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3D9" w:rsidRDefault="009F03D9" w:rsidP="009F03D9">
      <w:pPr>
        <w:rPr>
          <w:rFonts w:ascii="Times New Roman" w:hAnsi="Times New Roman" w:cs="Times New Roman"/>
          <w:sz w:val="24"/>
          <w:szCs w:val="24"/>
        </w:rPr>
      </w:pPr>
      <w:bookmarkStart w:id="0" w:name="_GoBack"/>
      <w:bookmarkEnd w:id="0"/>
      <w:r>
        <w:rPr>
          <w:rFonts w:ascii="Times New Roman" w:hAnsi="Times New Roman" w:cs="Times New Roman"/>
          <w:sz w:val="24"/>
          <w:szCs w:val="24"/>
        </w:rPr>
        <w:t>CHARLTON TSHABALALA</w:t>
      </w:r>
      <w:r>
        <w:rPr>
          <w:rFonts w:ascii="Times New Roman" w:hAnsi="Times New Roman" w:cs="Times New Roman"/>
          <w:sz w:val="24"/>
          <w:szCs w:val="24"/>
        </w:rPr>
        <w:br/>
        <w:t>versus</w:t>
      </w:r>
      <w:r>
        <w:rPr>
          <w:rFonts w:ascii="Times New Roman" w:hAnsi="Times New Roman" w:cs="Times New Roman"/>
          <w:sz w:val="24"/>
          <w:szCs w:val="24"/>
        </w:rPr>
        <w:br/>
        <w:t>JOEL MUGADZA</w:t>
      </w:r>
      <w:r>
        <w:rPr>
          <w:rFonts w:ascii="Times New Roman" w:hAnsi="Times New Roman" w:cs="Times New Roman"/>
          <w:sz w:val="24"/>
          <w:szCs w:val="24"/>
        </w:rPr>
        <w:br/>
        <w:t>and</w:t>
      </w:r>
      <w:r>
        <w:rPr>
          <w:rFonts w:ascii="Times New Roman" w:hAnsi="Times New Roman" w:cs="Times New Roman"/>
          <w:sz w:val="24"/>
          <w:szCs w:val="24"/>
        </w:rPr>
        <w:br/>
        <w:t>AROSUME PROPERTY DEVELOPMENT (PVT) LTD</w:t>
      </w:r>
      <w:r>
        <w:rPr>
          <w:rFonts w:ascii="Times New Roman" w:hAnsi="Times New Roman" w:cs="Times New Roman"/>
          <w:sz w:val="24"/>
          <w:szCs w:val="24"/>
        </w:rPr>
        <w:br/>
        <w:t>and</w:t>
      </w:r>
      <w:r>
        <w:rPr>
          <w:rFonts w:ascii="Times New Roman" w:hAnsi="Times New Roman" w:cs="Times New Roman"/>
          <w:sz w:val="24"/>
          <w:szCs w:val="24"/>
        </w:rPr>
        <w:br/>
        <w:t>SALLY MUGABE COOPERATIVE</w:t>
      </w:r>
      <w:r>
        <w:rPr>
          <w:rFonts w:ascii="Times New Roman" w:hAnsi="Times New Roman" w:cs="Times New Roman"/>
          <w:sz w:val="24"/>
          <w:szCs w:val="24"/>
        </w:rPr>
        <w:br/>
        <w:t>and</w:t>
      </w:r>
      <w:r>
        <w:rPr>
          <w:rFonts w:ascii="Times New Roman" w:hAnsi="Times New Roman" w:cs="Times New Roman"/>
          <w:sz w:val="24"/>
          <w:szCs w:val="24"/>
        </w:rPr>
        <w:br/>
        <w:t>MINISTER OF LOCAL GOVERNMENT AND PUBLIC WORKS</w:t>
      </w:r>
    </w:p>
    <w:p w:rsidR="009F03D9" w:rsidRDefault="009F03D9" w:rsidP="009F03D9">
      <w:pPr>
        <w:tabs>
          <w:tab w:val="left" w:pos="1080"/>
        </w:tabs>
        <w:rPr>
          <w:rFonts w:ascii="Times New Roman" w:hAnsi="Times New Roman" w:cs="Times New Roman"/>
          <w:sz w:val="24"/>
          <w:szCs w:val="24"/>
        </w:rPr>
      </w:pPr>
      <w:r>
        <w:rPr>
          <w:rFonts w:ascii="Times New Roman" w:hAnsi="Times New Roman" w:cs="Times New Roman"/>
          <w:sz w:val="24"/>
          <w:szCs w:val="24"/>
        </w:rPr>
        <w:tab/>
      </w:r>
    </w:p>
    <w:p w:rsidR="009F03D9" w:rsidRDefault="009F03D9" w:rsidP="009F03D9">
      <w:pPr>
        <w:rPr>
          <w:rFonts w:ascii="Times New Roman" w:hAnsi="Times New Roman" w:cs="Times New Roman"/>
          <w:sz w:val="24"/>
          <w:szCs w:val="24"/>
        </w:rPr>
      </w:pPr>
      <w:r>
        <w:rPr>
          <w:rFonts w:ascii="Times New Roman" w:hAnsi="Times New Roman" w:cs="Times New Roman"/>
          <w:sz w:val="24"/>
          <w:szCs w:val="24"/>
        </w:rPr>
        <w:t>HIGH COURT OF ZI</w:t>
      </w:r>
      <w:r w:rsidR="002B5920">
        <w:rPr>
          <w:rFonts w:ascii="Times New Roman" w:hAnsi="Times New Roman" w:cs="Times New Roman"/>
          <w:sz w:val="24"/>
          <w:szCs w:val="24"/>
        </w:rPr>
        <w:t>MBABWE</w:t>
      </w:r>
      <w:r w:rsidR="002B5920">
        <w:rPr>
          <w:rFonts w:ascii="Times New Roman" w:hAnsi="Times New Roman" w:cs="Times New Roman"/>
          <w:sz w:val="24"/>
          <w:szCs w:val="24"/>
        </w:rPr>
        <w:br/>
        <w:t>BACHI MZAWAZI J</w:t>
      </w:r>
      <w:r w:rsidR="002B5920">
        <w:rPr>
          <w:rFonts w:ascii="Times New Roman" w:hAnsi="Times New Roman" w:cs="Times New Roman"/>
          <w:sz w:val="24"/>
          <w:szCs w:val="24"/>
        </w:rPr>
        <w:br/>
        <w:t>HARARE, 9 March 2022</w:t>
      </w:r>
    </w:p>
    <w:p w:rsidR="009F03D9" w:rsidRPr="00B743E9" w:rsidRDefault="009F03D9" w:rsidP="009F03D9">
      <w:pPr>
        <w:rPr>
          <w:rFonts w:ascii="Times New Roman" w:hAnsi="Times New Roman" w:cs="Times New Roman"/>
          <w:b/>
          <w:sz w:val="24"/>
          <w:szCs w:val="24"/>
        </w:rPr>
      </w:pPr>
      <w:r w:rsidRPr="00B743E9">
        <w:rPr>
          <w:rFonts w:ascii="Times New Roman" w:hAnsi="Times New Roman" w:cs="Times New Roman"/>
          <w:b/>
          <w:sz w:val="24"/>
          <w:szCs w:val="24"/>
        </w:rPr>
        <w:t>Opposed Application</w:t>
      </w:r>
    </w:p>
    <w:p w:rsidR="009F03D9" w:rsidRDefault="009F03D9" w:rsidP="009F03D9">
      <w:pPr>
        <w:rPr>
          <w:rFonts w:ascii="Times New Roman" w:hAnsi="Times New Roman" w:cs="Times New Roman"/>
          <w:i/>
          <w:sz w:val="24"/>
          <w:szCs w:val="24"/>
        </w:rPr>
      </w:pPr>
    </w:p>
    <w:p w:rsidR="009F03D9" w:rsidRDefault="009F03D9" w:rsidP="009F03D9">
      <w:pPr>
        <w:rPr>
          <w:rFonts w:ascii="Times New Roman" w:hAnsi="Times New Roman" w:cs="Times New Roman"/>
          <w:sz w:val="24"/>
          <w:szCs w:val="24"/>
        </w:rPr>
      </w:pPr>
      <w:r w:rsidRPr="00B743E9">
        <w:rPr>
          <w:rFonts w:ascii="Times New Roman" w:hAnsi="Times New Roman" w:cs="Times New Roman"/>
          <w:i/>
          <w:sz w:val="24"/>
          <w:szCs w:val="24"/>
        </w:rPr>
        <w:t>S. M. Bwanya</w:t>
      </w:r>
      <w:r>
        <w:rPr>
          <w:rFonts w:ascii="Times New Roman" w:hAnsi="Times New Roman" w:cs="Times New Roman"/>
          <w:sz w:val="24"/>
          <w:szCs w:val="24"/>
        </w:rPr>
        <w:t>,    for the applicant</w:t>
      </w:r>
      <w:r>
        <w:rPr>
          <w:rFonts w:ascii="Times New Roman" w:hAnsi="Times New Roman" w:cs="Times New Roman"/>
          <w:sz w:val="24"/>
          <w:szCs w:val="24"/>
        </w:rPr>
        <w:br/>
      </w:r>
      <w:r w:rsidRPr="00B743E9">
        <w:rPr>
          <w:rFonts w:ascii="Times New Roman" w:hAnsi="Times New Roman" w:cs="Times New Roman"/>
          <w:i/>
          <w:sz w:val="24"/>
          <w:szCs w:val="24"/>
        </w:rPr>
        <w:t>E. Moyo,</w:t>
      </w:r>
      <w:r>
        <w:rPr>
          <w:rFonts w:ascii="Times New Roman" w:hAnsi="Times New Roman" w:cs="Times New Roman"/>
          <w:sz w:val="24"/>
          <w:szCs w:val="24"/>
        </w:rPr>
        <w:t xml:space="preserve">             for the 1</w:t>
      </w:r>
      <w:r w:rsidRPr="00B743E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r>
        <w:rPr>
          <w:rFonts w:ascii="Times New Roman" w:hAnsi="Times New Roman" w:cs="Times New Roman"/>
          <w:sz w:val="24"/>
          <w:szCs w:val="24"/>
        </w:rPr>
        <w:br/>
      </w:r>
      <w:r w:rsidRPr="00B743E9">
        <w:rPr>
          <w:rFonts w:ascii="Times New Roman" w:hAnsi="Times New Roman" w:cs="Times New Roman"/>
          <w:i/>
          <w:sz w:val="24"/>
          <w:szCs w:val="24"/>
        </w:rPr>
        <w:t>No appearance</w:t>
      </w:r>
      <w:r>
        <w:rPr>
          <w:rFonts w:ascii="Times New Roman" w:hAnsi="Times New Roman" w:cs="Times New Roman"/>
          <w:sz w:val="24"/>
          <w:szCs w:val="24"/>
        </w:rPr>
        <w:t xml:space="preserve">    for the 2</w:t>
      </w:r>
      <w:r w:rsidRPr="00B743E9">
        <w:rPr>
          <w:rFonts w:ascii="Times New Roman" w:hAnsi="Times New Roman" w:cs="Times New Roman"/>
          <w:sz w:val="24"/>
          <w:szCs w:val="24"/>
          <w:vertAlign w:val="superscript"/>
        </w:rPr>
        <w:t>nd</w:t>
      </w:r>
      <w:r>
        <w:rPr>
          <w:rFonts w:ascii="Times New Roman" w:hAnsi="Times New Roman" w:cs="Times New Roman"/>
          <w:sz w:val="24"/>
          <w:szCs w:val="24"/>
        </w:rPr>
        <w:t xml:space="preserve"> to 4</w:t>
      </w:r>
      <w:r w:rsidRPr="00B743E9">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w:t>
      </w:r>
      <w:r>
        <w:rPr>
          <w:rFonts w:ascii="Times New Roman" w:hAnsi="Times New Roman" w:cs="Times New Roman"/>
          <w:sz w:val="24"/>
          <w:szCs w:val="24"/>
        </w:rPr>
        <w:br/>
      </w:r>
    </w:p>
    <w:p w:rsidR="009F03D9" w:rsidRDefault="00AF2BF0" w:rsidP="00210193">
      <w:pPr>
        <w:spacing w:after="0" w:line="360" w:lineRule="auto"/>
        <w:jc w:val="both"/>
        <w:rPr>
          <w:rFonts w:ascii="Times New Roman" w:hAnsi="Times New Roman" w:cs="Times New Roman"/>
          <w:sz w:val="24"/>
          <w:szCs w:val="24"/>
        </w:rPr>
      </w:pPr>
      <w:r>
        <w:rPr>
          <w:rFonts w:ascii="Times New Roman" w:hAnsi="Times New Roman" w:cs="Times New Roman"/>
          <w:smallCaps/>
          <w:sz w:val="24"/>
          <w:szCs w:val="24"/>
        </w:rPr>
        <w:tab/>
      </w:r>
      <w:r w:rsidR="00210193" w:rsidRPr="00210193">
        <w:rPr>
          <w:rFonts w:ascii="Times New Roman" w:hAnsi="Times New Roman" w:cs="Times New Roman"/>
          <w:smallCaps/>
          <w:sz w:val="24"/>
          <w:szCs w:val="24"/>
        </w:rPr>
        <w:t>bachi</w:t>
      </w:r>
      <w:r w:rsidR="00210193">
        <w:rPr>
          <w:rFonts w:ascii="Times New Roman" w:hAnsi="Times New Roman" w:cs="Times New Roman"/>
          <w:sz w:val="24"/>
          <w:szCs w:val="24"/>
        </w:rPr>
        <w:t xml:space="preserve"> </w:t>
      </w:r>
      <w:r w:rsidR="00210193" w:rsidRPr="00210193">
        <w:rPr>
          <w:rFonts w:ascii="Times New Roman" w:hAnsi="Times New Roman" w:cs="Times New Roman"/>
          <w:smallCaps/>
          <w:sz w:val="24"/>
          <w:szCs w:val="24"/>
        </w:rPr>
        <w:t>mzawazi</w:t>
      </w:r>
      <w:r w:rsidR="00210193">
        <w:rPr>
          <w:rFonts w:ascii="Times New Roman" w:hAnsi="Times New Roman" w:cs="Times New Roman"/>
          <w:sz w:val="24"/>
          <w:szCs w:val="24"/>
        </w:rPr>
        <w:t xml:space="preserve"> </w:t>
      </w:r>
      <w:r w:rsidR="009F03D9">
        <w:rPr>
          <w:rFonts w:ascii="Times New Roman" w:hAnsi="Times New Roman" w:cs="Times New Roman"/>
          <w:sz w:val="24"/>
          <w:szCs w:val="24"/>
        </w:rPr>
        <w:t xml:space="preserve">J:  The applicant and the first respondent are both in possession </w:t>
      </w:r>
      <w:r w:rsidR="00246540">
        <w:rPr>
          <w:rFonts w:ascii="Times New Roman" w:hAnsi="Times New Roman" w:cs="Times New Roman"/>
          <w:sz w:val="24"/>
          <w:szCs w:val="24"/>
        </w:rPr>
        <w:t>of Lease</w:t>
      </w:r>
      <w:r w:rsidR="009F03D9">
        <w:rPr>
          <w:rFonts w:ascii="Times New Roman" w:hAnsi="Times New Roman" w:cs="Times New Roman"/>
          <w:sz w:val="24"/>
          <w:szCs w:val="24"/>
        </w:rPr>
        <w:t xml:space="preserve"> agreements entered into with the fourth respondents, over the same </w:t>
      </w:r>
      <w:r w:rsidR="00246540">
        <w:rPr>
          <w:rFonts w:ascii="Times New Roman" w:hAnsi="Times New Roman" w:cs="Times New Roman"/>
          <w:sz w:val="24"/>
          <w:szCs w:val="24"/>
        </w:rPr>
        <w:t>piece of</w:t>
      </w:r>
      <w:r w:rsidR="009F03D9">
        <w:rPr>
          <w:rFonts w:ascii="Times New Roman" w:hAnsi="Times New Roman" w:cs="Times New Roman"/>
          <w:sz w:val="24"/>
          <w:szCs w:val="24"/>
        </w:rPr>
        <w:t xml:space="preserve"> property.  Both claim that they have certain rights and interests over the property emanating from the lease agreements. The second to the fourth respondents have not filed any opposing papers nor did they attend the hearing. It is the representative of </w:t>
      </w:r>
      <w:r w:rsidR="00246540">
        <w:rPr>
          <w:rFonts w:ascii="Times New Roman" w:hAnsi="Times New Roman" w:cs="Times New Roman"/>
          <w:sz w:val="24"/>
          <w:szCs w:val="24"/>
        </w:rPr>
        <w:t>the fourth</w:t>
      </w:r>
      <w:r w:rsidR="009F03D9">
        <w:rPr>
          <w:rFonts w:ascii="Times New Roman" w:hAnsi="Times New Roman" w:cs="Times New Roman"/>
          <w:sz w:val="24"/>
          <w:szCs w:val="24"/>
        </w:rPr>
        <w:t xml:space="preserve"> respondent who, by way of a letter dated the 11</w:t>
      </w:r>
      <w:r w:rsidR="009F03D9" w:rsidRPr="0015489C">
        <w:rPr>
          <w:rFonts w:ascii="Times New Roman" w:hAnsi="Times New Roman" w:cs="Times New Roman"/>
          <w:sz w:val="24"/>
          <w:szCs w:val="24"/>
          <w:vertAlign w:val="superscript"/>
        </w:rPr>
        <w:t>th</w:t>
      </w:r>
      <w:r w:rsidR="009F03D9">
        <w:rPr>
          <w:rFonts w:ascii="Times New Roman" w:hAnsi="Times New Roman" w:cs="Times New Roman"/>
          <w:sz w:val="24"/>
          <w:szCs w:val="24"/>
        </w:rPr>
        <w:t xml:space="preserve"> of September, 2020, addressed</w:t>
      </w:r>
      <w:r w:rsidR="005F6B97">
        <w:rPr>
          <w:rFonts w:ascii="Times New Roman" w:hAnsi="Times New Roman" w:cs="Times New Roman"/>
          <w:sz w:val="24"/>
          <w:szCs w:val="24"/>
        </w:rPr>
        <w:t xml:space="preserve"> to the Registrar of this court said</w:t>
      </w:r>
      <w:r w:rsidR="009F03D9">
        <w:rPr>
          <w:rFonts w:ascii="Times New Roman" w:hAnsi="Times New Roman" w:cs="Times New Roman"/>
          <w:sz w:val="24"/>
          <w:szCs w:val="24"/>
        </w:rPr>
        <w:t xml:space="preserve"> </w:t>
      </w:r>
      <w:r w:rsidR="00246540">
        <w:rPr>
          <w:rFonts w:ascii="Times New Roman" w:hAnsi="Times New Roman" w:cs="Times New Roman"/>
          <w:sz w:val="24"/>
          <w:szCs w:val="24"/>
        </w:rPr>
        <w:t>that they</w:t>
      </w:r>
      <w:r w:rsidR="009F03D9">
        <w:rPr>
          <w:rFonts w:ascii="Times New Roman" w:hAnsi="Times New Roman" w:cs="Times New Roman"/>
          <w:sz w:val="24"/>
          <w:szCs w:val="24"/>
        </w:rPr>
        <w:t xml:space="preserve"> are not opposed to the order being sought.</w:t>
      </w:r>
    </w:p>
    <w:p w:rsidR="009F03D9" w:rsidRDefault="00210193" w:rsidP="002101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F03D9">
        <w:rPr>
          <w:rFonts w:ascii="Times New Roman" w:hAnsi="Times New Roman" w:cs="Times New Roman"/>
          <w:sz w:val="24"/>
          <w:szCs w:val="24"/>
        </w:rPr>
        <w:t xml:space="preserve">Initially this was an urgent chamber application later referred to the opposed roll for lack of urgency. </w:t>
      </w:r>
      <w:r w:rsidR="00AF2BF0">
        <w:rPr>
          <w:rFonts w:ascii="Times New Roman" w:hAnsi="Times New Roman" w:cs="Times New Roman"/>
          <w:sz w:val="24"/>
          <w:szCs w:val="24"/>
        </w:rPr>
        <w:t>The applicant</w:t>
      </w:r>
      <w:r w:rsidR="009F03D9">
        <w:rPr>
          <w:rFonts w:ascii="Times New Roman" w:hAnsi="Times New Roman" w:cs="Times New Roman"/>
          <w:sz w:val="24"/>
          <w:szCs w:val="24"/>
        </w:rPr>
        <w:t xml:space="preserve"> is </w:t>
      </w:r>
      <w:r w:rsidR="0011450D">
        <w:rPr>
          <w:rFonts w:ascii="Times New Roman" w:hAnsi="Times New Roman" w:cs="Times New Roman"/>
          <w:sz w:val="24"/>
          <w:szCs w:val="24"/>
        </w:rPr>
        <w:t>seeking a declaratuer confirming the validity of</w:t>
      </w:r>
      <w:r w:rsidR="002B5920">
        <w:rPr>
          <w:rFonts w:ascii="Times New Roman" w:hAnsi="Times New Roman" w:cs="Times New Roman"/>
          <w:sz w:val="24"/>
          <w:szCs w:val="24"/>
        </w:rPr>
        <w:t xml:space="preserve"> </w:t>
      </w:r>
      <w:r w:rsidR="0011450D">
        <w:rPr>
          <w:rFonts w:ascii="Times New Roman" w:hAnsi="Times New Roman" w:cs="Times New Roman"/>
          <w:sz w:val="24"/>
          <w:szCs w:val="24"/>
        </w:rPr>
        <w:t>his lease agreement and</w:t>
      </w:r>
      <w:r w:rsidR="005F6B97">
        <w:rPr>
          <w:rFonts w:ascii="Times New Roman" w:hAnsi="Times New Roman" w:cs="Times New Roman"/>
          <w:sz w:val="24"/>
          <w:szCs w:val="24"/>
        </w:rPr>
        <w:t xml:space="preserve"> at the same time an interdict</w:t>
      </w:r>
      <w:r w:rsidR="009F03D9">
        <w:rPr>
          <w:rFonts w:ascii="Times New Roman" w:hAnsi="Times New Roman" w:cs="Times New Roman"/>
          <w:sz w:val="24"/>
          <w:szCs w:val="24"/>
        </w:rPr>
        <w:t xml:space="preserve"> order barring the first </w:t>
      </w:r>
      <w:r w:rsidR="00AF2BF0">
        <w:rPr>
          <w:rFonts w:ascii="Times New Roman" w:hAnsi="Times New Roman" w:cs="Times New Roman"/>
          <w:sz w:val="24"/>
          <w:szCs w:val="24"/>
        </w:rPr>
        <w:t>respondent and</w:t>
      </w:r>
      <w:r w:rsidR="009F03D9">
        <w:rPr>
          <w:rFonts w:ascii="Times New Roman" w:hAnsi="Times New Roman" w:cs="Times New Roman"/>
          <w:sz w:val="24"/>
          <w:szCs w:val="24"/>
        </w:rPr>
        <w:t xml:space="preserve"> all who act through him from interfering with his occupation and constructions on Stand 220 Carrick Creagh Farm, Borro</w:t>
      </w:r>
      <w:r w:rsidR="0011450D">
        <w:rPr>
          <w:rFonts w:ascii="Times New Roman" w:hAnsi="Times New Roman" w:cs="Times New Roman"/>
          <w:sz w:val="24"/>
          <w:szCs w:val="24"/>
        </w:rPr>
        <w:t>wdale, as consequential relief.</w:t>
      </w:r>
    </w:p>
    <w:p w:rsidR="009F03D9" w:rsidRDefault="00ED7308" w:rsidP="00246540">
      <w:pPr>
        <w:tabs>
          <w:tab w:val="left" w:pos="186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9F03D9" w:rsidRPr="00210193" w:rsidRDefault="009F03D9" w:rsidP="00246540">
      <w:pPr>
        <w:spacing w:line="360" w:lineRule="auto"/>
        <w:jc w:val="both"/>
        <w:rPr>
          <w:rFonts w:ascii="Times New Roman" w:hAnsi="Times New Roman" w:cs="Times New Roman"/>
          <w:b/>
          <w:sz w:val="24"/>
          <w:szCs w:val="24"/>
        </w:rPr>
      </w:pPr>
      <w:r w:rsidRPr="00210193">
        <w:rPr>
          <w:rFonts w:ascii="Times New Roman" w:hAnsi="Times New Roman" w:cs="Times New Roman"/>
          <w:b/>
          <w:sz w:val="24"/>
          <w:szCs w:val="24"/>
        </w:rPr>
        <w:lastRenderedPageBreak/>
        <w:t>FACTS</w:t>
      </w:r>
    </w:p>
    <w:p w:rsidR="009F03D9" w:rsidRDefault="00210193" w:rsidP="002101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F03D9">
        <w:rPr>
          <w:rFonts w:ascii="Times New Roman" w:hAnsi="Times New Roman" w:cs="Times New Roman"/>
          <w:sz w:val="24"/>
          <w:szCs w:val="24"/>
        </w:rPr>
        <w:t>It is not</w:t>
      </w:r>
      <w:r w:rsidR="0011450D">
        <w:rPr>
          <w:rFonts w:ascii="Times New Roman" w:hAnsi="Times New Roman" w:cs="Times New Roman"/>
          <w:sz w:val="24"/>
          <w:szCs w:val="24"/>
        </w:rPr>
        <w:t xml:space="preserve"> in dispute</w:t>
      </w:r>
      <w:r w:rsidR="009F03D9">
        <w:rPr>
          <w:rFonts w:ascii="Times New Roman" w:hAnsi="Times New Roman" w:cs="Times New Roman"/>
          <w:sz w:val="24"/>
          <w:szCs w:val="24"/>
        </w:rPr>
        <w:t xml:space="preserve"> that</w:t>
      </w:r>
      <w:r w:rsidR="00246540">
        <w:rPr>
          <w:rFonts w:ascii="Times New Roman" w:hAnsi="Times New Roman" w:cs="Times New Roman"/>
          <w:sz w:val="24"/>
          <w:szCs w:val="24"/>
        </w:rPr>
        <w:t>, the</w:t>
      </w:r>
      <w:r w:rsidR="009F03D9">
        <w:rPr>
          <w:rFonts w:ascii="Times New Roman" w:hAnsi="Times New Roman" w:cs="Times New Roman"/>
          <w:sz w:val="24"/>
          <w:szCs w:val="24"/>
        </w:rPr>
        <w:t xml:space="preserve"> second to the fourth respondents entered into a tripartite agreement over a piece of land in Borrowdale, namely Carrick Creagh Farm. In terms of that agreement, the fourth respondent, the Ministry of Local Government and Public Works, representing the State are the owners of the land. The </w:t>
      </w:r>
      <w:r w:rsidR="00246540">
        <w:rPr>
          <w:rFonts w:ascii="Times New Roman" w:hAnsi="Times New Roman" w:cs="Times New Roman"/>
          <w:sz w:val="24"/>
          <w:szCs w:val="24"/>
        </w:rPr>
        <w:t>second, Arosume</w:t>
      </w:r>
      <w:r w:rsidR="009F03D9">
        <w:rPr>
          <w:rFonts w:ascii="Times New Roman" w:hAnsi="Times New Roman" w:cs="Times New Roman"/>
          <w:sz w:val="24"/>
          <w:szCs w:val="24"/>
        </w:rPr>
        <w:t xml:space="preserve"> Property Development </w:t>
      </w:r>
      <w:r w:rsidR="00246540">
        <w:rPr>
          <w:rFonts w:ascii="Times New Roman" w:hAnsi="Times New Roman" w:cs="Times New Roman"/>
          <w:sz w:val="24"/>
          <w:szCs w:val="24"/>
        </w:rPr>
        <w:t>Private Limited,</w:t>
      </w:r>
      <w:r w:rsidR="009F03D9">
        <w:rPr>
          <w:rFonts w:ascii="Times New Roman" w:hAnsi="Times New Roman" w:cs="Times New Roman"/>
          <w:sz w:val="24"/>
          <w:szCs w:val="24"/>
        </w:rPr>
        <w:t xml:space="preserve"> a </w:t>
      </w:r>
      <w:r w:rsidR="00246540">
        <w:rPr>
          <w:rFonts w:ascii="Times New Roman" w:hAnsi="Times New Roman" w:cs="Times New Roman"/>
          <w:sz w:val="24"/>
          <w:szCs w:val="24"/>
        </w:rPr>
        <w:t>duly registered</w:t>
      </w:r>
      <w:r w:rsidR="009F03D9">
        <w:rPr>
          <w:rFonts w:ascii="Times New Roman" w:hAnsi="Times New Roman" w:cs="Times New Roman"/>
          <w:sz w:val="24"/>
          <w:szCs w:val="24"/>
        </w:rPr>
        <w:t xml:space="preserve"> Company in terms of the laws of this country</w:t>
      </w:r>
      <w:r w:rsidR="00246540">
        <w:rPr>
          <w:rFonts w:ascii="Times New Roman" w:hAnsi="Times New Roman" w:cs="Times New Roman"/>
          <w:sz w:val="24"/>
          <w:szCs w:val="24"/>
        </w:rPr>
        <w:t>, are</w:t>
      </w:r>
      <w:r w:rsidR="009F03D9">
        <w:rPr>
          <w:rFonts w:ascii="Times New Roman" w:hAnsi="Times New Roman" w:cs="Times New Roman"/>
          <w:sz w:val="24"/>
          <w:szCs w:val="24"/>
        </w:rPr>
        <w:t xml:space="preserve"> the </w:t>
      </w:r>
      <w:r w:rsidR="00246540">
        <w:rPr>
          <w:rFonts w:ascii="Times New Roman" w:hAnsi="Times New Roman" w:cs="Times New Roman"/>
          <w:sz w:val="24"/>
          <w:szCs w:val="24"/>
        </w:rPr>
        <w:t xml:space="preserve">developers. </w:t>
      </w:r>
      <w:r w:rsidR="009F03D9">
        <w:rPr>
          <w:rFonts w:ascii="Times New Roman" w:hAnsi="Times New Roman" w:cs="Times New Roman"/>
          <w:sz w:val="24"/>
          <w:szCs w:val="24"/>
        </w:rPr>
        <w:t>The third respondents, Sally Mugabe Cooperative</w:t>
      </w:r>
      <w:r w:rsidR="00246540">
        <w:rPr>
          <w:rFonts w:ascii="Times New Roman" w:hAnsi="Times New Roman" w:cs="Times New Roman"/>
          <w:sz w:val="24"/>
          <w:szCs w:val="24"/>
        </w:rPr>
        <w:t>, are</w:t>
      </w:r>
      <w:r w:rsidR="009F03D9">
        <w:rPr>
          <w:rFonts w:ascii="Times New Roman" w:hAnsi="Times New Roman" w:cs="Times New Roman"/>
          <w:sz w:val="24"/>
          <w:szCs w:val="24"/>
        </w:rPr>
        <w:t xml:space="preserve"> the beneficiaries. Accordingly, the roles of all the above stakeholders are defined in the Tripartite agreement. From the record, lease agreements where then entered into between the fourth respondent and respective individuals including the applicant and the first respondent.  The lease was the embodiment of the obligations and duties of the parties as well as the consequences of breach.</w:t>
      </w:r>
    </w:p>
    <w:p w:rsidR="00210193" w:rsidRDefault="00210193" w:rsidP="002101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F03D9">
        <w:rPr>
          <w:rFonts w:ascii="Times New Roman" w:hAnsi="Times New Roman" w:cs="Times New Roman"/>
          <w:sz w:val="24"/>
          <w:szCs w:val="24"/>
        </w:rPr>
        <w:t xml:space="preserve">On the face of </w:t>
      </w:r>
      <w:r w:rsidR="00246540">
        <w:rPr>
          <w:rFonts w:ascii="Times New Roman" w:hAnsi="Times New Roman" w:cs="Times New Roman"/>
          <w:sz w:val="24"/>
          <w:szCs w:val="24"/>
        </w:rPr>
        <w:t>it,</w:t>
      </w:r>
      <w:r w:rsidR="009F03D9">
        <w:rPr>
          <w:rFonts w:ascii="Times New Roman" w:hAnsi="Times New Roman" w:cs="Times New Roman"/>
          <w:sz w:val="24"/>
          <w:szCs w:val="24"/>
        </w:rPr>
        <w:t xml:space="preserve"> it seems like a case of double allocation of stands and competing rights over the leased property stand 220 Carrick Creagh Farm, Borrowdale. However, the first respondent was the first to enter into a lease- to- </w:t>
      </w:r>
      <w:r w:rsidR="00246540">
        <w:rPr>
          <w:rFonts w:ascii="Times New Roman" w:hAnsi="Times New Roman" w:cs="Times New Roman"/>
          <w:sz w:val="24"/>
          <w:szCs w:val="24"/>
        </w:rPr>
        <w:t>buy agreement,</w:t>
      </w:r>
      <w:r w:rsidR="009F03D9">
        <w:rPr>
          <w:rFonts w:ascii="Times New Roman" w:hAnsi="Times New Roman" w:cs="Times New Roman"/>
          <w:sz w:val="24"/>
          <w:szCs w:val="24"/>
        </w:rPr>
        <w:t xml:space="preserve"> with the fourth respondent, the Ministry on the 23</w:t>
      </w:r>
      <w:r w:rsidR="009F03D9" w:rsidRPr="00010E62">
        <w:rPr>
          <w:rFonts w:ascii="Times New Roman" w:hAnsi="Times New Roman" w:cs="Times New Roman"/>
          <w:sz w:val="24"/>
          <w:szCs w:val="24"/>
          <w:vertAlign w:val="superscript"/>
        </w:rPr>
        <w:t>rd</w:t>
      </w:r>
      <w:r w:rsidR="009F03D9">
        <w:rPr>
          <w:rFonts w:ascii="Times New Roman" w:hAnsi="Times New Roman" w:cs="Times New Roman"/>
          <w:sz w:val="24"/>
          <w:szCs w:val="24"/>
        </w:rPr>
        <w:t xml:space="preserve"> of </w:t>
      </w:r>
      <w:r w:rsidR="00246540">
        <w:rPr>
          <w:rFonts w:ascii="Times New Roman" w:hAnsi="Times New Roman" w:cs="Times New Roman"/>
          <w:sz w:val="24"/>
          <w:szCs w:val="24"/>
        </w:rPr>
        <w:t>April,</w:t>
      </w:r>
      <w:r w:rsidR="009F03D9">
        <w:rPr>
          <w:rFonts w:ascii="Times New Roman" w:hAnsi="Times New Roman" w:cs="Times New Roman"/>
          <w:sz w:val="24"/>
          <w:szCs w:val="24"/>
        </w:rPr>
        <w:t xml:space="preserve"> 2014 and was subsequently allo</w:t>
      </w:r>
      <w:r w:rsidR="005F6B97">
        <w:rPr>
          <w:rFonts w:ascii="Times New Roman" w:hAnsi="Times New Roman" w:cs="Times New Roman"/>
          <w:sz w:val="24"/>
          <w:szCs w:val="24"/>
        </w:rPr>
        <w:t>cated the stand in question. Sub</w:t>
      </w:r>
      <w:r w:rsidR="009F03D9">
        <w:rPr>
          <w:rFonts w:ascii="Times New Roman" w:hAnsi="Times New Roman" w:cs="Times New Roman"/>
          <w:sz w:val="24"/>
          <w:szCs w:val="24"/>
        </w:rPr>
        <w:t>sequently, the applicant on the 3</w:t>
      </w:r>
      <w:r w:rsidR="009F03D9" w:rsidRPr="00FB3CB2">
        <w:rPr>
          <w:rFonts w:ascii="Times New Roman" w:hAnsi="Times New Roman" w:cs="Times New Roman"/>
          <w:sz w:val="24"/>
          <w:szCs w:val="24"/>
          <w:vertAlign w:val="superscript"/>
        </w:rPr>
        <w:t>rd</w:t>
      </w:r>
      <w:r w:rsidR="009F03D9">
        <w:rPr>
          <w:rFonts w:ascii="Times New Roman" w:hAnsi="Times New Roman" w:cs="Times New Roman"/>
          <w:sz w:val="24"/>
          <w:szCs w:val="24"/>
        </w:rPr>
        <w:t xml:space="preserve"> of </w:t>
      </w:r>
      <w:r w:rsidR="00246540">
        <w:rPr>
          <w:rFonts w:ascii="Times New Roman" w:hAnsi="Times New Roman" w:cs="Times New Roman"/>
          <w:sz w:val="24"/>
          <w:szCs w:val="24"/>
        </w:rPr>
        <w:t>June,</w:t>
      </w:r>
      <w:r w:rsidR="009F03D9">
        <w:rPr>
          <w:rFonts w:ascii="Times New Roman" w:hAnsi="Times New Roman" w:cs="Times New Roman"/>
          <w:sz w:val="24"/>
          <w:szCs w:val="24"/>
        </w:rPr>
        <w:t xml:space="preserve"> 2020 also entered into another lease agreement with the fourth respondent, over the same piece of property and was given vacant possession of the property</w:t>
      </w:r>
      <w:r w:rsidR="00246540">
        <w:rPr>
          <w:rFonts w:ascii="Times New Roman" w:hAnsi="Times New Roman" w:cs="Times New Roman"/>
          <w:sz w:val="24"/>
          <w:szCs w:val="24"/>
        </w:rPr>
        <w:t>, after</w:t>
      </w:r>
      <w:r w:rsidR="009F03D9">
        <w:rPr>
          <w:rFonts w:ascii="Times New Roman" w:hAnsi="Times New Roman" w:cs="Times New Roman"/>
          <w:sz w:val="24"/>
          <w:szCs w:val="24"/>
        </w:rPr>
        <w:t xml:space="preserve"> having paid all the required amounts in full. </w:t>
      </w:r>
    </w:p>
    <w:p w:rsidR="009F03D9" w:rsidRDefault="009F03D9" w:rsidP="002101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10193">
        <w:rPr>
          <w:rFonts w:ascii="Times New Roman" w:hAnsi="Times New Roman" w:cs="Times New Roman"/>
          <w:sz w:val="24"/>
          <w:szCs w:val="24"/>
        </w:rPr>
        <w:tab/>
      </w:r>
      <w:r>
        <w:rPr>
          <w:rFonts w:ascii="Times New Roman" w:hAnsi="Times New Roman" w:cs="Times New Roman"/>
          <w:sz w:val="24"/>
          <w:szCs w:val="24"/>
        </w:rPr>
        <w:t xml:space="preserve">It is alleged that the first respondent after getting wind of this new development invaded the piece of land claiming that he was a lease holder of the same property and subsequently </w:t>
      </w:r>
      <w:r w:rsidR="00B7091A">
        <w:rPr>
          <w:rFonts w:ascii="Times New Roman" w:hAnsi="Times New Roman" w:cs="Times New Roman"/>
          <w:sz w:val="24"/>
          <w:szCs w:val="24"/>
        </w:rPr>
        <w:t>proceeded to erect some temporary</w:t>
      </w:r>
      <w:r>
        <w:rPr>
          <w:rFonts w:ascii="Times New Roman" w:hAnsi="Times New Roman" w:cs="Times New Roman"/>
          <w:sz w:val="24"/>
          <w:szCs w:val="24"/>
        </w:rPr>
        <w:t xml:space="preserve"> structure. Alarmed, applicant enquired </w:t>
      </w:r>
      <w:r w:rsidR="00246540">
        <w:rPr>
          <w:rFonts w:ascii="Times New Roman" w:hAnsi="Times New Roman" w:cs="Times New Roman"/>
          <w:sz w:val="24"/>
          <w:szCs w:val="24"/>
        </w:rPr>
        <w:t>from the</w:t>
      </w:r>
      <w:r>
        <w:rPr>
          <w:rFonts w:ascii="Times New Roman" w:hAnsi="Times New Roman" w:cs="Times New Roman"/>
          <w:sz w:val="24"/>
          <w:szCs w:val="24"/>
        </w:rPr>
        <w:t xml:space="preserve"> fourth respondent and was </w:t>
      </w:r>
      <w:r w:rsidR="00246540">
        <w:rPr>
          <w:rFonts w:ascii="Times New Roman" w:hAnsi="Times New Roman" w:cs="Times New Roman"/>
          <w:sz w:val="24"/>
          <w:szCs w:val="24"/>
        </w:rPr>
        <w:t>informed that</w:t>
      </w:r>
      <w:r>
        <w:rPr>
          <w:rFonts w:ascii="Times New Roman" w:hAnsi="Times New Roman" w:cs="Times New Roman"/>
          <w:sz w:val="24"/>
          <w:szCs w:val="24"/>
        </w:rPr>
        <w:t xml:space="preserve"> indeed the first respondent was the first lease holder of the said premises whose lease had been terminated for default of payment and other breaches. </w:t>
      </w:r>
      <w:r w:rsidR="0017204B">
        <w:rPr>
          <w:rFonts w:ascii="Times New Roman" w:hAnsi="Times New Roman" w:cs="Times New Roman"/>
          <w:sz w:val="24"/>
          <w:szCs w:val="24"/>
        </w:rPr>
        <w:br/>
      </w:r>
      <w:r w:rsidR="00210193">
        <w:rPr>
          <w:rFonts w:ascii="Times New Roman" w:hAnsi="Times New Roman" w:cs="Times New Roman"/>
          <w:sz w:val="24"/>
          <w:szCs w:val="24"/>
        </w:rPr>
        <w:tab/>
      </w:r>
      <w:r w:rsidR="0017204B">
        <w:rPr>
          <w:rFonts w:ascii="Times New Roman" w:hAnsi="Times New Roman" w:cs="Times New Roman"/>
          <w:sz w:val="24"/>
          <w:szCs w:val="24"/>
        </w:rPr>
        <w:t>A</w:t>
      </w:r>
      <w:r>
        <w:rPr>
          <w:rFonts w:ascii="Times New Roman" w:hAnsi="Times New Roman" w:cs="Times New Roman"/>
          <w:sz w:val="24"/>
          <w:szCs w:val="24"/>
        </w:rPr>
        <w:t xml:space="preserve">pplicant then sought legal recourse resulting in the present application after a failed attempt </w:t>
      </w:r>
      <w:r w:rsidR="00246540">
        <w:rPr>
          <w:rFonts w:ascii="Times New Roman" w:hAnsi="Times New Roman" w:cs="Times New Roman"/>
          <w:sz w:val="24"/>
          <w:szCs w:val="24"/>
        </w:rPr>
        <w:t>to bar</w:t>
      </w:r>
      <w:r>
        <w:rPr>
          <w:rFonts w:ascii="Times New Roman" w:hAnsi="Times New Roman" w:cs="Times New Roman"/>
          <w:sz w:val="24"/>
          <w:szCs w:val="24"/>
        </w:rPr>
        <w:t xml:space="preserve"> the first respondent from further encroachment, by way of an urgent chamber</w:t>
      </w:r>
      <w:r w:rsidR="005F6B97">
        <w:rPr>
          <w:rFonts w:ascii="Times New Roman" w:hAnsi="Times New Roman" w:cs="Times New Roman"/>
          <w:sz w:val="24"/>
          <w:szCs w:val="24"/>
        </w:rPr>
        <w:t xml:space="preserve"> </w:t>
      </w:r>
      <w:r w:rsidR="00246540">
        <w:rPr>
          <w:rFonts w:ascii="Times New Roman" w:hAnsi="Times New Roman" w:cs="Times New Roman"/>
          <w:sz w:val="24"/>
          <w:szCs w:val="24"/>
        </w:rPr>
        <w:t>application ruled</w:t>
      </w:r>
      <w:r>
        <w:rPr>
          <w:rFonts w:ascii="Times New Roman" w:hAnsi="Times New Roman" w:cs="Times New Roman"/>
          <w:sz w:val="24"/>
          <w:szCs w:val="24"/>
        </w:rPr>
        <w:t xml:space="preserve"> not urgent giving rise to this application.</w:t>
      </w:r>
    </w:p>
    <w:p w:rsidR="009F03D9" w:rsidRDefault="009F03D9" w:rsidP="00246540">
      <w:pPr>
        <w:spacing w:line="360" w:lineRule="auto"/>
        <w:jc w:val="both"/>
        <w:rPr>
          <w:rFonts w:ascii="Times New Roman" w:hAnsi="Times New Roman" w:cs="Times New Roman"/>
          <w:sz w:val="24"/>
          <w:szCs w:val="24"/>
        </w:rPr>
      </w:pPr>
      <w:r>
        <w:rPr>
          <w:rFonts w:ascii="Times New Roman" w:hAnsi="Times New Roman" w:cs="Times New Roman"/>
          <w:sz w:val="24"/>
          <w:szCs w:val="24"/>
        </w:rPr>
        <w:t>In light of the above the</w:t>
      </w:r>
      <w:r w:rsidR="0011450D">
        <w:rPr>
          <w:rFonts w:ascii="Times New Roman" w:hAnsi="Times New Roman" w:cs="Times New Roman"/>
          <w:sz w:val="24"/>
          <w:szCs w:val="24"/>
        </w:rPr>
        <w:t xml:space="preserve"> main issue</w:t>
      </w:r>
      <w:r>
        <w:rPr>
          <w:rFonts w:ascii="Times New Roman" w:hAnsi="Times New Roman" w:cs="Times New Roman"/>
          <w:sz w:val="24"/>
          <w:szCs w:val="24"/>
        </w:rPr>
        <w:t xml:space="preserve"> that fall</w:t>
      </w:r>
      <w:r w:rsidR="0017204B">
        <w:rPr>
          <w:rFonts w:ascii="Times New Roman" w:hAnsi="Times New Roman" w:cs="Times New Roman"/>
          <w:sz w:val="24"/>
          <w:szCs w:val="24"/>
        </w:rPr>
        <w:t>sfor consideration is,</w:t>
      </w:r>
    </w:p>
    <w:p w:rsidR="009F03D9" w:rsidRDefault="00210193" w:rsidP="002101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F03D9">
        <w:rPr>
          <w:rFonts w:ascii="Times New Roman" w:hAnsi="Times New Roman" w:cs="Times New Roman"/>
          <w:sz w:val="24"/>
          <w:szCs w:val="24"/>
        </w:rPr>
        <w:t>Whether or not the first respondent’s lease was validly cancelled</w:t>
      </w:r>
      <w:r w:rsidR="0011450D">
        <w:rPr>
          <w:rFonts w:ascii="Times New Roman" w:hAnsi="Times New Roman" w:cs="Times New Roman"/>
          <w:sz w:val="24"/>
          <w:szCs w:val="24"/>
        </w:rPr>
        <w:t xml:space="preserve">? </w:t>
      </w:r>
    </w:p>
    <w:p w:rsidR="009F03D9" w:rsidRDefault="009F03D9" w:rsidP="002101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 their opposing papers the first respondents raised three preliminary points which they urged the court to determine and dispose before proceeding to the merits. In their view any one of the raised three points would dispose of the matter. </w:t>
      </w:r>
    </w:p>
    <w:p w:rsidR="009F03D9" w:rsidRDefault="00210193" w:rsidP="002101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F03D9">
        <w:rPr>
          <w:rFonts w:ascii="Times New Roman" w:hAnsi="Times New Roman" w:cs="Times New Roman"/>
          <w:sz w:val="24"/>
          <w:szCs w:val="24"/>
        </w:rPr>
        <w:t xml:space="preserve">The </w:t>
      </w:r>
      <w:r w:rsidR="009F03D9" w:rsidRPr="00003B41">
        <w:rPr>
          <w:rFonts w:ascii="Times New Roman" w:hAnsi="Times New Roman" w:cs="Times New Roman"/>
          <w:i/>
          <w:sz w:val="24"/>
          <w:szCs w:val="24"/>
        </w:rPr>
        <w:t>points in limine</w:t>
      </w:r>
      <w:r w:rsidR="009F03D9">
        <w:rPr>
          <w:rFonts w:ascii="Times New Roman" w:hAnsi="Times New Roman" w:cs="Times New Roman"/>
          <w:sz w:val="24"/>
          <w:szCs w:val="24"/>
        </w:rPr>
        <w:t xml:space="preserve"> were that</w:t>
      </w:r>
      <w:r w:rsidR="0011450D">
        <w:rPr>
          <w:rFonts w:ascii="Times New Roman" w:hAnsi="Times New Roman" w:cs="Times New Roman"/>
          <w:sz w:val="24"/>
          <w:szCs w:val="24"/>
        </w:rPr>
        <w:t>,</w:t>
      </w:r>
      <w:r w:rsidR="009F03D9">
        <w:rPr>
          <w:rFonts w:ascii="Times New Roman" w:hAnsi="Times New Roman" w:cs="Times New Roman"/>
          <w:sz w:val="24"/>
          <w:szCs w:val="24"/>
        </w:rPr>
        <w:t xml:space="preserve"> the applicants as a co-lease holder of the same property have no real but personal rights. As such the personal rights were only exercisable against the lessor and not against any other third parties as opposed to real rights which are exercised against the whole world. In that regard the applicants lack locus </w:t>
      </w:r>
      <w:r w:rsidR="009F03D9" w:rsidRPr="00A35489">
        <w:rPr>
          <w:rFonts w:ascii="Times New Roman" w:hAnsi="Times New Roman" w:cs="Times New Roman"/>
          <w:i/>
          <w:sz w:val="24"/>
          <w:szCs w:val="24"/>
        </w:rPr>
        <w:t>standi in judicio</w:t>
      </w:r>
      <w:r w:rsidR="009F03D9">
        <w:rPr>
          <w:rFonts w:ascii="Times New Roman" w:hAnsi="Times New Roman" w:cs="Times New Roman"/>
          <w:sz w:val="24"/>
          <w:szCs w:val="24"/>
        </w:rPr>
        <w:t xml:space="preserve"> to brin</w:t>
      </w:r>
      <w:r w:rsidR="00B7091A">
        <w:rPr>
          <w:rFonts w:ascii="Times New Roman" w:hAnsi="Times New Roman" w:cs="Times New Roman"/>
          <w:sz w:val="24"/>
          <w:szCs w:val="24"/>
        </w:rPr>
        <w:t xml:space="preserve">g any action against the first </w:t>
      </w:r>
      <w:r w:rsidR="009F03D9">
        <w:rPr>
          <w:rFonts w:ascii="Times New Roman" w:hAnsi="Times New Roman" w:cs="Times New Roman"/>
          <w:sz w:val="24"/>
          <w:szCs w:val="24"/>
        </w:rPr>
        <w:t>respondents.</w:t>
      </w:r>
    </w:p>
    <w:p w:rsidR="009F03D9" w:rsidRDefault="00210193" w:rsidP="002101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F03D9">
        <w:rPr>
          <w:rFonts w:ascii="Times New Roman" w:hAnsi="Times New Roman" w:cs="Times New Roman"/>
          <w:sz w:val="24"/>
          <w:szCs w:val="24"/>
        </w:rPr>
        <w:t xml:space="preserve"> In their second ground they took to task the information supplied by the ap</w:t>
      </w:r>
      <w:r w:rsidR="00003B41">
        <w:rPr>
          <w:rFonts w:ascii="Times New Roman" w:hAnsi="Times New Roman" w:cs="Times New Roman"/>
          <w:sz w:val="24"/>
          <w:szCs w:val="24"/>
        </w:rPr>
        <w:t>plicant in the form of annexure</w:t>
      </w:r>
      <w:r w:rsidR="009F03D9">
        <w:rPr>
          <w:rFonts w:ascii="Times New Roman" w:hAnsi="Times New Roman" w:cs="Times New Roman"/>
          <w:sz w:val="24"/>
          <w:szCs w:val="24"/>
        </w:rPr>
        <w:t>, to their papers which emanated from the offices of the 4</w:t>
      </w:r>
      <w:r w:rsidR="009F03D9" w:rsidRPr="003D2FEC">
        <w:rPr>
          <w:rFonts w:ascii="Times New Roman" w:hAnsi="Times New Roman" w:cs="Times New Roman"/>
          <w:sz w:val="24"/>
          <w:szCs w:val="24"/>
          <w:vertAlign w:val="superscript"/>
        </w:rPr>
        <w:t>th</w:t>
      </w:r>
      <w:r w:rsidR="009F03D9">
        <w:rPr>
          <w:rFonts w:ascii="Times New Roman" w:hAnsi="Times New Roman" w:cs="Times New Roman"/>
          <w:sz w:val="24"/>
          <w:szCs w:val="24"/>
        </w:rPr>
        <w:t xml:space="preserve"> respondent, as hearsay evidence. In respect of that they then argue that, the founding papers bearing such kind of information are defective and cannot stand as a case stands or falls on its founding affidavit. </w:t>
      </w:r>
    </w:p>
    <w:p w:rsidR="00210193" w:rsidRDefault="00210193" w:rsidP="002101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F03D9">
        <w:rPr>
          <w:rFonts w:ascii="Times New Roman" w:hAnsi="Times New Roman" w:cs="Times New Roman"/>
          <w:sz w:val="24"/>
          <w:szCs w:val="24"/>
        </w:rPr>
        <w:t xml:space="preserve">Lastly, they contend that there are material disputes of facts that can only be resolved by hearing vocal/oral evidence from the other cited respondents who have not filed any opposing papers. The gravamen of their third point is that there is need for the fourth respondent to give a definitive statement on a number of issues revolving on their own lease agreement instead of  placing reliance in their official documents which have been produced by a third party. </w:t>
      </w:r>
    </w:p>
    <w:p w:rsidR="009F03D9" w:rsidRDefault="00210193" w:rsidP="002101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F03D9">
        <w:rPr>
          <w:rFonts w:ascii="Times New Roman" w:hAnsi="Times New Roman" w:cs="Times New Roman"/>
          <w:sz w:val="24"/>
          <w:szCs w:val="24"/>
        </w:rPr>
        <w:t xml:space="preserve">After hearing arguments from both sides on the preliminary issues the parties then urged the court to hear the merits and then make a final determination on both since the facts supporting the raised issues were interwoven and would invariably be </w:t>
      </w:r>
      <w:r w:rsidR="00246540">
        <w:rPr>
          <w:rFonts w:ascii="Times New Roman" w:hAnsi="Times New Roman" w:cs="Times New Roman"/>
          <w:sz w:val="24"/>
          <w:szCs w:val="24"/>
        </w:rPr>
        <w:t>clearer</w:t>
      </w:r>
      <w:r w:rsidR="009F03D9">
        <w:rPr>
          <w:rFonts w:ascii="Times New Roman" w:hAnsi="Times New Roman" w:cs="Times New Roman"/>
          <w:sz w:val="24"/>
          <w:szCs w:val="24"/>
        </w:rPr>
        <w:t xml:space="preserve"> after submissions on the merits. Notably the same arguments and supporting case law used in the preliminary points are the same, making up the whole case.  This court</w:t>
      </w:r>
      <w:r w:rsidR="00B7091A">
        <w:rPr>
          <w:rFonts w:ascii="Times New Roman" w:hAnsi="Times New Roman" w:cs="Times New Roman"/>
          <w:sz w:val="24"/>
          <w:szCs w:val="24"/>
        </w:rPr>
        <w:t xml:space="preserve"> agrees with that approach.</w:t>
      </w:r>
    </w:p>
    <w:p w:rsidR="00AF2BF0" w:rsidRDefault="00AF2BF0" w:rsidP="00AF2BF0">
      <w:pPr>
        <w:spacing w:line="360" w:lineRule="auto"/>
        <w:jc w:val="both"/>
        <w:rPr>
          <w:rFonts w:ascii="Times New Roman" w:hAnsi="Times New Roman" w:cs="Times New Roman"/>
          <w:b/>
          <w:sz w:val="24"/>
          <w:szCs w:val="24"/>
        </w:rPr>
      </w:pPr>
    </w:p>
    <w:p w:rsidR="00AF2BF0" w:rsidRDefault="009F03D9" w:rsidP="00AF2BF0">
      <w:pPr>
        <w:spacing w:line="360" w:lineRule="auto"/>
        <w:jc w:val="both"/>
        <w:rPr>
          <w:rFonts w:ascii="Times New Roman" w:hAnsi="Times New Roman" w:cs="Times New Roman"/>
          <w:b/>
          <w:sz w:val="24"/>
          <w:szCs w:val="24"/>
        </w:rPr>
      </w:pPr>
      <w:r w:rsidRPr="00246540">
        <w:rPr>
          <w:rFonts w:ascii="Times New Roman" w:hAnsi="Times New Roman" w:cs="Times New Roman"/>
          <w:b/>
          <w:sz w:val="24"/>
          <w:szCs w:val="24"/>
        </w:rPr>
        <w:t>APPLICANT’S CASE</w:t>
      </w:r>
    </w:p>
    <w:p w:rsidR="00210193" w:rsidRPr="00210193" w:rsidRDefault="00AF2BF0" w:rsidP="00AF2BF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9F03D9">
        <w:rPr>
          <w:rFonts w:ascii="Times New Roman" w:hAnsi="Times New Roman" w:cs="Times New Roman"/>
          <w:sz w:val="24"/>
          <w:szCs w:val="24"/>
        </w:rPr>
        <w:t>Turning to th</w:t>
      </w:r>
      <w:r w:rsidR="00B7091A">
        <w:rPr>
          <w:rFonts w:ascii="Times New Roman" w:hAnsi="Times New Roman" w:cs="Times New Roman"/>
          <w:sz w:val="24"/>
          <w:szCs w:val="24"/>
        </w:rPr>
        <w:t>e merits of the case</w:t>
      </w:r>
      <w:r w:rsidR="009F03D9">
        <w:rPr>
          <w:rFonts w:ascii="Times New Roman" w:hAnsi="Times New Roman" w:cs="Times New Roman"/>
          <w:sz w:val="24"/>
          <w:szCs w:val="24"/>
        </w:rPr>
        <w:t xml:space="preserve">, the applicant contends, that he is a bona fide lease holder having complied with all the essential terms of the lease agreement between himself and the fourth respondent. He states that he was not aware of the existence of any other lease holder over the same property prior to his own as he was given vacant possession of the same after complying with all the requirements of and to the satisfaction </w:t>
      </w:r>
      <w:r w:rsidR="00246540">
        <w:rPr>
          <w:rFonts w:ascii="Times New Roman" w:hAnsi="Times New Roman" w:cs="Times New Roman"/>
          <w:sz w:val="24"/>
          <w:szCs w:val="24"/>
        </w:rPr>
        <w:t>of the</w:t>
      </w:r>
      <w:r w:rsidR="009F03D9">
        <w:rPr>
          <w:rFonts w:ascii="Times New Roman" w:hAnsi="Times New Roman" w:cs="Times New Roman"/>
          <w:sz w:val="24"/>
          <w:szCs w:val="24"/>
        </w:rPr>
        <w:t xml:space="preserve"> second to the fourth respondents and   </w:t>
      </w:r>
      <w:r w:rsidR="009F03D9">
        <w:rPr>
          <w:rFonts w:ascii="Times New Roman" w:hAnsi="Times New Roman" w:cs="Times New Roman"/>
          <w:sz w:val="24"/>
          <w:szCs w:val="24"/>
        </w:rPr>
        <w:lastRenderedPageBreak/>
        <w:t>upon paying for the property in full.  It is the applicant’s argument that the first respondent only moved onto the pro</w:t>
      </w:r>
      <w:r w:rsidR="00B7091A">
        <w:rPr>
          <w:rFonts w:ascii="Times New Roman" w:hAnsi="Times New Roman" w:cs="Times New Roman"/>
          <w:sz w:val="24"/>
          <w:szCs w:val="24"/>
        </w:rPr>
        <w:t>perty to construct some temporary</w:t>
      </w:r>
      <w:r w:rsidR="009F03D9">
        <w:rPr>
          <w:rFonts w:ascii="Times New Roman" w:hAnsi="Times New Roman" w:cs="Times New Roman"/>
          <w:sz w:val="24"/>
          <w:szCs w:val="24"/>
        </w:rPr>
        <w:t xml:space="preserve"> wooden structure after he le</w:t>
      </w:r>
      <w:r w:rsidR="0011450D">
        <w:rPr>
          <w:rFonts w:ascii="Times New Roman" w:hAnsi="Times New Roman" w:cs="Times New Roman"/>
          <w:sz w:val="24"/>
          <w:szCs w:val="24"/>
        </w:rPr>
        <w:t xml:space="preserve">arnt of his existence. Purportedly, it is this encroachment that </w:t>
      </w:r>
      <w:r w:rsidR="00246540">
        <w:rPr>
          <w:rFonts w:ascii="Times New Roman" w:hAnsi="Times New Roman" w:cs="Times New Roman"/>
          <w:sz w:val="24"/>
          <w:szCs w:val="24"/>
        </w:rPr>
        <w:t>activated applicant’s</w:t>
      </w:r>
      <w:r w:rsidR="0011450D">
        <w:rPr>
          <w:rFonts w:ascii="Times New Roman" w:hAnsi="Times New Roman" w:cs="Times New Roman"/>
          <w:sz w:val="24"/>
          <w:szCs w:val="24"/>
        </w:rPr>
        <w:t xml:space="preserve"> need for legal recourse culminating in the</w:t>
      </w:r>
      <w:r w:rsidR="00B7091A">
        <w:rPr>
          <w:rFonts w:ascii="Times New Roman" w:hAnsi="Times New Roman" w:cs="Times New Roman"/>
          <w:sz w:val="24"/>
          <w:szCs w:val="24"/>
        </w:rPr>
        <w:t>se proceedings.</w:t>
      </w:r>
      <w:r w:rsidR="0011450D">
        <w:rPr>
          <w:rFonts w:ascii="Times New Roman" w:hAnsi="Times New Roman" w:cs="Times New Roman"/>
          <w:sz w:val="24"/>
          <w:szCs w:val="24"/>
        </w:rPr>
        <w:t xml:space="preserve"> T</w:t>
      </w:r>
      <w:r w:rsidR="009F03D9">
        <w:rPr>
          <w:rFonts w:ascii="Times New Roman" w:hAnsi="Times New Roman" w:cs="Times New Roman"/>
          <w:sz w:val="24"/>
          <w:szCs w:val="24"/>
        </w:rPr>
        <w:t xml:space="preserve">he </w:t>
      </w:r>
      <w:r w:rsidR="00B7091A">
        <w:rPr>
          <w:rFonts w:ascii="Times New Roman" w:hAnsi="Times New Roman" w:cs="Times New Roman"/>
          <w:sz w:val="24"/>
          <w:szCs w:val="24"/>
        </w:rPr>
        <w:t xml:space="preserve">first </w:t>
      </w:r>
      <w:r w:rsidR="009F03D9">
        <w:rPr>
          <w:rFonts w:ascii="Times New Roman" w:hAnsi="Times New Roman" w:cs="Times New Roman"/>
          <w:sz w:val="24"/>
          <w:szCs w:val="24"/>
        </w:rPr>
        <w:t>respondent</w:t>
      </w:r>
      <w:r w:rsidR="0011450D">
        <w:rPr>
          <w:rFonts w:ascii="Times New Roman" w:hAnsi="Times New Roman" w:cs="Times New Roman"/>
          <w:sz w:val="24"/>
          <w:szCs w:val="24"/>
        </w:rPr>
        <w:t xml:space="preserve"> simultaneous to the applicant’s urgent chamber</w:t>
      </w:r>
      <w:r w:rsidR="00B7091A">
        <w:rPr>
          <w:rFonts w:ascii="Times New Roman" w:hAnsi="Times New Roman" w:cs="Times New Roman"/>
          <w:sz w:val="24"/>
          <w:szCs w:val="24"/>
        </w:rPr>
        <w:t xml:space="preserve"> application</w:t>
      </w:r>
      <w:r w:rsidR="0011450D">
        <w:rPr>
          <w:rFonts w:ascii="Times New Roman" w:hAnsi="Times New Roman" w:cs="Times New Roman"/>
          <w:sz w:val="24"/>
          <w:szCs w:val="24"/>
        </w:rPr>
        <w:t>,</w:t>
      </w:r>
      <w:r w:rsidR="009F03D9">
        <w:rPr>
          <w:rFonts w:ascii="Times New Roman" w:hAnsi="Times New Roman" w:cs="Times New Roman"/>
          <w:sz w:val="24"/>
          <w:szCs w:val="24"/>
        </w:rPr>
        <w:t xml:space="preserve"> initiated a lawsuit, for spoliatory relief in case HC5835/20   against the </w:t>
      </w:r>
      <w:r w:rsidR="00246540">
        <w:rPr>
          <w:rFonts w:ascii="Times New Roman" w:hAnsi="Times New Roman" w:cs="Times New Roman"/>
          <w:sz w:val="24"/>
          <w:szCs w:val="24"/>
        </w:rPr>
        <w:t>second to</w:t>
      </w:r>
      <w:r w:rsidR="005F6B97">
        <w:rPr>
          <w:rFonts w:ascii="Times New Roman" w:hAnsi="Times New Roman" w:cs="Times New Roman"/>
          <w:sz w:val="24"/>
          <w:szCs w:val="24"/>
        </w:rPr>
        <w:t xml:space="preserve"> the fourth respondent to </w:t>
      </w:r>
      <w:r w:rsidR="009F03D9">
        <w:rPr>
          <w:rFonts w:ascii="Times New Roman" w:hAnsi="Times New Roman" w:cs="Times New Roman"/>
          <w:sz w:val="24"/>
          <w:szCs w:val="24"/>
        </w:rPr>
        <w:t>the exclusion of the applicant and before the finalization of the current application. The application was dismissed.</w:t>
      </w:r>
    </w:p>
    <w:p w:rsidR="009F03D9" w:rsidRDefault="00210193" w:rsidP="00AF2B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F03D9">
        <w:rPr>
          <w:rFonts w:ascii="Times New Roman" w:hAnsi="Times New Roman" w:cs="Times New Roman"/>
          <w:sz w:val="24"/>
          <w:szCs w:val="24"/>
        </w:rPr>
        <w:t>It is the applicant’s submission that there is ample evidence on record from firstly, the documents obtained from the fourth respondent, those submitted by the first respondent himself and the reasons underlying Muremba J’s  decision in case HC5835/20 above, that the lease agreement between the first and fourth responded had been formally and legally cancelled. As such it is the tenor, of their argument that the first respondent has no legal basis to remain or lay a c</w:t>
      </w:r>
      <w:r w:rsidR="0017204B">
        <w:rPr>
          <w:rFonts w:ascii="Times New Roman" w:hAnsi="Times New Roman" w:cs="Times New Roman"/>
          <w:sz w:val="24"/>
          <w:szCs w:val="24"/>
        </w:rPr>
        <w:t>laim on the property. Therefore,</w:t>
      </w:r>
      <w:r w:rsidR="009F03D9">
        <w:rPr>
          <w:rFonts w:ascii="Times New Roman" w:hAnsi="Times New Roman" w:cs="Times New Roman"/>
          <w:sz w:val="24"/>
          <w:szCs w:val="24"/>
        </w:rPr>
        <w:t xml:space="preserve"> he must be stopped from any further encroachment of the land. Applicant thus, </w:t>
      </w:r>
      <w:r w:rsidR="00246540">
        <w:rPr>
          <w:rFonts w:ascii="Times New Roman" w:hAnsi="Times New Roman" w:cs="Times New Roman"/>
          <w:sz w:val="24"/>
          <w:szCs w:val="24"/>
        </w:rPr>
        <w:t>urges the</w:t>
      </w:r>
      <w:r w:rsidR="009F03D9">
        <w:rPr>
          <w:rFonts w:ascii="Times New Roman" w:hAnsi="Times New Roman" w:cs="Times New Roman"/>
          <w:sz w:val="24"/>
          <w:szCs w:val="24"/>
        </w:rPr>
        <w:t xml:space="preserve"> court to declare </w:t>
      </w:r>
      <w:r w:rsidR="00246540">
        <w:rPr>
          <w:rFonts w:ascii="Times New Roman" w:hAnsi="Times New Roman" w:cs="Times New Roman"/>
          <w:sz w:val="24"/>
          <w:szCs w:val="24"/>
        </w:rPr>
        <w:t>him the</w:t>
      </w:r>
      <w:r w:rsidR="009F03D9">
        <w:rPr>
          <w:rFonts w:ascii="Times New Roman" w:hAnsi="Times New Roman" w:cs="Times New Roman"/>
          <w:sz w:val="24"/>
          <w:szCs w:val="24"/>
        </w:rPr>
        <w:t xml:space="preserve"> rightful holder of the lease over stand number 220 Carrick Creagh Farm, Borrowdale. Reference is made to annexures  I, a letter from the fourth respondents  dated the 3rd June 2014, on page 59 of the record, official receipts from both the offices of the fourth respondent and the local authorities on page 79 to 81, dating back to the 3</w:t>
      </w:r>
      <w:r w:rsidR="009F03D9" w:rsidRPr="008C617D">
        <w:rPr>
          <w:rFonts w:ascii="Times New Roman" w:hAnsi="Times New Roman" w:cs="Times New Roman"/>
          <w:sz w:val="24"/>
          <w:szCs w:val="24"/>
          <w:vertAlign w:val="superscript"/>
        </w:rPr>
        <w:t>rd</w:t>
      </w:r>
      <w:r w:rsidR="009F03D9">
        <w:rPr>
          <w:rFonts w:ascii="Times New Roman" w:hAnsi="Times New Roman" w:cs="Times New Roman"/>
          <w:sz w:val="24"/>
          <w:szCs w:val="24"/>
        </w:rPr>
        <w:t xml:space="preserve"> of March 2014 as well as annexure D and E on pages 26 and 27 of the court’s record respectively, as evidence of official records  illustrating that the second respondent’s lease was legally cancelled and he has no legal title to the said property in dispute.</w:t>
      </w:r>
    </w:p>
    <w:p w:rsidR="00210193" w:rsidRDefault="009F03D9" w:rsidP="002101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support of his arguments the applicant relied on the cases of</w:t>
      </w:r>
      <w:r w:rsidR="00EF14EB">
        <w:rPr>
          <w:rFonts w:ascii="Times New Roman" w:hAnsi="Times New Roman" w:cs="Times New Roman"/>
          <w:i/>
          <w:sz w:val="24"/>
          <w:szCs w:val="24"/>
        </w:rPr>
        <w:t xml:space="preserve">.Mwayera v Chivizhe CS16 /2016, RAMA v Minister of Local Government </w:t>
      </w:r>
      <w:r w:rsidR="00EF14EB" w:rsidRPr="00B7091A">
        <w:rPr>
          <w:rFonts w:ascii="Times New Roman" w:hAnsi="Times New Roman" w:cs="Times New Roman"/>
          <w:sz w:val="24"/>
          <w:szCs w:val="24"/>
        </w:rPr>
        <w:t>HH687/20</w:t>
      </w:r>
      <w:r w:rsidR="00B7091A">
        <w:rPr>
          <w:rFonts w:ascii="Times New Roman" w:hAnsi="Times New Roman" w:cs="Times New Roman"/>
          <w:sz w:val="24"/>
          <w:szCs w:val="24"/>
        </w:rPr>
        <w:t xml:space="preserve">, </w:t>
      </w:r>
      <w:r w:rsidR="00B7091A" w:rsidRPr="00B7091A">
        <w:rPr>
          <w:rFonts w:ascii="Times New Roman" w:hAnsi="Times New Roman" w:cs="Times New Roman"/>
          <w:sz w:val="24"/>
          <w:szCs w:val="24"/>
        </w:rPr>
        <w:t>amongst others.</w:t>
      </w:r>
    </w:p>
    <w:p w:rsidR="009F03D9" w:rsidRDefault="00210193" w:rsidP="002101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F03D9">
        <w:rPr>
          <w:rFonts w:ascii="Times New Roman" w:hAnsi="Times New Roman" w:cs="Times New Roman"/>
          <w:sz w:val="24"/>
          <w:szCs w:val="24"/>
        </w:rPr>
        <w:t>On the preliminary objections raised, the applicants state that they have satisfied the requirements of a declaratory order in that they have  both a direct and substantial interest in the subject in contention as they are holders of a fully</w:t>
      </w:r>
      <w:r w:rsidR="00B7091A">
        <w:rPr>
          <w:rFonts w:ascii="Times New Roman" w:hAnsi="Times New Roman" w:cs="Times New Roman"/>
          <w:sz w:val="24"/>
          <w:szCs w:val="24"/>
        </w:rPr>
        <w:t xml:space="preserve"> paid up lease agreement. T</w:t>
      </w:r>
      <w:r w:rsidR="009F03D9">
        <w:rPr>
          <w:rFonts w:ascii="Times New Roman" w:hAnsi="Times New Roman" w:cs="Times New Roman"/>
          <w:sz w:val="24"/>
          <w:szCs w:val="24"/>
        </w:rPr>
        <w:t>h</w:t>
      </w:r>
      <w:r w:rsidR="00B7091A">
        <w:rPr>
          <w:rFonts w:ascii="Times New Roman" w:hAnsi="Times New Roman" w:cs="Times New Roman"/>
          <w:sz w:val="24"/>
          <w:szCs w:val="24"/>
        </w:rPr>
        <w:t>ey propagate that</w:t>
      </w:r>
      <w:r w:rsidR="009F03D9">
        <w:rPr>
          <w:rFonts w:ascii="Times New Roman" w:hAnsi="Times New Roman" w:cs="Times New Roman"/>
          <w:sz w:val="24"/>
          <w:szCs w:val="24"/>
        </w:rPr>
        <w:t xml:space="preserve"> the second responde</w:t>
      </w:r>
      <w:r w:rsidR="0017204B">
        <w:rPr>
          <w:rFonts w:ascii="Times New Roman" w:hAnsi="Times New Roman" w:cs="Times New Roman"/>
          <w:sz w:val="24"/>
          <w:szCs w:val="24"/>
        </w:rPr>
        <w:t>nt’s lease had been terminated.  T</w:t>
      </w:r>
      <w:r w:rsidR="009F03D9">
        <w:rPr>
          <w:rFonts w:ascii="Times New Roman" w:hAnsi="Times New Roman" w:cs="Times New Roman"/>
          <w:sz w:val="24"/>
          <w:szCs w:val="24"/>
        </w:rPr>
        <w:t>hey also are of the view that it is within the court’s discretion to issue the consequential relief sought. They</w:t>
      </w:r>
      <w:r w:rsidR="00CF7F4D">
        <w:rPr>
          <w:rFonts w:ascii="Times New Roman" w:hAnsi="Times New Roman" w:cs="Times New Roman"/>
          <w:sz w:val="24"/>
          <w:szCs w:val="24"/>
        </w:rPr>
        <w:t xml:space="preserve"> argue</w:t>
      </w:r>
      <w:r w:rsidR="0017204B">
        <w:rPr>
          <w:rFonts w:ascii="Times New Roman" w:hAnsi="Times New Roman" w:cs="Times New Roman"/>
          <w:sz w:val="24"/>
          <w:szCs w:val="24"/>
        </w:rPr>
        <w:t xml:space="preserve">, </w:t>
      </w:r>
      <w:r w:rsidR="00CF7F4D">
        <w:rPr>
          <w:rFonts w:ascii="Times New Roman" w:hAnsi="Times New Roman" w:cs="Times New Roman"/>
          <w:sz w:val="24"/>
          <w:szCs w:val="24"/>
        </w:rPr>
        <w:t>that they</w:t>
      </w:r>
      <w:r w:rsidR="009F03D9">
        <w:rPr>
          <w:rFonts w:ascii="Times New Roman" w:hAnsi="Times New Roman" w:cs="Times New Roman"/>
          <w:sz w:val="24"/>
          <w:szCs w:val="24"/>
        </w:rPr>
        <w:t>therefore</w:t>
      </w:r>
      <w:r w:rsidR="00CF7F4D">
        <w:rPr>
          <w:rFonts w:ascii="Times New Roman" w:hAnsi="Times New Roman" w:cs="Times New Roman"/>
          <w:sz w:val="24"/>
          <w:szCs w:val="24"/>
        </w:rPr>
        <w:t xml:space="preserve"> have </w:t>
      </w:r>
      <w:r w:rsidR="00CF7F4D" w:rsidRPr="0017204B">
        <w:rPr>
          <w:rFonts w:ascii="Times New Roman" w:hAnsi="Times New Roman" w:cs="Times New Roman"/>
          <w:i/>
          <w:sz w:val="24"/>
          <w:szCs w:val="24"/>
        </w:rPr>
        <w:t xml:space="preserve">locus </w:t>
      </w:r>
      <w:r w:rsidR="00246540" w:rsidRPr="0017204B">
        <w:rPr>
          <w:rFonts w:ascii="Times New Roman" w:hAnsi="Times New Roman" w:cs="Times New Roman"/>
          <w:i/>
          <w:sz w:val="24"/>
          <w:szCs w:val="24"/>
        </w:rPr>
        <w:t>standi</w:t>
      </w:r>
      <w:r w:rsidR="00246540">
        <w:rPr>
          <w:rFonts w:ascii="Times New Roman" w:hAnsi="Times New Roman" w:cs="Times New Roman"/>
          <w:sz w:val="24"/>
          <w:szCs w:val="24"/>
        </w:rPr>
        <w:t xml:space="preserve"> to</w:t>
      </w:r>
      <w:r w:rsidR="00CF7F4D">
        <w:rPr>
          <w:rFonts w:ascii="Times New Roman" w:hAnsi="Times New Roman" w:cs="Times New Roman"/>
          <w:sz w:val="24"/>
          <w:szCs w:val="24"/>
        </w:rPr>
        <w:t xml:space="preserve"> sue </w:t>
      </w:r>
      <w:r w:rsidR="00246540">
        <w:rPr>
          <w:rFonts w:ascii="Times New Roman" w:hAnsi="Times New Roman" w:cs="Times New Roman"/>
          <w:sz w:val="24"/>
          <w:szCs w:val="24"/>
        </w:rPr>
        <w:t>and their rights</w:t>
      </w:r>
      <w:r w:rsidR="009F03D9">
        <w:rPr>
          <w:rFonts w:ascii="Times New Roman" w:hAnsi="Times New Roman" w:cs="Times New Roman"/>
          <w:sz w:val="24"/>
          <w:szCs w:val="24"/>
        </w:rPr>
        <w:t xml:space="preserve"> are not restri</w:t>
      </w:r>
      <w:r w:rsidR="0011450D">
        <w:rPr>
          <w:rFonts w:ascii="Times New Roman" w:hAnsi="Times New Roman" w:cs="Times New Roman"/>
          <w:sz w:val="24"/>
          <w:szCs w:val="24"/>
        </w:rPr>
        <w:t>cted to suing the lessor only.</w:t>
      </w:r>
      <w:r w:rsidR="00CF7F4D">
        <w:rPr>
          <w:rFonts w:ascii="Times New Roman" w:hAnsi="Times New Roman" w:cs="Times New Roman"/>
          <w:sz w:val="24"/>
          <w:szCs w:val="24"/>
        </w:rPr>
        <w:t xml:space="preserve"> It is their submission that, i</w:t>
      </w:r>
      <w:r w:rsidR="009F03D9">
        <w:rPr>
          <w:rFonts w:ascii="Times New Roman" w:hAnsi="Times New Roman" w:cs="Times New Roman"/>
          <w:sz w:val="24"/>
          <w:szCs w:val="24"/>
        </w:rPr>
        <w:t>n any event</w:t>
      </w:r>
      <w:r w:rsidR="0011450D">
        <w:rPr>
          <w:rFonts w:ascii="Times New Roman" w:hAnsi="Times New Roman" w:cs="Times New Roman"/>
          <w:sz w:val="24"/>
          <w:szCs w:val="24"/>
        </w:rPr>
        <w:t>,</w:t>
      </w:r>
      <w:r w:rsidR="00276A9F">
        <w:rPr>
          <w:rFonts w:ascii="Times New Roman" w:hAnsi="Times New Roman" w:cs="Times New Roman"/>
          <w:sz w:val="24"/>
          <w:szCs w:val="24"/>
        </w:rPr>
        <w:t xml:space="preserve"> </w:t>
      </w:r>
      <w:r w:rsidR="009F03D9">
        <w:rPr>
          <w:rFonts w:ascii="Times New Roman" w:hAnsi="Times New Roman" w:cs="Times New Roman"/>
          <w:sz w:val="24"/>
          <w:szCs w:val="24"/>
        </w:rPr>
        <w:t>Muremba J</w:t>
      </w:r>
      <w:r w:rsidR="00CF7F4D">
        <w:rPr>
          <w:rFonts w:ascii="Times New Roman" w:hAnsi="Times New Roman" w:cs="Times New Roman"/>
          <w:sz w:val="24"/>
          <w:szCs w:val="24"/>
        </w:rPr>
        <w:t xml:space="preserve">, </w:t>
      </w:r>
      <w:r w:rsidR="009F03D9">
        <w:rPr>
          <w:rFonts w:ascii="Times New Roman" w:hAnsi="Times New Roman" w:cs="Times New Roman"/>
          <w:sz w:val="24"/>
          <w:szCs w:val="24"/>
        </w:rPr>
        <w:t>recognized their interest</w:t>
      </w:r>
      <w:r w:rsidR="0011450D">
        <w:rPr>
          <w:rFonts w:ascii="Times New Roman" w:hAnsi="Times New Roman" w:cs="Times New Roman"/>
          <w:sz w:val="24"/>
          <w:szCs w:val="24"/>
        </w:rPr>
        <w:t xml:space="preserve"> and impliedly endorsed their </w:t>
      </w:r>
      <w:r w:rsidR="0011450D" w:rsidRPr="00B7091A">
        <w:rPr>
          <w:rFonts w:ascii="Times New Roman" w:hAnsi="Times New Roman" w:cs="Times New Roman"/>
          <w:i/>
          <w:sz w:val="24"/>
          <w:szCs w:val="24"/>
        </w:rPr>
        <w:t>locus standi</w:t>
      </w:r>
      <w:r w:rsidR="0011450D">
        <w:rPr>
          <w:rFonts w:ascii="Times New Roman" w:hAnsi="Times New Roman" w:cs="Times New Roman"/>
          <w:sz w:val="24"/>
          <w:szCs w:val="24"/>
        </w:rPr>
        <w:t xml:space="preserve"> in her reasons for judgment</w:t>
      </w:r>
      <w:r w:rsidR="0017501C">
        <w:rPr>
          <w:rFonts w:ascii="Times New Roman" w:hAnsi="Times New Roman" w:cs="Times New Roman"/>
          <w:sz w:val="24"/>
          <w:szCs w:val="24"/>
        </w:rPr>
        <w:t xml:space="preserve"> in HC735.20,</w:t>
      </w:r>
      <w:r w:rsidR="0011450D">
        <w:rPr>
          <w:rFonts w:ascii="Times New Roman" w:hAnsi="Times New Roman" w:cs="Times New Roman"/>
          <w:sz w:val="24"/>
          <w:szCs w:val="24"/>
        </w:rPr>
        <w:t xml:space="preserve"> which categorically stated that</w:t>
      </w:r>
      <w:r w:rsidR="009F03D9">
        <w:rPr>
          <w:rFonts w:ascii="Times New Roman" w:hAnsi="Times New Roman" w:cs="Times New Roman"/>
          <w:sz w:val="24"/>
          <w:szCs w:val="24"/>
        </w:rPr>
        <w:t xml:space="preserve"> they</w:t>
      </w:r>
      <w:r w:rsidR="0011450D">
        <w:rPr>
          <w:rFonts w:ascii="Times New Roman" w:hAnsi="Times New Roman" w:cs="Times New Roman"/>
          <w:sz w:val="24"/>
          <w:szCs w:val="24"/>
        </w:rPr>
        <w:t>, applicants</w:t>
      </w:r>
      <w:r w:rsidR="009F03D9">
        <w:rPr>
          <w:rFonts w:ascii="Times New Roman" w:hAnsi="Times New Roman" w:cs="Times New Roman"/>
          <w:sz w:val="24"/>
          <w:szCs w:val="24"/>
        </w:rPr>
        <w:t xml:space="preserve"> should </w:t>
      </w:r>
      <w:r w:rsidR="009F03D9">
        <w:rPr>
          <w:rFonts w:ascii="Times New Roman" w:hAnsi="Times New Roman" w:cs="Times New Roman"/>
          <w:sz w:val="24"/>
          <w:szCs w:val="24"/>
        </w:rPr>
        <w:lastRenderedPageBreak/>
        <w:t>have been enjoined as parties.</w:t>
      </w:r>
      <w:r w:rsidR="0017204B">
        <w:rPr>
          <w:rFonts w:ascii="Times New Roman" w:hAnsi="Times New Roman" w:cs="Times New Roman"/>
          <w:sz w:val="24"/>
          <w:szCs w:val="24"/>
        </w:rPr>
        <w:t xml:space="preserve">  They state further that, this was after the respondents had confirmed that applicant was the one in occupation in their opposing papers filed before </w:t>
      </w:r>
      <w:r w:rsidR="001A11FC" w:rsidRPr="001A11FC">
        <w:rPr>
          <w:rFonts w:ascii="Times New Roman" w:hAnsi="Times New Roman" w:cs="Times New Roman"/>
          <w:smallCaps/>
          <w:sz w:val="24"/>
          <w:szCs w:val="24"/>
        </w:rPr>
        <w:t>muremba</w:t>
      </w:r>
      <w:r w:rsidR="001A11FC">
        <w:rPr>
          <w:rFonts w:ascii="Times New Roman" w:hAnsi="Times New Roman" w:cs="Times New Roman"/>
          <w:sz w:val="24"/>
          <w:szCs w:val="24"/>
        </w:rPr>
        <w:t xml:space="preserve"> </w:t>
      </w:r>
      <w:r w:rsidR="0017204B">
        <w:rPr>
          <w:rFonts w:ascii="Times New Roman" w:hAnsi="Times New Roman" w:cs="Times New Roman"/>
          <w:sz w:val="24"/>
          <w:szCs w:val="24"/>
        </w:rPr>
        <w:t>J.</w:t>
      </w:r>
    </w:p>
    <w:p w:rsidR="009F03D9" w:rsidRDefault="001A11FC" w:rsidP="001A11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46540">
        <w:rPr>
          <w:rFonts w:ascii="Times New Roman" w:hAnsi="Times New Roman" w:cs="Times New Roman"/>
          <w:sz w:val="24"/>
          <w:szCs w:val="24"/>
        </w:rPr>
        <w:t>Applicant’s counsel</w:t>
      </w:r>
      <w:r w:rsidR="003E3F95">
        <w:rPr>
          <w:rFonts w:ascii="Times New Roman" w:hAnsi="Times New Roman" w:cs="Times New Roman"/>
          <w:sz w:val="24"/>
          <w:szCs w:val="24"/>
        </w:rPr>
        <w:t>,</w:t>
      </w:r>
      <w:r w:rsidR="009F03D9">
        <w:rPr>
          <w:rFonts w:ascii="Times New Roman" w:hAnsi="Times New Roman" w:cs="Times New Roman"/>
          <w:sz w:val="24"/>
          <w:szCs w:val="24"/>
        </w:rPr>
        <w:t xml:space="preserve"> further contend</w:t>
      </w:r>
      <w:r w:rsidR="003E3F95">
        <w:rPr>
          <w:rFonts w:ascii="Times New Roman" w:hAnsi="Times New Roman" w:cs="Times New Roman"/>
          <w:sz w:val="24"/>
          <w:szCs w:val="24"/>
        </w:rPr>
        <w:t>s,</w:t>
      </w:r>
      <w:r w:rsidR="009F03D9">
        <w:rPr>
          <w:rFonts w:ascii="Times New Roman" w:hAnsi="Times New Roman" w:cs="Times New Roman"/>
          <w:sz w:val="24"/>
          <w:szCs w:val="24"/>
        </w:rPr>
        <w:t xml:space="preserve"> tha</w:t>
      </w:r>
      <w:r w:rsidR="00CF7F4D">
        <w:rPr>
          <w:rFonts w:ascii="Times New Roman" w:hAnsi="Times New Roman" w:cs="Times New Roman"/>
          <w:sz w:val="24"/>
          <w:szCs w:val="24"/>
        </w:rPr>
        <w:t>t</w:t>
      </w:r>
      <w:r w:rsidR="009F03D9">
        <w:rPr>
          <w:rFonts w:ascii="Times New Roman" w:hAnsi="Times New Roman" w:cs="Times New Roman"/>
          <w:sz w:val="24"/>
          <w:szCs w:val="24"/>
        </w:rPr>
        <w:t xml:space="preserve"> nothing turns on the second preliminary point as nothing contained in their founding affidavit is hearsay but official documents attached as evidence to augment their case.</w:t>
      </w:r>
      <w:r w:rsidR="003E3F95">
        <w:rPr>
          <w:rFonts w:ascii="Times New Roman" w:hAnsi="Times New Roman" w:cs="Times New Roman"/>
          <w:sz w:val="24"/>
          <w:szCs w:val="24"/>
        </w:rPr>
        <w:t xml:space="preserve"> He</w:t>
      </w:r>
      <w:r w:rsidR="00CF7F4D">
        <w:rPr>
          <w:rFonts w:ascii="Times New Roman" w:hAnsi="Times New Roman" w:cs="Times New Roman"/>
          <w:sz w:val="24"/>
          <w:szCs w:val="24"/>
        </w:rPr>
        <w:t xml:space="preserve"> state</w:t>
      </w:r>
      <w:r w:rsidR="003E3F95">
        <w:rPr>
          <w:rFonts w:ascii="Times New Roman" w:hAnsi="Times New Roman" w:cs="Times New Roman"/>
          <w:sz w:val="24"/>
          <w:szCs w:val="24"/>
        </w:rPr>
        <w:t>s</w:t>
      </w:r>
      <w:r w:rsidR="00CF7F4D">
        <w:rPr>
          <w:rFonts w:ascii="Times New Roman" w:hAnsi="Times New Roman" w:cs="Times New Roman"/>
          <w:sz w:val="24"/>
          <w:szCs w:val="24"/>
        </w:rPr>
        <w:t xml:space="preserve"> that since the veracity of the documents is no</w:t>
      </w:r>
      <w:r w:rsidR="003E3F95">
        <w:rPr>
          <w:rFonts w:ascii="Times New Roman" w:hAnsi="Times New Roman" w:cs="Times New Roman"/>
          <w:sz w:val="24"/>
          <w:szCs w:val="24"/>
        </w:rPr>
        <w:t>t</w:t>
      </w:r>
      <w:r w:rsidR="00CF7F4D">
        <w:rPr>
          <w:rFonts w:ascii="Times New Roman" w:hAnsi="Times New Roman" w:cs="Times New Roman"/>
          <w:sz w:val="24"/>
          <w:szCs w:val="24"/>
        </w:rPr>
        <w:t xml:space="preserve"> being cha</w:t>
      </w:r>
      <w:r w:rsidR="003E3F95">
        <w:rPr>
          <w:rFonts w:ascii="Times New Roman" w:hAnsi="Times New Roman" w:cs="Times New Roman"/>
          <w:sz w:val="24"/>
          <w:szCs w:val="24"/>
        </w:rPr>
        <w:t>llenged</w:t>
      </w:r>
      <w:r w:rsidR="0017204B">
        <w:rPr>
          <w:rFonts w:ascii="Times New Roman" w:hAnsi="Times New Roman" w:cs="Times New Roman"/>
          <w:sz w:val="24"/>
          <w:szCs w:val="24"/>
        </w:rPr>
        <w:t xml:space="preserve"> as</w:t>
      </w:r>
      <w:r w:rsidR="003E3F95">
        <w:rPr>
          <w:rFonts w:ascii="Times New Roman" w:hAnsi="Times New Roman" w:cs="Times New Roman"/>
          <w:sz w:val="24"/>
          <w:szCs w:val="24"/>
        </w:rPr>
        <w:t xml:space="preserve"> it is in sync with the</w:t>
      </w:r>
      <w:r w:rsidR="00CF7F4D">
        <w:rPr>
          <w:rFonts w:ascii="Times New Roman" w:hAnsi="Times New Roman" w:cs="Times New Roman"/>
          <w:sz w:val="24"/>
          <w:szCs w:val="24"/>
        </w:rPr>
        <w:t xml:space="preserve"> presumption on the validity of official</w:t>
      </w:r>
      <w:r w:rsidR="003E3F95">
        <w:rPr>
          <w:rFonts w:ascii="Times New Roman" w:hAnsi="Times New Roman" w:cs="Times New Roman"/>
          <w:sz w:val="24"/>
          <w:szCs w:val="24"/>
        </w:rPr>
        <w:t xml:space="preserve"> documents both in their contents and their deliver</w:t>
      </w:r>
      <w:r w:rsidR="0017204B">
        <w:rPr>
          <w:rFonts w:ascii="Times New Roman" w:hAnsi="Times New Roman" w:cs="Times New Roman"/>
          <w:sz w:val="24"/>
          <w:szCs w:val="24"/>
        </w:rPr>
        <w:t>y</w:t>
      </w:r>
      <w:r w:rsidR="00CF7F4D">
        <w:rPr>
          <w:rFonts w:ascii="Times New Roman" w:hAnsi="Times New Roman" w:cs="Times New Roman"/>
          <w:sz w:val="24"/>
          <w:szCs w:val="24"/>
        </w:rPr>
        <w:t xml:space="preserve">. </w:t>
      </w:r>
      <w:r w:rsidR="00E86E9F">
        <w:rPr>
          <w:rFonts w:ascii="Times New Roman" w:hAnsi="Times New Roman" w:cs="Times New Roman"/>
          <w:sz w:val="24"/>
          <w:szCs w:val="24"/>
        </w:rPr>
        <w:t xml:space="preserve">It </w:t>
      </w:r>
      <w:r w:rsidR="0017204B">
        <w:rPr>
          <w:rFonts w:ascii="Times New Roman" w:hAnsi="Times New Roman" w:cs="Times New Roman"/>
          <w:sz w:val="24"/>
          <w:szCs w:val="24"/>
        </w:rPr>
        <w:t xml:space="preserve">is their </w:t>
      </w:r>
      <w:r w:rsidR="00246540">
        <w:rPr>
          <w:rFonts w:ascii="Times New Roman" w:hAnsi="Times New Roman" w:cs="Times New Roman"/>
          <w:sz w:val="24"/>
          <w:szCs w:val="24"/>
        </w:rPr>
        <w:t>argument that</w:t>
      </w:r>
      <w:r w:rsidR="0017204B">
        <w:rPr>
          <w:rFonts w:ascii="Times New Roman" w:hAnsi="Times New Roman" w:cs="Times New Roman"/>
          <w:sz w:val="24"/>
          <w:szCs w:val="24"/>
        </w:rPr>
        <w:t xml:space="preserve"> the laws of</w:t>
      </w:r>
      <w:r w:rsidR="005F6B97">
        <w:rPr>
          <w:rFonts w:ascii="Times New Roman" w:hAnsi="Times New Roman" w:cs="Times New Roman"/>
          <w:sz w:val="24"/>
          <w:szCs w:val="24"/>
        </w:rPr>
        <w:t xml:space="preserve"> </w:t>
      </w:r>
      <w:r w:rsidR="00E86E9F">
        <w:rPr>
          <w:rFonts w:ascii="Times New Roman" w:hAnsi="Times New Roman" w:cs="Times New Roman"/>
          <w:sz w:val="24"/>
          <w:szCs w:val="24"/>
        </w:rPr>
        <w:t>privity of contract no</w:t>
      </w:r>
      <w:r w:rsidR="0017204B">
        <w:rPr>
          <w:rFonts w:ascii="Times New Roman" w:hAnsi="Times New Roman" w:cs="Times New Roman"/>
          <w:sz w:val="24"/>
          <w:szCs w:val="24"/>
        </w:rPr>
        <w:t>r</w:t>
      </w:r>
      <w:r w:rsidR="00E86E9F">
        <w:rPr>
          <w:rFonts w:ascii="Times New Roman" w:hAnsi="Times New Roman" w:cs="Times New Roman"/>
          <w:sz w:val="24"/>
          <w:szCs w:val="24"/>
        </w:rPr>
        <w:t xml:space="preserve"> double sale do not apply as they do not fit in the matrix of the facts of this cas</w:t>
      </w:r>
      <w:r w:rsidR="003E3F95">
        <w:rPr>
          <w:rFonts w:ascii="Times New Roman" w:hAnsi="Times New Roman" w:cs="Times New Roman"/>
          <w:sz w:val="24"/>
          <w:szCs w:val="24"/>
        </w:rPr>
        <w:t xml:space="preserve">e.  </w:t>
      </w:r>
      <w:r w:rsidR="0017204B">
        <w:rPr>
          <w:rFonts w:ascii="Times New Roman" w:hAnsi="Times New Roman" w:cs="Times New Roman"/>
          <w:sz w:val="24"/>
          <w:szCs w:val="24"/>
        </w:rPr>
        <w:t xml:space="preserve">They state that </w:t>
      </w:r>
      <w:r w:rsidR="00926C0D">
        <w:rPr>
          <w:rFonts w:ascii="Times New Roman" w:hAnsi="Times New Roman" w:cs="Times New Roman"/>
          <w:sz w:val="24"/>
          <w:szCs w:val="24"/>
        </w:rPr>
        <w:t>it is absurd for</w:t>
      </w:r>
      <w:r w:rsidR="00E86E9F">
        <w:rPr>
          <w:rFonts w:ascii="Times New Roman" w:hAnsi="Times New Roman" w:cs="Times New Roman"/>
          <w:sz w:val="24"/>
          <w:szCs w:val="24"/>
        </w:rPr>
        <w:t>the fourth respondent being t</w:t>
      </w:r>
      <w:r w:rsidR="00926C0D">
        <w:rPr>
          <w:rFonts w:ascii="Times New Roman" w:hAnsi="Times New Roman" w:cs="Times New Roman"/>
          <w:sz w:val="24"/>
          <w:szCs w:val="24"/>
        </w:rPr>
        <w:t>he State and owner of land to</w:t>
      </w:r>
      <w:r w:rsidR="00E86E9F">
        <w:rPr>
          <w:rFonts w:ascii="Times New Roman" w:hAnsi="Times New Roman" w:cs="Times New Roman"/>
          <w:sz w:val="24"/>
          <w:szCs w:val="24"/>
        </w:rPr>
        <w:t xml:space="preserve"> blindly enter into a second lease without concluding that the second lea</w:t>
      </w:r>
      <w:r w:rsidR="00926C0D">
        <w:rPr>
          <w:rFonts w:ascii="Times New Roman" w:hAnsi="Times New Roman" w:cs="Times New Roman"/>
          <w:sz w:val="24"/>
          <w:szCs w:val="24"/>
        </w:rPr>
        <w:t>se has been cancelled.</w:t>
      </w:r>
    </w:p>
    <w:p w:rsidR="005F6B97" w:rsidRDefault="001A11FC" w:rsidP="001A11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7501C">
        <w:rPr>
          <w:rFonts w:ascii="Times New Roman" w:hAnsi="Times New Roman" w:cs="Times New Roman"/>
          <w:sz w:val="24"/>
          <w:szCs w:val="24"/>
        </w:rPr>
        <w:t>O</w:t>
      </w:r>
      <w:r w:rsidR="009F03D9">
        <w:rPr>
          <w:rFonts w:ascii="Times New Roman" w:hAnsi="Times New Roman" w:cs="Times New Roman"/>
          <w:sz w:val="24"/>
          <w:szCs w:val="24"/>
        </w:rPr>
        <w:t xml:space="preserve">n the last preliminary point they state that there are </w:t>
      </w:r>
      <w:r w:rsidR="0017501C">
        <w:rPr>
          <w:rFonts w:ascii="Times New Roman" w:hAnsi="Times New Roman" w:cs="Times New Roman"/>
          <w:sz w:val="24"/>
          <w:szCs w:val="24"/>
        </w:rPr>
        <w:t>no material disputes of facts. I</w:t>
      </w:r>
      <w:r w:rsidR="005F6B97">
        <w:rPr>
          <w:rFonts w:ascii="Times New Roman" w:hAnsi="Times New Roman" w:cs="Times New Roman"/>
          <w:sz w:val="24"/>
          <w:szCs w:val="24"/>
        </w:rPr>
        <w:t xml:space="preserve">f any, </w:t>
      </w:r>
      <w:r w:rsidR="009F03D9">
        <w:rPr>
          <w:rFonts w:ascii="Times New Roman" w:hAnsi="Times New Roman" w:cs="Times New Roman"/>
          <w:sz w:val="24"/>
          <w:szCs w:val="24"/>
        </w:rPr>
        <w:t>they are capable of resolution on the papers.</w:t>
      </w:r>
    </w:p>
    <w:p w:rsidR="009F03D9" w:rsidRPr="00246540" w:rsidRDefault="005F6B97" w:rsidP="001A11FC">
      <w:pPr>
        <w:spacing w:after="0" w:line="360" w:lineRule="auto"/>
        <w:jc w:val="both"/>
        <w:rPr>
          <w:rFonts w:ascii="Times New Roman" w:hAnsi="Times New Roman" w:cs="Times New Roman"/>
          <w:b/>
          <w:sz w:val="24"/>
          <w:szCs w:val="24"/>
        </w:rPr>
      </w:pPr>
      <w:r w:rsidRPr="00246540">
        <w:rPr>
          <w:rFonts w:ascii="Times New Roman" w:hAnsi="Times New Roman" w:cs="Times New Roman"/>
          <w:b/>
          <w:sz w:val="24"/>
          <w:szCs w:val="24"/>
        </w:rPr>
        <w:t>RESPONDENT’S CASE</w:t>
      </w:r>
      <w:r w:rsidR="009F03D9" w:rsidRPr="00246540">
        <w:rPr>
          <w:rFonts w:ascii="Times New Roman" w:hAnsi="Times New Roman" w:cs="Times New Roman"/>
          <w:b/>
          <w:sz w:val="24"/>
          <w:szCs w:val="24"/>
        </w:rPr>
        <w:t xml:space="preserve"> </w:t>
      </w:r>
    </w:p>
    <w:p w:rsidR="001A11FC" w:rsidRDefault="001A11FC" w:rsidP="001A11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F14EB">
        <w:rPr>
          <w:rFonts w:ascii="Times New Roman" w:hAnsi="Times New Roman" w:cs="Times New Roman"/>
          <w:sz w:val="24"/>
          <w:szCs w:val="24"/>
        </w:rPr>
        <w:t>The respondents countermanded, on the merits that, their lease was the first to come into existence. As such</w:t>
      </w:r>
      <w:r w:rsidR="003E3F95">
        <w:rPr>
          <w:rFonts w:ascii="Times New Roman" w:hAnsi="Times New Roman" w:cs="Times New Roman"/>
          <w:sz w:val="24"/>
          <w:szCs w:val="24"/>
        </w:rPr>
        <w:t>, they have the</w:t>
      </w:r>
      <w:r w:rsidR="00EF14EB">
        <w:rPr>
          <w:rFonts w:ascii="Times New Roman" w:hAnsi="Times New Roman" w:cs="Times New Roman"/>
          <w:sz w:val="24"/>
          <w:szCs w:val="24"/>
        </w:rPr>
        <w:t xml:space="preserve"> right of first succession and they are the ones who should be on </w:t>
      </w:r>
      <w:r w:rsidR="003E3F95">
        <w:rPr>
          <w:rFonts w:ascii="Times New Roman" w:hAnsi="Times New Roman" w:cs="Times New Roman"/>
          <w:sz w:val="24"/>
          <w:szCs w:val="24"/>
        </w:rPr>
        <w:t>the property not the applicants</w:t>
      </w:r>
      <w:r w:rsidR="00926C0D">
        <w:rPr>
          <w:rFonts w:ascii="Times New Roman" w:hAnsi="Times New Roman" w:cs="Times New Roman"/>
          <w:sz w:val="24"/>
          <w:szCs w:val="24"/>
        </w:rPr>
        <w:t>. They likened</w:t>
      </w:r>
      <w:r w:rsidR="00EF14EB">
        <w:rPr>
          <w:rFonts w:ascii="Times New Roman" w:hAnsi="Times New Roman" w:cs="Times New Roman"/>
          <w:sz w:val="24"/>
          <w:szCs w:val="24"/>
        </w:rPr>
        <w:t>their agreement of lease</w:t>
      </w:r>
      <w:r w:rsidR="00B919BA">
        <w:rPr>
          <w:rFonts w:ascii="Times New Roman" w:hAnsi="Times New Roman" w:cs="Times New Roman"/>
          <w:sz w:val="24"/>
          <w:szCs w:val="24"/>
        </w:rPr>
        <w:t>-</w:t>
      </w:r>
      <w:r w:rsidR="00EF14EB">
        <w:rPr>
          <w:rFonts w:ascii="Times New Roman" w:hAnsi="Times New Roman" w:cs="Times New Roman"/>
          <w:sz w:val="24"/>
          <w:szCs w:val="24"/>
        </w:rPr>
        <w:t xml:space="preserve"> to </w:t>
      </w:r>
      <w:r w:rsidR="00B919BA">
        <w:rPr>
          <w:rFonts w:ascii="Times New Roman" w:hAnsi="Times New Roman" w:cs="Times New Roman"/>
          <w:sz w:val="24"/>
          <w:szCs w:val="24"/>
        </w:rPr>
        <w:t>–</w:t>
      </w:r>
      <w:r w:rsidR="00EF14EB">
        <w:rPr>
          <w:rFonts w:ascii="Times New Roman" w:hAnsi="Times New Roman" w:cs="Times New Roman"/>
          <w:sz w:val="24"/>
          <w:szCs w:val="24"/>
        </w:rPr>
        <w:t>buy</w:t>
      </w:r>
      <w:r w:rsidR="00B919BA">
        <w:rPr>
          <w:rFonts w:ascii="Times New Roman" w:hAnsi="Times New Roman" w:cs="Times New Roman"/>
          <w:sz w:val="24"/>
          <w:szCs w:val="24"/>
        </w:rPr>
        <w:t>,</w:t>
      </w:r>
      <w:r w:rsidR="00EF14EB">
        <w:rPr>
          <w:rFonts w:ascii="Times New Roman" w:hAnsi="Times New Roman" w:cs="Times New Roman"/>
          <w:sz w:val="24"/>
          <w:szCs w:val="24"/>
        </w:rPr>
        <w:t xml:space="preserve"> to those in cases of double </w:t>
      </w:r>
      <w:r w:rsidR="00A04731">
        <w:rPr>
          <w:rFonts w:ascii="Times New Roman" w:hAnsi="Times New Roman" w:cs="Times New Roman"/>
          <w:sz w:val="24"/>
          <w:szCs w:val="24"/>
        </w:rPr>
        <w:t xml:space="preserve">sales. On the faith of the </w:t>
      </w:r>
      <w:r w:rsidR="00EF14EB">
        <w:rPr>
          <w:rFonts w:ascii="Times New Roman" w:hAnsi="Times New Roman" w:cs="Times New Roman"/>
          <w:sz w:val="24"/>
          <w:szCs w:val="24"/>
        </w:rPr>
        <w:t>case</w:t>
      </w:r>
      <w:r w:rsidR="00B919BA">
        <w:rPr>
          <w:rFonts w:ascii="Times New Roman" w:hAnsi="Times New Roman" w:cs="Times New Roman"/>
          <w:sz w:val="24"/>
          <w:szCs w:val="24"/>
        </w:rPr>
        <w:t xml:space="preserve">, </w:t>
      </w:r>
      <w:r w:rsidR="00246540">
        <w:rPr>
          <w:rFonts w:ascii="Times New Roman" w:hAnsi="Times New Roman" w:cs="Times New Roman"/>
          <w:sz w:val="24"/>
          <w:szCs w:val="24"/>
        </w:rPr>
        <w:t>of Pedzisa</w:t>
      </w:r>
      <w:r w:rsidR="00A04731" w:rsidRPr="00747C50">
        <w:rPr>
          <w:rFonts w:ascii="Times New Roman" w:hAnsi="Times New Roman" w:cs="Times New Roman"/>
          <w:i/>
          <w:sz w:val="24"/>
          <w:szCs w:val="24"/>
        </w:rPr>
        <w:t xml:space="preserve"> v Chikonyora</w:t>
      </w:r>
      <w:r w:rsidR="00A04731">
        <w:rPr>
          <w:rFonts w:ascii="Times New Roman" w:hAnsi="Times New Roman" w:cs="Times New Roman"/>
          <w:sz w:val="24"/>
          <w:szCs w:val="24"/>
        </w:rPr>
        <w:t xml:space="preserve"> 1992 (2) </w:t>
      </w:r>
      <w:r w:rsidR="00B919BA">
        <w:rPr>
          <w:rFonts w:ascii="Times New Roman" w:hAnsi="Times New Roman" w:cs="Times New Roman"/>
          <w:sz w:val="24"/>
          <w:szCs w:val="24"/>
        </w:rPr>
        <w:t>they submit that,</w:t>
      </w:r>
      <w:r w:rsidR="005F6B97">
        <w:rPr>
          <w:rFonts w:ascii="Times New Roman" w:hAnsi="Times New Roman" w:cs="Times New Roman"/>
          <w:sz w:val="24"/>
          <w:szCs w:val="24"/>
        </w:rPr>
        <w:t xml:space="preserve"> their rights </w:t>
      </w:r>
      <w:r w:rsidR="00246540">
        <w:rPr>
          <w:rFonts w:ascii="Times New Roman" w:hAnsi="Times New Roman" w:cs="Times New Roman"/>
          <w:sz w:val="24"/>
          <w:szCs w:val="24"/>
        </w:rPr>
        <w:t>take precedence</w:t>
      </w:r>
      <w:r w:rsidR="00EF14EB">
        <w:rPr>
          <w:rFonts w:ascii="Times New Roman" w:hAnsi="Times New Roman" w:cs="Times New Roman"/>
          <w:sz w:val="24"/>
          <w:szCs w:val="24"/>
        </w:rPr>
        <w:t xml:space="preserve"> over those of the applicants.  </w:t>
      </w:r>
    </w:p>
    <w:p w:rsidR="00810A7C" w:rsidRDefault="001A11FC" w:rsidP="001A11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F14EB">
        <w:rPr>
          <w:rFonts w:ascii="Times New Roman" w:hAnsi="Times New Roman" w:cs="Times New Roman"/>
          <w:sz w:val="24"/>
          <w:szCs w:val="24"/>
        </w:rPr>
        <w:t>Further, the</w:t>
      </w:r>
      <w:r w:rsidR="005D0446">
        <w:rPr>
          <w:rFonts w:ascii="Times New Roman" w:hAnsi="Times New Roman" w:cs="Times New Roman"/>
          <w:sz w:val="24"/>
          <w:szCs w:val="24"/>
        </w:rPr>
        <w:t xml:space="preserve"> first</w:t>
      </w:r>
      <w:r w:rsidR="00EF14EB">
        <w:rPr>
          <w:rFonts w:ascii="Times New Roman" w:hAnsi="Times New Roman" w:cs="Times New Roman"/>
          <w:sz w:val="24"/>
          <w:szCs w:val="24"/>
        </w:rPr>
        <w:t xml:space="preserve"> responden</w:t>
      </w:r>
      <w:r w:rsidR="005D0446">
        <w:rPr>
          <w:rFonts w:ascii="Times New Roman" w:hAnsi="Times New Roman" w:cs="Times New Roman"/>
          <w:sz w:val="24"/>
          <w:szCs w:val="24"/>
        </w:rPr>
        <w:t>t</w:t>
      </w:r>
      <w:r w:rsidR="00EF14EB">
        <w:rPr>
          <w:rFonts w:ascii="Times New Roman" w:hAnsi="Times New Roman" w:cs="Times New Roman"/>
          <w:sz w:val="24"/>
          <w:szCs w:val="24"/>
        </w:rPr>
        <w:t xml:space="preserve"> still maintain</w:t>
      </w:r>
      <w:r w:rsidR="003E3F95">
        <w:rPr>
          <w:rFonts w:ascii="Times New Roman" w:hAnsi="Times New Roman" w:cs="Times New Roman"/>
          <w:sz w:val="24"/>
          <w:szCs w:val="24"/>
        </w:rPr>
        <w:t>s</w:t>
      </w:r>
      <w:r w:rsidR="00EF14EB">
        <w:rPr>
          <w:rFonts w:ascii="Times New Roman" w:hAnsi="Times New Roman" w:cs="Times New Roman"/>
          <w:sz w:val="24"/>
          <w:szCs w:val="24"/>
        </w:rPr>
        <w:t xml:space="preserve"> that</w:t>
      </w:r>
      <w:r w:rsidR="003E3F95">
        <w:rPr>
          <w:rFonts w:ascii="Times New Roman" w:hAnsi="Times New Roman" w:cs="Times New Roman"/>
          <w:sz w:val="24"/>
          <w:szCs w:val="24"/>
        </w:rPr>
        <w:t>,</w:t>
      </w:r>
      <w:r w:rsidR="00EF14EB">
        <w:rPr>
          <w:rFonts w:ascii="Times New Roman" w:hAnsi="Times New Roman" w:cs="Times New Roman"/>
          <w:sz w:val="24"/>
          <w:szCs w:val="24"/>
        </w:rPr>
        <w:t xml:space="preserve"> it is the fourth respondent who has the right to institute legal proceedings</w:t>
      </w:r>
      <w:r w:rsidR="00B919BA">
        <w:rPr>
          <w:rFonts w:ascii="Times New Roman" w:hAnsi="Times New Roman" w:cs="Times New Roman"/>
          <w:sz w:val="24"/>
          <w:szCs w:val="24"/>
        </w:rPr>
        <w:t xml:space="preserve"> as he is the</w:t>
      </w:r>
      <w:r w:rsidR="00BA166F">
        <w:rPr>
          <w:rFonts w:ascii="Times New Roman" w:hAnsi="Times New Roman" w:cs="Times New Roman"/>
          <w:sz w:val="24"/>
          <w:szCs w:val="24"/>
        </w:rPr>
        <w:t xml:space="preserve"> real</w:t>
      </w:r>
      <w:r w:rsidR="00B919BA">
        <w:rPr>
          <w:rFonts w:ascii="Times New Roman" w:hAnsi="Times New Roman" w:cs="Times New Roman"/>
          <w:sz w:val="24"/>
          <w:szCs w:val="24"/>
        </w:rPr>
        <w:t xml:space="preserve"> right</w:t>
      </w:r>
      <w:r w:rsidR="00926C0D">
        <w:rPr>
          <w:rFonts w:ascii="Times New Roman" w:hAnsi="Times New Roman" w:cs="Times New Roman"/>
          <w:sz w:val="24"/>
          <w:szCs w:val="24"/>
        </w:rPr>
        <w:t>s</w:t>
      </w:r>
      <w:r w:rsidR="00A04731">
        <w:rPr>
          <w:rFonts w:ascii="Times New Roman" w:hAnsi="Times New Roman" w:cs="Times New Roman"/>
          <w:sz w:val="24"/>
          <w:szCs w:val="24"/>
        </w:rPr>
        <w:t xml:space="preserve"> holdera</w:t>
      </w:r>
      <w:r w:rsidR="00EF14EB">
        <w:rPr>
          <w:rFonts w:ascii="Times New Roman" w:hAnsi="Times New Roman" w:cs="Times New Roman"/>
          <w:sz w:val="24"/>
          <w:szCs w:val="24"/>
        </w:rPr>
        <w:t>s opposed to the applicants , in the</w:t>
      </w:r>
      <w:r w:rsidR="003E3F95">
        <w:rPr>
          <w:rFonts w:ascii="Times New Roman" w:hAnsi="Times New Roman" w:cs="Times New Roman"/>
          <w:sz w:val="24"/>
          <w:szCs w:val="24"/>
        </w:rPr>
        <w:t>ir</w:t>
      </w:r>
      <w:r w:rsidR="00EF14EB">
        <w:rPr>
          <w:rFonts w:ascii="Times New Roman" w:hAnsi="Times New Roman" w:cs="Times New Roman"/>
          <w:sz w:val="24"/>
          <w:szCs w:val="24"/>
        </w:rPr>
        <w:t xml:space="preserve"> perception, a mere holder of personal rights.</w:t>
      </w:r>
      <w:r w:rsidR="00B919BA">
        <w:rPr>
          <w:rFonts w:ascii="Times New Roman" w:hAnsi="Times New Roman" w:cs="Times New Roman"/>
          <w:sz w:val="24"/>
          <w:szCs w:val="24"/>
        </w:rPr>
        <w:t xml:space="preserve"> Citing the case</w:t>
      </w:r>
      <w:r w:rsidR="00747C50">
        <w:rPr>
          <w:rFonts w:ascii="Times New Roman" w:hAnsi="Times New Roman" w:cs="Times New Roman"/>
          <w:sz w:val="24"/>
          <w:szCs w:val="24"/>
        </w:rPr>
        <w:t>s</w:t>
      </w:r>
      <w:r w:rsidR="00B919BA">
        <w:rPr>
          <w:rFonts w:ascii="Times New Roman" w:hAnsi="Times New Roman" w:cs="Times New Roman"/>
          <w:sz w:val="24"/>
          <w:szCs w:val="24"/>
        </w:rPr>
        <w:t xml:space="preserve"> of</w:t>
      </w:r>
      <w:r w:rsidR="00276A9F">
        <w:rPr>
          <w:rFonts w:ascii="Times New Roman" w:hAnsi="Times New Roman" w:cs="Times New Roman"/>
          <w:sz w:val="24"/>
          <w:szCs w:val="24"/>
        </w:rPr>
        <w:t xml:space="preserve"> </w:t>
      </w:r>
      <w:r w:rsidR="00747C50" w:rsidRPr="00747C50">
        <w:rPr>
          <w:rFonts w:ascii="Times New Roman" w:hAnsi="Times New Roman" w:cs="Times New Roman"/>
          <w:i/>
          <w:sz w:val="24"/>
          <w:szCs w:val="24"/>
        </w:rPr>
        <w:t>Pedzisa v Chikonyora</w:t>
      </w:r>
      <w:r w:rsidR="00747C50">
        <w:rPr>
          <w:rFonts w:ascii="Times New Roman" w:hAnsi="Times New Roman" w:cs="Times New Roman"/>
          <w:sz w:val="24"/>
          <w:szCs w:val="24"/>
        </w:rPr>
        <w:t xml:space="preserve"> 1992 (2) ZLR 445 at 451 and </w:t>
      </w:r>
      <w:r w:rsidR="00C97841" w:rsidRPr="00C97841">
        <w:rPr>
          <w:rFonts w:ascii="Times New Roman" w:hAnsi="Times New Roman" w:cs="Times New Roman"/>
          <w:i/>
          <w:sz w:val="24"/>
          <w:szCs w:val="24"/>
        </w:rPr>
        <w:t>Gwarada</w:t>
      </w:r>
      <w:r w:rsidR="00C97841">
        <w:rPr>
          <w:rFonts w:ascii="Times New Roman" w:hAnsi="Times New Roman" w:cs="Times New Roman"/>
          <w:i/>
          <w:sz w:val="24"/>
          <w:szCs w:val="24"/>
        </w:rPr>
        <w:t xml:space="preserve"> v Johnson &amp;</w:t>
      </w:r>
      <w:r w:rsidR="00276A9F">
        <w:rPr>
          <w:rFonts w:ascii="Times New Roman" w:hAnsi="Times New Roman" w:cs="Times New Roman"/>
          <w:i/>
          <w:sz w:val="24"/>
          <w:szCs w:val="24"/>
        </w:rPr>
        <w:t xml:space="preserve"> </w:t>
      </w:r>
      <w:r w:rsidR="00C97841">
        <w:rPr>
          <w:rFonts w:ascii="Times New Roman" w:hAnsi="Times New Roman" w:cs="Times New Roman"/>
          <w:i/>
          <w:sz w:val="24"/>
          <w:szCs w:val="24"/>
        </w:rPr>
        <w:t>Ors 200</w:t>
      </w:r>
      <w:r w:rsidR="00276A9F">
        <w:rPr>
          <w:rFonts w:ascii="Times New Roman" w:hAnsi="Times New Roman" w:cs="Times New Roman"/>
          <w:i/>
          <w:sz w:val="24"/>
          <w:szCs w:val="24"/>
        </w:rPr>
        <w:t xml:space="preserve"> </w:t>
      </w:r>
      <w:r w:rsidR="00C97841">
        <w:rPr>
          <w:rFonts w:ascii="Times New Roman" w:hAnsi="Times New Roman" w:cs="Times New Roman"/>
          <w:i/>
          <w:sz w:val="24"/>
          <w:szCs w:val="24"/>
        </w:rPr>
        <w:t xml:space="preserve">9(2) </w:t>
      </w:r>
      <w:r w:rsidR="00C97841" w:rsidRPr="00C97841">
        <w:rPr>
          <w:rFonts w:ascii="Times New Roman" w:hAnsi="Times New Roman" w:cs="Times New Roman"/>
          <w:sz w:val="24"/>
          <w:szCs w:val="24"/>
        </w:rPr>
        <w:t>ZLR 159 (</w:t>
      </w:r>
      <w:r w:rsidR="00BA166F">
        <w:rPr>
          <w:rFonts w:ascii="Times New Roman" w:hAnsi="Times New Roman" w:cs="Times New Roman"/>
          <w:sz w:val="24"/>
          <w:szCs w:val="24"/>
        </w:rPr>
        <w:t>H)</w:t>
      </w:r>
      <w:r w:rsidR="00246540">
        <w:rPr>
          <w:rFonts w:ascii="Times New Roman" w:hAnsi="Times New Roman" w:cs="Times New Roman"/>
          <w:sz w:val="24"/>
          <w:szCs w:val="24"/>
        </w:rPr>
        <w:t>,</w:t>
      </w:r>
      <w:r w:rsidR="00246540" w:rsidRPr="00C97841">
        <w:rPr>
          <w:rFonts w:ascii="Times New Roman" w:hAnsi="Times New Roman" w:cs="Times New Roman"/>
          <w:sz w:val="24"/>
          <w:szCs w:val="24"/>
        </w:rPr>
        <w:t xml:space="preserve"> they</w:t>
      </w:r>
      <w:r w:rsidR="00B919BA">
        <w:rPr>
          <w:rFonts w:ascii="Times New Roman" w:hAnsi="Times New Roman" w:cs="Times New Roman"/>
          <w:sz w:val="24"/>
          <w:szCs w:val="24"/>
        </w:rPr>
        <w:t xml:space="preserve"> contend that a person with personal rights over immovable property can only exercise those right</w:t>
      </w:r>
      <w:r w:rsidR="00C97841">
        <w:rPr>
          <w:rFonts w:ascii="Times New Roman" w:hAnsi="Times New Roman" w:cs="Times New Roman"/>
          <w:sz w:val="24"/>
          <w:szCs w:val="24"/>
        </w:rPr>
        <w:t>s</w:t>
      </w:r>
      <w:r w:rsidR="00B919BA">
        <w:rPr>
          <w:rFonts w:ascii="Times New Roman" w:hAnsi="Times New Roman" w:cs="Times New Roman"/>
          <w:sz w:val="24"/>
          <w:szCs w:val="24"/>
        </w:rPr>
        <w:t xml:space="preserve"> to the lessor or</w:t>
      </w:r>
      <w:r w:rsidR="00C97841">
        <w:rPr>
          <w:rFonts w:ascii="Times New Roman" w:hAnsi="Times New Roman" w:cs="Times New Roman"/>
          <w:sz w:val="24"/>
          <w:szCs w:val="24"/>
        </w:rPr>
        <w:t xml:space="preserve"> through the</w:t>
      </w:r>
      <w:r w:rsidR="00B919BA">
        <w:rPr>
          <w:rFonts w:ascii="Times New Roman" w:hAnsi="Times New Roman" w:cs="Times New Roman"/>
          <w:sz w:val="24"/>
          <w:szCs w:val="24"/>
        </w:rPr>
        <w:t xml:space="preserve"> real rights holder. In </w:t>
      </w:r>
      <w:r w:rsidR="00246540">
        <w:rPr>
          <w:rFonts w:ascii="Times New Roman" w:hAnsi="Times New Roman" w:cs="Times New Roman"/>
          <w:sz w:val="24"/>
          <w:szCs w:val="24"/>
        </w:rPr>
        <w:t>turn,</w:t>
      </w:r>
      <w:r w:rsidR="00B919BA">
        <w:rPr>
          <w:rFonts w:ascii="Times New Roman" w:hAnsi="Times New Roman" w:cs="Times New Roman"/>
          <w:sz w:val="24"/>
          <w:szCs w:val="24"/>
        </w:rPr>
        <w:t xml:space="preserve"> they </w:t>
      </w:r>
      <w:r w:rsidR="00246540">
        <w:rPr>
          <w:rFonts w:ascii="Times New Roman" w:hAnsi="Times New Roman" w:cs="Times New Roman"/>
          <w:sz w:val="24"/>
          <w:szCs w:val="24"/>
        </w:rPr>
        <w:t>allege,</w:t>
      </w:r>
      <w:r w:rsidR="00B919BA">
        <w:rPr>
          <w:rFonts w:ascii="Times New Roman" w:hAnsi="Times New Roman" w:cs="Times New Roman"/>
          <w:sz w:val="24"/>
          <w:szCs w:val="24"/>
        </w:rPr>
        <w:t xml:space="preserve"> the lessor is the one who should sue for eviction.</w:t>
      </w:r>
      <w:r w:rsidR="00C97841">
        <w:rPr>
          <w:rFonts w:ascii="Times New Roman" w:hAnsi="Times New Roman" w:cs="Times New Roman"/>
          <w:sz w:val="24"/>
          <w:szCs w:val="24"/>
        </w:rPr>
        <w:t xml:space="preserve"> They argue in light of the Gwarada case, applicants can only have the right to evict if they have been given vacant possession.</w:t>
      </w:r>
    </w:p>
    <w:p w:rsidR="005D0446" w:rsidRDefault="001A11FC" w:rsidP="001A11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919BA">
        <w:rPr>
          <w:rFonts w:ascii="Times New Roman" w:hAnsi="Times New Roman" w:cs="Times New Roman"/>
          <w:sz w:val="24"/>
          <w:szCs w:val="24"/>
        </w:rPr>
        <w:t>In their submissions</w:t>
      </w:r>
      <w:r w:rsidR="00810A7C">
        <w:rPr>
          <w:rFonts w:ascii="Times New Roman" w:hAnsi="Times New Roman" w:cs="Times New Roman"/>
          <w:sz w:val="24"/>
          <w:szCs w:val="24"/>
        </w:rPr>
        <w:t>,</w:t>
      </w:r>
      <w:r w:rsidR="00B919BA">
        <w:rPr>
          <w:rFonts w:ascii="Times New Roman" w:hAnsi="Times New Roman" w:cs="Times New Roman"/>
          <w:sz w:val="24"/>
          <w:szCs w:val="24"/>
        </w:rPr>
        <w:t xml:space="preserve"> the</w:t>
      </w:r>
      <w:r w:rsidR="005D0446">
        <w:rPr>
          <w:rFonts w:ascii="Times New Roman" w:hAnsi="Times New Roman" w:cs="Times New Roman"/>
          <w:sz w:val="24"/>
          <w:szCs w:val="24"/>
        </w:rPr>
        <w:t xml:space="preserve"> first</w:t>
      </w:r>
      <w:r w:rsidR="00B919BA">
        <w:rPr>
          <w:rFonts w:ascii="Times New Roman" w:hAnsi="Times New Roman" w:cs="Times New Roman"/>
          <w:sz w:val="24"/>
          <w:szCs w:val="24"/>
        </w:rPr>
        <w:t xml:space="preserve"> respondent equate</w:t>
      </w:r>
      <w:r w:rsidR="005D0446">
        <w:rPr>
          <w:rFonts w:ascii="Times New Roman" w:hAnsi="Times New Roman" w:cs="Times New Roman"/>
          <w:sz w:val="24"/>
          <w:szCs w:val="24"/>
        </w:rPr>
        <w:t>s</w:t>
      </w:r>
      <w:r w:rsidR="00B919BA">
        <w:rPr>
          <w:rFonts w:ascii="Times New Roman" w:hAnsi="Times New Roman" w:cs="Times New Roman"/>
          <w:sz w:val="24"/>
          <w:szCs w:val="24"/>
        </w:rPr>
        <w:t xml:space="preserve"> the contract of lease to any other contract. In that regard </w:t>
      </w:r>
      <w:r w:rsidR="003E3F95">
        <w:rPr>
          <w:rFonts w:ascii="Times New Roman" w:hAnsi="Times New Roman" w:cs="Times New Roman"/>
          <w:sz w:val="24"/>
          <w:szCs w:val="24"/>
        </w:rPr>
        <w:t>t</w:t>
      </w:r>
      <w:r w:rsidR="005D0446">
        <w:rPr>
          <w:rFonts w:ascii="Times New Roman" w:hAnsi="Times New Roman" w:cs="Times New Roman"/>
          <w:sz w:val="24"/>
          <w:szCs w:val="24"/>
        </w:rPr>
        <w:t>he</w:t>
      </w:r>
      <w:r w:rsidR="003E3F95">
        <w:rPr>
          <w:rFonts w:ascii="Times New Roman" w:hAnsi="Times New Roman" w:cs="Times New Roman"/>
          <w:sz w:val="24"/>
          <w:szCs w:val="24"/>
        </w:rPr>
        <w:t>y</w:t>
      </w:r>
      <w:r w:rsidR="00B919BA">
        <w:rPr>
          <w:rFonts w:ascii="Times New Roman" w:hAnsi="Times New Roman" w:cs="Times New Roman"/>
          <w:sz w:val="24"/>
          <w:szCs w:val="24"/>
        </w:rPr>
        <w:t xml:space="preserve"> insist</w:t>
      </w:r>
      <w:r w:rsidR="005D0446">
        <w:rPr>
          <w:rFonts w:ascii="Times New Roman" w:hAnsi="Times New Roman" w:cs="Times New Roman"/>
          <w:sz w:val="24"/>
          <w:szCs w:val="24"/>
        </w:rPr>
        <w:t>s</w:t>
      </w:r>
      <w:r w:rsidR="00B919BA">
        <w:rPr>
          <w:rFonts w:ascii="Times New Roman" w:hAnsi="Times New Roman" w:cs="Times New Roman"/>
          <w:sz w:val="24"/>
          <w:szCs w:val="24"/>
        </w:rPr>
        <w:t xml:space="preserve"> that the contract between t</w:t>
      </w:r>
      <w:r w:rsidR="005D0446">
        <w:rPr>
          <w:rFonts w:ascii="Times New Roman" w:hAnsi="Times New Roman" w:cs="Times New Roman"/>
          <w:sz w:val="24"/>
          <w:szCs w:val="24"/>
        </w:rPr>
        <w:t>he</w:t>
      </w:r>
      <w:r w:rsidR="00B919BA">
        <w:rPr>
          <w:rFonts w:ascii="Times New Roman" w:hAnsi="Times New Roman" w:cs="Times New Roman"/>
          <w:sz w:val="24"/>
          <w:szCs w:val="24"/>
        </w:rPr>
        <w:t xml:space="preserve"> applicant and the fourth respondent has nothing to do with them so is theirs with respondent</w:t>
      </w:r>
      <w:r w:rsidR="005D0446">
        <w:rPr>
          <w:rFonts w:ascii="Times New Roman" w:hAnsi="Times New Roman" w:cs="Times New Roman"/>
          <w:sz w:val="24"/>
          <w:szCs w:val="24"/>
        </w:rPr>
        <w:t xml:space="preserve"> which has no bearing on that of the applicant</w:t>
      </w:r>
      <w:r w:rsidR="00747C50">
        <w:rPr>
          <w:rFonts w:ascii="Times New Roman" w:hAnsi="Times New Roman" w:cs="Times New Roman"/>
          <w:sz w:val="24"/>
          <w:szCs w:val="24"/>
        </w:rPr>
        <w:t xml:space="preserve">. </w:t>
      </w:r>
      <w:r w:rsidR="00810A7C">
        <w:rPr>
          <w:rFonts w:ascii="Times New Roman" w:hAnsi="Times New Roman" w:cs="Times New Roman"/>
          <w:sz w:val="24"/>
          <w:szCs w:val="24"/>
        </w:rPr>
        <w:t xml:space="preserve"> The case of </w:t>
      </w:r>
      <w:r w:rsidR="00810A7C" w:rsidRPr="00810A7C">
        <w:rPr>
          <w:rFonts w:ascii="Times New Roman" w:hAnsi="Times New Roman" w:cs="Times New Roman"/>
          <w:i/>
          <w:sz w:val="24"/>
          <w:szCs w:val="24"/>
        </w:rPr>
        <w:t>TBIC Investments (Pvt) (Ltd</w:t>
      </w:r>
      <w:r w:rsidR="00246540" w:rsidRPr="00810A7C">
        <w:rPr>
          <w:rFonts w:ascii="Times New Roman" w:hAnsi="Times New Roman" w:cs="Times New Roman"/>
          <w:i/>
          <w:sz w:val="24"/>
          <w:szCs w:val="24"/>
        </w:rPr>
        <w:t>) &amp;</w:t>
      </w:r>
      <w:r w:rsidR="005F6B97">
        <w:rPr>
          <w:rFonts w:ascii="Times New Roman" w:hAnsi="Times New Roman" w:cs="Times New Roman"/>
          <w:i/>
          <w:sz w:val="24"/>
          <w:szCs w:val="24"/>
        </w:rPr>
        <w:t xml:space="preserve"> </w:t>
      </w:r>
      <w:r w:rsidR="00810A7C" w:rsidRPr="00810A7C">
        <w:rPr>
          <w:rFonts w:ascii="Times New Roman" w:hAnsi="Times New Roman" w:cs="Times New Roman"/>
          <w:i/>
          <w:sz w:val="24"/>
          <w:szCs w:val="24"/>
        </w:rPr>
        <w:t xml:space="preserve">Chidawanyika P. v Mangenje K, Minister </w:t>
      </w:r>
      <w:r w:rsidR="00246540" w:rsidRPr="00810A7C">
        <w:rPr>
          <w:rFonts w:ascii="Times New Roman" w:hAnsi="Times New Roman" w:cs="Times New Roman"/>
          <w:i/>
          <w:sz w:val="24"/>
          <w:szCs w:val="24"/>
        </w:rPr>
        <w:t xml:space="preserve">of </w:t>
      </w:r>
      <w:r w:rsidR="00246540">
        <w:rPr>
          <w:rFonts w:ascii="Times New Roman" w:hAnsi="Times New Roman" w:cs="Times New Roman"/>
          <w:i/>
          <w:sz w:val="24"/>
          <w:szCs w:val="24"/>
        </w:rPr>
        <w:t>Lands</w:t>
      </w:r>
      <w:r w:rsidR="00810A7C" w:rsidRPr="00810A7C">
        <w:rPr>
          <w:rFonts w:ascii="Times New Roman" w:hAnsi="Times New Roman" w:cs="Times New Roman"/>
          <w:i/>
          <w:sz w:val="24"/>
          <w:szCs w:val="24"/>
        </w:rPr>
        <w:t xml:space="preserve">, </w:t>
      </w:r>
      <w:r w:rsidR="00810A7C" w:rsidRPr="00810A7C">
        <w:rPr>
          <w:rFonts w:ascii="Times New Roman" w:hAnsi="Times New Roman" w:cs="Times New Roman"/>
          <w:i/>
          <w:sz w:val="24"/>
          <w:szCs w:val="24"/>
        </w:rPr>
        <w:lastRenderedPageBreak/>
        <w:t xml:space="preserve">The Registraar of deeds &amp; the Attorney General SC13-18 </w:t>
      </w:r>
      <w:r w:rsidR="00810A7C" w:rsidRPr="00810A7C">
        <w:rPr>
          <w:rFonts w:ascii="Times New Roman" w:hAnsi="Times New Roman" w:cs="Times New Roman"/>
          <w:sz w:val="24"/>
          <w:szCs w:val="24"/>
        </w:rPr>
        <w:t>was used to buttress</w:t>
      </w:r>
      <w:r w:rsidR="005F6B97">
        <w:rPr>
          <w:rFonts w:ascii="Times New Roman" w:hAnsi="Times New Roman" w:cs="Times New Roman"/>
          <w:sz w:val="24"/>
          <w:szCs w:val="24"/>
        </w:rPr>
        <w:t xml:space="preserve"> </w:t>
      </w:r>
      <w:r w:rsidR="00810A7C">
        <w:rPr>
          <w:rFonts w:ascii="Times New Roman" w:hAnsi="Times New Roman" w:cs="Times New Roman"/>
          <w:sz w:val="24"/>
          <w:szCs w:val="24"/>
        </w:rPr>
        <w:t>this averment.</w:t>
      </w:r>
      <w:r w:rsidR="005F6B97">
        <w:rPr>
          <w:rFonts w:ascii="Times New Roman" w:hAnsi="Times New Roman" w:cs="Times New Roman"/>
          <w:sz w:val="24"/>
          <w:szCs w:val="24"/>
        </w:rPr>
        <w:t xml:space="preserve"> </w:t>
      </w:r>
      <w:r w:rsidR="005672C3">
        <w:rPr>
          <w:rFonts w:ascii="Times New Roman" w:hAnsi="Times New Roman" w:cs="Times New Roman"/>
          <w:sz w:val="24"/>
          <w:szCs w:val="24"/>
        </w:rPr>
        <w:t>T</w:t>
      </w:r>
      <w:r w:rsidR="003E3F95">
        <w:rPr>
          <w:rFonts w:ascii="Times New Roman" w:hAnsi="Times New Roman" w:cs="Times New Roman"/>
          <w:sz w:val="24"/>
          <w:szCs w:val="24"/>
        </w:rPr>
        <w:t xml:space="preserve">hey </w:t>
      </w:r>
      <w:r w:rsidR="009F36B3">
        <w:rPr>
          <w:rFonts w:ascii="Times New Roman" w:hAnsi="Times New Roman" w:cs="Times New Roman"/>
          <w:sz w:val="24"/>
          <w:szCs w:val="24"/>
        </w:rPr>
        <w:t>emphasize</w:t>
      </w:r>
      <w:r w:rsidR="005672C3">
        <w:rPr>
          <w:rFonts w:ascii="Times New Roman" w:hAnsi="Times New Roman" w:cs="Times New Roman"/>
          <w:sz w:val="24"/>
          <w:szCs w:val="24"/>
        </w:rPr>
        <w:t xml:space="preserve">, that </w:t>
      </w:r>
      <w:r w:rsidR="005D0446">
        <w:rPr>
          <w:rFonts w:ascii="Times New Roman" w:hAnsi="Times New Roman" w:cs="Times New Roman"/>
          <w:sz w:val="24"/>
          <w:szCs w:val="24"/>
        </w:rPr>
        <w:t xml:space="preserve">the applicants </w:t>
      </w:r>
      <w:r w:rsidR="005D0446" w:rsidRPr="005D0446">
        <w:rPr>
          <w:rFonts w:ascii="Times New Roman" w:hAnsi="Times New Roman" w:cs="Times New Roman"/>
          <w:sz w:val="24"/>
          <w:szCs w:val="24"/>
        </w:rPr>
        <w:t>have no</w:t>
      </w:r>
      <w:r w:rsidR="005D0446" w:rsidRPr="005D0446">
        <w:rPr>
          <w:rFonts w:ascii="Times New Roman" w:hAnsi="Times New Roman" w:cs="Times New Roman"/>
          <w:i/>
          <w:sz w:val="24"/>
          <w:szCs w:val="24"/>
        </w:rPr>
        <w:t xml:space="preserve"> locus standi </w:t>
      </w:r>
      <w:r w:rsidR="005F6B97">
        <w:rPr>
          <w:rFonts w:ascii="Times New Roman" w:hAnsi="Times New Roman" w:cs="Times New Roman"/>
          <w:i/>
          <w:sz w:val="24"/>
          <w:szCs w:val="24"/>
        </w:rPr>
        <w:t>in</w:t>
      </w:r>
      <w:r w:rsidR="005D0446" w:rsidRPr="005D0446">
        <w:rPr>
          <w:rFonts w:ascii="Times New Roman" w:hAnsi="Times New Roman" w:cs="Times New Roman"/>
          <w:i/>
          <w:sz w:val="24"/>
          <w:szCs w:val="24"/>
        </w:rPr>
        <w:t xml:space="preserve"> judicio</w:t>
      </w:r>
      <w:r w:rsidR="005D0446">
        <w:rPr>
          <w:rFonts w:ascii="Times New Roman" w:hAnsi="Times New Roman" w:cs="Times New Roman"/>
          <w:sz w:val="24"/>
          <w:szCs w:val="24"/>
        </w:rPr>
        <w:t xml:space="preserve"> to bring this action.</w:t>
      </w:r>
    </w:p>
    <w:p w:rsidR="005D0446" w:rsidRDefault="001A11FC" w:rsidP="001A11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D0446">
        <w:rPr>
          <w:rFonts w:ascii="Times New Roman" w:hAnsi="Times New Roman" w:cs="Times New Roman"/>
          <w:sz w:val="24"/>
          <w:szCs w:val="24"/>
        </w:rPr>
        <w:t xml:space="preserve">First </w:t>
      </w:r>
      <w:r w:rsidR="00B919BA">
        <w:rPr>
          <w:rFonts w:ascii="Times New Roman" w:hAnsi="Times New Roman" w:cs="Times New Roman"/>
          <w:sz w:val="24"/>
          <w:szCs w:val="24"/>
        </w:rPr>
        <w:t>Respondent</w:t>
      </w:r>
      <w:r w:rsidR="005D0446">
        <w:rPr>
          <w:rFonts w:ascii="Times New Roman" w:hAnsi="Times New Roman" w:cs="Times New Roman"/>
          <w:sz w:val="24"/>
          <w:szCs w:val="24"/>
        </w:rPr>
        <w:t>,</w:t>
      </w:r>
      <w:r w:rsidR="00B919BA">
        <w:rPr>
          <w:rFonts w:ascii="Times New Roman" w:hAnsi="Times New Roman" w:cs="Times New Roman"/>
          <w:sz w:val="24"/>
          <w:szCs w:val="24"/>
        </w:rPr>
        <w:t xml:space="preserve"> assert</w:t>
      </w:r>
      <w:r w:rsidR="005672C3">
        <w:rPr>
          <w:rFonts w:ascii="Times New Roman" w:hAnsi="Times New Roman" w:cs="Times New Roman"/>
          <w:sz w:val="24"/>
          <w:szCs w:val="24"/>
        </w:rPr>
        <w:t>s that,</w:t>
      </w:r>
      <w:r w:rsidR="00B919BA">
        <w:rPr>
          <w:rFonts w:ascii="Times New Roman" w:hAnsi="Times New Roman" w:cs="Times New Roman"/>
          <w:sz w:val="24"/>
          <w:szCs w:val="24"/>
        </w:rPr>
        <w:t xml:space="preserve"> the so called letters of cancellation of their lease agreement </w:t>
      </w:r>
      <w:r w:rsidR="00BA166F">
        <w:rPr>
          <w:rFonts w:ascii="Times New Roman" w:hAnsi="Times New Roman" w:cs="Times New Roman"/>
          <w:sz w:val="24"/>
          <w:szCs w:val="24"/>
        </w:rPr>
        <w:t>were</w:t>
      </w:r>
      <w:r w:rsidR="00B919BA">
        <w:rPr>
          <w:rFonts w:ascii="Times New Roman" w:hAnsi="Times New Roman" w:cs="Times New Roman"/>
          <w:sz w:val="24"/>
          <w:szCs w:val="24"/>
        </w:rPr>
        <w:t xml:space="preserve"> not served at their </w:t>
      </w:r>
      <w:r w:rsidR="00B919BA" w:rsidRPr="005D0446">
        <w:rPr>
          <w:rFonts w:ascii="Times New Roman" w:hAnsi="Times New Roman" w:cs="Times New Roman"/>
          <w:i/>
          <w:sz w:val="24"/>
          <w:szCs w:val="24"/>
        </w:rPr>
        <w:t>domicillium standi</w:t>
      </w:r>
      <w:r w:rsidR="00B919BA">
        <w:rPr>
          <w:rFonts w:ascii="Times New Roman" w:hAnsi="Times New Roman" w:cs="Times New Roman"/>
          <w:sz w:val="24"/>
          <w:szCs w:val="24"/>
        </w:rPr>
        <w:t xml:space="preserve"> as stipulated in the agreement of sale. They argue that the addres</w:t>
      </w:r>
      <w:r w:rsidR="005D0446">
        <w:rPr>
          <w:rFonts w:ascii="Times New Roman" w:hAnsi="Times New Roman" w:cs="Times New Roman"/>
          <w:sz w:val="24"/>
          <w:szCs w:val="24"/>
        </w:rPr>
        <w:t>s</w:t>
      </w:r>
      <w:r w:rsidR="00B919BA">
        <w:rPr>
          <w:rFonts w:ascii="Times New Roman" w:hAnsi="Times New Roman" w:cs="Times New Roman"/>
          <w:sz w:val="24"/>
          <w:szCs w:val="24"/>
        </w:rPr>
        <w:t xml:space="preserve">es reflected in those letters </w:t>
      </w:r>
      <w:r w:rsidR="005D0446">
        <w:rPr>
          <w:rFonts w:ascii="Times New Roman" w:hAnsi="Times New Roman" w:cs="Times New Roman"/>
          <w:sz w:val="24"/>
          <w:szCs w:val="24"/>
        </w:rPr>
        <w:t xml:space="preserve">are </w:t>
      </w:r>
      <w:r w:rsidR="00B919BA">
        <w:rPr>
          <w:rFonts w:ascii="Times New Roman" w:hAnsi="Times New Roman" w:cs="Times New Roman"/>
          <w:sz w:val="24"/>
          <w:szCs w:val="24"/>
        </w:rPr>
        <w:t xml:space="preserve">different from </w:t>
      </w:r>
      <w:r w:rsidR="005D0446">
        <w:rPr>
          <w:rFonts w:ascii="Times New Roman" w:hAnsi="Times New Roman" w:cs="Times New Roman"/>
          <w:sz w:val="24"/>
          <w:szCs w:val="24"/>
        </w:rPr>
        <w:t xml:space="preserve">his </w:t>
      </w:r>
      <w:r w:rsidR="005F6B97">
        <w:rPr>
          <w:rFonts w:ascii="Times New Roman" w:hAnsi="Times New Roman" w:cs="Times New Roman"/>
          <w:sz w:val="24"/>
          <w:szCs w:val="24"/>
        </w:rPr>
        <w:t>consciously elected address. S</w:t>
      </w:r>
      <w:r w:rsidR="00B919BA">
        <w:rPr>
          <w:rFonts w:ascii="Times New Roman" w:hAnsi="Times New Roman" w:cs="Times New Roman"/>
          <w:sz w:val="24"/>
          <w:szCs w:val="24"/>
        </w:rPr>
        <w:t>o because of that</w:t>
      </w:r>
      <w:r w:rsidR="005F6B97">
        <w:rPr>
          <w:rFonts w:ascii="Times New Roman" w:hAnsi="Times New Roman" w:cs="Times New Roman"/>
          <w:sz w:val="24"/>
          <w:szCs w:val="24"/>
        </w:rPr>
        <w:t>,</w:t>
      </w:r>
      <w:r w:rsidR="00B919BA">
        <w:rPr>
          <w:rFonts w:ascii="Times New Roman" w:hAnsi="Times New Roman" w:cs="Times New Roman"/>
          <w:sz w:val="24"/>
          <w:szCs w:val="24"/>
        </w:rPr>
        <w:t xml:space="preserve"> the cancellation even if valid as borne by those letters was</w:t>
      </w:r>
      <w:r w:rsidR="005D0446">
        <w:rPr>
          <w:rFonts w:ascii="Times New Roman" w:hAnsi="Times New Roman" w:cs="Times New Roman"/>
          <w:sz w:val="24"/>
          <w:szCs w:val="24"/>
        </w:rPr>
        <w:t xml:space="preserve"> not</w:t>
      </w:r>
      <w:r w:rsidR="00B919BA">
        <w:rPr>
          <w:rFonts w:ascii="Times New Roman" w:hAnsi="Times New Roman" w:cs="Times New Roman"/>
          <w:sz w:val="24"/>
          <w:szCs w:val="24"/>
        </w:rPr>
        <w:t xml:space="preserve"> communicated to </w:t>
      </w:r>
      <w:r w:rsidR="005D0446">
        <w:rPr>
          <w:rFonts w:ascii="Times New Roman" w:hAnsi="Times New Roman" w:cs="Times New Roman"/>
          <w:sz w:val="24"/>
          <w:szCs w:val="24"/>
        </w:rPr>
        <w:t>him</w:t>
      </w:r>
      <w:r w:rsidR="00B919BA">
        <w:rPr>
          <w:rFonts w:ascii="Times New Roman" w:hAnsi="Times New Roman" w:cs="Times New Roman"/>
          <w:sz w:val="24"/>
          <w:szCs w:val="24"/>
        </w:rPr>
        <w:t>. As such</w:t>
      </w:r>
      <w:r w:rsidR="005D0446">
        <w:rPr>
          <w:rFonts w:ascii="Times New Roman" w:hAnsi="Times New Roman" w:cs="Times New Roman"/>
          <w:sz w:val="24"/>
          <w:szCs w:val="24"/>
        </w:rPr>
        <w:t>,</w:t>
      </w:r>
      <w:r w:rsidR="005F6B97">
        <w:rPr>
          <w:rFonts w:ascii="Times New Roman" w:hAnsi="Times New Roman" w:cs="Times New Roman"/>
          <w:sz w:val="24"/>
          <w:szCs w:val="24"/>
        </w:rPr>
        <w:t xml:space="preserve"> </w:t>
      </w:r>
      <w:r w:rsidR="00C505A6">
        <w:rPr>
          <w:rFonts w:ascii="Times New Roman" w:hAnsi="Times New Roman" w:cs="Times New Roman"/>
          <w:sz w:val="24"/>
          <w:szCs w:val="24"/>
        </w:rPr>
        <w:t xml:space="preserve">that is a fatal flaw that invalidates the termination of </w:t>
      </w:r>
      <w:r w:rsidR="00B919BA">
        <w:rPr>
          <w:rFonts w:ascii="Times New Roman" w:hAnsi="Times New Roman" w:cs="Times New Roman"/>
          <w:sz w:val="24"/>
          <w:szCs w:val="24"/>
        </w:rPr>
        <w:t>their</w:t>
      </w:r>
      <w:r w:rsidR="005D0446">
        <w:rPr>
          <w:rFonts w:ascii="Times New Roman" w:hAnsi="Times New Roman" w:cs="Times New Roman"/>
          <w:sz w:val="24"/>
          <w:szCs w:val="24"/>
        </w:rPr>
        <w:t xml:space="preserve"> own</w:t>
      </w:r>
      <w:r w:rsidR="00B919BA">
        <w:rPr>
          <w:rFonts w:ascii="Times New Roman" w:hAnsi="Times New Roman" w:cs="Times New Roman"/>
          <w:sz w:val="24"/>
          <w:szCs w:val="24"/>
        </w:rPr>
        <w:t xml:space="preserve"> lease valid. </w:t>
      </w:r>
    </w:p>
    <w:p w:rsidR="001A11FC" w:rsidRDefault="001A11FC" w:rsidP="001A11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D0446">
        <w:rPr>
          <w:rFonts w:ascii="Times New Roman" w:hAnsi="Times New Roman" w:cs="Times New Roman"/>
          <w:sz w:val="24"/>
          <w:szCs w:val="24"/>
        </w:rPr>
        <w:t>The respondent maintains that</w:t>
      </w:r>
      <w:r w:rsidR="00C505A6">
        <w:rPr>
          <w:rFonts w:ascii="Times New Roman" w:hAnsi="Times New Roman" w:cs="Times New Roman"/>
          <w:sz w:val="24"/>
          <w:szCs w:val="24"/>
        </w:rPr>
        <w:t>,</w:t>
      </w:r>
      <w:r w:rsidR="005D0446">
        <w:rPr>
          <w:rFonts w:ascii="Times New Roman" w:hAnsi="Times New Roman" w:cs="Times New Roman"/>
          <w:sz w:val="24"/>
          <w:szCs w:val="24"/>
        </w:rPr>
        <w:t xml:space="preserve"> since the issue of service of the notice of cancellation and the communication of the cancellation of the lease are in contention there is need for evidence </w:t>
      </w:r>
      <w:r w:rsidR="005D0446" w:rsidRPr="00A04731">
        <w:rPr>
          <w:rFonts w:ascii="Times New Roman" w:hAnsi="Times New Roman" w:cs="Times New Roman"/>
          <w:i/>
          <w:sz w:val="24"/>
          <w:szCs w:val="24"/>
        </w:rPr>
        <w:t>alliunde</w:t>
      </w:r>
      <w:r w:rsidR="005D0446">
        <w:rPr>
          <w:rFonts w:ascii="Times New Roman" w:hAnsi="Times New Roman" w:cs="Times New Roman"/>
          <w:sz w:val="24"/>
          <w:szCs w:val="24"/>
        </w:rPr>
        <w:t xml:space="preserve"> to be led from the fourth respondent as to whom they actually served with both documents. As far as they are concerned this is a material dispute of fact entwined with their preliminary point in </w:t>
      </w:r>
      <w:r w:rsidR="00246540">
        <w:rPr>
          <w:rFonts w:ascii="Times New Roman" w:hAnsi="Times New Roman" w:cs="Times New Roman"/>
          <w:sz w:val="24"/>
          <w:szCs w:val="24"/>
        </w:rPr>
        <w:t>objection which</w:t>
      </w:r>
      <w:r w:rsidR="005D0446">
        <w:rPr>
          <w:rFonts w:ascii="Times New Roman" w:hAnsi="Times New Roman" w:cs="Times New Roman"/>
          <w:sz w:val="24"/>
          <w:szCs w:val="24"/>
        </w:rPr>
        <w:t xml:space="preserve"> cannot be resolved on the papers but in a trial.</w:t>
      </w:r>
    </w:p>
    <w:p w:rsidR="00C97841" w:rsidRDefault="00AF2BF0" w:rsidP="001A11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97841">
        <w:rPr>
          <w:rFonts w:ascii="Times New Roman" w:hAnsi="Times New Roman" w:cs="Times New Roman"/>
          <w:sz w:val="24"/>
          <w:szCs w:val="24"/>
        </w:rPr>
        <w:t xml:space="preserve">In addition </w:t>
      </w:r>
      <w:r w:rsidR="00246540">
        <w:rPr>
          <w:rFonts w:ascii="Times New Roman" w:hAnsi="Times New Roman" w:cs="Times New Roman"/>
          <w:sz w:val="24"/>
          <w:szCs w:val="24"/>
        </w:rPr>
        <w:t>the first</w:t>
      </w:r>
      <w:r w:rsidR="00276A9F">
        <w:rPr>
          <w:rFonts w:ascii="Times New Roman" w:hAnsi="Times New Roman" w:cs="Times New Roman"/>
          <w:sz w:val="24"/>
          <w:szCs w:val="24"/>
        </w:rPr>
        <w:t xml:space="preserve"> </w:t>
      </w:r>
      <w:r w:rsidR="00C97841">
        <w:rPr>
          <w:rFonts w:ascii="Times New Roman" w:hAnsi="Times New Roman" w:cs="Times New Roman"/>
          <w:sz w:val="24"/>
          <w:szCs w:val="24"/>
        </w:rPr>
        <w:t xml:space="preserve">respondent asserts that he is already in possession of the property as evidenced by his approved building plans and </w:t>
      </w:r>
      <w:r w:rsidR="00246540">
        <w:rPr>
          <w:rFonts w:ascii="Times New Roman" w:hAnsi="Times New Roman" w:cs="Times New Roman"/>
          <w:sz w:val="24"/>
          <w:szCs w:val="24"/>
        </w:rPr>
        <w:t>receipts from</w:t>
      </w:r>
      <w:r w:rsidR="00C97841">
        <w:rPr>
          <w:rFonts w:ascii="Times New Roman" w:hAnsi="Times New Roman" w:cs="Times New Roman"/>
          <w:sz w:val="24"/>
          <w:szCs w:val="24"/>
        </w:rPr>
        <w:t xml:space="preserve"> the local authority on the payment of the same. Further, that he is in the process of constructing a structure as dictated by the lease therefore he cannot be barred from completing his structure as the applicant has not esta</w:t>
      </w:r>
      <w:r w:rsidR="00C505A6">
        <w:rPr>
          <w:rFonts w:ascii="Times New Roman" w:hAnsi="Times New Roman" w:cs="Times New Roman"/>
          <w:sz w:val="24"/>
          <w:szCs w:val="24"/>
        </w:rPr>
        <w:t>blished any right to evict him</w:t>
      </w:r>
      <w:r w:rsidR="00246540">
        <w:rPr>
          <w:rFonts w:ascii="Times New Roman" w:hAnsi="Times New Roman" w:cs="Times New Roman"/>
          <w:sz w:val="24"/>
          <w:szCs w:val="24"/>
        </w:rPr>
        <w:t>.</w:t>
      </w:r>
    </w:p>
    <w:p w:rsidR="00EF14EB" w:rsidRPr="00246540" w:rsidRDefault="00A04731" w:rsidP="00246540">
      <w:pPr>
        <w:spacing w:line="360" w:lineRule="auto"/>
        <w:jc w:val="both"/>
        <w:rPr>
          <w:rFonts w:ascii="Times New Roman" w:hAnsi="Times New Roman" w:cs="Times New Roman"/>
          <w:b/>
          <w:sz w:val="24"/>
          <w:szCs w:val="24"/>
        </w:rPr>
      </w:pPr>
      <w:r w:rsidRPr="00246540">
        <w:rPr>
          <w:rFonts w:ascii="Times New Roman" w:hAnsi="Times New Roman" w:cs="Times New Roman"/>
          <w:b/>
          <w:sz w:val="24"/>
          <w:szCs w:val="24"/>
        </w:rPr>
        <w:t xml:space="preserve"> AN EXPOSITION OF THE LAW FACTS, AND EVIDENCE.</w:t>
      </w:r>
    </w:p>
    <w:p w:rsidR="00810A7C" w:rsidRDefault="001A11FC" w:rsidP="0024654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47C50">
        <w:rPr>
          <w:rFonts w:ascii="Times New Roman" w:hAnsi="Times New Roman" w:cs="Times New Roman"/>
          <w:sz w:val="24"/>
          <w:szCs w:val="24"/>
        </w:rPr>
        <w:t>This application has been brought</w:t>
      </w:r>
      <w:r w:rsidR="00BC39C7">
        <w:rPr>
          <w:rFonts w:ascii="Times New Roman" w:hAnsi="Times New Roman" w:cs="Times New Roman"/>
          <w:sz w:val="24"/>
          <w:szCs w:val="24"/>
        </w:rPr>
        <w:t xml:space="preserve"> by way of a declaratory order which is statutorily provided for. By virtue of </w:t>
      </w:r>
      <w:r w:rsidR="00810A7C">
        <w:rPr>
          <w:rFonts w:ascii="Times New Roman" w:hAnsi="Times New Roman" w:cs="Times New Roman"/>
          <w:sz w:val="24"/>
          <w:szCs w:val="24"/>
        </w:rPr>
        <w:t>Section 14 of the High Court Act Chapter, 7</w:t>
      </w:r>
      <w:r w:rsidR="00246540">
        <w:rPr>
          <w:rFonts w:ascii="Times New Roman" w:hAnsi="Times New Roman" w:cs="Times New Roman"/>
          <w:sz w:val="24"/>
          <w:szCs w:val="24"/>
        </w:rPr>
        <w:t>,06</w:t>
      </w:r>
      <w:r w:rsidR="00A04731">
        <w:rPr>
          <w:rFonts w:ascii="Times New Roman" w:hAnsi="Times New Roman" w:cs="Times New Roman"/>
          <w:sz w:val="24"/>
          <w:szCs w:val="24"/>
        </w:rPr>
        <w:t>. T</w:t>
      </w:r>
      <w:r w:rsidR="00BC39C7">
        <w:rPr>
          <w:rFonts w:ascii="Times New Roman" w:hAnsi="Times New Roman" w:cs="Times New Roman"/>
          <w:sz w:val="24"/>
          <w:szCs w:val="24"/>
        </w:rPr>
        <w:t xml:space="preserve">he High Court is </w:t>
      </w:r>
      <w:r w:rsidR="00AF2BF0">
        <w:rPr>
          <w:rFonts w:ascii="Times New Roman" w:hAnsi="Times New Roman" w:cs="Times New Roman"/>
          <w:sz w:val="24"/>
          <w:szCs w:val="24"/>
        </w:rPr>
        <w:t>bestowed with</w:t>
      </w:r>
      <w:r w:rsidR="003B60B2">
        <w:rPr>
          <w:rFonts w:ascii="Times New Roman" w:hAnsi="Times New Roman" w:cs="Times New Roman"/>
          <w:sz w:val="24"/>
          <w:szCs w:val="24"/>
        </w:rPr>
        <w:t xml:space="preserve"> the powers to exercise its discretion to enquire into</w:t>
      </w:r>
      <w:r w:rsidR="00A04731">
        <w:rPr>
          <w:rFonts w:ascii="Times New Roman" w:hAnsi="Times New Roman" w:cs="Times New Roman"/>
          <w:sz w:val="24"/>
          <w:szCs w:val="24"/>
        </w:rPr>
        <w:t xml:space="preserve"> and</w:t>
      </w:r>
      <w:r w:rsidR="003B60B2">
        <w:rPr>
          <w:rFonts w:ascii="Times New Roman" w:hAnsi="Times New Roman" w:cs="Times New Roman"/>
          <w:sz w:val="24"/>
          <w:szCs w:val="24"/>
        </w:rPr>
        <w:t xml:space="preserve"> then determine, existing, future and </w:t>
      </w:r>
      <w:r w:rsidR="00CB58FD">
        <w:rPr>
          <w:rFonts w:ascii="Times New Roman" w:hAnsi="Times New Roman" w:cs="Times New Roman"/>
          <w:sz w:val="24"/>
          <w:szCs w:val="24"/>
        </w:rPr>
        <w:t>contingent</w:t>
      </w:r>
      <w:r w:rsidR="003B60B2">
        <w:rPr>
          <w:rFonts w:ascii="Times New Roman" w:hAnsi="Times New Roman" w:cs="Times New Roman"/>
          <w:sz w:val="24"/>
          <w:szCs w:val="24"/>
        </w:rPr>
        <w:t xml:space="preserve"> rights and obligations if so called upon by any person with any of those vested  rights and obligations notwithstanding that the person cannot cla</w:t>
      </w:r>
      <w:r w:rsidR="00BC39C7">
        <w:rPr>
          <w:rFonts w:ascii="Times New Roman" w:hAnsi="Times New Roman" w:cs="Times New Roman"/>
          <w:sz w:val="24"/>
          <w:szCs w:val="24"/>
        </w:rPr>
        <w:t>im any consequential relief. This has</w:t>
      </w:r>
      <w:r w:rsidR="003B60B2">
        <w:rPr>
          <w:rFonts w:ascii="Times New Roman" w:hAnsi="Times New Roman" w:cs="Times New Roman"/>
          <w:sz w:val="24"/>
          <w:szCs w:val="24"/>
        </w:rPr>
        <w:t xml:space="preserve"> been pronounced in several authorities in this jurisdiction</w:t>
      </w:r>
      <w:r w:rsidR="00BC39C7">
        <w:rPr>
          <w:rFonts w:ascii="Times New Roman" w:hAnsi="Times New Roman" w:cs="Times New Roman"/>
          <w:sz w:val="24"/>
          <w:szCs w:val="24"/>
        </w:rPr>
        <w:t xml:space="preserve"> as well as in South Africa.</w:t>
      </w:r>
    </w:p>
    <w:p w:rsidR="00BC39C7" w:rsidRPr="00A04731" w:rsidRDefault="001A11FC" w:rsidP="00246540">
      <w:pPr>
        <w:spacing w:line="240" w:lineRule="auto"/>
        <w:jc w:val="both"/>
        <w:rPr>
          <w:rFonts w:ascii="Times New Roman" w:hAnsi="Times New Roman" w:cs="Times New Roman"/>
        </w:rPr>
      </w:pPr>
      <w:r>
        <w:rPr>
          <w:rFonts w:ascii="Times New Roman" w:hAnsi="Times New Roman" w:cs="Times New Roman"/>
          <w:sz w:val="24"/>
          <w:szCs w:val="24"/>
        </w:rPr>
        <w:tab/>
        <w:t>“</w:t>
      </w:r>
      <w:r w:rsidR="00BC39C7">
        <w:rPr>
          <w:rFonts w:ascii="Times New Roman" w:hAnsi="Times New Roman" w:cs="Times New Roman"/>
          <w:sz w:val="24"/>
          <w:szCs w:val="24"/>
        </w:rPr>
        <w:t>M</w:t>
      </w:r>
      <w:r w:rsidR="00BC39C7">
        <w:rPr>
          <w:rFonts w:ascii="Times New Roman" w:hAnsi="Times New Roman" w:cs="Times New Roman"/>
          <w:i/>
          <w:sz w:val="24"/>
          <w:szCs w:val="24"/>
        </w:rPr>
        <w:t>unn Publishing (Pvt) Ltd v ZBC 1994 ,(1) 337 (S) 343</w:t>
      </w:r>
      <w:r w:rsidR="00A04731">
        <w:rPr>
          <w:rFonts w:ascii="Times New Roman" w:hAnsi="Times New Roman" w:cs="Times New Roman"/>
          <w:sz w:val="24"/>
          <w:szCs w:val="24"/>
        </w:rPr>
        <w:t>held that</w:t>
      </w:r>
      <w:r w:rsidR="00C505A6">
        <w:rPr>
          <w:rFonts w:ascii="Times New Roman" w:hAnsi="Times New Roman" w:cs="Times New Roman"/>
          <w:sz w:val="24"/>
          <w:szCs w:val="24"/>
        </w:rPr>
        <w:t>,</w:t>
      </w:r>
      <w:r w:rsidR="00A04731">
        <w:rPr>
          <w:rFonts w:ascii="Times New Roman" w:hAnsi="Times New Roman" w:cs="Times New Roman"/>
          <w:sz w:val="24"/>
          <w:szCs w:val="24"/>
        </w:rPr>
        <w:t>’</w:t>
      </w:r>
      <w:r w:rsidR="00C505A6" w:rsidRPr="00A04731">
        <w:rPr>
          <w:rFonts w:ascii="Times New Roman" w:hAnsi="Times New Roman" w:cs="Times New Roman"/>
        </w:rPr>
        <w:t>a</w:t>
      </w:r>
      <w:r w:rsidR="00BC39C7" w:rsidRPr="00A04731">
        <w:rPr>
          <w:rFonts w:ascii="Times New Roman" w:hAnsi="Times New Roman" w:cs="Times New Roman"/>
        </w:rPr>
        <w:t xml:space="preserve">ny interested person </w:t>
      </w:r>
      <w:r>
        <w:rPr>
          <w:rFonts w:ascii="Times New Roman" w:hAnsi="Times New Roman" w:cs="Times New Roman"/>
        </w:rPr>
        <w:tab/>
      </w:r>
      <w:r w:rsidR="00BC39C7" w:rsidRPr="00A04731">
        <w:rPr>
          <w:rFonts w:ascii="Times New Roman" w:hAnsi="Times New Roman" w:cs="Times New Roman"/>
        </w:rPr>
        <w:t xml:space="preserve">with a direct and substantial interest may approach the court for the determination of an existing , </w:t>
      </w:r>
      <w:r>
        <w:rPr>
          <w:rFonts w:ascii="Times New Roman" w:hAnsi="Times New Roman" w:cs="Times New Roman"/>
        </w:rPr>
        <w:tab/>
      </w:r>
      <w:r w:rsidR="00BC39C7" w:rsidRPr="00A04731">
        <w:rPr>
          <w:rFonts w:ascii="Times New Roman" w:hAnsi="Times New Roman" w:cs="Times New Roman"/>
        </w:rPr>
        <w:t xml:space="preserve">future and contingent right which could prejudicially affected by the decision of the court as the </w:t>
      </w:r>
      <w:r>
        <w:rPr>
          <w:rFonts w:ascii="Times New Roman" w:hAnsi="Times New Roman" w:cs="Times New Roman"/>
        </w:rPr>
        <w:tab/>
      </w:r>
      <w:r w:rsidR="00BC39C7" w:rsidRPr="00A04731">
        <w:rPr>
          <w:rFonts w:ascii="Times New Roman" w:hAnsi="Times New Roman" w:cs="Times New Roman"/>
        </w:rPr>
        <w:t xml:space="preserve">first step. The second rung is that the court must decide whether or not the case in question is one </w:t>
      </w:r>
      <w:r>
        <w:rPr>
          <w:rFonts w:ascii="Times New Roman" w:hAnsi="Times New Roman" w:cs="Times New Roman"/>
        </w:rPr>
        <w:tab/>
      </w:r>
      <w:r w:rsidR="00BC39C7" w:rsidRPr="00A04731">
        <w:rPr>
          <w:rFonts w:ascii="Times New Roman" w:hAnsi="Times New Roman" w:cs="Times New Roman"/>
        </w:rPr>
        <w:t>it should properly exercise its discretion.</w:t>
      </w:r>
      <w:r w:rsidR="00A04731">
        <w:rPr>
          <w:rFonts w:ascii="Times New Roman" w:hAnsi="Times New Roman" w:cs="Times New Roman"/>
        </w:rPr>
        <w:t>”</w:t>
      </w:r>
    </w:p>
    <w:p w:rsidR="00EE5E31" w:rsidRDefault="00AF2BF0" w:rsidP="001A11FC">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r>
      <w:r w:rsidR="00A04731">
        <w:rPr>
          <w:rFonts w:ascii="Times New Roman" w:hAnsi="Times New Roman" w:cs="Times New Roman"/>
          <w:sz w:val="24"/>
          <w:szCs w:val="24"/>
        </w:rPr>
        <w:t xml:space="preserve">In </w:t>
      </w:r>
      <w:r w:rsidR="00EE5E31" w:rsidRPr="00CB58FD">
        <w:rPr>
          <w:rFonts w:ascii="Times New Roman" w:hAnsi="Times New Roman" w:cs="Times New Roman"/>
          <w:i/>
          <w:sz w:val="24"/>
          <w:szCs w:val="24"/>
        </w:rPr>
        <w:t>Adbro Investment Co</w:t>
      </w:r>
      <w:r w:rsidR="005F6B97">
        <w:rPr>
          <w:rFonts w:ascii="Times New Roman" w:hAnsi="Times New Roman" w:cs="Times New Roman"/>
          <w:i/>
          <w:sz w:val="24"/>
          <w:szCs w:val="24"/>
        </w:rPr>
        <w:t xml:space="preserve"> </w:t>
      </w:r>
      <w:r w:rsidR="00EE5E31" w:rsidRPr="00CB58FD">
        <w:rPr>
          <w:rFonts w:ascii="Times New Roman" w:hAnsi="Times New Roman" w:cs="Times New Roman"/>
          <w:i/>
          <w:sz w:val="24"/>
          <w:szCs w:val="24"/>
        </w:rPr>
        <w:t>.</w:t>
      </w:r>
      <w:r w:rsidR="00246540" w:rsidRPr="00CB58FD">
        <w:rPr>
          <w:rFonts w:ascii="Times New Roman" w:hAnsi="Times New Roman" w:cs="Times New Roman"/>
          <w:i/>
          <w:sz w:val="24"/>
          <w:szCs w:val="24"/>
        </w:rPr>
        <w:t>Ltd v</w:t>
      </w:r>
      <w:r w:rsidR="005F6B97">
        <w:rPr>
          <w:rFonts w:ascii="Times New Roman" w:hAnsi="Times New Roman" w:cs="Times New Roman"/>
          <w:i/>
          <w:sz w:val="24"/>
          <w:szCs w:val="24"/>
        </w:rPr>
        <w:t xml:space="preserve"> </w:t>
      </w:r>
      <w:r w:rsidR="00EE5E31" w:rsidRPr="00CB58FD">
        <w:rPr>
          <w:rFonts w:ascii="Times New Roman" w:hAnsi="Times New Roman" w:cs="Times New Roman"/>
          <w:i/>
          <w:sz w:val="24"/>
          <w:szCs w:val="24"/>
        </w:rPr>
        <w:t>Minister of the Interior &amp; Others</w:t>
      </w:r>
      <w:r w:rsidR="00EE5E31">
        <w:rPr>
          <w:rFonts w:ascii="Times New Roman" w:hAnsi="Times New Roman" w:cs="Times New Roman"/>
          <w:sz w:val="24"/>
          <w:szCs w:val="24"/>
        </w:rPr>
        <w:t xml:space="preserve"> 1961(3) and </w:t>
      </w:r>
      <w:r w:rsidR="00EE5E31" w:rsidRPr="00CB58FD">
        <w:rPr>
          <w:rFonts w:ascii="Times New Roman" w:hAnsi="Times New Roman" w:cs="Times New Roman"/>
          <w:i/>
          <w:sz w:val="24"/>
          <w:szCs w:val="24"/>
        </w:rPr>
        <w:t>Johnson v AFC</w:t>
      </w:r>
      <w:r w:rsidR="00EE5E31">
        <w:rPr>
          <w:rFonts w:ascii="Times New Roman" w:hAnsi="Times New Roman" w:cs="Times New Roman"/>
          <w:sz w:val="24"/>
          <w:szCs w:val="24"/>
        </w:rPr>
        <w:t xml:space="preserve"> 1995(1) ZLR 65(H) are both illustrative of the position, that, despite the fact that no </w:t>
      </w:r>
      <w:r w:rsidR="00EE5E31">
        <w:rPr>
          <w:rFonts w:ascii="Times New Roman" w:hAnsi="Times New Roman" w:cs="Times New Roman"/>
          <w:sz w:val="24"/>
          <w:szCs w:val="24"/>
        </w:rPr>
        <w:lastRenderedPageBreak/>
        <w:t xml:space="preserve">consequential relief is sought, justice </w:t>
      </w:r>
      <w:r w:rsidR="00246540">
        <w:rPr>
          <w:rFonts w:ascii="Times New Roman" w:hAnsi="Times New Roman" w:cs="Times New Roman"/>
          <w:sz w:val="24"/>
          <w:szCs w:val="24"/>
        </w:rPr>
        <w:t>or convenience</w:t>
      </w:r>
      <w:r w:rsidR="00EE5E31">
        <w:rPr>
          <w:rFonts w:ascii="Times New Roman" w:hAnsi="Times New Roman" w:cs="Times New Roman"/>
          <w:sz w:val="24"/>
          <w:szCs w:val="24"/>
        </w:rPr>
        <w:t xml:space="preserve"> demands that a declaration be made as</w:t>
      </w:r>
      <w:r w:rsidR="00A04731">
        <w:rPr>
          <w:rFonts w:ascii="Times New Roman" w:hAnsi="Times New Roman" w:cs="Times New Roman"/>
          <w:sz w:val="24"/>
          <w:szCs w:val="24"/>
        </w:rPr>
        <w:t xml:space="preserve"> to</w:t>
      </w:r>
      <w:r w:rsidR="00EE5E31">
        <w:rPr>
          <w:rFonts w:ascii="Times New Roman" w:hAnsi="Times New Roman" w:cs="Times New Roman"/>
          <w:sz w:val="24"/>
          <w:szCs w:val="24"/>
        </w:rPr>
        <w:t xml:space="preserve"> the existence of or the nature of a legal right claimed by the applicant or the respondent. </w:t>
      </w:r>
      <w:r w:rsidR="001A11FC">
        <w:rPr>
          <w:rFonts w:ascii="Times New Roman" w:hAnsi="Times New Roman" w:cs="Times New Roman"/>
          <w:sz w:val="24"/>
          <w:szCs w:val="24"/>
        </w:rPr>
        <w:tab/>
      </w:r>
      <w:r w:rsidR="00EE5E31">
        <w:rPr>
          <w:rFonts w:ascii="Times New Roman" w:hAnsi="Times New Roman" w:cs="Times New Roman"/>
          <w:sz w:val="24"/>
          <w:szCs w:val="24"/>
        </w:rPr>
        <w:t xml:space="preserve">Greenland J, enunciated, in the case of </w:t>
      </w:r>
      <w:r w:rsidR="00EE5E31" w:rsidRPr="00A04731">
        <w:rPr>
          <w:rFonts w:ascii="Times New Roman" w:hAnsi="Times New Roman" w:cs="Times New Roman"/>
          <w:i/>
          <w:sz w:val="24"/>
          <w:szCs w:val="24"/>
        </w:rPr>
        <w:t>Mushishi v Lifeline Syndicate &amp; Anor</w:t>
      </w:r>
      <w:r w:rsidR="00EE5E31">
        <w:rPr>
          <w:rFonts w:ascii="Times New Roman" w:hAnsi="Times New Roman" w:cs="Times New Roman"/>
          <w:sz w:val="24"/>
          <w:szCs w:val="24"/>
        </w:rPr>
        <w:t xml:space="preserve"> 1990(1) ZLR 289 (H) at 289 </w:t>
      </w:r>
    </w:p>
    <w:p w:rsidR="001A11FC" w:rsidRDefault="001A11FC" w:rsidP="001A11FC">
      <w:pPr>
        <w:spacing w:before="240" w:after="0" w:line="240" w:lineRule="auto"/>
        <w:jc w:val="both"/>
        <w:rPr>
          <w:rFonts w:ascii="Times New Roman" w:hAnsi="Times New Roman" w:cs="Times New Roman"/>
        </w:rPr>
      </w:pPr>
      <w:r>
        <w:rPr>
          <w:rFonts w:ascii="Times New Roman" w:hAnsi="Times New Roman" w:cs="Times New Roman"/>
        </w:rPr>
        <w:tab/>
      </w:r>
      <w:r w:rsidR="00210193">
        <w:rPr>
          <w:rFonts w:ascii="Times New Roman" w:hAnsi="Times New Roman" w:cs="Times New Roman"/>
        </w:rPr>
        <w:t>“</w:t>
      </w:r>
      <w:r w:rsidR="00EE5E31" w:rsidRPr="001A11FC">
        <w:rPr>
          <w:rFonts w:ascii="Times New Roman" w:hAnsi="Times New Roman" w:cs="Times New Roman"/>
        </w:rPr>
        <w:t xml:space="preserve">,…..Still as the facts reveal  a competition for rights in respect of claims, justice </w:t>
      </w:r>
      <w:r w:rsidR="00210193">
        <w:rPr>
          <w:rFonts w:ascii="Times New Roman" w:hAnsi="Times New Roman" w:cs="Times New Roman"/>
        </w:rPr>
        <w:tab/>
      </w:r>
      <w:r w:rsidR="00EE5E31" w:rsidRPr="001A11FC">
        <w:rPr>
          <w:rFonts w:ascii="Times New Roman" w:hAnsi="Times New Roman" w:cs="Times New Roman"/>
        </w:rPr>
        <w:t xml:space="preserve">common sense, </w:t>
      </w:r>
      <w:r>
        <w:rPr>
          <w:rFonts w:ascii="Times New Roman" w:hAnsi="Times New Roman" w:cs="Times New Roman"/>
        </w:rPr>
        <w:tab/>
      </w:r>
      <w:r w:rsidR="00EE5E31" w:rsidRPr="001A11FC">
        <w:rPr>
          <w:rFonts w:ascii="Times New Roman" w:hAnsi="Times New Roman" w:cs="Times New Roman"/>
        </w:rPr>
        <w:t xml:space="preserve">and good order require judicial confirmation as this issue and the seeking of a </w:t>
      </w:r>
      <w:r w:rsidR="00210193">
        <w:rPr>
          <w:rFonts w:ascii="Times New Roman" w:hAnsi="Times New Roman" w:cs="Times New Roman"/>
        </w:rPr>
        <w:tab/>
      </w:r>
      <w:r w:rsidR="00EE5E31" w:rsidRPr="001A11FC">
        <w:rPr>
          <w:rFonts w:ascii="Times New Roman" w:hAnsi="Times New Roman" w:cs="Times New Roman"/>
        </w:rPr>
        <w:t xml:space="preserve">declaratory </w:t>
      </w:r>
      <w:r w:rsidR="00210193">
        <w:rPr>
          <w:rFonts w:ascii="Times New Roman" w:hAnsi="Times New Roman" w:cs="Times New Roman"/>
        </w:rPr>
        <w:tab/>
      </w:r>
      <w:r w:rsidR="00EE5E31" w:rsidRPr="001A11FC">
        <w:rPr>
          <w:rFonts w:ascii="Times New Roman" w:hAnsi="Times New Roman" w:cs="Times New Roman"/>
        </w:rPr>
        <w:t>order was indicated.”</w:t>
      </w:r>
    </w:p>
    <w:p w:rsidR="00EE5E31" w:rsidRPr="001A11FC" w:rsidRDefault="001A11FC" w:rsidP="001A11FC">
      <w:pPr>
        <w:spacing w:before="240" w:after="0" w:line="240" w:lineRule="auto"/>
        <w:jc w:val="both"/>
        <w:rPr>
          <w:rFonts w:ascii="Times New Roman" w:hAnsi="Times New Roman" w:cs="Times New Roman"/>
        </w:rPr>
      </w:pPr>
      <w:r>
        <w:rPr>
          <w:rFonts w:ascii="Times New Roman" w:hAnsi="Times New Roman" w:cs="Times New Roman"/>
        </w:rPr>
        <w:tab/>
      </w:r>
      <w:r w:rsidR="00EE5E31" w:rsidRPr="001A11FC">
        <w:rPr>
          <w:rFonts w:ascii="Times New Roman" w:hAnsi="Times New Roman" w:cs="Times New Roman"/>
        </w:rPr>
        <w:t xml:space="preserve">Smith J, in the </w:t>
      </w:r>
      <w:r w:rsidR="00EE5E31" w:rsidRPr="001A11FC">
        <w:rPr>
          <w:rFonts w:ascii="Times New Roman" w:hAnsi="Times New Roman" w:cs="Times New Roman"/>
          <w:i/>
        </w:rPr>
        <w:t xml:space="preserve">Econet (Pvt) </w:t>
      </w:r>
      <w:r w:rsidR="00246540" w:rsidRPr="001A11FC">
        <w:rPr>
          <w:rFonts w:ascii="Times New Roman" w:hAnsi="Times New Roman" w:cs="Times New Roman"/>
          <w:i/>
        </w:rPr>
        <w:t>Ltd v</w:t>
      </w:r>
      <w:r w:rsidR="005F6B97" w:rsidRPr="001A11FC">
        <w:rPr>
          <w:rFonts w:ascii="Times New Roman" w:hAnsi="Times New Roman" w:cs="Times New Roman"/>
          <w:i/>
        </w:rPr>
        <w:t xml:space="preserve"> </w:t>
      </w:r>
      <w:r w:rsidR="00EE5E31" w:rsidRPr="001A11FC">
        <w:rPr>
          <w:rFonts w:ascii="Times New Roman" w:hAnsi="Times New Roman" w:cs="Times New Roman"/>
          <w:i/>
        </w:rPr>
        <w:t>Telecel Zimbabwe (Pvt)</w:t>
      </w:r>
      <w:r w:rsidR="00EE5E31" w:rsidRPr="001A11FC">
        <w:rPr>
          <w:rFonts w:ascii="Times New Roman" w:hAnsi="Times New Roman" w:cs="Times New Roman"/>
        </w:rPr>
        <w:t xml:space="preserve"> Ltd 1998 (1) ZLR (H), with reference </w:t>
      </w:r>
      <w:r>
        <w:rPr>
          <w:rFonts w:ascii="Times New Roman" w:hAnsi="Times New Roman" w:cs="Times New Roman"/>
        </w:rPr>
        <w:tab/>
      </w:r>
      <w:r w:rsidR="00EE5E31" w:rsidRPr="001A11FC">
        <w:rPr>
          <w:rFonts w:ascii="Times New Roman" w:hAnsi="Times New Roman" w:cs="Times New Roman"/>
        </w:rPr>
        <w:t xml:space="preserve">to a declaratory relief, stated that,   </w:t>
      </w:r>
      <w:r w:rsidR="00246540" w:rsidRPr="001A11FC">
        <w:rPr>
          <w:rFonts w:ascii="Times New Roman" w:hAnsi="Times New Roman" w:cs="Times New Roman"/>
        </w:rPr>
        <w:t>“it</w:t>
      </w:r>
      <w:r w:rsidR="00EE5E31" w:rsidRPr="001A11FC">
        <w:rPr>
          <w:rFonts w:ascii="Times New Roman" w:hAnsi="Times New Roman" w:cs="Times New Roman"/>
        </w:rPr>
        <w:t xml:space="preserve"> confirms the right of applicants, it does not confer rights”.</w:t>
      </w:r>
    </w:p>
    <w:p w:rsidR="00102FE7" w:rsidRPr="001A11FC" w:rsidRDefault="00AF2BF0" w:rsidP="001A11FC">
      <w:pPr>
        <w:spacing w:before="240" w:line="360" w:lineRule="auto"/>
        <w:jc w:val="both"/>
        <w:rPr>
          <w:rFonts w:ascii="Times New Roman" w:hAnsi="Times New Roman" w:cs="Times New Roman"/>
          <w:color w:val="4F81BD" w:themeColor="accent1"/>
          <w:sz w:val="24"/>
          <w:szCs w:val="24"/>
        </w:rPr>
      </w:pPr>
      <w:r>
        <w:rPr>
          <w:rFonts w:ascii="Times New Roman" w:hAnsi="Times New Roman" w:cs="Times New Roman"/>
          <w:sz w:val="24"/>
          <w:szCs w:val="24"/>
        </w:rPr>
        <w:tab/>
      </w:r>
      <w:r w:rsidR="00EE5E31">
        <w:rPr>
          <w:rFonts w:ascii="Times New Roman" w:hAnsi="Times New Roman" w:cs="Times New Roman"/>
          <w:sz w:val="24"/>
          <w:szCs w:val="24"/>
        </w:rPr>
        <w:t xml:space="preserve">It thus </w:t>
      </w:r>
      <w:r w:rsidR="00246540">
        <w:rPr>
          <w:rFonts w:ascii="Times New Roman" w:hAnsi="Times New Roman" w:cs="Times New Roman"/>
          <w:sz w:val="24"/>
          <w:szCs w:val="24"/>
        </w:rPr>
        <w:t>follows,</w:t>
      </w:r>
      <w:r w:rsidR="00EE5E31">
        <w:rPr>
          <w:rFonts w:ascii="Times New Roman" w:hAnsi="Times New Roman" w:cs="Times New Roman"/>
          <w:sz w:val="24"/>
          <w:szCs w:val="24"/>
        </w:rPr>
        <w:t xml:space="preserve"> that </w:t>
      </w:r>
      <w:r w:rsidR="00246540">
        <w:rPr>
          <w:rFonts w:ascii="Times New Roman" w:hAnsi="Times New Roman" w:cs="Times New Roman"/>
          <w:sz w:val="24"/>
          <w:szCs w:val="24"/>
        </w:rPr>
        <w:t>in judiciously</w:t>
      </w:r>
      <w:r w:rsidR="00EE5E31">
        <w:rPr>
          <w:rFonts w:ascii="Times New Roman" w:hAnsi="Times New Roman" w:cs="Times New Roman"/>
          <w:sz w:val="24"/>
          <w:szCs w:val="24"/>
        </w:rPr>
        <w:t xml:space="preserve"> exercising my discretion in light of the above authorities, I am of the view that the applicant as a holder of a lease agreement over a property which is being threatened by another person does </w:t>
      </w:r>
      <w:r w:rsidR="00246540">
        <w:rPr>
          <w:rFonts w:ascii="Times New Roman" w:hAnsi="Times New Roman" w:cs="Times New Roman"/>
          <w:sz w:val="24"/>
          <w:szCs w:val="24"/>
        </w:rPr>
        <w:t>have direct</w:t>
      </w:r>
      <w:r w:rsidR="00EE5E31">
        <w:rPr>
          <w:rFonts w:ascii="Times New Roman" w:hAnsi="Times New Roman" w:cs="Times New Roman"/>
          <w:sz w:val="24"/>
          <w:szCs w:val="24"/>
        </w:rPr>
        <w:t xml:space="preserve"> and substantial, existing and   </w:t>
      </w:r>
      <w:r w:rsidR="00246540">
        <w:rPr>
          <w:rFonts w:ascii="Times New Roman" w:hAnsi="Times New Roman" w:cs="Times New Roman"/>
          <w:sz w:val="24"/>
          <w:szCs w:val="24"/>
        </w:rPr>
        <w:t>future interest</w:t>
      </w:r>
      <w:r w:rsidR="00EE5E31">
        <w:rPr>
          <w:rFonts w:ascii="Times New Roman" w:hAnsi="Times New Roman" w:cs="Times New Roman"/>
          <w:sz w:val="24"/>
          <w:szCs w:val="24"/>
        </w:rPr>
        <w:t xml:space="preserve"> in the present matter. He therefore is within his rights to institute proceedings in the manner he did.  </w:t>
      </w:r>
      <w:r w:rsidR="001A11FC">
        <w:rPr>
          <w:rFonts w:ascii="Times New Roman" w:hAnsi="Times New Roman" w:cs="Times New Roman"/>
          <w:color w:val="4F81BD" w:themeColor="accent1"/>
          <w:sz w:val="24"/>
          <w:szCs w:val="24"/>
        </w:rPr>
        <w:tab/>
      </w:r>
      <w:r w:rsidR="00126FE9">
        <w:rPr>
          <w:rFonts w:ascii="Times New Roman" w:hAnsi="Times New Roman" w:cs="Times New Roman"/>
          <w:sz w:val="24"/>
          <w:szCs w:val="24"/>
        </w:rPr>
        <w:t>Moving</w:t>
      </w:r>
      <w:r w:rsidR="00C505A6">
        <w:rPr>
          <w:rFonts w:ascii="Times New Roman" w:hAnsi="Times New Roman" w:cs="Times New Roman"/>
          <w:sz w:val="24"/>
          <w:szCs w:val="24"/>
        </w:rPr>
        <w:t xml:space="preserve"> on</w:t>
      </w:r>
      <w:r w:rsidR="00126FE9">
        <w:rPr>
          <w:rFonts w:ascii="Times New Roman" w:hAnsi="Times New Roman" w:cs="Times New Roman"/>
          <w:sz w:val="24"/>
          <w:szCs w:val="24"/>
        </w:rPr>
        <w:t xml:space="preserve"> to the first </w:t>
      </w:r>
      <w:r w:rsidR="00126FE9" w:rsidRPr="00126FE9">
        <w:rPr>
          <w:rFonts w:ascii="Times New Roman" w:hAnsi="Times New Roman" w:cs="Times New Roman"/>
          <w:i/>
          <w:sz w:val="24"/>
          <w:szCs w:val="24"/>
        </w:rPr>
        <w:t>point in limine</w:t>
      </w:r>
      <w:r w:rsidR="0097671E">
        <w:rPr>
          <w:rFonts w:ascii="Times New Roman" w:hAnsi="Times New Roman" w:cs="Times New Roman"/>
          <w:sz w:val="24"/>
          <w:szCs w:val="24"/>
        </w:rPr>
        <w:t xml:space="preserve"> raised, that of locus standi.</w:t>
      </w:r>
      <w:r w:rsidR="00A04731">
        <w:rPr>
          <w:rFonts w:ascii="Times New Roman" w:hAnsi="Times New Roman" w:cs="Times New Roman"/>
          <w:sz w:val="24"/>
          <w:szCs w:val="24"/>
        </w:rPr>
        <w:t xml:space="preserve"> I </w:t>
      </w:r>
      <w:r w:rsidR="00916A54">
        <w:rPr>
          <w:rFonts w:ascii="Times New Roman" w:hAnsi="Times New Roman" w:cs="Times New Roman"/>
          <w:sz w:val="24"/>
          <w:szCs w:val="24"/>
        </w:rPr>
        <w:t xml:space="preserve"> am inclined to agree with the</w:t>
      </w:r>
      <w:r w:rsidR="003C56AC">
        <w:rPr>
          <w:rFonts w:ascii="Times New Roman" w:hAnsi="Times New Roman" w:cs="Times New Roman"/>
          <w:sz w:val="24"/>
          <w:szCs w:val="24"/>
        </w:rPr>
        <w:t xml:space="preserve"> applicants </w:t>
      </w:r>
      <w:r w:rsidR="00A04731">
        <w:rPr>
          <w:rFonts w:ascii="Times New Roman" w:hAnsi="Times New Roman" w:cs="Times New Roman"/>
          <w:sz w:val="24"/>
          <w:szCs w:val="24"/>
        </w:rPr>
        <w:t xml:space="preserve"> counter</w:t>
      </w:r>
      <w:r w:rsidR="00F2034C">
        <w:rPr>
          <w:rFonts w:ascii="Times New Roman" w:hAnsi="Times New Roman" w:cs="Times New Roman"/>
          <w:sz w:val="24"/>
          <w:szCs w:val="24"/>
        </w:rPr>
        <w:t xml:space="preserve"> arguments</w:t>
      </w:r>
      <w:r w:rsidR="003C56AC">
        <w:rPr>
          <w:rFonts w:ascii="Times New Roman" w:hAnsi="Times New Roman" w:cs="Times New Roman"/>
          <w:sz w:val="24"/>
          <w:szCs w:val="24"/>
        </w:rPr>
        <w:t xml:space="preserve">, </w:t>
      </w:r>
      <w:r w:rsidR="00F2034C">
        <w:rPr>
          <w:rFonts w:ascii="Times New Roman" w:hAnsi="Times New Roman" w:cs="Times New Roman"/>
          <w:sz w:val="24"/>
          <w:szCs w:val="24"/>
        </w:rPr>
        <w:t>in that though the applicants may not have real rights in terms of property law</w:t>
      </w:r>
      <w:r w:rsidR="003C56AC">
        <w:rPr>
          <w:rFonts w:ascii="Times New Roman" w:hAnsi="Times New Roman" w:cs="Times New Roman"/>
          <w:sz w:val="24"/>
          <w:szCs w:val="24"/>
        </w:rPr>
        <w:t xml:space="preserve">, </w:t>
      </w:r>
      <w:r w:rsidR="00FE5515">
        <w:rPr>
          <w:rFonts w:ascii="Times New Roman" w:hAnsi="Times New Roman" w:cs="Times New Roman"/>
          <w:sz w:val="24"/>
          <w:szCs w:val="24"/>
        </w:rPr>
        <w:t xml:space="preserve">they have </w:t>
      </w:r>
      <w:r w:rsidR="00F2034C">
        <w:rPr>
          <w:rFonts w:ascii="Times New Roman" w:hAnsi="Times New Roman" w:cs="Times New Roman"/>
          <w:sz w:val="24"/>
          <w:szCs w:val="24"/>
        </w:rPr>
        <w:t>rights derived from their lease agreement and can institute legal action to protect such rights</w:t>
      </w:r>
      <w:r w:rsidR="00916A54">
        <w:rPr>
          <w:rFonts w:ascii="Times New Roman" w:hAnsi="Times New Roman" w:cs="Times New Roman"/>
          <w:sz w:val="24"/>
          <w:szCs w:val="24"/>
        </w:rPr>
        <w:t>.</w:t>
      </w:r>
      <w:r w:rsidR="009F36B3">
        <w:rPr>
          <w:rFonts w:ascii="Times New Roman" w:hAnsi="Times New Roman" w:cs="Times New Roman"/>
          <w:sz w:val="24"/>
          <w:szCs w:val="24"/>
        </w:rPr>
        <w:t xml:space="preserve"> </w:t>
      </w:r>
      <w:r w:rsidR="00916A54">
        <w:rPr>
          <w:rFonts w:ascii="Times New Roman" w:hAnsi="Times New Roman" w:cs="Times New Roman"/>
          <w:sz w:val="24"/>
          <w:szCs w:val="24"/>
        </w:rPr>
        <w:t>Gowora J.</w:t>
      </w:r>
      <w:r w:rsidR="002E63AC">
        <w:rPr>
          <w:rFonts w:ascii="Times New Roman" w:hAnsi="Times New Roman" w:cs="Times New Roman"/>
          <w:sz w:val="24"/>
          <w:szCs w:val="24"/>
        </w:rPr>
        <w:t xml:space="preserve"> (as she then was )</w:t>
      </w:r>
      <w:r w:rsidR="00916A54">
        <w:rPr>
          <w:rFonts w:ascii="Times New Roman" w:hAnsi="Times New Roman" w:cs="Times New Roman"/>
          <w:sz w:val="24"/>
          <w:szCs w:val="24"/>
        </w:rPr>
        <w:t xml:space="preserve"> in the </w:t>
      </w:r>
      <w:r w:rsidR="00916A54" w:rsidRPr="002E63AC">
        <w:rPr>
          <w:rFonts w:ascii="Times New Roman" w:hAnsi="Times New Roman" w:cs="Times New Roman"/>
          <w:i/>
          <w:sz w:val="24"/>
          <w:szCs w:val="24"/>
        </w:rPr>
        <w:t>Gwarada v Johnson</w:t>
      </w:r>
      <w:r w:rsidR="00065DB0" w:rsidRPr="002E63AC">
        <w:rPr>
          <w:rFonts w:ascii="Times New Roman" w:hAnsi="Times New Roman" w:cs="Times New Roman"/>
          <w:i/>
          <w:sz w:val="24"/>
          <w:szCs w:val="24"/>
        </w:rPr>
        <w:t xml:space="preserve"> case</w:t>
      </w:r>
      <w:r w:rsidR="00916A54">
        <w:rPr>
          <w:rFonts w:ascii="Times New Roman" w:hAnsi="Times New Roman" w:cs="Times New Roman"/>
          <w:sz w:val="24"/>
          <w:szCs w:val="24"/>
        </w:rPr>
        <w:t xml:space="preserve"> , above clearly stated that t</w:t>
      </w:r>
      <w:r w:rsidR="00065DB0">
        <w:rPr>
          <w:rFonts w:ascii="Times New Roman" w:hAnsi="Times New Roman" w:cs="Times New Roman"/>
          <w:sz w:val="24"/>
          <w:szCs w:val="24"/>
        </w:rPr>
        <w:t>he rights of the lease holder includin</w:t>
      </w:r>
      <w:r w:rsidR="00FE5515">
        <w:rPr>
          <w:rFonts w:ascii="Times New Roman" w:hAnsi="Times New Roman" w:cs="Times New Roman"/>
          <w:sz w:val="24"/>
          <w:szCs w:val="24"/>
        </w:rPr>
        <w:t>g the right of occupation arise</w:t>
      </w:r>
      <w:r w:rsidR="00065DB0">
        <w:rPr>
          <w:rFonts w:ascii="Times New Roman" w:hAnsi="Times New Roman" w:cs="Times New Roman"/>
          <w:sz w:val="24"/>
          <w:szCs w:val="24"/>
        </w:rPr>
        <w:t xml:space="preserve"> at the conclusion of the lease agreement.</w:t>
      </w:r>
      <w:r w:rsidR="00102FE7">
        <w:rPr>
          <w:rFonts w:ascii="Times New Roman" w:hAnsi="Times New Roman" w:cs="Times New Roman"/>
          <w:sz w:val="24"/>
          <w:szCs w:val="24"/>
        </w:rPr>
        <w:t>I will associate with the views of honorable</w:t>
      </w:r>
      <w:r w:rsidR="003C56AC">
        <w:rPr>
          <w:rFonts w:ascii="Times New Roman" w:hAnsi="Times New Roman" w:cs="Times New Roman"/>
          <w:sz w:val="24"/>
          <w:szCs w:val="24"/>
        </w:rPr>
        <w:t xml:space="preserve">, Gowora J (as she then was), in </w:t>
      </w:r>
      <w:r w:rsidR="003C56AC" w:rsidRPr="003C56AC">
        <w:rPr>
          <w:rFonts w:ascii="Times New Roman" w:hAnsi="Times New Roman" w:cs="Times New Roman"/>
          <w:i/>
          <w:sz w:val="24"/>
          <w:szCs w:val="24"/>
        </w:rPr>
        <w:t>Gwarada</w:t>
      </w:r>
      <w:r w:rsidR="003C56AC">
        <w:rPr>
          <w:rFonts w:ascii="Times New Roman" w:hAnsi="Times New Roman" w:cs="Times New Roman"/>
          <w:sz w:val="24"/>
          <w:szCs w:val="24"/>
        </w:rPr>
        <w:t xml:space="preserve"> above, in </w:t>
      </w:r>
      <w:r w:rsidR="00102FE7">
        <w:rPr>
          <w:rFonts w:ascii="Times New Roman" w:hAnsi="Times New Roman" w:cs="Times New Roman"/>
          <w:sz w:val="24"/>
          <w:szCs w:val="24"/>
        </w:rPr>
        <w:t>di</w:t>
      </w:r>
      <w:r w:rsidR="00FE5515">
        <w:rPr>
          <w:rFonts w:ascii="Times New Roman" w:hAnsi="Times New Roman" w:cs="Times New Roman"/>
          <w:sz w:val="24"/>
          <w:szCs w:val="24"/>
        </w:rPr>
        <w:t>fferentiating   the rights of a</w:t>
      </w:r>
      <w:r w:rsidR="00102FE7">
        <w:rPr>
          <w:rFonts w:ascii="Times New Roman" w:hAnsi="Times New Roman" w:cs="Times New Roman"/>
          <w:sz w:val="24"/>
          <w:szCs w:val="24"/>
        </w:rPr>
        <w:t xml:space="preserve"> lease holder to evict in contrast to those of a</w:t>
      </w:r>
      <w:r w:rsidR="003C56AC">
        <w:rPr>
          <w:rFonts w:ascii="Times New Roman" w:hAnsi="Times New Roman" w:cs="Times New Roman"/>
          <w:sz w:val="24"/>
          <w:szCs w:val="24"/>
        </w:rPr>
        <w:t>n offer letter holder</w:t>
      </w:r>
      <w:r w:rsidR="00FE5515">
        <w:rPr>
          <w:rFonts w:ascii="Times New Roman" w:hAnsi="Times New Roman" w:cs="Times New Roman"/>
          <w:sz w:val="24"/>
          <w:szCs w:val="24"/>
        </w:rPr>
        <w:t>,</w:t>
      </w:r>
      <w:r w:rsidR="003C56AC">
        <w:rPr>
          <w:rFonts w:ascii="Times New Roman" w:hAnsi="Times New Roman" w:cs="Times New Roman"/>
          <w:sz w:val="24"/>
          <w:szCs w:val="24"/>
        </w:rPr>
        <w:t xml:space="preserve"> </w:t>
      </w:r>
      <w:r w:rsidR="00FE5515">
        <w:rPr>
          <w:rFonts w:ascii="Times New Roman" w:hAnsi="Times New Roman" w:cs="Times New Roman"/>
          <w:sz w:val="24"/>
          <w:szCs w:val="24"/>
        </w:rPr>
        <w:t xml:space="preserve"> she </w:t>
      </w:r>
      <w:r w:rsidR="003C56AC">
        <w:rPr>
          <w:rFonts w:ascii="Times New Roman" w:hAnsi="Times New Roman" w:cs="Times New Roman"/>
          <w:sz w:val="24"/>
          <w:szCs w:val="24"/>
        </w:rPr>
        <w:t>held that</w:t>
      </w:r>
      <w:r w:rsidR="00102FE7">
        <w:rPr>
          <w:rFonts w:ascii="Times New Roman" w:hAnsi="Times New Roman" w:cs="Times New Roman"/>
          <w:sz w:val="24"/>
          <w:szCs w:val="24"/>
        </w:rPr>
        <w:t>,</w:t>
      </w:r>
    </w:p>
    <w:p w:rsidR="00102FE7" w:rsidRPr="003C56AC" w:rsidRDefault="001A11FC" w:rsidP="00246540">
      <w:pPr>
        <w:spacing w:line="240" w:lineRule="auto"/>
        <w:jc w:val="both"/>
        <w:rPr>
          <w:rFonts w:ascii="Times New Roman" w:hAnsi="Times New Roman" w:cs="Times New Roman"/>
        </w:rPr>
      </w:pPr>
      <w:r>
        <w:rPr>
          <w:rFonts w:ascii="Times New Roman" w:hAnsi="Times New Roman" w:cs="Times New Roman"/>
        </w:rPr>
        <w:tab/>
      </w:r>
      <w:r w:rsidR="00C505A6" w:rsidRPr="003C56AC">
        <w:rPr>
          <w:rFonts w:ascii="Times New Roman" w:hAnsi="Times New Roman" w:cs="Times New Roman"/>
        </w:rPr>
        <w:t>“</w:t>
      </w:r>
      <w:r w:rsidR="00102FE7" w:rsidRPr="003C56AC">
        <w:rPr>
          <w:rFonts w:ascii="Times New Roman" w:hAnsi="Times New Roman" w:cs="Times New Roman"/>
        </w:rPr>
        <w:t xml:space="preserve">  the applicant herein does not have an agreement to lease instead an offer letter, which courts in </w:t>
      </w:r>
      <w:r>
        <w:rPr>
          <w:rFonts w:ascii="Times New Roman" w:hAnsi="Times New Roman" w:cs="Times New Roman"/>
        </w:rPr>
        <w:tab/>
      </w:r>
      <w:r w:rsidR="00102FE7" w:rsidRPr="003C56AC">
        <w:rPr>
          <w:rFonts w:ascii="Times New Roman" w:hAnsi="Times New Roman" w:cs="Times New Roman"/>
        </w:rPr>
        <w:t xml:space="preserve">this jurisdiction have found not constitute a lease,…..clearly therefore an offer letter is not a lease </w:t>
      </w:r>
      <w:r>
        <w:rPr>
          <w:rFonts w:ascii="Times New Roman" w:hAnsi="Times New Roman" w:cs="Times New Roman"/>
        </w:rPr>
        <w:tab/>
      </w:r>
      <w:r w:rsidR="00102FE7" w:rsidRPr="003C56AC">
        <w:rPr>
          <w:rFonts w:ascii="Times New Roman" w:hAnsi="Times New Roman" w:cs="Times New Roman"/>
        </w:rPr>
        <w:t xml:space="preserve">agreement . The applicant has premised his right to claim the relief on the </w:t>
      </w:r>
      <w:r w:rsidR="00246540" w:rsidRPr="003C56AC">
        <w:rPr>
          <w:rFonts w:ascii="Times New Roman" w:hAnsi="Times New Roman" w:cs="Times New Roman"/>
        </w:rPr>
        <w:t>basis of</w:t>
      </w:r>
      <w:r w:rsidR="00102FE7" w:rsidRPr="003C56AC">
        <w:rPr>
          <w:rFonts w:ascii="Times New Roman" w:hAnsi="Times New Roman" w:cs="Times New Roman"/>
        </w:rPr>
        <w:t xml:space="preserve"> such rights as </w:t>
      </w:r>
      <w:r>
        <w:rPr>
          <w:rFonts w:ascii="Times New Roman" w:hAnsi="Times New Roman" w:cs="Times New Roman"/>
        </w:rPr>
        <w:tab/>
      </w:r>
      <w:r w:rsidR="00102FE7" w:rsidRPr="003C56AC">
        <w:rPr>
          <w:rFonts w:ascii="Times New Roman" w:hAnsi="Times New Roman" w:cs="Times New Roman"/>
        </w:rPr>
        <w:t xml:space="preserve">would ensue on the conclusion of an agreement for lease., …… it cannot be said that the </w:t>
      </w:r>
      <w:r>
        <w:rPr>
          <w:rFonts w:ascii="Times New Roman" w:hAnsi="Times New Roman" w:cs="Times New Roman"/>
        </w:rPr>
        <w:tab/>
      </w:r>
      <w:r w:rsidR="00102FE7" w:rsidRPr="003C56AC">
        <w:rPr>
          <w:rFonts w:ascii="Times New Roman" w:hAnsi="Times New Roman" w:cs="Times New Roman"/>
        </w:rPr>
        <w:t>applicant can claim the same right as a lessee occupying under an agreement to lease.</w:t>
      </w:r>
      <w:r w:rsidR="00C505A6" w:rsidRPr="003C56AC">
        <w:rPr>
          <w:rFonts w:ascii="Times New Roman" w:hAnsi="Times New Roman" w:cs="Times New Roman"/>
        </w:rPr>
        <w:t>”</w:t>
      </w:r>
    </w:p>
    <w:p w:rsidR="002E63AC" w:rsidRDefault="00102FE7" w:rsidP="0024654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Further, in the case, </w:t>
      </w:r>
      <w:r w:rsidR="00276A9F" w:rsidRPr="009F36B3">
        <w:rPr>
          <w:rFonts w:ascii="Times New Roman" w:hAnsi="Times New Roman" w:cs="Times New Roman"/>
          <w:i/>
          <w:sz w:val="24"/>
          <w:szCs w:val="24"/>
        </w:rPr>
        <w:t>Stephe</w:t>
      </w:r>
      <w:r w:rsidR="009F36B3" w:rsidRPr="009F36B3">
        <w:rPr>
          <w:rFonts w:ascii="Times New Roman" w:hAnsi="Times New Roman" w:cs="Times New Roman"/>
          <w:i/>
          <w:sz w:val="24"/>
          <w:szCs w:val="24"/>
        </w:rPr>
        <w:t>n</w:t>
      </w:r>
      <w:r w:rsidR="00276A9F" w:rsidRPr="009F36B3">
        <w:rPr>
          <w:rFonts w:ascii="Times New Roman" w:hAnsi="Times New Roman" w:cs="Times New Roman"/>
          <w:i/>
          <w:sz w:val="24"/>
          <w:szCs w:val="24"/>
        </w:rPr>
        <w:t>son</w:t>
      </w:r>
      <w:r w:rsidR="00276A9F">
        <w:rPr>
          <w:rFonts w:ascii="Times New Roman" w:hAnsi="Times New Roman" w:cs="Times New Roman"/>
          <w:sz w:val="24"/>
          <w:szCs w:val="24"/>
        </w:rPr>
        <w:t xml:space="preserve"> v </w:t>
      </w:r>
      <w:r w:rsidR="00065DB0" w:rsidRPr="00102FE7">
        <w:rPr>
          <w:rFonts w:ascii="Times New Roman" w:hAnsi="Times New Roman" w:cs="Times New Roman"/>
          <w:i/>
          <w:sz w:val="24"/>
          <w:szCs w:val="24"/>
        </w:rPr>
        <w:t>Minister of Local Government and</w:t>
      </w:r>
      <w:r w:rsidR="00FE5515">
        <w:rPr>
          <w:rFonts w:ascii="Times New Roman" w:hAnsi="Times New Roman" w:cs="Times New Roman"/>
          <w:i/>
          <w:sz w:val="24"/>
          <w:szCs w:val="24"/>
        </w:rPr>
        <w:t xml:space="preserve"> </w:t>
      </w:r>
      <w:r w:rsidR="00065DB0" w:rsidRPr="00102FE7">
        <w:rPr>
          <w:rFonts w:ascii="Times New Roman" w:hAnsi="Times New Roman" w:cs="Times New Roman"/>
          <w:i/>
          <w:sz w:val="24"/>
          <w:szCs w:val="24"/>
        </w:rPr>
        <w:t>National Housing and Ors</w:t>
      </w:r>
      <w:r w:rsidR="003C56AC">
        <w:rPr>
          <w:rFonts w:ascii="Times New Roman" w:hAnsi="Times New Roman" w:cs="Times New Roman"/>
          <w:i/>
          <w:sz w:val="24"/>
          <w:szCs w:val="24"/>
        </w:rPr>
        <w:t>,</w:t>
      </w:r>
      <w:r w:rsidRPr="00EE5E31">
        <w:rPr>
          <w:rFonts w:ascii="Times New Roman" w:hAnsi="Times New Roman" w:cs="Times New Roman"/>
          <w:sz w:val="24"/>
          <w:szCs w:val="24"/>
        </w:rPr>
        <w:t xml:space="preserve"> SC </w:t>
      </w:r>
      <w:r w:rsidR="00065DB0" w:rsidRPr="00EE5E31">
        <w:rPr>
          <w:rFonts w:ascii="Times New Roman" w:hAnsi="Times New Roman" w:cs="Times New Roman"/>
          <w:sz w:val="24"/>
          <w:szCs w:val="24"/>
        </w:rPr>
        <w:t>38-02</w:t>
      </w:r>
      <w:r w:rsidR="00065DB0">
        <w:rPr>
          <w:rFonts w:ascii="Times New Roman" w:hAnsi="Times New Roman" w:cs="Times New Roman"/>
          <w:sz w:val="24"/>
          <w:szCs w:val="24"/>
        </w:rPr>
        <w:t>,</w:t>
      </w:r>
      <w:r w:rsidR="00276A9F">
        <w:rPr>
          <w:rFonts w:ascii="Times New Roman" w:hAnsi="Times New Roman" w:cs="Times New Roman"/>
          <w:sz w:val="24"/>
          <w:szCs w:val="24"/>
        </w:rPr>
        <w:t xml:space="preserve"> Sandura J</w:t>
      </w:r>
      <w:r w:rsidR="009F36B3">
        <w:rPr>
          <w:rFonts w:ascii="Times New Roman" w:hAnsi="Times New Roman" w:cs="Times New Roman"/>
          <w:sz w:val="24"/>
          <w:szCs w:val="24"/>
        </w:rPr>
        <w:t>,</w:t>
      </w:r>
      <w:r w:rsidR="00065DB0">
        <w:rPr>
          <w:rFonts w:ascii="Times New Roman" w:hAnsi="Times New Roman" w:cs="Times New Roman"/>
          <w:sz w:val="24"/>
          <w:szCs w:val="24"/>
        </w:rPr>
        <w:t xml:space="preserve"> held that,</w:t>
      </w:r>
    </w:p>
    <w:p w:rsidR="00916A54" w:rsidRPr="00AF2BF0" w:rsidRDefault="001A11FC" w:rsidP="00246540">
      <w:pPr>
        <w:spacing w:line="240" w:lineRule="auto"/>
        <w:jc w:val="both"/>
        <w:rPr>
          <w:rFonts w:ascii="Times New Roman" w:hAnsi="Times New Roman" w:cs="Times New Roman"/>
        </w:rPr>
      </w:pPr>
      <w:r>
        <w:rPr>
          <w:rFonts w:ascii="Times New Roman" w:hAnsi="Times New Roman" w:cs="Times New Roman"/>
          <w:sz w:val="24"/>
          <w:szCs w:val="24"/>
        </w:rPr>
        <w:tab/>
      </w:r>
      <w:r w:rsidR="00065DB0">
        <w:rPr>
          <w:rFonts w:ascii="Times New Roman" w:hAnsi="Times New Roman" w:cs="Times New Roman"/>
          <w:sz w:val="24"/>
          <w:szCs w:val="24"/>
        </w:rPr>
        <w:t>“</w:t>
      </w:r>
      <w:r w:rsidR="00065DB0" w:rsidRPr="00AF2BF0">
        <w:rPr>
          <w:rFonts w:ascii="Times New Roman" w:hAnsi="Times New Roman" w:cs="Times New Roman"/>
        </w:rPr>
        <w:t>locus standi</w:t>
      </w:r>
      <w:r w:rsidR="002E63AC" w:rsidRPr="00AF2BF0">
        <w:rPr>
          <w:rFonts w:ascii="Times New Roman" w:hAnsi="Times New Roman" w:cs="Times New Roman"/>
        </w:rPr>
        <w:t>,</w:t>
      </w:r>
      <w:r w:rsidR="00065DB0" w:rsidRPr="00AF2BF0">
        <w:rPr>
          <w:rFonts w:ascii="Times New Roman" w:hAnsi="Times New Roman" w:cs="Times New Roman"/>
        </w:rPr>
        <w:t xml:space="preserve"> exists when there is direct a</w:t>
      </w:r>
      <w:r w:rsidR="003C56AC" w:rsidRPr="00AF2BF0">
        <w:rPr>
          <w:rFonts w:ascii="Times New Roman" w:hAnsi="Times New Roman" w:cs="Times New Roman"/>
        </w:rPr>
        <w:t>nd substantial interest which in</w:t>
      </w:r>
      <w:r w:rsidR="00065DB0" w:rsidRPr="00AF2BF0">
        <w:rPr>
          <w:rFonts w:ascii="Times New Roman" w:hAnsi="Times New Roman" w:cs="Times New Roman"/>
        </w:rPr>
        <w:t xml:space="preserve"> thesubject </w:t>
      </w:r>
      <w:r w:rsidRPr="00AF2BF0">
        <w:rPr>
          <w:rFonts w:ascii="Times New Roman" w:hAnsi="Times New Roman" w:cs="Times New Roman"/>
        </w:rPr>
        <w:tab/>
      </w:r>
      <w:r w:rsidR="00065DB0" w:rsidRPr="00AF2BF0">
        <w:rPr>
          <w:rFonts w:ascii="Times New Roman" w:hAnsi="Times New Roman" w:cs="Times New Roman"/>
        </w:rPr>
        <w:t xml:space="preserve">matter </w:t>
      </w:r>
      <w:r w:rsidR="00AF2BF0">
        <w:rPr>
          <w:rFonts w:ascii="Times New Roman" w:hAnsi="Times New Roman" w:cs="Times New Roman"/>
        </w:rPr>
        <w:tab/>
      </w:r>
      <w:r w:rsidR="00065DB0" w:rsidRPr="00AF2BF0">
        <w:rPr>
          <w:rFonts w:ascii="Times New Roman" w:hAnsi="Times New Roman" w:cs="Times New Roman"/>
        </w:rPr>
        <w:t xml:space="preserve">of the litigation and the outcome thereof. A person who has </w:t>
      </w:r>
      <w:r w:rsidR="00065DB0" w:rsidRPr="00AF2BF0">
        <w:rPr>
          <w:rFonts w:ascii="Times New Roman" w:hAnsi="Times New Roman" w:cs="Times New Roman"/>
          <w:i/>
        </w:rPr>
        <w:t>locus standi</w:t>
      </w:r>
      <w:r w:rsidR="00065DB0" w:rsidRPr="00AF2BF0">
        <w:rPr>
          <w:rFonts w:ascii="Times New Roman" w:hAnsi="Times New Roman" w:cs="Times New Roman"/>
        </w:rPr>
        <w:t xml:space="preserve"> hasa right </w:t>
      </w:r>
      <w:r w:rsidRPr="00AF2BF0">
        <w:rPr>
          <w:rFonts w:ascii="Times New Roman" w:hAnsi="Times New Roman" w:cs="Times New Roman"/>
        </w:rPr>
        <w:tab/>
      </w:r>
      <w:r w:rsidR="00065DB0" w:rsidRPr="00AF2BF0">
        <w:rPr>
          <w:rFonts w:ascii="Times New Roman" w:hAnsi="Times New Roman" w:cs="Times New Roman"/>
        </w:rPr>
        <w:t xml:space="preserve">to sue </w:t>
      </w:r>
      <w:r w:rsidR="00AF2BF0">
        <w:rPr>
          <w:rFonts w:ascii="Times New Roman" w:hAnsi="Times New Roman" w:cs="Times New Roman"/>
        </w:rPr>
        <w:tab/>
      </w:r>
      <w:r w:rsidR="00065DB0" w:rsidRPr="00AF2BF0">
        <w:rPr>
          <w:rFonts w:ascii="Times New Roman" w:hAnsi="Times New Roman" w:cs="Times New Roman"/>
        </w:rPr>
        <w:t>which is derived from the lega</w:t>
      </w:r>
      <w:r w:rsidR="003C56AC" w:rsidRPr="00AF2BF0">
        <w:rPr>
          <w:rFonts w:ascii="Times New Roman" w:hAnsi="Times New Roman" w:cs="Times New Roman"/>
        </w:rPr>
        <w:t>l</w:t>
      </w:r>
      <w:r w:rsidR="00065DB0" w:rsidRPr="00AF2BF0">
        <w:rPr>
          <w:rFonts w:ascii="Times New Roman" w:hAnsi="Times New Roman" w:cs="Times New Roman"/>
        </w:rPr>
        <w:t xml:space="preserve"> interest recognized by the law”.</w:t>
      </w:r>
      <w:r w:rsidR="002E63AC" w:rsidRPr="00AF2BF0">
        <w:rPr>
          <w:rFonts w:ascii="Times New Roman" w:hAnsi="Times New Roman" w:cs="Times New Roman"/>
        </w:rPr>
        <w:t xml:space="preserve"> See also</w:t>
      </w:r>
      <w:r w:rsidR="00276A9F" w:rsidRPr="00AF2BF0">
        <w:rPr>
          <w:rFonts w:ascii="Times New Roman" w:hAnsi="Times New Roman" w:cs="Times New Roman"/>
        </w:rPr>
        <w:t xml:space="preserve">, </w:t>
      </w:r>
      <w:r w:rsidR="00065DB0" w:rsidRPr="00AF2BF0">
        <w:rPr>
          <w:rFonts w:ascii="Times New Roman" w:hAnsi="Times New Roman" w:cs="Times New Roman"/>
          <w:i/>
        </w:rPr>
        <w:t>N</w:t>
      </w:r>
      <w:r w:rsidR="003C56AC" w:rsidRPr="00AF2BF0">
        <w:rPr>
          <w:rFonts w:ascii="Times New Roman" w:hAnsi="Times New Roman" w:cs="Times New Roman"/>
          <w:i/>
        </w:rPr>
        <w:t xml:space="preserve">dlovu v </w:t>
      </w:r>
      <w:r w:rsidRPr="00AF2BF0">
        <w:rPr>
          <w:rFonts w:ascii="Times New Roman" w:hAnsi="Times New Roman" w:cs="Times New Roman"/>
          <w:i/>
        </w:rPr>
        <w:tab/>
      </w:r>
      <w:r w:rsidR="003C56AC" w:rsidRPr="00AF2BF0">
        <w:rPr>
          <w:rFonts w:ascii="Times New Roman" w:hAnsi="Times New Roman" w:cs="Times New Roman"/>
          <w:i/>
        </w:rPr>
        <w:t>M</w:t>
      </w:r>
      <w:r w:rsidR="00065DB0" w:rsidRPr="00AF2BF0">
        <w:rPr>
          <w:rFonts w:ascii="Times New Roman" w:hAnsi="Times New Roman" w:cs="Times New Roman"/>
          <w:i/>
        </w:rPr>
        <w:t>arufu</w:t>
      </w:r>
      <w:r w:rsidR="00065DB0" w:rsidRPr="00AF2BF0">
        <w:rPr>
          <w:rFonts w:ascii="Times New Roman" w:hAnsi="Times New Roman" w:cs="Times New Roman"/>
        </w:rPr>
        <w:t xml:space="preserve">, </w:t>
      </w:r>
      <w:r w:rsidR="00AF2BF0">
        <w:rPr>
          <w:rFonts w:ascii="Times New Roman" w:hAnsi="Times New Roman" w:cs="Times New Roman"/>
        </w:rPr>
        <w:tab/>
      </w:r>
      <w:r w:rsidR="00065DB0" w:rsidRPr="00AF2BF0">
        <w:rPr>
          <w:rFonts w:ascii="Times New Roman" w:hAnsi="Times New Roman" w:cs="Times New Roman"/>
        </w:rPr>
        <w:t>HC 7886/2014/ HH480/2015</w:t>
      </w:r>
      <w:r w:rsidR="00065DB0" w:rsidRPr="00AF2BF0">
        <w:rPr>
          <w:rFonts w:ascii="Times New Roman" w:hAnsi="Times New Roman" w:cs="Times New Roman"/>
          <w:i/>
        </w:rPr>
        <w:t xml:space="preserve"> Aug</w:t>
      </w:r>
      <w:r w:rsidR="00D620A4" w:rsidRPr="00AF2BF0">
        <w:rPr>
          <w:rFonts w:ascii="Times New Roman" w:hAnsi="Times New Roman" w:cs="Times New Roman"/>
          <w:i/>
        </w:rPr>
        <w:t>u</w:t>
      </w:r>
      <w:r w:rsidR="00065DB0" w:rsidRPr="00AF2BF0">
        <w:rPr>
          <w:rFonts w:ascii="Times New Roman" w:hAnsi="Times New Roman" w:cs="Times New Roman"/>
          <w:i/>
        </w:rPr>
        <w:t>stine Banga</w:t>
      </w:r>
      <w:r w:rsidR="00276A9F" w:rsidRPr="00AF2BF0">
        <w:rPr>
          <w:rFonts w:ascii="Times New Roman" w:hAnsi="Times New Roman" w:cs="Times New Roman"/>
          <w:i/>
        </w:rPr>
        <w:t xml:space="preserve"> </w:t>
      </w:r>
      <w:r w:rsidR="00065DB0" w:rsidRPr="00AF2BF0">
        <w:rPr>
          <w:rFonts w:ascii="Times New Roman" w:hAnsi="Times New Roman" w:cs="Times New Roman"/>
          <w:i/>
        </w:rPr>
        <w:t>&amp; Another v Solomon SC54-15</w:t>
      </w:r>
      <w:r w:rsidR="003C56AC" w:rsidRPr="00AF2BF0">
        <w:rPr>
          <w:rFonts w:ascii="Times New Roman" w:hAnsi="Times New Roman" w:cs="Times New Roman"/>
          <w:i/>
        </w:rPr>
        <w:t>.</w:t>
      </w:r>
      <w:r w:rsidRPr="00AF2BF0">
        <w:rPr>
          <w:rFonts w:ascii="Times New Roman" w:hAnsi="Times New Roman" w:cs="Times New Roman"/>
          <w:i/>
        </w:rPr>
        <w:t>”</w:t>
      </w:r>
    </w:p>
    <w:p w:rsidR="00D620A4" w:rsidRDefault="001A11FC" w:rsidP="00246540">
      <w:pPr>
        <w:spacing w:line="360" w:lineRule="auto"/>
        <w:jc w:val="both"/>
        <w:rPr>
          <w:rFonts w:ascii="Times New Roman" w:hAnsi="Times New Roman" w:cs="Times New Roman"/>
          <w:color w:val="4F81BD" w:themeColor="accent1"/>
          <w:sz w:val="24"/>
          <w:szCs w:val="24"/>
        </w:rPr>
      </w:pPr>
      <w:r>
        <w:rPr>
          <w:rFonts w:ascii="Times New Roman" w:hAnsi="Times New Roman" w:cs="Times New Roman"/>
          <w:sz w:val="24"/>
          <w:szCs w:val="24"/>
        </w:rPr>
        <w:lastRenderedPageBreak/>
        <w:tab/>
      </w:r>
      <w:r w:rsidR="005B7688">
        <w:rPr>
          <w:rFonts w:ascii="Times New Roman" w:hAnsi="Times New Roman" w:cs="Times New Roman"/>
          <w:sz w:val="24"/>
          <w:szCs w:val="24"/>
        </w:rPr>
        <w:t xml:space="preserve">In my considered view the applicant had been given possession of the stand at the conclusion of the </w:t>
      </w:r>
      <w:r w:rsidR="00102FE7">
        <w:rPr>
          <w:rFonts w:ascii="Times New Roman" w:hAnsi="Times New Roman" w:cs="Times New Roman"/>
          <w:sz w:val="24"/>
          <w:szCs w:val="24"/>
        </w:rPr>
        <w:t>agreement</w:t>
      </w:r>
      <w:r w:rsidR="005B7688">
        <w:rPr>
          <w:rFonts w:ascii="Times New Roman" w:hAnsi="Times New Roman" w:cs="Times New Roman"/>
          <w:sz w:val="24"/>
          <w:szCs w:val="24"/>
        </w:rPr>
        <w:t xml:space="preserve"> of sale </w:t>
      </w:r>
      <w:r w:rsidR="003C56AC">
        <w:rPr>
          <w:rFonts w:ascii="Times New Roman" w:hAnsi="Times New Roman" w:cs="Times New Roman"/>
          <w:sz w:val="24"/>
          <w:szCs w:val="24"/>
        </w:rPr>
        <w:t>.</w:t>
      </w:r>
      <w:r w:rsidR="00D620A4">
        <w:rPr>
          <w:rFonts w:ascii="Times New Roman" w:hAnsi="Times New Roman" w:cs="Times New Roman"/>
          <w:sz w:val="24"/>
          <w:szCs w:val="24"/>
        </w:rPr>
        <w:t>I</w:t>
      </w:r>
      <w:r w:rsidR="00102FE7">
        <w:rPr>
          <w:rFonts w:ascii="Times New Roman" w:hAnsi="Times New Roman" w:cs="Times New Roman"/>
          <w:sz w:val="24"/>
          <w:szCs w:val="24"/>
        </w:rPr>
        <w:t>n addition</w:t>
      </w:r>
      <w:r w:rsidR="00D620A4">
        <w:rPr>
          <w:rFonts w:ascii="Times New Roman" w:hAnsi="Times New Roman" w:cs="Times New Roman"/>
          <w:sz w:val="24"/>
          <w:szCs w:val="24"/>
        </w:rPr>
        <w:t xml:space="preserve">, </w:t>
      </w:r>
      <w:r w:rsidR="00102FE7">
        <w:rPr>
          <w:rFonts w:ascii="Times New Roman" w:hAnsi="Times New Roman" w:cs="Times New Roman"/>
          <w:sz w:val="24"/>
          <w:szCs w:val="24"/>
        </w:rPr>
        <w:t xml:space="preserve">as conceded by the first respondent </w:t>
      </w:r>
      <w:r w:rsidR="005B7688">
        <w:rPr>
          <w:rFonts w:ascii="Times New Roman" w:hAnsi="Times New Roman" w:cs="Times New Roman"/>
          <w:sz w:val="24"/>
          <w:szCs w:val="24"/>
        </w:rPr>
        <w:t xml:space="preserve"> he was shown the pegs of the stand , the sta</w:t>
      </w:r>
      <w:r w:rsidR="00D620A4">
        <w:rPr>
          <w:rFonts w:ascii="Times New Roman" w:hAnsi="Times New Roman" w:cs="Times New Roman"/>
          <w:sz w:val="24"/>
          <w:szCs w:val="24"/>
        </w:rPr>
        <w:t>nd was a vacant piece of land. N</w:t>
      </w:r>
      <w:r w:rsidR="005B7688">
        <w:rPr>
          <w:rFonts w:ascii="Times New Roman" w:hAnsi="Times New Roman" w:cs="Times New Roman"/>
          <w:sz w:val="24"/>
          <w:szCs w:val="24"/>
        </w:rPr>
        <w:t>o person was on sight and no</w:t>
      </w:r>
      <w:r w:rsidR="003C56AC">
        <w:rPr>
          <w:rFonts w:ascii="Times New Roman" w:hAnsi="Times New Roman" w:cs="Times New Roman"/>
          <w:sz w:val="24"/>
          <w:szCs w:val="24"/>
        </w:rPr>
        <w:t>structures had been er</w:t>
      </w:r>
      <w:r w:rsidR="005B7688">
        <w:rPr>
          <w:rFonts w:ascii="Times New Roman" w:hAnsi="Times New Roman" w:cs="Times New Roman"/>
          <w:sz w:val="24"/>
          <w:szCs w:val="24"/>
        </w:rPr>
        <w:t>e</w:t>
      </w:r>
      <w:r w:rsidR="00102FE7">
        <w:rPr>
          <w:rFonts w:ascii="Times New Roman" w:hAnsi="Times New Roman" w:cs="Times New Roman"/>
          <w:sz w:val="24"/>
          <w:szCs w:val="24"/>
        </w:rPr>
        <w:t>cted. Ev</w:t>
      </w:r>
      <w:r w:rsidR="005B7688">
        <w:rPr>
          <w:rFonts w:ascii="Times New Roman" w:hAnsi="Times New Roman" w:cs="Times New Roman"/>
          <w:sz w:val="24"/>
          <w:szCs w:val="24"/>
        </w:rPr>
        <w:t>idence on record shows that</w:t>
      </w:r>
      <w:r w:rsidR="00D620A4">
        <w:rPr>
          <w:rFonts w:ascii="Times New Roman" w:hAnsi="Times New Roman" w:cs="Times New Roman"/>
          <w:sz w:val="24"/>
          <w:szCs w:val="24"/>
        </w:rPr>
        <w:t>,</w:t>
      </w:r>
      <w:r w:rsidR="00FE5515">
        <w:rPr>
          <w:rFonts w:ascii="Times New Roman" w:hAnsi="Times New Roman" w:cs="Times New Roman"/>
          <w:sz w:val="24"/>
          <w:szCs w:val="24"/>
        </w:rPr>
        <w:t xml:space="preserve"> structures wh</w:t>
      </w:r>
      <w:r w:rsidR="005B7688">
        <w:rPr>
          <w:rFonts w:ascii="Times New Roman" w:hAnsi="Times New Roman" w:cs="Times New Roman"/>
          <w:sz w:val="24"/>
          <w:szCs w:val="24"/>
        </w:rPr>
        <w:t>ere then put in place after the presence o</w:t>
      </w:r>
      <w:r w:rsidR="00102FE7">
        <w:rPr>
          <w:rFonts w:ascii="Times New Roman" w:hAnsi="Times New Roman" w:cs="Times New Roman"/>
          <w:sz w:val="24"/>
          <w:szCs w:val="24"/>
        </w:rPr>
        <w:t>f the applicant on the property.</w:t>
      </w:r>
      <w:r w:rsidR="00D620A4">
        <w:rPr>
          <w:rFonts w:ascii="Times New Roman" w:hAnsi="Times New Roman" w:cs="Times New Roman"/>
          <w:sz w:val="24"/>
          <w:szCs w:val="24"/>
        </w:rPr>
        <w:t xml:space="preserve"> Moreover, </w:t>
      </w:r>
      <w:r w:rsidR="00D620A4" w:rsidRPr="0098219D">
        <w:rPr>
          <w:rFonts w:ascii="Times New Roman" w:hAnsi="Times New Roman" w:cs="Times New Roman"/>
          <w:b/>
          <w:sz w:val="24"/>
          <w:szCs w:val="24"/>
        </w:rPr>
        <w:t>Silberberg and Schoeman’s “The</w:t>
      </w:r>
      <w:r w:rsidR="00276A9F">
        <w:rPr>
          <w:rFonts w:ascii="Times New Roman" w:hAnsi="Times New Roman" w:cs="Times New Roman"/>
          <w:b/>
          <w:sz w:val="24"/>
          <w:szCs w:val="24"/>
        </w:rPr>
        <w:t xml:space="preserve"> L</w:t>
      </w:r>
      <w:r w:rsidR="00D620A4" w:rsidRPr="0098219D">
        <w:rPr>
          <w:rFonts w:ascii="Times New Roman" w:hAnsi="Times New Roman" w:cs="Times New Roman"/>
          <w:b/>
          <w:sz w:val="24"/>
          <w:szCs w:val="24"/>
        </w:rPr>
        <w:t>aw of</w:t>
      </w:r>
      <w:r w:rsidR="00276A9F">
        <w:rPr>
          <w:rFonts w:ascii="Times New Roman" w:hAnsi="Times New Roman" w:cs="Times New Roman"/>
          <w:b/>
          <w:sz w:val="24"/>
          <w:szCs w:val="24"/>
        </w:rPr>
        <w:t xml:space="preserve"> P</w:t>
      </w:r>
      <w:r w:rsidR="00D620A4" w:rsidRPr="0098219D">
        <w:rPr>
          <w:rFonts w:ascii="Times New Roman" w:hAnsi="Times New Roman" w:cs="Times New Roman"/>
          <w:b/>
          <w:sz w:val="24"/>
          <w:szCs w:val="24"/>
        </w:rPr>
        <w:t>roperty</w:t>
      </w:r>
      <w:r w:rsidR="00210193">
        <w:rPr>
          <w:rFonts w:ascii="Times New Roman" w:hAnsi="Times New Roman" w:cs="Times New Roman"/>
          <w:b/>
          <w:sz w:val="24"/>
          <w:szCs w:val="24"/>
        </w:rPr>
        <w:t>”, second edition at p</w:t>
      </w:r>
      <w:r w:rsidR="00D620A4" w:rsidRPr="0098219D">
        <w:rPr>
          <w:rFonts w:ascii="Times New Roman" w:hAnsi="Times New Roman" w:cs="Times New Roman"/>
          <w:b/>
          <w:sz w:val="24"/>
          <w:szCs w:val="24"/>
        </w:rPr>
        <w:t xml:space="preserve"> 114</w:t>
      </w:r>
      <w:r w:rsidR="00D620A4" w:rsidRPr="00D620A4">
        <w:rPr>
          <w:rFonts w:ascii="Times New Roman" w:hAnsi="Times New Roman" w:cs="Times New Roman"/>
          <w:sz w:val="24"/>
          <w:szCs w:val="24"/>
        </w:rPr>
        <w:t xml:space="preserve"> as cited in</w:t>
      </w:r>
      <w:r w:rsidR="00FE5515">
        <w:rPr>
          <w:rFonts w:ascii="Times New Roman" w:hAnsi="Times New Roman" w:cs="Times New Roman"/>
          <w:sz w:val="24"/>
          <w:szCs w:val="24"/>
        </w:rPr>
        <w:t xml:space="preserve"> </w:t>
      </w:r>
      <w:r w:rsidR="00D620A4">
        <w:rPr>
          <w:rFonts w:ascii="Times New Roman" w:hAnsi="Times New Roman" w:cs="Times New Roman"/>
          <w:i/>
          <w:sz w:val="24"/>
          <w:szCs w:val="24"/>
        </w:rPr>
        <w:t>Augustine Banga</w:t>
      </w:r>
      <w:r w:rsidR="00FE5515">
        <w:rPr>
          <w:rFonts w:ascii="Times New Roman" w:hAnsi="Times New Roman" w:cs="Times New Roman"/>
          <w:i/>
          <w:sz w:val="24"/>
          <w:szCs w:val="24"/>
        </w:rPr>
        <w:t xml:space="preserve"> </w:t>
      </w:r>
      <w:r w:rsidR="00D620A4">
        <w:rPr>
          <w:rFonts w:ascii="Times New Roman" w:hAnsi="Times New Roman" w:cs="Times New Roman"/>
          <w:i/>
          <w:sz w:val="24"/>
          <w:szCs w:val="24"/>
        </w:rPr>
        <w:t>&amp; Ano</w:t>
      </w:r>
      <w:r w:rsidR="00D620A4" w:rsidRPr="00065DB0">
        <w:rPr>
          <w:rFonts w:ascii="Times New Roman" w:hAnsi="Times New Roman" w:cs="Times New Roman"/>
          <w:i/>
          <w:sz w:val="24"/>
          <w:szCs w:val="24"/>
        </w:rPr>
        <w:t xml:space="preserve">ther v Solomon </w:t>
      </w:r>
      <w:r w:rsidR="00D620A4">
        <w:rPr>
          <w:rFonts w:ascii="Times New Roman" w:hAnsi="Times New Roman" w:cs="Times New Roman"/>
          <w:i/>
          <w:sz w:val="24"/>
          <w:szCs w:val="24"/>
        </w:rPr>
        <w:t xml:space="preserve">SC54-15 </w:t>
      </w:r>
      <w:r w:rsidR="00D620A4" w:rsidRPr="00D620A4">
        <w:rPr>
          <w:rFonts w:ascii="Times New Roman" w:hAnsi="Times New Roman" w:cs="Times New Roman"/>
          <w:sz w:val="24"/>
          <w:szCs w:val="24"/>
        </w:rPr>
        <w:t xml:space="preserve">by </w:t>
      </w:r>
      <w:r w:rsidR="0098219D" w:rsidRPr="00D620A4">
        <w:rPr>
          <w:rFonts w:ascii="Times New Roman" w:hAnsi="Times New Roman" w:cs="Times New Roman"/>
          <w:sz w:val="24"/>
          <w:szCs w:val="24"/>
        </w:rPr>
        <w:t xml:space="preserve">GWAUNZA </w:t>
      </w:r>
      <w:r w:rsidR="00D620A4" w:rsidRPr="00D620A4">
        <w:rPr>
          <w:rFonts w:ascii="Times New Roman" w:hAnsi="Times New Roman" w:cs="Times New Roman"/>
          <w:sz w:val="24"/>
          <w:szCs w:val="24"/>
        </w:rPr>
        <w:t>J</w:t>
      </w:r>
      <w:r w:rsidR="00FE5515">
        <w:rPr>
          <w:rFonts w:ascii="Times New Roman" w:hAnsi="Times New Roman" w:cs="Times New Roman"/>
          <w:sz w:val="24"/>
          <w:szCs w:val="24"/>
        </w:rPr>
        <w:t>(</w:t>
      </w:r>
      <w:r w:rsidR="00D620A4" w:rsidRPr="00D620A4">
        <w:rPr>
          <w:rFonts w:ascii="Times New Roman" w:hAnsi="Times New Roman" w:cs="Times New Roman"/>
          <w:sz w:val="24"/>
          <w:szCs w:val="24"/>
        </w:rPr>
        <w:t xml:space="preserve"> as she then was</w:t>
      </w:r>
      <w:r w:rsidR="00FE5515">
        <w:rPr>
          <w:rFonts w:ascii="Times New Roman" w:hAnsi="Times New Roman" w:cs="Times New Roman"/>
          <w:sz w:val="24"/>
          <w:szCs w:val="24"/>
        </w:rPr>
        <w:t>) acclaimed that</w:t>
      </w:r>
      <w:r w:rsidR="00D620A4" w:rsidRPr="00D620A4">
        <w:rPr>
          <w:rFonts w:ascii="Times New Roman" w:hAnsi="Times New Roman" w:cs="Times New Roman"/>
          <w:sz w:val="24"/>
          <w:szCs w:val="24"/>
        </w:rPr>
        <w:t xml:space="preserve">, </w:t>
      </w:r>
    </w:p>
    <w:p w:rsidR="00D620A4" w:rsidRPr="0098219D" w:rsidRDefault="0098219D" w:rsidP="00246540">
      <w:pPr>
        <w:spacing w:line="240" w:lineRule="auto"/>
        <w:jc w:val="both"/>
        <w:rPr>
          <w:rFonts w:ascii="Times New Roman" w:hAnsi="Times New Roman" w:cs="Times New Roman"/>
        </w:rPr>
      </w:pPr>
      <w:r>
        <w:rPr>
          <w:rFonts w:ascii="Times New Roman" w:hAnsi="Times New Roman" w:cs="Times New Roman"/>
          <w:color w:val="00B050"/>
          <w:sz w:val="24"/>
          <w:szCs w:val="24"/>
        </w:rPr>
        <w:t>“..</w:t>
      </w:r>
      <w:r w:rsidR="00D620A4" w:rsidRPr="0098219D">
        <w:rPr>
          <w:rFonts w:ascii="Times New Roman" w:hAnsi="Times New Roman" w:cs="Times New Roman"/>
        </w:rPr>
        <w:t>pos</w:t>
      </w:r>
      <w:r w:rsidR="00AF5FA9" w:rsidRPr="0098219D">
        <w:rPr>
          <w:rFonts w:ascii="Times New Roman" w:hAnsi="Times New Roman" w:cs="Times New Roman"/>
        </w:rPr>
        <w:t xml:space="preserve">session has been described as </w:t>
      </w:r>
      <w:r w:rsidR="00D620A4" w:rsidRPr="0098219D">
        <w:rPr>
          <w:rFonts w:ascii="Times New Roman" w:hAnsi="Times New Roman" w:cs="Times New Roman"/>
        </w:rPr>
        <w:t xml:space="preserve">a compound of a  physical situation  and of a mental state involving the physical control or </w:t>
      </w:r>
      <w:r w:rsidR="00D620A4" w:rsidRPr="0098219D">
        <w:rPr>
          <w:rFonts w:ascii="Times New Roman" w:hAnsi="Times New Roman" w:cs="Times New Roman"/>
          <w:i/>
        </w:rPr>
        <w:t>dententio</w:t>
      </w:r>
      <w:r w:rsidR="00D620A4" w:rsidRPr="0098219D">
        <w:rPr>
          <w:rFonts w:ascii="Times New Roman" w:hAnsi="Times New Roman" w:cs="Times New Roman"/>
        </w:rPr>
        <w:t xml:space="preserve"> of a thing by a person’s </w:t>
      </w:r>
      <w:r w:rsidR="00AF5FA9" w:rsidRPr="0098219D">
        <w:rPr>
          <w:rFonts w:ascii="Times New Roman" w:hAnsi="Times New Roman" w:cs="Times New Roman"/>
        </w:rPr>
        <w:t>mental</w:t>
      </w:r>
      <w:r w:rsidR="00D620A4" w:rsidRPr="0098219D">
        <w:rPr>
          <w:rFonts w:ascii="Times New Roman" w:hAnsi="Times New Roman" w:cs="Times New Roman"/>
        </w:rPr>
        <w:t xml:space="preserve"> attitudes towards the thing…..</w:t>
      </w:r>
      <w:r w:rsidR="00AF5FA9" w:rsidRPr="0098219D">
        <w:rPr>
          <w:rFonts w:ascii="Times New Roman" w:hAnsi="Times New Roman" w:cs="Times New Roman"/>
        </w:rPr>
        <w:t>whether</w:t>
      </w:r>
      <w:r w:rsidR="00D620A4" w:rsidRPr="0098219D">
        <w:rPr>
          <w:rFonts w:ascii="Times New Roman" w:hAnsi="Times New Roman" w:cs="Times New Roman"/>
        </w:rPr>
        <w:t xml:space="preserve"> or not a person has physical control of a thing , and his mental attitude is towards the thing are both questions of fact.</w:t>
      </w:r>
      <w:r w:rsidRPr="0098219D">
        <w:rPr>
          <w:rFonts w:ascii="Times New Roman" w:hAnsi="Times New Roman" w:cs="Times New Roman"/>
        </w:rPr>
        <w:t>”</w:t>
      </w:r>
    </w:p>
    <w:p w:rsidR="00FD431E" w:rsidRDefault="0030478B" w:rsidP="003047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F5FA9">
        <w:rPr>
          <w:rFonts w:ascii="Times New Roman" w:hAnsi="Times New Roman" w:cs="Times New Roman"/>
          <w:sz w:val="24"/>
          <w:szCs w:val="24"/>
        </w:rPr>
        <w:t xml:space="preserve">Based on the foregoing, </w:t>
      </w:r>
      <w:r w:rsidR="00D620A4">
        <w:rPr>
          <w:rFonts w:ascii="Times New Roman" w:hAnsi="Times New Roman" w:cs="Times New Roman"/>
          <w:sz w:val="24"/>
          <w:szCs w:val="24"/>
        </w:rPr>
        <w:t>I am thus satisfied that the applic</w:t>
      </w:r>
      <w:r w:rsidR="00AF5FA9">
        <w:rPr>
          <w:rFonts w:ascii="Times New Roman" w:hAnsi="Times New Roman" w:cs="Times New Roman"/>
          <w:sz w:val="24"/>
          <w:szCs w:val="24"/>
        </w:rPr>
        <w:t>ant has</w:t>
      </w:r>
      <w:r w:rsidR="00D620A4" w:rsidRPr="00FD431E">
        <w:rPr>
          <w:rFonts w:ascii="Times New Roman" w:hAnsi="Times New Roman" w:cs="Times New Roman"/>
          <w:i/>
          <w:sz w:val="24"/>
          <w:szCs w:val="24"/>
        </w:rPr>
        <w:t>locus standi</w:t>
      </w:r>
      <w:r w:rsidR="00D620A4">
        <w:rPr>
          <w:rFonts w:ascii="Times New Roman" w:hAnsi="Times New Roman" w:cs="Times New Roman"/>
          <w:sz w:val="24"/>
          <w:szCs w:val="24"/>
        </w:rPr>
        <w:t xml:space="preserve"> to bring an action against the</w:t>
      </w:r>
      <w:r w:rsidR="0098219D">
        <w:rPr>
          <w:rFonts w:ascii="Times New Roman" w:hAnsi="Times New Roman" w:cs="Times New Roman"/>
          <w:sz w:val="24"/>
          <w:szCs w:val="24"/>
        </w:rPr>
        <w:t xml:space="preserve"> first</w:t>
      </w:r>
      <w:r w:rsidR="00D620A4">
        <w:rPr>
          <w:rFonts w:ascii="Times New Roman" w:hAnsi="Times New Roman" w:cs="Times New Roman"/>
          <w:sz w:val="24"/>
          <w:szCs w:val="24"/>
        </w:rPr>
        <w:t xml:space="preserve"> respondents</w:t>
      </w:r>
      <w:r w:rsidR="00AF5FA9">
        <w:rPr>
          <w:rFonts w:ascii="Times New Roman" w:hAnsi="Times New Roman" w:cs="Times New Roman"/>
          <w:sz w:val="24"/>
          <w:szCs w:val="24"/>
        </w:rPr>
        <w:t>. T</w:t>
      </w:r>
      <w:r w:rsidR="00D620A4">
        <w:rPr>
          <w:rFonts w:ascii="Times New Roman" w:hAnsi="Times New Roman" w:cs="Times New Roman"/>
          <w:sz w:val="24"/>
          <w:szCs w:val="24"/>
        </w:rPr>
        <w:t xml:space="preserve">he first </w:t>
      </w:r>
      <w:r w:rsidR="00AF5FA9" w:rsidRPr="00FE5515">
        <w:rPr>
          <w:rFonts w:ascii="Times New Roman" w:hAnsi="Times New Roman" w:cs="Times New Roman"/>
          <w:i/>
          <w:sz w:val="24"/>
          <w:szCs w:val="24"/>
        </w:rPr>
        <w:t>point</w:t>
      </w:r>
      <w:r w:rsidR="00D620A4" w:rsidRPr="00FE5515">
        <w:rPr>
          <w:rFonts w:ascii="Times New Roman" w:hAnsi="Times New Roman" w:cs="Times New Roman"/>
          <w:i/>
          <w:sz w:val="24"/>
          <w:szCs w:val="24"/>
        </w:rPr>
        <w:t xml:space="preserve"> in limine </w:t>
      </w:r>
      <w:r w:rsidR="00D620A4">
        <w:rPr>
          <w:rFonts w:ascii="Times New Roman" w:hAnsi="Times New Roman" w:cs="Times New Roman"/>
          <w:sz w:val="24"/>
          <w:szCs w:val="24"/>
        </w:rPr>
        <w:t xml:space="preserve">is </w:t>
      </w:r>
      <w:r w:rsidR="00AF5FA9">
        <w:rPr>
          <w:rFonts w:ascii="Times New Roman" w:hAnsi="Times New Roman" w:cs="Times New Roman"/>
          <w:sz w:val="24"/>
          <w:szCs w:val="24"/>
        </w:rPr>
        <w:t>therefore</w:t>
      </w:r>
      <w:r w:rsidR="00D620A4">
        <w:rPr>
          <w:rFonts w:ascii="Times New Roman" w:hAnsi="Times New Roman" w:cs="Times New Roman"/>
          <w:sz w:val="24"/>
          <w:szCs w:val="24"/>
        </w:rPr>
        <w:t xml:space="preserve"> dismissed.</w:t>
      </w:r>
      <w:r w:rsidR="00AF5FA9">
        <w:rPr>
          <w:rFonts w:ascii="Times New Roman" w:hAnsi="Times New Roman" w:cs="Times New Roman"/>
          <w:sz w:val="24"/>
          <w:szCs w:val="24"/>
        </w:rPr>
        <w:t xml:space="preserve"> I find nothing turning on the first respondent’s challenge on the privity of contract</w:t>
      </w:r>
      <w:r w:rsidR="0098219D">
        <w:rPr>
          <w:rFonts w:ascii="Times New Roman" w:hAnsi="Times New Roman" w:cs="Times New Roman"/>
          <w:sz w:val="24"/>
          <w:szCs w:val="24"/>
        </w:rPr>
        <w:t>.</w:t>
      </w:r>
    </w:p>
    <w:p w:rsidR="008D0C05" w:rsidRDefault="0030478B" w:rsidP="003047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D431E">
        <w:rPr>
          <w:rFonts w:ascii="Times New Roman" w:hAnsi="Times New Roman" w:cs="Times New Roman"/>
          <w:sz w:val="24"/>
          <w:szCs w:val="24"/>
        </w:rPr>
        <w:t xml:space="preserve"> The other issue that had been raised by the first respondent stating that the letters  from the Ministry, herein the fourth respondent, having been attached to the applicant’s papers </w:t>
      </w:r>
      <w:r w:rsidR="00FE5515">
        <w:rPr>
          <w:rFonts w:ascii="Times New Roman" w:hAnsi="Times New Roman" w:cs="Times New Roman"/>
          <w:sz w:val="24"/>
          <w:szCs w:val="24"/>
        </w:rPr>
        <w:t>and are the main thrust of his</w:t>
      </w:r>
      <w:r w:rsidR="00FD431E">
        <w:rPr>
          <w:rFonts w:ascii="Times New Roman" w:hAnsi="Times New Roman" w:cs="Times New Roman"/>
          <w:sz w:val="24"/>
          <w:szCs w:val="24"/>
        </w:rPr>
        <w:t>, application are hearsay and</w:t>
      </w:r>
      <w:r w:rsidR="0098219D">
        <w:rPr>
          <w:rFonts w:ascii="Times New Roman" w:hAnsi="Times New Roman" w:cs="Times New Roman"/>
          <w:sz w:val="24"/>
          <w:szCs w:val="24"/>
        </w:rPr>
        <w:t xml:space="preserve"> in</w:t>
      </w:r>
      <w:r w:rsidR="00FD431E">
        <w:rPr>
          <w:rFonts w:ascii="Times New Roman" w:hAnsi="Times New Roman" w:cs="Times New Roman"/>
          <w:sz w:val="24"/>
          <w:szCs w:val="24"/>
        </w:rPr>
        <w:t>admissib</w:t>
      </w:r>
      <w:r w:rsidR="00FE5515">
        <w:rPr>
          <w:rFonts w:ascii="Times New Roman" w:hAnsi="Times New Roman" w:cs="Times New Roman"/>
          <w:sz w:val="24"/>
          <w:szCs w:val="24"/>
        </w:rPr>
        <w:t>le has to be resolved. Applicant in his</w:t>
      </w:r>
      <w:r w:rsidR="00FD431E">
        <w:rPr>
          <w:rFonts w:ascii="Times New Roman" w:hAnsi="Times New Roman" w:cs="Times New Roman"/>
          <w:sz w:val="24"/>
          <w:szCs w:val="24"/>
        </w:rPr>
        <w:t xml:space="preserve"> </w:t>
      </w:r>
      <w:r w:rsidR="00AF2BF0">
        <w:rPr>
          <w:rFonts w:ascii="Times New Roman" w:hAnsi="Times New Roman" w:cs="Times New Roman"/>
          <w:sz w:val="24"/>
          <w:szCs w:val="24"/>
        </w:rPr>
        <w:t>rebuttal relied</w:t>
      </w:r>
      <w:r w:rsidR="00FD431E">
        <w:rPr>
          <w:rFonts w:ascii="Times New Roman" w:hAnsi="Times New Roman" w:cs="Times New Roman"/>
          <w:sz w:val="24"/>
          <w:szCs w:val="24"/>
        </w:rPr>
        <w:t xml:space="preserve"> on the presumption of v</w:t>
      </w:r>
      <w:r w:rsidR="00FE5515">
        <w:rPr>
          <w:rFonts w:ascii="Times New Roman" w:hAnsi="Times New Roman" w:cs="Times New Roman"/>
          <w:sz w:val="24"/>
          <w:szCs w:val="24"/>
        </w:rPr>
        <w:t>alidity of official documents. I</w:t>
      </w:r>
      <w:r w:rsidR="00FD431E">
        <w:rPr>
          <w:rFonts w:ascii="Times New Roman" w:hAnsi="Times New Roman" w:cs="Times New Roman"/>
          <w:sz w:val="24"/>
          <w:szCs w:val="24"/>
        </w:rPr>
        <w:t>n essence what they submitted is that not only the contents are to</w:t>
      </w:r>
      <w:r w:rsidR="00FE5515">
        <w:rPr>
          <w:rFonts w:ascii="Times New Roman" w:hAnsi="Times New Roman" w:cs="Times New Roman"/>
          <w:sz w:val="24"/>
          <w:szCs w:val="24"/>
        </w:rPr>
        <w:t xml:space="preserve"> be</w:t>
      </w:r>
      <w:r w:rsidR="00FD431E">
        <w:rPr>
          <w:rFonts w:ascii="Times New Roman" w:hAnsi="Times New Roman" w:cs="Times New Roman"/>
          <w:sz w:val="24"/>
          <w:szCs w:val="24"/>
        </w:rPr>
        <w:t xml:space="preserve"> taken as authentic but the service as well. </w:t>
      </w:r>
    </w:p>
    <w:p w:rsidR="005414D8" w:rsidRDefault="0030478B" w:rsidP="003047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D0C05">
        <w:rPr>
          <w:rFonts w:ascii="Times New Roman" w:hAnsi="Times New Roman" w:cs="Times New Roman"/>
          <w:sz w:val="24"/>
          <w:szCs w:val="24"/>
        </w:rPr>
        <w:t xml:space="preserve"> In my assessment the issue in contention as regard the validity of public documents and the presumption thereto was succinctly enunciated in,  </w:t>
      </w:r>
    </w:p>
    <w:p w:rsidR="0098219D" w:rsidRDefault="00FD431E" w:rsidP="0030478B">
      <w:pPr>
        <w:spacing w:after="0" w:line="360" w:lineRule="auto"/>
        <w:jc w:val="both"/>
        <w:rPr>
          <w:rFonts w:ascii="Times New Roman" w:hAnsi="Times New Roman" w:cs="Times New Roman"/>
          <w:sz w:val="24"/>
          <w:szCs w:val="24"/>
        </w:rPr>
      </w:pPr>
      <w:r w:rsidRPr="008D0C05">
        <w:rPr>
          <w:rFonts w:ascii="Times New Roman" w:hAnsi="Times New Roman" w:cs="Times New Roman"/>
          <w:i/>
          <w:sz w:val="24"/>
          <w:szCs w:val="24"/>
        </w:rPr>
        <w:t>Afritrade International Limited</w:t>
      </w:r>
      <w:r w:rsidR="008D0C05">
        <w:rPr>
          <w:rFonts w:ascii="Times New Roman" w:hAnsi="Times New Roman" w:cs="Times New Roman"/>
          <w:i/>
          <w:sz w:val="24"/>
          <w:szCs w:val="24"/>
        </w:rPr>
        <w:t xml:space="preserve"> v</w:t>
      </w:r>
      <w:r w:rsidR="00FE5515">
        <w:rPr>
          <w:rFonts w:ascii="Times New Roman" w:hAnsi="Times New Roman" w:cs="Times New Roman"/>
          <w:i/>
          <w:sz w:val="24"/>
          <w:szCs w:val="24"/>
        </w:rPr>
        <w:t xml:space="preserve"> </w:t>
      </w:r>
      <w:r w:rsidRPr="008D0C05">
        <w:rPr>
          <w:rFonts w:ascii="Times New Roman" w:hAnsi="Times New Roman" w:cs="Times New Roman"/>
          <w:i/>
          <w:sz w:val="24"/>
          <w:szCs w:val="24"/>
        </w:rPr>
        <w:t>Zimra</w:t>
      </w:r>
      <w:r>
        <w:rPr>
          <w:rFonts w:ascii="Times New Roman" w:hAnsi="Times New Roman" w:cs="Times New Roman"/>
          <w:sz w:val="24"/>
          <w:szCs w:val="24"/>
        </w:rPr>
        <w:t xml:space="preserve"> SC3/2021</w:t>
      </w:r>
      <w:r w:rsidR="008D0C05">
        <w:rPr>
          <w:rFonts w:ascii="Times New Roman" w:hAnsi="Times New Roman" w:cs="Times New Roman"/>
          <w:sz w:val="24"/>
          <w:szCs w:val="24"/>
        </w:rPr>
        <w:t>, where</w:t>
      </w:r>
      <w:r>
        <w:rPr>
          <w:rFonts w:ascii="Times New Roman" w:hAnsi="Times New Roman" w:cs="Times New Roman"/>
          <w:sz w:val="24"/>
          <w:szCs w:val="24"/>
        </w:rPr>
        <w:t xml:space="preserve"> it was held</w:t>
      </w:r>
      <w:r w:rsidR="0098219D">
        <w:rPr>
          <w:rFonts w:ascii="Times New Roman" w:hAnsi="Times New Roman" w:cs="Times New Roman"/>
          <w:sz w:val="24"/>
          <w:szCs w:val="24"/>
        </w:rPr>
        <w:t xml:space="preserve"> that</w:t>
      </w:r>
      <w:r>
        <w:rPr>
          <w:rFonts w:ascii="Times New Roman" w:hAnsi="Times New Roman" w:cs="Times New Roman"/>
          <w:sz w:val="24"/>
          <w:szCs w:val="24"/>
        </w:rPr>
        <w:t>,</w:t>
      </w:r>
    </w:p>
    <w:p w:rsidR="008D0C05" w:rsidRDefault="0030478B" w:rsidP="00246540">
      <w:pPr>
        <w:spacing w:line="240" w:lineRule="auto"/>
        <w:jc w:val="both"/>
        <w:rPr>
          <w:rFonts w:ascii="Times New Roman" w:hAnsi="Times New Roman" w:cs="Times New Roman"/>
        </w:rPr>
      </w:pPr>
      <w:r>
        <w:rPr>
          <w:rFonts w:ascii="Times New Roman" w:hAnsi="Times New Roman" w:cs="Times New Roman"/>
          <w:sz w:val="24"/>
          <w:szCs w:val="24"/>
        </w:rPr>
        <w:tab/>
      </w:r>
      <w:r w:rsidR="0098219D">
        <w:rPr>
          <w:rFonts w:ascii="Times New Roman" w:hAnsi="Times New Roman" w:cs="Times New Roman"/>
          <w:sz w:val="24"/>
          <w:szCs w:val="24"/>
        </w:rPr>
        <w:t>“</w:t>
      </w:r>
      <w:r w:rsidR="00FD431E" w:rsidRPr="008D0C05">
        <w:rPr>
          <w:rFonts w:ascii="Times New Roman" w:hAnsi="Times New Roman" w:cs="Times New Roman"/>
        </w:rPr>
        <w:t xml:space="preserve">The fact that the entries therein were not made by a public officer of the state does not detract </w:t>
      </w:r>
      <w:r>
        <w:rPr>
          <w:rFonts w:ascii="Times New Roman" w:hAnsi="Times New Roman" w:cs="Times New Roman"/>
        </w:rPr>
        <w:tab/>
      </w:r>
      <w:r w:rsidR="00FD431E" w:rsidRPr="008D0C05">
        <w:rPr>
          <w:rFonts w:ascii="Times New Roman" w:hAnsi="Times New Roman" w:cs="Times New Roman"/>
        </w:rPr>
        <w:t xml:space="preserve">from their status as admissible </w:t>
      </w:r>
      <w:r w:rsidR="00246540" w:rsidRPr="008D0C05">
        <w:rPr>
          <w:rFonts w:ascii="Times New Roman" w:hAnsi="Times New Roman" w:cs="Times New Roman"/>
        </w:rPr>
        <w:t>evidence,</w:t>
      </w:r>
      <w:r w:rsidR="00FD431E" w:rsidRPr="008D0C05">
        <w:rPr>
          <w:rFonts w:ascii="Times New Roman" w:hAnsi="Times New Roman" w:cs="Times New Roman"/>
        </w:rPr>
        <w:t xml:space="preserve"> for the obvious reason that their originals were, or </w:t>
      </w:r>
      <w:r>
        <w:rPr>
          <w:rFonts w:ascii="Times New Roman" w:hAnsi="Times New Roman" w:cs="Times New Roman"/>
        </w:rPr>
        <w:tab/>
      </w:r>
      <w:r w:rsidR="00FD431E" w:rsidRPr="008D0C05">
        <w:rPr>
          <w:rFonts w:ascii="Times New Roman" w:hAnsi="Times New Roman" w:cs="Times New Roman"/>
        </w:rPr>
        <w:t xml:space="preserve">should have been, in the custody of a state official. The court a quo was very much alive to the </w:t>
      </w:r>
      <w:r>
        <w:rPr>
          <w:rFonts w:ascii="Times New Roman" w:hAnsi="Times New Roman" w:cs="Times New Roman"/>
        </w:rPr>
        <w:tab/>
      </w:r>
      <w:r w:rsidR="00FD431E" w:rsidRPr="008D0C05">
        <w:rPr>
          <w:rFonts w:ascii="Times New Roman" w:hAnsi="Times New Roman" w:cs="Times New Roman"/>
        </w:rPr>
        <w:t>presumption of regularity attaching to  the bills of entry .It accep</w:t>
      </w:r>
      <w:r w:rsidR="008D0C05">
        <w:rPr>
          <w:rFonts w:ascii="Times New Roman" w:hAnsi="Times New Roman" w:cs="Times New Roman"/>
        </w:rPr>
        <w:t>ted that those bills were “public</w:t>
      </w:r>
      <w:r w:rsidR="00FD431E" w:rsidRPr="008D0C05">
        <w:rPr>
          <w:rFonts w:ascii="Times New Roman" w:hAnsi="Times New Roman" w:cs="Times New Roman"/>
        </w:rPr>
        <w:t xml:space="preserve">” </w:t>
      </w:r>
      <w:r>
        <w:rPr>
          <w:rFonts w:ascii="Times New Roman" w:hAnsi="Times New Roman" w:cs="Times New Roman"/>
        </w:rPr>
        <w:tab/>
      </w:r>
      <w:r w:rsidR="00FD431E" w:rsidRPr="008D0C05">
        <w:rPr>
          <w:rFonts w:ascii="Times New Roman" w:hAnsi="Times New Roman" w:cs="Times New Roman"/>
        </w:rPr>
        <w:t xml:space="preserve">documents whose contents </w:t>
      </w:r>
      <w:r w:rsidR="00FD431E" w:rsidRPr="008D0C05">
        <w:rPr>
          <w:rFonts w:ascii="Times New Roman" w:hAnsi="Times New Roman" w:cs="Times New Roman"/>
          <w:i/>
        </w:rPr>
        <w:t>are primafacie</w:t>
      </w:r>
      <w:r w:rsidR="008D0C05">
        <w:rPr>
          <w:rFonts w:ascii="Times New Roman" w:hAnsi="Times New Roman" w:cs="Times New Roman"/>
        </w:rPr>
        <w:t xml:space="preserve"> correct.,, an</w:t>
      </w:r>
      <w:r w:rsidR="00FD431E" w:rsidRPr="008D0C05">
        <w:rPr>
          <w:rFonts w:ascii="Times New Roman" w:hAnsi="Times New Roman" w:cs="Times New Roman"/>
        </w:rPr>
        <w:t xml:space="preserve">d that , therefore, the evidentiary onus to </w:t>
      </w:r>
      <w:r>
        <w:rPr>
          <w:rFonts w:ascii="Times New Roman" w:hAnsi="Times New Roman" w:cs="Times New Roman"/>
        </w:rPr>
        <w:tab/>
      </w:r>
      <w:r w:rsidR="00FD431E" w:rsidRPr="008D0C05">
        <w:rPr>
          <w:rFonts w:ascii="Times New Roman" w:hAnsi="Times New Roman" w:cs="Times New Roman"/>
        </w:rPr>
        <w:t xml:space="preserve">disprove the correctness of the contents of the bills of entry to the respondent </w:t>
      </w:r>
      <w:r w:rsidR="008D0C05">
        <w:rPr>
          <w:rFonts w:ascii="Times New Roman" w:hAnsi="Times New Roman" w:cs="Times New Roman"/>
        </w:rPr>
        <w:t>.</w:t>
      </w:r>
      <w:r w:rsidR="0098219D">
        <w:rPr>
          <w:rFonts w:ascii="Times New Roman" w:hAnsi="Times New Roman" w:cs="Times New Roman"/>
        </w:rPr>
        <w:t>”</w:t>
      </w:r>
    </w:p>
    <w:p w:rsidR="0030478B" w:rsidRDefault="00AF2BF0" w:rsidP="0030478B">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r>
      <w:r w:rsidR="00FD431E" w:rsidRPr="0030478B">
        <w:rPr>
          <w:rFonts w:ascii="Times New Roman" w:hAnsi="Times New Roman" w:cs="Times New Roman"/>
          <w:sz w:val="24"/>
          <w:szCs w:val="24"/>
        </w:rPr>
        <w:t xml:space="preserve">What can be deduced from the above dicta is that if applied to the facts of this case. </w:t>
      </w:r>
      <w:r w:rsidR="00246540" w:rsidRPr="0030478B">
        <w:rPr>
          <w:rFonts w:ascii="Times New Roman" w:hAnsi="Times New Roman" w:cs="Times New Roman"/>
          <w:sz w:val="24"/>
          <w:szCs w:val="24"/>
        </w:rPr>
        <w:t>The</w:t>
      </w:r>
      <w:r w:rsidR="00FD431E" w:rsidRPr="0030478B">
        <w:rPr>
          <w:rFonts w:ascii="Times New Roman" w:hAnsi="Times New Roman" w:cs="Times New Roman"/>
          <w:sz w:val="24"/>
          <w:szCs w:val="24"/>
        </w:rPr>
        <w:t xml:space="preserve"> two letters are admissible evidence as their source is an official source. Since they are official documents the authenticity of their contents cannot be questioned until proven </w:t>
      </w:r>
      <w:r w:rsidR="00246540" w:rsidRPr="0030478B">
        <w:rPr>
          <w:rFonts w:ascii="Times New Roman" w:hAnsi="Times New Roman" w:cs="Times New Roman"/>
          <w:sz w:val="24"/>
          <w:szCs w:val="24"/>
        </w:rPr>
        <w:t xml:space="preserve">otherwise. </w:t>
      </w:r>
      <w:r w:rsidR="008D0C05" w:rsidRPr="0030478B">
        <w:rPr>
          <w:rFonts w:ascii="Times New Roman" w:hAnsi="Times New Roman" w:cs="Times New Roman"/>
          <w:sz w:val="24"/>
          <w:szCs w:val="24"/>
        </w:rPr>
        <w:t xml:space="preserve">The burden of </w:t>
      </w:r>
      <w:r w:rsidR="00246540" w:rsidRPr="0030478B">
        <w:rPr>
          <w:rFonts w:ascii="Times New Roman" w:hAnsi="Times New Roman" w:cs="Times New Roman"/>
          <w:sz w:val="24"/>
          <w:szCs w:val="24"/>
        </w:rPr>
        <w:t>proof lies</w:t>
      </w:r>
      <w:r w:rsidR="00FD431E" w:rsidRPr="0030478B">
        <w:rPr>
          <w:rFonts w:ascii="Times New Roman" w:hAnsi="Times New Roman" w:cs="Times New Roman"/>
          <w:sz w:val="24"/>
          <w:szCs w:val="24"/>
        </w:rPr>
        <w:t xml:space="preserve"> on the </w:t>
      </w:r>
      <w:r w:rsidR="008D0C05" w:rsidRPr="0030478B">
        <w:rPr>
          <w:rFonts w:ascii="Times New Roman" w:hAnsi="Times New Roman" w:cs="Times New Roman"/>
          <w:sz w:val="24"/>
          <w:szCs w:val="24"/>
        </w:rPr>
        <w:t xml:space="preserve">respondents who have failed to discharge it. </w:t>
      </w:r>
      <w:r w:rsidR="00246540" w:rsidRPr="0030478B">
        <w:rPr>
          <w:rFonts w:ascii="Times New Roman" w:hAnsi="Times New Roman" w:cs="Times New Roman"/>
          <w:sz w:val="24"/>
          <w:szCs w:val="24"/>
        </w:rPr>
        <w:t>Therefore,</w:t>
      </w:r>
      <w:r w:rsidR="008D0C05" w:rsidRPr="0030478B">
        <w:rPr>
          <w:rFonts w:ascii="Times New Roman" w:hAnsi="Times New Roman" w:cs="Times New Roman"/>
          <w:sz w:val="24"/>
          <w:szCs w:val="24"/>
        </w:rPr>
        <w:t xml:space="preserve"> this preliminary point lacks merit and is</w:t>
      </w:r>
      <w:r w:rsidR="00FE5515" w:rsidRPr="0030478B">
        <w:rPr>
          <w:rFonts w:ascii="Times New Roman" w:hAnsi="Times New Roman" w:cs="Times New Roman"/>
          <w:sz w:val="24"/>
          <w:szCs w:val="24"/>
        </w:rPr>
        <w:t xml:space="preserve"> </w:t>
      </w:r>
      <w:r w:rsidR="0098219D" w:rsidRPr="0030478B">
        <w:rPr>
          <w:rFonts w:ascii="Times New Roman" w:hAnsi="Times New Roman" w:cs="Times New Roman"/>
          <w:sz w:val="24"/>
          <w:szCs w:val="24"/>
        </w:rPr>
        <w:t>dismissed.</w:t>
      </w:r>
      <w:r w:rsidR="00EF71BB" w:rsidRPr="0030478B">
        <w:rPr>
          <w:rFonts w:ascii="Times New Roman" w:hAnsi="Times New Roman" w:cs="Times New Roman"/>
          <w:sz w:val="24"/>
          <w:szCs w:val="24"/>
        </w:rPr>
        <w:t xml:space="preserve"> See. </w:t>
      </w:r>
      <w:r w:rsidR="00EF71BB" w:rsidRPr="0030478B">
        <w:rPr>
          <w:rFonts w:ascii="Times New Roman" w:hAnsi="Times New Roman" w:cs="Times New Roman"/>
          <w:i/>
          <w:sz w:val="24"/>
          <w:szCs w:val="24"/>
        </w:rPr>
        <w:t>Mhandu v Mushore</w:t>
      </w:r>
      <w:r w:rsidR="00FE5515" w:rsidRPr="0030478B">
        <w:rPr>
          <w:rFonts w:ascii="Times New Roman" w:hAnsi="Times New Roman" w:cs="Times New Roman"/>
          <w:i/>
          <w:sz w:val="24"/>
          <w:szCs w:val="24"/>
        </w:rPr>
        <w:t xml:space="preserve"> </w:t>
      </w:r>
      <w:r w:rsidR="00EF71BB" w:rsidRPr="0030478B">
        <w:rPr>
          <w:rFonts w:ascii="Times New Roman" w:hAnsi="Times New Roman" w:cs="Times New Roman"/>
          <w:i/>
          <w:sz w:val="24"/>
          <w:szCs w:val="24"/>
        </w:rPr>
        <w:t xml:space="preserve">&amp;Ors HH80/2011, Sahawi </w:t>
      </w:r>
      <w:r w:rsidR="00EF71BB" w:rsidRPr="0030478B">
        <w:rPr>
          <w:rFonts w:ascii="Times New Roman" w:hAnsi="Times New Roman" w:cs="Times New Roman"/>
          <w:i/>
          <w:sz w:val="24"/>
          <w:szCs w:val="24"/>
        </w:rPr>
        <w:lastRenderedPageBreak/>
        <w:t>International (Pty</w:t>
      </w:r>
      <w:r w:rsidR="00246540" w:rsidRPr="0030478B">
        <w:rPr>
          <w:rFonts w:ascii="Times New Roman" w:hAnsi="Times New Roman" w:cs="Times New Roman"/>
          <w:i/>
          <w:sz w:val="24"/>
          <w:szCs w:val="24"/>
        </w:rPr>
        <w:t>) Limited</w:t>
      </w:r>
      <w:r w:rsidR="00EF71BB" w:rsidRPr="0030478B">
        <w:rPr>
          <w:rFonts w:ascii="Times New Roman" w:hAnsi="Times New Roman" w:cs="Times New Roman"/>
          <w:i/>
          <w:sz w:val="24"/>
          <w:szCs w:val="24"/>
        </w:rPr>
        <w:t xml:space="preserve"> and Yakub Ibrahim Mahomed v John Arnold Breden Kemp &amp;Breco International (Pvt) Limited HH-24-10. </w:t>
      </w:r>
    </w:p>
    <w:p w:rsidR="00D61189" w:rsidRPr="0030478B" w:rsidRDefault="0030478B" w:rsidP="0030478B">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r>
      <w:r w:rsidR="00D11561">
        <w:rPr>
          <w:rFonts w:ascii="Times New Roman" w:hAnsi="Times New Roman" w:cs="Times New Roman"/>
          <w:sz w:val="24"/>
          <w:szCs w:val="24"/>
        </w:rPr>
        <w:t>In his</w:t>
      </w:r>
      <w:r w:rsidR="0098219D">
        <w:rPr>
          <w:rFonts w:ascii="Times New Roman" w:hAnsi="Times New Roman" w:cs="Times New Roman"/>
          <w:sz w:val="24"/>
          <w:szCs w:val="24"/>
        </w:rPr>
        <w:t xml:space="preserve"> last preliminary objection,</w:t>
      </w:r>
      <w:r w:rsidR="00991095">
        <w:rPr>
          <w:rFonts w:ascii="Times New Roman" w:hAnsi="Times New Roman" w:cs="Times New Roman"/>
          <w:sz w:val="24"/>
          <w:szCs w:val="24"/>
        </w:rPr>
        <w:t xml:space="preserve"> the respondent argues that the applicant’s case hinges on the cancellation of his lease</w:t>
      </w:r>
      <w:r w:rsidR="001309D7">
        <w:rPr>
          <w:rFonts w:ascii="Times New Roman" w:hAnsi="Times New Roman" w:cs="Times New Roman"/>
          <w:sz w:val="24"/>
          <w:szCs w:val="24"/>
        </w:rPr>
        <w:t xml:space="preserve"> agreement,</w:t>
      </w:r>
      <w:r w:rsidR="00991095">
        <w:rPr>
          <w:rFonts w:ascii="Times New Roman" w:hAnsi="Times New Roman" w:cs="Times New Roman"/>
          <w:sz w:val="24"/>
          <w:szCs w:val="24"/>
        </w:rPr>
        <w:t xml:space="preserve"> whose cancellation he is disputing for the simple reason that</w:t>
      </w:r>
      <w:r w:rsidR="001309D7">
        <w:rPr>
          <w:rFonts w:ascii="Times New Roman" w:hAnsi="Times New Roman" w:cs="Times New Roman"/>
          <w:sz w:val="24"/>
          <w:szCs w:val="24"/>
        </w:rPr>
        <w:t xml:space="preserve"> it was not validly cancelled. H</w:t>
      </w:r>
      <w:r w:rsidR="00991095">
        <w:rPr>
          <w:rFonts w:ascii="Times New Roman" w:hAnsi="Times New Roman" w:cs="Times New Roman"/>
          <w:sz w:val="24"/>
          <w:szCs w:val="24"/>
        </w:rPr>
        <w:t>e contends that no notice of cancellation was given an</w:t>
      </w:r>
      <w:r w:rsidR="007E50DE">
        <w:rPr>
          <w:rFonts w:ascii="Times New Roman" w:hAnsi="Times New Roman" w:cs="Times New Roman"/>
          <w:sz w:val="24"/>
          <w:szCs w:val="24"/>
        </w:rPr>
        <w:t>d that even if notice was given,</w:t>
      </w:r>
      <w:r w:rsidR="00991095">
        <w:rPr>
          <w:rFonts w:ascii="Times New Roman" w:hAnsi="Times New Roman" w:cs="Times New Roman"/>
          <w:sz w:val="24"/>
          <w:szCs w:val="24"/>
        </w:rPr>
        <w:t xml:space="preserve"> no termination of the lease was communicated to him as requi</w:t>
      </w:r>
      <w:r w:rsidR="00494092">
        <w:rPr>
          <w:rFonts w:ascii="Times New Roman" w:hAnsi="Times New Roman" w:cs="Times New Roman"/>
          <w:sz w:val="24"/>
          <w:szCs w:val="24"/>
        </w:rPr>
        <w:t>red by the law.</w:t>
      </w:r>
      <w:r w:rsidR="007E50DE">
        <w:rPr>
          <w:rFonts w:ascii="Times New Roman" w:hAnsi="Times New Roman" w:cs="Times New Roman"/>
          <w:sz w:val="24"/>
          <w:szCs w:val="24"/>
        </w:rPr>
        <w:t xml:space="preserve"> As such </w:t>
      </w:r>
      <w:r w:rsidR="00246540">
        <w:rPr>
          <w:rFonts w:ascii="Times New Roman" w:hAnsi="Times New Roman" w:cs="Times New Roman"/>
          <w:sz w:val="24"/>
          <w:szCs w:val="24"/>
        </w:rPr>
        <w:t>he advances</w:t>
      </w:r>
      <w:r w:rsidR="00991095">
        <w:rPr>
          <w:rFonts w:ascii="Times New Roman" w:hAnsi="Times New Roman" w:cs="Times New Roman"/>
          <w:sz w:val="24"/>
          <w:szCs w:val="24"/>
        </w:rPr>
        <w:t xml:space="preserve"> that there is need to lead viva voce evidence especially from the 4</w:t>
      </w:r>
      <w:r w:rsidR="00991095" w:rsidRPr="00991095">
        <w:rPr>
          <w:rFonts w:ascii="Times New Roman" w:hAnsi="Times New Roman" w:cs="Times New Roman"/>
          <w:sz w:val="24"/>
          <w:szCs w:val="24"/>
          <w:vertAlign w:val="superscript"/>
        </w:rPr>
        <w:t>th</w:t>
      </w:r>
      <w:r w:rsidR="00991095">
        <w:rPr>
          <w:rFonts w:ascii="Times New Roman" w:hAnsi="Times New Roman" w:cs="Times New Roman"/>
          <w:sz w:val="24"/>
          <w:szCs w:val="24"/>
        </w:rPr>
        <w:t xml:space="preserve"> respondent.</w:t>
      </w:r>
    </w:p>
    <w:p w:rsidR="00465791" w:rsidRPr="00D11561" w:rsidRDefault="0030478B" w:rsidP="0030478B">
      <w:pPr>
        <w:spacing w:after="0" w:line="360" w:lineRule="auto"/>
        <w:jc w:val="both"/>
        <w:rPr>
          <w:rFonts w:ascii="Times New Roman" w:hAnsi="Times New Roman" w:cs="Times New Roman"/>
        </w:rPr>
      </w:pPr>
      <w:r>
        <w:rPr>
          <w:rFonts w:ascii="Times New Roman" w:hAnsi="Times New Roman" w:cs="Times New Roman"/>
          <w:sz w:val="24"/>
          <w:szCs w:val="24"/>
        </w:rPr>
        <w:tab/>
      </w:r>
      <w:r w:rsidR="00BA422C">
        <w:rPr>
          <w:rFonts w:ascii="Times New Roman" w:hAnsi="Times New Roman" w:cs="Times New Roman"/>
          <w:sz w:val="24"/>
          <w:szCs w:val="24"/>
        </w:rPr>
        <w:t>A dispute of fact is as the word connotes. The parties versions of the state of affairs is so polarized that there is need to get a third version to c</w:t>
      </w:r>
      <w:r w:rsidR="007E50DE">
        <w:rPr>
          <w:rFonts w:ascii="Times New Roman" w:hAnsi="Times New Roman" w:cs="Times New Roman"/>
          <w:sz w:val="24"/>
          <w:szCs w:val="24"/>
        </w:rPr>
        <w:t>larify the issues</w:t>
      </w:r>
      <w:r w:rsidR="00BA422C">
        <w:rPr>
          <w:rFonts w:ascii="Times New Roman" w:hAnsi="Times New Roman" w:cs="Times New Roman"/>
          <w:sz w:val="24"/>
          <w:szCs w:val="24"/>
        </w:rPr>
        <w:t xml:space="preserve"> or that in the absence of viva voce evidence the issue is </w:t>
      </w:r>
      <w:r w:rsidR="00D11561">
        <w:rPr>
          <w:rFonts w:ascii="Times New Roman" w:hAnsi="Times New Roman" w:cs="Times New Roman"/>
          <w:sz w:val="24"/>
          <w:szCs w:val="24"/>
        </w:rPr>
        <w:t>irresolvable</w:t>
      </w:r>
      <w:r w:rsidR="00BA422C">
        <w:rPr>
          <w:rFonts w:ascii="Times New Roman" w:hAnsi="Times New Roman" w:cs="Times New Roman"/>
          <w:sz w:val="24"/>
          <w:szCs w:val="24"/>
        </w:rPr>
        <w:t>.</w:t>
      </w:r>
      <w:r w:rsidR="00465791" w:rsidRPr="001309D7">
        <w:rPr>
          <w:rFonts w:ascii="Times New Roman" w:hAnsi="Times New Roman" w:cs="Times New Roman"/>
          <w:i/>
          <w:sz w:val="24"/>
          <w:szCs w:val="24"/>
        </w:rPr>
        <w:t>The case of da Mata v Otto N. O</w:t>
      </w:r>
      <w:r w:rsidR="00465791">
        <w:rPr>
          <w:rFonts w:ascii="Times New Roman" w:hAnsi="Times New Roman" w:cs="Times New Roman"/>
          <w:sz w:val="24"/>
          <w:szCs w:val="24"/>
        </w:rPr>
        <w:t>. 1992 (3) SA 858 CA</w:t>
      </w:r>
      <w:r w:rsidR="00D11561">
        <w:rPr>
          <w:rFonts w:ascii="Times New Roman" w:hAnsi="Times New Roman" w:cs="Times New Roman"/>
          <w:sz w:val="24"/>
          <w:szCs w:val="24"/>
        </w:rPr>
        <w:t>,</w:t>
      </w:r>
      <w:r w:rsidR="00465791">
        <w:rPr>
          <w:rFonts w:ascii="Times New Roman" w:hAnsi="Times New Roman" w:cs="Times New Roman"/>
          <w:sz w:val="24"/>
          <w:szCs w:val="24"/>
        </w:rPr>
        <w:t>Wessels JA</w:t>
      </w:r>
      <w:r w:rsidR="00D11561">
        <w:rPr>
          <w:rFonts w:ascii="Times New Roman" w:hAnsi="Times New Roman" w:cs="Times New Roman"/>
          <w:sz w:val="24"/>
          <w:szCs w:val="24"/>
        </w:rPr>
        <w:t>,</w:t>
      </w:r>
      <w:r w:rsidR="00465791">
        <w:rPr>
          <w:rFonts w:ascii="Times New Roman" w:hAnsi="Times New Roman" w:cs="Times New Roman"/>
          <w:sz w:val="24"/>
          <w:szCs w:val="24"/>
        </w:rPr>
        <w:t xml:space="preserve"> said the following at 882F-H</w:t>
      </w:r>
      <w:r w:rsidR="00D11561">
        <w:rPr>
          <w:rFonts w:ascii="Times New Roman" w:hAnsi="Times New Roman" w:cs="Times New Roman"/>
          <w:sz w:val="24"/>
          <w:szCs w:val="24"/>
        </w:rPr>
        <w:t>, “</w:t>
      </w:r>
      <w:r w:rsidR="00465791" w:rsidRPr="00D11561">
        <w:rPr>
          <w:rFonts w:ascii="Times New Roman" w:hAnsi="Times New Roman" w:cs="Times New Roman"/>
        </w:rPr>
        <w:t>Material issues in which there is a bona fide dispute of fact capable of being properly decided on</w:t>
      </w:r>
      <w:r w:rsidR="00AF5FA9" w:rsidRPr="00D11561">
        <w:rPr>
          <w:rFonts w:ascii="Times New Roman" w:hAnsi="Times New Roman" w:cs="Times New Roman"/>
        </w:rPr>
        <w:t>l</w:t>
      </w:r>
      <w:r w:rsidR="00465791" w:rsidRPr="00D11561">
        <w:rPr>
          <w:rFonts w:ascii="Times New Roman" w:hAnsi="Times New Roman" w:cs="Times New Roman"/>
        </w:rPr>
        <w:t>y after viva voce evidence has been heard.</w:t>
      </w:r>
      <w:r w:rsidR="00D11561">
        <w:rPr>
          <w:rFonts w:ascii="Times New Roman" w:hAnsi="Times New Roman" w:cs="Times New Roman"/>
        </w:rPr>
        <w:t>”</w:t>
      </w:r>
      <w:r w:rsidR="00465791" w:rsidRPr="00D11561">
        <w:rPr>
          <w:rFonts w:ascii="Times New Roman" w:hAnsi="Times New Roman" w:cs="Times New Roman"/>
        </w:rPr>
        <w:t xml:space="preserve">. </w:t>
      </w:r>
    </w:p>
    <w:p w:rsidR="00D61189" w:rsidRDefault="00465791" w:rsidP="0030478B">
      <w:pPr>
        <w:spacing w:after="0" w:line="360" w:lineRule="auto"/>
        <w:jc w:val="both"/>
        <w:rPr>
          <w:rFonts w:ascii="Times New Roman" w:hAnsi="Times New Roman" w:cs="Times New Roman"/>
          <w:sz w:val="24"/>
          <w:szCs w:val="24"/>
        </w:rPr>
      </w:pPr>
      <w:r w:rsidRPr="00D11561">
        <w:rPr>
          <w:rFonts w:ascii="Times New Roman" w:hAnsi="Times New Roman" w:cs="Times New Roman"/>
          <w:sz w:val="24"/>
          <w:szCs w:val="24"/>
        </w:rPr>
        <w:t>The same was echoed in</w:t>
      </w:r>
      <w:r w:rsidR="00D11561">
        <w:rPr>
          <w:rFonts w:ascii="Times New Roman" w:hAnsi="Times New Roman" w:cs="Times New Roman"/>
          <w:sz w:val="24"/>
          <w:szCs w:val="24"/>
        </w:rPr>
        <w:t>,</w:t>
      </w:r>
      <w:r w:rsidR="00FE5515">
        <w:rPr>
          <w:rFonts w:ascii="Times New Roman" w:hAnsi="Times New Roman" w:cs="Times New Roman"/>
          <w:i/>
          <w:sz w:val="24"/>
          <w:szCs w:val="24"/>
        </w:rPr>
        <w:t>Room Hire Co. (Pty) Ltd v J</w:t>
      </w:r>
      <w:r w:rsidR="001309D7" w:rsidRPr="001309D7">
        <w:rPr>
          <w:rFonts w:ascii="Times New Roman" w:hAnsi="Times New Roman" w:cs="Times New Roman"/>
          <w:i/>
          <w:sz w:val="24"/>
          <w:szCs w:val="24"/>
        </w:rPr>
        <w:t>eppe Street Mansions</w:t>
      </w:r>
      <w:r w:rsidR="001309D7">
        <w:rPr>
          <w:rFonts w:ascii="Times New Roman" w:hAnsi="Times New Roman" w:cs="Times New Roman"/>
          <w:sz w:val="24"/>
          <w:szCs w:val="24"/>
        </w:rPr>
        <w:t xml:space="preserve"> (Pty) Ltd 1949 (3)SA,1155.In our jurisdiction, w</w:t>
      </w:r>
      <w:r w:rsidR="00D61189">
        <w:rPr>
          <w:rFonts w:ascii="Times New Roman" w:hAnsi="Times New Roman" w:cs="Times New Roman"/>
          <w:sz w:val="24"/>
          <w:szCs w:val="24"/>
        </w:rPr>
        <w:t>hat constitutes a material dispu</w:t>
      </w:r>
      <w:r w:rsidR="001309D7">
        <w:rPr>
          <w:rFonts w:ascii="Times New Roman" w:hAnsi="Times New Roman" w:cs="Times New Roman"/>
          <w:sz w:val="24"/>
          <w:szCs w:val="24"/>
        </w:rPr>
        <w:t xml:space="preserve">te of facts was clearly outlined </w:t>
      </w:r>
      <w:r w:rsidR="00D61189">
        <w:rPr>
          <w:rFonts w:ascii="Times New Roman" w:hAnsi="Times New Roman" w:cs="Times New Roman"/>
          <w:sz w:val="24"/>
          <w:szCs w:val="24"/>
        </w:rPr>
        <w:t xml:space="preserve"> in the case of</w:t>
      </w:r>
      <w:r w:rsidR="00FE5515">
        <w:rPr>
          <w:rFonts w:ascii="Times New Roman" w:hAnsi="Times New Roman" w:cs="Times New Roman"/>
          <w:sz w:val="24"/>
          <w:szCs w:val="24"/>
        </w:rPr>
        <w:t xml:space="preserve"> </w:t>
      </w:r>
      <w:r w:rsidR="00D61189" w:rsidRPr="001309D7">
        <w:rPr>
          <w:rFonts w:ascii="Times New Roman" w:hAnsi="Times New Roman" w:cs="Times New Roman"/>
          <w:i/>
          <w:sz w:val="24"/>
          <w:szCs w:val="24"/>
        </w:rPr>
        <w:t>Supa Plant Investments (Pvt) Ltd 2009</w:t>
      </w:r>
      <w:r w:rsidR="00D61189">
        <w:rPr>
          <w:rFonts w:ascii="Times New Roman" w:hAnsi="Times New Roman" w:cs="Times New Roman"/>
          <w:sz w:val="24"/>
          <w:szCs w:val="24"/>
        </w:rPr>
        <w:t xml:space="preserve"> (2</w:t>
      </w:r>
      <w:r w:rsidR="001309D7">
        <w:rPr>
          <w:rFonts w:ascii="Times New Roman" w:hAnsi="Times New Roman" w:cs="Times New Roman"/>
          <w:sz w:val="24"/>
          <w:szCs w:val="24"/>
        </w:rPr>
        <w:t>)</w:t>
      </w:r>
      <w:r w:rsidR="00D61189">
        <w:rPr>
          <w:rFonts w:ascii="Times New Roman" w:hAnsi="Times New Roman" w:cs="Times New Roman"/>
          <w:sz w:val="24"/>
          <w:szCs w:val="24"/>
        </w:rPr>
        <w:t xml:space="preserve"> ZLR 132 (H) at 136F-G as, </w:t>
      </w:r>
    </w:p>
    <w:p w:rsidR="008D0C05" w:rsidRDefault="0030478B" w:rsidP="00246540">
      <w:pPr>
        <w:spacing w:line="240" w:lineRule="auto"/>
        <w:jc w:val="both"/>
        <w:rPr>
          <w:rFonts w:ascii="Times New Roman" w:hAnsi="Times New Roman" w:cs="Times New Roman"/>
          <w:sz w:val="24"/>
          <w:szCs w:val="24"/>
        </w:rPr>
      </w:pPr>
      <w:r>
        <w:rPr>
          <w:rFonts w:ascii="Times New Roman" w:hAnsi="Times New Roman" w:cs="Times New Roman"/>
        </w:rPr>
        <w:tab/>
        <w:t>“</w:t>
      </w:r>
      <w:r w:rsidR="00D61189" w:rsidRPr="00D11561">
        <w:rPr>
          <w:rFonts w:ascii="Times New Roman" w:hAnsi="Times New Roman" w:cs="Times New Roman"/>
        </w:rPr>
        <w:t xml:space="preserve">A material dispute of fact arises when material facts alleged by the applicants are disputed and </w:t>
      </w:r>
      <w:r>
        <w:rPr>
          <w:rFonts w:ascii="Times New Roman" w:hAnsi="Times New Roman" w:cs="Times New Roman"/>
        </w:rPr>
        <w:tab/>
      </w:r>
      <w:r w:rsidR="00D61189" w:rsidRPr="00D11561">
        <w:rPr>
          <w:rFonts w:ascii="Times New Roman" w:hAnsi="Times New Roman" w:cs="Times New Roman"/>
        </w:rPr>
        <w:t>traversed by the respondent in such a manner as to leave the court with no</w:t>
      </w:r>
      <w:r w:rsidR="00BA422C" w:rsidRPr="00D11561">
        <w:rPr>
          <w:rFonts w:ascii="Times New Roman" w:hAnsi="Times New Roman" w:cs="Times New Roman"/>
        </w:rPr>
        <w:t>evidence.</w:t>
      </w:r>
      <w:r w:rsidR="00D61189" w:rsidRPr="00D11561">
        <w:rPr>
          <w:rFonts w:ascii="Times New Roman" w:hAnsi="Times New Roman" w:cs="Times New Roman"/>
        </w:rPr>
        <w:t xml:space="preserve">ready answer </w:t>
      </w:r>
      <w:r>
        <w:rPr>
          <w:rFonts w:ascii="Times New Roman" w:hAnsi="Times New Roman" w:cs="Times New Roman"/>
        </w:rPr>
        <w:tab/>
      </w:r>
      <w:r w:rsidR="00D61189" w:rsidRPr="00D11561">
        <w:rPr>
          <w:rFonts w:ascii="Times New Roman" w:hAnsi="Times New Roman" w:cs="Times New Roman"/>
        </w:rPr>
        <w:t xml:space="preserve">to the dispute </w:t>
      </w:r>
      <w:r w:rsidR="00BA422C" w:rsidRPr="00D11561">
        <w:rPr>
          <w:rFonts w:ascii="Times New Roman" w:hAnsi="Times New Roman" w:cs="Times New Roman"/>
        </w:rPr>
        <w:t>between the parties in the absence of further evidence.</w:t>
      </w:r>
      <w:r>
        <w:rPr>
          <w:rFonts w:ascii="Times New Roman" w:hAnsi="Times New Roman" w:cs="Times New Roman"/>
        </w:rPr>
        <w:t>”</w:t>
      </w:r>
    </w:p>
    <w:p w:rsidR="0030478B" w:rsidRDefault="0030478B" w:rsidP="003047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D0C05">
        <w:rPr>
          <w:rFonts w:ascii="Times New Roman" w:hAnsi="Times New Roman" w:cs="Times New Roman"/>
          <w:sz w:val="24"/>
          <w:szCs w:val="24"/>
        </w:rPr>
        <w:t xml:space="preserve">The case of </w:t>
      </w:r>
      <w:r w:rsidR="008D0C05" w:rsidRPr="005414D8">
        <w:rPr>
          <w:rFonts w:ascii="Times New Roman" w:hAnsi="Times New Roman" w:cs="Times New Roman"/>
          <w:i/>
          <w:sz w:val="24"/>
          <w:szCs w:val="24"/>
        </w:rPr>
        <w:t xml:space="preserve">Peterson v Cuthbert </w:t>
      </w:r>
      <w:r w:rsidR="00AF2BF0">
        <w:rPr>
          <w:rFonts w:ascii="Times New Roman" w:hAnsi="Times New Roman" w:cs="Times New Roman"/>
          <w:i/>
          <w:sz w:val="24"/>
          <w:szCs w:val="24"/>
        </w:rPr>
        <w:t>and</w:t>
      </w:r>
      <w:r w:rsidR="008D0C05" w:rsidRPr="005414D8">
        <w:rPr>
          <w:rFonts w:ascii="Times New Roman" w:hAnsi="Times New Roman" w:cs="Times New Roman"/>
          <w:i/>
          <w:sz w:val="24"/>
          <w:szCs w:val="24"/>
        </w:rPr>
        <w:t xml:space="preserve"> CompanyLimited</w:t>
      </w:r>
      <w:r w:rsidR="008D0C05">
        <w:rPr>
          <w:rFonts w:ascii="Times New Roman" w:hAnsi="Times New Roman" w:cs="Times New Roman"/>
          <w:sz w:val="24"/>
          <w:szCs w:val="24"/>
        </w:rPr>
        <w:t xml:space="preserve"> 1945 AD at 420, enjoins this court not to simply accept the averments that there are disputes of facts but to go a step further </w:t>
      </w:r>
      <w:r w:rsidR="00AF2BF0">
        <w:rPr>
          <w:rFonts w:ascii="Times New Roman" w:hAnsi="Times New Roman" w:cs="Times New Roman"/>
          <w:sz w:val="24"/>
          <w:szCs w:val="24"/>
        </w:rPr>
        <w:t>and examine alleged</w:t>
      </w:r>
      <w:r w:rsidR="005414D8">
        <w:rPr>
          <w:rFonts w:ascii="Times New Roman" w:hAnsi="Times New Roman" w:cs="Times New Roman"/>
          <w:sz w:val="24"/>
          <w:szCs w:val="24"/>
        </w:rPr>
        <w:t xml:space="preserve"> dispute of fact. By doing so the court eliminates the </w:t>
      </w:r>
      <w:r w:rsidR="0098219D">
        <w:rPr>
          <w:rFonts w:ascii="Times New Roman" w:hAnsi="Times New Roman" w:cs="Times New Roman"/>
          <w:sz w:val="24"/>
          <w:szCs w:val="24"/>
        </w:rPr>
        <w:t>possibility</w:t>
      </w:r>
      <w:r w:rsidR="00C50F24">
        <w:rPr>
          <w:rFonts w:ascii="Times New Roman" w:hAnsi="Times New Roman" w:cs="Times New Roman"/>
          <w:sz w:val="24"/>
          <w:szCs w:val="24"/>
        </w:rPr>
        <w:t xml:space="preserve">of a </w:t>
      </w:r>
      <w:r w:rsidR="005414D8">
        <w:rPr>
          <w:rFonts w:ascii="Times New Roman" w:hAnsi="Times New Roman" w:cs="Times New Roman"/>
          <w:sz w:val="24"/>
          <w:szCs w:val="24"/>
        </w:rPr>
        <w:t>ficti</w:t>
      </w:r>
      <w:r w:rsidR="0098219D">
        <w:rPr>
          <w:rFonts w:ascii="Times New Roman" w:hAnsi="Times New Roman" w:cs="Times New Roman"/>
          <w:sz w:val="24"/>
          <w:szCs w:val="24"/>
        </w:rPr>
        <w:t>ti</w:t>
      </w:r>
      <w:r w:rsidR="005414D8">
        <w:rPr>
          <w:rFonts w:ascii="Times New Roman" w:hAnsi="Times New Roman" w:cs="Times New Roman"/>
          <w:sz w:val="24"/>
          <w:szCs w:val="24"/>
        </w:rPr>
        <w:t xml:space="preserve">ous dispute of facts meant to frustrate and prejudice the applicant.  </w:t>
      </w:r>
    </w:p>
    <w:p w:rsidR="006418A0" w:rsidRPr="0030478B" w:rsidRDefault="0030478B" w:rsidP="003047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309D7">
        <w:rPr>
          <w:rFonts w:ascii="Times New Roman" w:hAnsi="Times New Roman" w:cs="Times New Roman"/>
          <w:sz w:val="24"/>
          <w:szCs w:val="24"/>
        </w:rPr>
        <w:t xml:space="preserve">In the present case, the material dispute of facts </w:t>
      </w:r>
      <w:r w:rsidR="00AF5FA9">
        <w:rPr>
          <w:rFonts w:ascii="Times New Roman" w:hAnsi="Times New Roman" w:cs="Times New Roman"/>
          <w:sz w:val="24"/>
          <w:szCs w:val="24"/>
        </w:rPr>
        <w:t>emanate</w:t>
      </w:r>
      <w:r w:rsidR="001309D7">
        <w:rPr>
          <w:rFonts w:ascii="Times New Roman" w:hAnsi="Times New Roman" w:cs="Times New Roman"/>
          <w:sz w:val="24"/>
          <w:szCs w:val="24"/>
        </w:rPr>
        <w:t xml:space="preserve"> from the two divergent arguments proffered by the parties with respect to the validity of the cancellation of the respondent’s lease. This in my view is the central issue to be </w:t>
      </w:r>
      <w:r w:rsidR="00AF5FA9">
        <w:rPr>
          <w:rFonts w:ascii="Times New Roman" w:hAnsi="Times New Roman" w:cs="Times New Roman"/>
          <w:sz w:val="24"/>
          <w:szCs w:val="24"/>
        </w:rPr>
        <w:t>addressed. Whilst the applicant</w:t>
      </w:r>
      <w:r w:rsidR="001309D7">
        <w:rPr>
          <w:rFonts w:ascii="Times New Roman" w:hAnsi="Times New Roman" w:cs="Times New Roman"/>
          <w:sz w:val="24"/>
          <w:szCs w:val="24"/>
        </w:rPr>
        <w:t xml:space="preserve"> state</w:t>
      </w:r>
      <w:r w:rsidR="00AF5FA9">
        <w:rPr>
          <w:rFonts w:ascii="Times New Roman" w:hAnsi="Times New Roman" w:cs="Times New Roman"/>
          <w:sz w:val="24"/>
          <w:szCs w:val="24"/>
        </w:rPr>
        <w:t>s</w:t>
      </w:r>
      <w:r w:rsidR="001309D7">
        <w:rPr>
          <w:rFonts w:ascii="Times New Roman" w:hAnsi="Times New Roman" w:cs="Times New Roman"/>
          <w:sz w:val="24"/>
          <w:szCs w:val="24"/>
        </w:rPr>
        <w:t xml:space="preserve"> that there is </w:t>
      </w:r>
      <w:r w:rsidR="001309D7" w:rsidRPr="0030478B">
        <w:rPr>
          <w:rFonts w:ascii="Times New Roman" w:hAnsi="Times New Roman" w:cs="Times New Roman"/>
          <w:sz w:val="24"/>
          <w:szCs w:val="24"/>
        </w:rPr>
        <w:t>ample evidence on record to settle the matter without calling any further evidence, let alone the fourth re</w:t>
      </w:r>
      <w:r w:rsidR="00AF5FA9" w:rsidRPr="0030478B">
        <w:rPr>
          <w:rFonts w:ascii="Times New Roman" w:hAnsi="Times New Roman" w:cs="Times New Roman"/>
          <w:sz w:val="24"/>
          <w:szCs w:val="24"/>
        </w:rPr>
        <w:t>spondents. The first respondent</w:t>
      </w:r>
      <w:r w:rsidR="001309D7" w:rsidRPr="0030478B">
        <w:rPr>
          <w:rFonts w:ascii="Times New Roman" w:hAnsi="Times New Roman" w:cs="Times New Roman"/>
          <w:sz w:val="24"/>
          <w:szCs w:val="24"/>
        </w:rPr>
        <w:t xml:space="preserve"> is ad</w:t>
      </w:r>
      <w:r w:rsidR="006418A0" w:rsidRPr="0030478B">
        <w:rPr>
          <w:rFonts w:ascii="Times New Roman" w:hAnsi="Times New Roman" w:cs="Times New Roman"/>
          <w:sz w:val="24"/>
          <w:szCs w:val="24"/>
        </w:rPr>
        <w:t>a</w:t>
      </w:r>
      <w:r w:rsidR="001309D7" w:rsidRPr="0030478B">
        <w:rPr>
          <w:rFonts w:ascii="Times New Roman" w:hAnsi="Times New Roman" w:cs="Times New Roman"/>
          <w:sz w:val="24"/>
          <w:szCs w:val="24"/>
        </w:rPr>
        <w:t>mant that only oral evidence from the fourth respondents will iron out this issue once and for all.</w:t>
      </w:r>
    </w:p>
    <w:p w:rsidR="00DC3CCF" w:rsidRPr="0030478B" w:rsidRDefault="0030478B" w:rsidP="003047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65E0A" w:rsidRPr="0030478B">
        <w:rPr>
          <w:rFonts w:ascii="Times New Roman" w:hAnsi="Times New Roman" w:cs="Times New Roman"/>
          <w:sz w:val="24"/>
          <w:szCs w:val="24"/>
        </w:rPr>
        <w:t>In view of that impasse I am inclined to take</w:t>
      </w:r>
      <w:r w:rsidR="00504E5B" w:rsidRPr="0030478B">
        <w:rPr>
          <w:rFonts w:ascii="Times New Roman" w:hAnsi="Times New Roman" w:cs="Times New Roman"/>
          <w:sz w:val="24"/>
          <w:szCs w:val="24"/>
        </w:rPr>
        <w:t xml:space="preserve"> a</w:t>
      </w:r>
      <w:r w:rsidR="00365E0A" w:rsidRPr="0030478B">
        <w:rPr>
          <w:rFonts w:ascii="Times New Roman" w:hAnsi="Times New Roman" w:cs="Times New Roman"/>
          <w:sz w:val="24"/>
          <w:szCs w:val="24"/>
        </w:rPr>
        <w:t xml:space="preserve"> robust stance an</w:t>
      </w:r>
      <w:r w:rsidR="00EF71BB" w:rsidRPr="0030478B">
        <w:rPr>
          <w:rFonts w:ascii="Times New Roman" w:hAnsi="Times New Roman" w:cs="Times New Roman"/>
          <w:sz w:val="24"/>
          <w:szCs w:val="24"/>
        </w:rPr>
        <w:t xml:space="preserve">d invoke the Plascon Evans rule from the </w:t>
      </w:r>
      <w:r w:rsidR="00EF71BB" w:rsidRPr="0030478B">
        <w:rPr>
          <w:rFonts w:ascii="Times New Roman" w:hAnsi="Times New Roman" w:cs="Times New Roman"/>
          <w:i/>
          <w:sz w:val="24"/>
          <w:szCs w:val="24"/>
        </w:rPr>
        <w:t xml:space="preserve">Plascon Evans </w:t>
      </w:r>
      <w:r w:rsidR="00DC3CCF" w:rsidRPr="0030478B">
        <w:rPr>
          <w:rFonts w:ascii="Times New Roman" w:hAnsi="Times New Roman" w:cs="Times New Roman"/>
          <w:i/>
          <w:sz w:val="24"/>
          <w:szCs w:val="24"/>
        </w:rPr>
        <w:t>P</w:t>
      </w:r>
      <w:r w:rsidR="00EF71BB" w:rsidRPr="0030478B">
        <w:rPr>
          <w:rFonts w:ascii="Times New Roman" w:hAnsi="Times New Roman" w:cs="Times New Roman"/>
          <w:i/>
          <w:sz w:val="24"/>
          <w:szCs w:val="24"/>
        </w:rPr>
        <w:t>aints v van Riebeeck Paints (Pty</w:t>
      </w:r>
      <w:r w:rsidR="00246540" w:rsidRPr="0030478B">
        <w:rPr>
          <w:rFonts w:ascii="Times New Roman" w:hAnsi="Times New Roman" w:cs="Times New Roman"/>
          <w:i/>
          <w:sz w:val="24"/>
          <w:szCs w:val="24"/>
        </w:rPr>
        <w:t>) Ltd</w:t>
      </w:r>
      <w:r w:rsidR="00EF71BB" w:rsidRPr="0030478B">
        <w:rPr>
          <w:rFonts w:ascii="Times New Roman" w:hAnsi="Times New Roman" w:cs="Times New Roman"/>
          <w:sz w:val="24"/>
          <w:szCs w:val="24"/>
        </w:rPr>
        <w:t xml:space="preserve"> 1984(3) SA623 A.</w:t>
      </w:r>
      <w:r w:rsidR="00DC3CCF" w:rsidRPr="0030478B">
        <w:rPr>
          <w:rFonts w:ascii="Times New Roman" w:hAnsi="Times New Roman" w:cs="Times New Roman"/>
          <w:sz w:val="24"/>
          <w:szCs w:val="24"/>
        </w:rPr>
        <w:t xml:space="preserve"> This rule </w:t>
      </w:r>
      <w:r w:rsidR="00DC3CCF" w:rsidRPr="0030478B">
        <w:rPr>
          <w:rFonts w:ascii="Times New Roman" w:hAnsi="Times New Roman" w:cs="Times New Roman"/>
          <w:sz w:val="24"/>
          <w:szCs w:val="24"/>
        </w:rPr>
        <w:lastRenderedPageBreak/>
        <w:t>entails that the court shou</w:t>
      </w:r>
      <w:r w:rsidR="0098219D" w:rsidRPr="0030478B">
        <w:rPr>
          <w:rFonts w:ascii="Times New Roman" w:hAnsi="Times New Roman" w:cs="Times New Roman"/>
          <w:sz w:val="24"/>
          <w:szCs w:val="24"/>
        </w:rPr>
        <w:t>l</w:t>
      </w:r>
      <w:r w:rsidR="00DC3CCF" w:rsidRPr="0030478B">
        <w:rPr>
          <w:rFonts w:ascii="Times New Roman" w:hAnsi="Times New Roman" w:cs="Times New Roman"/>
          <w:sz w:val="24"/>
          <w:szCs w:val="24"/>
        </w:rPr>
        <w:t>d</w:t>
      </w:r>
      <w:r w:rsidR="007B5122" w:rsidRPr="0030478B">
        <w:rPr>
          <w:rFonts w:ascii="Times New Roman" w:hAnsi="Times New Roman" w:cs="Times New Roman"/>
          <w:sz w:val="24"/>
          <w:szCs w:val="24"/>
        </w:rPr>
        <w:t>endeavor</w:t>
      </w:r>
      <w:r w:rsidR="0098219D" w:rsidRPr="0030478B">
        <w:rPr>
          <w:rFonts w:ascii="Times New Roman" w:hAnsi="Times New Roman" w:cs="Times New Roman"/>
          <w:sz w:val="24"/>
          <w:szCs w:val="24"/>
        </w:rPr>
        <w:t xml:space="preserve"> to resolve the disput</w:t>
      </w:r>
      <w:r w:rsidR="007B5122" w:rsidRPr="0030478B">
        <w:rPr>
          <w:rFonts w:ascii="Times New Roman" w:hAnsi="Times New Roman" w:cs="Times New Roman"/>
          <w:sz w:val="24"/>
          <w:szCs w:val="24"/>
        </w:rPr>
        <w:t>e</w:t>
      </w:r>
      <w:r w:rsidR="00DC3CCF" w:rsidRPr="0030478B">
        <w:rPr>
          <w:rFonts w:ascii="Times New Roman" w:hAnsi="Times New Roman" w:cs="Times New Roman"/>
          <w:sz w:val="24"/>
          <w:szCs w:val="24"/>
        </w:rPr>
        <w:t xml:space="preserve"> raised in an affidavit without hearing evidence</w:t>
      </w:r>
      <w:r w:rsidR="007B5122" w:rsidRPr="0030478B">
        <w:rPr>
          <w:rFonts w:ascii="Times New Roman" w:hAnsi="Times New Roman" w:cs="Times New Roman"/>
          <w:sz w:val="24"/>
          <w:szCs w:val="24"/>
        </w:rPr>
        <w:t xml:space="preserve"> if the matter is capable of resol</w:t>
      </w:r>
      <w:r w:rsidR="00EA2E4C" w:rsidRPr="0030478B">
        <w:rPr>
          <w:rFonts w:ascii="Times New Roman" w:hAnsi="Times New Roman" w:cs="Times New Roman"/>
          <w:sz w:val="24"/>
          <w:szCs w:val="24"/>
        </w:rPr>
        <w:t>ution on the papers before it. T</w:t>
      </w:r>
      <w:r w:rsidR="007B5122" w:rsidRPr="0030478B">
        <w:rPr>
          <w:rFonts w:ascii="Times New Roman" w:hAnsi="Times New Roman" w:cs="Times New Roman"/>
          <w:sz w:val="24"/>
          <w:szCs w:val="24"/>
        </w:rPr>
        <w:t xml:space="preserve">he court is encouraged </w:t>
      </w:r>
      <w:r w:rsidR="00246540" w:rsidRPr="0030478B">
        <w:rPr>
          <w:rFonts w:ascii="Times New Roman" w:hAnsi="Times New Roman" w:cs="Times New Roman"/>
          <w:sz w:val="24"/>
          <w:szCs w:val="24"/>
        </w:rPr>
        <w:t>to take</w:t>
      </w:r>
      <w:r w:rsidR="00DC3CCF" w:rsidRPr="0030478B">
        <w:rPr>
          <w:rFonts w:ascii="Times New Roman" w:hAnsi="Times New Roman" w:cs="Times New Roman"/>
          <w:sz w:val="24"/>
          <w:szCs w:val="24"/>
        </w:rPr>
        <w:t xml:space="preserve"> a robust and common sense approach not an over fastidious one. See,</w:t>
      </w:r>
      <w:r w:rsidR="00EA2E4C" w:rsidRPr="0030478B">
        <w:rPr>
          <w:rFonts w:ascii="Times New Roman" w:hAnsi="Times New Roman" w:cs="Times New Roman"/>
          <w:sz w:val="24"/>
          <w:szCs w:val="24"/>
        </w:rPr>
        <w:t xml:space="preserve"> </w:t>
      </w:r>
      <w:r w:rsidR="00DC3CCF" w:rsidRPr="0030478B">
        <w:rPr>
          <w:rFonts w:ascii="Times New Roman" w:hAnsi="Times New Roman" w:cs="Times New Roman"/>
          <w:i/>
          <w:sz w:val="24"/>
          <w:szCs w:val="24"/>
        </w:rPr>
        <w:t>Zimbabwe Bonded Fibreglass</w:t>
      </w:r>
      <w:r w:rsidR="00EA2E4C" w:rsidRPr="0030478B">
        <w:rPr>
          <w:rFonts w:ascii="Times New Roman" w:hAnsi="Times New Roman" w:cs="Times New Roman"/>
          <w:i/>
          <w:sz w:val="24"/>
          <w:szCs w:val="24"/>
        </w:rPr>
        <w:t xml:space="preserve"> </w:t>
      </w:r>
      <w:r w:rsidR="00DC3CCF" w:rsidRPr="0030478B">
        <w:rPr>
          <w:rFonts w:ascii="Times New Roman" w:hAnsi="Times New Roman" w:cs="Times New Roman"/>
          <w:i/>
          <w:sz w:val="24"/>
          <w:szCs w:val="24"/>
        </w:rPr>
        <w:t>(Pvt</w:t>
      </w:r>
      <w:r w:rsidR="00246540" w:rsidRPr="0030478B">
        <w:rPr>
          <w:rFonts w:ascii="Times New Roman" w:hAnsi="Times New Roman" w:cs="Times New Roman"/>
          <w:i/>
          <w:sz w:val="24"/>
          <w:szCs w:val="24"/>
        </w:rPr>
        <w:t>) Ltd</w:t>
      </w:r>
      <w:r w:rsidR="00DC3CCF" w:rsidRPr="0030478B">
        <w:rPr>
          <w:rFonts w:ascii="Times New Roman" w:hAnsi="Times New Roman" w:cs="Times New Roman"/>
          <w:i/>
          <w:sz w:val="24"/>
          <w:szCs w:val="24"/>
        </w:rPr>
        <w:t xml:space="preserve"> V Peech</w:t>
      </w:r>
      <w:r w:rsidR="00DC3CCF" w:rsidRPr="0030478B">
        <w:rPr>
          <w:rFonts w:ascii="Times New Roman" w:hAnsi="Times New Roman" w:cs="Times New Roman"/>
          <w:sz w:val="24"/>
          <w:szCs w:val="24"/>
        </w:rPr>
        <w:t xml:space="preserve"> 1987 (2</w:t>
      </w:r>
      <w:r w:rsidR="00246540" w:rsidRPr="0030478B">
        <w:rPr>
          <w:rFonts w:ascii="Times New Roman" w:hAnsi="Times New Roman" w:cs="Times New Roman"/>
          <w:sz w:val="24"/>
          <w:szCs w:val="24"/>
        </w:rPr>
        <w:t>) ZLR</w:t>
      </w:r>
      <w:r w:rsidR="00DC3CCF" w:rsidRPr="0030478B">
        <w:rPr>
          <w:rFonts w:ascii="Times New Roman" w:hAnsi="Times New Roman" w:cs="Times New Roman"/>
          <w:sz w:val="24"/>
          <w:szCs w:val="24"/>
        </w:rPr>
        <w:t xml:space="preserve"> 338(S) at 339.</w:t>
      </w:r>
    </w:p>
    <w:p w:rsidR="006418A0" w:rsidRPr="0030478B" w:rsidRDefault="0030478B" w:rsidP="003047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65E0A" w:rsidRPr="0030478B">
        <w:rPr>
          <w:rFonts w:ascii="Times New Roman" w:hAnsi="Times New Roman" w:cs="Times New Roman"/>
          <w:sz w:val="24"/>
          <w:szCs w:val="24"/>
        </w:rPr>
        <w:t>I</w:t>
      </w:r>
      <w:r w:rsidR="00DC3CCF" w:rsidRPr="0030478B">
        <w:rPr>
          <w:rFonts w:ascii="Times New Roman" w:hAnsi="Times New Roman" w:cs="Times New Roman"/>
          <w:sz w:val="24"/>
          <w:szCs w:val="24"/>
        </w:rPr>
        <w:t>n this regard, I</w:t>
      </w:r>
      <w:r w:rsidR="00504E5B" w:rsidRPr="0030478B">
        <w:rPr>
          <w:rFonts w:ascii="Times New Roman" w:hAnsi="Times New Roman" w:cs="Times New Roman"/>
          <w:sz w:val="24"/>
          <w:szCs w:val="24"/>
        </w:rPr>
        <w:t xml:space="preserve"> strongly believe the alleged dispute of facts can be resolved on the papers without calling evidence.</w:t>
      </w:r>
      <w:r w:rsidR="00EA2E4C" w:rsidRPr="0030478B">
        <w:rPr>
          <w:rFonts w:ascii="Times New Roman" w:hAnsi="Times New Roman" w:cs="Times New Roman"/>
          <w:sz w:val="24"/>
          <w:szCs w:val="24"/>
        </w:rPr>
        <w:t xml:space="preserve"> </w:t>
      </w:r>
      <w:r w:rsidR="006418A0" w:rsidRPr="0030478B">
        <w:rPr>
          <w:rFonts w:ascii="Times New Roman" w:hAnsi="Times New Roman" w:cs="Times New Roman"/>
          <w:sz w:val="24"/>
          <w:szCs w:val="24"/>
        </w:rPr>
        <w:t>Inevitably</w:t>
      </w:r>
      <w:r w:rsidR="00AF5FA9" w:rsidRPr="0030478B">
        <w:rPr>
          <w:rFonts w:ascii="Times New Roman" w:hAnsi="Times New Roman" w:cs="Times New Roman"/>
          <w:sz w:val="24"/>
          <w:szCs w:val="24"/>
        </w:rPr>
        <w:t>,</w:t>
      </w:r>
      <w:r w:rsidR="006418A0" w:rsidRPr="0030478B">
        <w:rPr>
          <w:rFonts w:ascii="Times New Roman" w:hAnsi="Times New Roman" w:cs="Times New Roman"/>
          <w:sz w:val="24"/>
          <w:szCs w:val="24"/>
        </w:rPr>
        <w:t xml:space="preserve"> this brings to</w:t>
      </w:r>
      <w:r w:rsidR="00EA2E4C" w:rsidRPr="0030478B">
        <w:rPr>
          <w:rFonts w:ascii="Times New Roman" w:hAnsi="Times New Roman" w:cs="Times New Roman"/>
          <w:sz w:val="24"/>
          <w:szCs w:val="24"/>
        </w:rPr>
        <w:t xml:space="preserve"> </w:t>
      </w:r>
      <w:r w:rsidR="006418A0" w:rsidRPr="0030478B">
        <w:rPr>
          <w:rFonts w:ascii="Times New Roman" w:hAnsi="Times New Roman" w:cs="Times New Roman"/>
          <w:sz w:val="24"/>
          <w:szCs w:val="24"/>
        </w:rPr>
        <w:t>the fore the two letter</w:t>
      </w:r>
      <w:r w:rsidR="00494092" w:rsidRPr="0030478B">
        <w:rPr>
          <w:rFonts w:ascii="Times New Roman" w:hAnsi="Times New Roman" w:cs="Times New Roman"/>
          <w:sz w:val="24"/>
          <w:szCs w:val="24"/>
        </w:rPr>
        <w:t>s</w:t>
      </w:r>
      <w:r w:rsidR="006418A0" w:rsidRPr="0030478B">
        <w:rPr>
          <w:rFonts w:ascii="Times New Roman" w:hAnsi="Times New Roman" w:cs="Times New Roman"/>
          <w:sz w:val="24"/>
          <w:szCs w:val="24"/>
        </w:rPr>
        <w:t xml:space="preserve"> that were attached to the applicant’s papers on pages 26 and 27 of the court’s record.</w:t>
      </w:r>
      <w:r w:rsidR="00B84FCD" w:rsidRPr="0030478B">
        <w:rPr>
          <w:rFonts w:ascii="Times New Roman" w:hAnsi="Times New Roman" w:cs="Times New Roman"/>
          <w:sz w:val="24"/>
          <w:szCs w:val="24"/>
        </w:rPr>
        <w:t xml:space="preserve"> The following are extracts of the letters: </w:t>
      </w:r>
    </w:p>
    <w:p w:rsidR="007A708B" w:rsidRPr="0030478B" w:rsidRDefault="007A708B" w:rsidP="0030478B">
      <w:pPr>
        <w:spacing w:after="0" w:line="360" w:lineRule="auto"/>
        <w:jc w:val="both"/>
        <w:rPr>
          <w:rFonts w:ascii="Times New Roman" w:hAnsi="Times New Roman" w:cs="Times New Roman"/>
          <w:sz w:val="24"/>
          <w:szCs w:val="24"/>
        </w:rPr>
      </w:pPr>
      <w:r w:rsidRPr="0030478B">
        <w:rPr>
          <w:rFonts w:ascii="Times New Roman" w:hAnsi="Times New Roman" w:cs="Times New Roman"/>
          <w:sz w:val="24"/>
          <w:szCs w:val="24"/>
        </w:rPr>
        <w:t>ref: LB/11/220</w:t>
      </w:r>
      <w:r w:rsidR="00494092" w:rsidRPr="0030478B">
        <w:rPr>
          <w:rFonts w:ascii="Times New Roman" w:hAnsi="Times New Roman" w:cs="Times New Roman"/>
          <w:sz w:val="24"/>
          <w:szCs w:val="24"/>
        </w:rPr>
        <w:t>Date 21-12 18</w:t>
      </w:r>
    </w:p>
    <w:p w:rsidR="006418A0" w:rsidRPr="0030478B" w:rsidRDefault="006849DC" w:rsidP="0030478B">
      <w:pPr>
        <w:spacing w:after="0" w:line="360" w:lineRule="auto"/>
        <w:jc w:val="both"/>
        <w:rPr>
          <w:rFonts w:ascii="Times New Roman" w:hAnsi="Times New Roman" w:cs="Times New Roman"/>
          <w:sz w:val="24"/>
          <w:szCs w:val="24"/>
        </w:rPr>
      </w:pPr>
      <w:r w:rsidRPr="0030478B">
        <w:rPr>
          <w:rFonts w:ascii="Times New Roman" w:hAnsi="Times New Roman" w:cs="Times New Roman"/>
          <w:sz w:val="24"/>
          <w:szCs w:val="24"/>
        </w:rPr>
        <w:t>Mugadza</w:t>
      </w:r>
      <w:r w:rsidRPr="0030478B">
        <w:rPr>
          <w:rFonts w:ascii="Times New Roman" w:hAnsi="Times New Roman" w:cs="Times New Roman"/>
          <w:sz w:val="24"/>
          <w:szCs w:val="24"/>
        </w:rPr>
        <w:tab/>
        <w:t>Joel</w:t>
      </w:r>
      <w:r w:rsidRPr="0030478B">
        <w:rPr>
          <w:rFonts w:ascii="Times New Roman" w:hAnsi="Times New Roman" w:cs="Times New Roman"/>
          <w:sz w:val="24"/>
          <w:szCs w:val="24"/>
        </w:rPr>
        <w:br/>
        <w:t>27</w:t>
      </w:r>
      <w:r w:rsidRPr="0030478B">
        <w:rPr>
          <w:rFonts w:ascii="Times New Roman" w:hAnsi="Times New Roman" w:cs="Times New Roman"/>
          <w:sz w:val="24"/>
          <w:szCs w:val="24"/>
        </w:rPr>
        <w:tab/>
        <w:t>Mrawi</w:t>
      </w:r>
      <w:r w:rsidRPr="0030478B">
        <w:rPr>
          <w:rFonts w:ascii="Times New Roman" w:hAnsi="Times New Roman" w:cs="Times New Roman"/>
          <w:sz w:val="24"/>
          <w:szCs w:val="24"/>
        </w:rPr>
        <w:tab/>
      </w:r>
      <w:r w:rsidR="006418A0" w:rsidRPr="0030478B">
        <w:rPr>
          <w:rFonts w:ascii="Times New Roman" w:hAnsi="Times New Roman" w:cs="Times New Roman"/>
          <w:sz w:val="24"/>
          <w:szCs w:val="24"/>
        </w:rPr>
        <w:t>Crescent</w:t>
      </w:r>
      <w:r w:rsidR="006418A0" w:rsidRPr="0030478B">
        <w:rPr>
          <w:rFonts w:ascii="Times New Roman" w:hAnsi="Times New Roman" w:cs="Times New Roman"/>
          <w:sz w:val="24"/>
          <w:szCs w:val="24"/>
        </w:rPr>
        <w:br/>
        <w:t>Zengeza</w:t>
      </w:r>
    </w:p>
    <w:p w:rsidR="006418A0" w:rsidRPr="0030478B" w:rsidRDefault="006418A0" w:rsidP="0030478B">
      <w:pPr>
        <w:spacing w:after="0" w:line="360" w:lineRule="auto"/>
        <w:jc w:val="both"/>
        <w:rPr>
          <w:rFonts w:ascii="Times New Roman" w:hAnsi="Times New Roman" w:cs="Times New Roman"/>
          <w:sz w:val="24"/>
          <w:szCs w:val="24"/>
          <w:u w:val="single"/>
        </w:rPr>
      </w:pPr>
      <w:r w:rsidRPr="0030478B">
        <w:rPr>
          <w:rFonts w:ascii="Times New Roman" w:hAnsi="Times New Roman" w:cs="Times New Roman"/>
          <w:sz w:val="24"/>
          <w:szCs w:val="24"/>
          <w:u w:val="single"/>
        </w:rPr>
        <w:t>RE: OUTSTANDING DEVELOPMENT FEES AND RENTAL PAYMENT FOR STAN</w:t>
      </w:r>
      <w:r w:rsidR="0090664A" w:rsidRPr="0030478B">
        <w:rPr>
          <w:rFonts w:ascii="Times New Roman" w:hAnsi="Times New Roman" w:cs="Times New Roman"/>
          <w:sz w:val="24"/>
          <w:szCs w:val="24"/>
          <w:u w:val="single"/>
        </w:rPr>
        <w:t>D 220 CARRICK CREAGH TOWNSHIP.</w:t>
      </w:r>
    </w:p>
    <w:p w:rsidR="0090664A" w:rsidRPr="0030478B" w:rsidRDefault="0030478B" w:rsidP="003047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A708B" w:rsidRPr="0030478B">
        <w:rPr>
          <w:rFonts w:ascii="Times New Roman" w:hAnsi="Times New Roman" w:cs="Times New Roman"/>
          <w:sz w:val="24"/>
          <w:szCs w:val="24"/>
        </w:rPr>
        <w:t>Plea</w:t>
      </w:r>
      <w:r w:rsidR="0090664A" w:rsidRPr="0030478B">
        <w:rPr>
          <w:rFonts w:ascii="Times New Roman" w:hAnsi="Times New Roman" w:cs="Times New Roman"/>
          <w:sz w:val="24"/>
          <w:szCs w:val="24"/>
        </w:rPr>
        <w:t>se be advised that in terms of Clause 14 and 15 of t</w:t>
      </w:r>
      <w:r w:rsidR="007A708B" w:rsidRPr="0030478B">
        <w:rPr>
          <w:rFonts w:ascii="Times New Roman" w:hAnsi="Times New Roman" w:cs="Times New Roman"/>
          <w:sz w:val="24"/>
          <w:szCs w:val="24"/>
        </w:rPr>
        <w:t>he lease agreement with yourselves</w:t>
      </w:r>
      <w:r w:rsidR="0090664A" w:rsidRPr="0030478B">
        <w:rPr>
          <w:rFonts w:ascii="Times New Roman" w:hAnsi="Times New Roman" w:cs="Times New Roman"/>
          <w:sz w:val="24"/>
          <w:szCs w:val="24"/>
        </w:rPr>
        <w:t>, the two clauses have not been complied with. In addition 5.2 and 5.4 of the Tripa</w:t>
      </w:r>
      <w:r w:rsidR="007A708B" w:rsidRPr="0030478B">
        <w:rPr>
          <w:rFonts w:ascii="Times New Roman" w:hAnsi="Times New Roman" w:cs="Times New Roman"/>
          <w:sz w:val="24"/>
          <w:szCs w:val="24"/>
        </w:rPr>
        <w:t>r</w:t>
      </w:r>
      <w:r w:rsidR="0090664A" w:rsidRPr="0030478B">
        <w:rPr>
          <w:rFonts w:ascii="Times New Roman" w:hAnsi="Times New Roman" w:cs="Times New Roman"/>
          <w:sz w:val="24"/>
          <w:szCs w:val="24"/>
        </w:rPr>
        <w:t xml:space="preserve">tite Agreement entered into between the three </w:t>
      </w:r>
      <w:r w:rsidR="006849DC" w:rsidRPr="0030478B">
        <w:rPr>
          <w:rFonts w:ascii="Times New Roman" w:hAnsi="Times New Roman" w:cs="Times New Roman"/>
          <w:sz w:val="24"/>
          <w:szCs w:val="24"/>
        </w:rPr>
        <w:t>parties,</w:t>
      </w:r>
      <w:r w:rsidR="0090664A" w:rsidRPr="0030478B">
        <w:rPr>
          <w:rFonts w:ascii="Times New Roman" w:hAnsi="Times New Roman" w:cs="Times New Roman"/>
          <w:sz w:val="24"/>
          <w:szCs w:val="24"/>
        </w:rPr>
        <w:t xml:space="preserve"> you should have remitted development fees to the sum of$94 073-11 to the land developers of the project. Evidence before us reveals that this has not been complied with and this has derailed infrastructure of the entire project.</w:t>
      </w:r>
    </w:p>
    <w:p w:rsidR="0090664A" w:rsidRPr="0030478B" w:rsidRDefault="0030478B" w:rsidP="003047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849DC" w:rsidRPr="0030478B">
        <w:rPr>
          <w:rFonts w:ascii="Times New Roman" w:hAnsi="Times New Roman" w:cs="Times New Roman"/>
          <w:sz w:val="24"/>
          <w:szCs w:val="24"/>
        </w:rPr>
        <w:t>Please</w:t>
      </w:r>
      <w:r w:rsidR="0090664A" w:rsidRPr="0030478B">
        <w:rPr>
          <w:rFonts w:ascii="Times New Roman" w:hAnsi="Times New Roman" w:cs="Times New Roman"/>
          <w:sz w:val="24"/>
          <w:szCs w:val="24"/>
        </w:rPr>
        <w:t xml:space="preserve"> remit the above mentioned sum and failure to comply with the above before the 31</w:t>
      </w:r>
      <w:r w:rsidR="0090664A" w:rsidRPr="0030478B">
        <w:rPr>
          <w:rFonts w:ascii="Times New Roman" w:hAnsi="Times New Roman" w:cs="Times New Roman"/>
          <w:sz w:val="24"/>
          <w:szCs w:val="24"/>
          <w:vertAlign w:val="superscript"/>
        </w:rPr>
        <w:t>st</w:t>
      </w:r>
      <w:r w:rsidR="0090664A" w:rsidRPr="0030478B">
        <w:rPr>
          <w:rFonts w:ascii="Times New Roman" w:hAnsi="Times New Roman" w:cs="Times New Roman"/>
          <w:sz w:val="24"/>
          <w:szCs w:val="24"/>
        </w:rPr>
        <w:t xml:space="preserve"> </w:t>
      </w:r>
      <w:r w:rsidR="006849DC" w:rsidRPr="0030478B">
        <w:rPr>
          <w:rFonts w:ascii="Times New Roman" w:hAnsi="Times New Roman" w:cs="Times New Roman"/>
          <w:sz w:val="24"/>
          <w:szCs w:val="24"/>
        </w:rPr>
        <w:t>of January</w:t>
      </w:r>
      <w:r w:rsidR="0090664A" w:rsidRPr="0030478B">
        <w:rPr>
          <w:rFonts w:ascii="Times New Roman" w:hAnsi="Times New Roman" w:cs="Times New Roman"/>
          <w:sz w:val="24"/>
          <w:szCs w:val="24"/>
        </w:rPr>
        <w:t xml:space="preserve"> </w:t>
      </w:r>
      <w:r w:rsidR="006849DC" w:rsidRPr="0030478B">
        <w:rPr>
          <w:rFonts w:ascii="Times New Roman" w:hAnsi="Times New Roman" w:cs="Times New Roman"/>
          <w:sz w:val="24"/>
          <w:szCs w:val="24"/>
        </w:rPr>
        <w:t>2019,</w:t>
      </w:r>
      <w:r w:rsidR="0090664A" w:rsidRPr="0030478B">
        <w:rPr>
          <w:rFonts w:ascii="Times New Roman" w:hAnsi="Times New Roman" w:cs="Times New Roman"/>
          <w:sz w:val="24"/>
          <w:szCs w:val="24"/>
        </w:rPr>
        <w:t xml:space="preserve"> shall assume that you are no longer interested in the stand, hence the offer letter will be withdrawn.</w:t>
      </w:r>
    </w:p>
    <w:p w:rsidR="007A708B" w:rsidRPr="0030478B" w:rsidRDefault="007A708B" w:rsidP="0030478B">
      <w:pPr>
        <w:spacing w:after="0" w:line="360" w:lineRule="auto"/>
        <w:jc w:val="both"/>
        <w:rPr>
          <w:rFonts w:ascii="Times New Roman" w:hAnsi="Times New Roman" w:cs="Times New Roman"/>
          <w:sz w:val="24"/>
          <w:szCs w:val="24"/>
        </w:rPr>
      </w:pPr>
      <w:r w:rsidRPr="0030478B">
        <w:rPr>
          <w:rFonts w:ascii="Times New Roman" w:hAnsi="Times New Roman" w:cs="Times New Roman"/>
          <w:sz w:val="24"/>
          <w:szCs w:val="24"/>
        </w:rPr>
        <w:t>R, Chembwa</w:t>
      </w:r>
    </w:p>
    <w:p w:rsidR="0030478B" w:rsidRDefault="0030478B" w:rsidP="00246540">
      <w:pPr>
        <w:spacing w:line="240" w:lineRule="auto"/>
        <w:jc w:val="both"/>
        <w:rPr>
          <w:rFonts w:ascii="Times New Roman" w:hAnsi="Times New Roman" w:cs="Times New Roman"/>
          <w:b/>
          <w:sz w:val="24"/>
          <w:szCs w:val="24"/>
        </w:rPr>
      </w:pPr>
    </w:p>
    <w:p w:rsidR="00AF2BF0" w:rsidRDefault="00AF2BF0" w:rsidP="00246540">
      <w:pPr>
        <w:spacing w:line="240" w:lineRule="auto"/>
        <w:jc w:val="both"/>
        <w:rPr>
          <w:rFonts w:ascii="Times New Roman" w:hAnsi="Times New Roman" w:cs="Times New Roman"/>
          <w:b/>
          <w:sz w:val="24"/>
          <w:szCs w:val="24"/>
        </w:rPr>
      </w:pPr>
    </w:p>
    <w:p w:rsidR="0090664A" w:rsidRPr="0030478B" w:rsidRDefault="007A708B" w:rsidP="00246540">
      <w:pPr>
        <w:spacing w:line="240" w:lineRule="auto"/>
        <w:jc w:val="both"/>
        <w:rPr>
          <w:rFonts w:ascii="Times New Roman" w:hAnsi="Times New Roman" w:cs="Times New Roman"/>
          <w:b/>
          <w:sz w:val="24"/>
          <w:szCs w:val="24"/>
          <w:u w:val="single"/>
        </w:rPr>
      </w:pPr>
      <w:r w:rsidRPr="0030478B">
        <w:rPr>
          <w:rFonts w:ascii="Times New Roman" w:hAnsi="Times New Roman" w:cs="Times New Roman"/>
          <w:b/>
          <w:sz w:val="24"/>
          <w:szCs w:val="24"/>
        </w:rPr>
        <w:t>FOR SECRETAR</w:t>
      </w:r>
      <w:r w:rsidR="0090664A" w:rsidRPr="0030478B">
        <w:rPr>
          <w:rFonts w:ascii="Times New Roman" w:hAnsi="Times New Roman" w:cs="Times New Roman"/>
          <w:b/>
          <w:sz w:val="24"/>
          <w:szCs w:val="24"/>
        </w:rPr>
        <w:t>Y FOR LOCAL GOVERNMENT PUBLIC WORKS AND NATIONAL HOUSING</w:t>
      </w:r>
    </w:p>
    <w:p w:rsidR="006418A0" w:rsidRDefault="007A708B" w:rsidP="00246540">
      <w:pPr>
        <w:spacing w:line="240" w:lineRule="auto"/>
        <w:jc w:val="both"/>
        <w:rPr>
          <w:rFonts w:ascii="Times New Roman" w:hAnsi="Times New Roman" w:cs="Times New Roman"/>
          <w:sz w:val="24"/>
          <w:szCs w:val="24"/>
        </w:rPr>
      </w:pPr>
      <w:r w:rsidRPr="00D11561">
        <w:rPr>
          <w:rFonts w:ascii="Times New Roman" w:hAnsi="Times New Roman" w:cs="Times New Roman"/>
          <w:sz w:val="24"/>
          <w:szCs w:val="24"/>
          <w:u w:val="single"/>
        </w:rPr>
        <w:t>Annexure</w:t>
      </w:r>
      <w:r>
        <w:rPr>
          <w:rFonts w:ascii="Times New Roman" w:hAnsi="Times New Roman" w:cs="Times New Roman"/>
          <w:sz w:val="24"/>
          <w:szCs w:val="24"/>
        </w:rPr>
        <w:t xml:space="preserve"> D</w:t>
      </w:r>
    </w:p>
    <w:p w:rsidR="007A708B" w:rsidRDefault="007A708B" w:rsidP="00246540">
      <w:pPr>
        <w:spacing w:line="240" w:lineRule="auto"/>
        <w:jc w:val="both"/>
        <w:rPr>
          <w:rFonts w:ascii="Times New Roman" w:hAnsi="Times New Roman" w:cs="Times New Roman"/>
          <w:sz w:val="24"/>
          <w:szCs w:val="24"/>
        </w:rPr>
      </w:pPr>
      <w:r>
        <w:rPr>
          <w:rFonts w:ascii="Times New Roman" w:hAnsi="Times New Roman" w:cs="Times New Roman"/>
          <w:sz w:val="24"/>
          <w:szCs w:val="24"/>
        </w:rPr>
        <w:t>REF: LB/11/220Date: 17 February, 2020</w:t>
      </w:r>
    </w:p>
    <w:p w:rsidR="007A708B" w:rsidRPr="00D11561" w:rsidRDefault="006849DC" w:rsidP="00246540">
      <w:pPr>
        <w:spacing w:line="240" w:lineRule="auto"/>
        <w:jc w:val="both"/>
        <w:rPr>
          <w:rFonts w:ascii="Times New Roman" w:hAnsi="Times New Roman" w:cs="Times New Roman"/>
        </w:rPr>
      </w:pPr>
      <w:r>
        <w:rPr>
          <w:rFonts w:ascii="Times New Roman" w:hAnsi="Times New Roman" w:cs="Times New Roman"/>
        </w:rPr>
        <w:lastRenderedPageBreak/>
        <w:t>JOEL</w:t>
      </w:r>
      <w:r>
        <w:rPr>
          <w:rFonts w:ascii="Times New Roman" w:hAnsi="Times New Roman" w:cs="Times New Roman"/>
        </w:rPr>
        <w:tab/>
        <w:t>MUGADZA</w:t>
      </w:r>
      <w:r>
        <w:rPr>
          <w:rFonts w:ascii="Times New Roman" w:hAnsi="Times New Roman" w:cs="Times New Roman"/>
        </w:rPr>
        <w:br/>
        <w:t>27</w:t>
      </w:r>
      <w:r>
        <w:rPr>
          <w:rFonts w:ascii="Times New Roman" w:hAnsi="Times New Roman" w:cs="Times New Roman"/>
        </w:rPr>
        <w:tab/>
        <w:t>Murewi</w:t>
      </w:r>
      <w:r>
        <w:rPr>
          <w:rFonts w:ascii="Times New Roman" w:hAnsi="Times New Roman" w:cs="Times New Roman"/>
        </w:rPr>
        <w:tab/>
      </w:r>
      <w:r>
        <w:rPr>
          <w:rFonts w:ascii="Times New Roman" w:hAnsi="Times New Roman" w:cs="Times New Roman"/>
        </w:rPr>
        <w:tab/>
      </w:r>
      <w:r w:rsidR="007A708B" w:rsidRPr="00D11561">
        <w:rPr>
          <w:rFonts w:ascii="Times New Roman" w:hAnsi="Times New Roman" w:cs="Times New Roman"/>
        </w:rPr>
        <w:t xml:space="preserve">Crescent </w:t>
      </w:r>
      <w:r w:rsidR="007A708B" w:rsidRPr="00D11561">
        <w:rPr>
          <w:rFonts w:ascii="Times New Roman" w:hAnsi="Times New Roman" w:cs="Times New Roman"/>
        </w:rPr>
        <w:br/>
      </w:r>
      <w:r>
        <w:rPr>
          <w:rFonts w:ascii="Times New Roman" w:hAnsi="Times New Roman" w:cs="Times New Roman"/>
        </w:rPr>
        <w:t>Zengeza</w:t>
      </w:r>
      <w:r>
        <w:rPr>
          <w:rFonts w:ascii="Times New Roman" w:hAnsi="Times New Roman" w:cs="Times New Roman"/>
        </w:rPr>
        <w:tab/>
      </w:r>
      <w:r w:rsidR="007A708B" w:rsidRPr="00D11561">
        <w:rPr>
          <w:rFonts w:ascii="Times New Roman" w:hAnsi="Times New Roman" w:cs="Times New Roman"/>
        </w:rPr>
        <w:t>2 |</w:t>
      </w:r>
      <w:r w:rsidR="007A708B" w:rsidRPr="00D11561">
        <w:rPr>
          <w:rFonts w:ascii="Times New Roman" w:hAnsi="Times New Roman" w:cs="Times New Roman"/>
        </w:rPr>
        <w:br/>
        <w:t>Chitungwiza</w:t>
      </w:r>
    </w:p>
    <w:p w:rsidR="007A708B" w:rsidRPr="006849DC" w:rsidRDefault="007A708B" w:rsidP="00246540">
      <w:pPr>
        <w:spacing w:line="240" w:lineRule="auto"/>
        <w:jc w:val="both"/>
        <w:rPr>
          <w:rFonts w:ascii="Times New Roman" w:hAnsi="Times New Roman" w:cs="Times New Roman"/>
          <w:sz w:val="24"/>
          <w:szCs w:val="24"/>
          <w:u w:val="single"/>
        </w:rPr>
      </w:pPr>
      <w:r w:rsidRPr="006849DC">
        <w:rPr>
          <w:rFonts w:ascii="Times New Roman" w:hAnsi="Times New Roman" w:cs="Times New Roman"/>
          <w:sz w:val="24"/>
          <w:szCs w:val="24"/>
          <w:u w:val="single"/>
        </w:rPr>
        <w:t>RE</w:t>
      </w:r>
      <w:r w:rsidR="006849DC" w:rsidRPr="006849DC">
        <w:rPr>
          <w:rFonts w:ascii="Times New Roman" w:hAnsi="Times New Roman" w:cs="Times New Roman"/>
          <w:sz w:val="24"/>
          <w:szCs w:val="24"/>
          <w:u w:val="single"/>
        </w:rPr>
        <w:t>: POSSESSION</w:t>
      </w:r>
      <w:r w:rsidRPr="006849DC">
        <w:rPr>
          <w:rFonts w:ascii="Times New Roman" w:hAnsi="Times New Roman" w:cs="Times New Roman"/>
          <w:sz w:val="24"/>
          <w:szCs w:val="24"/>
          <w:u w:val="single"/>
        </w:rPr>
        <w:t xml:space="preserve"> OF STAND 220 CARRICK CREAGH TOWNSHIP</w:t>
      </w:r>
    </w:p>
    <w:p w:rsidR="007A708B" w:rsidRPr="006849DC" w:rsidRDefault="007A708B" w:rsidP="00246540">
      <w:pPr>
        <w:spacing w:line="240" w:lineRule="auto"/>
        <w:jc w:val="both"/>
        <w:rPr>
          <w:rFonts w:ascii="Times New Roman" w:hAnsi="Times New Roman" w:cs="Times New Roman"/>
          <w:sz w:val="24"/>
          <w:szCs w:val="24"/>
        </w:rPr>
      </w:pPr>
      <w:r w:rsidRPr="006849DC">
        <w:rPr>
          <w:rFonts w:ascii="Times New Roman" w:hAnsi="Times New Roman" w:cs="Times New Roman"/>
          <w:sz w:val="24"/>
          <w:szCs w:val="24"/>
        </w:rPr>
        <w:t>The</w:t>
      </w:r>
      <w:r w:rsidR="006849DC" w:rsidRPr="006849DC">
        <w:rPr>
          <w:rFonts w:ascii="Times New Roman" w:hAnsi="Times New Roman" w:cs="Times New Roman"/>
          <w:sz w:val="24"/>
          <w:szCs w:val="24"/>
        </w:rPr>
        <w:t xml:space="preserve"> </w:t>
      </w:r>
      <w:r w:rsidR="00BC39C7" w:rsidRPr="006849DC">
        <w:rPr>
          <w:rFonts w:ascii="Times New Roman" w:hAnsi="Times New Roman" w:cs="Times New Roman"/>
          <w:sz w:val="24"/>
          <w:szCs w:val="24"/>
        </w:rPr>
        <w:t>above capt</w:t>
      </w:r>
      <w:r w:rsidRPr="006849DC">
        <w:rPr>
          <w:rFonts w:ascii="Times New Roman" w:hAnsi="Times New Roman" w:cs="Times New Roman"/>
          <w:sz w:val="24"/>
          <w:szCs w:val="24"/>
        </w:rPr>
        <w:t>ione</w:t>
      </w:r>
      <w:r w:rsidR="00BC39C7" w:rsidRPr="006849DC">
        <w:rPr>
          <w:rFonts w:ascii="Times New Roman" w:hAnsi="Times New Roman" w:cs="Times New Roman"/>
          <w:sz w:val="24"/>
          <w:szCs w:val="24"/>
        </w:rPr>
        <w:t>d</w:t>
      </w:r>
      <w:r w:rsidRPr="006849DC">
        <w:rPr>
          <w:rFonts w:ascii="Times New Roman" w:hAnsi="Times New Roman" w:cs="Times New Roman"/>
          <w:sz w:val="24"/>
          <w:szCs w:val="24"/>
        </w:rPr>
        <w:t xml:space="preserve"> matter refers,</w:t>
      </w:r>
    </w:p>
    <w:p w:rsidR="007A708B" w:rsidRPr="006849DC" w:rsidRDefault="007A708B" w:rsidP="00246540">
      <w:pPr>
        <w:spacing w:line="240" w:lineRule="auto"/>
        <w:jc w:val="both"/>
        <w:rPr>
          <w:rFonts w:ascii="Times New Roman" w:hAnsi="Times New Roman" w:cs="Times New Roman"/>
          <w:sz w:val="24"/>
          <w:szCs w:val="24"/>
        </w:rPr>
      </w:pPr>
      <w:r w:rsidRPr="006849DC">
        <w:rPr>
          <w:rFonts w:ascii="Times New Roman" w:hAnsi="Times New Roman" w:cs="Times New Roman"/>
          <w:sz w:val="24"/>
          <w:szCs w:val="24"/>
        </w:rPr>
        <w:t>Reference is made to our letter dated 21 December, 2018 which we requested that you pay your outstanding development fees.</w:t>
      </w:r>
    </w:p>
    <w:p w:rsidR="007A708B" w:rsidRPr="006849DC" w:rsidRDefault="007A708B" w:rsidP="00246540">
      <w:pPr>
        <w:spacing w:line="240" w:lineRule="auto"/>
        <w:jc w:val="both"/>
        <w:rPr>
          <w:rFonts w:ascii="Times New Roman" w:hAnsi="Times New Roman" w:cs="Times New Roman"/>
          <w:sz w:val="24"/>
          <w:szCs w:val="24"/>
        </w:rPr>
      </w:pPr>
      <w:r w:rsidRPr="006849DC">
        <w:rPr>
          <w:rFonts w:ascii="Times New Roman" w:hAnsi="Times New Roman" w:cs="Times New Roman"/>
          <w:sz w:val="24"/>
          <w:szCs w:val="24"/>
        </w:rPr>
        <w:t>Despite notice being given to you, you have neglected or failed to pay within the timeframe stated,</w:t>
      </w:r>
    </w:p>
    <w:p w:rsidR="007A708B" w:rsidRPr="006849DC" w:rsidRDefault="007A708B" w:rsidP="00246540">
      <w:pPr>
        <w:spacing w:line="240" w:lineRule="auto"/>
        <w:jc w:val="both"/>
        <w:rPr>
          <w:rFonts w:ascii="Times New Roman" w:hAnsi="Times New Roman" w:cs="Times New Roman"/>
          <w:sz w:val="24"/>
          <w:szCs w:val="24"/>
        </w:rPr>
      </w:pPr>
      <w:r w:rsidRPr="006849DC">
        <w:rPr>
          <w:rFonts w:ascii="Times New Roman" w:hAnsi="Times New Roman" w:cs="Times New Roman"/>
          <w:sz w:val="24"/>
          <w:szCs w:val="24"/>
        </w:rPr>
        <w:t>Be advised that the lease has been cancelled in terms of Clause 22 and 23 of the lease agreement and stan</w:t>
      </w:r>
      <w:r w:rsidR="00BC39C7" w:rsidRPr="006849DC">
        <w:rPr>
          <w:rFonts w:ascii="Times New Roman" w:hAnsi="Times New Roman" w:cs="Times New Roman"/>
          <w:sz w:val="24"/>
          <w:szCs w:val="24"/>
        </w:rPr>
        <w:t>d</w:t>
      </w:r>
      <w:r w:rsidRPr="006849DC">
        <w:rPr>
          <w:rFonts w:ascii="Times New Roman" w:hAnsi="Times New Roman" w:cs="Times New Roman"/>
          <w:sz w:val="24"/>
          <w:szCs w:val="24"/>
        </w:rPr>
        <w:t xml:space="preserve"> 220</w:t>
      </w:r>
      <w:r w:rsidR="009D03BE" w:rsidRPr="006849DC">
        <w:rPr>
          <w:rFonts w:ascii="Times New Roman" w:hAnsi="Times New Roman" w:cs="Times New Roman"/>
          <w:sz w:val="24"/>
          <w:szCs w:val="24"/>
        </w:rPr>
        <w:t xml:space="preserve"> has therefore been repossessed with immediate effect.</w:t>
      </w:r>
    </w:p>
    <w:p w:rsidR="009D03BE" w:rsidRPr="006849DC" w:rsidRDefault="009D03BE" w:rsidP="00246540">
      <w:pPr>
        <w:spacing w:line="240" w:lineRule="auto"/>
        <w:jc w:val="both"/>
        <w:rPr>
          <w:rFonts w:ascii="Times New Roman" w:hAnsi="Times New Roman" w:cs="Times New Roman"/>
          <w:sz w:val="24"/>
          <w:szCs w:val="24"/>
        </w:rPr>
      </w:pPr>
      <w:r w:rsidRPr="006849DC">
        <w:rPr>
          <w:rFonts w:ascii="Times New Roman" w:hAnsi="Times New Roman" w:cs="Times New Roman"/>
          <w:sz w:val="24"/>
          <w:szCs w:val="24"/>
        </w:rPr>
        <w:t>Be guided accordingly</w:t>
      </w:r>
      <w:r w:rsidR="00BC39C7" w:rsidRPr="006849DC">
        <w:rPr>
          <w:rFonts w:ascii="Times New Roman" w:hAnsi="Times New Roman" w:cs="Times New Roman"/>
          <w:sz w:val="24"/>
          <w:szCs w:val="24"/>
        </w:rPr>
        <w:t>.</w:t>
      </w:r>
    </w:p>
    <w:p w:rsidR="00494092" w:rsidRPr="00D11561" w:rsidRDefault="006849DC" w:rsidP="00246540">
      <w:pPr>
        <w:spacing w:line="240" w:lineRule="auto"/>
        <w:jc w:val="both"/>
        <w:rPr>
          <w:rFonts w:ascii="Times New Roman" w:hAnsi="Times New Roman" w:cs="Times New Roman"/>
        </w:rPr>
      </w:pPr>
      <w:r>
        <w:rPr>
          <w:rFonts w:ascii="Times New Roman" w:hAnsi="Times New Roman" w:cs="Times New Roman"/>
          <w:sz w:val="24"/>
          <w:szCs w:val="24"/>
          <w:u w:val="single"/>
        </w:rPr>
        <w:t>M.</w:t>
      </w:r>
      <w:r>
        <w:rPr>
          <w:rFonts w:ascii="Times New Roman" w:hAnsi="Times New Roman" w:cs="Times New Roman"/>
          <w:sz w:val="24"/>
          <w:szCs w:val="24"/>
          <w:u w:val="single"/>
        </w:rPr>
        <w:tab/>
      </w:r>
      <w:r w:rsidR="009D03BE" w:rsidRPr="00BC39C7">
        <w:rPr>
          <w:rFonts w:ascii="Times New Roman" w:hAnsi="Times New Roman" w:cs="Times New Roman"/>
          <w:sz w:val="24"/>
          <w:szCs w:val="24"/>
          <w:u w:val="single"/>
        </w:rPr>
        <w:t>Sayi</w:t>
      </w:r>
      <w:r w:rsidR="009D03BE" w:rsidRPr="00BC39C7">
        <w:rPr>
          <w:rFonts w:ascii="Times New Roman" w:hAnsi="Times New Roman" w:cs="Times New Roman"/>
          <w:sz w:val="24"/>
          <w:szCs w:val="24"/>
          <w:u w:val="single"/>
        </w:rPr>
        <w:br/>
      </w:r>
      <w:r w:rsidR="00BC39C7" w:rsidRPr="00D11561">
        <w:rPr>
          <w:rFonts w:ascii="Times New Roman" w:hAnsi="Times New Roman" w:cs="Times New Roman"/>
          <w:u w:val="single"/>
        </w:rPr>
        <w:t>FOR SECRETARY FOR LOCAL GOVERNMENT PUBLIC WORKS AND NATIONAL HOUSING.</w:t>
      </w:r>
    </w:p>
    <w:p w:rsidR="00FD431E" w:rsidRDefault="0030478B" w:rsidP="003047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11561">
        <w:rPr>
          <w:rFonts w:ascii="Times New Roman" w:hAnsi="Times New Roman" w:cs="Times New Roman"/>
          <w:sz w:val="24"/>
          <w:szCs w:val="24"/>
        </w:rPr>
        <w:t>T</w:t>
      </w:r>
      <w:r w:rsidR="00494092">
        <w:rPr>
          <w:rFonts w:ascii="Times New Roman" w:hAnsi="Times New Roman" w:cs="Times New Roman"/>
          <w:sz w:val="24"/>
          <w:szCs w:val="24"/>
        </w:rPr>
        <w:t>he</w:t>
      </w:r>
      <w:r w:rsidR="00B11F07">
        <w:rPr>
          <w:rFonts w:ascii="Times New Roman" w:hAnsi="Times New Roman" w:cs="Times New Roman"/>
          <w:sz w:val="24"/>
          <w:szCs w:val="24"/>
        </w:rPr>
        <w:t xml:space="preserve"> question that arises is that given </w:t>
      </w:r>
      <w:r w:rsidR="006849DC">
        <w:rPr>
          <w:rFonts w:ascii="Times New Roman" w:hAnsi="Times New Roman" w:cs="Times New Roman"/>
          <w:sz w:val="24"/>
          <w:szCs w:val="24"/>
        </w:rPr>
        <w:t>the two</w:t>
      </w:r>
      <w:r w:rsidR="00494092">
        <w:rPr>
          <w:rFonts w:ascii="Times New Roman" w:hAnsi="Times New Roman" w:cs="Times New Roman"/>
          <w:sz w:val="24"/>
          <w:szCs w:val="24"/>
        </w:rPr>
        <w:t xml:space="preserve"> letters above</w:t>
      </w:r>
      <w:r w:rsidR="00B11F07">
        <w:rPr>
          <w:rFonts w:ascii="Times New Roman" w:hAnsi="Times New Roman" w:cs="Times New Roman"/>
          <w:sz w:val="24"/>
          <w:szCs w:val="24"/>
        </w:rPr>
        <w:t xml:space="preserve"> which</w:t>
      </w:r>
      <w:r w:rsidR="00494092">
        <w:rPr>
          <w:rFonts w:ascii="Times New Roman" w:hAnsi="Times New Roman" w:cs="Times New Roman"/>
          <w:sz w:val="24"/>
          <w:szCs w:val="24"/>
        </w:rPr>
        <w:t xml:space="preserve"> are </w:t>
      </w:r>
      <w:r w:rsidR="00210193">
        <w:rPr>
          <w:rFonts w:ascii="Times New Roman" w:hAnsi="Times New Roman" w:cs="Times New Roman"/>
          <w:sz w:val="24"/>
          <w:szCs w:val="24"/>
        </w:rPr>
        <w:t>self-explanatory</w:t>
      </w:r>
      <w:r w:rsidR="00B11F07">
        <w:rPr>
          <w:rFonts w:ascii="Times New Roman" w:hAnsi="Times New Roman" w:cs="Times New Roman"/>
          <w:sz w:val="24"/>
          <w:szCs w:val="24"/>
        </w:rPr>
        <w:t xml:space="preserve"> is the </w:t>
      </w:r>
      <w:r w:rsidR="006849DC">
        <w:rPr>
          <w:rFonts w:ascii="Times New Roman" w:hAnsi="Times New Roman" w:cs="Times New Roman"/>
          <w:sz w:val="24"/>
          <w:szCs w:val="24"/>
        </w:rPr>
        <w:t>dispute surrounding</w:t>
      </w:r>
      <w:r w:rsidR="00B11F07">
        <w:rPr>
          <w:rFonts w:ascii="Times New Roman" w:hAnsi="Times New Roman" w:cs="Times New Roman"/>
          <w:sz w:val="24"/>
          <w:szCs w:val="24"/>
        </w:rPr>
        <w:t xml:space="preserve"> their communication to the respondent capable of resolution on papers.</w:t>
      </w:r>
    </w:p>
    <w:p w:rsidR="001151C3" w:rsidRDefault="005414D8" w:rsidP="003047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Having addressed the issue of the</w:t>
      </w:r>
      <w:r w:rsidR="00365E0A">
        <w:rPr>
          <w:rFonts w:ascii="Times New Roman" w:hAnsi="Times New Roman" w:cs="Times New Roman"/>
          <w:sz w:val="24"/>
          <w:szCs w:val="24"/>
        </w:rPr>
        <w:t xml:space="preserve"> authenticity and admissibility of the above lette</w:t>
      </w:r>
      <w:r w:rsidR="00EA2E4C">
        <w:rPr>
          <w:rFonts w:ascii="Times New Roman" w:hAnsi="Times New Roman" w:cs="Times New Roman"/>
          <w:sz w:val="24"/>
          <w:szCs w:val="24"/>
        </w:rPr>
        <w:t xml:space="preserve">rs what remains unanswered is </w:t>
      </w:r>
      <w:r w:rsidR="00365E0A">
        <w:rPr>
          <w:rFonts w:ascii="Times New Roman" w:hAnsi="Times New Roman" w:cs="Times New Roman"/>
          <w:sz w:val="24"/>
          <w:szCs w:val="24"/>
        </w:rPr>
        <w:t xml:space="preserve">their communication to the intended recipient, in this case the respondent. </w:t>
      </w:r>
      <w:r w:rsidR="008F3454">
        <w:rPr>
          <w:rFonts w:ascii="Times New Roman" w:hAnsi="Times New Roman" w:cs="Times New Roman"/>
          <w:sz w:val="24"/>
          <w:szCs w:val="24"/>
        </w:rPr>
        <w:t>After the</w:t>
      </w:r>
      <w:r w:rsidR="00365E0A">
        <w:rPr>
          <w:rFonts w:ascii="Times New Roman" w:hAnsi="Times New Roman" w:cs="Times New Roman"/>
          <w:sz w:val="24"/>
          <w:szCs w:val="24"/>
        </w:rPr>
        <w:t xml:space="preserve"> spirited</w:t>
      </w:r>
      <w:r w:rsidR="008F3454">
        <w:rPr>
          <w:rFonts w:ascii="Times New Roman" w:hAnsi="Times New Roman" w:cs="Times New Roman"/>
          <w:sz w:val="24"/>
          <w:szCs w:val="24"/>
        </w:rPr>
        <w:t xml:space="preserve"> submissions of the parties against the backdrop of the</w:t>
      </w:r>
      <w:r w:rsidR="007E50DE">
        <w:rPr>
          <w:rFonts w:ascii="Times New Roman" w:hAnsi="Times New Roman" w:cs="Times New Roman"/>
          <w:sz w:val="24"/>
          <w:szCs w:val="24"/>
        </w:rPr>
        <w:t xml:space="preserve"> above two letters, the respondent’s co</w:t>
      </w:r>
      <w:r w:rsidR="00822AFB">
        <w:rPr>
          <w:rFonts w:ascii="Times New Roman" w:hAnsi="Times New Roman" w:cs="Times New Roman"/>
          <w:sz w:val="24"/>
          <w:szCs w:val="24"/>
        </w:rPr>
        <w:t>u</w:t>
      </w:r>
      <w:r w:rsidR="007E50DE">
        <w:rPr>
          <w:rFonts w:ascii="Times New Roman" w:hAnsi="Times New Roman" w:cs="Times New Roman"/>
          <w:sz w:val="24"/>
          <w:szCs w:val="24"/>
        </w:rPr>
        <w:t>nsel did not pursue the issue of notice. As a result,</w:t>
      </w:r>
      <w:r w:rsidR="008F3454">
        <w:rPr>
          <w:rFonts w:ascii="Times New Roman" w:hAnsi="Times New Roman" w:cs="Times New Roman"/>
          <w:sz w:val="24"/>
          <w:szCs w:val="24"/>
        </w:rPr>
        <w:t xml:space="preserve"> the common cause facts were that</w:t>
      </w:r>
      <w:r w:rsidR="001151C3">
        <w:rPr>
          <w:rFonts w:ascii="Times New Roman" w:hAnsi="Times New Roman" w:cs="Times New Roman"/>
          <w:sz w:val="24"/>
          <w:szCs w:val="24"/>
        </w:rPr>
        <w:t>,</w:t>
      </w:r>
      <w:r w:rsidR="008F3454">
        <w:rPr>
          <w:rFonts w:ascii="Times New Roman" w:hAnsi="Times New Roman" w:cs="Times New Roman"/>
          <w:sz w:val="24"/>
          <w:szCs w:val="24"/>
        </w:rPr>
        <w:t xml:space="preserve"> notice of intention to terminate lease is not disputed. </w:t>
      </w:r>
      <w:r w:rsidR="001151C3">
        <w:rPr>
          <w:rFonts w:ascii="Times New Roman" w:hAnsi="Times New Roman" w:cs="Times New Roman"/>
          <w:sz w:val="24"/>
          <w:szCs w:val="24"/>
        </w:rPr>
        <w:t>T</w:t>
      </w:r>
      <w:r w:rsidR="008F3454">
        <w:rPr>
          <w:rFonts w:ascii="Times New Roman" w:hAnsi="Times New Roman" w:cs="Times New Roman"/>
          <w:sz w:val="24"/>
          <w:szCs w:val="24"/>
        </w:rPr>
        <w:t>he</w:t>
      </w:r>
      <w:r w:rsidR="007E50DE">
        <w:rPr>
          <w:rFonts w:ascii="Times New Roman" w:hAnsi="Times New Roman" w:cs="Times New Roman"/>
          <w:sz w:val="24"/>
          <w:szCs w:val="24"/>
        </w:rPr>
        <w:t xml:space="preserve"> contents of the two above letters is</w:t>
      </w:r>
      <w:r w:rsidR="008F3454">
        <w:rPr>
          <w:rFonts w:ascii="Times New Roman" w:hAnsi="Times New Roman" w:cs="Times New Roman"/>
          <w:sz w:val="24"/>
          <w:szCs w:val="24"/>
        </w:rPr>
        <w:t xml:space="preserve"> not challenged. What then remained in issue</w:t>
      </w:r>
      <w:r w:rsidR="007E50DE">
        <w:rPr>
          <w:rFonts w:ascii="Times New Roman" w:hAnsi="Times New Roman" w:cs="Times New Roman"/>
          <w:sz w:val="24"/>
          <w:szCs w:val="24"/>
        </w:rPr>
        <w:t xml:space="preserve"> is</w:t>
      </w:r>
      <w:r w:rsidR="001151C3">
        <w:rPr>
          <w:rFonts w:ascii="Times New Roman" w:hAnsi="Times New Roman" w:cs="Times New Roman"/>
          <w:sz w:val="24"/>
          <w:szCs w:val="24"/>
        </w:rPr>
        <w:t xml:space="preserve"> that</w:t>
      </w:r>
      <w:r w:rsidR="000E5C65">
        <w:rPr>
          <w:rFonts w:ascii="Times New Roman" w:hAnsi="Times New Roman" w:cs="Times New Roman"/>
          <w:sz w:val="24"/>
          <w:szCs w:val="24"/>
        </w:rPr>
        <w:t xml:space="preserve"> there was no communication of the cancellation of the lease.</w:t>
      </w:r>
      <w:r w:rsidR="006E2001">
        <w:rPr>
          <w:rFonts w:ascii="Times New Roman" w:hAnsi="Times New Roman" w:cs="Times New Roman"/>
          <w:sz w:val="24"/>
          <w:szCs w:val="24"/>
        </w:rPr>
        <w:t xml:space="preserve"> The</w:t>
      </w:r>
      <w:r w:rsidR="001151C3">
        <w:rPr>
          <w:rFonts w:ascii="Times New Roman" w:hAnsi="Times New Roman" w:cs="Times New Roman"/>
          <w:sz w:val="24"/>
          <w:szCs w:val="24"/>
        </w:rPr>
        <w:t>refore,</w:t>
      </w:r>
      <w:r w:rsidR="006E2001">
        <w:rPr>
          <w:rFonts w:ascii="Times New Roman" w:hAnsi="Times New Roman" w:cs="Times New Roman"/>
          <w:sz w:val="24"/>
          <w:szCs w:val="24"/>
        </w:rPr>
        <w:t xml:space="preserve"> first respondent disputes the validity of the </w:t>
      </w:r>
      <w:r w:rsidR="001151C3">
        <w:rPr>
          <w:rFonts w:ascii="Times New Roman" w:hAnsi="Times New Roman" w:cs="Times New Roman"/>
          <w:sz w:val="24"/>
          <w:szCs w:val="24"/>
        </w:rPr>
        <w:t>purported</w:t>
      </w:r>
      <w:r w:rsidR="006E2001">
        <w:rPr>
          <w:rFonts w:ascii="Times New Roman" w:hAnsi="Times New Roman" w:cs="Times New Roman"/>
          <w:sz w:val="24"/>
          <w:szCs w:val="24"/>
        </w:rPr>
        <w:t xml:space="preserve"> cancellation</w:t>
      </w:r>
      <w:r w:rsidR="00563886">
        <w:rPr>
          <w:rFonts w:ascii="Times New Roman" w:hAnsi="Times New Roman" w:cs="Times New Roman"/>
          <w:sz w:val="24"/>
          <w:szCs w:val="24"/>
        </w:rPr>
        <w:t xml:space="preserve"> contending that</w:t>
      </w:r>
      <w:r w:rsidR="001151C3">
        <w:rPr>
          <w:rFonts w:ascii="Times New Roman" w:hAnsi="Times New Roman" w:cs="Times New Roman"/>
          <w:sz w:val="24"/>
          <w:szCs w:val="24"/>
        </w:rPr>
        <w:t xml:space="preserve"> the address borne </w:t>
      </w:r>
      <w:r w:rsidR="006849DC">
        <w:rPr>
          <w:rFonts w:ascii="Times New Roman" w:hAnsi="Times New Roman" w:cs="Times New Roman"/>
          <w:sz w:val="24"/>
          <w:szCs w:val="24"/>
        </w:rPr>
        <w:t xml:space="preserve">by all the letters was not the </w:t>
      </w:r>
      <w:r w:rsidR="00D11561">
        <w:rPr>
          <w:rFonts w:ascii="Times New Roman" w:hAnsi="Times New Roman" w:cs="Times New Roman"/>
          <w:i/>
          <w:sz w:val="24"/>
          <w:szCs w:val="24"/>
        </w:rPr>
        <w:t>domicil</w:t>
      </w:r>
      <w:r w:rsidR="001151C3" w:rsidRPr="00D11561">
        <w:rPr>
          <w:rFonts w:ascii="Times New Roman" w:hAnsi="Times New Roman" w:cs="Times New Roman"/>
          <w:i/>
          <w:sz w:val="24"/>
          <w:szCs w:val="24"/>
        </w:rPr>
        <w:t>ium standi</w:t>
      </w:r>
      <w:r w:rsidR="001151C3">
        <w:rPr>
          <w:rFonts w:ascii="Times New Roman" w:hAnsi="Times New Roman" w:cs="Times New Roman"/>
          <w:sz w:val="24"/>
          <w:szCs w:val="24"/>
        </w:rPr>
        <w:t xml:space="preserve"> they had elected for </w:t>
      </w:r>
      <w:r w:rsidR="00210193">
        <w:rPr>
          <w:rFonts w:ascii="Times New Roman" w:hAnsi="Times New Roman" w:cs="Times New Roman"/>
          <w:sz w:val="24"/>
          <w:szCs w:val="24"/>
        </w:rPr>
        <w:t>service as</w:t>
      </w:r>
      <w:r w:rsidR="001151C3">
        <w:rPr>
          <w:rFonts w:ascii="Times New Roman" w:hAnsi="Times New Roman" w:cs="Times New Roman"/>
          <w:sz w:val="24"/>
          <w:szCs w:val="24"/>
        </w:rPr>
        <w:t xml:space="preserve"> per their lease agreement.</w:t>
      </w:r>
    </w:p>
    <w:p w:rsidR="006E2001" w:rsidRDefault="0030478B" w:rsidP="003047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D7308">
        <w:rPr>
          <w:rFonts w:ascii="Times New Roman" w:hAnsi="Times New Roman" w:cs="Times New Roman"/>
          <w:sz w:val="24"/>
          <w:szCs w:val="24"/>
        </w:rPr>
        <w:t>I</w:t>
      </w:r>
      <w:r w:rsidR="00563886">
        <w:rPr>
          <w:rFonts w:ascii="Times New Roman" w:hAnsi="Times New Roman" w:cs="Times New Roman"/>
          <w:sz w:val="24"/>
          <w:szCs w:val="24"/>
        </w:rPr>
        <w:t>t is a</w:t>
      </w:r>
      <w:r w:rsidR="002B5920">
        <w:rPr>
          <w:rFonts w:ascii="Times New Roman" w:hAnsi="Times New Roman" w:cs="Times New Roman"/>
          <w:sz w:val="24"/>
          <w:szCs w:val="24"/>
        </w:rPr>
        <w:t xml:space="preserve"> </w:t>
      </w:r>
      <w:r w:rsidR="00563886">
        <w:rPr>
          <w:rFonts w:ascii="Times New Roman" w:hAnsi="Times New Roman" w:cs="Times New Roman"/>
          <w:sz w:val="24"/>
          <w:szCs w:val="24"/>
        </w:rPr>
        <w:t>long established lega</w:t>
      </w:r>
      <w:r w:rsidR="00ED7308">
        <w:rPr>
          <w:rFonts w:ascii="Times New Roman" w:hAnsi="Times New Roman" w:cs="Times New Roman"/>
          <w:sz w:val="24"/>
          <w:szCs w:val="24"/>
        </w:rPr>
        <w:t>l</w:t>
      </w:r>
      <w:r w:rsidR="00563886">
        <w:rPr>
          <w:rFonts w:ascii="Times New Roman" w:hAnsi="Times New Roman" w:cs="Times New Roman"/>
          <w:sz w:val="24"/>
          <w:szCs w:val="24"/>
        </w:rPr>
        <w:t xml:space="preserve"> principle that</w:t>
      </w:r>
      <w:r w:rsidR="00ED7308">
        <w:rPr>
          <w:rFonts w:ascii="Times New Roman" w:hAnsi="Times New Roman" w:cs="Times New Roman"/>
          <w:sz w:val="24"/>
          <w:szCs w:val="24"/>
        </w:rPr>
        <w:t>,</w:t>
      </w:r>
      <w:r w:rsidR="00563886">
        <w:rPr>
          <w:rFonts w:ascii="Times New Roman" w:hAnsi="Times New Roman" w:cs="Times New Roman"/>
          <w:sz w:val="24"/>
          <w:szCs w:val="24"/>
        </w:rPr>
        <w:t xml:space="preserve"> as a general rule cancellation must be communicated to the other party. </w:t>
      </w:r>
      <w:r w:rsidR="00ED7308">
        <w:rPr>
          <w:rFonts w:ascii="Times New Roman" w:hAnsi="Times New Roman" w:cs="Times New Roman"/>
          <w:sz w:val="24"/>
          <w:szCs w:val="24"/>
        </w:rPr>
        <w:t>T</w:t>
      </w:r>
      <w:r w:rsidR="00563886">
        <w:rPr>
          <w:rFonts w:ascii="Times New Roman" w:hAnsi="Times New Roman" w:cs="Times New Roman"/>
          <w:sz w:val="24"/>
          <w:szCs w:val="24"/>
        </w:rPr>
        <w:t xml:space="preserve">his   position is recognized both in </w:t>
      </w:r>
      <w:r w:rsidR="00ED7308">
        <w:rPr>
          <w:rFonts w:ascii="Times New Roman" w:hAnsi="Times New Roman" w:cs="Times New Roman"/>
          <w:sz w:val="24"/>
          <w:szCs w:val="24"/>
        </w:rPr>
        <w:t>South Africa</w:t>
      </w:r>
      <w:r w:rsidR="00563886">
        <w:rPr>
          <w:rFonts w:ascii="Times New Roman" w:hAnsi="Times New Roman" w:cs="Times New Roman"/>
          <w:sz w:val="24"/>
          <w:szCs w:val="24"/>
        </w:rPr>
        <w:t xml:space="preserve"> and in this country. as illustrated in the case of</w:t>
      </w:r>
      <w:r w:rsidR="00CF7F4D">
        <w:rPr>
          <w:rFonts w:ascii="Times New Roman" w:hAnsi="Times New Roman" w:cs="Times New Roman"/>
          <w:sz w:val="24"/>
          <w:szCs w:val="24"/>
        </w:rPr>
        <w:t>,</w:t>
      </w:r>
      <w:r w:rsidR="00EA2E4C">
        <w:rPr>
          <w:rFonts w:ascii="Times New Roman" w:hAnsi="Times New Roman" w:cs="Times New Roman"/>
          <w:sz w:val="24"/>
          <w:szCs w:val="24"/>
        </w:rPr>
        <w:t xml:space="preserve"> </w:t>
      </w:r>
      <w:r w:rsidR="00260C2C" w:rsidRPr="00B84FCD">
        <w:rPr>
          <w:rFonts w:ascii="Times New Roman" w:hAnsi="Times New Roman" w:cs="Times New Roman"/>
          <w:i/>
          <w:sz w:val="24"/>
          <w:szCs w:val="24"/>
        </w:rPr>
        <w:t>S</w:t>
      </w:r>
      <w:r w:rsidR="00563886" w:rsidRPr="00B84FCD">
        <w:rPr>
          <w:rFonts w:ascii="Times New Roman" w:hAnsi="Times New Roman" w:cs="Times New Roman"/>
          <w:i/>
          <w:sz w:val="24"/>
          <w:szCs w:val="24"/>
        </w:rPr>
        <w:t xml:space="preserve">wart v </w:t>
      </w:r>
      <w:r w:rsidR="00260C2C" w:rsidRPr="00B84FCD">
        <w:rPr>
          <w:rFonts w:ascii="Times New Roman" w:hAnsi="Times New Roman" w:cs="Times New Roman"/>
          <w:i/>
          <w:sz w:val="24"/>
          <w:szCs w:val="24"/>
        </w:rPr>
        <w:t>V</w:t>
      </w:r>
      <w:r w:rsidR="00563886" w:rsidRPr="00B84FCD">
        <w:rPr>
          <w:rFonts w:ascii="Times New Roman" w:hAnsi="Times New Roman" w:cs="Times New Roman"/>
          <w:i/>
          <w:sz w:val="24"/>
          <w:szCs w:val="24"/>
        </w:rPr>
        <w:t xml:space="preserve">osloo 1965 </w:t>
      </w:r>
      <w:r w:rsidR="00260C2C" w:rsidRPr="00B84FCD">
        <w:rPr>
          <w:rFonts w:ascii="Times New Roman" w:hAnsi="Times New Roman" w:cs="Times New Roman"/>
          <w:i/>
          <w:sz w:val="24"/>
          <w:szCs w:val="24"/>
        </w:rPr>
        <w:t>(</w:t>
      </w:r>
      <w:r w:rsidR="00563886" w:rsidRPr="00B84FCD">
        <w:rPr>
          <w:rFonts w:ascii="Times New Roman" w:hAnsi="Times New Roman" w:cs="Times New Roman"/>
          <w:i/>
          <w:sz w:val="24"/>
          <w:szCs w:val="24"/>
        </w:rPr>
        <w:t>1</w:t>
      </w:r>
      <w:r w:rsidR="00260C2C" w:rsidRPr="00B84FCD">
        <w:rPr>
          <w:rFonts w:ascii="Times New Roman" w:hAnsi="Times New Roman" w:cs="Times New Roman"/>
          <w:i/>
          <w:sz w:val="24"/>
          <w:szCs w:val="24"/>
        </w:rPr>
        <w:t>) SA</w:t>
      </w:r>
      <w:r w:rsidR="00EA2E4C">
        <w:rPr>
          <w:rFonts w:ascii="Times New Roman" w:hAnsi="Times New Roman" w:cs="Times New Roman"/>
          <w:i/>
          <w:sz w:val="24"/>
          <w:szCs w:val="24"/>
        </w:rPr>
        <w:t xml:space="preserve"> 100 at 105, </w:t>
      </w:r>
      <w:r w:rsidR="00260C2C" w:rsidRPr="00B84FCD">
        <w:rPr>
          <w:rFonts w:ascii="Times New Roman" w:hAnsi="Times New Roman" w:cs="Times New Roman"/>
          <w:i/>
          <w:sz w:val="24"/>
          <w:szCs w:val="24"/>
        </w:rPr>
        <w:t>P</w:t>
      </w:r>
      <w:r w:rsidR="00563886" w:rsidRPr="00B84FCD">
        <w:rPr>
          <w:rFonts w:ascii="Times New Roman" w:hAnsi="Times New Roman" w:cs="Times New Roman"/>
          <w:i/>
          <w:sz w:val="24"/>
          <w:szCs w:val="24"/>
        </w:rPr>
        <w:t xml:space="preserve">hone –a </w:t>
      </w:r>
      <w:r w:rsidR="007E50DE">
        <w:rPr>
          <w:rFonts w:ascii="Times New Roman" w:hAnsi="Times New Roman" w:cs="Times New Roman"/>
          <w:i/>
          <w:sz w:val="24"/>
          <w:szCs w:val="24"/>
        </w:rPr>
        <w:t>-World- Wide Copy Ltd v O</w:t>
      </w:r>
      <w:r w:rsidR="00260C2C" w:rsidRPr="00B84FCD">
        <w:rPr>
          <w:rFonts w:ascii="Times New Roman" w:hAnsi="Times New Roman" w:cs="Times New Roman"/>
          <w:i/>
          <w:sz w:val="24"/>
          <w:szCs w:val="24"/>
        </w:rPr>
        <w:t>rkinand</w:t>
      </w:r>
      <w:r w:rsidR="00EA2E4C">
        <w:rPr>
          <w:rFonts w:ascii="Times New Roman" w:hAnsi="Times New Roman" w:cs="Times New Roman"/>
          <w:i/>
          <w:sz w:val="24"/>
          <w:szCs w:val="24"/>
        </w:rPr>
        <w:t xml:space="preserve"> </w:t>
      </w:r>
      <w:r w:rsidR="00822AFB">
        <w:rPr>
          <w:rFonts w:ascii="Times New Roman" w:hAnsi="Times New Roman" w:cs="Times New Roman"/>
          <w:i/>
          <w:sz w:val="24"/>
          <w:szCs w:val="24"/>
        </w:rPr>
        <w:t>&amp; A</w:t>
      </w:r>
      <w:r w:rsidR="00B84FCD">
        <w:rPr>
          <w:rFonts w:ascii="Times New Roman" w:hAnsi="Times New Roman" w:cs="Times New Roman"/>
          <w:i/>
          <w:sz w:val="24"/>
          <w:szCs w:val="24"/>
        </w:rPr>
        <w:t>nor 1986 (1) SA, 729 at 751 A-G</w:t>
      </w:r>
      <w:r w:rsidR="007E50DE">
        <w:rPr>
          <w:rFonts w:ascii="Times New Roman" w:hAnsi="Times New Roman" w:cs="Times New Roman"/>
          <w:i/>
          <w:sz w:val="24"/>
          <w:szCs w:val="24"/>
        </w:rPr>
        <w:t xml:space="preserve">. </w:t>
      </w:r>
      <w:r w:rsidR="007E50DE" w:rsidRPr="007E50DE">
        <w:rPr>
          <w:rFonts w:ascii="Times New Roman" w:hAnsi="Times New Roman" w:cs="Times New Roman"/>
          <w:sz w:val="24"/>
          <w:szCs w:val="24"/>
        </w:rPr>
        <w:t>Ndou J</w:t>
      </w:r>
      <w:r w:rsidR="007E50DE">
        <w:rPr>
          <w:rFonts w:ascii="Times New Roman" w:hAnsi="Times New Roman" w:cs="Times New Roman"/>
          <w:sz w:val="24"/>
          <w:szCs w:val="24"/>
        </w:rPr>
        <w:t xml:space="preserve">,in the case of </w:t>
      </w:r>
      <w:r w:rsidR="007E50DE" w:rsidRPr="007B5122">
        <w:rPr>
          <w:rFonts w:ascii="Times New Roman" w:hAnsi="Times New Roman" w:cs="Times New Roman"/>
          <w:i/>
          <w:sz w:val="24"/>
          <w:szCs w:val="24"/>
        </w:rPr>
        <w:t>Maplan</w:t>
      </w:r>
      <w:r w:rsidR="00822AFB" w:rsidRPr="007B5122">
        <w:rPr>
          <w:rFonts w:ascii="Times New Roman" w:hAnsi="Times New Roman" w:cs="Times New Roman"/>
          <w:i/>
          <w:sz w:val="24"/>
          <w:szCs w:val="24"/>
        </w:rPr>
        <w:t>k</w:t>
      </w:r>
      <w:r w:rsidR="007E50DE" w:rsidRPr="007B5122">
        <w:rPr>
          <w:rFonts w:ascii="Times New Roman" w:hAnsi="Times New Roman" w:cs="Times New Roman"/>
          <w:i/>
          <w:sz w:val="24"/>
          <w:szCs w:val="24"/>
        </w:rPr>
        <w:t>a v B.ANcube</w:t>
      </w:r>
      <w:r w:rsidR="00822AFB" w:rsidRPr="007B5122">
        <w:rPr>
          <w:rFonts w:ascii="Times New Roman" w:hAnsi="Times New Roman" w:cs="Times New Roman"/>
          <w:i/>
          <w:sz w:val="24"/>
          <w:szCs w:val="24"/>
        </w:rPr>
        <w:t>H</w:t>
      </w:r>
      <w:r w:rsidR="007E50DE" w:rsidRPr="007B5122">
        <w:rPr>
          <w:rFonts w:ascii="Times New Roman" w:hAnsi="Times New Roman" w:cs="Times New Roman"/>
          <w:i/>
          <w:sz w:val="24"/>
          <w:szCs w:val="24"/>
        </w:rPr>
        <w:t>oldings</w:t>
      </w:r>
      <w:r w:rsidR="00822AFB" w:rsidRPr="007B5122">
        <w:rPr>
          <w:rFonts w:ascii="Times New Roman" w:hAnsi="Times New Roman" w:cs="Times New Roman"/>
          <w:i/>
          <w:sz w:val="24"/>
          <w:szCs w:val="24"/>
          <w:u w:val="single"/>
        </w:rPr>
        <w:t>.(</w:t>
      </w:r>
      <w:r w:rsidR="00822AFB" w:rsidRPr="007B5122">
        <w:rPr>
          <w:rFonts w:ascii="Times New Roman" w:hAnsi="Times New Roman" w:cs="Times New Roman"/>
          <w:sz w:val="24"/>
          <w:szCs w:val="24"/>
          <w:u w:val="single"/>
        </w:rPr>
        <w:t>HC 2435) of 2005)[2010]ZWBHC</w:t>
      </w:r>
      <w:r w:rsidR="00822AFB">
        <w:rPr>
          <w:rFonts w:ascii="Times New Roman" w:hAnsi="Times New Roman" w:cs="Times New Roman"/>
          <w:sz w:val="24"/>
          <w:szCs w:val="24"/>
        </w:rPr>
        <w:t xml:space="preserve"> stated the same in respect to the general rule.</w:t>
      </w:r>
    </w:p>
    <w:p w:rsidR="000A6B50" w:rsidRDefault="000A6B50" w:rsidP="000A6B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DC3CCF">
        <w:rPr>
          <w:rFonts w:ascii="Times New Roman" w:hAnsi="Times New Roman" w:cs="Times New Roman"/>
          <w:sz w:val="24"/>
          <w:szCs w:val="24"/>
        </w:rPr>
        <w:t>In the present matter, the respondent proffered evidence as borne by the lease agreement between itself and the fourth respondent.</w:t>
      </w:r>
      <w:r w:rsidR="00E6331C">
        <w:rPr>
          <w:rFonts w:ascii="Times New Roman" w:hAnsi="Times New Roman" w:cs="Times New Roman"/>
          <w:sz w:val="24"/>
          <w:szCs w:val="24"/>
        </w:rPr>
        <w:t xml:space="preserve"> It is not in dispute that the addresses on the letter of termination of lease</w:t>
      </w:r>
      <w:r w:rsidR="00D01FE2">
        <w:rPr>
          <w:rFonts w:ascii="Times New Roman" w:hAnsi="Times New Roman" w:cs="Times New Roman"/>
          <w:sz w:val="24"/>
          <w:szCs w:val="24"/>
        </w:rPr>
        <w:t>27 Murewi</w:t>
      </w:r>
      <w:r w:rsidR="00EA2E4C">
        <w:rPr>
          <w:rFonts w:ascii="Times New Roman" w:hAnsi="Times New Roman" w:cs="Times New Roman"/>
          <w:sz w:val="24"/>
          <w:szCs w:val="24"/>
        </w:rPr>
        <w:t xml:space="preserve">, </w:t>
      </w:r>
      <w:r w:rsidR="00D01FE2">
        <w:rPr>
          <w:rFonts w:ascii="Times New Roman" w:hAnsi="Times New Roman" w:cs="Times New Roman"/>
          <w:sz w:val="24"/>
          <w:szCs w:val="24"/>
        </w:rPr>
        <w:t>Zengeza</w:t>
      </w:r>
      <w:r w:rsidR="00EA2E4C">
        <w:rPr>
          <w:rFonts w:ascii="Times New Roman" w:hAnsi="Times New Roman" w:cs="Times New Roman"/>
          <w:sz w:val="24"/>
          <w:szCs w:val="24"/>
        </w:rPr>
        <w:t xml:space="preserve">, </w:t>
      </w:r>
      <w:r w:rsidR="00D01FE2">
        <w:rPr>
          <w:rFonts w:ascii="Times New Roman" w:hAnsi="Times New Roman" w:cs="Times New Roman"/>
          <w:sz w:val="24"/>
          <w:szCs w:val="24"/>
        </w:rPr>
        <w:t>Chitungwiza,</w:t>
      </w:r>
      <w:r w:rsidR="00E6331C">
        <w:rPr>
          <w:rFonts w:ascii="Times New Roman" w:hAnsi="Times New Roman" w:cs="Times New Roman"/>
          <w:sz w:val="24"/>
          <w:szCs w:val="24"/>
        </w:rPr>
        <w:t xml:space="preserve"> is different from that on the lease agreement </w:t>
      </w:r>
      <w:r w:rsidR="00EA2E4C">
        <w:rPr>
          <w:rFonts w:ascii="Times New Roman" w:hAnsi="Times New Roman" w:cs="Times New Roman"/>
          <w:sz w:val="24"/>
          <w:szCs w:val="24"/>
        </w:rPr>
        <w:t xml:space="preserve">as the </w:t>
      </w:r>
      <w:r w:rsidR="00EA2E4C" w:rsidRPr="00EA2E4C">
        <w:rPr>
          <w:rFonts w:ascii="Times New Roman" w:hAnsi="Times New Roman" w:cs="Times New Roman"/>
          <w:i/>
          <w:sz w:val="24"/>
          <w:szCs w:val="24"/>
        </w:rPr>
        <w:t>domicil</w:t>
      </w:r>
      <w:r w:rsidR="00DC3CCF" w:rsidRPr="00EA2E4C">
        <w:rPr>
          <w:rFonts w:ascii="Times New Roman" w:hAnsi="Times New Roman" w:cs="Times New Roman"/>
          <w:i/>
          <w:sz w:val="24"/>
          <w:szCs w:val="24"/>
        </w:rPr>
        <w:t>um</w:t>
      </w:r>
      <w:r w:rsidR="00EA2E4C">
        <w:rPr>
          <w:rFonts w:ascii="Times New Roman" w:hAnsi="Times New Roman" w:cs="Times New Roman"/>
          <w:i/>
          <w:sz w:val="24"/>
          <w:szCs w:val="24"/>
        </w:rPr>
        <w:t xml:space="preserve">  standi,</w:t>
      </w:r>
      <w:r w:rsidR="00EA2E4C">
        <w:rPr>
          <w:rFonts w:ascii="Times New Roman" w:hAnsi="Times New Roman" w:cs="Times New Roman"/>
          <w:sz w:val="24"/>
          <w:szCs w:val="24"/>
        </w:rPr>
        <w:t xml:space="preserve"> is </w:t>
      </w:r>
      <w:r w:rsidR="00D01FE2">
        <w:rPr>
          <w:rFonts w:ascii="Times New Roman" w:hAnsi="Times New Roman" w:cs="Times New Roman"/>
          <w:sz w:val="24"/>
          <w:szCs w:val="24"/>
        </w:rPr>
        <w:t>19890 Zengeza</w:t>
      </w:r>
      <w:r w:rsidR="00EA2E4C">
        <w:rPr>
          <w:rFonts w:ascii="Times New Roman" w:hAnsi="Times New Roman" w:cs="Times New Roman"/>
          <w:sz w:val="24"/>
          <w:szCs w:val="24"/>
        </w:rPr>
        <w:t xml:space="preserve"> ,</w:t>
      </w:r>
      <w:r w:rsidR="00D01FE2">
        <w:rPr>
          <w:rFonts w:ascii="Times New Roman" w:hAnsi="Times New Roman" w:cs="Times New Roman"/>
          <w:sz w:val="24"/>
          <w:szCs w:val="24"/>
        </w:rPr>
        <w:t>Chitungwiza.</w:t>
      </w:r>
    </w:p>
    <w:p w:rsidR="003C6D55" w:rsidRPr="000A6B50" w:rsidRDefault="00E6331C" w:rsidP="000A6B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A6B50">
        <w:rPr>
          <w:rFonts w:ascii="Times New Roman" w:hAnsi="Times New Roman" w:cs="Times New Roman"/>
          <w:sz w:val="24"/>
          <w:szCs w:val="24"/>
        </w:rPr>
        <w:tab/>
      </w:r>
      <w:r>
        <w:rPr>
          <w:rFonts w:ascii="Times New Roman" w:hAnsi="Times New Roman" w:cs="Times New Roman"/>
          <w:sz w:val="24"/>
          <w:szCs w:val="24"/>
        </w:rPr>
        <w:t xml:space="preserve">Evidence has however been led that the second address used which is the address on the letters is an address of the first respondent. </w:t>
      </w:r>
      <w:r w:rsidR="00D01FE2">
        <w:rPr>
          <w:rFonts w:ascii="Times New Roman" w:hAnsi="Times New Roman" w:cs="Times New Roman"/>
          <w:sz w:val="24"/>
          <w:szCs w:val="24"/>
        </w:rPr>
        <w:t>T</w:t>
      </w:r>
      <w:r>
        <w:rPr>
          <w:rFonts w:ascii="Times New Roman" w:hAnsi="Times New Roman" w:cs="Times New Roman"/>
          <w:sz w:val="24"/>
          <w:szCs w:val="24"/>
        </w:rPr>
        <w:t>he first respondent did not unequ</w:t>
      </w:r>
      <w:r w:rsidR="00D01FE2">
        <w:rPr>
          <w:rFonts w:ascii="Times New Roman" w:hAnsi="Times New Roman" w:cs="Times New Roman"/>
          <w:sz w:val="24"/>
          <w:szCs w:val="24"/>
        </w:rPr>
        <w:t>i</w:t>
      </w:r>
      <w:r>
        <w:rPr>
          <w:rFonts w:ascii="Times New Roman" w:hAnsi="Times New Roman" w:cs="Times New Roman"/>
          <w:sz w:val="24"/>
          <w:szCs w:val="24"/>
        </w:rPr>
        <w:t>vocally</w:t>
      </w:r>
      <w:r w:rsidR="002B5920">
        <w:rPr>
          <w:rFonts w:ascii="Times New Roman" w:hAnsi="Times New Roman" w:cs="Times New Roman"/>
          <w:sz w:val="24"/>
          <w:szCs w:val="24"/>
        </w:rPr>
        <w:t xml:space="preserve"> </w:t>
      </w:r>
      <w:r>
        <w:rPr>
          <w:rFonts w:ascii="Times New Roman" w:hAnsi="Times New Roman" w:cs="Times New Roman"/>
          <w:sz w:val="24"/>
          <w:szCs w:val="24"/>
        </w:rPr>
        <w:t xml:space="preserve">deny or distance himself from the alleged address. In actual fact there is a letter addressed to the first </w:t>
      </w:r>
      <w:r w:rsidR="006849DC">
        <w:rPr>
          <w:rFonts w:ascii="Times New Roman" w:hAnsi="Times New Roman" w:cs="Times New Roman"/>
          <w:sz w:val="24"/>
          <w:szCs w:val="24"/>
        </w:rPr>
        <w:t>respondent,</w:t>
      </w:r>
      <w:r>
        <w:rPr>
          <w:rFonts w:ascii="Times New Roman" w:hAnsi="Times New Roman" w:cs="Times New Roman"/>
          <w:sz w:val="24"/>
          <w:szCs w:val="24"/>
        </w:rPr>
        <w:t xml:space="preserve"> from the </w:t>
      </w:r>
      <w:r w:rsidR="00AF2BF0">
        <w:rPr>
          <w:rFonts w:ascii="Times New Roman" w:hAnsi="Times New Roman" w:cs="Times New Roman"/>
          <w:sz w:val="24"/>
          <w:szCs w:val="24"/>
        </w:rPr>
        <w:t>fourth</w:t>
      </w:r>
      <w:r>
        <w:rPr>
          <w:rFonts w:ascii="Times New Roman" w:hAnsi="Times New Roman" w:cs="Times New Roman"/>
          <w:sz w:val="24"/>
          <w:szCs w:val="24"/>
        </w:rPr>
        <w:t xml:space="preserve"> respondent and attached by the first respondent himself in support of his documents. This letter is dated the 23- of April, 2014 and the address so cited is the 27 Murewi</w:t>
      </w:r>
      <w:r w:rsidR="000A6B50">
        <w:rPr>
          <w:rFonts w:ascii="Times New Roman" w:hAnsi="Times New Roman" w:cs="Times New Roman"/>
          <w:sz w:val="24"/>
          <w:szCs w:val="24"/>
        </w:rPr>
        <w:t xml:space="preserve"> </w:t>
      </w:r>
      <w:r>
        <w:rPr>
          <w:rFonts w:ascii="Times New Roman" w:hAnsi="Times New Roman" w:cs="Times New Roman"/>
          <w:sz w:val="24"/>
          <w:szCs w:val="24"/>
        </w:rPr>
        <w:t>Zengeza</w:t>
      </w:r>
      <w:r w:rsidR="000A6B50">
        <w:rPr>
          <w:rFonts w:ascii="Times New Roman" w:hAnsi="Times New Roman" w:cs="Times New Roman"/>
          <w:sz w:val="24"/>
          <w:szCs w:val="24"/>
        </w:rPr>
        <w:t xml:space="preserve"> </w:t>
      </w:r>
      <w:r>
        <w:rPr>
          <w:rFonts w:ascii="Times New Roman" w:hAnsi="Times New Roman" w:cs="Times New Roman"/>
          <w:sz w:val="24"/>
          <w:szCs w:val="24"/>
        </w:rPr>
        <w:t>Chitungwiza.</w:t>
      </w:r>
      <w:r w:rsidR="003C6D55">
        <w:rPr>
          <w:rFonts w:ascii="Times New Roman" w:hAnsi="Times New Roman" w:cs="Times New Roman"/>
          <w:sz w:val="24"/>
          <w:szCs w:val="24"/>
        </w:rPr>
        <w:t xml:space="preserve"> This</w:t>
      </w:r>
      <w:r>
        <w:rPr>
          <w:rFonts w:ascii="Times New Roman" w:hAnsi="Times New Roman" w:cs="Times New Roman"/>
          <w:sz w:val="24"/>
          <w:szCs w:val="24"/>
        </w:rPr>
        <w:t xml:space="preserve"> letter reads</w:t>
      </w:r>
      <w:r w:rsidR="003C6D55">
        <w:rPr>
          <w:rFonts w:ascii="Times New Roman" w:hAnsi="Times New Roman" w:cs="Times New Roman"/>
          <w:sz w:val="24"/>
          <w:szCs w:val="24"/>
        </w:rPr>
        <w:t>;</w:t>
      </w:r>
    </w:p>
    <w:p w:rsidR="000A6B50" w:rsidRDefault="003C6D55" w:rsidP="000A6B50">
      <w:pPr>
        <w:spacing w:after="0" w:line="360" w:lineRule="auto"/>
        <w:jc w:val="both"/>
        <w:rPr>
          <w:rFonts w:ascii="Times New Roman" w:hAnsi="Times New Roman" w:cs="Times New Roman"/>
        </w:rPr>
      </w:pPr>
      <w:r w:rsidRPr="003C6D55">
        <w:rPr>
          <w:rFonts w:ascii="Times New Roman" w:hAnsi="Times New Roman" w:cs="Times New Roman"/>
        </w:rPr>
        <w:t>Date</w:t>
      </w:r>
      <w:r w:rsidR="006849DC">
        <w:rPr>
          <w:rFonts w:ascii="Times New Roman" w:hAnsi="Times New Roman" w:cs="Times New Roman"/>
        </w:rPr>
        <w:tab/>
      </w:r>
      <w:r w:rsidR="000A6B50">
        <w:rPr>
          <w:rFonts w:ascii="Times New Roman" w:hAnsi="Times New Roman" w:cs="Times New Roman"/>
        </w:rPr>
        <w:t xml:space="preserve">23 April 2014 </w:t>
      </w:r>
    </w:p>
    <w:p w:rsidR="004A6F4F" w:rsidRPr="003C6D55" w:rsidRDefault="003C6D55" w:rsidP="000A6B50">
      <w:pPr>
        <w:spacing w:after="0" w:line="360" w:lineRule="auto"/>
        <w:jc w:val="both"/>
        <w:rPr>
          <w:rFonts w:ascii="Times New Roman" w:hAnsi="Times New Roman" w:cs="Times New Roman"/>
        </w:rPr>
      </w:pPr>
      <w:r>
        <w:rPr>
          <w:rFonts w:ascii="Times New Roman" w:hAnsi="Times New Roman" w:cs="Times New Roman"/>
        </w:rPr>
        <w:t>M</w:t>
      </w:r>
      <w:r w:rsidR="006849DC">
        <w:rPr>
          <w:rFonts w:ascii="Times New Roman" w:hAnsi="Times New Roman" w:cs="Times New Roman"/>
        </w:rPr>
        <w:t>ugadza</w:t>
      </w:r>
      <w:r w:rsidR="000A6B50">
        <w:rPr>
          <w:rFonts w:ascii="Times New Roman" w:hAnsi="Times New Roman" w:cs="Times New Roman"/>
        </w:rPr>
        <w:tab/>
      </w:r>
      <w:r w:rsidR="004A6F4F" w:rsidRPr="003C6D55">
        <w:rPr>
          <w:rFonts w:ascii="Times New Roman" w:hAnsi="Times New Roman" w:cs="Times New Roman"/>
        </w:rPr>
        <w:t>Joe</w:t>
      </w:r>
      <w:r>
        <w:rPr>
          <w:rFonts w:ascii="Times New Roman" w:hAnsi="Times New Roman" w:cs="Times New Roman"/>
        </w:rPr>
        <w:t>l</w:t>
      </w:r>
      <w:r>
        <w:rPr>
          <w:rFonts w:ascii="Times New Roman" w:hAnsi="Times New Roman" w:cs="Times New Roman"/>
        </w:rPr>
        <w:br/>
      </w:r>
      <w:r w:rsidR="006849DC">
        <w:rPr>
          <w:rFonts w:ascii="Times New Roman" w:hAnsi="Times New Roman" w:cs="Times New Roman"/>
        </w:rPr>
        <w:t>27</w:t>
      </w:r>
      <w:r w:rsidR="006849DC">
        <w:rPr>
          <w:rFonts w:ascii="Times New Roman" w:hAnsi="Times New Roman" w:cs="Times New Roman"/>
        </w:rPr>
        <w:tab/>
        <w:t>Murewi</w:t>
      </w:r>
      <w:r w:rsidR="006849DC">
        <w:rPr>
          <w:rFonts w:ascii="Times New Roman" w:hAnsi="Times New Roman" w:cs="Times New Roman"/>
        </w:rPr>
        <w:tab/>
      </w:r>
      <w:r w:rsidR="006849DC">
        <w:rPr>
          <w:rFonts w:ascii="Times New Roman" w:hAnsi="Times New Roman" w:cs="Times New Roman"/>
        </w:rPr>
        <w:tab/>
      </w:r>
      <w:r w:rsidR="004A6F4F" w:rsidRPr="003C6D55">
        <w:rPr>
          <w:rFonts w:ascii="Times New Roman" w:hAnsi="Times New Roman" w:cs="Times New Roman"/>
        </w:rPr>
        <w:t>Cres</w:t>
      </w:r>
      <w:r>
        <w:rPr>
          <w:rFonts w:ascii="Times New Roman" w:hAnsi="Times New Roman" w:cs="Times New Roman"/>
        </w:rPr>
        <w:br/>
      </w:r>
      <w:r w:rsidR="004A6F4F" w:rsidRPr="003C6D55">
        <w:rPr>
          <w:rFonts w:ascii="Times New Roman" w:hAnsi="Times New Roman" w:cs="Times New Roman"/>
        </w:rPr>
        <w:t>Zengeza</w:t>
      </w:r>
      <w:r w:rsidR="006849DC">
        <w:rPr>
          <w:rFonts w:ascii="Times New Roman" w:hAnsi="Times New Roman" w:cs="Times New Roman"/>
        </w:rPr>
        <w:tab/>
      </w:r>
      <w:r w:rsidR="004A6F4F" w:rsidRPr="003C6D55">
        <w:rPr>
          <w:rFonts w:ascii="Times New Roman" w:hAnsi="Times New Roman" w:cs="Times New Roman"/>
        </w:rPr>
        <w:t>Chitungwiza</w:t>
      </w:r>
    </w:p>
    <w:p w:rsidR="004A6F4F" w:rsidRDefault="004A6F4F" w:rsidP="000A6B50">
      <w:pPr>
        <w:spacing w:after="0" w:line="360" w:lineRule="auto"/>
        <w:jc w:val="both"/>
        <w:rPr>
          <w:rFonts w:ascii="Times New Roman" w:hAnsi="Times New Roman" w:cs="Times New Roman"/>
        </w:rPr>
      </w:pPr>
      <w:r w:rsidRPr="003C6D55">
        <w:rPr>
          <w:rFonts w:ascii="Times New Roman" w:hAnsi="Times New Roman" w:cs="Times New Roman"/>
        </w:rPr>
        <w:t>Dear Sir or Madam</w:t>
      </w:r>
    </w:p>
    <w:p w:rsidR="0030478B" w:rsidRPr="003C6D55" w:rsidRDefault="0030478B" w:rsidP="000A6B50">
      <w:pPr>
        <w:spacing w:after="0" w:line="360" w:lineRule="auto"/>
        <w:jc w:val="both"/>
        <w:rPr>
          <w:rFonts w:ascii="Times New Roman" w:hAnsi="Times New Roman" w:cs="Times New Roman"/>
        </w:rPr>
      </w:pPr>
    </w:p>
    <w:p w:rsidR="004A6F4F" w:rsidRPr="000A6B50" w:rsidRDefault="004A6F4F" w:rsidP="000A6B50">
      <w:pPr>
        <w:spacing w:after="0" w:line="360" w:lineRule="auto"/>
        <w:jc w:val="both"/>
        <w:rPr>
          <w:rFonts w:ascii="Times New Roman" w:hAnsi="Times New Roman" w:cs="Times New Roman"/>
          <w:sz w:val="24"/>
          <w:szCs w:val="24"/>
          <w:u w:val="single"/>
        </w:rPr>
      </w:pPr>
      <w:r w:rsidRPr="000A6B50">
        <w:rPr>
          <w:rFonts w:ascii="Times New Roman" w:hAnsi="Times New Roman" w:cs="Times New Roman"/>
          <w:sz w:val="24"/>
          <w:szCs w:val="24"/>
          <w:u w:val="single"/>
        </w:rPr>
        <w:t>RE: DELIVERY OF LEASE NUMBER A/534/14 STAND 220 CARRICK CREAGH TOWNSHIP</w:t>
      </w:r>
    </w:p>
    <w:p w:rsidR="000A6B50" w:rsidRDefault="0030478B" w:rsidP="000A6B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A6F4F" w:rsidRPr="000A6B50">
        <w:rPr>
          <w:rFonts w:ascii="Times New Roman" w:hAnsi="Times New Roman" w:cs="Times New Roman"/>
          <w:sz w:val="24"/>
          <w:szCs w:val="24"/>
        </w:rPr>
        <w:t xml:space="preserve">We have pleasure in </w:t>
      </w:r>
      <w:r w:rsidR="007B5122" w:rsidRPr="000A6B50">
        <w:rPr>
          <w:rFonts w:ascii="Times New Roman" w:hAnsi="Times New Roman" w:cs="Times New Roman"/>
          <w:sz w:val="24"/>
          <w:szCs w:val="24"/>
        </w:rPr>
        <w:t>forwarding</w:t>
      </w:r>
      <w:r w:rsidR="004A6F4F" w:rsidRPr="000A6B50">
        <w:rPr>
          <w:rFonts w:ascii="Times New Roman" w:hAnsi="Times New Roman" w:cs="Times New Roman"/>
          <w:sz w:val="24"/>
          <w:szCs w:val="24"/>
        </w:rPr>
        <w:t xml:space="preserve"> your copy of the completed lease agreement with regard to the above mentioned stand.</w:t>
      </w:r>
    </w:p>
    <w:p w:rsidR="004A6F4F" w:rsidRPr="000A6B50" w:rsidRDefault="006849DC" w:rsidP="000A6B50">
      <w:pPr>
        <w:spacing w:after="0" w:line="360" w:lineRule="auto"/>
        <w:jc w:val="both"/>
        <w:rPr>
          <w:rFonts w:ascii="Times New Roman" w:hAnsi="Times New Roman" w:cs="Times New Roman"/>
          <w:sz w:val="24"/>
          <w:szCs w:val="24"/>
        </w:rPr>
      </w:pPr>
      <w:r w:rsidRPr="000A6B50">
        <w:rPr>
          <w:rFonts w:ascii="Times New Roman" w:hAnsi="Times New Roman" w:cs="Times New Roman"/>
          <w:sz w:val="24"/>
          <w:szCs w:val="24"/>
        </w:rPr>
        <w:t>At</w:t>
      </w:r>
      <w:r w:rsidR="004A6F4F" w:rsidRPr="000A6B50">
        <w:rPr>
          <w:rFonts w:ascii="Times New Roman" w:hAnsi="Times New Roman" w:cs="Times New Roman"/>
          <w:sz w:val="24"/>
          <w:szCs w:val="24"/>
        </w:rPr>
        <w:t xml:space="preserve"> this point in time we would like to draw your attention to some of the most important clauses of the lease.</w:t>
      </w:r>
    </w:p>
    <w:p w:rsidR="004A6F4F" w:rsidRPr="000A6B50" w:rsidRDefault="004A6F4F" w:rsidP="000A6B50">
      <w:pPr>
        <w:spacing w:after="0" w:line="360" w:lineRule="auto"/>
        <w:jc w:val="both"/>
        <w:rPr>
          <w:rFonts w:ascii="Times New Roman" w:hAnsi="Times New Roman" w:cs="Times New Roman"/>
          <w:sz w:val="24"/>
          <w:szCs w:val="24"/>
        </w:rPr>
      </w:pPr>
      <w:r w:rsidRPr="000A6B50">
        <w:rPr>
          <w:rFonts w:ascii="Times New Roman" w:hAnsi="Times New Roman" w:cs="Times New Roman"/>
          <w:sz w:val="24"/>
          <w:szCs w:val="24"/>
        </w:rPr>
        <w:t>CLAUSE 3: Annual rentals should be remitted to this office on or before March of each year that is during the lease period.</w:t>
      </w:r>
    </w:p>
    <w:p w:rsidR="004A6F4F" w:rsidRPr="000A6B50" w:rsidRDefault="004A6F4F" w:rsidP="000A6B50">
      <w:pPr>
        <w:spacing w:after="0" w:line="360" w:lineRule="auto"/>
        <w:jc w:val="both"/>
        <w:rPr>
          <w:rFonts w:ascii="Times New Roman" w:hAnsi="Times New Roman" w:cs="Times New Roman"/>
          <w:sz w:val="24"/>
          <w:szCs w:val="24"/>
        </w:rPr>
      </w:pPr>
      <w:r w:rsidRPr="000A6B50">
        <w:rPr>
          <w:rFonts w:ascii="Times New Roman" w:hAnsi="Times New Roman" w:cs="Times New Roman"/>
          <w:sz w:val="24"/>
          <w:szCs w:val="24"/>
        </w:rPr>
        <w:t>CLAUSE 5: Plans should be approved and building commenced on this stand before December 2014.</w:t>
      </w:r>
    </w:p>
    <w:p w:rsidR="004A6F4F" w:rsidRPr="000A6B50" w:rsidRDefault="004A6F4F" w:rsidP="000A6B50">
      <w:pPr>
        <w:spacing w:line="360" w:lineRule="auto"/>
        <w:jc w:val="both"/>
        <w:rPr>
          <w:rFonts w:ascii="Times New Roman" w:hAnsi="Times New Roman" w:cs="Times New Roman"/>
          <w:sz w:val="24"/>
          <w:szCs w:val="24"/>
        </w:rPr>
      </w:pPr>
      <w:r w:rsidRPr="000A6B50">
        <w:rPr>
          <w:rFonts w:ascii="Times New Roman" w:hAnsi="Times New Roman" w:cs="Times New Roman"/>
          <w:sz w:val="24"/>
          <w:szCs w:val="24"/>
        </w:rPr>
        <w:t xml:space="preserve">CLAUSE 4: Buildings worth $US 100 00-00 should be erected on or before March 2018 </w:t>
      </w:r>
      <w:r w:rsidR="006849DC" w:rsidRPr="000A6B50">
        <w:rPr>
          <w:rFonts w:ascii="Times New Roman" w:hAnsi="Times New Roman" w:cs="Times New Roman"/>
          <w:sz w:val="24"/>
          <w:szCs w:val="24"/>
        </w:rPr>
        <w:t>but</w:t>
      </w:r>
      <w:r w:rsidRPr="000A6B50">
        <w:rPr>
          <w:rFonts w:ascii="Times New Roman" w:hAnsi="Times New Roman" w:cs="Times New Roman"/>
          <w:sz w:val="24"/>
          <w:szCs w:val="24"/>
        </w:rPr>
        <w:t xml:space="preserve"> which at you will be expected to take the title to stand.</w:t>
      </w:r>
    </w:p>
    <w:p w:rsidR="004A6F4F" w:rsidRPr="000A6B50" w:rsidRDefault="004A6F4F" w:rsidP="000A6B50">
      <w:pPr>
        <w:spacing w:line="360" w:lineRule="auto"/>
        <w:jc w:val="both"/>
        <w:rPr>
          <w:rFonts w:ascii="Times New Roman" w:hAnsi="Times New Roman" w:cs="Times New Roman"/>
          <w:sz w:val="24"/>
          <w:szCs w:val="24"/>
        </w:rPr>
      </w:pPr>
      <w:r w:rsidRPr="000A6B50">
        <w:rPr>
          <w:rFonts w:ascii="Times New Roman" w:hAnsi="Times New Roman" w:cs="Times New Roman"/>
          <w:sz w:val="24"/>
          <w:szCs w:val="24"/>
        </w:rPr>
        <w:t xml:space="preserve">Yours faithfully </w:t>
      </w:r>
    </w:p>
    <w:p w:rsidR="004A6F4F" w:rsidRPr="000A6B50" w:rsidRDefault="004A6F4F" w:rsidP="000A6B50">
      <w:pPr>
        <w:spacing w:line="360" w:lineRule="auto"/>
        <w:jc w:val="both"/>
        <w:rPr>
          <w:rFonts w:ascii="Times New Roman" w:hAnsi="Times New Roman" w:cs="Times New Roman"/>
          <w:sz w:val="24"/>
          <w:szCs w:val="24"/>
        </w:rPr>
      </w:pPr>
      <w:r w:rsidRPr="000A6B50">
        <w:rPr>
          <w:rFonts w:ascii="Times New Roman" w:hAnsi="Times New Roman" w:cs="Times New Roman"/>
          <w:sz w:val="24"/>
          <w:szCs w:val="24"/>
        </w:rPr>
        <w:t>Chembwa R</w:t>
      </w:r>
    </w:p>
    <w:p w:rsidR="004A6F4F" w:rsidRPr="000A6B50" w:rsidRDefault="004A6F4F" w:rsidP="00246540">
      <w:pPr>
        <w:spacing w:line="240" w:lineRule="auto"/>
        <w:jc w:val="both"/>
        <w:rPr>
          <w:rFonts w:ascii="Times New Roman" w:hAnsi="Times New Roman" w:cs="Times New Roman"/>
          <w:b/>
        </w:rPr>
      </w:pPr>
      <w:r w:rsidRPr="000A6B50">
        <w:rPr>
          <w:rFonts w:ascii="Times New Roman" w:hAnsi="Times New Roman" w:cs="Times New Roman"/>
          <w:b/>
        </w:rPr>
        <w:lastRenderedPageBreak/>
        <w:t xml:space="preserve">FOR: SECRETARY FOR LOCAL GOVERNMENT, RURAL AND URBAN DEVELOPMENT </w:t>
      </w:r>
    </w:p>
    <w:p w:rsidR="00295BE9" w:rsidRDefault="000A6B50" w:rsidP="000A6B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6331C">
        <w:rPr>
          <w:rFonts w:ascii="Times New Roman" w:hAnsi="Times New Roman" w:cs="Times New Roman"/>
          <w:sz w:val="24"/>
          <w:szCs w:val="24"/>
        </w:rPr>
        <w:t xml:space="preserve">As early as April </w:t>
      </w:r>
      <w:r w:rsidR="006849DC">
        <w:rPr>
          <w:rFonts w:ascii="Times New Roman" w:hAnsi="Times New Roman" w:cs="Times New Roman"/>
          <w:sz w:val="24"/>
          <w:szCs w:val="24"/>
        </w:rPr>
        <w:t>2014,</w:t>
      </w:r>
      <w:r w:rsidR="00E6331C">
        <w:rPr>
          <w:rFonts w:ascii="Times New Roman" w:hAnsi="Times New Roman" w:cs="Times New Roman"/>
          <w:sz w:val="24"/>
          <w:szCs w:val="24"/>
        </w:rPr>
        <w:t xml:space="preserve"> somehow the address for service was altered fro</w:t>
      </w:r>
      <w:r w:rsidR="00D01FE2">
        <w:rPr>
          <w:rFonts w:ascii="Times New Roman" w:hAnsi="Times New Roman" w:cs="Times New Roman"/>
          <w:sz w:val="24"/>
          <w:szCs w:val="24"/>
        </w:rPr>
        <w:t>m</w:t>
      </w:r>
      <w:r w:rsidR="00E6331C">
        <w:rPr>
          <w:rFonts w:ascii="Times New Roman" w:hAnsi="Times New Roman" w:cs="Times New Roman"/>
          <w:sz w:val="24"/>
          <w:szCs w:val="24"/>
        </w:rPr>
        <w:t xml:space="preserve"> that which appears on the lease, the </w:t>
      </w:r>
      <w:r w:rsidR="00E6331C" w:rsidRPr="007B5122">
        <w:rPr>
          <w:rFonts w:ascii="Times New Roman" w:hAnsi="Times New Roman" w:cs="Times New Roman"/>
          <w:i/>
          <w:sz w:val="24"/>
          <w:szCs w:val="24"/>
        </w:rPr>
        <w:t>domicilium standi</w:t>
      </w:r>
      <w:r w:rsidR="00E6331C">
        <w:rPr>
          <w:rFonts w:ascii="Times New Roman" w:hAnsi="Times New Roman" w:cs="Times New Roman"/>
          <w:sz w:val="24"/>
          <w:szCs w:val="24"/>
        </w:rPr>
        <w:t xml:space="preserve"> and that</w:t>
      </w:r>
      <w:r w:rsidR="007B5122">
        <w:rPr>
          <w:rFonts w:ascii="Times New Roman" w:hAnsi="Times New Roman" w:cs="Times New Roman"/>
          <w:sz w:val="24"/>
          <w:szCs w:val="24"/>
        </w:rPr>
        <w:t xml:space="preserve"> is</w:t>
      </w:r>
      <w:r w:rsidR="00E6331C">
        <w:rPr>
          <w:rFonts w:ascii="Times New Roman" w:hAnsi="Times New Roman" w:cs="Times New Roman"/>
          <w:sz w:val="24"/>
          <w:szCs w:val="24"/>
        </w:rPr>
        <w:t xml:space="preserve"> where service was to be served. </w:t>
      </w:r>
      <w:r w:rsidR="00D01FE2">
        <w:rPr>
          <w:rFonts w:ascii="Times New Roman" w:hAnsi="Times New Roman" w:cs="Times New Roman"/>
          <w:sz w:val="24"/>
          <w:szCs w:val="24"/>
        </w:rPr>
        <w:t>T</w:t>
      </w:r>
      <w:r w:rsidR="00E6331C">
        <w:rPr>
          <w:rFonts w:ascii="Times New Roman" w:hAnsi="Times New Roman" w:cs="Times New Roman"/>
          <w:sz w:val="24"/>
          <w:szCs w:val="24"/>
        </w:rPr>
        <w:t>his letter bears the official stamp of the fou</w:t>
      </w:r>
      <w:r w:rsidR="00D01FE2">
        <w:rPr>
          <w:rFonts w:ascii="Times New Roman" w:hAnsi="Times New Roman" w:cs="Times New Roman"/>
          <w:sz w:val="24"/>
          <w:szCs w:val="24"/>
        </w:rPr>
        <w:t>r</w:t>
      </w:r>
      <w:r w:rsidR="00E6331C">
        <w:rPr>
          <w:rFonts w:ascii="Times New Roman" w:hAnsi="Times New Roman" w:cs="Times New Roman"/>
          <w:sz w:val="24"/>
          <w:szCs w:val="24"/>
        </w:rPr>
        <w:t>th respondent. The first respondent did not bother to explain to the court why that was so or dissociate himself with the address in contenti</w:t>
      </w:r>
      <w:r w:rsidR="00D01FE2">
        <w:rPr>
          <w:rFonts w:ascii="Times New Roman" w:hAnsi="Times New Roman" w:cs="Times New Roman"/>
          <w:sz w:val="24"/>
          <w:szCs w:val="24"/>
        </w:rPr>
        <w:t>o</w:t>
      </w:r>
      <w:r w:rsidR="00E6331C">
        <w:rPr>
          <w:rFonts w:ascii="Times New Roman" w:hAnsi="Times New Roman" w:cs="Times New Roman"/>
          <w:sz w:val="24"/>
          <w:szCs w:val="24"/>
        </w:rPr>
        <w:t>n</w:t>
      </w:r>
      <w:r w:rsidR="00295BE9">
        <w:rPr>
          <w:rFonts w:ascii="Times New Roman" w:hAnsi="Times New Roman" w:cs="Times New Roman"/>
          <w:sz w:val="24"/>
          <w:szCs w:val="24"/>
        </w:rPr>
        <w:t>.</w:t>
      </w:r>
    </w:p>
    <w:p w:rsidR="00295BE9" w:rsidRDefault="000A6B50" w:rsidP="000A6B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95BE9">
        <w:rPr>
          <w:rFonts w:ascii="Times New Roman" w:hAnsi="Times New Roman" w:cs="Times New Roman"/>
          <w:sz w:val="24"/>
          <w:szCs w:val="24"/>
        </w:rPr>
        <w:t xml:space="preserve"> Further</w:t>
      </w:r>
      <w:r w:rsidR="006849DC">
        <w:rPr>
          <w:rFonts w:ascii="Times New Roman" w:hAnsi="Times New Roman" w:cs="Times New Roman"/>
          <w:sz w:val="24"/>
          <w:szCs w:val="24"/>
        </w:rPr>
        <w:t>, there</w:t>
      </w:r>
      <w:r w:rsidR="00295BE9">
        <w:rPr>
          <w:rFonts w:ascii="Times New Roman" w:hAnsi="Times New Roman" w:cs="Times New Roman"/>
          <w:sz w:val="24"/>
          <w:szCs w:val="24"/>
        </w:rPr>
        <w:t xml:space="preserve"> are of</w:t>
      </w:r>
      <w:r w:rsidR="00D01FE2">
        <w:rPr>
          <w:rFonts w:ascii="Times New Roman" w:hAnsi="Times New Roman" w:cs="Times New Roman"/>
          <w:sz w:val="24"/>
          <w:szCs w:val="24"/>
        </w:rPr>
        <w:t xml:space="preserve">ficial receipts on page </w:t>
      </w:r>
      <w:r w:rsidR="006849DC">
        <w:rPr>
          <w:rFonts w:ascii="Times New Roman" w:hAnsi="Times New Roman" w:cs="Times New Roman"/>
          <w:sz w:val="24"/>
          <w:szCs w:val="24"/>
        </w:rPr>
        <w:t>79,</w:t>
      </w:r>
      <w:r w:rsidR="00D01FE2">
        <w:rPr>
          <w:rFonts w:ascii="Times New Roman" w:hAnsi="Times New Roman" w:cs="Times New Roman"/>
          <w:sz w:val="24"/>
          <w:szCs w:val="24"/>
        </w:rPr>
        <w:t xml:space="preserve"> 80 and 81 of the court record attached to the first respondent’s pa</w:t>
      </w:r>
      <w:r w:rsidR="00295BE9">
        <w:rPr>
          <w:rFonts w:ascii="Times New Roman" w:hAnsi="Times New Roman" w:cs="Times New Roman"/>
          <w:sz w:val="24"/>
          <w:szCs w:val="24"/>
        </w:rPr>
        <w:t>pers reflecting payments made at the fourth respondent’s office bearing th</w:t>
      </w:r>
      <w:r w:rsidR="007B5122">
        <w:rPr>
          <w:rFonts w:ascii="Times New Roman" w:hAnsi="Times New Roman" w:cs="Times New Roman"/>
          <w:sz w:val="24"/>
          <w:szCs w:val="24"/>
        </w:rPr>
        <w:t>e 27 Murewi, Zengeza address.  T</w:t>
      </w:r>
      <w:r w:rsidR="006849DC">
        <w:rPr>
          <w:rFonts w:ascii="Times New Roman" w:hAnsi="Times New Roman" w:cs="Times New Roman"/>
          <w:sz w:val="24"/>
          <w:szCs w:val="24"/>
        </w:rPr>
        <w:t xml:space="preserve">he first is from as early as </w:t>
      </w:r>
      <w:r w:rsidR="00D01FE2">
        <w:rPr>
          <w:rFonts w:ascii="Times New Roman" w:hAnsi="Times New Roman" w:cs="Times New Roman"/>
          <w:sz w:val="24"/>
          <w:szCs w:val="24"/>
        </w:rPr>
        <w:t>3</w:t>
      </w:r>
      <w:r w:rsidR="00295BE9">
        <w:rPr>
          <w:rFonts w:ascii="Times New Roman" w:hAnsi="Times New Roman" w:cs="Times New Roman"/>
          <w:sz w:val="24"/>
          <w:szCs w:val="24"/>
        </w:rPr>
        <w:t xml:space="preserve"> M</w:t>
      </w:r>
      <w:r w:rsidR="00D01FE2">
        <w:rPr>
          <w:rFonts w:ascii="Times New Roman" w:hAnsi="Times New Roman" w:cs="Times New Roman"/>
          <w:sz w:val="24"/>
          <w:szCs w:val="24"/>
        </w:rPr>
        <w:t xml:space="preserve">arch </w:t>
      </w:r>
      <w:r w:rsidR="006849DC">
        <w:rPr>
          <w:rFonts w:ascii="Times New Roman" w:hAnsi="Times New Roman" w:cs="Times New Roman"/>
          <w:sz w:val="24"/>
          <w:szCs w:val="24"/>
        </w:rPr>
        <w:t>2014 with</w:t>
      </w:r>
      <w:r w:rsidR="00295BE9">
        <w:rPr>
          <w:rFonts w:ascii="Times New Roman" w:hAnsi="Times New Roman" w:cs="Times New Roman"/>
          <w:sz w:val="24"/>
          <w:szCs w:val="24"/>
        </w:rPr>
        <w:t xml:space="preserve"> the sum of $1 4</w:t>
      </w:r>
      <w:r w:rsidR="00D01FE2">
        <w:rPr>
          <w:rFonts w:ascii="Times New Roman" w:hAnsi="Times New Roman" w:cs="Times New Roman"/>
          <w:sz w:val="24"/>
          <w:szCs w:val="24"/>
        </w:rPr>
        <w:t>00.00</w:t>
      </w:r>
      <w:r w:rsidR="007B5122">
        <w:rPr>
          <w:rFonts w:ascii="Times New Roman" w:hAnsi="Times New Roman" w:cs="Times New Roman"/>
          <w:sz w:val="24"/>
          <w:szCs w:val="24"/>
        </w:rPr>
        <w:t>. The second one is da</w:t>
      </w:r>
      <w:r w:rsidR="006849DC">
        <w:rPr>
          <w:rFonts w:ascii="Times New Roman" w:hAnsi="Times New Roman" w:cs="Times New Roman"/>
          <w:sz w:val="24"/>
          <w:szCs w:val="24"/>
        </w:rPr>
        <w:t>ted</w:t>
      </w:r>
      <w:r w:rsidR="007B5122">
        <w:rPr>
          <w:rFonts w:ascii="Times New Roman" w:hAnsi="Times New Roman" w:cs="Times New Roman"/>
          <w:sz w:val="24"/>
          <w:szCs w:val="24"/>
        </w:rPr>
        <w:t xml:space="preserve"> </w:t>
      </w:r>
      <w:r w:rsidR="00295BE9">
        <w:rPr>
          <w:rFonts w:ascii="Times New Roman" w:hAnsi="Times New Roman" w:cs="Times New Roman"/>
          <w:sz w:val="24"/>
          <w:szCs w:val="24"/>
        </w:rPr>
        <w:t>28 September</w:t>
      </w:r>
      <w:r w:rsidR="006849DC">
        <w:rPr>
          <w:rFonts w:ascii="Times New Roman" w:hAnsi="Times New Roman" w:cs="Times New Roman"/>
          <w:sz w:val="24"/>
          <w:szCs w:val="24"/>
        </w:rPr>
        <w:t>, 2015</w:t>
      </w:r>
      <w:r w:rsidR="00295BE9">
        <w:rPr>
          <w:rFonts w:ascii="Times New Roman" w:hAnsi="Times New Roman" w:cs="Times New Roman"/>
          <w:sz w:val="24"/>
          <w:szCs w:val="24"/>
        </w:rPr>
        <w:t xml:space="preserve"> reflecting an</w:t>
      </w:r>
      <w:r w:rsidR="007B5122">
        <w:rPr>
          <w:rFonts w:ascii="Times New Roman" w:hAnsi="Times New Roman" w:cs="Times New Roman"/>
          <w:sz w:val="24"/>
          <w:szCs w:val="24"/>
        </w:rPr>
        <w:t xml:space="preserve"> amount of $85 .00 .Lastly</w:t>
      </w:r>
      <w:r w:rsidR="006849DC">
        <w:rPr>
          <w:rFonts w:ascii="Times New Roman" w:hAnsi="Times New Roman" w:cs="Times New Roman"/>
          <w:sz w:val="24"/>
          <w:szCs w:val="24"/>
        </w:rPr>
        <w:t>, one</w:t>
      </w:r>
      <w:r w:rsidR="00295BE9">
        <w:rPr>
          <w:rFonts w:ascii="Times New Roman" w:hAnsi="Times New Roman" w:cs="Times New Roman"/>
          <w:sz w:val="24"/>
          <w:szCs w:val="24"/>
        </w:rPr>
        <w:t xml:space="preserve"> dated the 10</w:t>
      </w:r>
      <w:r w:rsidR="00295BE9" w:rsidRPr="00295BE9">
        <w:rPr>
          <w:rFonts w:ascii="Times New Roman" w:hAnsi="Times New Roman" w:cs="Times New Roman"/>
          <w:sz w:val="24"/>
          <w:szCs w:val="24"/>
          <w:vertAlign w:val="superscript"/>
        </w:rPr>
        <w:t>th</w:t>
      </w:r>
      <w:r w:rsidR="00295BE9">
        <w:rPr>
          <w:rFonts w:ascii="Times New Roman" w:hAnsi="Times New Roman" w:cs="Times New Roman"/>
          <w:sz w:val="24"/>
          <w:szCs w:val="24"/>
        </w:rPr>
        <w:t xml:space="preserve"> of A</w:t>
      </w:r>
      <w:r w:rsidR="00D01FE2">
        <w:rPr>
          <w:rFonts w:ascii="Times New Roman" w:hAnsi="Times New Roman" w:cs="Times New Roman"/>
          <w:sz w:val="24"/>
          <w:szCs w:val="24"/>
        </w:rPr>
        <w:t>pril</w:t>
      </w:r>
      <w:r w:rsidR="00295BE9">
        <w:rPr>
          <w:rFonts w:ascii="Times New Roman" w:hAnsi="Times New Roman" w:cs="Times New Roman"/>
          <w:sz w:val="24"/>
          <w:szCs w:val="24"/>
        </w:rPr>
        <w:t>,</w:t>
      </w:r>
      <w:r w:rsidR="00D01FE2">
        <w:rPr>
          <w:rFonts w:ascii="Times New Roman" w:hAnsi="Times New Roman" w:cs="Times New Roman"/>
          <w:sz w:val="24"/>
          <w:szCs w:val="24"/>
        </w:rPr>
        <w:t xml:space="preserve"> 2018 of</w:t>
      </w:r>
      <w:r w:rsidR="00295BE9">
        <w:rPr>
          <w:rFonts w:ascii="Times New Roman" w:hAnsi="Times New Roman" w:cs="Times New Roman"/>
          <w:sz w:val="24"/>
          <w:szCs w:val="24"/>
        </w:rPr>
        <w:t xml:space="preserve"> S</w:t>
      </w:r>
      <w:r w:rsidR="00D01FE2">
        <w:rPr>
          <w:rFonts w:ascii="Times New Roman" w:hAnsi="Times New Roman" w:cs="Times New Roman"/>
          <w:sz w:val="24"/>
          <w:szCs w:val="24"/>
        </w:rPr>
        <w:t>3000</w:t>
      </w:r>
      <w:r w:rsidR="00295BE9">
        <w:rPr>
          <w:rFonts w:ascii="Times New Roman" w:hAnsi="Times New Roman" w:cs="Times New Roman"/>
          <w:sz w:val="24"/>
          <w:szCs w:val="24"/>
        </w:rPr>
        <w:t>.00</w:t>
      </w:r>
      <w:r w:rsidR="00D01FE2">
        <w:rPr>
          <w:rFonts w:ascii="Times New Roman" w:hAnsi="Times New Roman" w:cs="Times New Roman"/>
          <w:sz w:val="24"/>
          <w:szCs w:val="24"/>
        </w:rPr>
        <w:t>.</w:t>
      </w:r>
      <w:r w:rsidR="00295BE9">
        <w:rPr>
          <w:rFonts w:ascii="Times New Roman" w:hAnsi="Times New Roman" w:cs="Times New Roman"/>
          <w:sz w:val="24"/>
          <w:szCs w:val="24"/>
        </w:rPr>
        <w:t xml:space="preserve"> The respondent is in actual possession of these receipts he is the one who produced them to support his arguments on payments done. </w:t>
      </w:r>
    </w:p>
    <w:p w:rsidR="007B5122" w:rsidRDefault="000A6B50" w:rsidP="000A6B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95BE9">
        <w:rPr>
          <w:rFonts w:ascii="Times New Roman" w:hAnsi="Times New Roman" w:cs="Times New Roman"/>
          <w:sz w:val="24"/>
          <w:szCs w:val="24"/>
        </w:rPr>
        <w:t>As</w:t>
      </w:r>
      <w:r w:rsidR="007B5122">
        <w:rPr>
          <w:rFonts w:ascii="Times New Roman" w:hAnsi="Times New Roman" w:cs="Times New Roman"/>
          <w:sz w:val="24"/>
          <w:szCs w:val="24"/>
        </w:rPr>
        <w:t xml:space="preserve"> if</w:t>
      </w:r>
      <w:r w:rsidR="00295BE9">
        <w:rPr>
          <w:rFonts w:ascii="Times New Roman" w:hAnsi="Times New Roman" w:cs="Times New Roman"/>
          <w:sz w:val="24"/>
          <w:szCs w:val="24"/>
        </w:rPr>
        <w:t xml:space="preserve"> that is not enough, it was submitted by the applicants that the current court process as well as that in the case</w:t>
      </w:r>
      <w:r w:rsidR="00C50F24">
        <w:rPr>
          <w:rFonts w:ascii="Times New Roman" w:hAnsi="Times New Roman" w:cs="Times New Roman"/>
          <w:sz w:val="24"/>
          <w:szCs w:val="24"/>
        </w:rPr>
        <w:t xml:space="preserve"> HH735/20,</w:t>
      </w:r>
      <w:r w:rsidR="00295BE9">
        <w:rPr>
          <w:rFonts w:ascii="Times New Roman" w:hAnsi="Times New Roman" w:cs="Times New Roman"/>
          <w:sz w:val="24"/>
          <w:szCs w:val="24"/>
        </w:rPr>
        <w:t xml:space="preserve"> the</w:t>
      </w:r>
      <w:r w:rsidR="00EA2E4C">
        <w:rPr>
          <w:rFonts w:ascii="Times New Roman" w:hAnsi="Times New Roman" w:cs="Times New Roman"/>
          <w:sz w:val="24"/>
          <w:szCs w:val="24"/>
        </w:rPr>
        <w:t>y all constantly referred to</w:t>
      </w:r>
      <w:r w:rsidR="002B5920">
        <w:rPr>
          <w:rFonts w:ascii="Times New Roman" w:hAnsi="Times New Roman" w:cs="Times New Roman"/>
          <w:sz w:val="24"/>
          <w:szCs w:val="24"/>
        </w:rPr>
        <w:t>,</w:t>
      </w:r>
      <w:r w:rsidR="00EA2E4C">
        <w:rPr>
          <w:rFonts w:ascii="Times New Roman" w:hAnsi="Times New Roman" w:cs="Times New Roman"/>
          <w:sz w:val="24"/>
          <w:szCs w:val="24"/>
        </w:rPr>
        <w:t xml:space="preserve"> were</w:t>
      </w:r>
      <w:r w:rsidR="00295BE9">
        <w:rPr>
          <w:rFonts w:ascii="Times New Roman" w:hAnsi="Times New Roman" w:cs="Times New Roman"/>
          <w:sz w:val="24"/>
          <w:szCs w:val="24"/>
        </w:rPr>
        <w:t xml:space="preserve"> all served</w:t>
      </w:r>
      <w:r w:rsidR="002B5920">
        <w:rPr>
          <w:rFonts w:ascii="Times New Roman" w:hAnsi="Times New Roman" w:cs="Times New Roman"/>
          <w:sz w:val="24"/>
          <w:szCs w:val="24"/>
        </w:rPr>
        <w:t xml:space="preserve"> to</w:t>
      </w:r>
      <w:r w:rsidR="00295BE9">
        <w:rPr>
          <w:rFonts w:ascii="Times New Roman" w:hAnsi="Times New Roman" w:cs="Times New Roman"/>
          <w:sz w:val="24"/>
          <w:szCs w:val="24"/>
        </w:rPr>
        <w:t xml:space="preserve">, </w:t>
      </w:r>
      <w:r w:rsidR="002B5920">
        <w:rPr>
          <w:rFonts w:ascii="Times New Roman" w:hAnsi="Times New Roman" w:cs="Times New Roman"/>
          <w:sz w:val="24"/>
          <w:szCs w:val="24"/>
        </w:rPr>
        <w:t xml:space="preserve">and </w:t>
      </w:r>
      <w:r w:rsidR="00295BE9">
        <w:rPr>
          <w:rFonts w:ascii="Times New Roman" w:hAnsi="Times New Roman" w:cs="Times New Roman"/>
          <w:sz w:val="24"/>
          <w:szCs w:val="24"/>
        </w:rPr>
        <w:t>received by th</w:t>
      </w:r>
      <w:r w:rsidR="00EA2E4C">
        <w:rPr>
          <w:rFonts w:ascii="Times New Roman" w:hAnsi="Times New Roman" w:cs="Times New Roman"/>
          <w:sz w:val="24"/>
          <w:szCs w:val="24"/>
        </w:rPr>
        <w:t>e first respondent and w</w:t>
      </w:r>
      <w:r w:rsidR="00295BE9">
        <w:rPr>
          <w:rFonts w:ascii="Times New Roman" w:hAnsi="Times New Roman" w:cs="Times New Roman"/>
          <w:sz w:val="24"/>
          <w:szCs w:val="24"/>
        </w:rPr>
        <w:t xml:space="preserve">ere responded to.  I am of the view that it is not a coincidence that the fourth respondent will wake up and start </w:t>
      </w:r>
      <w:r w:rsidR="008F4F42">
        <w:rPr>
          <w:rFonts w:ascii="Times New Roman" w:hAnsi="Times New Roman" w:cs="Times New Roman"/>
          <w:sz w:val="24"/>
          <w:szCs w:val="24"/>
        </w:rPr>
        <w:t>sending correspondence at an address which he has n</w:t>
      </w:r>
      <w:r w:rsidR="007B5122">
        <w:rPr>
          <w:rFonts w:ascii="Times New Roman" w:hAnsi="Times New Roman" w:cs="Times New Roman"/>
          <w:sz w:val="24"/>
          <w:szCs w:val="24"/>
        </w:rPr>
        <w:t>ot been furnished with. A</w:t>
      </w:r>
      <w:r w:rsidR="008F4F42">
        <w:rPr>
          <w:rFonts w:ascii="Times New Roman" w:hAnsi="Times New Roman" w:cs="Times New Roman"/>
          <w:sz w:val="24"/>
          <w:szCs w:val="24"/>
        </w:rPr>
        <w:t>t the same time that address happens to be the one the</w:t>
      </w:r>
      <w:r w:rsidR="00EA2E4C">
        <w:rPr>
          <w:rFonts w:ascii="Times New Roman" w:hAnsi="Times New Roman" w:cs="Times New Roman"/>
          <w:sz w:val="24"/>
          <w:szCs w:val="24"/>
        </w:rPr>
        <w:t xml:space="preserve"> first</w:t>
      </w:r>
      <w:r w:rsidR="008F4F42">
        <w:rPr>
          <w:rFonts w:ascii="Times New Roman" w:hAnsi="Times New Roman" w:cs="Times New Roman"/>
          <w:sz w:val="24"/>
          <w:szCs w:val="24"/>
        </w:rPr>
        <w:t xml:space="preserve"> respondent is not only using when paying his dues to them but in receiving court process.</w:t>
      </w:r>
    </w:p>
    <w:p w:rsidR="00E6331C" w:rsidRDefault="000A6B50" w:rsidP="000A6B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F4F42">
        <w:rPr>
          <w:rFonts w:ascii="Times New Roman" w:hAnsi="Times New Roman" w:cs="Times New Roman"/>
          <w:sz w:val="24"/>
          <w:szCs w:val="24"/>
        </w:rPr>
        <w:t xml:space="preserve"> I have no doubt that the first respondent was thrifty with</w:t>
      </w:r>
      <w:r w:rsidR="002B5920">
        <w:rPr>
          <w:rFonts w:ascii="Times New Roman" w:hAnsi="Times New Roman" w:cs="Times New Roman"/>
          <w:sz w:val="24"/>
          <w:szCs w:val="24"/>
        </w:rPr>
        <w:t xml:space="preserve"> the</w:t>
      </w:r>
      <w:r w:rsidR="008F4F42">
        <w:rPr>
          <w:rFonts w:ascii="Times New Roman" w:hAnsi="Times New Roman" w:cs="Times New Roman"/>
          <w:sz w:val="24"/>
          <w:szCs w:val="24"/>
        </w:rPr>
        <w:t xml:space="preserve"> truth. He is well versed with how the new address ended up with the fourth respondents.  One then wonders that if all the other documents find their way to him thr</w:t>
      </w:r>
      <w:r w:rsidR="00F34757">
        <w:rPr>
          <w:rFonts w:ascii="Times New Roman" w:hAnsi="Times New Roman" w:cs="Times New Roman"/>
          <w:sz w:val="24"/>
          <w:szCs w:val="24"/>
        </w:rPr>
        <w:t xml:space="preserve">ough the second address why is it that, it is </w:t>
      </w:r>
      <w:r w:rsidR="008F4F42">
        <w:rPr>
          <w:rFonts w:ascii="Times New Roman" w:hAnsi="Times New Roman" w:cs="Times New Roman"/>
          <w:sz w:val="24"/>
          <w:szCs w:val="24"/>
        </w:rPr>
        <w:t>the letter of termin</w:t>
      </w:r>
      <w:r w:rsidR="00F34757">
        <w:rPr>
          <w:rFonts w:ascii="Times New Roman" w:hAnsi="Times New Roman" w:cs="Times New Roman"/>
          <w:sz w:val="24"/>
          <w:szCs w:val="24"/>
        </w:rPr>
        <w:t>ation only which  failed</w:t>
      </w:r>
      <w:r w:rsidR="008F4F42">
        <w:rPr>
          <w:rFonts w:ascii="Times New Roman" w:hAnsi="Times New Roman" w:cs="Times New Roman"/>
          <w:sz w:val="24"/>
          <w:szCs w:val="24"/>
        </w:rPr>
        <w:t xml:space="preserve"> to find its way to him.</w:t>
      </w:r>
    </w:p>
    <w:p w:rsidR="00F34757" w:rsidRDefault="000A6B50" w:rsidP="000A6B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F4F42">
        <w:rPr>
          <w:rFonts w:ascii="Times New Roman" w:hAnsi="Times New Roman" w:cs="Times New Roman"/>
          <w:sz w:val="24"/>
          <w:szCs w:val="24"/>
        </w:rPr>
        <w:t>I am convinced that the address on the letter of cancellation belongs to the first respondent as evidence</w:t>
      </w:r>
      <w:r w:rsidR="00F34757">
        <w:rPr>
          <w:rFonts w:ascii="Times New Roman" w:hAnsi="Times New Roman" w:cs="Times New Roman"/>
          <w:sz w:val="24"/>
          <w:szCs w:val="24"/>
        </w:rPr>
        <w:t>d</w:t>
      </w:r>
      <w:r w:rsidR="008F4F42">
        <w:rPr>
          <w:rFonts w:ascii="Times New Roman" w:hAnsi="Times New Roman" w:cs="Times New Roman"/>
          <w:sz w:val="24"/>
          <w:szCs w:val="24"/>
        </w:rPr>
        <w:t xml:space="preserve"> by his own receipts</w:t>
      </w:r>
      <w:r w:rsidR="006849DC">
        <w:rPr>
          <w:rFonts w:ascii="Times New Roman" w:hAnsi="Times New Roman" w:cs="Times New Roman"/>
          <w:sz w:val="24"/>
          <w:szCs w:val="24"/>
        </w:rPr>
        <w:t>, the letter dated</w:t>
      </w:r>
      <w:r w:rsidR="00F34757">
        <w:rPr>
          <w:rFonts w:ascii="Times New Roman" w:hAnsi="Times New Roman" w:cs="Times New Roman"/>
          <w:sz w:val="24"/>
          <w:szCs w:val="24"/>
        </w:rPr>
        <w:t xml:space="preserve"> 23</w:t>
      </w:r>
      <w:r w:rsidR="006849DC">
        <w:rPr>
          <w:rFonts w:ascii="Times New Roman" w:hAnsi="Times New Roman" w:cs="Times New Roman"/>
          <w:sz w:val="24"/>
          <w:szCs w:val="24"/>
          <w:vertAlign w:val="superscript"/>
        </w:rPr>
        <w:t xml:space="preserve"> </w:t>
      </w:r>
      <w:r w:rsidR="00F34757">
        <w:rPr>
          <w:rFonts w:ascii="Times New Roman" w:hAnsi="Times New Roman" w:cs="Times New Roman"/>
          <w:sz w:val="24"/>
          <w:szCs w:val="24"/>
        </w:rPr>
        <w:t>April, 2014 above and</w:t>
      </w:r>
      <w:r w:rsidR="008F4F42">
        <w:rPr>
          <w:rFonts w:ascii="Times New Roman" w:hAnsi="Times New Roman" w:cs="Times New Roman"/>
          <w:sz w:val="24"/>
          <w:szCs w:val="24"/>
        </w:rPr>
        <w:t xml:space="preserve"> the service of this processes which he received on the sam</w:t>
      </w:r>
      <w:r w:rsidR="00EA2E4C">
        <w:rPr>
          <w:rFonts w:ascii="Times New Roman" w:hAnsi="Times New Roman" w:cs="Times New Roman"/>
          <w:sz w:val="24"/>
          <w:szCs w:val="24"/>
        </w:rPr>
        <w:t>e address. I therefore conclude</w:t>
      </w:r>
      <w:r w:rsidR="008F4F42">
        <w:rPr>
          <w:rFonts w:ascii="Times New Roman" w:hAnsi="Times New Roman" w:cs="Times New Roman"/>
          <w:sz w:val="24"/>
          <w:szCs w:val="24"/>
        </w:rPr>
        <w:t xml:space="preserve"> that</w:t>
      </w:r>
      <w:r w:rsidR="00F34757">
        <w:rPr>
          <w:rFonts w:ascii="Times New Roman" w:hAnsi="Times New Roman" w:cs="Times New Roman"/>
          <w:sz w:val="24"/>
          <w:szCs w:val="24"/>
        </w:rPr>
        <w:t xml:space="preserve"> the</w:t>
      </w:r>
      <w:r w:rsidR="008F4F42">
        <w:rPr>
          <w:rFonts w:ascii="Times New Roman" w:hAnsi="Times New Roman" w:cs="Times New Roman"/>
          <w:sz w:val="24"/>
          <w:szCs w:val="24"/>
        </w:rPr>
        <w:t xml:space="preserve"> cancellation of his lease agreement was effectively communicated </w:t>
      </w:r>
      <w:r w:rsidR="006849DC">
        <w:rPr>
          <w:rFonts w:ascii="Times New Roman" w:hAnsi="Times New Roman" w:cs="Times New Roman"/>
          <w:sz w:val="24"/>
          <w:szCs w:val="24"/>
        </w:rPr>
        <w:t>by the</w:t>
      </w:r>
      <w:r w:rsidR="008F4F42">
        <w:rPr>
          <w:rFonts w:ascii="Times New Roman" w:hAnsi="Times New Roman" w:cs="Times New Roman"/>
          <w:sz w:val="24"/>
          <w:szCs w:val="24"/>
        </w:rPr>
        <w:t xml:space="preserve"> letter </w:t>
      </w:r>
      <w:r w:rsidR="006849DC">
        <w:rPr>
          <w:rFonts w:ascii="Times New Roman" w:hAnsi="Times New Roman" w:cs="Times New Roman"/>
          <w:sz w:val="24"/>
          <w:szCs w:val="24"/>
        </w:rPr>
        <w:t>of the</w:t>
      </w:r>
      <w:r w:rsidR="00623196">
        <w:rPr>
          <w:rFonts w:ascii="Times New Roman" w:hAnsi="Times New Roman" w:cs="Times New Roman"/>
          <w:sz w:val="24"/>
          <w:szCs w:val="24"/>
        </w:rPr>
        <w:t xml:space="preserve"> 17</w:t>
      </w:r>
      <w:r w:rsidR="00623196" w:rsidRPr="00623196">
        <w:rPr>
          <w:rFonts w:ascii="Times New Roman" w:hAnsi="Times New Roman" w:cs="Times New Roman"/>
          <w:sz w:val="24"/>
          <w:szCs w:val="24"/>
          <w:vertAlign w:val="superscript"/>
        </w:rPr>
        <w:t>th</w:t>
      </w:r>
      <w:r w:rsidR="00623196">
        <w:rPr>
          <w:rFonts w:ascii="Times New Roman" w:hAnsi="Times New Roman" w:cs="Times New Roman"/>
          <w:sz w:val="24"/>
          <w:szCs w:val="24"/>
        </w:rPr>
        <w:t xml:space="preserve"> of February 2020. </w:t>
      </w:r>
    </w:p>
    <w:p w:rsidR="008F2DC7" w:rsidRDefault="000A6B50" w:rsidP="000A6B50">
      <w:pPr>
        <w:spacing w:after="0" w:line="360" w:lineRule="auto"/>
        <w:jc w:val="both"/>
        <w:rPr>
          <w:rFonts w:ascii="Times New Roman" w:hAnsi="Times New Roman" w:cs="Times New Roman"/>
        </w:rPr>
      </w:pPr>
      <w:r>
        <w:rPr>
          <w:rFonts w:ascii="Times New Roman" w:hAnsi="Times New Roman" w:cs="Times New Roman"/>
          <w:sz w:val="24"/>
          <w:szCs w:val="24"/>
        </w:rPr>
        <w:tab/>
      </w:r>
      <w:r w:rsidR="00C50F24">
        <w:rPr>
          <w:rFonts w:ascii="Times New Roman" w:hAnsi="Times New Roman" w:cs="Times New Roman"/>
          <w:sz w:val="24"/>
          <w:szCs w:val="24"/>
        </w:rPr>
        <w:t>I find support in the cases of</w:t>
      </w:r>
      <w:r w:rsidR="00EA2E4C">
        <w:rPr>
          <w:rFonts w:ascii="Times New Roman" w:hAnsi="Times New Roman" w:cs="Times New Roman"/>
          <w:sz w:val="24"/>
          <w:szCs w:val="24"/>
        </w:rPr>
        <w:t xml:space="preserve"> </w:t>
      </w:r>
      <w:r w:rsidR="00C50F24" w:rsidRPr="008F2DC7">
        <w:rPr>
          <w:rFonts w:ascii="Times New Roman" w:hAnsi="Times New Roman" w:cs="Times New Roman"/>
          <w:i/>
          <w:sz w:val="24"/>
          <w:szCs w:val="24"/>
        </w:rPr>
        <w:t>Maplanka</w:t>
      </w:r>
      <w:r w:rsidR="00C50F24">
        <w:rPr>
          <w:rFonts w:ascii="Times New Roman" w:hAnsi="Times New Roman" w:cs="Times New Roman"/>
          <w:sz w:val="24"/>
          <w:szCs w:val="24"/>
        </w:rPr>
        <w:t xml:space="preserve"> supra and </w:t>
      </w:r>
      <w:r w:rsidR="00C50F24">
        <w:rPr>
          <w:rFonts w:ascii="Times New Roman" w:hAnsi="Times New Roman" w:cs="Times New Roman"/>
          <w:i/>
          <w:sz w:val="24"/>
          <w:szCs w:val="24"/>
        </w:rPr>
        <w:t xml:space="preserve">Total Zimbabwe (Pvt) Ltd v Appreciative Investments (Pvt) Ltd </w:t>
      </w:r>
      <w:r w:rsidR="00C50F24" w:rsidRPr="008F2DC7">
        <w:rPr>
          <w:rFonts w:ascii="Times New Roman" w:hAnsi="Times New Roman" w:cs="Times New Roman"/>
          <w:sz w:val="24"/>
          <w:szCs w:val="24"/>
        </w:rPr>
        <w:t>ZHC4104/2009</w:t>
      </w:r>
      <w:r w:rsidR="006849DC">
        <w:rPr>
          <w:rFonts w:ascii="Times New Roman" w:hAnsi="Times New Roman" w:cs="Times New Roman"/>
          <w:i/>
          <w:sz w:val="24"/>
          <w:szCs w:val="24"/>
        </w:rPr>
        <w:t>,</w:t>
      </w:r>
      <w:r w:rsidR="006849DC" w:rsidRPr="008F2DC7">
        <w:rPr>
          <w:rFonts w:ascii="Times New Roman" w:hAnsi="Times New Roman" w:cs="Times New Roman"/>
        </w:rPr>
        <w:t xml:space="preserve"> where</w:t>
      </w:r>
      <w:r w:rsidR="008F2DC7" w:rsidRPr="008F2DC7">
        <w:rPr>
          <w:rFonts w:ascii="Times New Roman" w:hAnsi="Times New Roman" w:cs="Times New Roman"/>
        </w:rPr>
        <w:t xml:space="preserve"> it was noted that</w:t>
      </w:r>
      <w:r w:rsidR="008F2DC7">
        <w:rPr>
          <w:rFonts w:ascii="Times New Roman" w:hAnsi="Times New Roman" w:cs="Times New Roman"/>
        </w:rPr>
        <w:t>,</w:t>
      </w:r>
    </w:p>
    <w:p w:rsidR="008F4F42" w:rsidRPr="00C50F24" w:rsidRDefault="00210193" w:rsidP="00246540">
      <w:pPr>
        <w:spacing w:line="240" w:lineRule="auto"/>
        <w:jc w:val="both"/>
        <w:rPr>
          <w:rFonts w:ascii="Times New Roman" w:hAnsi="Times New Roman" w:cs="Times New Roman"/>
          <w:i/>
          <w:sz w:val="24"/>
          <w:szCs w:val="24"/>
        </w:rPr>
      </w:pPr>
      <w:r>
        <w:rPr>
          <w:rFonts w:ascii="Times New Roman" w:hAnsi="Times New Roman" w:cs="Times New Roman"/>
        </w:rPr>
        <w:tab/>
      </w:r>
      <w:r w:rsidR="008F2DC7">
        <w:rPr>
          <w:rFonts w:ascii="Times New Roman" w:hAnsi="Times New Roman" w:cs="Times New Roman"/>
        </w:rPr>
        <w:t>‘</w:t>
      </w:r>
      <w:r w:rsidR="008F2DC7" w:rsidRPr="008F2DC7">
        <w:rPr>
          <w:rFonts w:ascii="Times New Roman" w:hAnsi="Times New Roman" w:cs="Times New Roman"/>
        </w:rPr>
        <w:t xml:space="preserve">it is a principle of our law that if cancellation has not been communicated previously , it takes </w:t>
      </w:r>
      <w:r>
        <w:rPr>
          <w:rFonts w:ascii="Times New Roman" w:hAnsi="Times New Roman" w:cs="Times New Roman"/>
        </w:rPr>
        <w:tab/>
      </w:r>
      <w:r w:rsidR="008F2DC7" w:rsidRPr="008F2DC7">
        <w:rPr>
          <w:rFonts w:ascii="Times New Roman" w:hAnsi="Times New Roman" w:cs="Times New Roman"/>
        </w:rPr>
        <w:t>effect from service of summons or notice of motion/application. In other words</w:t>
      </w:r>
      <w:r w:rsidR="006849DC" w:rsidRPr="008F2DC7">
        <w:rPr>
          <w:rFonts w:ascii="Times New Roman" w:hAnsi="Times New Roman" w:cs="Times New Roman"/>
        </w:rPr>
        <w:t>, the</w:t>
      </w:r>
      <w:r w:rsidR="006849DC">
        <w:rPr>
          <w:rFonts w:ascii="Times New Roman" w:hAnsi="Times New Roman" w:cs="Times New Roman"/>
        </w:rPr>
        <w:t xml:space="preserve"> </w:t>
      </w:r>
      <w:r w:rsidR="008F2DC7">
        <w:rPr>
          <w:rFonts w:ascii="Times New Roman" w:hAnsi="Times New Roman" w:cs="Times New Roman"/>
        </w:rPr>
        <w:t>institution</w:t>
      </w:r>
      <w:r w:rsidR="008F2DC7" w:rsidRPr="008F2DC7">
        <w:rPr>
          <w:rFonts w:ascii="Times New Roman" w:hAnsi="Times New Roman" w:cs="Times New Roman"/>
        </w:rPr>
        <w:t xml:space="preserve"> of </w:t>
      </w:r>
      <w:r>
        <w:rPr>
          <w:rFonts w:ascii="Times New Roman" w:hAnsi="Times New Roman" w:cs="Times New Roman"/>
        </w:rPr>
        <w:tab/>
      </w:r>
      <w:r w:rsidR="008F2DC7" w:rsidRPr="008F2DC7">
        <w:rPr>
          <w:rFonts w:ascii="Times New Roman" w:hAnsi="Times New Roman" w:cs="Times New Roman"/>
        </w:rPr>
        <w:t>proceedings is adequate notification.</w:t>
      </w:r>
      <w:r w:rsidR="006849DC">
        <w:rPr>
          <w:rFonts w:ascii="Times New Roman" w:hAnsi="Times New Roman" w:cs="Times New Roman"/>
        </w:rPr>
        <w:t>”</w:t>
      </w:r>
    </w:p>
    <w:p w:rsidR="00623196" w:rsidRDefault="000A6B50" w:rsidP="000A6B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8F2DC7">
        <w:rPr>
          <w:rFonts w:ascii="Times New Roman" w:hAnsi="Times New Roman" w:cs="Times New Roman"/>
          <w:sz w:val="24"/>
          <w:szCs w:val="24"/>
        </w:rPr>
        <w:t>The notification, in my view, of these proceedings albeit initiated by the applicants could have provoked the first respondent into action to challenge and verify the validity of the</w:t>
      </w:r>
      <w:r w:rsidR="00D66FC9">
        <w:rPr>
          <w:rFonts w:ascii="Times New Roman" w:hAnsi="Times New Roman" w:cs="Times New Roman"/>
          <w:sz w:val="24"/>
          <w:szCs w:val="24"/>
        </w:rPr>
        <w:t>ir lease with the respondents. A</w:t>
      </w:r>
      <w:r w:rsidR="008F2DC7">
        <w:rPr>
          <w:rFonts w:ascii="Times New Roman" w:hAnsi="Times New Roman" w:cs="Times New Roman"/>
          <w:sz w:val="24"/>
          <w:szCs w:val="24"/>
        </w:rPr>
        <w:t>s such it was sufficient notice.</w:t>
      </w:r>
    </w:p>
    <w:p w:rsidR="006849DC" w:rsidRDefault="000A6B50" w:rsidP="000A6B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23196">
        <w:rPr>
          <w:rFonts w:ascii="Times New Roman" w:hAnsi="Times New Roman" w:cs="Times New Roman"/>
          <w:sz w:val="24"/>
          <w:szCs w:val="24"/>
        </w:rPr>
        <w:t xml:space="preserve">Even if my conclusion were to be faulted, the lease agreement between the first respondent and the fourth respondent had a termination </w:t>
      </w:r>
      <w:r w:rsidR="006849DC">
        <w:rPr>
          <w:rFonts w:ascii="Times New Roman" w:hAnsi="Times New Roman" w:cs="Times New Roman"/>
          <w:sz w:val="24"/>
          <w:szCs w:val="24"/>
        </w:rPr>
        <w:t xml:space="preserve">clause. </w:t>
      </w:r>
      <w:r w:rsidR="00623196">
        <w:rPr>
          <w:rFonts w:ascii="Times New Roman" w:hAnsi="Times New Roman" w:cs="Times New Roman"/>
          <w:sz w:val="24"/>
          <w:szCs w:val="24"/>
        </w:rPr>
        <w:t>Clause 22 of the lease agreement says</w:t>
      </w:r>
      <w:r w:rsidR="006849DC">
        <w:rPr>
          <w:rFonts w:ascii="Times New Roman" w:hAnsi="Times New Roman" w:cs="Times New Roman"/>
          <w:sz w:val="24"/>
          <w:szCs w:val="24"/>
        </w:rPr>
        <w:t>;</w:t>
      </w:r>
    </w:p>
    <w:p w:rsidR="00C50F24" w:rsidRDefault="00210193" w:rsidP="00210193">
      <w:pPr>
        <w:spacing w:after="0" w:line="240" w:lineRule="auto"/>
        <w:jc w:val="both"/>
        <w:rPr>
          <w:rFonts w:ascii="Times New Roman" w:hAnsi="Times New Roman" w:cs="Times New Roman"/>
        </w:rPr>
      </w:pPr>
      <w:r>
        <w:rPr>
          <w:rFonts w:ascii="Times New Roman" w:hAnsi="Times New Roman" w:cs="Times New Roman"/>
        </w:rPr>
        <w:tab/>
      </w:r>
      <w:r w:rsidR="006849DC" w:rsidRPr="006849DC">
        <w:rPr>
          <w:rFonts w:ascii="Times New Roman" w:hAnsi="Times New Roman" w:cs="Times New Roman"/>
        </w:rPr>
        <w:t>“</w:t>
      </w:r>
      <w:r w:rsidR="00623196" w:rsidRPr="006849DC">
        <w:rPr>
          <w:rFonts w:ascii="Times New Roman" w:hAnsi="Times New Roman" w:cs="Times New Roman"/>
        </w:rPr>
        <w:t xml:space="preserve"> that in the event that the Lessee shall fail to carry out any of the terms , conditions or clauses of </w:t>
      </w:r>
      <w:r>
        <w:rPr>
          <w:rFonts w:ascii="Times New Roman" w:hAnsi="Times New Roman" w:cs="Times New Roman"/>
        </w:rPr>
        <w:tab/>
      </w:r>
      <w:r>
        <w:rPr>
          <w:rFonts w:ascii="Times New Roman" w:hAnsi="Times New Roman" w:cs="Times New Roman"/>
        </w:rPr>
        <w:tab/>
      </w:r>
      <w:r w:rsidR="009B31A5" w:rsidRPr="006849DC">
        <w:rPr>
          <w:rFonts w:ascii="Times New Roman" w:hAnsi="Times New Roman" w:cs="Times New Roman"/>
        </w:rPr>
        <w:t>this agreement then the L</w:t>
      </w:r>
      <w:r w:rsidR="00623196" w:rsidRPr="006849DC">
        <w:rPr>
          <w:rFonts w:ascii="Times New Roman" w:hAnsi="Times New Roman" w:cs="Times New Roman"/>
        </w:rPr>
        <w:t xml:space="preserve">essor shall have the right to summarily cancel the agreement and to eject </w:t>
      </w:r>
      <w:r>
        <w:rPr>
          <w:rFonts w:ascii="Times New Roman" w:hAnsi="Times New Roman" w:cs="Times New Roman"/>
        </w:rPr>
        <w:tab/>
      </w:r>
      <w:r w:rsidR="00623196" w:rsidRPr="006849DC">
        <w:rPr>
          <w:rFonts w:ascii="Times New Roman" w:hAnsi="Times New Roman" w:cs="Times New Roman"/>
        </w:rPr>
        <w:t xml:space="preserve">the Lessee from the said stand, without prejudice to any right to claim damage for breach of </w:t>
      </w:r>
      <w:r>
        <w:rPr>
          <w:rFonts w:ascii="Times New Roman" w:hAnsi="Times New Roman" w:cs="Times New Roman"/>
        </w:rPr>
        <w:tab/>
      </w:r>
      <w:r w:rsidR="00623196" w:rsidRPr="006849DC">
        <w:rPr>
          <w:rFonts w:ascii="Times New Roman" w:hAnsi="Times New Roman" w:cs="Times New Roman"/>
        </w:rPr>
        <w:t>contract.</w:t>
      </w:r>
      <w:r w:rsidR="006849DC" w:rsidRPr="006849DC">
        <w:rPr>
          <w:rFonts w:ascii="Times New Roman" w:hAnsi="Times New Roman" w:cs="Times New Roman"/>
        </w:rPr>
        <w:t>”</w:t>
      </w:r>
    </w:p>
    <w:p w:rsidR="00210193" w:rsidRPr="006849DC" w:rsidRDefault="00210193" w:rsidP="00210193">
      <w:pPr>
        <w:spacing w:after="0" w:line="240" w:lineRule="auto"/>
        <w:jc w:val="both"/>
        <w:rPr>
          <w:rFonts w:ascii="Times New Roman" w:hAnsi="Times New Roman" w:cs="Times New Roman"/>
        </w:rPr>
      </w:pPr>
    </w:p>
    <w:p w:rsidR="008118CF" w:rsidRDefault="008118CF" w:rsidP="000A6B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w:t>
      </w:r>
      <w:r w:rsidR="003C6D55">
        <w:rPr>
          <w:rFonts w:ascii="Times New Roman" w:hAnsi="Times New Roman" w:cs="Times New Roman"/>
          <w:sz w:val="24"/>
          <w:szCs w:val="24"/>
        </w:rPr>
        <w:t xml:space="preserve">hat this </w:t>
      </w:r>
      <w:r w:rsidR="009B31A5">
        <w:rPr>
          <w:rFonts w:ascii="Times New Roman" w:hAnsi="Times New Roman" w:cs="Times New Roman"/>
          <w:sz w:val="24"/>
          <w:szCs w:val="24"/>
        </w:rPr>
        <w:t>technically</w:t>
      </w:r>
      <w:r w:rsidR="003C6D55">
        <w:rPr>
          <w:rFonts w:ascii="Times New Roman" w:hAnsi="Times New Roman" w:cs="Times New Roman"/>
          <w:sz w:val="24"/>
          <w:szCs w:val="24"/>
        </w:rPr>
        <w:t xml:space="preserve"> means is tha</w:t>
      </w:r>
      <w:r w:rsidR="00EA2E4C">
        <w:rPr>
          <w:rFonts w:ascii="Times New Roman" w:hAnsi="Times New Roman" w:cs="Times New Roman"/>
          <w:sz w:val="24"/>
          <w:szCs w:val="24"/>
        </w:rPr>
        <w:t>t</w:t>
      </w:r>
      <w:r w:rsidR="003C6D55">
        <w:rPr>
          <w:rFonts w:ascii="Times New Roman" w:hAnsi="Times New Roman" w:cs="Times New Roman"/>
          <w:sz w:val="24"/>
          <w:szCs w:val="24"/>
        </w:rPr>
        <w:t xml:space="preserve"> pursuant to the breaches detailed in the letter of notice of 2018 </w:t>
      </w:r>
      <w:r w:rsidR="006849DC">
        <w:rPr>
          <w:rFonts w:ascii="Times New Roman" w:hAnsi="Times New Roman" w:cs="Times New Roman"/>
          <w:sz w:val="24"/>
          <w:szCs w:val="24"/>
        </w:rPr>
        <w:t>above the</w:t>
      </w:r>
      <w:r w:rsidR="003C6D55">
        <w:rPr>
          <w:rFonts w:ascii="Times New Roman" w:hAnsi="Times New Roman" w:cs="Times New Roman"/>
          <w:sz w:val="24"/>
          <w:szCs w:val="24"/>
        </w:rPr>
        <w:t xml:space="preserve"> lease on the faith of clause 22 was summarily terminated. </w:t>
      </w:r>
      <w:r>
        <w:rPr>
          <w:rFonts w:ascii="Times New Roman" w:hAnsi="Times New Roman" w:cs="Times New Roman"/>
          <w:sz w:val="24"/>
          <w:szCs w:val="24"/>
        </w:rPr>
        <w:t xml:space="preserve"> The first respondent was </w:t>
      </w:r>
      <w:r w:rsidR="006849DC">
        <w:rPr>
          <w:rFonts w:ascii="Times New Roman" w:hAnsi="Times New Roman" w:cs="Times New Roman"/>
          <w:sz w:val="24"/>
          <w:szCs w:val="24"/>
        </w:rPr>
        <w:t>supposed to</w:t>
      </w:r>
      <w:r>
        <w:rPr>
          <w:rFonts w:ascii="Times New Roman" w:hAnsi="Times New Roman" w:cs="Times New Roman"/>
          <w:sz w:val="24"/>
          <w:szCs w:val="24"/>
        </w:rPr>
        <w:t xml:space="preserve"> have completed certain approved structures within a given period but failed.  </w:t>
      </w:r>
      <w:r w:rsidR="006849DC">
        <w:rPr>
          <w:rFonts w:ascii="Times New Roman" w:hAnsi="Times New Roman" w:cs="Times New Roman"/>
          <w:sz w:val="24"/>
          <w:szCs w:val="24"/>
        </w:rPr>
        <w:t>What entails</w:t>
      </w:r>
      <w:r>
        <w:rPr>
          <w:rFonts w:ascii="Times New Roman" w:hAnsi="Times New Roman" w:cs="Times New Roman"/>
          <w:sz w:val="24"/>
          <w:szCs w:val="24"/>
        </w:rPr>
        <w:t xml:space="preserve"> from clause 22, of the lease is,</w:t>
      </w:r>
      <w:r w:rsidR="003C6D55">
        <w:rPr>
          <w:rFonts w:ascii="Times New Roman" w:hAnsi="Times New Roman" w:cs="Times New Roman"/>
          <w:sz w:val="24"/>
          <w:szCs w:val="24"/>
        </w:rPr>
        <w:t xml:space="preserve"> that there was no need for notice if </w:t>
      </w:r>
      <w:r>
        <w:rPr>
          <w:rFonts w:ascii="Times New Roman" w:hAnsi="Times New Roman" w:cs="Times New Roman"/>
          <w:sz w:val="24"/>
          <w:szCs w:val="24"/>
        </w:rPr>
        <w:t xml:space="preserve">strict regard </w:t>
      </w:r>
      <w:r w:rsidR="006849DC">
        <w:rPr>
          <w:rFonts w:ascii="Times New Roman" w:hAnsi="Times New Roman" w:cs="Times New Roman"/>
          <w:sz w:val="24"/>
          <w:szCs w:val="24"/>
        </w:rPr>
        <w:t>is to</w:t>
      </w:r>
      <w:r>
        <w:rPr>
          <w:rFonts w:ascii="Times New Roman" w:hAnsi="Times New Roman" w:cs="Times New Roman"/>
          <w:sz w:val="24"/>
          <w:szCs w:val="24"/>
        </w:rPr>
        <w:t xml:space="preserve"> be given to the </w:t>
      </w:r>
      <w:r w:rsidR="006849DC">
        <w:rPr>
          <w:rFonts w:ascii="Times New Roman" w:hAnsi="Times New Roman" w:cs="Times New Roman"/>
          <w:sz w:val="24"/>
          <w:szCs w:val="24"/>
        </w:rPr>
        <w:t>parties’ contract</w:t>
      </w:r>
      <w:r>
        <w:rPr>
          <w:rFonts w:ascii="Times New Roman" w:hAnsi="Times New Roman" w:cs="Times New Roman"/>
          <w:sz w:val="24"/>
          <w:szCs w:val="24"/>
        </w:rPr>
        <w:t xml:space="preserve"> of lease. </w:t>
      </w:r>
    </w:p>
    <w:p w:rsidR="006849DC" w:rsidRDefault="000A6B50" w:rsidP="000A6B50">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r>
      <w:r w:rsidR="008118CF">
        <w:rPr>
          <w:rFonts w:ascii="Times New Roman" w:hAnsi="Times New Roman" w:cs="Times New Roman"/>
          <w:sz w:val="24"/>
          <w:szCs w:val="24"/>
        </w:rPr>
        <w:t>Further a careful analysis of the lease leads</w:t>
      </w:r>
      <w:r w:rsidR="00F34757">
        <w:rPr>
          <w:rFonts w:ascii="Times New Roman" w:hAnsi="Times New Roman" w:cs="Times New Roman"/>
          <w:sz w:val="24"/>
          <w:szCs w:val="24"/>
        </w:rPr>
        <w:t xml:space="preserve"> to the fact that the lease had </w:t>
      </w:r>
      <w:r w:rsidR="008118CF">
        <w:rPr>
          <w:rFonts w:ascii="Times New Roman" w:hAnsi="Times New Roman" w:cs="Times New Roman"/>
          <w:sz w:val="24"/>
          <w:szCs w:val="24"/>
        </w:rPr>
        <w:t>also expired. It expired in 2018 through effluxion of time. In addition there is</w:t>
      </w:r>
      <w:r w:rsidR="00EA2E4C">
        <w:rPr>
          <w:rFonts w:ascii="Times New Roman" w:hAnsi="Times New Roman" w:cs="Times New Roman"/>
          <w:sz w:val="24"/>
          <w:szCs w:val="24"/>
        </w:rPr>
        <w:t xml:space="preserve"> no</w:t>
      </w:r>
      <w:r w:rsidR="008118CF">
        <w:rPr>
          <w:rFonts w:ascii="Times New Roman" w:hAnsi="Times New Roman" w:cs="Times New Roman"/>
          <w:sz w:val="24"/>
          <w:szCs w:val="24"/>
        </w:rPr>
        <w:t xml:space="preserve"> evidence on record that the first respondent had paid rentals over the said property.</w:t>
      </w:r>
      <w:r w:rsidR="00D66FC9">
        <w:rPr>
          <w:rFonts w:ascii="Times New Roman" w:hAnsi="Times New Roman" w:cs="Times New Roman"/>
          <w:sz w:val="24"/>
          <w:szCs w:val="24"/>
        </w:rPr>
        <w:t xml:space="preserve"> There is an abundance of authorities stating that failure to pay rentals terminates a lease. </w:t>
      </w:r>
      <w:r w:rsidR="00EA2E4C">
        <w:rPr>
          <w:rFonts w:ascii="Times New Roman" w:hAnsi="Times New Roman" w:cs="Times New Roman"/>
          <w:sz w:val="24"/>
          <w:szCs w:val="24"/>
        </w:rPr>
        <w:t xml:space="preserve">The case of </w:t>
      </w:r>
      <w:r w:rsidR="00D66FC9" w:rsidRPr="00D66FC9">
        <w:rPr>
          <w:rFonts w:ascii="Times New Roman" w:hAnsi="Times New Roman" w:cs="Times New Roman"/>
          <w:i/>
          <w:sz w:val="24"/>
          <w:szCs w:val="24"/>
        </w:rPr>
        <w:t>Total Zimbawe and Maplanka case s</w:t>
      </w:r>
      <w:r w:rsidR="00EA2E4C">
        <w:rPr>
          <w:rFonts w:ascii="Times New Roman" w:hAnsi="Times New Roman" w:cs="Times New Roman"/>
          <w:i/>
          <w:sz w:val="24"/>
          <w:szCs w:val="24"/>
        </w:rPr>
        <w:t xml:space="preserve">upra </w:t>
      </w:r>
      <w:r w:rsidR="00EA2E4C" w:rsidRPr="00EA2E4C">
        <w:rPr>
          <w:rFonts w:ascii="Times New Roman" w:hAnsi="Times New Roman" w:cs="Times New Roman"/>
          <w:sz w:val="24"/>
          <w:szCs w:val="24"/>
        </w:rPr>
        <w:t>is</w:t>
      </w:r>
      <w:r w:rsidR="00EA2E4C">
        <w:rPr>
          <w:rFonts w:ascii="Times New Roman" w:hAnsi="Times New Roman" w:cs="Times New Roman"/>
          <w:sz w:val="24"/>
          <w:szCs w:val="24"/>
        </w:rPr>
        <w:t xml:space="preserve"> just but one of many decided cases to that effect.</w:t>
      </w:r>
    </w:p>
    <w:p w:rsidR="000A6B50" w:rsidRDefault="008118CF" w:rsidP="000A6B50">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His efforts to then prepare building plans and pay for the approval of those plans to the </w:t>
      </w:r>
      <w:r w:rsidR="00F34757">
        <w:rPr>
          <w:rFonts w:ascii="Times New Roman" w:hAnsi="Times New Roman" w:cs="Times New Roman"/>
          <w:sz w:val="24"/>
          <w:szCs w:val="24"/>
        </w:rPr>
        <w:t>respective</w:t>
      </w:r>
      <w:r>
        <w:rPr>
          <w:rFonts w:ascii="Times New Roman" w:hAnsi="Times New Roman" w:cs="Times New Roman"/>
          <w:sz w:val="24"/>
          <w:szCs w:val="24"/>
        </w:rPr>
        <w:t xml:space="preserve"> local auth</w:t>
      </w:r>
      <w:r w:rsidR="00EA2E4C">
        <w:rPr>
          <w:rFonts w:ascii="Times New Roman" w:hAnsi="Times New Roman" w:cs="Times New Roman"/>
          <w:sz w:val="24"/>
          <w:szCs w:val="24"/>
        </w:rPr>
        <w:t>ority could not bail him either,</w:t>
      </w:r>
      <w:r>
        <w:rPr>
          <w:rFonts w:ascii="Times New Roman" w:hAnsi="Times New Roman" w:cs="Times New Roman"/>
          <w:sz w:val="24"/>
          <w:szCs w:val="24"/>
        </w:rPr>
        <w:t xml:space="preserve"> especially</w:t>
      </w:r>
      <w:r w:rsidR="00EA2E4C">
        <w:rPr>
          <w:rFonts w:ascii="Times New Roman" w:hAnsi="Times New Roman" w:cs="Times New Roman"/>
          <w:sz w:val="24"/>
          <w:szCs w:val="24"/>
        </w:rPr>
        <w:t>,</w:t>
      </w:r>
      <w:r>
        <w:rPr>
          <w:rFonts w:ascii="Times New Roman" w:hAnsi="Times New Roman" w:cs="Times New Roman"/>
          <w:sz w:val="24"/>
          <w:szCs w:val="24"/>
        </w:rPr>
        <w:t xml:space="preserve"> when all that was done with the knowledge of the expired lease. </w:t>
      </w:r>
    </w:p>
    <w:p w:rsidR="00822AFB" w:rsidRPr="000A6B50" w:rsidRDefault="000A6B50" w:rsidP="000A6B50">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r>
      <w:r w:rsidR="008118CF">
        <w:rPr>
          <w:rFonts w:ascii="Times New Roman" w:hAnsi="Times New Roman" w:cs="Times New Roman"/>
          <w:sz w:val="24"/>
          <w:szCs w:val="24"/>
        </w:rPr>
        <w:t>The proceedings in th</w:t>
      </w:r>
      <w:r w:rsidR="00335502">
        <w:rPr>
          <w:rFonts w:ascii="Times New Roman" w:hAnsi="Times New Roman" w:cs="Times New Roman"/>
          <w:sz w:val="24"/>
          <w:szCs w:val="24"/>
        </w:rPr>
        <w:t>e</w:t>
      </w:r>
      <w:r w:rsidR="006960D8">
        <w:rPr>
          <w:rFonts w:ascii="Times New Roman" w:hAnsi="Times New Roman" w:cs="Times New Roman"/>
          <w:sz w:val="24"/>
          <w:szCs w:val="24"/>
        </w:rPr>
        <w:t xml:space="preserve"> </w:t>
      </w:r>
      <w:r w:rsidRPr="006849DC">
        <w:rPr>
          <w:rFonts w:ascii="Times New Roman" w:hAnsi="Times New Roman" w:cs="Times New Roman"/>
          <w:smallCaps/>
          <w:sz w:val="24"/>
          <w:szCs w:val="24"/>
        </w:rPr>
        <w:t>muremba</w:t>
      </w:r>
      <w:r>
        <w:rPr>
          <w:rFonts w:ascii="Times New Roman" w:hAnsi="Times New Roman" w:cs="Times New Roman"/>
          <w:sz w:val="24"/>
          <w:szCs w:val="24"/>
        </w:rPr>
        <w:t xml:space="preserve"> </w:t>
      </w:r>
      <w:r w:rsidR="00335502">
        <w:rPr>
          <w:rFonts w:ascii="Times New Roman" w:hAnsi="Times New Roman" w:cs="Times New Roman"/>
          <w:sz w:val="24"/>
          <w:szCs w:val="24"/>
        </w:rPr>
        <w:t>J, HH735-20</w:t>
      </w:r>
      <w:r w:rsidR="008118CF">
        <w:rPr>
          <w:rFonts w:ascii="Times New Roman" w:hAnsi="Times New Roman" w:cs="Times New Roman"/>
          <w:sz w:val="24"/>
          <w:szCs w:val="24"/>
        </w:rPr>
        <w:t xml:space="preserve"> case wherein the first respondent sought a spoliation order are a clear indication that he was not in possession of the property in question. </w:t>
      </w:r>
      <w:r>
        <w:rPr>
          <w:rFonts w:ascii="Times New Roman" w:hAnsi="Times New Roman" w:cs="Times New Roman"/>
          <w:sz w:val="24"/>
          <w:szCs w:val="24"/>
        </w:rPr>
        <w:t>In</w:t>
      </w:r>
      <w:r w:rsidR="008118CF">
        <w:rPr>
          <w:rFonts w:ascii="Times New Roman" w:hAnsi="Times New Roman" w:cs="Times New Roman"/>
          <w:sz w:val="24"/>
          <w:szCs w:val="24"/>
        </w:rPr>
        <w:t xml:space="preserve"> my view the version of the applicant that he only moved </w:t>
      </w:r>
      <w:r w:rsidR="00335502">
        <w:rPr>
          <w:rFonts w:ascii="Times New Roman" w:hAnsi="Times New Roman" w:cs="Times New Roman"/>
          <w:sz w:val="24"/>
          <w:szCs w:val="24"/>
        </w:rPr>
        <w:t xml:space="preserve">in after learning of the new lease holder is more </w:t>
      </w:r>
      <w:r w:rsidR="009B31A5">
        <w:rPr>
          <w:rFonts w:ascii="Times New Roman" w:hAnsi="Times New Roman" w:cs="Times New Roman"/>
          <w:sz w:val="24"/>
          <w:szCs w:val="24"/>
        </w:rPr>
        <w:t>probable</w:t>
      </w:r>
      <w:r w:rsidR="00335502">
        <w:rPr>
          <w:rFonts w:ascii="Times New Roman" w:hAnsi="Times New Roman" w:cs="Times New Roman"/>
          <w:sz w:val="24"/>
          <w:szCs w:val="24"/>
        </w:rPr>
        <w:t xml:space="preserve"> if no</w:t>
      </w:r>
      <w:r w:rsidR="00EA2E4C">
        <w:rPr>
          <w:rFonts w:ascii="Times New Roman" w:hAnsi="Times New Roman" w:cs="Times New Roman"/>
          <w:sz w:val="24"/>
          <w:szCs w:val="24"/>
        </w:rPr>
        <w:t>t accurate. The</w:t>
      </w:r>
      <w:r w:rsidR="00335502">
        <w:rPr>
          <w:rFonts w:ascii="Times New Roman" w:hAnsi="Times New Roman" w:cs="Times New Roman"/>
          <w:sz w:val="24"/>
          <w:szCs w:val="24"/>
        </w:rPr>
        <w:t xml:space="preserve"> pa</w:t>
      </w:r>
      <w:r w:rsidR="006960D8">
        <w:rPr>
          <w:rFonts w:ascii="Times New Roman" w:hAnsi="Times New Roman" w:cs="Times New Roman"/>
          <w:sz w:val="24"/>
          <w:szCs w:val="24"/>
        </w:rPr>
        <w:t>yment of the building plans was only made</w:t>
      </w:r>
      <w:r w:rsidR="00335502">
        <w:rPr>
          <w:rFonts w:ascii="Times New Roman" w:hAnsi="Times New Roman" w:cs="Times New Roman"/>
          <w:sz w:val="24"/>
          <w:szCs w:val="24"/>
        </w:rPr>
        <w:t xml:space="preserve"> sometime in September, 2020 after the inception of both his case and the current application by the applicants. </w:t>
      </w:r>
      <w:r w:rsidR="00CC6C20">
        <w:rPr>
          <w:rFonts w:ascii="Times New Roman" w:hAnsi="Times New Roman" w:cs="Times New Roman"/>
          <w:sz w:val="24"/>
          <w:szCs w:val="24"/>
        </w:rPr>
        <w:t>Nothing turns on the relocation of the lease as it too had expired and no rentals had been paid.</w:t>
      </w:r>
    </w:p>
    <w:p w:rsidR="006E2001" w:rsidRDefault="000A6B50" w:rsidP="000A6B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35502">
        <w:rPr>
          <w:rFonts w:ascii="Times New Roman" w:hAnsi="Times New Roman" w:cs="Times New Roman"/>
          <w:sz w:val="24"/>
          <w:szCs w:val="24"/>
        </w:rPr>
        <w:t>What is more surprising is that the first respondent never alluded to any steps or efforts made to ascertain the st</w:t>
      </w:r>
      <w:r w:rsidR="002B5920">
        <w:rPr>
          <w:rFonts w:ascii="Times New Roman" w:hAnsi="Times New Roman" w:cs="Times New Roman"/>
          <w:sz w:val="24"/>
          <w:szCs w:val="24"/>
        </w:rPr>
        <w:t>atus of his lease with the fourth</w:t>
      </w:r>
      <w:r w:rsidR="00335502">
        <w:rPr>
          <w:rFonts w:ascii="Times New Roman" w:hAnsi="Times New Roman" w:cs="Times New Roman"/>
          <w:sz w:val="24"/>
          <w:szCs w:val="24"/>
        </w:rPr>
        <w:t xml:space="preserve"> respondent in the face of  a third player , applicant. In actual fact he sued all the other respondents herein for spoliation with the exclusion </w:t>
      </w:r>
      <w:r w:rsidR="00335502">
        <w:rPr>
          <w:rFonts w:ascii="Times New Roman" w:hAnsi="Times New Roman" w:cs="Times New Roman"/>
          <w:sz w:val="24"/>
          <w:szCs w:val="24"/>
        </w:rPr>
        <w:lastRenderedPageBreak/>
        <w:t xml:space="preserve">of the applicant. This in my view buttresses the point made by the applicants that indeed his lease has been terminated </w:t>
      </w:r>
      <w:r w:rsidR="00C50F24">
        <w:rPr>
          <w:rFonts w:ascii="Times New Roman" w:hAnsi="Times New Roman" w:cs="Times New Roman"/>
          <w:sz w:val="24"/>
          <w:szCs w:val="24"/>
        </w:rPr>
        <w:t>a</w:t>
      </w:r>
      <w:r w:rsidR="00335502">
        <w:rPr>
          <w:rFonts w:ascii="Times New Roman" w:hAnsi="Times New Roman" w:cs="Times New Roman"/>
          <w:sz w:val="24"/>
          <w:szCs w:val="24"/>
        </w:rPr>
        <w:t xml:space="preserve">nd the respondents had no obligation to appear and repeat what was common knowledge to the first </w:t>
      </w:r>
      <w:r>
        <w:rPr>
          <w:rFonts w:ascii="Times New Roman" w:hAnsi="Times New Roman" w:cs="Times New Roman"/>
          <w:sz w:val="24"/>
          <w:szCs w:val="24"/>
        </w:rPr>
        <w:t>respondent that</w:t>
      </w:r>
      <w:r w:rsidR="00335502">
        <w:rPr>
          <w:rFonts w:ascii="Times New Roman" w:hAnsi="Times New Roman" w:cs="Times New Roman"/>
          <w:sz w:val="24"/>
          <w:szCs w:val="24"/>
        </w:rPr>
        <w:t xml:space="preserve"> is the can</w:t>
      </w:r>
      <w:r w:rsidR="00C50F24">
        <w:rPr>
          <w:rFonts w:ascii="Times New Roman" w:hAnsi="Times New Roman" w:cs="Times New Roman"/>
          <w:sz w:val="24"/>
          <w:szCs w:val="24"/>
        </w:rPr>
        <w:t>cellation of the lease.</w:t>
      </w:r>
    </w:p>
    <w:p w:rsidR="00CC6C20" w:rsidRDefault="000A6B50" w:rsidP="000A6B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C6C20">
        <w:rPr>
          <w:rFonts w:ascii="Times New Roman" w:hAnsi="Times New Roman" w:cs="Times New Roman"/>
          <w:sz w:val="24"/>
          <w:szCs w:val="24"/>
        </w:rPr>
        <w:t>The applicants did not adequately address on the consequential relief soug</w:t>
      </w:r>
      <w:r w:rsidR="009B31A5">
        <w:rPr>
          <w:rFonts w:ascii="Times New Roman" w:hAnsi="Times New Roman" w:cs="Times New Roman"/>
          <w:sz w:val="24"/>
          <w:szCs w:val="24"/>
        </w:rPr>
        <w:t xml:space="preserve">ht as such I will not </w:t>
      </w:r>
      <w:r w:rsidR="00F34757">
        <w:rPr>
          <w:rFonts w:ascii="Times New Roman" w:hAnsi="Times New Roman" w:cs="Times New Roman"/>
          <w:sz w:val="24"/>
          <w:szCs w:val="24"/>
        </w:rPr>
        <w:t>grant the relief sought</w:t>
      </w:r>
      <w:r>
        <w:rPr>
          <w:rFonts w:ascii="Times New Roman" w:hAnsi="Times New Roman" w:cs="Times New Roman"/>
          <w:sz w:val="24"/>
          <w:szCs w:val="24"/>
        </w:rPr>
        <w:t>.</w:t>
      </w:r>
    </w:p>
    <w:p w:rsidR="000A6B50" w:rsidRDefault="009B31A5" w:rsidP="000A6B50">
      <w:pPr>
        <w:spacing w:after="0" w:line="360" w:lineRule="auto"/>
        <w:jc w:val="both"/>
        <w:rPr>
          <w:rFonts w:ascii="Times New Roman" w:hAnsi="Times New Roman" w:cs="Times New Roman"/>
          <w:sz w:val="24"/>
          <w:szCs w:val="24"/>
        </w:rPr>
      </w:pPr>
      <w:r w:rsidRPr="000A6B50">
        <w:rPr>
          <w:rFonts w:ascii="Times New Roman" w:hAnsi="Times New Roman" w:cs="Times New Roman"/>
          <w:i/>
          <w:sz w:val="24"/>
          <w:szCs w:val="24"/>
        </w:rPr>
        <w:t xml:space="preserve">In </w:t>
      </w:r>
      <w:r w:rsidR="000A6B50" w:rsidRPr="000A6B50">
        <w:rPr>
          <w:rFonts w:ascii="Times New Roman" w:hAnsi="Times New Roman" w:cs="Times New Roman"/>
          <w:i/>
          <w:sz w:val="24"/>
          <w:szCs w:val="24"/>
        </w:rPr>
        <w:t>casu</w:t>
      </w:r>
      <w:r w:rsidR="000A6B50">
        <w:rPr>
          <w:rFonts w:ascii="Times New Roman" w:hAnsi="Times New Roman" w:cs="Times New Roman"/>
          <w:sz w:val="24"/>
          <w:szCs w:val="24"/>
        </w:rPr>
        <w:t>, costs</w:t>
      </w:r>
      <w:r w:rsidR="001C6365">
        <w:rPr>
          <w:rFonts w:ascii="Times New Roman" w:hAnsi="Times New Roman" w:cs="Times New Roman"/>
          <w:sz w:val="24"/>
          <w:szCs w:val="24"/>
        </w:rPr>
        <w:t xml:space="preserve"> will follow the</w:t>
      </w:r>
      <w:r>
        <w:rPr>
          <w:rFonts w:ascii="Times New Roman" w:hAnsi="Times New Roman" w:cs="Times New Roman"/>
          <w:sz w:val="24"/>
          <w:szCs w:val="24"/>
        </w:rPr>
        <w:t xml:space="preserve"> event as is </w:t>
      </w:r>
      <w:r w:rsidR="000A6B50">
        <w:rPr>
          <w:rFonts w:ascii="Times New Roman" w:hAnsi="Times New Roman" w:cs="Times New Roman"/>
          <w:sz w:val="24"/>
          <w:szCs w:val="24"/>
        </w:rPr>
        <w:t>the general</w:t>
      </w:r>
      <w:r w:rsidR="00F34757">
        <w:rPr>
          <w:rFonts w:ascii="Times New Roman" w:hAnsi="Times New Roman" w:cs="Times New Roman"/>
          <w:sz w:val="24"/>
          <w:szCs w:val="24"/>
        </w:rPr>
        <w:t xml:space="preserve"> rule</w:t>
      </w:r>
      <w:r w:rsidR="005A1512">
        <w:rPr>
          <w:rFonts w:ascii="Times New Roman" w:hAnsi="Times New Roman" w:cs="Times New Roman"/>
          <w:sz w:val="24"/>
          <w:szCs w:val="24"/>
        </w:rPr>
        <w:t xml:space="preserve">. </w:t>
      </w:r>
    </w:p>
    <w:p w:rsidR="000A6B50" w:rsidRDefault="000A6B50" w:rsidP="000A6B50">
      <w:pPr>
        <w:spacing w:after="0" w:line="360" w:lineRule="auto"/>
        <w:jc w:val="both"/>
        <w:rPr>
          <w:rFonts w:ascii="Times New Roman" w:hAnsi="Times New Roman" w:cs="Times New Roman"/>
          <w:sz w:val="24"/>
          <w:szCs w:val="24"/>
        </w:rPr>
      </w:pPr>
    </w:p>
    <w:p w:rsidR="00D66FC9" w:rsidRPr="000A6B50" w:rsidRDefault="00D66FC9" w:rsidP="000A6B50">
      <w:pPr>
        <w:spacing w:after="0" w:line="360" w:lineRule="auto"/>
        <w:jc w:val="both"/>
        <w:rPr>
          <w:rFonts w:ascii="Times New Roman" w:hAnsi="Times New Roman" w:cs="Times New Roman"/>
          <w:sz w:val="24"/>
          <w:szCs w:val="24"/>
        </w:rPr>
      </w:pPr>
      <w:r w:rsidRPr="000A6B50">
        <w:rPr>
          <w:rFonts w:ascii="Times New Roman" w:hAnsi="Times New Roman" w:cs="Times New Roman"/>
          <w:b/>
          <w:sz w:val="24"/>
          <w:szCs w:val="24"/>
        </w:rPr>
        <w:t>DISPOSITION</w:t>
      </w:r>
    </w:p>
    <w:p w:rsidR="00D66FC9" w:rsidRDefault="000A6B50" w:rsidP="000A6B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A1512">
        <w:rPr>
          <w:rFonts w:ascii="Times New Roman" w:hAnsi="Times New Roman" w:cs="Times New Roman"/>
          <w:sz w:val="24"/>
          <w:szCs w:val="24"/>
        </w:rPr>
        <w:t>T</w:t>
      </w:r>
      <w:r w:rsidR="00D66FC9">
        <w:rPr>
          <w:rFonts w:ascii="Times New Roman" w:hAnsi="Times New Roman" w:cs="Times New Roman"/>
          <w:sz w:val="24"/>
          <w:szCs w:val="24"/>
        </w:rPr>
        <w:t>h</w:t>
      </w:r>
      <w:r w:rsidR="009B31A5">
        <w:rPr>
          <w:rFonts w:ascii="Times New Roman" w:hAnsi="Times New Roman" w:cs="Times New Roman"/>
          <w:sz w:val="24"/>
          <w:szCs w:val="24"/>
        </w:rPr>
        <w:t xml:space="preserve">e totality of </w:t>
      </w:r>
      <w:r w:rsidR="006960D8">
        <w:rPr>
          <w:rFonts w:ascii="Times New Roman" w:hAnsi="Times New Roman" w:cs="Times New Roman"/>
          <w:sz w:val="24"/>
          <w:szCs w:val="24"/>
        </w:rPr>
        <w:t xml:space="preserve">the </w:t>
      </w:r>
      <w:r>
        <w:rPr>
          <w:rFonts w:ascii="Times New Roman" w:hAnsi="Times New Roman" w:cs="Times New Roman"/>
          <w:sz w:val="24"/>
          <w:szCs w:val="24"/>
        </w:rPr>
        <w:t>evidence before</w:t>
      </w:r>
      <w:r w:rsidR="005A1512">
        <w:rPr>
          <w:rFonts w:ascii="Times New Roman" w:hAnsi="Times New Roman" w:cs="Times New Roman"/>
          <w:sz w:val="24"/>
          <w:szCs w:val="24"/>
        </w:rPr>
        <w:t xml:space="preserve"> me</w:t>
      </w:r>
      <w:r w:rsidR="001C6365">
        <w:rPr>
          <w:rFonts w:ascii="Times New Roman" w:hAnsi="Times New Roman" w:cs="Times New Roman"/>
          <w:sz w:val="24"/>
          <w:szCs w:val="24"/>
        </w:rPr>
        <w:t xml:space="preserve"> leads to the conclusion that the first respondent’s lease was cancelled and the notice of cancellation was duly served on him. There </w:t>
      </w:r>
      <w:r w:rsidR="005A1512">
        <w:rPr>
          <w:rFonts w:ascii="Times New Roman" w:hAnsi="Times New Roman" w:cs="Times New Roman"/>
          <w:sz w:val="24"/>
          <w:szCs w:val="24"/>
        </w:rPr>
        <w:t xml:space="preserve">are </w:t>
      </w:r>
      <w:r w:rsidR="001C6365">
        <w:rPr>
          <w:rFonts w:ascii="Times New Roman" w:hAnsi="Times New Roman" w:cs="Times New Roman"/>
          <w:sz w:val="24"/>
          <w:szCs w:val="24"/>
        </w:rPr>
        <w:t>also other factors that</w:t>
      </w:r>
      <w:r w:rsidR="005A1512">
        <w:rPr>
          <w:rFonts w:ascii="Times New Roman" w:hAnsi="Times New Roman" w:cs="Times New Roman"/>
          <w:sz w:val="24"/>
          <w:szCs w:val="24"/>
        </w:rPr>
        <w:t xml:space="preserve"> emerged from the arguments in this case that</w:t>
      </w:r>
      <w:r w:rsidR="001C6365">
        <w:rPr>
          <w:rFonts w:ascii="Times New Roman" w:hAnsi="Times New Roman" w:cs="Times New Roman"/>
          <w:sz w:val="24"/>
          <w:szCs w:val="24"/>
        </w:rPr>
        <w:t xml:space="preserve"> point to the cancellation of the lease</w:t>
      </w:r>
      <w:r w:rsidR="005A1512">
        <w:rPr>
          <w:rFonts w:ascii="Times New Roman" w:hAnsi="Times New Roman" w:cs="Times New Roman"/>
          <w:sz w:val="24"/>
          <w:szCs w:val="24"/>
        </w:rPr>
        <w:t>. The</w:t>
      </w:r>
      <w:r w:rsidR="009B31A5">
        <w:rPr>
          <w:rFonts w:ascii="Times New Roman" w:hAnsi="Times New Roman" w:cs="Times New Roman"/>
          <w:sz w:val="24"/>
          <w:szCs w:val="24"/>
        </w:rPr>
        <w:t xml:space="preserve"> respondents</w:t>
      </w:r>
      <w:r w:rsidR="005A1512">
        <w:rPr>
          <w:rFonts w:ascii="Times New Roman" w:hAnsi="Times New Roman" w:cs="Times New Roman"/>
          <w:sz w:val="24"/>
          <w:szCs w:val="24"/>
        </w:rPr>
        <w:t xml:space="preserve"> failed to</w:t>
      </w:r>
      <w:r w:rsidR="001C6365">
        <w:rPr>
          <w:rFonts w:ascii="Times New Roman" w:hAnsi="Times New Roman" w:cs="Times New Roman"/>
          <w:sz w:val="24"/>
          <w:szCs w:val="24"/>
        </w:rPr>
        <w:t xml:space="preserve"> rebut that the lease had expired </w:t>
      </w:r>
      <w:r w:rsidR="005A1512">
        <w:rPr>
          <w:rFonts w:ascii="Times New Roman" w:hAnsi="Times New Roman" w:cs="Times New Roman"/>
          <w:sz w:val="24"/>
          <w:szCs w:val="24"/>
        </w:rPr>
        <w:t>by</w:t>
      </w:r>
      <w:r w:rsidR="009B31A5">
        <w:rPr>
          <w:rFonts w:ascii="Times New Roman" w:hAnsi="Times New Roman" w:cs="Times New Roman"/>
          <w:sz w:val="24"/>
          <w:szCs w:val="24"/>
        </w:rPr>
        <w:t xml:space="preserve"> both</w:t>
      </w:r>
      <w:r w:rsidR="002B5920">
        <w:rPr>
          <w:rFonts w:ascii="Times New Roman" w:hAnsi="Times New Roman" w:cs="Times New Roman"/>
          <w:sz w:val="24"/>
          <w:szCs w:val="24"/>
        </w:rPr>
        <w:t xml:space="preserve"> </w:t>
      </w:r>
      <w:r w:rsidR="001C6365">
        <w:rPr>
          <w:rFonts w:ascii="Times New Roman" w:hAnsi="Times New Roman" w:cs="Times New Roman"/>
          <w:sz w:val="24"/>
          <w:szCs w:val="24"/>
        </w:rPr>
        <w:t>th</w:t>
      </w:r>
      <w:r w:rsidR="009B31A5">
        <w:rPr>
          <w:rFonts w:ascii="Times New Roman" w:hAnsi="Times New Roman" w:cs="Times New Roman"/>
          <w:sz w:val="24"/>
          <w:szCs w:val="24"/>
        </w:rPr>
        <w:t xml:space="preserve">e effluxion of time and </w:t>
      </w:r>
      <w:r>
        <w:rPr>
          <w:rFonts w:ascii="Times New Roman" w:hAnsi="Times New Roman" w:cs="Times New Roman"/>
          <w:sz w:val="24"/>
          <w:szCs w:val="24"/>
        </w:rPr>
        <w:t>the non</w:t>
      </w:r>
      <w:r w:rsidR="001C6365">
        <w:rPr>
          <w:rFonts w:ascii="Times New Roman" w:hAnsi="Times New Roman" w:cs="Times New Roman"/>
          <w:sz w:val="24"/>
          <w:szCs w:val="24"/>
        </w:rPr>
        <w:t xml:space="preserve"> -payment of </w:t>
      </w:r>
      <w:r>
        <w:rPr>
          <w:rFonts w:ascii="Times New Roman" w:hAnsi="Times New Roman" w:cs="Times New Roman"/>
          <w:sz w:val="24"/>
          <w:szCs w:val="24"/>
        </w:rPr>
        <w:t xml:space="preserve">rentals. </w:t>
      </w:r>
      <w:r w:rsidR="001C6365">
        <w:rPr>
          <w:rFonts w:ascii="Times New Roman" w:hAnsi="Times New Roman" w:cs="Times New Roman"/>
          <w:sz w:val="24"/>
          <w:szCs w:val="24"/>
        </w:rPr>
        <w:t>I am therefore satisfied that under the circumstances the applicants have demonstrated that they are bon</w:t>
      </w:r>
      <w:r w:rsidR="005A1512">
        <w:rPr>
          <w:rFonts w:ascii="Times New Roman" w:hAnsi="Times New Roman" w:cs="Times New Roman"/>
          <w:sz w:val="24"/>
          <w:szCs w:val="24"/>
        </w:rPr>
        <w:t>a</w:t>
      </w:r>
      <w:r w:rsidR="001C6365">
        <w:rPr>
          <w:rFonts w:ascii="Times New Roman" w:hAnsi="Times New Roman" w:cs="Times New Roman"/>
          <w:sz w:val="24"/>
          <w:szCs w:val="24"/>
        </w:rPr>
        <w:t xml:space="preserve"> fide lease holder</w:t>
      </w:r>
      <w:r w:rsidR="006960D8">
        <w:rPr>
          <w:rFonts w:ascii="Times New Roman" w:hAnsi="Times New Roman" w:cs="Times New Roman"/>
          <w:sz w:val="24"/>
          <w:szCs w:val="24"/>
        </w:rPr>
        <w:t xml:space="preserve">s and therefore their lease </w:t>
      </w:r>
      <w:r>
        <w:rPr>
          <w:rFonts w:ascii="Times New Roman" w:hAnsi="Times New Roman" w:cs="Times New Roman"/>
          <w:sz w:val="24"/>
          <w:szCs w:val="24"/>
        </w:rPr>
        <w:t>is valid</w:t>
      </w:r>
      <w:r w:rsidR="001C6365">
        <w:rPr>
          <w:rFonts w:ascii="Times New Roman" w:hAnsi="Times New Roman" w:cs="Times New Roman"/>
          <w:sz w:val="24"/>
          <w:szCs w:val="24"/>
        </w:rPr>
        <w:t>.</w:t>
      </w:r>
    </w:p>
    <w:p w:rsidR="005A1512" w:rsidRDefault="005A1512" w:rsidP="000A6B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Accordingly it is</w:t>
      </w:r>
      <w:r w:rsidR="009B31A5">
        <w:rPr>
          <w:rFonts w:ascii="Times New Roman" w:hAnsi="Times New Roman" w:cs="Times New Roman"/>
          <w:sz w:val="24"/>
          <w:szCs w:val="24"/>
        </w:rPr>
        <w:t xml:space="preserve"> and hereby</w:t>
      </w:r>
      <w:r w:rsidR="00F5342E">
        <w:rPr>
          <w:rFonts w:ascii="Times New Roman" w:hAnsi="Times New Roman" w:cs="Times New Roman"/>
          <w:sz w:val="24"/>
          <w:szCs w:val="24"/>
        </w:rPr>
        <w:t xml:space="preserve"> ordered that;</w:t>
      </w:r>
    </w:p>
    <w:p w:rsidR="005A1512" w:rsidRDefault="005A1512" w:rsidP="000A6B5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w:t>
      </w:r>
      <w:r w:rsidR="00F5342E">
        <w:rPr>
          <w:rFonts w:ascii="Times New Roman" w:hAnsi="Times New Roman" w:cs="Times New Roman"/>
          <w:sz w:val="24"/>
          <w:szCs w:val="24"/>
        </w:rPr>
        <w:t xml:space="preserve"> </w:t>
      </w:r>
      <w:r w:rsidR="009B31A5">
        <w:rPr>
          <w:rFonts w:ascii="Times New Roman" w:hAnsi="Times New Roman" w:cs="Times New Roman"/>
          <w:sz w:val="24"/>
          <w:szCs w:val="24"/>
        </w:rPr>
        <w:t>application succeeds</w:t>
      </w:r>
      <w:r w:rsidR="00F34757">
        <w:rPr>
          <w:rFonts w:ascii="Times New Roman" w:hAnsi="Times New Roman" w:cs="Times New Roman"/>
          <w:sz w:val="24"/>
          <w:szCs w:val="24"/>
        </w:rPr>
        <w:t xml:space="preserve"> in part</w:t>
      </w:r>
      <w:r w:rsidR="009B31A5">
        <w:rPr>
          <w:rFonts w:ascii="Times New Roman" w:hAnsi="Times New Roman" w:cs="Times New Roman"/>
          <w:sz w:val="24"/>
          <w:szCs w:val="24"/>
        </w:rPr>
        <w:t>.</w:t>
      </w:r>
    </w:p>
    <w:p w:rsidR="005A1512" w:rsidRDefault="005A1512" w:rsidP="000A6B5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lease agreement number A94/20 entered into between the Applicant and the fourth respondent is </w:t>
      </w:r>
      <w:r w:rsidR="006960D8">
        <w:rPr>
          <w:rFonts w:ascii="Times New Roman" w:hAnsi="Times New Roman" w:cs="Times New Roman"/>
          <w:sz w:val="24"/>
          <w:szCs w:val="24"/>
        </w:rPr>
        <w:t xml:space="preserve"> declared as the only valid </w:t>
      </w:r>
      <w:r w:rsidR="00CC6C20">
        <w:rPr>
          <w:rFonts w:ascii="Times New Roman" w:hAnsi="Times New Roman" w:cs="Times New Roman"/>
          <w:sz w:val="24"/>
          <w:szCs w:val="24"/>
        </w:rPr>
        <w:t xml:space="preserve"> lease in respect of stand number 220 Carrick Creagh Township</w:t>
      </w:r>
    </w:p>
    <w:p w:rsidR="00CC6C20" w:rsidRPr="00740C38" w:rsidRDefault="00740C38" w:rsidP="000A6B5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9B31A5" w:rsidRPr="00740C38">
        <w:rPr>
          <w:rFonts w:ascii="Times New Roman" w:hAnsi="Times New Roman" w:cs="Times New Roman"/>
          <w:sz w:val="24"/>
          <w:szCs w:val="24"/>
        </w:rPr>
        <w:t>he</w:t>
      </w:r>
      <w:r w:rsidR="006960D8">
        <w:rPr>
          <w:rFonts w:ascii="Times New Roman" w:hAnsi="Times New Roman" w:cs="Times New Roman"/>
          <w:sz w:val="24"/>
          <w:szCs w:val="24"/>
        </w:rPr>
        <w:t xml:space="preserve"> first</w:t>
      </w:r>
      <w:r w:rsidR="009B31A5" w:rsidRPr="00740C38">
        <w:rPr>
          <w:rFonts w:ascii="Times New Roman" w:hAnsi="Times New Roman" w:cs="Times New Roman"/>
          <w:sz w:val="24"/>
          <w:szCs w:val="24"/>
        </w:rPr>
        <w:t xml:space="preserve"> respondents</w:t>
      </w:r>
      <w:r w:rsidR="006960D8">
        <w:rPr>
          <w:rFonts w:ascii="Times New Roman" w:hAnsi="Times New Roman" w:cs="Times New Roman"/>
          <w:sz w:val="24"/>
          <w:szCs w:val="24"/>
        </w:rPr>
        <w:t xml:space="preserve"> shall</w:t>
      </w:r>
      <w:r w:rsidR="009B31A5" w:rsidRPr="00740C38">
        <w:rPr>
          <w:rFonts w:ascii="Times New Roman" w:hAnsi="Times New Roman" w:cs="Times New Roman"/>
          <w:sz w:val="24"/>
          <w:szCs w:val="24"/>
        </w:rPr>
        <w:t xml:space="preserve"> pay the cost of suit.</w:t>
      </w:r>
    </w:p>
    <w:p w:rsidR="006E2001" w:rsidRDefault="006E2001" w:rsidP="000A6B50">
      <w:pPr>
        <w:spacing w:after="0" w:line="360" w:lineRule="auto"/>
        <w:jc w:val="both"/>
        <w:rPr>
          <w:rFonts w:ascii="Times New Roman" w:hAnsi="Times New Roman" w:cs="Times New Roman"/>
          <w:sz w:val="24"/>
          <w:szCs w:val="24"/>
        </w:rPr>
      </w:pPr>
    </w:p>
    <w:p w:rsidR="000A6B50" w:rsidRDefault="000A6B50" w:rsidP="00246540">
      <w:pPr>
        <w:spacing w:line="360" w:lineRule="auto"/>
        <w:jc w:val="both"/>
        <w:rPr>
          <w:rFonts w:ascii="Times New Roman" w:hAnsi="Times New Roman" w:cs="Times New Roman"/>
          <w:sz w:val="24"/>
          <w:szCs w:val="24"/>
        </w:rPr>
      </w:pPr>
    </w:p>
    <w:p w:rsidR="006E2001" w:rsidRDefault="00246540" w:rsidP="000A6B50">
      <w:pPr>
        <w:spacing w:after="0" w:line="240" w:lineRule="auto"/>
        <w:jc w:val="both"/>
        <w:rPr>
          <w:rFonts w:ascii="Times New Roman" w:hAnsi="Times New Roman" w:cs="Times New Roman"/>
          <w:sz w:val="24"/>
          <w:szCs w:val="24"/>
        </w:rPr>
      </w:pPr>
      <w:r w:rsidRPr="000A6B50">
        <w:rPr>
          <w:rFonts w:ascii="Times New Roman" w:hAnsi="Times New Roman" w:cs="Times New Roman"/>
          <w:i/>
          <w:sz w:val="24"/>
          <w:szCs w:val="24"/>
        </w:rPr>
        <w:t>Mutuso Taruvinga and Mhiribidi</w:t>
      </w:r>
      <w:r>
        <w:rPr>
          <w:rFonts w:ascii="Times New Roman" w:hAnsi="Times New Roman" w:cs="Times New Roman"/>
          <w:sz w:val="24"/>
          <w:szCs w:val="24"/>
        </w:rPr>
        <w:t>, applicants Legal Practitioners</w:t>
      </w:r>
    </w:p>
    <w:p w:rsidR="00246540" w:rsidRDefault="00246540" w:rsidP="000A6B50">
      <w:pPr>
        <w:spacing w:after="0" w:line="240" w:lineRule="auto"/>
        <w:jc w:val="both"/>
        <w:rPr>
          <w:rFonts w:ascii="Times New Roman" w:hAnsi="Times New Roman" w:cs="Times New Roman"/>
          <w:sz w:val="24"/>
          <w:szCs w:val="24"/>
        </w:rPr>
      </w:pPr>
      <w:r w:rsidRPr="000A6B50">
        <w:rPr>
          <w:rFonts w:ascii="Times New Roman" w:hAnsi="Times New Roman" w:cs="Times New Roman"/>
          <w:i/>
          <w:sz w:val="24"/>
          <w:szCs w:val="24"/>
        </w:rPr>
        <w:t>Scanlen and Holderns</w:t>
      </w:r>
      <w:r>
        <w:rPr>
          <w:rFonts w:ascii="Times New Roman" w:hAnsi="Times New Roman" w:cs="Times New Roman"/>
          <w:sz w:val="24"/>
          <w:szCs w:val="24"/>
        </w:rPr>
        <w:t>, first Respondent’s Legal Practitioners</w:t>
      </w:r>
    </w:p>
    <w:p w:rsidR="006E2001" w:rsidRDefault="006E2001" w:rsidP="00246540">
      <w:pPr>
        <w:spacing w:line="360" w:lineRule="auto"/>
        <w:ind w:left="720"/>
        <w:jc w:val="both"/>
        <w:rPr>
          <w:rFonts w:ascii="Times New Roman" w:hAnsi="Times New Roman" w:cs="Times New Roman"/>
          <w:sz w:val="24"/>
          <w:szCs w:val="24"/>
        </w:rPr>
      </w:pPr>
    </w:p>
    <w:p w:rsidR="00D31966" w:rsidRPr="005B7688" w:rsidRDefault="00D31966" w:rsidP="00246540">
      <w:pPr>
        <w:spacing w:line="360" w:lineRule="auto"/>
        <w:ind w:left="720"/>
        <w:jc w:val="both"/>
        <w:rPr>
          <w:rFonts w:ascii="Times New Roman" w:hAnsi="Times New Roman" w:cs="Times New Roman"/>
          <w:sz w:val="24"/>
          <w:szCs w:val="24"/>
        </w:rPr>
      </w:pPr>
    </w:p>
    <w:sectPr w:rsidR="00D31966" w:rsidRPr="005B7688" w:rsidSect="00AF2BF0">
      <w:headerReference w:type="default" r:id="rId7"/>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DC6" w:rsidRDefault="00BD3DC6" w:rsidP="00377970">
      <w:pPr>
        <w:spacing w:after="0" w:line="240" w:lineRule="auto"/>
      </w:pPr>
      <w:r>
        <w:separator/>
      </w:r>
    </w:p>
  </w:endnote>
  <w:endnote w:type="continuationSeparator" w:id="0">
    <w:p w:rsidR="00BD3DC6" w:rsidRDefault="00BD3DC6" w:rsidP="00377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8335"/>
      <w:docPartObj>
        <w:docPartGallery w:val="Page Numbers (Bottom of Page)"/>
        <w:docPartUnique/>
      </w:docPartObj>
    </w:sdtPr>
    <w:sdtEndPr/>
    <w:sdtContent>
      <w:p w:rsidR="001C6365" w:rsidRDefault="00BE671C">
        <w:pPr>
          <w:pStyle w:val="Footer"/>
        </w:pPr>
        <w:r>
          <w:rPr>
            <w:noProof/>
          </w:rPr>
          <w:fldChar w:fldCharType="begin"/>
        </w:r>
        <w:r w:rsidR="00F42588">
          <w:rPr>
            <w:noProof/>
          </w:rPr>
          <w:instrText xml:space="preserve"> PAGE   \* MERGEFORMAT </w:instrText>
        </w:r>
        <w:r>
          <w:rPr>
            <w:noProof/>
          </w:rPr>
          <w:fldChar w:fldCharType="separate"/>
        </w:r>
        <w:r w:rsidR="00581D15">
          <w:rPr>
            <w:noProof/>
          </w:rPr>
          <w:t>1</w:t>
        </w:r>
        <w:r>
          <w:rPr>
            <w:noProof/>
          </w:rPr>
          <w:fldChar w:fldCharType="end"/>
        </w:r>
      </w:p>
    </w:sdtContent>
  </w:sdt>
  <w:p w:rsidR="00743701" w:rsidRDefault="0074370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DC6" w:rsidRDefault="00BD3DC6" w:rsidP="00377970">
      <w:pPr>
        <w:spacing w:after="0" w:line="240" w:lineRule="auto"/>
      </w:pPr>
      <w:r>
        <w:separator/>
      </w:r>
    </w:p>
  </w:footnote>
  <w:footnote w:type="continuationSeparator" w:id="0">
    <w:p w:rsidR="00BD3DC6" w:rsidRDefault="00BD3DC6" w:rsidP="003779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6060981"/>
      <w:docPartObj>
        <w:docPartGallery w:val="Page Numbers (Top of Page)"/>
        <w:docPartUnique/>
      </w:docPartObj>
    </w:sdtPr>
    <w:sdtEndPr>
      <w:rPr>
        <w:noProof/>
      </w:rPr>
    </w:sdtEndPr>
    <w:sdtContent>
      <w:p w:rsidR="00AF2BF0" w:rsidRDefault="00AF2BF0">
        <w:pPr>
          <w:pStyle w:val="Header"/>
          <w:jc w:val="right"/>
          <w:rPr>
            <w:noProof/>
          </w:rPr>
        </w:pPr>
        <w:r>
          <w:fldChar w:fldCharType="begin"/>
        </w:r>
        <w:r>
          <w:instrText xml:space="preserve"> PAGE   \* MERGEFORMAT </w:instrText>
        </w:r>
        <w:r>
          <w:fldChar w:fldCharType="separate"/>
        </w:r>
        <w:r w:rsidR="00581D15">
          <w:rPr>
            <w:noProof/>
          </w:rPr>
          <w:t>1</w:t>
        </w:r>
        <w:r>
          <w:rPr>
            <w:noProof/>
          </w:rPr>
          <w:fldChar w:fldCharType="end"/>
        </w:r>
      </w:p>
      <w:p w:rsidR="00AF2BF0" w:rsidRDefault="00AF2BF0">
        <w:pPr>
          <w:pStyle w:val="Header"/>
          <w:jc w:val="right"/>
          <w:rPr>
            <w:noProof/>
          </w:rPr>
        </w:pPr>
        <w:r>
          <w:rPr>
            <w:noProof/>
          </w:rPr>
          <w:t>HH 128-22</w:t>
        </w:r>
      </w:p>
      <w:p w:rsidR="00AF2BF0" w:rsidRDefault="00AF2BF0">
        <w:pPr>
          <w:pStyle w:val="Header"/>
          <w:jc w:val="right"/>
        </w:pPr>
        <w:r>
          <w:rPr>
            <w:noProof/>
          </w:rPr>
          <w:t>HC 4892/20</w:t>
        </w:r>
      </w:p>
    </w:sdtContent>
  </w:sdt>
  <w:p w:rsidR="001C6365" w:rsidRDefault="001C636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152D2"/>
    <w:multiLevelType w:val="hybridMultilevel"/>
    <w:tmpl w:val="E73EC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3D9"/>
    <w:rsid w:val="00003B41"/>
    <w:rsid w:val="00065DB0"/>
    <w:rsid w:val="000A6B50"/>
    <w:rsid w:val="000B1776"/>
    <w:rsid w:val="000E3619"/>
    <w:rsid w:val="000E5C65"/>
    <w:rsid w:val="00100AD4"/>
    <w:rsid w:val="00102FE7"/>
    <w:rsid w:val="00103092"/>
    <w:rsid w:val="0011450D"/>
    <w:rsid w:val="001151C3"/>
    <w:rsid w:val="00126FE9"/>
    <w:rsid w:val="001309D7"/>
    <w:rsid w:val="0017204B"/>
    <w:rsid w:val="0017501C"/>
    <w:rsid w:val="001A11FC"/>
    <w:rsid w:val="001C6365"/>
    <w:rsid w:val="00210193"/>
    <w:rsid w:val="00245019"/>
    <w:rsid w:val="00246540"/>
    <w:rsid w:val="00260C2C"/>
    <w:rsid w:val="00276A9F"/>
    <w:rsid w:val="00295BE9"/>
    <w:rsid w:val="002B5920"/>
    <w:rsid w:val="002E63AC"/>
    <w:rsid w:val="0030478B"/>
    <w:rsid w:val="00335502"/>
    <w:rsid w:val="00365E0A"/>
    <w:rsid w:val="00377970"/>
    <w:rsid w:val="00383DBC"/>
    <w:rsid w:val="00397B97"/>
    <w:rsid w:val="00397BED"/>
    <w:rsid w:val="003B60B2"/>
    <w:rsid w:val="003C56AC"/>
    <w:rsid w:val="003C6D55"/>
    <w:rsid w:val="003E3F95"/>
    <w:rsid w:val="003F6278"/>
    <w:rsid w:val="00425B87"/>
    <w:rsid w:val="00426B3B"/>
    <w:rsid w:val="00433B33"/>
    <w:rsid w:val="00452BD9"/>
    <w:rsid w:val="00457824"/>
    <w:rsid w:val="00465791"/>
    <w:rsid w:val="00473C99"/>
    <w:rsid w:val="00494092"/>
    <w:rsid w:val="00497EF9"/>
    <w:rsid w:val="004A6F4F"/>
    <w:rsid w:val="00504E5B"/>
    <w:rsid w:val="00516409"/>
    <w:rsid w:val="005414D8"/>
    <w:rsid w:val="00563886"/>
    <w:rsid w:val="005672C3"/>
    <w:rsid w:val="00581D15"/>
    <w:rsid w:val="005A1512"/>
    <w:rsid w:val="005B24D2"/>
    <w:rsid w:val="005B7688"/>
    <w:rsid w:val="005D0446"/>
    <w:rsid w:val="005F5F56"/>
    <w:rsid w:val="005F6B97"/>
    <w:rsid w:val="00623196"/>
    <w:rsid w:val="0062698B"/>
    <w:rsid w:val="00630202"/>
    <w:rsid w:val="006418A0"/>
    <w:rsid w:val="006849DC"/>
    <w:rsid w:val="006960D8"/>
    <w:rsid w:val="006B30B5"/>
    <w:rsid w:val="006B3FF6"/>
    <w:rsid w:val="006E2001"/>
    <w:rsid w:val="00740C38"/>
    <w:rsid w:val="00743701"/>
    <w:rsid w:val="00747C50"/>
    <w:rsid w:val="007A708B"/>
    <w:rsid w:val="007B16A2"/>
    <w:rsid w:val="007B5122"/>
    <w:rsid w:val="007E50DE"/>
    <w:rsid w:val="0080366B"/>
    <w:rsid w:val="00810A7C"/>
    <w:rsid w:val="008118CF"/>
    <w:rsid w:val="00822AFB"/>
    <w:rsid w:val="00874AE9"/>
    <w:rsid w:val="008C70E0"/>
    <w:rsid w:val="008D0C05"/>
    <w:rsid w:val="008D2657"/>
    <w:rsid w:val="008F2DC7"/>
    <w:rsid w:val="008F3454"/>
    <w:rsid w:val="008F4F42"/>
    <w:rsid w:val="0090664A"/>
    <w:rsid w:val="0091340A"/>
    <w:rsid w:val="00916A54"/>
    <w:rsid w:val="00926C0D"/>
    <w:rsid w:val="00973C78"/>
    <w:rsid w:val="009745C5"/>
    <w:rsid w:val="0097671E"/>
    <w:rsid w:val="0098219D"/>
    <w:rsid w:val="00986FFE"/>
    <w:rsid w:val="00991095"/>
    <w:rsid w:val="009B31A5"/>
    <w:rsid w:val="009D03BE"/>
    <w:rsid w:val="009F03D9"/>
    <w:rsid w:val="009F36B3"/>
    <w:rsid w:val="009F7357"/>
    <w:rsid w:val="00A04731"/>
    <w:rsid w:val="00A5273C"/>
    <w:rsid w:val="00AF2BF0"/>
    <w:rsid w:val="00AF5FA9"/>
    <w:rsid w:val="00B11F07"/>
    <w:rsid w:val="00B22A2A"/>
    <w:rsid w:val="00B359BA"/>
    <w:rsid w:val="00B61E6D"/>
    <w:rsid w:val="00B7091A"/>
    <w:rsid w:val="00B84FCD"/>
    <w:rsid w:val="00B919BA"/>
    <w:rsid w:val="00BA166F"/>
    <w:rsid w:val="00BA422C"/>
    <w:rsid w:val="00BC39C7"/>
    <w:rsid w:val="00BD3DC6"/>
    <w:rsid w:val="00BE671C"/>
    <w:rsid w:val="00C505A6"/>
    <w:rsid w:val="00C50F24"/>
    <w:rsid w:val="00C97841"/>
    <w:rsid w:val="00CB58FD"/>
    <w:rsid w:val="00CC6C20"/>
    <w:rsid w:val="00CF7F4D"/>
    <w:rsid w:val="00D01FE2"/>
    <w:rsid w:val="00D11561"/>
    <w:rsid w:val="00D31966"/>
    <w:rsid w:val="00D61189"/>
    <w:rsid w:val="00D620A4"/>
    <w:rsid w:val="00D66FC9"/>
    <w:rsid w:val="00D95809"/>
    <w:rsid w:val="00DB5D70"/>
    <w:rsid w:val="00DC3CCF"/>
    <w:rsid w:val="00E06F1D"/>
    <w:rsid w:val="00E6331C"/>
    <w:rsid w:val="00E66E72"/>
    <w:rsid w:val="00E86E9F"/>
    <w:rsid w:val="00EA2E4C"/>
    <w:rsid w:val="00EA78B3"/>
    <w:rsid w:val="00ED7308"/>
    <w:rsid w:val="00EE5E31"/>
    <w:rsid w:val="00EF14EB"/>
    <w:rsid w:val="00EF71BB"/>
    <w:rsid w:val="00F2034C"/>
    <w:rsid w:val="00F34757"/>
    <w:rsid w:val="00F42588"/>
    <w:rsid w:val="00F5342E"/>
    <w:rsid w:val="00FD431E"/>
    <w:rsid w:val="00FE55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CF99419-16B4-4303-91B9-40CDFDD99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3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0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3D9"/>
  </w:style>
  <w:style w:type="paragraph" w:styleId="Footer">
    <w:name w:val="footer"/>
    <w:basedOn w:val="Normal"/>
    <w:link w:val="FooterChar"/>
    <w:uiPriority w:val="99"/>
    <w:unhideWhenUsed/>
    <w:rsid w:val="009F0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3D9"/>
  </w:style>
  <w:style w:type="paragraph" w:styleId="BalloonText">
    <w:name w:val="Balloon Text"/>
    <w:basedOn w:val="Normal"/>
    <w:link w:val="BalloonTextChar"/>
    <w:uiPriority w:val="99"/>
    <w:semiHidden/>
    <w:unhideWhenUsed/>
    <w:rsid w:val="009F03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3D9"/>
    <w:rPr>
      <w:rFonts w:ascii="Tahoma" w:hAnsi="Tahoma" w:cs="Tahoma"/>
      <w:sz w:val="16"/>
      <w:szCs w:val="16"/>
    </w:rPr>
  </w:style>
  <w:style w:type="paragraph" w:styleId="ListParagraph">
    <w:name w:val="List Paragraph"/>
    <w:basedOn w:val="Normal"/>
    <w:uiPriority w:val="34"/>
    <w:qFormat/>
    <w:rsid w:val="005A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5246</Words>
  <Characters>29904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2022-03-03T13:04:00Z</cp:lastPrinted>
  <dcterms:created xsi:type="dcterms:W3CDTF">2022-03-11T09:35:00Z</dcterms:created>
  <dcterms:modified xsi:type="dcterms:W3CDTF">2022-03-11T09:35:00Z</dcterms:modified>
</cp:coreProperties>
</file>