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CD42D8" w:rsidP="00CD42D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CHARLES MANDIE</w:t>
      </w:r>
      <w:r w:rsidR="00835363">
        <w:rPr>
          <w:rFonts w:ascii="Times New Roman" w:hAnsi="Times New Roman" w:cs="Times New Roman"/>
          <w:sz w:val="24"/>
          <w:szCs w:val="24"/>
        </w:rPr>
        <w:t>N</w:t>
      </w:r>
      <w:r>
        <w:rPr>
          <w:rFonts w:ascii="Times New Roman" w:hAnsi="Times New Roman" w:cs="Times New Roman"/>
          <w:sz w:val="24"/>
          <w:szCs w:val="24"/>
        </w:rPr>
        <w:t>GA</w:t>
      </w:r>
    </w:p>
    <w:p w:rsidR="00CD42D8" w:rsidRDefault="00CD42D8" w:rsidP="00CD4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D42D8" w:rsidRDefault="00CD42D8" w:rsidP="00CD4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CHIEDZA MANDIENGA (nee Mapako)</w:t>
      </w:r>
    </w:p>
    <w:p w:rsidR="00CD42D8" w:rsidRDefault="00CD42D8" w:rsidP="00CD42D8">
      <w:pPr>
        <w:spacing w:after="0" w:line="360" w:lineRule="auto"/>
        <w:jc w:val="both"/>
        <w:rPr>
          <w:rFonts w:ascii="Times New Roman" w:hAnsi="Times New Roman" w:cs="Times New Roman"/>
          <w:sz w:val="24"/>
          <w:szCs w:val="24"/>
        </w:rPr>
      </w:pPr>
    </w:p>
    <w:p w:rsidR="00CD42D8" w:rsidRDefault="00CD42D8" w:rsidP="00CD42D8">
      <w:pPr>
        <w:spacing w:after="0" w:line="360" w:lineRule="auto"/>
        <w:jc w:val="both"/>
        <w:rPr>
          <w:rFonts w:ascii="Times New Roman" w:hAnsi="Times New Roman" w:cs="Times New Roman"/>
          <w:sz w:val="24"/>
          <w:szCs w:val="24"/>
        </w:rPr>
      </w:pPr>
    </w:p>
    <w:p w:rsidR="00CD42D8" w:rsidRDefault="00CD42D8" w:rsidP="00CD4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D42D8" w:rsidRDefault="00CD42D8" w:rsidP="00CD4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CD42D8" w:rsidRDefault="00CD42D8" w:rsidP="00CD4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67FC6">
        <w:rPr>
          <w:rFonts w:ascii="Times New Roman" w:hAnsi="Times New Roman" w:cs="Times New Roman"/>
          <w:sz w:val="24"/>
          <w:szCs w:val="24"/>
        </w:rPr>
        <w:t xml:space="preserve"> 5 June 2017</w:t>
      </w:r>
      <w:r w:rsidR="008A1DCE">
        <w:rPr>
          <w:rFonts w:ascii="Times New Roman" w:hAnsi="Times New Roman" w:cs="Times New Roman"/>
          <w:sz w:val="24"/>
          <w:szCs w:val="24"/>
        </w:rPr>
        <w:t xml:space="preserve"> and 19 September 2018</w:t>
      </w:r>
    </w:p>
    <w:p w:rsidR="00CD42D8" w:rsidRDefault="00CD42D8" w:rsidP="00CD42D8">
      <w:pPr>
        <w:spacing w:after="0" w:line="360" w:lineRule="auto"/>
        <w:jc w:val="both"/>
        <w:rPr>
          <w:rFonts w:ascii="Times New Roman" w:hAnsi="Times New Roman" w:cs="Times New Roman"/>
          <w:sz w:val="24"/>
          <w:szCs w:val="24"/>
        </w:rPr>
      </w:pPr>
    </w:p>
    <w:p w:rsidR="00CD42D8" w:rsidRDefault="00CD42D8" w:rsidP="00CD42D8">
      <w:pPr>
        <w:spacing w:after="0" w:line="360" w:lineRule="auto"/>
        <w:jc w:val="both"/>
        <w:rPr>
          <w:rFonts w:ascii="Times New Roman" w:hAnsi="Times New Roman" w:cs="Times New Roman"/>
          <w:sz w:val="24"/>
          <w:szCs w:val="24"/>
        </w:rPr>
      </w:pPr>
    </w:p>
    <w:p w:rsidR="00CD42D8" w:rsidRPr="00467FC6" w:rsidRDefault="00467FC6" w:rsidP="00CD42D8">
      <w:pPr>
        <w:spacing w:after="0" w:line="360" w:lineRule="auto"/>
        <w:jc w:val="both"/>
        <w:rPr>
          <w:rFonts w:ascii="Times New Roman" w:hAnsi="Times New Roman" w:cs="Times New Roman"/>
          <w:b/>
          <w:sz w:val="24"/>
          <w:szCs w:val="24"/>
        </w:rPr>
      </w:pPr>
      <w:r w:rsidRPr="00467FC6">
        <w:rPr>
          <w:rFonts w:ascii="Times New Roman" w:hAnsi="Times New Roman" w:cs="Times New Roman"/>
          <w:b/>
          <w:sz w:val="24"/>
          <w:szCs w:val="24"/>
        </w:rPr>
        <w:t xml:space="preserve">Civil </w:t>
      </w:r>
      <w:r w:rsidR="008A1DCE">
        <w:rPr>
          <w:rFonts w:ascii="Times New Roman" w:hAnsi="Times New Roman" w:cs="Times New Roman"/>
          <w:b/>
          <w:sz w:val="24"/>
          <w:szCs w:val="24"/>
        </w:rPr>
        <w:t>Trial</w:t>
      </w:r>
      <w:r w:rsidRPr="00467FC6">
        <w:rPr>
          <w:rFonts w:ascii="Times New Roman" w:hAnsi="Times New Roman" w:cs="Times New Roman"/>
          <w:b/>
          <w:sz w:val="24"/>
          <w:szCs w:val="24"/>
        </w:rPr>
        <w:t xml:space="preserve"> </w:t>
      </w:r>
    </w:p>
    <w:p w:rsidR="00CD42D8" w:rsidRDefault="00CD42D8" w:rsidP="00CD42D8">
      <w:pPr>
        <w:spacing w:after="0" w:line="360" w:lineRule="auto"/>
        <w:jc w:val="both"/>
        <w:rPr>
          <w:rFonts w:ascii="Times New Roman" w:hAnsi="Times New Roman" w:cs="Times New Roman"/>
          <w:sz w:val="24"/>
          <w:szCs w:val="24"/>
        </w:rPr>
      </w:pPr>
    </w:p>
    <w:p w:rsidR="00CD42D8" w:rsidRDefault="00CD42D8" w:rsidP="00CD42D8">
      <w:pPr>
        <w:spacing w:after="0" w:line="360" w:lineRule="auto"/>
        <w:jc w:val="both"/>
        <w:rPr>
          <w:rFonts w:ascii="Times New Roman" w:hAnsi="Times New Roman" w:cs="Times New Roman"/>
          <w:sz w:val="24"/>
          <w:szCs w:val="24"/>
        </w:rPr>
      </w:pPr>
    </w:p>
    <w:p w:rsidR="00CD42D8" w:rsidRDefault="00467FC6" w:rsidP="00CD42D8">
      <w:pPr>
        <w:spacing w:after="0" w:line="240" w:lineRule="auto"/>
        <w:jc w:val="both"/>
        <w:rPr>
          <w:rFonts w:ascii="Times New Roman" w:hAnsi="Times New Roman" w:cs="Times New Roman"/>
          <w:sz w:val="24"/>
          <w:szCs w:val="24"/>
        </w:rPr>
      </w:pPr>
      <w:r w:rsidRPr="00467FC6">
        <w:rPr>
          <w:rFonts w:ascii="Times New Roman" w:hAnsi="Times New Roman" w:cs="Times New Roman"/>
          <w:i/>
          <w:sz w:val="24"/>
          <w:szCs w:val="24"/>
        </w:rPr>
        <w:t>W. Makwanya</w:t>
      </w:r>
      <w:r w:rsidR="00CD42D8">
        <w:rPr>
          <w:rFonts w:ascii="Times New Roman" w:hAnsi="Times New Roman" w:cs="Times New Roman"/>
          <w:sz w:val="24"/>
          <w:szCs w:val="24"/>
        </w:rPr>
        <w:t>,</w:t>
      </w:r>
      <w:r>
        <w:rPr>
          <w:rFonts w:ascii="Times New Roman" w:hAnsi="Times New Roman" w:cs="Times New Roman"/>
          <w:sz w:val="24"/>
          <w:szCs w:val="24"/>
        </w:rPr>
        <w:t xml:space="preserve"> </w:t>
      </w:r>
      <w:r w:rsidR="00CD42D8">
        <w:rPr>
          <w:rFonts w:ascii="Times New Roman" w:hAnsi="Times New Roman" w:cs="Times New Roman"/>
          <w:sz w:val="24"/>
          <w:szCs w:val="24"/>
        </w:rPr>
        <w:t>for the plaintiff</w:t>
      </w:r>
    </w:p>
    <w:p w:rsidR="00CD42D8" w:rsidRDefault="00467FC6" w:rsidP="00CD42D8">
      <w:pPr>
        <w:spacing w:after="0" w:line="240" w:lineRule="auto"/>
        <w:jc w:val="both"/>
        <w:rPr>
          <w:rFonts w:ascii="Times New Roman" w:hAnsi="Times New Roman" w:cs="Times New Roman"/>
          <w:sz w:val="24"/>
          <w:szCs w:val="24"/>
        </w:rPr>
      </w:pPr>
      <w:r w:rsidRPr="00467FC6">
        <w:rPr>
          <w:rFonts w:ascii="Times New Roman" w:hAnsi="Times New Roman" w:cs="Times New Roman"/>
          <w:i/>
          <w:sz w:val="24"/>
          <w:szCs w:val="24"/>
        </w:rPr>
        <w:t>B. Furidze</w:t>
      </w:r>
      <w:r w:rsidR="00CD42D8">
        <w:rPr>
          <w:rFonts w:ascii="Times New Roman" w:hAnsi="Times New Roman" w:cs="Times New Roman"/>
          <w:sz w:val="24"/>
          <w:szCs w:val="24"/>
        </w:rPr>
        <w:t>, for the defendant</w:t>
      </w:r>
    </w:p>
    <w:p w:rsidR="00CD42D8" w:rsidRDefault="00CD42D8" w:rsidP="00CD42D8">
      <w:pPr>
        <w:spacing w:after="0" w:line="360" w:lineRule="auto"/>
        <w:jc w:val="both"/>
        <w:rPr>
          <w:rFonts w:ascii="Times New Roman" w:hAnsi="Times New Roman" w:cs="Times New Roman"/>
          <w:sz w:val="24"/>
          <w:szCs w:val="24"/>
        </w:rPr>
      </w:pPr>
    </w:p>
    <w:p w:rsidR="00CD42D8" w:rsidRDefault="00CD42D8" w:rsidP="00CD4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NDEWERE J: </w:t>
      </w:r>
      <w:r w:rsidR="00CE5A3B">
        <w:rPr>
          <w:rFonts w:ascii="Times New Roman" w:hAnsi="Times New Roman" w:cs="Times New Roman"/>
          <w:sz w:val="24"/>
          <w:szCs w:val="24"/>
        </w:rPr>
        <w:t>The parties were married in terms of the Marriage Act, [</w:t>
      </w:r>
      <w:r w:rsidR="00CE5A3B" w:rsidRPr="00CE5A3B">
        <w:rPr>
          <w:rFonts w:ascii="Times New Roman" w:hAnsi="Times New Roman" w:cs="Times New Roman"/>
          <w:i/>
          <w:sz w:val="24"/>
          <w:szCs w:val="24"/>
        </w:rPr>
        <w:t>Chapter 5:11</w:t>
      </w:r>
      <w:r w:rsidR="00CE5A3B">
        <w:rPr>
          <w:rFonts w:ascii="Times New Roman" w:hAnsi="Times New Roman" w:cs="Times New Roman"/>
          <w:sz w:val="24"/>
          <w:szCs w:val="24"/>
        </w:rPr>
        <w:t xml:space="preserve">] on 24 December, 2005. Two minor children namely Donnel Munesu Mandienga, born on 1 June 2006 and Diana Mutsawashe Mandienga born on 5 December, 2009, were born out of the marriage. The plaintiff issued summons on 16 July, 2013 claiming a decree of divorce and </w:t>
      </w:r>
      <w:r w:rsidR="008D0329">
        <w:rPr>
          <w:rFonts w:ascii="Times New Roman" w:hAnsi="Times New Roman" w:cs="Times New Roman"/>
          <w:sz w:val="24"/>
          <w:szCs w:val="24"/>
        </w:rPr>
        <w:t>a</w:t>
      </w:r>
      <w:r w:rsidR="00CE5A3B">
        <w:rPr>
          <w:rFonts w:ascii="Times New Roman" w:hAnsi="Times New Roman" w:cs="Times New Roman"/>
          <w:sz w:val="24"/>
          <w:szCs w:val="24"/>
        </w:rPr>
        <w:t>ncillary relief</w:t>
      </w:r>
      <w:r w:rsidR="00467FC6">
        <w:rPr>
          <w:rFonts w:ascii="Times New Roman" w:hAnsi="Times New Roman" w:cs="Times New Roman"/>
          <w:sz w:val="24"/>
          <w:szCs w:val="24"/>
        </w:rPr>
        <w:t xml:space="preserve"> on the ground of irretrievable breakdown of the marriage</w:t>
      </w:r>
      <w:r w:rsidR="00CE5A3B">
        <w:rPr>
          <w:rFonts w:ascii="Times New Roman" w:hAnsi="Times New Roman" w:cs="Times New Roman"/>
          <w:sz w:val="24"/>
          <w:szCs w:val="24"/>
        </w:rPr>
        <w:t>.</w:t>
      </w:r>
    </w:p>
    <w:p w:rsidR="00CE5A3B" w:rsidRDefault="00CE5A3B" w:rsidP="00CD4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pre-trial discussions, the parties agreed to the following;</w:t>
      </w:r>
    </w:p>
    <w:p w:rsidR="00CE5A3B" w:rsidRDefault="00CE5A3B" w:rsidP="00CE5A3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marriage had irretrievably broken down in that there was no longer any love and affection between the parties a</w:t>
      </w:r>
      <w:r w:rsidR="00467FC6">
        <w:rPr>
          <w:rFonts w:ascii="Times New Roman" w:hAnsi="Times New Roman" w:cs="Times New Roman"/>
          <w:sz w:val="24"/>
          <w:szCs w:val="24"/>
        </w:rPr>
        <w:t>s</w:t>
      </w:r>
      <w:r>
        <w:rPr>
          <w:rFonts w:ascii="Times New Roman" w:hAnsi="Times New Roman" w:cs="Times New Roman"/>
          <w:sz w:val="24"/>
          <w:szCs w:val="24"/>
        </w:rPr>
        <w:t xml:space="preserve"> the parties had not lived together as husband and wife f</w:t>
      </w:r>
      <w:r w:rsidR="00467FC6">
        <w:rPr>
          <w:rFonts w:ascii="Times New Roman" w:hAnsi="Times New Roman" w:cs="Times New Roman"/>
          <w:sz w:val="24"/>
          <w:szCs w:val="24"/>
        </w:rPr>
        <w:t>or</w:t>
      </w:r>
      <w:r>
        <w:rPr>
          <w:rFonts w:ascii="Times New Roman" w:hAnsi="Times New Roman" w:cs="Times New Roman"/>
          <w:sz w:val="24"/>
          <w:szCs w:val="24"/>
        </w:rPr>
        <w:t xml:space="preserve"> more than 12 months.</w:t>
      </w:r>
    </w:p>
    <w:p w:rsidR="00CE5A3B" w:rsidRDefault="00CE5A3B" w:rsidP="00CE5A3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custody of the two minor children referred to above be granted to the defendant, with plaintiff having reasonable access on alternating weekends, public holidays and school holidays.</w:t>
      </w:r>
    </w:p>
    <w:p w:rsidR="00CE5A3B" w:rsidRDefault="00CE5A3B" w:rsidP="00CE5A3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defendant contributes $400.00 as maintenance per month for both children until the children reach 18 years or become </w:t>
      </w:r>
      <w:r w:rsidR="006B0A42">
        <w:rPr>
          <w:rFonts w:ascii="Times New Roman" w:hAnsi="Times New Roman" w:cs="Times New Roman"/>
          <w:sz w:val="24"/>
          <w:szCs w:val="24"/>
        </w:rPr>
        <w:t>self-supporting; unless the amount is varied by a court order.</w:t>
      </w:r>
    </w:p>
    <w:p w:rsidR="001B6553" w:rsidRDefault="001B6553" w:rsidP="001B655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Just before the trial started the defendant further agreed that the immovable property, stand 6164 Ruwa Township of Dispute Estate, be awarded to the plaintiff. However, she claimed a usufruct over the property till the children reached 18 years</w:t>
      </w:r>
      <w:r w:rsidR="00467FC6">
        <w:rPr>
          <w:rFonts w:ascii="Times New Roman" w:hAnsi="Times New Roman" w:cs="Times New Roman"/>
          <w:sz w:val="24"/>
          <w:szCs w:val="24"/>
        </w:rPr>
        <w:t xml:space="preserve"> or become </w:t>
      </w:r>
      <w:r w:rsidR="00762A35">
        <w:rPr>
          <w:rFonts w:ascii="Times New Roman" w:hAnsi="Times New Roman" w:cs="Times New Roman"/>
          <w:sz w:val="24"/>
          <w:szCs w:val="24"/>
        </w:rPr>
        <w:t>self-supporting</w:t>
      </w:r>
      <w:r>
        <w:rPr>
          <w:rFonts w:ascii="Times New Roman" w:hAnsi="Times New Roman" w:cs="Times New Roman"/>
          <w:sz w:val="24"/>
          <w:szCs w:val="24"/>
        </w:rPr>
        <w:t>. So the issues</w:t>
      </w:r>
      <w:r w:rsidR="00136C15">
        <w:rPr>
          <w:rFonts w:ascii="Times New Roman" w:hAnsi="Times New Roman" w:cs="Times New Roman"/>
          <w:sz w:val="24"/>
          <w:szCs w:val="24"/>
        </w:rPr>
        <w:t xml:space="preserve"> which were referred to trial were the following</w:t>
      </w:r>
    </w:p>
    <w:p w:rsidR="00136C15" w:rsidRDefault="00136C15" w:rsidP="00136C1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the defendant is entitled to a usufruct of stand </w:t>
      </w:r>
      <w:r w:rsidR="008A1DCE">
        <w:rPr>
          <w:rFonts w:ascii="Times New Roman" w:hAnsi="Times New Roman" w:cs="Times New Roman"/>
          <w:sz w:val="24"/>
          <w:szCs w:val="24"/>
        </w:rPr>
        <w:t xml:space="preserve">number </w:t>
      </w:r>
      <w:r>
        <w:rPr>
          <w:rFonts w:ascii="Times New Roman" w:hAnsi="Times New Roman" w:cs="Times New Roman"/>
          <w:sz w:val="24"/>
          <w:szCs w:val="24"/>
        </w:rPr>
        <w:t>6164 Ruwa Township of Dispute Estate till the children reach majority.</w:t>
      </w:r>
    </w:p>
    <w:p w:rsidR="00467FC6" w:rsidRDefault="00136C15" w:rsidP="00136C1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from the property listed in paragraph 11 of the declaration, the plaintiff should be awarded the Ni</w:t>
      </w:r>
      <w:r w:rsidR="00B144A4">
        <w:rPr>
          <w:rFonts w:ascii="Times New Roman" w:hAnsi="Times New Roman" w:cs="Times New Roman"/>
          <w:sz w:val="24"/>
          <w:szCs w:val="24"/>
        </w:rPr>
        <w:t>ssan Hardbody, Registration No. AAN</w:t>
      </w:r>
      <w:r w:rsidR="00467FC6">
        <w:rPr>
          <w:rFonts w:ascii="Times New Roman" w:hAnsi="Times New Roman" w:cs="Times New Roman"/>
          <w:sz w:val="24"/>
          <w:szCs w:val="24"/>
        </w:rPr>
        <w:t xml:space="preserve"> </w:t>
      </w:r>
      <w:r w:rsidR="00B144A4">
        <w:rPr>
          <w:rFonts w:ascii="Times New Roman" w:hAnsi="Times New Roman" w:cs="Times New Roman"/>
          <w:sz w:val="24"/>
          <w:szCs w:val="24"/>
        </w:rPr>
        <w:t>3178, with the defendant being awarded the Mazda Demio Registration No. AA0</w:t>
      </w:r>
      <w:r w:rsidR="00467FC6">
        <w:rPr>
          <w:rFonts w:ascii="Times New Roman" w:hAnsi="Times New Roman" w:cs="Times New Roman"/>
          <w:sz w:val="24"/>
          <w:szCs w:val="24"/>
        </w:rPr>
        <w:t xml:space="preserve"> </w:t>
      </w:r>
      <w:r w:rsidR="00B144A4">
        <w:rPr>
          <w:rFonts w:ascii="Times New Roman" w:hAnsi="Times New Roman" w:cs="Times New Roman"/>
          <w:sz w:val="24"/>
          <w:szCs w:val="24"/>
        </w:rPr>
        <w:t>4544 and the rest of t</w:t>
      </w:r>
      <w:r w:rsidR="002B74FB">
        <w:rPr>
          <w:rFonts w:ascii="Times New Roman" w:hAnsi="Times New Roman" w:cs="Times New Roman"/>
          <w:sz w:val="24"/>
          <w:szCs w:val="24"/>
        </w:rPr>
        <w:t>he movable property listed in paragraph 11</w:t>
      </w:r>
      <w:r w:rsidR="00467FC6">
        <w:rPr>
          <w:rFonts w:ascii="Times New Roman" w:hAnsi="Times New Roman" w:cs="Times New Roman"/>
          <w:sz w:val="24"/>
          <w:szCs w:val="24"/>
        </w:rPr>
        <w:t>.</w:t>
      </w:r>
    </w:p>
    <w:p w:rsidR="00136C15" w:rsidRDefault="00136C15" w:rsidP="00467FC6">
      <w:pPr>
        <w:pStyle w:val="ListParagraph"/>
        <w:spacing w:after="0" w:line="240" w:lineRule="auto"/>
        <w:ind w:left="1080"/>
        <w:jc w:val="both"/>
        <w:rPr>
          <w:rFonts w:ascii="Times New Roman" w:hAnsi="Times New Roman" w:cs="Times New Roman"/>
          <w:sz w:val="24"/>
          <w:szCs w:val="24"/>
        </w:rPr>
      </w:pPr>
    </w:p>
    <w:p w:rsidR="00F31E64" w:rsidRDefault="00F31E64" w:rsidP="00F31E6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With regards to the issue of the immovable property, the plaintiff’s evidence was that he </w:t>
      </w:r>
      <w:r w:rsidR="00467FC6">
        <w:rPr>
          <w:rFonts w:ascii="Times New Roman" w:hAnsi="Times New Roman" w:cs="Times New Roman"/>
          <w:sz w:val="24"/>
          <w:szCs w:val="24"/>
        </w:rPr>
        <w:t>wa</w:t>
      </w:r>
      <w:r>
        <w:rPr>
          <w:rFonts w:ascii="Times New Roman" w:hAnsi="Times New Roman" w:cs="Times New Roman"/>
          <w:sz w:val="24"/>
          <w:szCs w:val="24"/>
        </w:rPr>
        <w:t xml:space="preserve">s still in the process of acquiring the stand through an employer assisted Mortgage Scheme. He said the property </w:t>
      </w:r>
      <w:r w:rsidR="00467FC6">
        <w:rPr>
          <w:rFonts w:ascii="Times New Roman" w:hAnsi="Times New Roman" w:cs="Times New Roman"/>
          <w:sz w:val="24"/>
          <w:szCs w:val="24"/>
        </w:rPr>
        <w:t>wa</w:t>
      </w:r>
      <w:r>
        <w:rPr>
          <w:rFonts w:ascii="Times New Roman" w:hAnsi="Times New Roman" w:cs="Times New Roman"/>
          <w:sz w:val="24"/>
          <w:szCs w:val="24"/>
        </w:rPr>
        <w:t xml:space="preserve">s still under construction and due to the acrimony between him and the defendant allowing the defendant to continue to live at the property could result in further </w:t>
      </w:r>
      <w:r w:rsidR="00BB406F">
        <w:rPr>
          <w:rFonts w:ascii="Times New Roman" w:hAnsi="Times New Roman" w:cs="Times New Roman"/>
          <w:sz w:val="24"/>
          <w:szCs w:val="24"/>
        </w:rPr>
        <w:t>misunderstandings</w:t>
      </w:r>
      <w:r>
        <w:rPr>
          <w:rFonts w:ascii="Times New Roman" w:hAnsi="Times New Roman" w:cs="Times New Roman"/>
          <w:sz w:val="24"/>
          <w:szCs w:val="24"/>
        </w:rPr>
        <w:t xml:space="preserve"> between the parties after the divorce. He therefore, wanted the defendant out of the premises. He said he was contributing to the children’s accommodation needs</w:t>
      </w:r>
      <w:r w:rsidR="00467FC6">
        <w:rPr>
          <w:rFonts w:ascii="Times New Roman" w:hAnsi="Times New Roman" w:cs="Times New Roman"/>
          <w:sz w:val="24"/>
          <w:szCs w:val="24"/>
        </w:rPr>
        <w:t xml:space="preserve"> as part of the maintenance order</w:t>
      </w:r>
      <w:r>
        <w:rPr>
          <w:rFonts w:ascii="Times New Roman" w:hAnsi="Times New Roman" w:cs="Times New Roman"/>
          <w:sz w:val="24"/>
          <w:szCs w:val="24"/>
        </w:rPr>
        <w:t xml:space="preserve">. He said the </w:t>
      </w:r>
      <w:r w:rsidR="00BB406F">
        <w:rPr>
          <w:rFonts w:ascii="Times New Roman" w:hAnsi="Times New Roman" w:cs="Times New Roman"/>
          <w:sz w:val="24"/>
          <w:szCs w:val="24"/>
        </w:rPr>
        <w:t>defendant</w:t>
      </w:r>
      <w:r>
        <w:rPr>
          <w:rFonts w:ascii="Times New Roman" w:hAnsi="Times New Roman" w:cs="Times New Roman"/>
          <w:sz w:val="24"/>
          <w:szCs w:val="24"/>
        </w:rPr>
        <w:t xml:space="preserve"> had moved to the </w:t>
      </w:r>
      <w:r w:rsidR="00BB406F">
        <w:rPr>
          <w:rFonts w:ascii="Times New Roman" w:hAnsi="Times New Roman" w:cs="Times New Roman"/>
          <w:sz w:val="24"/>
          <w:szCs w:val="24"/>
        </w:rPr>
        <w:t>property</w:t>
      </w:r>
      <w:r>
        <w:rPr>
          <w:rFonts w:ascii="Times New Roman" w:hAnsi="Times New Roman" w:cs="Times New Roman"/>
          <w:sz w:val="24"/>
          <w:szCs w:val="24"/>
        </w:rPr>
        <w:t xml:space="preserve"> without his consent and that the property was not even suitable for </w:t>
      </w:r>
      <w:r w:rsidR="00BB406F">
        <w:rPr>
          <w:rFonts w:ascii="Times New Roman" w:hAnsi="Times New Roman" w:cs="Times New Roman"/>
          <w:sz w:val="24"/>
          <w:szCs w:val="24"/>
        </w:rPr>
        <w:t>h</w:t>
      </w:r>
      <w:r w:rsidR="00467FC6">
        <w:rPr>
          <w:rFonts w:ascii="Times New Roman" w:hAnsi="Times New Roman" w:cs="Times New Roman"/>
          <w:sz w:val="24"/>
          <w:szCs w:val="24"/>
        </w:rPr>
        <w:t>abitation</w:t>
      </w:r>
      <w:r>
        <w:rPr>
          <w:rFonts w:ascii="Times New Roman" w:hAnsi="Times New Roman" w:cs="Times New Roman"/>
          <w:sz w:val="24"/>
          <w:szCs w:val="24"/>
        </w:rPr>
        <w:t>.</w:t>
      </w:r>
    </w:p>
    <w:p w:rsidR="00F31E64" w:rsidRDefault="00F31E64" w:rsidP="00F31E6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defendant’s testimony was that she wanted usufruct rights, till the children are eighteen or till she re-marrie</w:t>
      </w:r>
      <w:r w:rsidR="00467FC6">
        <w:rPr>
          <w:rFonts w:ascii="Times New Roman" w:hAnsi="Times New Roman" w:cs="Times New Roman"/>
          <w:sz w:val="24"/>
          <w:szCs w:val="24"/>
        </w:rPr>
        <w:t>d</w:t>
      </w:r>
      <w:r>
        <w:rPr>
          <w:rFonts w:ascii="Times New Roman" w:hAnsi="Times New Roman" w:cs="Times New Roman"/>
          <w:sz w:val="24"/>
          <w:szCs w:val="24"/>
        </w:rPr>
        <w:t>. She said she wanted her children to be co-owners</w:t>
      </w:r>
      <w:r w:rsidR="00467FC6">
        <w:rPr>
          <w:rFonts w:ascii="Times New Roman" w:hAnsi="Times New Roman" w:cs="Times New Roman"/>
          <w:sz w:val="24"/>
          <w:szCs w:val="24"/>
        </w:rPr>
        <w:t xml:space="preserve"> of the property</w:t>
      </w:r>
      <w:r>
        <w:rPr>
          <w:rFonts w:ascii="Times New Roman" w:hAnsi="Times New Roman" w:cs="Times New Roman"/>
          <w:sz w:val="24"/>
          <w:szCs w:val="24"/>
        </w:rPr>
        <w:t xml:space="preserve">. She said she wanted to stay at the property to have one </w:t>
      </w:r>
      <w:r w:rsidR="00BB406F">
        <w:rPr>
          <w:rFonts w:ascii="Times New Roman" w:hAnsi="Times New Roman" w:cs="Times New Roman"/>
          <w:sz w:val="24"/>
          <w:szCs w:val="24"/>
        </w:rPr>
        <w:t>permanent</w:t>
      </w:r>
      <w:r>
        <w:rPr>
          <w:rFonts w:ascii="Times New Roman" w:hAnsi="Times New Roman" w:cs="Times New Roman"/>
          <w:sz w:val="24"/>
          <w:szCs w:val="24"/>
        </w:rPr>
        <w:t xml:space="preserve"> residence for the children, so that she does not move up and dow</w:t>
      </w:r>
      <w:r w:rsidR="00467FC6">
        <w:rPr>
          <w:rFonts w:ascii="Times New Roman" w:hAnsi="Times New Roman" w:cs="Times New Roman"/>
          <w:sz w:val="24"/>
          <w:szCs w:val="24"/>
        </w:rPr>
        <w:t>n to different residential area with them</w:t>
      </w:r>
      <w:r>
        <w:rPr>
          <w:rFonts w:ascii="Times New Roman" w:hAnsi="Times New Roman" w:cs="Times New Roman"/>
          <w:sz w:val="24"/>
          <w:szCs w:val="24"/>
        </w:rPr>
        <w:t>.</w:t>
      </w:r>
    </w:p>
    <w:p w:rsidR="00C26848" w:rsidRDefault="00F31E64" w:rsidP="00C26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took into account the fact that the defendant agreed that the immovable property be awarded to the plaintiff as sole owner. Having agreed to that position, the defendant cannot then dictate to the plaintiff that she must stay on at the property till the children are eighteen or she </w:t>
      </w:r>
      <w:r w:rsidR="00467FC6">
        <w:rPr>
          <w:rFonts w:ascii="Times New Roman" w:hAnsi="Times New Roman" w:cs="Times New Roman"/>
          <w:sz w:val="24"/>
          <w:szCs w:val="24"/>
        </w:rPr>
        <w:t xml:space="preserve">has </w:t>
      </w:r>
      <w:r>
        <w:rPr>
          <w:rFonts w:ascii="Times New Roman" w:hAnsi="Times New Roman" w:cs="Times New Roman"/>
          <w:sz w:val="24"/>
          <w:szCs w:val="24"/>
        </w:rPr>
        <w:t>remarried. Neither can she dictate that the children be co-owners. If the plaintiff had agree</w:t>
      </w:r>
      <w:r w:rsidR="008A1DCE">
        <w:rPr>
          <w:rFonts w:ascii="Times New Roman" w:hAnsi="Times New Roman" w:cs="Times New Roman"/>
          <w:sz w:val="24"/>
          <w:szCs w:val="24"/>
        </w:rPr>
        <w:t>d</w:t>
      </w:r>
      <w:r>
        <w:rPr>
          <w:rFonts w:ascii="Times New Roman" w:hAnsi="Times New Roman" w:cs="Times New Roman"/>
          <w:sz w:val="24"/>
          <w:szCs w:val="24"/>
        </w:rPr>
        <w:t xml:space="preserve"> to her demands for usufruct and c</w:t>
      </w:r>
      <w:r w:rsidR="000F3394">
        <w:rPr>
          <w:rFonts w:ascii="Times New Roman" w:hAnsi="Times New Roman" w:cs="Times New Roman"/>
          <w:sz w:val="24"/>
          <w:szCs w:val="24"/>
        </w:rPr>
        <w:t>o</w:t>
      </w:r>
      <w:r>
        <w:rPr>
          <w:rFonts w:ascii="Times New Roman" w:hAnsi="Times New Roman" w:cs="Times New Roman"/>
          <w:sz w:val="24"/>
          <w:szCs w:val="24"/>
        </w:rPr>
        <w:t xml:space="preserve">-ownership for the children, that would have been </w:t>
      </w:r>
      <w:r w:rsidR="008A1DCE">
        <w:rPr>
          <w:rFonts w:ascii="Times New Roman" w:hAnsi="Times New Roman" w:cs="Times New Roman"/>
          <w:sz w:val="24"/>
          <w:szCs w:val="24"/>
        </w:rPr>
        <w:t>in order</w:t>
      </w:r>
      <w:r>
        <w:rPr>
          <w:rFonts w:ascii="Times New Roman" w:hAnsi="Times New Roman" w:cs="Times New Roman"/>
          <w:sz w:val="24"/>
          <w:szCs w:val="24"/>
        </w:rPr>
        <w:t xml:space="preserve">. But since the plaintiff has refused to grant her demands, the court requires a legal basis before it can compel him to do </w:t>
      </w:r>
      <w:r w:rsidR="00467FC6">
        <w:rPr>
          <w:rFonts w:ascii="Times New Roman" w:hAnsi="Times New Roman" w:cs="Times New Roman"/>
          <w:sz w:val="24"/>
          <w:szCs w:val="24"/>
        </w:rPr>
        <w:t xml:space="preserve">so. The court has so legal basis to compel the </w:t>
      </w:r>
      <w:r w:rsidR="00762A35">
        <w:rPr>
          <w:rFonts w:ascii="Times New Roman" w:hAnsi="Times New Roman" w:cs="Times New Roman"/>
          <w:sz w:val="24"/>
          <w:szCs w:val="24"/>
        </w:rPr>
        <w:t>plaintiff</w:t>
      </w:r>
      <w:r>
        <w:rPr>
          <w:rFonts w:ascii="Times New Roman" w:hAnsi="Times New Roman" w:cs="Times New Roman"/>
          <w:sz w:val="24"/>
          <w:szCs w:val="24"/>
        </w:rPr>
        <w:t xml:space="preserve">. The defendant </w:t>
      </w:r>
      <w:r w:rsidR="00BB406F">
        <w:rPr>
          <w:rFonts w:ascii="Times New Roman" w:hAnsi="Times New Roman" w:cs="Times New Roman"/>
          <w:sz w:val="24"/>
          <w:szCs w:val="24"/>
        </w:rPr>
        <w:t>agreed</w:t>
      </w:r>
      <w:r>
        <w:rPr>
          <w:rFonts w:ascii="Times New Roman" w:hAnsi="Times New Roman" w:cs="Times New Roman"/>
          <w:sz w:val="24"/>
          <w:szCs w:val="24"/>
        </w:rPr>
        <w:t xml:space="preserve"> that the plaintiff takes over 6164 Ruwa </w:t>
      </w:r>
      <w:r w:rsidR="00BB406F">
        <w:rPr>
          <w:rFonts w:ascii="Times New Roman" w:hAnsi="Times New Roman" w:cs="Times New Roman"/>
          <w:sz w:val="24"/>
          <w:szCs w:val="24"/>
        </w:rPr>
        <w:t>Township</w:t>
      </w:r>
      <w:r>
        <w:rPr>
          <w:rFonts w:ascii="Times New Roman" w:hAnsi="Times New Roman" w:cs="Times New Roman"/>
          <w:sz w:val="24"/>
          <w:szCs w:val="24"/>
        </w:rPr>
        <w:t xml:space="preserve"> of Dispute </w:t>
      </w:r>
      <w:r w:rsidR="00BB406F">
        <w:rPr>
          <w:rFonts w:ascii="Times New Roman" w:hAnsi="Times New Roman" w:cs="Times New Roman"/>
          <w:sz w:val="24"/>
          <w:szCs w:val="24"/>
        </w:rPr>
        <w:t>Estate</w:t>
      </w:r>
      <w:r>
        <w:rPr>
          <w:rFonts w:ascii="Times New Roman" w:hAnsi="Times New Roman" w:cs="Times New Roman"/>
          <w:sz w:val="24"/>
          <w:szCs w:val="24"/>
        </w:rPr>
        <w:t xml:space="preserve"> as his sole property. </w:t>
      </w:r>
      <w:r w:rsidR="0029496A">
        <w:rPr>
          <w:rFonts w:ascii="Times New Roman" w:hAnsi="Times New Roman" w:cs="Times New Roman"/>
          <w:sz w:val="24"/>
          <w:szCs w:val="24"/>
        </w:rPr>
        <w:t>The</w:t>
      </w:r>
      <w:r>
        <w:rPr>
          <w:rFonts w:ascii="Times New Roman" w:hAnsi="Times New Roman" w:cs="Times New Roman"/>
          <w:sz w:val="24"/>
          <w:szCs w:val="24"/>
        </w:rPr>
        <w:t xml:space="preserve"> court has no legal basis to then </w:t>
      </w:r>
      <w:r w:rsidR="00FB3A73">
        <w:rPr>
          <w:rFonts w:ascii="Times New Roman" w:hAnsi="Times New Roman" w:cs="Times New Roman"/>
          <w:sz w:val="24"/>
          <w:szCs w:val="24"/>
        </w:rPr>
        <w:t>compel</w:t>
      </w:r>
      <w:r>
        <w:rPr>
          <w:rFonts w:ascii="Times New Roman" w:hAnsi="Times New Roman" w:cs="Times New Roman"/>
          <w:sz w:val="24"/>
          <w:szCs w:val="24"/>
        </w:rPr>
        <w:t xml:space="preserve"> plaintiff to make his </w:t>
      </w:r>
      <w:r w:rsidR="00051BBC">
        <w:rPr>
          <w:rFonts w:ascii="Times New Roman" w:hAnsi="Times New Roman" w:cs="Times New Roman"/>
          <w:sz w:val="24"/>
          <w:szCs w:val="24"/>
        </w:rPr>
        <w:t xml:space="preserve">minor children co-owners. Distribution of property upon divorce is between the spouses, children are not included, except with the consent of both parties. All that </w:t>
      </w:r>
      <w:r w:rsidR="00467FC6">
        <w:rPr>
          <w:rFonts w:ascii="Times New Roman" w:hAnsi="Times New Roman" w:cs="Times New Roman"/>
          <w:sz w:val="24"/>
          <w:szCs w:val="24"/>
        </w:rPr>
        <w:t xml:space="preserve">the </w:t>
      </w:r>
      <w:r w:rsidR="00051BBC">
        <w:rPr>
          <w:rFonts w:ascii="Times New Roman" w:hAnsi="Times New Roman" w:cs="Times New Roman"/>
          <w:sz w:val="24"/>
          <w:szCs w:val="24"/>
        </w:rPr>
        <w:t>minor children are entitled to as of right is maintenance to cover all their reasonable requirement</w:t>
      </w:r>
      <w:r w:rsidR="00467FC6">
        <w:rPr>
          <w:rFonts w:ascii="Times New Roman" w:hAnsi="Times New Roman" w:cs="Times New Roman"/>
          <w:sz w:val="24"/>
          <w:szCs w:val="24"/>
        </w:rPr>
        <w:t>s till they are eighteen or self-supporting</w:t>
      </w:r>
      <w:r w:rsidR="00051BBC">
        <w:rPr>
          <w:rFonts w:ascii="Times New Roman" w:hAnsi="Times New Roman" w:cs="Times New Roman"/>
          <w:sz w:val="24"/>
          <w:szCs w:val="24"/>
        </w:rPr>
        <w:t xml:space="preserve">. And the plaintiff is already paying such maintenance. If </w:t>
      </w:r>
      <w:r w:rsidR="002B5727">
        <w:rPr>
          <w:rFonts w:ascii="Times New Roman" w:hAnsi="Times New Roman" w:cs="Times New Roman"/>
          <w:sz w:val="24"/>
          <w:szCs w:val="24"/>
        </w:rPr>
        <w:t xml:space="preserve">the defendant thinks </w:t>
      </w:r>
      <w:r w:rsidR="00467FC6">
        <w:rPr>
          <w:rFonts w:ascii="Times New Roman" w:hAnsi="Times New Roman" w:cs="Times New Roman"/>
          <w:sz w:val="24"/>
          <w:szCs w:val="24"/>
        </w:rPr>
        <w:t>the maintenance</w:t>
      </w:r>
      <w:r w:rsidR="002B5727">
        <w:rPr>
          <w:rFonts w:ascii="Times New Roman" w:hAnsi="Times New Roman" w:cs="Times New Roman"/>
          <w:sz w:val="24"/>
          <w:szCs w:val="24"/>
        </w:rPr>
        <w:t xml:space="preserve"> </w:t>
      </w:r>
      <w:r w:rsidR="00051BBC">
        <w:rPr>
          <w:rFonts w:ascii="Times New Roman" w:hAnsi="Times New Roman" w:cs="Times New Roman"/>
          <w:sz w:val="24"/>
          <w:szCs w:val="24"/>
        </w:rPr>
        <w:t xml:space="preserve">is not sufficient to cover the accommodation needs of the children, she can </w:t>
      </w:r>
      <w:r w:rsidR="00051BBC">
        <w:rPr>
          <w:rFonts w:ascii="Times New Roman" w:hAnsi="Times New Roman" w:cs="Times New Roman"/>
          <w:sz w:val="24"/>
          <w:szCs w:val="24"/>
        </w:rPr>
        <w:lastRenderedPageBreak/>
        <w:t>approach the court for an upward variation. She has no right to remain in a property whose claim she has abandoned in favour of the plaintiff.</w:t>
      </w:r>
      <w:r w:rsidR="00436F15">
        <w:rPr>
          <w:rFonts w:ascii="Times New Roman" w:hAnsi="Times New Roman" w:cs="Times New Roman"/>
          <w:sz w:val="24"/>
          <w:szCs w:val="24"/>
        </w:rPr>
        <w:t xml:space="preserve"> </w:t>
      </w:r>
      <w:r w:rsidR="00C26848">
        <w:rPr>
          <w:rFonts w:ascii="Times New Roman" w:hAnsi="Times New Roman" w:cs="Times New Roman"/>
          <w:sz w:val="24"/>
          <w:szCs w:val="24"/>
        </w:rPr>
        <w:t xml:space="preserve">In </w:t>
      </w:r>
      <w:r w:rsidR="00C26848">
        <w:rPr>
          <w:rFonts w:ascii="Times New Roman" w:hAnsi="Times New Roman" w:cs="Times New Roman"/>
          <w:i/>
          <w:sz w:val="24"/>
          <w:szCs w:val="24"/>
        </w:rPr>
        <w:t xml:space="preserve">Dhlembeu </w:t>
      </w:r>
      <w:r w:rsidR="00C26848" w:rsidRPr="00762A35">
        <w:rPr>
          <w:rFonts w:ascii="Times New Roman" w:hAnsi="Times New Roman" w:cs="Times New Roman"/>
          <w:sz w:val="24"/>
          <w:szCs w:val="24"/>
        </w:rPr>
        <w:t xml:space="preserve">v </w:t>
      </w:r>
      <w:r w:rsidR="00C26848">
        <w:rPr>
          <w:rFonts w:ascii="Times New Roman" w:hAnsi="Times New Roman" w:cs="Times New Roman"/>
          <w:i/>
          <w:sz w:val="24"/>
          <w:szCs w:val="24"/>
        </w:rPr>
        <w:t xml:space="preserve">Dhlembeu </w:t>
      </w:r>
      <w:r w:rsidR="00C26848">
        <w:rPr>
          <w:rFonts w:ascii="Times New Roman" w:hAnsi="Times New Roman" w:cs="Times New Roman"/>
          <w:sz w:val="24"/>
          <w:szCs w:val="24"/>
        </w:rPr>
        <w:t>1996 (1) ZLR 105 (S)</w:t>
      </w:r>
      <w:r w:rsidR="00467FC6">
        <w:rPr>
          <w:rFonts w:ascii="Times New Roman" w:hAnsi="Times New Roman" w:cs="Times New Roman"/>
          <w:sz w:val="24"/>
          <w:szCs w:val="24"/>
        </w:rPr>
        <w:t>, i</w:t>
      </w:r>
      <w:r w:rsidR="00C26848">
        <w:rPr>
          <w:rFonts w:ascii="Times New Roman" w:hAnsi="Times New Roman" w:cs="Times New Roman"/>
          <w:sz w:val="24"/>
          <w:szCs w:val="24"/>
        </w:rPr>
        <w:t>t was held that the husband in whose name the property was registered had unfettered rights of ownership and since the wife had no legal interest in the property, there was no valid basis on which she might continue in occupation.</w:t>
      </w:r>
    </w:p>
    <w:p w:rsidR="00C26848" w:rsidRDefault="00C26848" w:rsidP="00C26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position is a correct summation of the legal position. Defendant’s claim to a life usufruct on the disputed property cannot succeed.</w:t>
      </w:r>
    </w:p>
    <w:p w:rsidR="00467FC6" w:rsidRDefault="002B5727" w:rsidP="00C2684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plaintiff’s apprehension of violence if she stays on at the property is understandable, given the previous domestic violence cases between the parties.</w:t>
      </w:r>
    </w:p>
    <w:p w:rsidR="00C26848" w:rsidRDefault="00C26848" w:rsidP="00C2684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With regard to the motor vehicles; the plaintiff said he got the Nissan Hardbody through a loan facility provided by his employer and he required it for use in the day to day execution of his duties </w:t>
      </w:r>
      <w:r w:rsidR="00467FC6">
        <w:rPr>
          <w:rFonts w:ascii="Times New Roman" w:hAnsi="Times New Roman" w:cs="Times New Roman"/>
          <w:sz w:val="24"/>
          <w:szCs w:val="24"/>
        </w:rPr>
        <w:t>in</w:t>
      </w:r>
      <w:r>
        <w:rPr>
          <w:rFonts w:ascii="Times New Roman" w:hAnsi="Times New Roman" w:cs="Times New Roman"/>
          <w:sz w:val="24"/>
          <w:szCs w:val="24"/>
        </w:rPr>
        <w:t xml:space="preserve"> his employment. He said he required a four wheel drive so that if he needs to visit worksites with difficult terrain, the car will be able to navigate such terrain.</w:t>
      </w:r>
    </w:p>
    <w:p w:rsidR="00C26848" w:rsidRDefault="00C26848" w:rsidP="00C26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during her own evidence admitted that the Nissan Hardbody was bought through a loan from the plaintiff’s employment company. It is common cause that the Demio is what was bought through family savings. But she said she wanted the Nissan Hardbody </w:t>
      </w:r>
      <w:r w:rsidR="00467FC6">
        <w:rPr>
          <w:rFonts w:ascii="Times New Roman" w:hAnsi="Times New Roman" w:cs="Times New Roman"/>
          <w:sz w:val="24"/>
          <w:szCs w:val="24"/>
        </w:rPr>
        <w:t xml:space="preserve">because it was stronger. She said she needed it </w:t>
      </w:r>
      <w:r>
        <w:rPr>
          <w:rFonts w:ascii="Times New Roman" w:hAnsi="Times New Roman" w:cs="Times New Roman"/>
          <w:sz w:val="24"/>
          <w:szCs w:val="24"/>
        </w:rPr>
        <w:t>so that she visit</w:t>
      </w:r>
      <w:r w:rsidR="00467FC6">
        <w:rPr>
          <w:rFonts w:ascii="Times New Roman" w:hAnsi="Times New Roman" w:cs="Times New Roman"/>
          <w:sz w:val="24"/>
          <w:szCs w:val="24"/>
        </w:rPr>
        <w:t>s</w:t>
      </w:r>
      <w:r>
        <w:rPr>
          <w:rFonts w:ascii="Times New Roman" w:hAnsi="Times New Roman" w:cs="Times New Roman"/>
          <w:sz w:val="24"/>
          <w:szCs w:val="24"/>
        </w:rPr>
        <w:t xml:space="preserve"> their child at boarding school and to </w:t>
      </w:r>
      <w:r w:rsidR="00467FC6">
        <w:rPr>
          <w:rFonts w:ascii="Times New Roman" w:hAnsi="Times New Roman" w:cs="Times New Roman"/>
          <w:sz w:val="24"/>
          <w:szCs w:val="24"/>
        </w:rPr>
        <w:t xml:space="preserve">also </w:t>
      </w:r>
      <w:r>
        <w:rPr>
          <w:rFonts w:ascii="Times New Roman" w:hAnsi="Times New Roman" w:cs="Times New Roman"/>
          <w:sz w:val="24"/>
          <w:szCs w:val="24"/>
        </w:rPr>
        <w:t>do school runs with the other child at home. She disputed that the plaintiff required the Nissan Hardbody for work purposes. She said his job is about financial systems and he travels by air.</w:t>
      </w:r>
    </w:p>
    <w:p w:rsidR="006C6EA4" w:rsidRDefault="00C26848" w:rsidP="00C26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court’s view is that the plaintiff has been very fair to the defendant by offering her the Mazda Demio which was said to be running and which was bought by the family savings. All she needs the car for, according to her evidence, is to do school runs and visit her child at boarding school. There was no evidence </w:t>
      </w:r>
      <w:r w:rsidR="00467FC6">
        <w:rPr>
          <w:rFonts w:ascii="Times New Roman" w:hAnsi="Times New Roman" w:cs="Times New Roman"/>
          <w:sz w:val="24"/>
          <w:szCs w:val="24"/>
        </w:rPr>
        <w:t xml:space="preserve">adduced </w:t>
      </w:r>
      <w:r>
        <w:rPr>
          <w:rFonts w:ascii="Times New Roman" w:hAnsi="Times New Roman" w:cs="Times New Roman"/>
          <w:sz w:val="24"/>
          <w:szCs w:val="24"/>
        </w:rPr>
        <w:t>to suggest that the Mazda Demio cannot do the school runs or take her to the child’s school.</w:t>
      </w:r>
      <w:r w:rsidR="00467FC6">
        <w:rPr>
          <w:rFonts w:ascii="Times New Roman" w:hAnsi="Times New Roman" w:cs="Times New Roman"/>
          <w:sz w:val="24"/>
          <w:szCs w:val="24"/>
        </w:rPr>
        <w:t xml:space="preserve"> Besides it was her evidence that the Mazda Demio was bought for her to use. So why is she refusing a car which was earmarked for her from the outset.</w:t>
      </w:r>
      <w:r>
        <w:rPr>
          <w:rFonts w:ascii="Times New Roman" w:hAnsi="Times New Roman" w:cs="Times New Roman"/>
          <w:sz w:val="24"/>
          <w:szCs w:val="24"/>
        </w:rPr>
        <w:t xml:space="preserve">  All she said was she wanted the Nissan Hardbody because it was stronger. </w:t>
      </w:r>
    </w:p>
    <w:p w:rsidR="00C26848" w:rsidRDefault="006C6EA4" w:rsidP="00C26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6848">
        <w:rPr>
          <w:rFonts w:ascii="Times New Roman" w:hAnsi="Times New Roman" w:cs="Times New Roman"/>
          <w:sz w:val="24"/>
          <w:szCs w:val="24"/>
        </w:rPr>
        <w:t xml:space="preserve">The defendant herself is not a driver. She lives with a cousin. It appears that her refusal of the Mazda Demio in preference of the Nissan Hardbody is not her own decision but </w:t>
      </w:r>
      <w:r>
        <w:rPr>
          <w:rFonts w:ascii="Times New Roman" w:hAnsi="Times New Roman" w:cs="Times New Roman"/>
          <w:sz w:val="24"/>
          <w:szCs w:val="24"/>
        </w:rPr>
        <w:t xml:space="preserve">may be </w:t>
      </w:r>
      <w:r w:rsidR="00C26848">
        <w:rPr>
          <w:rFonts w:ascii="Times New Roman" w:hAnsi="Times New Roman" w:cs="Times New Roman"/>
          <w:sz w:val="24"/>
          <w:szCs w:val="24"/>
        </w:rPr>
        <w:t>a reflection of influence from other people since she herself</w:t>
      </w:r>
      <w:r>
        <w:rPr>
          <w:rFonts w:ascii="Times New Roman" w:hAnsi="Times New Roman" w:cs="Times New Roman"/>
          <w:sz w:val="24"/>
          <w:szCs w:val="24"/>
        </w:rPr>
        <w:t>,</w:t>
      </w:r>
      <w:r w:rsidR="00C26848">
        <w:rPr>
          <w:rFonts w:ascii="Times New Roman" w:hAnsi="Times New Roman" w:cs="Times New Roman"/>
          <w:sz w:val="24"/>
          <w:szCs w:val="24"/>
        </w:rPr>
        <w:t xml:space="preserve"> not being a driver</w:t>
      </w:r>
      <w:r>
        <w:rPr>
          <w:rFonts w:ascii="Times New Roman" w:hAnsi="Times New Roman" w:cs="Times New Roman"/>
          <w:sz w:val="24"/>
          <w:szCs w:val="24"/>
        </w:rPr>
        <w:t>,</w:t>
      </w:r>
      <w:r w:rsidR="00C26848">
        <w:rPr>
          <w:rFonts w:ascii="Times New Roman" w:hAnsi="Times New Roman" w:cs="Times New Roman"/>
          <w:sz w:val="24"/>
          <w:szCs w:val="24"/>
        </w:rPr>
        <w:t xml:space="preserve"> must know  very little about cars and their strength.  That is why she did not give any reasons for rejecting the Mazda Demio. There was no evidence that it cannot do school runs or go to the </w:t>
      </w:r>
      <w:r w:rsidR="00C26848">
        <w:rPr>
          <w:rFonts w:ascii="Times New Roman" w:hAnsi="Times New Roman" w:cs="Times New Roman"/>
          <w:sz w:val="24"/>
          <w:szCs w:val="24"/>
        </w:rPr>
        <w:lastRenderedPageBreak/>
        <w:t xml:space="preserve">boarding school. </w:t>
      </w:r>
      <w:r>
        <w:rPr>
          <w:rFonts w:ascii="Times New Roman" w:hAnsi="Times New Roman" w:cs="Times New Roman"/>
          <w:sz w:val="24"/>
          <w:szCs w:val="24"/>
        </w:rPr>
        <w:t>The Mazda Demio</w:t>
      </w:r>
      <w:r w:rsidR="00C26848">
        <w:rPr>
          <w:rFonts w:ascii="Times New Roman" w:hAnsi="Times New Roman" w:cs="Times New Roman"/>
          <w:sz w:val="24"/>
          <w:szCs w:val="24"/>
        </w:rPr>
        <w:t xml:space="preserve"> is the car which she herself said had been bought for her by the plaintiff. So why refuse a car which was meant for her from the outset</w:t>
      </w:r>
      <w:r>
        <w:rPr>
          <w:rFonts w:ascii="Times New Roman" w:hAnsi="Times New Roman" w:cs="Times New Roman"/>
          <w:sz w:val="24"/>
          <w:szCs w:val="24"/>
        </w:rPr>
        <w:t xml:space="preserve"> and demand the car which was</w:t>
      </w:r>
      <w:r w:rsidR="00C26848">
        <w:rPr>
          <w:rFonts w:ascii="Times New Roman" w:hAnsi="Times New Roman" w:cs="Times New Roman"/>
          <w:sz w:val="24"/>
          <w:szCs w:val="24"/>
        </w:rPr>
        <w:t xml:space="preserve"> bought with an employer’s assistance for the plaintiff?</w:t>
      </w:r>
    </w:p>
    <w:p w:rsidR="00C26848" w:rsidRDefault="00C26848" w:rsidP="00C26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court’s view is that the plaintiff’s claim to the Nissan Hardbody is more justified. He bought it through a loan from his employer, not from family savings. So it hardly qualifies as matrimonial property for purposes of distribution. Besides he testified that he requires the Nissan Harbody for his official trips. Defendant, in trying to contradict plaintiff’s evidence on this point, revealed a narrow appreciation of business management. Plaintiff may be a financial systems person, but for him to come up with systems that serve his company the best, he has to be familiar with operations at booster sites. That would necessitate visits to the sites at some stage of his employment. That would explain why his employer assisted him to buy the four wheel drive Nissan Hardbody, so that if there is need for him to visit a site, the company would not have to start looking for another car for him.</w:t>
      </w:r>
    </w:p>
    <w:p w:rsidR="00136BCF" w:rsidRDefault="00C26848" w:rsidP="00136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511">
        <w:rPr>
          <w:rFonts w:ascii="Times New Roman" w:hAnsi="Times New Roman" w:cs="Times New Roman"/>
          <w:sz w:val="24"/>
          <w:szCs w:val="24"/>
        </w:rPr>
        <w:t>Consequently, t</w:t>
      </w:r>
      <w:r>
        <w:rPr>
          <w:rFonts w:ascii="Times New Roman" w:hAnsi="Times New Roman" w:cs="Times New Roman"/>
          <w:sz w:val="24"/>
          <w:szCs w:val="24"/>
        </w:rPr>
        <w:t xml:space="preserve">he court’s decision on </w:t>
      </w:r>
      <w:r w:rsidR="00CF5511">
        <w:rPr>
          <w:rFonts w:ascii="Times New Roman" w:hAnsi="Times New Roman" w:cs="Times New Roman"/>
          <w:sz w:val="24"/>
          <w:szCs w:val="24"/>
        </w:rPr>
        <w:t xml:space="preserve">the </w:t>
      </w:r>
      <w:r>
        <w:rPr>
          <w:rFonts w:ascii="Times New Roman" w:hAnsi="Times New Roman" w:cs="Times New Roman"/>
          <w:sz w:val="24"/>
          <w:szCs w:val="24"/>
        </w:rPr>
        <w:t xml:space="preserve">motor vehicle dispute is that plaintiff’s claim of the Nissan Hardbody has merit and he is </w:t>
      </w:r>
      <w:r w:rsidR="00136BCF">
        <w:rPr>
          <w:rFonts w:ascii="Times New Roman" w:hAnsi="Times New Roman" w:cs="Times New Roman"/>
          <w:sz w:val="24"/>
          <w:szCs w:val="24"/>
        </w:rPr>
        <w:t xml:space="preserve">the right person to be awarded that car. The defendant shall be awarded </w:t>
      </w:r>
      <w:r w:rsidR="00CF5511">
        <w:rPr>
          <w:rFonts w:ascii="Times New Roman" w:hAnsi="Times New Roman" w:cs="Times New Roman"/>
          <w:sz w:val="24"/>
          <w:szCs w:val="24"/>
        </w:rPr>
        <w:t xml:space="preserve">the </w:t>
      </w:r>
      <w:r w:rsidR="00136BCF">
        <w:rPr>
          <w:rFonts w:ascii="Times New Roman" w:hAnsi="Times New Roman" w:cs="Times New Roman"/>
          <w:sz w:val="24"/>
          <w:szCs w:val="24"/>
        </w:rPr>
        <w:t>Mazda Demio and all the other property listed in para 11 of the plaintiff</w:t>
      </w:r>
      <w:r w:rsidR="00CF5511">
        <w:rPr>
          <w:rFonts w:ascii="Times New Roman" w:hAnsi="Times New Roman" w:cs="Times New Roman"/>
          <w:sz w:val="24"/>
          <w:szCs w:val="24"/>
        </w:rPr>
        <w:t>’s</w:t>
      </w:r>
      <w:r w:rsidR="00136BCF">
        <w:rPr>
          <w:rFonts w:ascii="Times New Roman" w:hAnsi="Times New Roman" w:cs="Times New Roman"/>
          <w:sz w:val="24"/>
          <w:szCs w:val="24"/>
        </w:rPr>
        <w:t xml:space="preserve"> declaration. The other motor vehicles referred to by the defendant which did not appear on para11 had disputed ownership. The court was not convinced that the motor vehicles still exi</w:t>
      </w:r>
      <w:r w:rsidR="00CF5511">
        <w:rPr>
          <w:rFonts w:ascii="Times New Roman" w:hAnsi="Times New Roman" w:cs="Times New Roman"/>
          <w:sz w:val="24"/>
          <w:szCs w:val="24"/>
        </w:rPr>
        <w:t>s</w:t>
      </w:r>
      <w:r w:rsidR="00136BCF">
        <w:rPr>
          <w:rFonts w:ascii="Times New Roman" w:hAnsi="Times New Roman" w:cs="Times New Roman"/>
          <w:sz w:val="24"/>
          <w:szCs w:val="24"/>
        </w:rPr>
        <w:t>ted and that there are matrimonial properties subject to distribution as part of the divorce proceedings.</w:t>
      </w:r>
    </w:p>
    <w:p w:rsidR="00136BCF" w:rsidRDefault="00136BCF" w:rsidP="00136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it is ordered as follows:</w:t>
      </w:r>
    </w:p>
    <w:p w:rsidR="00136BCF" w:rsidRDefault="00CF5511" w:rsidP="00136BC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36BCF">
        <w:rPr>
          <w:rFonts w:ascii="Times New Roman" w:hAnsi="Times New Roman" w:cs="Times New Roman"/>
          <w:sz w:val="24"/>
          <w:szCs w:val="24"/>
        </w:rPr>
        <w:t xml:space="preserve"> decree of divorce be and is hereby granted.</w:t>
      </w:r>
    </w:p>
    <w:p w:rsidR="00136BCF" w:rsidRDefault="00CF5511" w:rsidP="00136BC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136BCF">
        <w:rPr>
          <w:rFonts w:ascii="Times New Roman" w:hAnsi="Times New Roman" w:cs="Times New Roman"/>
          <w:sz w:val="24"/>
          <w:szCs w:val="24"/>
        </w:rPr>
        <w:t>ustody of the minor children, namely Donnell Munesu Mandienga, born on 1</w:t>
      </w:r>
      <w:r w:rsidR="00136BCF" w:rsidRPr="00D61174">
        <w:rPr>
          <w:rFonts w:ascii="Times New Roman" w:hAnsi="Times New Roman" w:cs="Times New Roman"/>
          <w:sz w:val="24"/>
          <w:szCs w:val="24"/>
          <w:vertAlign w:val="superscript"/>
        </w:rPr>
        <w:t>st</w:t>
      </w:r>
      <w:r w:rsidR="00136BCF">
        <w:rPr>
          <w:rFonts w:ascii="Times New Roman" w:hAnsi="Times New Roman" w:cs="Times New Roman"/>
          <w:sz w:val="24"/>
          <w:szCs w:val="24"/>
        </w:rPr>
        <w:t xml:space="preserve"> June 2006 and Diana Mutsawashe Mandienga born on 5</w:t>
      </w:r>
      <w:r w:rsidR="00136BCF" w:rsidRPr="00D61174">
        <w:rPr>
          <w:rFonts w:ascii="Times New Roman" w:hAnsi="Times New Roman" w:cs="Times New Roman"/>
          <w:sz w:val="24"/>
          <w:szCs w:val="24"/>
          <w:vertAlign w:val="superscript"/>
        </w:rPr>
        <w:t>th</w:t>
      </w:r>
      <w:r w:rsidR="00136BCF">
        <w:rPr>
          <w:rFonts w:ascii="Times New Roman" w:hAnsi="Times New Roman" w:cs="Times New Roman"/>
          <w:sz w:val="24"/>
          <w:szCs w:val="24"/>
        </w:rPr>
        <w:t xml:space="preserve"> December, 2009, be and is hereby awarded to the defendant, with the plaintiff having reasonable access on alternating weekends, public holidays and school holidays.  </w:t>
      </w:r>
      <w:r w:rsidR="00136BCF" w:rsidRPr="00D61174">
        <w:rPr>
          <w:rFonts w:ascii="Times New Roman" w:hAnsi="Times New Roman" w:cs="Times New Roman"/>
          <w:sz w:val="24"/>
          <w:szCs w:val="24"/>
        </w:rPr>
        <w:t xml:space="preserve">   </w:t>
      </w:r>
    </w:p>
    <w:p w:rsidR="00136BCF" w:rsidRDefault="00CF5511" w:rsidP="00136BC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136BCF">
        <w:rPr>
          <w:rFonts w:ascii="Times New Roman" w:hAnsi="Times New Roman" w:cs="Times New Roman"/>
          <w:sz w:val="24"/>
          <w:szCs w:val="24"/>
        </w:rPr>
        <w:t xml:space="preserve">efendant </w:t>
      </w:r>
      <w:r>
        <w:rPr>
          <w:rFonts w:ascii="Times New Roman" w:hAnsi="Times New Roman" w:cs="Times New Roman"/>
          <w:sz w:val="24"/>
          <w:szCs w:val="24"/>
        </w:rPr>
        <w:t xml:space="preserve">shall </w:t>
      </w:r>
      <w:r w:rsidR="00136BCF">
        <w:rPr>
          <w:rFonts w:ascii="Times New Roman" w:hAnsi="Times New Roman" w:cs="Times New Roman"/>
          <w:sz w:val="24"/>
          <w:szCs w:val="24"/>
        </w:rPr>
        <w:t xml:space="preserve">contribute $400 per month for both children till they reach 18 or becomes self-supporting in terms of </w:t>
      </w:r>
      <w:r>
        <w:rPr>
          <w:rFonts w:ascii="Times New Roman" w:hAnsi="Times New Roman" w:cs="Times New Roman"/>
          <w:sz w:val="24"/>
          <w:szCs w:val="24"/>
        </w:rPr>
        <w:t>the</w:t>
      </w:r>
      <w:r w:rsidR="00136BCF">
        <w:rPr>
          <w:rFonts w:ascii="Times New Roman" w:hAnsi="Times New Roman" w:cs="Times New Roman"/>
          <w:sz w:val="24"/>
          <w:szCs w:val="24"/>
        </w:rPr>
        <w:t xml:space="preserve"> existing maintenance order; unless varied by the Maintenance Court.</w:t>
      </w:r>
    </w:p>
    <w:p w:rsidR="00136BCF" w:rsidRDefault="00136BCF" w:rsidP="00136BC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be </w:t>
      </w:r>
      <w:r w:rsidR="00CF5511">
        <w:rPr>
          <w:rFonts w:ascii="Times New Roman" w:hAnsi="Times New Roman" w:cs="Times New Roman"/>
          <w:sz w:val="24"/>
          <w:szCs w:val="24"/>
        </w:rPr>
        <w:t xml:space="preserve">and is hereby </w:t>
      </w:r>
      <w:r>
        <w:rPr>
          <w:rFonts w:ascii="Times New Roman" w:hAnsi="Times New Roman" w:cs="Times New Roman"/>
          <w:sz w:val="24"/>
          <w:szCs w:val="24"/>
        </w:rPr>
        <w:t xml:space="preserve">awarded stand </w:t>
      </w:r>
      <w:r w:rsidR="00CF5511">
        <w:rPr>
          <w:rFonts w:ascii="Times New Roman" w:hAnsi="Times New Roman" w:cs="Times New Roman"/>
          <w:sz w:val="24"/>
          <w:szCs w:val="24"/>
        </w:rPr>
        <w:t>6164 Ruwa Township of Dispute Estate as sole owner of the property.</w:t>
      </w:r>
    </w:p>
    <w:p w:rsidR="00136BCF" w:rsidRDefault="00CF5511" w:rsidP="00136BC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136BCF">
        <w:rPr>
          <w:rFonts w:ascii="Times New Roman" w:hAnsi="Times New Roman" w:cs="Times New Roman"/>
          <w:sz w:val="24"/>
          <w:szCs w:val="24"/>
        </w:rPr>
        <w:t xml:space="preserve">laintiff be </w:t>
      </w:r>
      <w:r>
        <w:rPr>
          <w:rFonts w:ascii="Times New Roman" w:hAnsi="Times New Roman" w:cs="Times New Roman"/>
          <w:sz w:val="24"/>
          <w:szCs w:val="24"/>
        </w:rPr>
        <w:t xml:space="preserve">and is hereby </w:t>
      </w:r>
      <w:r w:rsidR="00136BCF">
        <w:rPr>
          <w:rFonts w:ascii="Times New Roman" w:hAnsi="Times New Roman" w:cs="Times New Roman"/>
          <w:sz w:val="24"/>
          <w:szCs w:val="24"/>
        </w:rPr>
        <w:t xml:space="preserve">awarded the Nissan Hardbody, Registration number </w:t>
      </w:r>
      <w:r w:rsidR="000F3394">
        <w:rPr>
          <w:rFonts w:ascii="Times New Roman" w:hAnsi="Times New Roman" w:cs="Times New Roman"/>
          <w:sz w:val="24"/>
          <w:szCs w:val="24"/>
        </w:rPr>
        <w:t>AAN 3178</w:t>
      </w:r>
      <w:r>
        <w:rPr>
          <w:rFonts w:ascii="Times New Roman" w:hAnsi="Times New Roman" w:cs="Times New Roman"/>
          <w:sz w:val="24"/>
          <w:szCs w:val="24"/>
        </w:rPr>
        <w:t xml:space="preserve"> as his sole motor vehicle.</w:t>
      </w:r>
    </w:p>
    <w:p w:rsidR="00136BCF" w:rsidRDefault="00CF5511" w:rsidP="00136BC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00136BCF">
        <w:rPr>
          <w:rFonts w:ascii="Times New Roman" w:hAnsi="Times New Roman" w:cs="Times New Roman"/>
          <w:sz w:val="24"/>
          <w:szCs w:val="24"/>
        </w:rPr>
        <w:t xml:space="preserve">efendant be </w:t>
      </w:r>
      <w:r>
        <w:rPr>
          <w:rFonts w:ascii="Times New Roman" w:hAnsi="Times New Roman" w:cs="Times New Roman"/>
          <w:sz w:val="24"/>
          <w:szCs w:val="24"/>
        </w:rPr>
        <w:t xml:space="preserve">and is hereby </w:t>
      </w:r>
      <w:r w:rsidR="00136BCF">
        <w:rPr>
          <w:rFonts w:ascii="Times New Roman" w:hAnsi="Times New Roman" w:cs="Times New Roman"/>
          <w:sz w:val="24"/>
          <w:szCs w:val="24"/>
        </w:rPr>
        <w:t>awarded the Mazda Demio</w:t>
      </w:r>
      <w:r>
        <w:rPr>
          <w:rFonts w:ascii="Times New Roman" w:hAnsi="Times New Roman" w:cs="Times New Roman"/>
          <w:sz w:val="24"/>
          <w:szCs w:val="24"/>
        </w:rPr>
        <w:t xml:space="preserve"> AAO 4544</w:t>
      </w:r>
      <w:r w:rsidR="00136BCF">
        <w:rPr>
          <w:rFonts w:ascii="Times New Roman" w:hAnsi="Times New Roman" w:cs="Times New Roman"/>
          <w:sz w:val="24"/>
          <w:szCs w:val="24"/>
        </w:rPr>
        <w:t xml:space="preserve"> and the rest of the movable property listed in paragraph 11 of the plaintiff’s declaration</w:t>
      </w:r>
      <w:r>
        <w:rPr>
          <w:rFonts w:ascii="Times New Roman" w:hAnsi="Times New Roman" w:cs="Times New Roman"/>
          <w:sz w:val="24"/>
          <w:szCs w:val="24"/>
        </w:rPr>
        <w:t xml:space="preserve"> as the sole owner of that property</w:t>
      </w:r>
      <w:r w:rsidR="00136BCF">
        <w:rPr>
          <w:rFonts w:ascii="Times New Roman" w:hAnsi="Times New Roman" w:cs="Times New Roman"/>
          <w:sz w:val="24"/>
          <w:szCs w:val="24"/>
        </w:rPr>
        <w:t>.</w:t>
      </w:r>
    </w:p>
    <w:p w:rsidR="00136BCF" w:rsidRPr="000F3394" w:rsidRDefault="00136BCF" w:rsidP="00174DEE">
      <w:pPr>
        <w:pStyle w:val="ListParagraph"/>
        <w:numPr>
          <w:ilvl w:val="0"/>
          <w:numId w:val="3"/>
        </w:numPr>
        <w:tabs>
          <w:tab w:val="left" w:pos="1080"/>
        </w:tabs>
        <w:spacing w:after="0" w:line="360" w:lineRule="auto"/>
        <w:ind w:left="0" w:firstLine="720"/>
        <w:jc w:val="both"/>
        <w:rPr>
          <w:rFonts w:ascii="Times New Roman" w:hAnsi="Times New Roman" w:cs="Times New Roman"/>
          <w:sz w:val="24"/>
          <w:szCs w:val="24"/>
        </w:rPr>
      </w:pPr>
      <w:r w:rsidRPr="000F3394">
        <w:rPr>
          <w:rFonts w:ascii="Times New Roman" w:hAnsi="Times New Roman" w:cs="Times New Roman"/>
          <w:sz w:val="24"/>
          <w:szCs w:val="24"/>
        </w:rPr>
        <w:t xml:space="preserve">That each party pays its own costs of suit.   </w:t>
      </w:r>
    </w:p>
    <w:p w:rsidR="00136BCF" w:rsidRDefault="00136BCF" w:rsidP="00F31E64">
      <w:pPr>
        <w:pStyle w:val="ListParagraph"/>
        <w:spacing w:after="0" w:line="360" w:lineRule="auto"/>
        <w:ind w:left="0" w:firstLine="720"/>
        <w:jc w:val="both"/>
        <w:rPr>
          <w:rFonts w:ascii="Times New Roman" w:hAnsi="Times New Roman" w:cs="Times New Roman"/>
          <w:sz w:val="24"/>
          <w:szCs w:val="24"/>
        </w:rPr>
      </w:pPr>
    </w:p>
    <w:p w:rsidR="00136BCF" w:rsidRDefault="00136BCF" w:rsidP="00F31E64">
      <w:pPr>
        <w:pStyle w:val="ListParagraph"/>
        <w:spacing w:after="0" w:line="360" w:lineRule="auto"/>
        <w:ind w:left="0" w:firstLine="720"/>
        <w:jc w:val="both"/>
        <w:rPr>
          <w:rFonts w:ascii="Times New Roman" w:hAnsi="Times New Roman" w:cs="Times New Roman"/>
          <w:sz w:val="24"/>
          <w:szCs w:val="24"/>
        </w:rPr>
      </w:pPr>
    </w:p>
    <w:p w:rsidR="00324A76" w:rsidRDefault="00324A76" w:rsidP="00F31E64">
      <w:pPr>
        <w:pStyle w:val="ListParagraph"/>
        <w:spacing w:after="0" w:line="360" w:lineRule="auto"/>
        <w:ind w:left="0" w:firstLine="720"/>
        <w:jc w:val="both"/>
        <w:rPr>
          <w:rFonts w:ascii="Times New Roman" w:hAnsi="Times New Roman" w:cs="Times New Roman"/>
          <w:sz w:val="24"/>
          <w:szCs w:val="24"/>
        </w:rPr>
      </w:pPr>
    </w:p>
    <w:p w:rsidR="00324A76" w:rsidRDefault="00324A76" w:rsidP="00F31E64">
      <w:pPr>
        <w:pStyle w:val="ListParagraph"/>
        <w:spacing w:after="0" w:line="360" w:lineRule="auto"/>
        <w:ind w:left="0" w:firstLine="720"/>
        <w:jc w:val="both"/>
        <w:rPr>
          <w:rFonts w:ascii="Times New Roman" w:hAnsi="Times New Roman" w:cs="Times New Roman"/>
          <w:sz w:val="24"/>
          <w:szCs w:val="24"/>
        </w:rPr>
      </w:pPr>
    </w:p>
    <w:p w:rsidR="00136BCF" w:rsidRDefault="00324A76" w:rsidP="00324A76">
      <w:pPr>
        <w:pStyle w:val="ListParagraph"/>
        <w:spacing w:after="0" w:line="240" w:lineRule="auto"/>
        <w:ind w:left="0" w:firstLine="90"/>
        <w:jc w:val="both"/>
        <w:rPr>
          <w:rFonts w:ascii="Times New Roman" w:hAnsi="Times New Roman" w:cs="Times New Roman"/>
          <w:sz w:val="24"/>
          <w:szCs w:val="24"/>
        </w:rPr>
      </w:pPr>
      <w:r w:rsidRPr="00324A76">
        <w:rPr>
          <w:rFonts w:ascii="Times New Roman" w:hAnsi="Times New Roman" w:cs="Times New Roman"/>
          <w:i/>
          <w:sz w:val="24"/>
          <w:szCs w:val="24"/>
        </w:rPr>
        <w:t>Zimbodza and Associates</w:t>
      </w:r>
      <w:r>
        <w:rPr>
          <w:rFonts w:ascii="Times New Roman" w:hAnsi="Times New Roman" w:cs="Times New Roman"/>
          <w:sz w:val="24"/>
          <w:szCs w:val="24"/>
        </w:rPr>
        <w:t>, plaintiff’s legal practitioners</w:t>
      </w:r>
    </w:p>
    <w:p w:rsidR="00324A76" w:rsidRPr="00CE5A3B" w:rsidRDefault="00324A76" w:rsidP="00324A76">
      <w:pPr>
        <w:pStyle w:val="ListParagraph"/>
        <w:spacing w:after="0" w:line="240" w:lineRule="auto"/>
        <w:ind w:left="0" w:firstLine="90"/>
        <w:jc w:val="both"/>
        <w:rPr>
          <w:rFonts w:ascii="Times New Roman" w:hAnsi="Times New Roman" w:cs="Times New Roman"/>
          <w:sz w:val="24"/>
          <w:szCs w:val="24"/>
        </w:rPr>
      </w:pPr>
      <w:r w:rsidRPr="00324A76">
        <w:rPr>
          <w:rFonts w:ascii="Times New Roman" w:hAnsi="Times New Roman" w:cs="Times New Roman"/>
          <w:i/>
          <w:sz w:val="24"/>
          <w:szCs w:val="24"/>
        </w:rPr>
        <w:t>Kanokanga and Partners</w:t>
      </w:r>
      <w:r>
        <w:rPr>
          <w:rFonts w:ascii="Times New Roman" w:hAnsi="Times New Roman" w:cs="Times New Roman"/>
          <w:sz w:val="24"/>
          <w:szCs w:val="24"/>
        </w:rPr>
        <w:t xml:space="preserve">, defendant’s legal practitioners </w:t>
      </w:r>
    </w:p>
    <w:sectPr w:rsidR="00324A76" w:rsidRPr="00CE5A3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EEC" w:rsidRDefault="00743EEC" w:rsidP="00CD42D8">
      <w:pPr>
        <w:spacing w:after="0" w:line="240" w:lineRule="auto"/>
      </w:pPr>
      <w:r>
        <w:separator/>
      </w:r>
    </w:p>
  </w:endnote>
  <w:endnote w:type="continuationSeparator" w:id="0">
    <w:p w:rsidR="00743EEC" w:rsidRDefault="00743EEC" w:rsidP="00CD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EEC" w:rsidRDefault="00743EEC" w:rsidP="00CD42D8">
      <w:pPr>
        <w:spacing w:after="0" w:line="240" w:lineRule="auto"/>
      </w:pPr>
      <w:r>
        <w:separator/>
      </w:r>
    </w:p>
  </w:footnote>
  <w:footnote w:type="continuationSeparator" w:id="0">
    <w:p w:rsidR="00743EEC" w:rsidRDefault="00743EEC" w:rsidP="00CD4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639534"/>
      <w:docPartObj>
        <w:docPartGallery w:val="Page Numbers (Top of Page)"/>
        <w:docPartUnique/>
      </w:docPartObj>
    </w:sdtPr>
    <w:sdtEndPr>
      <w:rPr>
        <w:noProof/>
      </w:rPr>
    </w:sdtEndPr>
    <w:sdtContent>
      <w:p w:rsidR="00CD42D8" w:rsidRDefault="00CD42D8">
        <w:pPr>
          <w:pStyle w:val="Header"/>
          <w:jc w:val="right"/>
          <w:rPr>
            <w:noProof/>
          </w:rPr>
        </w:pPr>
        <w:r>
          <w:fldChar w:fldCharType="begin"/>
        </w:r>
        <w:r>
          <w:instrText xml:space="preserve"> PAGE   \* MERGEFORMAT </w:instrText>
        </w:r>
        <w:r>
          <w:fldChar w:fldCharType="separate"/>
        </w:r>
        <w:r w:rsidR="00EB10B7">
          <w:rPr>
            <w:noProof/>
          </w:rPr>
          <w:t>1</w:t>
        </w:r>
        <w:r>
          <w:rPr>
            <w:noProof/>
          </w:rPr>
          <w:fldChar w:fldCharType="end"/>
        </w:r>
      </w:p>
      <w:p w:rsidR="00CD42D8" w:rsidRDefault="00CD42D8">
        <w:pPr>
          <w:pStyle w:val="Header"/>
          <w:jc w:val="right"/>
          <w:rPr>
            <w:noProof/>
          </w:rPr>
        </w:pPr>
        <w:r>
          <w:rPr>
            <w:noProof/>
          </w:rPr>
          <w:t>HH</w:t>
        </w:r>
        <w:r w:rsidR="00835363">
          <w:rPr>
            <w:noProof/>
          </w:rPr>
          <w:t xml:space="preserve"> 544/18</w:t>
        </w:r>
      </w:p>
      <w:p w:rsidR="00CD42D8" w:rsidRDefault="00CD42D8">
        <w:pPr>
          <w:pStyle w:val="Header"/>
          <w:jc w:val="right"/>
        </w:pPr>
        <w:r>
          <w:rPr>
            <w:noProof/>
          </w:rPr>
          <w:t>HC 5766/13</w:t>
        </w:r>
      </w:p>
    </w:sdtContent>
  </w:sdt>
  <w:p w:rsidR="00CD42D8" w:rsidRDefault="00CD42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0EB9"/>
    <w:multiLevelType w:val="hybridMultilevel"/>
    <w:tmpl w:val="165645FC"/>
    <w:lvl w:ilvl="0" w:tplc="04B028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F711659"/>
    <w:multiLevelType w:val="hybridMultilevel"/>
    <w:tmpl w:val="D346CDD6"/>
    <w:lvl w:ilvl="0" w:tplc="D8B4FC6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B8C2974"/>
    <w:multiLevelType w:val="hybridMultilevel"/>
    <w:tmpl w:val="D78A41EA"/>
    <w:lvl w:ilvl="0" w:tplc="E2740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D8"/>
    <w:rsid w:val="000016C7"/>
    <w:rsid w:val="00051BBC"/>
    <w:rsid w:val="000F3394"/>
    <w:rsid w:val="00136BCF"/>
    <w:rsid w:val="00136C15"/>
    <w:rsid w:val="00174DEE"/>
    <w:rsid w:val="001A777D"/>
    <w:rsid w:val="001B6553"/>
    <w:rsid w:val="002028DE"/>
    <w:rsid w:val="0029496A"/>
    <w:rsid w:val="002B5727"/>
    <w:rsid w:val="002B74FB"/>
    <w:rsid w:val="00324A76"/>
    <w:rsid w:val="0033151E"/>
    <w:rsid w:val="00436F15"/>
    <w:rsid w:val="00451CF4"/>
    <w:rsid w:val="00467FC6"/>
    <w:rsid w:val="006B0A42"/>
    <w:rsid w:val="006C6EA4"/>
    <w:rsid w:val="00743EEC"/>
    <w:rsid w:val="00760F37"/>
    <w:rsid w:val="00762A35"/>
    <w:rsid w:val="007D2BAA"/>
    <w:rsid w:val="00835363"/>
    <w:rsid w:val="008A1DCE"/>
    <w:rsid w:val="008D0329"/>
    <w:rsid w:val="00986C64"/>
    <w:rsid w:val="00991976"/>
    <w:rsid w:val="009B5E15"/>
    <w:rsid w:val="00B144A4"/>
    <w:rsid w:val="00B21B46"/>
    <w:rsid w:val="00BB406F"/>
    <w:rsid w:val="00C26848"/>
    <w:rsid w:val="00CD42D8"/>
    <w:rsid w:val="00CE5A3B"/>
    <w:rsid w:val="00CF5511"/>
    <w:rsid w:val="00D83C3C"/>
    <w:rsid w:val="00E714FB"/>
    <w:rsid w:val="00EB10B7"/>
    <w:rsid w:val="00F31E64"/>
    <w:rsid w:val="00FB3A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B46F4-C3C5-4906-9951-F1677B0B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2D8"/>
  </w:style>
  <w:style w:type="paragraph" w:styleId="Footer">
    <w:name w:val="footer"/>
    <w:basedOn w:val="Normal"/>
    <w:link w:val="FooterChar"/>
    <w:uiPriority w:val="99"/>
    <w:unhideWhenUsed/>
    <w:rsid w:val="00CD4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2D8"/>
  </w:style>
  <w:style w:type="paragraph" w:styleId="ListParagraph">
    <w:name w:val="List Paragraph"/>
    <w:basedOn w:val="Normal"/>
    <w:uiPriority w:val="34"/>
    <w:qFormat/>
    <w:rsid w:val="00CE5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7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2018-09-07T23:01:00Z</cp:lastPrinted>
  <dcterms:created xsi:type="dcterms:W3CDTF">2018-09-17T13:34:00Z</dcterms:created>
  <dcterms:modified xsi:type="dcterms:W3CDTF">2018-09-17T13:34:00Z</dcterms:modified>
</cp:coreProperties>
</file>