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EF9" w:rsidRDefault="00FE1EF9" w:rsidP="00FE1EF9">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FE1EF9" w:rsidRDefault="00FE1EF9" w:rsidP="00FE1E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IN THE LABOUR COURT OF ZIMBABWE</w:t>
      </w:r>
      <w:r>
        <w:rPr>
          <w:rFonts w:ascii="Times New Roman" w:hAnsi="Times New Roman" w:cs="Times New Roman"/>
          <w:b/>
          <w:sz w:val="24"/>
          <w:szCs w:val="24"/>
        </w:rPr>
        <w:tab/>
        <w:t xml:space="preserve">   JUDGMENT NO LC/H/</w:t>
      </w:r>
      <w:r w:rsidR="00B95A04">
        <w:rPr>
          <w:rFonts w:ascii="Times New Roman" w:hAnsi="Times New Roman" w:cs="Times New Roman"/>
          <w:b/>
          <w:sz w:val="24"/>
          <w:szCs w:val="24"/>
        </w:rPr>
        <w:t>51</w:t>
      </w:r>
      <w:r>
        <w:rPr>
          <w:rFonts w:ascii="Times New Roman" w:hAnsi="Times New Roman" w:cs="Times New Roman"/>
          <w:b/>
          <w:sz w:val="24"/>
          <w:szCs w:val="24"/>
        </w:rPr>
        <w:t>/2023</w:t>
      </w:r>
    </w:p>
    <w:p w:rsidR="00FE1EF9" w:rsidRDefault="00FE1EF9" w:rsidP="00FE1EF9">
      <w:pPr>
        <w:spacing w:after="0" w:line="240" w:lineRule="auto"/>
        <w:jc w:val="both"/>
        <w:rPr>
          <w:rFonts w:ascii="Times New Roman" w:hAnsi="Times New Roman" w:cs="Times New Roman"/>
          <w:b/>
          <w:sz w:val="24"/>
          <w:szCs w:val="24"/>
        </w:rPr>
      </w:pPr>
    </w:p>
    <w:p w:rsidR="00FE1EF9" w:rsidRDefault="00FE1EF9" w:rsidP="00FE1E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HARARE,   2023 &amp;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Pr>
          <w:rFonts w:ascii="Times New Roman" w:hAnsi="Times New Roman" w:cs="Times New Roman"/>
          <w:b/>
          <w:sz w:val="24"/>
          <w:szCs w:val="24"/>
        </w:rPr>
        <w:tab/>
      </w:r>
      <w:r>
        <w:rPr>
          <w:rFonts w:ascii="Times New Roman" w:hAnsi="Times New Roman" w:cs="Times New Roman"/>
          <w:b/>
          <w:sz w:val="24"/>
          <w:szCs w:val="24"/>
        </w:rPr>
        <w:tab/>
        <w:t xml:space="preserve">  CASE NO LC/H/51/23</w:t>
      </w:r>
    </w:p>
    <w:p w:rsidR="00FE1EF9" w:rsidRDefault="00FE1EF9" w:rsidP="00FE1E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2023</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E1EF9" w:rsidRDefault="00FE1EF9" w:rsidP="00FE1EF9">
      <w:pPr>
        <w:spacing w:after="0" w:line="240" w:lineRule="auto"/>
        <w:jc w:val="both"/>
        <w:rPr>
          <w:rFonts w:ascii="Times New Roman" w:hAnsi="Times New Roman" w:cs="Times New Roman"/>
          <w:sz w:val="24"/>
          <w:szCs w:val="24"/>
        </w:rPr>
      </w:pPr>
    </w:p>
    <w:p w:rsidR="00FE1EF9" w:rsidRDefault="00FE1EF9" w:rsidP="00FE1EF9">
      <w:pPr>
        <w:spacing w:after="0" w:line="240" w:lineRule="auto"/>
        <w:jc w:val="both"/>
        <w:rPr>
          <w:rFonts w:ascii="Times New Roman" w:hAnsi="Times New Roman" w:cs="Times New Roman"/>
          <w:sz w:val="24"/>
          <w:szCs w:val="24"/>
        </w:rPr>
      </w:pPr>
    </w:p>
    <w:p w:rsidR="00FE1EF9" w:rsidRPr="008C7FDA" w:rsidRDefault="00FE1EF9" w:rsidP="00FE1EF9">
      <w:pPr>
        <w:spacing w:after="0" w:line="240" w:lineRule="auto"/>
        <w:jc w:val="both"/>
        <w:rPr>
          <w:rFonts w:ascii="Times New Roman" w:hAnsi="Times New Roman" w:cs="Times New Roman"/>
          <w:sz w:val="24"/>
          <w:szCs w:val="24"/>
        </w:rPr>
      </w:pPr>
      <w:r w:rsidRPr="008C7FDA">
        <w:rPr>
          <w:rFonts w:ascii="Times New Roman" w:hAnsi="Times New Roman" w:cs="Times New Roman"/>
          <w:sz w:val="24"/>
          <w:szCs w:val="24"/>
        </w:rPr>
        <w:t>In the ma</w:t>
      </w:r>
      <w:r>
        <w:rPr>
          <w:rFonts w:ascii="Times New Roman" w:hAnsi="Times New Roman" w:cs="Times New Roman"/>
          <w:sz w:val="24"/>
          <w:szCs w:val="24"/>
        </w:rPr>
        <w:t>t</w:t>
      </w:r>
      <w:r w:rsidRPr="008C7FDA">
        <w:rPr>
          <w:rFonts w:ascii="Times New Roman" w:hAnsi="Times New Roman" w:cs="Times New Roman"/>
          <w:sz w:val="24"/>
          <w:szCs w:val="24"/>
        </w:rPr>
        <w:t>ter between:-</w:t>
      </w:r>
    </w:p>
    <w:p w:rsidR="00FE1EF9" w:rsidRPr="008C7FDA" w:rsidRDefault="00FE1EF9" w:rsidP="00FE1EF9">
      <w:pPr>
        <w:spacing w:after="0" w:line="240" w:lineRule="auto"/>
        <w:jc w:val="both"/>
        <w:rPr>
          <w:rFonts w:ascii="Times New Roman" w:hAnsi="Times New Roman" w:cs="Times New Roman"/>
          <w:sz w:val="24"/>
          <w:szCs w:val="24"/>
        </w:rPr>
      </w:pPr>
    </w:p>
    <w:p w:rsidR="0032338B" w:rsidRDefault="0032338B" w:rsidP="00FE1EF9">
      <w:pPr>
        <w:spacing w:after="0" w:line="240" w:lineRule="auto"/>
        <w:jc w:val="both"/>
        <w:rPr>
          <w:rFonts w:ascii="Times New Roman" w:hAnsi="Times New Roman" w:cs="Times New Roman"/>
          <w:b/>
          <w:sz w:val="24"/>
          <w:szCs w:val="24"/>
        </w:rPr>
      </w:pPr>
    </w:p>
    <w:p w:rsidR="00FE1EF9" w:rsidRDefault="00FE1EF9" w:rsidP="00FE1E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CHARLES CHIBANDA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APPLICANT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E1EF9" w:rsidRDefault="00FE1EF9" w:rsidP="00FE1EF9">
      <w:pPr>
        <w:spacing w:after="0" w:line="240" w:lineRule="auto"/>
        <w:jc w:val="both"/>
        <w:rPr>
          <w:rFonts w:ascii="Times New Roman" w:hAnsi="Times New Roman" w:cs="Times New Roman"/>
          <w:b/>
          <w:sz w:val="24"/>
          <w:szCs w:val="24"/>
        </w:rPr>
      </w:pPr>
    </w:p>
    <w:p w:rsidR="00FE1EF9" w:rsidRDefault="00FE1EF9" w:rsidP="00FE1EF9">
      <w:pPr>
        <w:spacing w:after="0" w:line="240" w:lineRule="auto"/>
        <w:jc w:val="both"/>
        <w:rPr>
          <w:rFonts w:ascii="Times New Roman" w:hAnsi="Times New Roman" w:cs="Times New Roman"/>
          <w:b/>
          <w:sz w:val="24"/>
          <w:szCs w:val="24"/>
        </w:rPr>
      </w:pPr>
      <w:r w:rsidRPr="00FE1EF9">
        <w:rPr>
          <w:rFonts w:ascii="Times New Roman" w:hAnsi="Times New Roman" w:cs="Times New Roman"/>
          <w:b/>
          <w:sz w:val="24"/>
          <w:szCs w:val="24"/>
        </w:rPr>
        <w:t>ZIMBABWE CONSOLIDATED DIAMOND</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RESPONDEN</w:t>
      </w:r>
      <w:r w:rsidRPr="00EE4D26">
        <w:rPr>
          <w:rFonts w:ascii="Times New Roman" w:hAnsi="Times New Roman" w:cs="Times New Roman"/>
          <w:b/>
          <w:sz w:val="24"/>
          <w:szCs w:val="24"/>
        </w:rPr>
        <w:t>T</w:t>
      </w:r>
    </w:p>
    <w:p w:rsidR="00FE1EF9" w:rsidRPr="00EE4D26" w:rsidRDefault="00FE1EF9" w:rsidP="00FE1EF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COMPANY</w:t>
      </w:r>
    </w:p>
    <w:p w:rsidR="00FE1EF9" w:rsidRPr="00EE4D26" w:rsidRDefault="00FE1EF9" w:rsidP="00FE1EF9">
      <w:pPr>
        <w:spacing w:after="0" w:line="240" w:lineRule="auto"/>
        <w:jc w:val="both"/>
        <w:rPr>
          <w:rFonts w:ascii="Times New Roman" w:hAnsi="Times New Roman" w:cs="Times New Roman"/>
          <w:b/>
          <w:sz w:val="24"/>
          <w:szCs w:val="24"/>
        </w:rPr>
      </w:pPr>
    </w:p>
    <w:p w:rsidR="00FE1EF9" w:rsidRDefault="00FE1EF9" w:rsidP="00FE1EF9">
      <w:pPr>
        <w:spacing w:after="0" w:line="240" w:lineRule="auto"/>
        <w:jc w:val="both"/>
        <w:rPr>
          <w:rFonts w:ascii="Times New Roman" w:hAnsi="Times New Roman" w:cs="Times New Roman"/>
          <w:sz w:val="24"/>
          <w:szCs w:val="24"/>
        </w:rPr>
      </w:pPr>
    </w:p>
    <w:p w:rsidR="00FE1EF9" w:rsidRDefault="0032338B" w:rsidP="00FE1EF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Before the Honourable </w:t>
      </w:r>
      <w:proofErr w:type="spellStart"/>
      <w:proofErr w:type="gramStart"/>
      <w:r>
        <w:rPr>
          <w:rFonts w:ascii="Times New Roman" w:hAnsi="Times New Roman" w:cs="Times New Roman"/>
          <w:sz w:val="24"/>
          <w:szCs w:val="24"/>
        </w:rPr>
        <w:t>Kachambwa</w:t>
      </w:r>
      <w:proofErr w:type="spellEnd"/>
      <w:r>
        <w:rPr>
          <w:rFonts w:ascii="Times New Roman" w:hAnsi="Times New Roman" w:cs="Times New Roman"/>
          <w:sz w:val="24"/>
          <w:szCs w:val="24"/>
        </w:rPr>
        <w:t xml:space="preserve"> </w:t>
      </w:r>
      <w:r w:rsidR="00FE1EF9">
        <w:rPr>
          <w:rFonts w:ascii="Times New Roman" w:hAnsi="Times New Roman" w:cs="Times New Roman"/>
          <w:sz w:val="24"/>
          <w:szCs w:val="24"/>
        </w:rPr>
        <w:t xml:space="preserve"> J</w:t>
      </w:r>
      <w:proofErr w:type="gramEnd"/>
    </w:p>
    <w:p w:rsidR="00FE1EF9" w:rsidRDefault="00FE1EF9" w:rsidP="00FE1EF9">
      <w:pPr>
        <w:spacing w:after="0" w:line="240" w:lineRule="auto"/>
        <w:jc w:val="both"/>
        <w:rPr>
          <w:rFonts w:ascii="Times New Roman" w:hAnsi="Times New Roman" w:cs="Times New Roman"/>
          <w:b/>
          <w:sz w:val="24"/>
          <w:szCs w:val="24"/>
        </w:rPr>
      </w:pPr>
    </w:p>
    <w:p w:rsidR="0032338B" w:rsidRDefault="0032338B" w:rsidP="00FE1EF9">
      <w:pPr>
        <w:spacing w:after="0" w:line="240" w:lineRule="auto"/>
        <w:jc w:val="both"/>
        <w:rPr>
          <w:rFonts w:ascii="Times New Roman" w:hAnsi="Times New Roman" w:cs="Times New Roman"/>
          <w:b/>
          <w:sz w:val="24"/>
          <w:szCs w:val="24"/>
        </w:rPr>
      </w:pPr>
    </w:p>
    <w:p w:rsidR="00FE1EF9" w:rsidRDefault="00FE1EF9" w:rsidP="00FE1EF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Applicant</w:t>
      </w:r>
      <w:r>
        <w:rPr>
          <w:rFonts w:ascii="Times New Roman" w:hAnsi="Times New Roman" w:cs="Times New Roman"/>
          <w:b/>
          <w:sz w:val="24"/>
          <w:szCs w:val="24"/>
        </w:rPr>
        <w:tab/>
      </w:r>
      <w:r>
        <w:rPr>
          <w:rFonts w:ascii="Times New Roman" w:hAnsi="Times New Roman" w:cs="Times New Roman"/>
          <w:b/>
          <w:sz w:val="24"/>
          <w:szCs w:val="24"/>
        </w:rPr>
        <w:tab/>
      </w:r>
      <w:proofErr w:type="spellStart"/>
      <w:r>
        <w:rPr>
          <w:rFonts w:ascii="Times New Roman" w:hAnsi="Times New Roman" w:cs="Times New Roman"/>
          <w:b/>
          <w:sz w:val="24"/>
          <w:szCs w:val="24"/>
        </w:rPr>
        <w:t>Jiti</w:t>
      </w:r>
      <w:proofErr w:type="spellEnd"/>
      <w:r>
        <w:rPr>
          <w:rFonts w:ascii="Times New Roman" w:hAnsi="Times New Roman" w:cs="Times New Roman"/>
          <w:b/>
          <w:sz w:val="24"/>
          <w:szCs w:val="24"/>
        </w:rPr>
        <w:t xml:space="preserve"> </w:t>
      </w:r>
      <w:proofErr w:type="spellStart"/>
      <w:r w:rsidR="0032338B">
        <w:rPr>
          <w:rFonts w:ascii="Times New Roman" w:hAnsi="Times New Roman" w:cs="Times New Roman"/>
          <w:b/>
          <w:sz w:val="24"/>
          <w:szCs w:val="24"/>
        </w:rPr>
        <w:t>M</w:t>
      </w:r>
      <w:r>
        <w:rPr>
          <w:rFonts w:ascii="Times New Roman" w:hAnsi="Times New Roman" w:cs="Times New Roman"/>
          <w:b/>
          <w:sz w:val="24"/>
          <w:szCs w:val="24"/>
        </w:rPr>
        <w:t>anhombo</w:t>
      </w:r>
      <w:proofErr w:type="spellEnd"/>
      <w:r>
        <w:rPr>
          <w:rFonts w:ascii="Times New Roman" w:hAnsi="Times New Roman" w:cs="Times New Roman"/>
          <w:b/>
          <w:sz w:val="24"/>
          <w:szCs w:val="24"/>
        </w:rPr>
        <w:t xml:space="preserve"> (</w:t>
      </w:r>
      <w:proofErr w:type="gramStart"/>
      <w:r>
        <w:rPr>
          <w:rFonts w:ascii="Times New Roman" w:hAnsi="Times New Roman" w:cs="Times New Roman"/>
          <w:b/>
          <w:sz w:val="24"/>
          <w:szCs w:val="24"/>
        </w:rPr>
        <w:t>Legal  Practitioner</w:t>
      </w:r>
      <w:proofErr w:type="gramEnd"/>
      <w:r>
        <w:rPr>
          <w:rFonts w:ascii="Times New Roman" w:hAnsi="Times New Roman" w:cs="Times New Roman"/>
          <w:b/>
          <w:sz w:val="24"/>
          <w:szCs w:val="24"/>
        </w:rPr>
        <w:t>)</w:t>
      </w:r>
      <w:r>
        <w:rPr>
          <w:rFonts w:ascii="Times New Roman" w:hAnsi="Times New Roman" w:cs="Times New Roman"/>
          <w:b/>
          <w:sz w:val="24"/>
          <w:szCs w:val="24"/>
        </w:rPr>
        <w:tab/>
      </w:r>
    </w:p>
    <w:p w:rsidR="00FE1EF9" w:rsidRDefault="00FE1EF9" w:rsidP="00FE1EF9">
      <w:pPr>
        <w:spacing w:after="0" w:line="240" w:lineRule="auto"/>
        <w:jc w:val="both"/>
        <w:rPr>
          <w:rFonts w:ascii="Times New Roman" w:hAnsi="Times New Roman" w:cs="Times New Roman"/>
          <w:b/>
          <w:sz w:val="24"/>
          <w:szCs w:val="24"/>
        </w:rPr>
      </w:pPr>
    </w:p>
    <w:p w:rsidR="00FE1EF9" w:rsidRPr="00F1217D" w:rsidRDefault="00FE1EF9" w:rsidP="00FE1EF9">
      <w:pPr>
        <w:spacing w:after="0" w:line="240" w:lineRule="auto"/>
        <w:jc w:val="both"/>
        <w:rPr>
          <w:rFonts w:ascii="Times New Roman" w:hAnsi="Times New Roman" w:cs="Times New Roman"/>
          <w:b/>
          <w:sz w:val="24"/>
          <w:szCs w:val="24"/>
        </w:rPr>
      </w:pPr>
      <w:r w:rsidRPr="00F1217D">
        <w:rPr>
          <w:rFonts w:ascii="Times New Roman" w:hAnsi="Times New Roman" w:cs="Times New Roman"/>
          <w:b/>
          <w:sz w:val="24"/>
          <w:szCs w:val="24"/>
        </w:rPr>
        <w:t>For the Respondent</w:t>
      </w:r>
      <w:r>
        <w:rPr>
          <w:rFonts w:ascii="Times New Roman" w:hAnsi="Times New Roman" w:cs="Times New Roman"/>
          <w:b/>
          <w:sz w:val="24"/>
          <w:szCs w:val="24"/>
        </w:rPr>
        <w:tab/>
      </w:r>
      <w:r>
        <w:rPr>
          <w:rFonts w:ascii="Times New Roman" w:hAnsi="Times New Roman" w:cs="Times New Roman"/>
          <w:b/>
          <w:sz w:val="24"/>
          <w:szCs w:val="24"/>
        </w:rPr>
        <w:tab/>
        <w:t>I</w:t>
      </w:r>
      <w:r w:rsidR="0032338B">
        <w:rPr>
          <w:rFonts w:ascii="Times New Roman" w:hAnsi="Times New Roman" w:cs="Times New Roman"/>
          <w:b/>
          <w:sz w:val="24"/>
          <w:szCs w:val="24"/>
        </w:rPr>
        <w:t xml:space="preserve">. </w:t>
      </w:r>
      <w:proofErr w:type="spellStart"/>
      <w:r w:rsidR="0032338B">
        <w:rPr>
          <w:rFonts w:ascii="Times New Roman" w:hAnsi="Times New Roman" w:cs="Times New Roman"/>
          <w:b/>
          <w:sz w:val="24"/>
          <w:szCs w:val="24"/>
        </w:rPr>
        <w:t>Makoni</w:t>
      </w:r>
      <w:proofErr w:type="spellEnd"/>
      <w:r w:rsidR="0032338B">
        <w:rPr>
          <w:rFonts w:ascii="Times New Roman" w:hAnsi="Times New Roman" w:cs="Times New Roman"/>
          <w:b/>
          <w:sz w:val="24"/>
          <w:szCs w:val="24"/>
        </w:rPr>
        <w:t xml:space="preserve">         (Legal </w:t>
      </w:r>
      <w:r>
        <w:rPr>
          <w:rFonts w:ascii="Times New Roman" w:hAnsi="Times New Roman" w:cs="Times New Roman"/>
          <w:b/>
          <w:sz w:val="24"/>
          <w:szCs w:val="24"/>
        </w:rPr>
        <w:t>Practitioner)</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FE1EF9" w:rsidRDefault="00FE1EF9" w:rsidP="00FE1EF9">
      <w:pPr>
        <w:spacing w:after="0" w:line="240" w:lineRule="auto"/>
        <w:jc w:val="both"/>
        <w:rPr>
          <w:rFonts w:ascii="Times New Roman" w:hAnsi="Times New Roman" w:cs="Times New Roman"/>
          <w:b/>
          <w:sz w:val="24"/>
          <w:szCs w:val="24"/>
        </w:rPr>
      </w:pPr>
    </w:p>
    <w:p w:rsidR="007E7035" w:rsidRPr="0032338B" w:rsidRDefault="007E7035" w:rsidP="007E7035">
      <w:pPr>
        <w:spacing w:after="120" w:line="180" w:lineRule="atLeast"/>
        <w:rPr>
          <w:rFonts w:ascii="Times New Roman" w:eastAsia="Times New Roman" w:hAnsi="Times New Roman" w:cs="Times New Roman"/>
          <w:b/>
          <w:sz w:val="24"/>
          <w:szCs w:val="24"/>
          <w:lang w:eastAsia="en-ZW"/>
        </w:rPr>
      </w:pPr>
      <w:r w:rsidRPr="0032338B">
        <w:rPr>
          <w:rFonts w:ascii="Times New Roman" w:eastAsia="Times New Roman" w:hAnsi="Times New Roman" w:cs="Times New Roman"/>
          <w:b/>
          <w:sz w:val="24"/>
          <w:szCs w:val="24"/>
          <w:lang w:eastAsia="en-ZW"/>
        </w:rPr>
        <w:t>Applicable Laws</w:t>
      </w:r>
    </w:p>
    <w:p w:rsidR="0032338B" w:rsidRPr="00FE1EF9" w:rsidRDefault="0032338B" w:rsidP="007E7035">
      <w:pPr>
        <w:spacing w:after="120" w:line="180" w:lineRule="atLeast"/>
        <w:rPr>
          <w:rFonts w:ascii="Times New Roman" w:eastAsia="Times New Roman" w:hAnsi="Times New Roman" w:cs="Times New Roman"/>
          <w:sz w:val="24"/>
          <w:szCs w:val="24"/>
          <w:lang w:eastAsia="en-ZW"/>
        </w:rPr>
      </w:pPr>
    </w:p>
    <w:p w:rsidR="007E7035" w:rsidRPr="00FE1EF9" w:rsidRDefault="007E7035" w:rsidP="0032338B">
      <w:pPr>
        <w:spacing w:after="0" w:line="360" w:lineRule="auto"/>
        <w:ind w:firstLine="720"/>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S.I. 165</w:t>
      </w:r>
      <w:r w:rsidR="00D37B31" w:rsidRPr="00FE1EF9">
        <w:rPr>
          <w:rFonts w:ascii="Times New Roman" w:eastAsia="Times New Roman" w:hAnsi="Times New Roman" w:cs="Times New Roman"/>
          <w:sz w:val="24"/>
          <w:szCs w:val="24"/>
          <w:lang w:eastAsia="en-ZW"/>
        </w:rPr>
        <w:t xml:space="preserve"> of 1992 [Mining Industry Code o</w:t>
      </w:r>
      <w:r w:rsidRPr="00FE1EF9">
        <w:rPr>
          <w:rFonts w:ascii="Times New Roman" w:eastAsia="Times New Roman" w:hAnsi="Times New Roman" w:cs="Times New Roman"/>
          <w:sz w:val="24"/>
          <w:szCs w:val="24"/>
          <w:lang w:eastAsia="en-ZW"/>
        </w:rPr>
        <w:t xml:space="preserve">f Conduct] Part B Section 4[b] </w:t>
      </w:r>
      <w:r w:rsidR="0032338B">
        <w:rPr>
          <w:rFonts w:ascii="Times New Roman" w:eastAsia="Times New Roman" w:hAnsi="Times New Roman" w:cs="Times New Roman"/>
          <w:sz w:val="24"/>
          <w:szCs w:val="24"/>
          <w:lang w:eastAsia="en-ZW"/>
        </w:rPr>
        <w:t xml:space="preserve">Wilful </w:t>
      </w:r>
      <w:proofErr w:type="gramStart"/>
      <w:r w:rsidR="0032338B">
        <w:rPr>
          <w:rFonts w:ascii="Times New Roman" w:eastAsia="Times New Roman" w:hAnsi="Times New Roman" w:cs="Times New Roman"/>
          <w:sz w:val="24"/>
          <w:szCs w:val="24"/>
          <w:lang w:eastAsia="en-ZW"/>
        </w:rPr>
        <w:t xml:space="preserve">disobedience </w:t>
      </w:r>
      <w:r w:rsidRPr="00FE1EF9">
        <w:rPr>
          <w:rFonts w:ascii="Times New Roman" w:eastAsia="Times New Roman" w:hAnsi="Times New Roman" w:cs="Times New Roman"/>
          <w:sz w:val="24"/>
          <w:szCs w:val="24"/>
          <w:lang w:eastAsia="en-ZW"/>
        </w:rPr>
        <w:t xml:space="preserve"> to</w:t>
      </w:r>
      <w:proofErr w:type="gramEnd"/>
      <w:r w:rsidRPr="00FE1EF9">
        <w:rPr>
          <w:rFonts w:ascii="Times New Roman" w:eastAsia="Times New Roman" w:hAnsi="Times New Roman" w:cs="Times New Roman"/>
          <w:sz w:val="24"/>
          <w:szCs w:val="24"/>
          <w:lang w:eastAsia="en-ZW"/>
        </w:rPr>
        <w:t xml:space="preserve"> a lawful order. Rule 19(1) of the Labour Court Rules S.I. 150 0F 2017. Section 92E of the Labour Act Chapter 28:01.</w:t>
      </w:r>
    </w:p>
    <w:p w:rsidR="003069D2" w:rsidRDefault="003069D2" w:rsidP="0032338B">
      <w:pPr>
        <w:spacing w:after="120" w:line="360" w:lineRule="auto"/>
        <w:jc w:val="both"/>
        <w:rPr>
          <w:rFonts w:ascii="Times New Roman" w:eastAsia="Times New Roman" w:hAnsi="Times New Roman" w:cs="Times New Roman"/>
          <w:b/>
          <w:sz w:val="24"/>
          <w:szCs w:val="24"/>
          <w:u w:val="single"/>
          <w:lang w:eastAsia="en-ZW"/>
        </w:rPr>
      </w:pPr>
    </w:p>
    <w:p w:rsidR="007E7035" w:rsidRPr="0032338B" w:rsidRDefault="0032338B" w:rsidP="0032338B">
      <w:pPr>
        <w:spacing w:after="120" w:line="360" w:lineRule="auto"/>
        <w:jc w:val="both"/>
        <w:rPr>
          <w:rFonts w:ascii="Times New Roman" w:eastAsia="Times New Roman" w:hAnsi="Times New Roman" w:cs="Times New Roman"/>
          <w:b/>
          <w:sz w:val="24"/>
          <w:szCs w:val="24"/>
          <w:u w:val="single"/>
          <w:lang w:eastAsia="en-ZW"/>
        </w:rPr>
      </w:pPr>
      <w:r w:rsidRPr="0032338B">
        <w:rPr>
          <w:rFonts w:ascii="Times New Roman" w:eastAsia="Times New Roman" w:hAnsi="Times New Roman" w:cs="Times New Roman"/>
          <w:b/>
          <w:sz w:val="24"/>
          <w:szCs w:val="24"/>
          <w:u w:val="single"/>
          <w:lang w:eastAsia="en-ZW"/>
        </w:rPr>
        <w:t>BACKGROUND</w:t>
      </w:r>
    </w:p>
    <w:p w:rsidR="005B2D1C" w:rsidRDefault="007E7035" w:rsidP="0032338B">
      <w:pPr>
        <w:spacing w:after="0" w:line="360" w:lineRule="auto"/>
        <w:ind w:firstLine="720"/>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The appellant was employed by the Respondent as a diamond cleaner, the Respondent being a diamond miner.</w:t>
      </w:r>
      <w:r w:rsidR="00D37B31" w:rsidRPr="00FE1EF9">
        <w:rPr>
          <w:rFonts w:ascii="Times New Roman" w:eastAsia="Times New Roman" w:hAnsi="Times New Roman" w:cs="Times New Roman"/>
          <w:sz w:val="24"/>
          <w:szCs w:val="24"/>
          <w:lang w:eastAsia="en-ZW"/>
        </w:rPr>
        <w:t xml:space="preserve"> T</w:t>
      </w:r>
      <w:r w:rsidRPr="00FE1EF9">
        <w:rPr>
          <w:rFonts w:ascii="Times New Roman" w:eastAsia="Times New Roman" w:hAnsi="Times New Roman" w:cs="Times New Roman"/>
          <w:sz w:val="24"/>
          <w:szCs w:val="24"/>
          <w:lang w:eastAsia="en-ZW"/>
        </w:rPr>
        <w:t xml:space="preserve">he Respondent charged the Appellant with the misconduct of wilful disobedience to a lawful order given by the employer. The order was an order to capture diamond stocks into a system called SAP. The appellant had assisted in the development of the system about a year earlier but was not a user of it. When asked to do the task he responded to say that he required a refresher course. His superior responded to say that he should put that </w:t>
      </w:r>
      <w:bookmarkStart w:id="0" w:name="_GoBack"/>
      <w:bookmarkEnd w:id="0"/>
      <w:r w:rsidRPr="00FE1EF9">
        <w:rPr>
          <w:rFonts w:ascii="Times New Roman" w:eastAsia="Times New Roman" w:hAnsi="Times New Roman" w:cs="Times New Roman"/>
          <w:sz w:val="24"/>
          <w:szCs w:val="24"/>
          <w:lang w:eastAsia="en-ZW"/>
        </w:rPr>
        <w:t xml:space="preserve">request in writing. Thereafter she went on leave for about 5 months. On return she found that the Appellant had not obeyed the instruction hence the charge. Despite his claim of having forgotten how to do the work he was found guilty it being alleged that he could have sought assistance from the information technology department as well as use the manuals. A decision </w:t>
      </w:r>
    </w:p>
    <w:p w:rsidR="005B2D1C" w:rsidRDefault="005B2D1C" w:rsidP="0032338B">
      <w:pPr>
        <w:spacing w:after="0" w:line="360" w:lineRule="auto"/>
        <w:ind w:firstLine="720"/>
        <w:jc w:val="both"/>
        <w:rPr>
          <w:rFonts w:ascii="Times New Roman" w:eastAsia="Times New Roman" w:hAnsi="Times New Roman" w:cs="Times New Roman"/>
          <w:sz w:val="24"/>
          <w:szCs w:val="24"/>
          <w:lang w:eastAsia="en-ZW"/>
        </w:rPr>
      </w:pPr>
    </w:p>
    <w:p w:rsidR="005B2D1C" w:rsidRDefault="005B2D1C" w:rsidP="0032338B">
      <w:pPr>
        <w:spacing w:after="0" w:line="360" w:lineRule="auto"/>
        <w:ind w:firstLine="720"/>
        <w:jc w:val="both"/>
        <w:rPr>
          <w:rFonts w:ascii="Times New Roman" w:eastAsia="Times New Roman" w:hAnsi="Times New Roman" w:cs="Times New Roman"/>
          <w:sz w:val="24"/>
          <w:szCs w:val="24"/>
          <w:lang w:eastAsia="en-ZW"/>
        </w:rPr>
      </w:pPr>
    </w:p>
    <w:p w:rsidR="007E7035" w:rsidRPr="00FE1EF9" w:rsidRDefault="007E7035" w:rsidP="005B2D1C">
      <w:pPr>
        <w:spacing w:after="0" w:line="360" w:lineRule="auto"/>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of dismissal was imposed. An internal appeal was dismissed. The grounds of appeal on conviction are that the allegati</w:t>
      </w:r>
      <w:r w:rsidR="00D37B31" w:rsidRPr="00FE1EF9">
        <w:rPr>
          <w:rFonts w:ascii="Times New Roman" w:eastAsia="Times New Roman" w:hAnsi="Times New Roman" w:cs="Times New Roman"/>
          <w:sz w:val="24"/>
          <w:szCs w:val="24"/>
          <w:lang w:eastAsia="en-ZW"/>
        </w:rPr>
        <w:t>ons were never substantiated. O</w:t>
      </w:r>
      <w:r w:rsidRPr="00FE1EF9">
        <w:rPr>
          <w:rFonts w:ascii="Times New Roman" w:eastAsia="Times New Roman" w:hAnsi="Times New Roman" w:cs="Times New Roman"/>
          <w:sz w:val="24"/>
          <w:szCs w:val="24"/>
          <w:lang w:eastAsia="en-ZW"/>
        </w:rPr>
        <w:t>n the penalty it was that the penalty was extremely harsh.</w:t>
      </w:r>
    </w:p>
    <w:p w:rsidR="0032338B" w:rsidRDefault="0032338B" w:rsidP="0032338B">
      <w:pPr>
        <w:spacing w:after="120" w:line="360" w:lineRule="auto"/>
        <w:jc w:val="both"/>
        <w:rPr>
          <w:rFonts w:ascii="Times New Roman" w:eastAsia="Times New Roman" w:hAnsi="Times New Roman" w:cs="Times New Roman"/>
          <w:b/>
          <w:sz w:val="24"/>
          <w:szCs w:val="24"/>
          <w:u w:val="single"/>
          <w:lang w:eastAsia="en-ZW"/>
        </w:rPr>
      </w:pPr>
    </w:p>
    <w:p w:rsidR="007E7035" w:rsidRPr="0032338B" w:rsidRDefault="0032338B" w:rsidP="0032338B">
      <w:pPr>
        <w:spacing w:after="120" w:line="360" w:lineRule="auto"/>
        <w:jc w:val="both"/>
        <w:rPr>
          <w:rFonts w:ascii="Times New Roman" w:eastAsia="Times New Roman" w:hAnsi="Times New Roman" w:cs="Times New Roman"/>
          <w:b/>
          <w:sz w:val="24"/>
          <w:szCs w:val="24"/>
          <w:u w:val="single"/>
          <w:lang w:eastAsia="en-ZW"/>
        </w:rPr>
      </w:pPr>
      <w:r w:rsidRPr="0032338B">
        <w:rPr>
          <w:rFonts w:ascii="Times New Roman" w:eastAsia="Times New Roman" w:hAnsi="Times New Roman" w:cs="Times New Roman"/>
          <w:b/>
          <w:sz w:val="24"/>
          <w:szCs w:val="24"/>
          <w:u w:val="single"/>
          <w:lang w:eastAsia="en-ZW"/>
        </w:rPr>
        <w:t>ANALYSIS</w:t>
      </w:r>
    </w:p>
    <w:p w:rsidR="00D37B31" w:rsidRPr="00FE1EF9" w:rsidRDefault="007E7035" w:rsidP="0032338B">
      <w:pPr>
        <w:spacing w:after="0" w:line="360" w:lineRule="auto"/>
        <w:ind w:firstLine="720"/>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This is a case that could have been dealt with as a stated case right from the beginning. The issue of substantiat</w:t>
      </w:r>
      <w:r w:rsidR="00D37B31" w:rsidRPr="00FE1EF9">
        <w:rPr>
          <w:rFonts w:ascii="Times New Roman" w:eastAsia="Times New Roman" w:hAnsi="Times New Roman" w:cs="Times New Roman"/>
          <w:sz w:val="24"/>
          <w:szCs w:val="24"/>
          <w:lang w:eastAsia="en-ZW"/>
        </w:rPr>
        <w:t>ion does not arise whatsoever. T</w:t>
      </w:r>
      <w:r w:rsidRPr="00FE1EF9">
        <w:rPr>
          <w:rFonts w:ascii="Times New Roman" w:eastAsia="Times New Roman" w:hAnsi="Times New Roman" w:cs="Times New Roman"/>
          <w:sz w:val="24"/>
          <w:szCs w:val="24"/>
          <w:lang w:eastAsia="en-ZW"/>
        </w:rPr>
        <w:t>here is only one question that arises. It is whether on</w:t>
      </w:r>
      <w:r w:rsidR="00D37B31" w:rsidRPr="00FE1EF9">
        <w:rPr>
          <w:rFonts w:ascii="Times New Roman" w:eastAsia="Times New Roman" w:hAnsi="Times New Roman" w:cs="Times New Roman"/>
          <w:sz w:val="24"/>
          <w:szCs w:val="24"/>
          <w:lang w:eastAsia="en-ZW"/>
        </w:rPr>
        <w:t xml:space="preserve"> the</w:t>
      </w:r>
      <w:r w:rsidRPr="00FE1EF9">
        <w:rPr>
          <w:rFonts w:ascii="Times New Roman" w:eastAsia="Times New Roman" w:hAnsi="Times New Roman" w:cs="Times New Roman"/>
          <w:sz w:val="24"/>
          <w:szCs w:val="24"/>
          <w:lang w:eastAsia="en-ZW"/>
        </w:rPr>
        <w:t xml:space="preserve"> given facts the charge is proved. On a balance of </w:t>
      </w:r>
      <w:r w:rsidR="0032338B" w:rsidRPr="00FE1EF9">
        <w:rPr>
          <w:rFonts w:ascii="Times New Roman" w:eastAsia="Times New Roman" w:hAnsi="Times New Roman" w:cs="Times New Roman"/>
          <w:sz w:val="24"/>
          <w:szCs w:val="24"/>
          <w:lang w:eastAsia="en-ZW"/>
        </w:rPr>
        <w:t>probabilities,</w:t>
      </w:r>
      <w:r w:rsidRPr="00FE1EF9">
        <w:rPr>
          <w:rFonts w:ascii="Times New Roman" w:eastAsia="Times New Roman" w:hAnsi="Times New Roman" w:cs="Times New Roman"/>
          <w:sz w:val="24"/>
          <w:szCs w:val="24"/>
          <w:lang w:eastAsia="en-ZW"/>
        </w:rPr>
        <w:t xml:space="preserve"> it appears so. This is so in view of the fact if the appellant needed a refresher course it was within his stretched arm. As one who had helped in developing the very system it was not asking too</w:t>
      </w:r>
      <w:r w:rsidR="00D37B31" w:rsidRPr="00FE1EF9">
        <w:rPr>
          <w:rFonts w:ascii="Times New Roman" w:eastAsia="Times New Roman" w:hAnsi="Times New Roman" w:cs="Times New Roman"/>
          <w:sz w:val="24"/>
          <w:szCs w:val="24"/>
          <w:lang w:eastAsia="en-ZW"/>
        </w:rPr>
        <w:t xml:space="preserve"> much</w:t>
      </w:r>
      <w:r w:rsidRPr="00FE1EF9">
        <w:rPr>
          <w:rFonts w:ascii="Times New Roman" w:eastAsia="Times New Roman" w:hAnsi="Times New Roman" w:cs="Times New Roman"/>
          <w:sz w:val="24"/>
          <w:szCs w:val="24"/>
          <w:lang w:eastAsia="en-ZW"/>
        </w:rPr>
        <w:t xml:space="preserve"> from him to do the task. Incapacity cannot be pleaded. The parties referred to very relevant cases on the subject in this jurisdiction. </w:t>
      </w:r>
      <w:proofErr w:type="spellStart"/>
      <w:r w:rsidRPr="00FE1EF9">
        <w:rPr>
          <w:rFonts w:ascii="Times New Roman" w:eastAsia="Times New Roman" w:hAnsi="Times New Roman" w:cs="Times New Roman"/>
          <w:sz w:val="24"/>
          <w:szCs w:val="24"/>
          <w:lang w:eastAsia="en-ZW"/>
        </w:rPr>
        <w:t>Matereke</w:t>
      </w:r>
      <w:proofErr w:type="spellEnd"/>
      <w:r w:rsidRPr="00FE1EF9">
        <w:rPr>
          <w:rFonts w:ascii="Times New Roman" w:eastAsia="Times New Roman" w:hAnsi="Times New Roman" w:cs="Times New Roman"/>
          <w:sz w:val="24"/>
          <w:szCs w:val="24"/>
          <w:lang w:eastAsia="en-ZW"/>
        </w:rPr>
        <w:t xml:space="preserve"> v CT Bowring and Associates (Pvt) Ltd 1987 (1) ZLR 206 (S). At pages 211G to 212A the court said that: "......wilful disobedience or wilful misconduct, the words in my view connote a deliberate and serious refusal to obey. Knowledge and deliberateness must be present. Disobedience must be intentional and not the result of mistake or inadvertence. It must be disobedience in a serious degree and not trivial-not simply an unconsidered reaction in a moment of excitement. IT must be such disobedience as to be likely to undermine the relationship between the employer and employee, going to the very root of the contract of employment."</w:t>
      </w:r>
    </w:p>
    <w:p w:rsidR="008140C5" w:rsidRPr="00FE1EF9" w:rsidRDefault="008140C5" w:rsidP="0032338B">
      <w:pPr>
        <w:spacing w:after="0" w:line="360" w:lineRule="auto"/>
        <w:jc w:val="both"/>
        <w:rPr>
          <w:rFonts w:ascii="Times New Roman" w:eastAsia="Times New Roman" w:hAnsi="Times New Roman" w:cs="Times New Roman"/>
          <w:sz w:val="24"/>
          <w:szCs w:val="24"/>
          <w:lang w:eastAsia="en-ZW"/>
        </w:rPr>
      </w:pPr>
    </w:p>
    <w:p w:rsidR="00D37B31" w:rsidRPr="00045FCD" w:rsidRDefault="007E7035" w:rsidP="0032338B">
      <w:pPr>
        <w:spacing w:after="0" w:line="360" w:lineRule="auto"/>
        <w:ind w:firstLine="720"/>
        <w:jc w:val="both"/>
        <w:rPr>
          <w:rFonts w:ascii="Times New Roman" w:eastAsia="Times New Roman" w:hAnsi="Times New Roman" w:cs="Times New Roman"/>
          <w:b/>
          <w:sz w:val="24"/>
          <w:szCs w:val="24"/>
          <w:lang w:eastAsia="en-ZW"/>
        </w:rPr>
      </w:pPr>
      <w:r w:rsidRPr="00FE1EF9">
        <w:rPr>
          <w:rFonts w:ascii="Times New Roman" w:eastAsia="Times New Roman" w:hAnsi="Times New Roman" w:cs="Times New Roman"/>
          <w:sz w:val="24"/>
          <w:szCs w:val="24"/>
          <w:lang w:eastAsia="en-ZW"/>
        </w:rPr>
        <w:t xml:space="preserve"> Further cases on the subject include </w:t>
      </w:r>
      <w:proofErr w:type="spellStart"/>
      <w:r w:rsidRPr="00045FCD">
        <w:rPr>
          <w:rFonts w:ascii="Times New Roman" w:eastAsia="Times New Roman" w:hAnsi="Times New Roman" w:cs="Times New Roman"/>
          <w:b/>
          <w:sz w:val="24"/>
          <w:szCs w:val="24"/>
          <w:lang w:eastAsia="en-ZW"/>
        </w:rPr>
        <w:t>Innscor</w:t>
      </w:r>
      <w:proofErr w:type="spellEnd"/>
      <w:r w:rsidRPr="00045FCD">
        <w:rPr>
          <w:rFonts w:ascii="Times New Roman" w:eastAsia="Times New Roman" w:hAnsi="Times New Roman" w:cs="Times New Roman"/>
          <w:b/>
          <w:sz w:val="24"/>
          <w:szCs w:val="24"/>
          <w:lang w:eastAsia="en-ZW"/>
        </w:rPr>
        <w:t xml:space="preserve"> Africa (Pvt) Ltd v </w:t>
      </w:r>
      <w:proofErr w:type="spellStart"/>
      <w:r w:rsidRPr="00045FCD">
        <w:rPr>
          <w:rFonts w:ascii="Times New Roman" w:eastAsia="Times New Roman" w:hAnsi="Times New Roman" w:cs="Times New Roman"/>
          <w:b/>
          <w:sz w:val="24"/>
          <w:szCs w:val="24"/>
          <w:lang w:eastAsia="en-ZW"/>
        </w:rPr>
        <w:t>Gwatidzo</w:t>
      </w:r>
      <w:proofErr w:type="spellEnd"/>
      <w:r w:rsidRPr="00FE1EF9">
        <w:rPr>
          <w:rFonts w:ascii="Times New Roman" w:eastAsia="Times New Roman" w:hAnsi="Times New Roman" w:cs="Times New Roman"/>
          <w:sz w:val="24"/>
          <w:szCs w:val="24"/>
          <w:lang w:eastAsia="en-ZW"/>
        </w:rPr>
        <w:t xml:space="preserve"> </w:t>
      </w:r>
      <w:r w:rsidRPr="00045FCD">
        <w:rPr>
          <w:rFonts w:ascii="Times New Roman" w:eastAsia="Times New Roman" w:hAnsi="Times New Roman" w:cs="Times New Roman"/>
          <w:b/>
          <w:sz w:val="24"/>
          <w:szCs w:val="24"/>
          <w:lang w:eastAsia="en-ZW"/>
        </w:rPr>
        <w:t>SC 5/2015,</w:t>
      </w:r>
      <w:r w:rsidRPr="00FE1EF9">
        <w:rPr>
          <w:rFonts w:ascii="Times New Roman" w:eastAsia="Times New Roman" w:hAnsi="Times New Roman" w:cs="Times New Roman"/>
          <w:sz w:val="24"/>
          <w:szCs w:val="24"/>
          <w:lang w:eastAsia="en-ZW"/>
        </w:rPr>
        <w:t xml:space="preserve"> </w:t>
      </w:r>
      <w:proofErr w:type="spellStart"/>
      <w:r w:rsidRPr="00045FCD">
        <w:rPr>
          <w:rFonts w:ascii="Times New Roman" w:eastAsia="Times New Roman" w:hAnsi="Times New Roman" w:cs="Times New Roman"/>
          <w:b/>
          <w:sz w:val="24"/>
          <w:szCs w:val="24"/>
          <w:lang w:eastAsia="en-ZW"/>
        </w:rPr>
        <w:t>Chironda</w:t>
      </w:r>
      <w:proofErr w:type="spellEnd"/>
      <w:r w:rsidRPr="00045FCD">
        <w:rPr>
          <w:rFonts w:ascii="Times New Roman" w:eastAsia="Times New Roman" w:hAnsi="Times New Roman" w:cs="Times New Roman"/>
          <w:b/>
          <w:sz w:val="24"/>
          <w:szCs w:val="24"/>
          <w:lang w:eastAsia="en-ZW"/>
        </w:rPr>
        <w:t xml:space="preserve"> v Swift Transport 1996 (1) ZLR 142 (S)</w:t>
      </w:r>
      <w:r w:rsidRPr="00FE1EF9">
        <w:rPr>
          <w:rFonts w:ascii="Times New Roman" w:eastAsia="Times New Roman" w:hAnsi="Times New Roman" w:cs="Times New Roman"/>
          <w:sz w:val="24"/>
          <w:szCs w:val="24"/>
          <w:lang w:eastAsia="en-ZW"/>
        </w:rPr>
        <w:t xml:space="preserve"> at page 146F,</w:t>
      </w:r>
      <w:r w:rsidR="008140C5" w:rsidRPr="00FE1EF9">
        <w:rPr>
          <w:rFonts w:ascii="Times New Roman" w:eastAsia="Times New Roman" w:hAnsi="Times New Roman" w:cs="Times New Roman"/>
          <w:sz w:val="24"/>
          <w:szCs w:val="24"/>
          <w:lang w:eastAsia="en-ZW"/>
        </w:rPr>
        <w:t xml:space="preserve"> </w:t>
      </w:r>
      <w:proofErr w:type="spellStart"/>
      <w:r w:rsidR="008140C5" w:rsidRPr="00045FCD">
        <w:rPr>
          <w:rFonts w:ascii="Times New Roman" w:eastAsia="Times New Roman" w:hAnsi="Times New Roman" w:cs="Times New Roman"/>
          <w:b/>
          <w:sz w:val="24"/>
          <w:szCs w:val="24"/>
          <w:lang w:eastAsia="en-ZW"/>
        </w:rPr>
        <w:t>Servcor</w:t>
      </w:r>
      <w:proofErr w:type="spellEnd"/>
      <w:r w:rsidR="008140C5" w:rsidRPr="00045FCD">
        <w:rPr>
          <w:rFonts w:ascii="Times New Roman" w:eastAsia="Times New Roman" w:hAnsi="Times New Roman" w:cs="Times New Roman"/>
          <w:b/>
          <w:sz w:val="24"/>
          <w:szCs w:val="24"/>
          <w:lang w:eastAsia="en-ZW"/>
        </w:rPr>
        <w:t xml:space="preserve"> (Private) Limited</w:t>
      </w:r>
      <w:r w:rsidR="008140C5" w:rsidRPr="00FE1EF9">
        <w:rPr>
          <w:rFonts w:ascii="Times New Roman" w:eastAsia="Times New Roman" w:hAnsi="Times New Roman" w:cs="Times New Roman"/>
          <w:sz w:val="24"/>
          <w:szCs w:val="24"/>
          <w:lang w:eastAsia="en-ZW"/>
        </w:rPr>
        <w:t xml:space="preserve"> </w:t>
      </w:r>
      <w:r w:rsidR="008140C5" w:rsidRPr="00045FCD">
        <w:rPr>
          <w:rFonts w:ascii="Times New Roman" w:eastAsia="Times New Roman" w:hAnsi="Times New Roman" w:cs="Times New Roman"/>
          <w:b/>
          <w:sz w:val="24"/>
          <w:szCs w:val="24"/>
          <w:lang w:eastAsia="en-ZW"/>
        </w:rPr>
        <w:t xml:space="preserve">v </w:t>
      </w:r>
      <w:proofErr w:type="spellStart"/>
      <w:r w:rsidR="008140C5" w:rsidRPr="00045FCD">
        <w:rPr>
          <w:rFonts w:ascii="Times New Roman" w:eastAsia="Times New Roman" w:hAnsi="Times New Roman" w:cs="Times New Roman"/>
          <w:b/>
          <w:sz w:val="24"/>
          <w:szCs w:val="24"/>
          <w:lang w:eastAsia="en-ZW"/>
        </w:rPr>
        <w:t>Tarisai</w:t>
      </w:r>
      <w:proofErr w:type="spellEnd"/>
      <w:r w:rsidR="008140C5" w:rsidRPr="00045FCD">
        <w:rPr>
          <w:rFonts w:ascii="Times New Roman" w:eastAsia="Times New Roman" w:hAnsi="Times New Roman" w:cs="Times New Roman"/>
          <w:b/>
          <w:sz w:val="24"/>
          <w:szCs w:val="24"/>
          <w:lang w:eastAsia="en-ZW"/>
        </w:rPr>
        <w:t xml:space="preserve"> </w:t>
      </w:r>
      <w:proofErr w:type="spellStart"/>
      <w:r w:rsidR="008140C5" w:rsidRPr="00045FCD">
        <w:rPr>
          <w:rFonts w:ascii="Times New Roman" w:eastAsia="Times New Roman" w:hAnsi="Times New Roman" w:cs="Times New Roman"/>
          <w:b/>
          <w:sz w:val="24"/>
          <w:szCs w:val="24"/>
          <w:lang w:eastAsia="en-ZW"/>
        </w:rPr>
        <w:t>Muchenjeri</w:t>
      </w:r>
      <w:proofErr w:type="spellEnd"/>
      <w:r w:rsidR="008140C5" w:rsidRPr="00045FCD">
        <w:rPr>
          <w:rFonts w:ascii="Times New Roman" w:eastAsia="Times New Roman" w:hAnsi="Times New Roman" w:cs="Times New Roman"/>
          <w:b/>
          <w:sz w:val="24"/>
          <w:szCs w:val="24"/>
          <w:lang w:eastAsia="en-ZW"/>
        </w:rPr>
        <w:t xml:space="preserve"> SC74/2017.</w:t>
      </w:r>
    </w:p>
    <w:p w:rsidR="008140C5" w:rsidRPr="00FE1EF9" w:rsidRDefault="008140C5" w:rsidP="0032338B">
      <w:pPr>
        <w:spacing w:after="0" w:line="360" w:lineRule="auto"/>
        <w:jc w:val="both"/>
        <w:rPr>
          <w:rFonts w:ascii="Times New Roman" w:eastAsia="Times New Roman" w:hAnsi="Times New Roman" w:cs="Times New Roman"/>
          <w:sz w:val="24"/>
          <w:szCs w:val="24"/>
          <w:lang w:eastAsia="en-ZW"/>
        </w:rPr>
      </w:pPr>
    </w:p>
    <w:p w:rsidR="007E7035" w:rsidRDefault="007E7035" w:rsidP="0032338B">
      <w:pPr>
        <w:spacing w:after="0" w:line="360" w:lineRule="auto"/>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 xml:space="preserve"> </w:t>
      </w:r>
      <w:r w:rsidR="0032338B">
        <w:rPr>
          <w:rFonts w:ascii="Times New Roman" w:eastAsia="Times New Roman" w:hAnsi="Times New Roman" w:cs="Times New Roman"/>
          <w:sz w:val="24"/>
          <w:szCs w:val="24"/>
          <w:lang w:eastAsia="en-ZW"/>
        </w:rPr>
        <w:tab/>
      </w:r>
      <w:r w:rsidR="00D37B31" w:rsidRPr="00FE1EF9">
        <w:rPr>
          <w:rFonts w:ascii="Times New Roman" w:eastAsia="Times New Roman" w:hAnsi="Times New Roman" w:cs="Times New Roman"/>
          <w:sz w:val="24"/>
          <w:szCs w:val="24"/>
          <w:lang w:eastAsia="en-ZW"/>
        </w:rPr>
        <w:t xml:space="preserve">Now, </w:t>
      </w:r>
      <w:r w:rsidRPr="00FE1EF9">
        <w:rPr>
          <w:rFonts w:ascii="Times New Roman" w:eastAsia="Times New Roman" w:hAnsi="Times New Roman" w:cs="Times New Roman"/>
          <w:sz w:val="24"/>
          <w:szCs w:val="24"/>
          <w:lang w:eastAsia="en-ZW"/>
        </w:rPr>
        <w:t>coming to issues of appeals it is a rule of our courts that an appeal court must be slow at upsetting the decision of a lower court, It must not upset that decision on the notion that if it was the one deciding it would have decided otherwise, It must only do so if there was a serious misdirection on the facts or if ther</w:t>
      </w:r>
      <w:r w:rsidR="00D37B31" w:rsidRPr="00FE1EF9">
        <w:rPr>
          <w:rFonts w:ascii="Times New Roman" w:eastAsia="Times New Roman" w:hAnsi="Times New Roman" w:cs="Times New Roman"/>
          <w:sz w:val="24"/>
          <w:szCs w:val="24"/>
          <w:lang w:eastAsia="en-ZW"/>
        </w:rPr>
        <w:t>e was a misdirection on the law</w:t>
      </w:r>
      <w:r w:rsidRPr="00FE1EF9">
        <w:rPr>
          <w:rFonts w:ascii="Times New Roman" w:eastAsia="Times New Roman" w:hAnsi="Times New Roman" w:cs="Times New Roman"/>
          <w:sz w:val="24"/>
          <w:szCs w:val="24"/>
          <w:lang w:eastAsia="en-ZW"/>
        </w:rPr>
        <w:t>. This position has been repeated in such cases as</w:t>
      </w:r>
      <w:r w:rsidR="008140C5" w:rsidRPr="00FE1EF9">
        <w:rPr>
          <w:rFonts w:ascii="Times New Roman" w:eastAsia="Times New Roman" w:hAnsi="Times New Roman" w:cs="Times New Roman"/>
          <w:sz w:val="24"/>
          <w:szCs w:val="24"/>
          <w:lang w:eastAsia="en-ZW"/>
        </w:rPr>
        <w:t xml:space="preserve"> </w:t>
      </w:r>
      <w:r w:rsidR="008140C5" w:rsidRPr="00045FCD">
        <w:rPr>
          <w:rFonts w:ascii="Times New Roman" w:eastAsia="Times New Roman" w:hAnsi="Times New Roman" w:cs="Times New Roman"/>
          <w:b/>
          <w:sz w:val="24"/>
          <w:szCs w:val="24"/>
          <w:lang w:eastAsia="en-ZW"/>
        </w:rPr>
        <w:t>Hama v NRZ 1996 (1) ZLR 664</w:t>
      </w:r>
      <w:r w:rsidR="000264AA" w:rsidRPr="00FE1EF9">
        <w:rPr>
          <w:rFonts w:ascii="Times New Roman" w:eastAsia="Times New Roman" w:hAnsi="Times New Roman" w:cs="Times New Roman"/>
          <w:sz w:val="24"/>
          <w:szCs w:val="24"/>
          <w:lang w:eastAsia="en-ZW"/>
        </w:rPr>
        <w:t xml:space="preserve"> where at 670 C-D the court says that:</w:t>
      </w:r>
    </w:p>
    <w:p w:rsidR="00CF09B4" w:rsidRDefault="00CF09B4" w:rsidP="0032338B">
      <w:pPr>
        <w:spacing w:after="0" w:line="360" w:lineRule="auto"/>
        <w:jc w:val="both"/>
        <w:rPr>
          <w:rFonts w:ascii="Times New Roman" w:eastAsia="Times New Roman" w:hAnsi="Times New Roman" w:cs="Times New Roman"/>
          <w:sz w:val="24"/>
          <w:szCs w:val="24"/>
          <w:lang w:eastAsia="en-ZW"/>
        </w:rPr>
      </w:pPr>
    </w:p>
    <w:p w:rsidR="00CF09B4" w:rsidRDefault="00CF09B4" w:rsidP="0032338B">
      <w:pPr>
        <w:spacing w:after="0" w:line="360" w:lineRule="auto"/>
        <w:jc w:val="both"/>
        <w:rPr>
          <w:rFonts w:ascii="Times New Roman" w:eastAsia="Times New Roman" w:hAnsi="Times New Roman" w:cs="Times New Roman"/>
          <w:sz w:val="24"/>
          <w:szCs w:val="24"/>
          <w:lang w:eastAsia="en-ZW"/>
        </w:rPr>
      </w:pPr>
    </w:p>
    <w:p w:rsidR="00CF09B4" w:rsidRPr="00FE1EF9" w:rsidRDefault="00CF09B4" w:rsidP="0032338B">
      <w:pPr>
        <w:spacing w:after="0" w:line="360" w:lineRule="auto"/>
        <w:jc w:val="both"/>
        <w:rPr>
          <w:rFonts w:ascii="Times New Roman" w:eastAsia="Times New Roman" w:hAnsi="Times New Roman" w:cs="Times New Roman"/>
          <w:sz w:val="24"/>
          <w:szCs w:val="24"/>
          <w:lang w:eastAsia="en-ZW"/>
        </w:rPr>
      </w:pPr>
    </w:p>
    <w:p w:rsidR="000264AA" w:rsidRPr="00FE1EF9" w:rsidRDefault="000264AA" w:rsidP="0032338B">
      <w:pPr>
        <w:spacing w:after="0" w:line="360" w:lineRule="auto"/>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 xml:space="preserve">               “The general rule of law, as regards irrationality, is that an appeal court will not interfere with a decision of a trial court based purely on a finding of fact unless it is satisfied that, having regard to the evidence placed before the trial court, the finding complained of is so outrageous in its defiance of logic or moral standards that no sensible person who had applied his mind to the question to be decided could have arrived at such a conclusion.” This position has been consistent</w:t>
      </w:r>
      <w:r w:rsidR="00256FF1" w:rsidRPr="00FE1EF9">
        <w:rPr>
          <w:rFonts w:ascii="Times New Roman" w:eastAsia="Times New Roman" w:hAnsi="Times New Roman" w:cs="Times New Roman"/>
          <w:sz w:val="24"/>
          <w:szCs w:val="24"/>
          <w:lang w:eastAsia="en-ZW"/>
        </w:rPr>
        <w:t xml:space="preserve">ly repeated in many other cases in different words but amounting to the same position. In Delta Beverages v Sarah </w:t>
      </w:r>
      <w:proofErr w:type="spellStart"/>
      <w:proofErr w:type="gramStart"/>
      <w:r w:rsidR="00256FF1" w:rsidRPr="00FE1EF9">
        <w:rPr>
          <w:rFonts w:ascii="Times New Roman" w:eastAsia="Times New Roman" w:hAnsi="Times New Roman" w:cs="Times New Roman"/>
          <w:sz w:val="24"/>
          <w:szCs w:val="24"/>
          <w:lang w:eastAsia="en-ZW"/>
        </w:rPr>
        <w:t>Karuwe</w:t>
      </w:r>
      <w:proofErr w:type="spellEnd"/>
      <w:r w:rsidR="003069D2">
        <w:rPr>
          <w:rFonts w:ascii="Times New Roman" w:eastAsia="Times New Roman" w:hAnsi="Times New Roman" w:cs="Times New Roman"/>
          <w:sz w:val="24"/>
          <w:szCs w:val="24"/>
          <w:lang w:eastAsia="en-ZW"/>
        </w:rPr>
        <w:t xml:space="preserve"> </w:t>
      </w:r>
      <w:r w:rsidR="00256FF1" w:rsidRPr="00FE1EF9">
        <w:rPr>
          <w:rFonts w:ascii="Times New Roman" w:eastAsia="Times New Roman" w:hAnsi="Times New Roman" w:cs="Times New Roman"/>
          <w:sz w:val="24"/>
          <w:szCs w:val="24"/>
          <w:lang w:eastAsia="en-ZW"/>
        </w:rPr>
        <w:t xml:space="preserve"> SC6</w:t>
      </w:r>
      <w:proofErr w:type="gramEnd"/>
      <w:r w:rsidR="00256FF1" w:rsidRPr="00FE1EF9">
        <w:rPr>
          <w:rFonts w:ascii="Times New Roman" w:eastAsia="Times New Roman" w:hAnsi="Times New Roman" w:cs="Times New Roman"/>
          <w:sz w:val="24"/>
          <w:szCs w:val="24"/>
          <w:lang w:eastAsia="en-ZW"/>
        </w:rPr>
        <w:t>/2019 the court said that:</w:t>
      </w:r>
    </w:p>
    <w:p w:rsidR="00256FF1" w:rsidRPr="00FE1EF9" w:rsidRDefault="00256FF1" w:rsidP="0032338B">
      <w:pPr>
        <w:spacing w:after="0" w:line="240" w:lineRule="auto"/>
        <w:ind w:left="480"/>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“A court of appeal is in general not at large to interfere with the decision [on issues] of a lower court or tribunal on issues of fact unless it finds that the lower court was guilty of a misdirection which amounts to irrationality.”</w:t>
      </w:r>
    </w:p>
    <w:p w:rsidR="00256FF1" w:rsidRPr="00FE1EF9" w:rsidRDefault="00256FF1" w:rsidP="0032338B">
      <w:pPr>
        <w:spacing w:after="0" w:line="360" w:lineRule="auto"/>
        <w:jc w:val="both"/>
        <w:rPr>
          <w:rFonts w:ascii="Times New Roman" w:eastAsia="Times New Roman" w:hAnsi="Times New Roman" w:cs="Times New Roman"/>
          <w:sz w:val="24"/>
          <w:szCs w:val="24"/>
          <w:lang w:eastAsia="en-ZW"/>
        </w:rPr>
      </w:pPr>
    </w:p>
    <w:p w:rsidR="00256FF1" w:rsidRPr="00FE1EF9" w:rsidRDefault="00256FF1" w:rsidP="0032338B">
      <w:pPr>
        <w:spacing w:after="0" w:line="360" w:lineRule="auto"/>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On the penalty, this is discretionary and can only be interfered with if the discretion has been abused. That is not the case in the circumstances.</w:t>
      </w:r>
    </w:p>
    <w:p w:rsidR="00256FF1" w:rsidRPr="00FE1EF9" w:rsidRDefault="00256FF1" w:rsidP="0032338B">
      <w:pPr>
        <w:spacing w:after="0" w:line="360" w:lineRule="auto"/>
        <w:jc w:val="both"/>
        <w:rPr>
          <w:rFonts w:ascii="Times New Roman" w:eastAsia="Times New Roman" w:hAnsi="Times New Roman" w:cs="Times New Roman"/>
          <w:sz w:val="24"/>
          <w:szCs w:val="24"/>
          <w:lang w:eastAsia="en-ZW"/>
        </w:rPr>
      </w:pPr>
    </w:p>
    <w:p w:rsidR="00256FF1" w:rsidRPr="0032338B" w:rsidRDefault="0032338B" w:rsidP="0032338B">
      <w:pPr>
        <w:spacing w:after="0" w:line="360" w:lineRule="auto"/>
        <w:jc w:val="both"/>
        <w:rPr>
          <w:rFonts w:ascii="Times New Roman" w:eastAsia="Times New Roman" w:hAnsi="Times New Roman" w:cs="Times New Roman"/>
          <w:b/>
          <w:sz w:val="24"/>
          <w:szCs w:val="24"/>
          <w:u w:val="single"/>
          <w:lang w:eastAsia="en-ZW"/>
        </w:rPr>
      </w:pPr>
      <w:r w:rsidRPr="0032338B">
        <w:rPr>
          <w:rFonts w:ascii="Times New Roman" w:eastAsia="Times New Roman" w:hAnsi="Times New Roman" w:cs="Times New Roman"/>
          <w:b/>
          <w:sz w:val="24"/>
          <w:szCs w:val="24"/>
          <w:u w:val="single"/>
          <w:lang w:eastAsia="en-ZW"/>
        </w:rPr>
        <w:t>DISPOSITION</w:t>
      </w:r>
    </w:p>
    <w:p w:rsidR="00256FF1" w:rsidRPr="00FE1EF9" w:rsidRDefault="00256FF1" w:rsidP="0032338B">
      <w:pPr>
        <w:spacing w:after="0" w:line="360" w:lineRule="auto"/>
        <w:ind w:firstLine="720"/>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There appears to be no need for the court to interfere with the decision appealed. There is no irrationality on the finding of guilty. As for the penalty this is discretionary. Once the employer took a serious view of the act of misconduct we cannot lightly interfere. It cannot be said that this was a minor transgression. In the result the appeal must fail. It is accordingly ordered that:</w:t>
      </w:r>
    </w:p>
    <w:p w:rsidR="00256FF1" w:rsidRPr="00FE1EF9" w:rsidRDefault="00256FF1" w:rsidP="0032338B">
      <w:pPr>
        <w:spacing w:after="0" w:line="360" w:lineRule="auto"/>
        <w:jc w:val="both"/>
        <w:rPr>
          <w:rFonts w:ascii="Times New Roman" w:eastAsia="Times New Roman" w:hAnsi="Times New Roman" w:cs="Times New Roman"/>
          <w:sz w:val="24"/>
          <w:szCs w:val="24"/>
          <w:lang w:eastAsia="en-ZW"/>
        </w:rPr>
      </w:pPr>
    </w:p>
    <w:p w:rsidR="00256FF1" w:rsidRPr="00FE1EF9" w:rsidRDefault="00256FF1" w:rsidP="0032338B">
      <w:pPr>
        <w:spacing w:after="0" w:line="360" w:lineRule="auto"/>
        <w:jc w:val="both"/>
        <w:rPr>
          <w:rFonts w:ascii="Times New Roman" w:eastAsia="Times New Roman" w:hAnsi="Times New Roman" w:cs="Times New Roman"/>
          <w:sz w:val="24"/>
          <w:szCs w:val="24"/>
          <w:lang w:eastAsia="en-ZW"/>
        </w:rPr>
      </w:pPr>
      <w:r w:rsidRPr="00FE1EF9">
        <w:rPr>
          <w:rFonts w:ascii="Times New Roman" w:eastAsia="Times New Roman" w:hAnsi="Times New Roman" w:cs="Times New Roman"/>
          <w:sz w:val="24"/>
          <w:szCs w:val="24"/>
          <w:lang w:eastAsia="en-ZW"/>
        </w:rPr>
        <w:t xml:space="preserve">              The appeal be and is hereby dismissed with costs.</w:t>
      </w:r>
    </w:p>
    <w:p w:rsidR="00015DC1" w:rsidRPr="00FE1EF9" w:rsidRDefault="00015DC1" w:rsidP="0032338B">
      <w:pPr>
        <w:spacing w:line="360" w:lineRule="auto"/>
        <w:jc w:val="both"/>
        <w:rPr>
          <w:sz w:val="24"/>
          <w:szCs w:val="24"/>
        </w:rPr>
      </w:pPr>
    </w:p>
    <w:sectPr w:rsidR="00015DC1" w:rsidRPr="00FE1EF9" w:rsidSect="005B2D1C">
      <w:headerReference w:type="default" r:id="rId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7D3C" w:rsidRDefault="00767D3C" w:rsidP="005B2D1C">
      <w:pPr>
        <w:spacing w:after="0" w:line="240" w:lineRule="auto"/>
      </w:pPr>
      <w:r>
        <w:separator/>
      </w:r>
    </w:p>
  </w:endnote>
  <w:endnote w:type="continuationSeparator" w:id="0">
    <w:p w:rsidR="00767D3C" w:rsidRDefault="00767D3C" w:rsidP="005B2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7D3C" w:rsidRDefault="00767D3C" w:rsidP="005B2D1C">
      <w:pPr>
        <w:spacing w:after="0" w:line="240" w:lineRule="auto"/>
      </w:pPr>
      <w:r>
        <w:separator/>
      </w:r>
    </w:p>
  </w:footnote>
  <w:footnote w:type="continuationSeparator" w:id="0">
    <w:p w:rsidR="00767D3C" w:rsidRDefault="00767D3C" w:rsidP="005B2D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D1C" w:rsidRDefault="00B95A04">
    <w:pPr>
      <w:pStyle w:val="Header"/>
    </w:pPr>
    <w:r>
      <w:tab/>
    </w:r>
    <w:r>
      <w:tab/>
      <w:t>LC/H/51</w:t>
    </w:r>
    <w:r w:rsidR="005B2D1C">
      <w:t>/2023</w:t>
    </w:r>
  </w:p>
  <w:p w:rsidR="005B2D1C" w:rsidRDefault="005B2D1C">
    <w:pPr>
      <w:pStyle w:val="Header"/>
    </w:pPr>
    <w:r>
      <w:tab/>
    </w:r>
    <w:r>
      <w:tab/>
      <w:t>CASE NO: LC/H/51/23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035"/>
    <w:rsid w:val="00015DC1"/>
    <w:rsid w:val="000264AA"/>
    <w:rsid w:val="00045FCD"/>
    <w:rsid w:val="000D7F33"/>
    <w:rsid w:val="000E2576"/>
    <w:rsid w:val="00256FF1"/>
    <w:rsid w:val="003069D2"/>
    <w:rsid w:val="0032338B"/>
    <w:rsid w:val="005B2D1C"/>
    <w:rsid w:val="00767D3C"/>
    <w:rsid w:val="007E7035"/>
    <w:rsid w:val="008140C5"/>
    <w:rsid w:val="008760D4"/>
    <w:rsid w:val="0094350B"/>
    <w:rsid w:val="00B91450"/>
    <w:rsid w:val="00B95A04"/>
    <w:rsid w:val="00CF09B4"/>
    <w:rsid w:val="00D37B31"/>
    <w:rsid w:val="00FE1EF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94252E-523C-4B84-AD78-402C0250F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7E7035"/>
  </w:style>
  <w:style w:type="paragraph" w:styleId="BalloonText">
    <w:name w:val="Balloon Text"/>
    <w:basedOn w:val="Normal"/>
    <w:link w:val="BalloonTextChar"/>
    <w:uiPriority w:val="99"/>
    <w:semiHidden/>
    <w:unhideWhenUsed/>
    <w:rsid w:val="005B2D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2D1C"/>
    <w:rPr>
      <w:rFonts w:ascii="Segoe UI" w:hAnsi="Segoe UI" w:cs="Segoe UI"/>
      <w:sz w:val="18"/>
      <w:szCs w:val="18"/>
    </w:rPr>
  </w:style>
  <w:style w:type="paragraph" w:styleId="Header">
    <w:name w:val="header"/>
    <w:basedOn w:val="Normal"/>
    <w:link w:val="HeaderChar"/>
    <w:uiPriority w:val="99"/>
    <w:unhideWhenUsed/>
    <w:rsid w:val="005B2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D1C"/>
  </w:style>
  <w:style w:type="paragraph" w:styleId="Footer">
    <w:name w:val="footer"/>
    <w:basedOn w:val="Normal"/>
    <w:link w:val="FooterChar"/>
    <w:uiPriority w:val="99"/>
    <w:unhideWhenUsed/>
    <w:rsid w:val="005B2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477143">
      <w:bodyDiv w:val="1"/>
      <w:marLeft w:val="0"/>
      <w:marRight w:val="0"/>
      <w:marTop w:val="0"/>
      <w:marBottom w:val="0"/>
      <w:divBdr>
        <w:top w:val="none" w:sz="0" w:space="0" w:color="auto"/>
        <w:left w:val="none" w:sz="0" w:space="0" w:color="auto"/>
        <w:bottom w:val="none" w:sz="0" w:space="0" w:color="auto"/>
        <w:right w:val="none" w:sz="0" w:space="0" w:color="auto"/>
      </w:divBdr>
      <w:divsChild>
        <w:div w:id="109322100">
          <w:marLeft w:val="0"/>
          <w:marRight w:val="0"/>
          <w:marTop w:val="0"/>
          <w:marBottom w:val="0"/>
          <w:divBdr>
            <w:top w:val="none" w:sz="0" w:space="0" w:color="auto"/>
            <w:left w:val="none" w:sz="0" w:space="0" w:color="auto"/>
            <w:bottom w:val="none" w:sz="0" w:space="0" w:color="auto"/>
            <w:right w:val="none" w:sz="0" w:space="0" w:color="auto"/>
          </w:divBdr>
          <w:divsChild>
            <w:div w:id="1325281714">
              <w:marLeft w:val="0"/>
              <w:marRight w:val="0"/>
              <w:marTop w:val="0"/>
              <w:marBottom w:val="0"/>
              <w:divBdr>
                <w:top w:val="none" w:sz="0" w:space="0" w:color="auto"/>
                <w:left w:val="none" w:sz="0" w:space="0" w:color="auto"/>
                <w:bottom w:val="none" w:sz="0" w:space="0" w:color="auto"/>
                <w:right w:val="none" w:sz="0" w:space="0" w:color="auto"/>
              </w:divBdr>
              <w:divsChild>
                <w:div w:id="1112936891">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 w:id="869025442">
          <w:marLeft w:val="0"/>
          <w:marRight w:val="0"/>
          <w:marTop w:val="0"/>
          <w:marBottom w:val="0"/>
          <w:divBdr>
            <w:top w:val="none" w:sz="0" w:space="0" w:color="auto"/>
            <w:left w:val="none" w:sz="0" w:space="0" w:color="auto"/>
            <w:bottom w:val="none" w:sz="0" w:space="0" w:color="auto"/>
            <w:right w:val="none" w:sz="0" w:space="0" w:color="auto"/>
          </w:divBdr>
          <w:divsChild>
            <w:div w:id="2146894990">
              <w:marLeft w:val="0"/>
              <w:marRight w:val="0"/>
              <w:marTop w:val="0"/>
              <w:marBottom w:val="0"/>
              <w:divBdr>
                <w:top w:val="none" w:sz="0" w:space="0" w:color="auto"/>
                <w:left w:val="none" w:sz="0" w:space="0" w:color="auto"/>
                <w:bottom w:val="none" w:sz="0" w:space="0" w:color="auto"/>
                <w:right w:val="none" w:sz="0" w:space="0" w:color="auto"/>
              </w:divBdr>
              <w:divsChild>
                <w:div w:id="1209336478">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 w:id="577594506">
          <w:marLeft w:val="0"/>
          <w:marRight w:val="0"/>
          <w:marTop w:val="0"/>
          <w:marBottom w:val="0"/>
          <w:divBdr>
            <w:top w:val="none" w:sz="0" w:space="0" w:color="auto"/>
            <w:left w:val="none" w:sz="0" w:space="0" w:color="auto"/>
            <w:bottom w:val="none" w:sz="0" w:space="0" w:color="auto"/>
            <w:right w:val="none" w:sz="0" w:space="0" w:color="auto"/>
          </w:divBdr>
          <w:divsChild>
            <w:div w:id="939482653">
              <w:marLeft w:val="0"/>
              <w:marRight w:val="0"/>
              <w:marTop w:val="0"/>
              <w:marBottom w:val="0"/>
              <w:divBdr>
                <w:top w:val="none" w:sz="0" w:space="0" w:color="auto"/>
                <w:left w:val="none" w:sz="0" w:space="0" w:color="auto"/>
                <w:bottom w:val="none" w:sz="0" w:space="0" w:color="auto"/>
                <w:right w:val="none" w:sz="0" w:space="0" w:color="auto"/>
              </w:divBdr>
              <w:divsChild>
                <w:div w:id="1298027817">
                  <w:marLeft w:val="0"/>
                  <w:marRight w:val="0"/>
                  <w:marTop w:val="60"/>
                  <w:marBottom w:val="12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Kachambwa J</dc:creator>
  <cp:keywords/>
  <dc:description/>
  <cp:lastModifiedBy>Microsoft account</cp:lastModifiedBy>
  <cp:revision>3</cp:revision>
  <cp:lastPrinted>2023-02-20T10:35:00Z</cp:lastPrinted>
  <dcterms:created xsi:type="dcterms:W3CDTF">2023-02-20T12:11:00Z</dcterms:created>
  <dcterms:modified xsi:type="dcterms:W3CDTF">2023-09-21T10:33:00Z</dcterms:modified>
</cp:coreProperties>
</file>