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C52" w:rsidRDefault="00BD1C52" w:rsidP="00BD1C5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MATCHES CHADENGA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D1C52" w:rsidRDefault="00BD1C52" w:rsidP="00BD1C5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D1C52" w:rsidRDefault="00694F92" w:rsidP="00BD1C52">
      <w:pPr>
        <w:spacing w:after="0" w:line="240" w:lineRule="auto"/>
        <w:rPr>
          <w:rFonts w:ascii="Times New Roman" w:hAnsi="Times New Roman" w:cs="Times New Roman"/>
          <w:sz w:val="24"/>
          <w:szCs w:val="24"/>
        </w:rPr>
      </w:pPr>
      <w:r>
        <w:rPr>
          <w:rFonts w:ascii="Times New Roman" w:hAnsi="Times New Roman" w:cs="Times New Roman"/>
          <w:sz w:val="24"/>
          <w:szCs w:val="24"/>
        </w:rPr>
        <w:t>MAGISTRATE MANHI</w:t>
      </w:r>
      <w:r w:rsidR="00BD1C52">
        <w:rPr>
          <w:rFonts w:ascii="Times New Roman" w:hAnsi="Times New Roman" w:cs="Times New Roman"/>
          <w:sz w:val="24"/>
          <w:szCs w:val="24"/>
        </w:rPr>
        <w:t>BI N.O</w:t>
      </w:r>
      <w:r w:rsidR="00B90A52">
        <w:rPr>
          <w:rFonts w:ascii="Times New Roman" w:hAnsi="Times New Roman" w:cs="Times New Roman"/>
          <w:sz w:val="24"/>
          <w:szCs w:val="24"/>
        </w:rPr>
        <w:t>.</w:t>
      </w:r>
    </w:p>
    <w:p w:rsidR="00BD1C52" w:rsidRDefault="00BD1C52" w:rsidP="00BD1C5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D1C52" w:rsidRDefault="00871FD7" w:rsidP="00BD1C52">
      <w:pPr>
        <w:spacing w:after="0" w:line="240" w:lineRule="auto"/>
        <w:rPr>
          <w:rFonts w:ascii="Times New Roman" w:hAnsi="Times New Roman" w:cs="Times New Roman"/>
          <w:sz w:val="24"/>
          <w:szCs w:val="24"/>
        </w:rPr>
      </w:pPr>
      <w:r>
        <w:rPr>
          <w:rFonts w:ascii="Times New Roman" w:hAnsi="Times New Roman" w:cs="Times New Roman"/>
          <w:sz w:val="24"/>
          <w:szCs w:val="24"/>
        </w:rPr>
        <w:t>PRO</w:t>
      </w:r>
      <w:r w:rsidR="00BD1C52">
        <w:rPr>
          <w:rFonts w:ascii="Times New Roman" w:hAnsi="Times New Roman" w:cs="Times New Roman"/>
          <w:sz w:val="24"/>
          <w:szCs w:val="24"/>
        </w:rPr>
        <w:t xml:space="preserve">SECUTOR GENERAL </w:t>
      </w:r>
    </w:p>
    <w:p w:rsidR="00BD1C52" w:rsidRDefault="00BD1C52" w:rsidP="00BD1C52">
      <w:pPr>
        <w:spacing w:after="0" w:line="240" w:lineRule="auto"/>
        <w:rPr>
          <w:rFonts w:ascii="Times New Roman" w:hAnsi="Times New Roman" w:cs="Times New Roman"/>
          <w:sz w:val="24"/>
          <w:szCs w:val="24"/>
        </w:rPr>
      </w:pPr>
    </w:p>
    <w:p w:rsidR="00BD1C52" w:rsidRDefault="00BD1C52" w:rsidP="00BD1C52">
      <w:pPr>
        <w:spacing w:after="0" w:line="240" w:lineRule="auto"/>
        <w:rPr>
          <w:rFonts w:ascii="Times New Roman" w:hAnsi="Times New Roman" w:cs="Times New Roman"/>
          <w:sz w:val="24"/>
          <w:szCs w:val="24"/>
        </w:rPr>
      </w:pPr>
    </w:p>
    <w:p w:rsidR="00BD1C52" w:rsidRDefault="00BD1C52" w:rsidP="00BD1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BD1C52" w:rsidRDefault="00BD1C52" w:rsidP="00BD1C52">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BD1C52" w:rsidRDefault="00961A2A" w:rsidP="00BD1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30 July 2020 and </w:t>
      </w:r>
      <w:r w:rsidR="00736CAE">
        <w:rPr>
          <w:rFonts w:ascii="Times New Roman" w:hAnsi="Times New Roman" w:cs="Times New Roman"/>
          <w:sz w:val="24"/>
          <w:szCs w:val="24"/>
        </w:rPr>
        <w:t>5 November</w:t>
      </w:r>
      <w:r w:rsidR="00BD1C52">
        <w:rPr>
          <w:rFonts w:ascii="Times New Roman" w:hAnsi="Times New Roman" w:cs="Times New Roman"/>
          <w:sz w:val="24"/>
          <w:szCs w:val="24"/>
        </w:rPr>
        <w:t xml:space="preserve"> 2020</w:t>
      </w:r>
    </w:p>
    <w:p w:rsidR="00BD1C52" w:rsidRDefault="00BD1C52" w:rsidP="00BD1C52">
      <w:pPr>
        <w:spacing w:after="0" w:line="240" w:lineRule="auto"/>
        <w:rPr>
          <w:rFonts w:ascii="Times New Roman" w:hAnsi="Times New Roman" w:cs="Times New Roman"/>
          <w:sz w:val="24"/>
          <w:szCs w:val="24"/>
        </w:rPr>
      </w:pPr>
    </w:p>
    <w:p w:rsidR="00BD1C52" w:rsidRDefault="00BD1C52" w:rsidP="00BD1C52">
      <w:pPr>
        <w:spacing w:after="0" w:line="240" w:lineRule="auto"/>
        <w:jc w:val="center"/>
        <w:rPr>
          <w:rFonts w:ascii="Times New Roman" w:hAnsi="Times New Roman" w:cs="Times New Roman"/>
          <w:sz w:val="24"/>
          <w:szCs w:val="24"/>
        </w:rPr>
      </w:pPr>
    </w:p>
    <w:p w:rsidR="00BD1C52" w:rsidRDefault="00694F92" w:rsidP="00BD1C52">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Matter</w:t>
      </w:r>
    </w:p>
    <w:p w:rsidR="00BD1C52" w:rsidRDefault="00BD1C52" w:rsidP="00BD1C52">
      <w:pPr>
        <w:spacing w:after="0" w:line="240" w:lineRule="auto"/>
        <w:rPr>
          <w:rFonts w:ascii="Times New Roman" w:hAnsi="Times New Roman" w:cs="Times New Roman"/>
          <w:sz w:val="24"/>
          <w:szCs w:val="24"/>
        </w:rPr>
      </w:pPr>
    </w:p>
    <w:p w:rsidR="00BD1C52" w:rsidRDefault="00BD1C52" w:rsidP="00BD1C52">
      <w:pPr>
        <w:spacing w:after="0" w:line="240" w:lineRule="auto"/>
        <w:rPr>
          <w:rFonts w:ascii="Times New Roman" w:hAnsi="Times New Roman" w:cs="Times New Roman"/>
          <w:sz w:val="24"/>
          <w:szCs w:val="24"/>
        </w:rPr>
      </w:pPr>
    </w:p>
    <w:p w:rsidR="00BD1C52" w:rsidRPr="00C81001" w:rsidRDefault="00BD1C52" w:rsidP="00BD1C52">
      <w:pPr>
        <w:spacing w:after="0" w:line="240" w:lineRule="auto"/>
        <w:rPr>
          <w:rFonts w:ascii="Times New Roman" w:hAnsi="Times New Roman" w:cs="Times New Roman"/>
          <w:sz w:val="24"/>
          <w:szCs w:val="24"/>
        </w:rPr>
      </w:pPr>
      <w:r w:rsidRPr="0095142E">
        <w:rPr>
          <w:rFonts w:ascii="Times New Roman" w:hAnsi="Times New Roman" w:cs="Times New Roman"/>
          <w:i/>
          <w:sz w:val="24"/>
          <w:szCs w:val="24"/>
        </w:rPr>
        <w:t>T.G Mukwindidza</w:t>
      </w:r>
      <w:r>
        <w:rPr>
          <w:rFonts w:ascii="Times New Roman" w:hAnsi="Times New Roman" w:cs="Times New Roman"/>
          <w:i/>
          <w:sz w:val="24"/>
          <w:szCs w:val="24"/>
        </w:rPr>
        <w:t>,</w:t>
      </w:r>
      <w:r>
        <w:rPr>
          <w:rFonts w:ascii="Times New Roman" w:hAnsi="Times New Roman" w:cs="Times New Roman"/>
          <w:sz w:val="24"/>
          <w:szCs w:val="24"/>
        </w:rPr>
        <w:t xml:space="preserve"> assisted by </w:t>
      </w:r>
      <w:r>
        <w:rPr>
          <w:rFonts w:ascii="Times New Roman" w:hAnsi="Times New Roman" w:cs="Times New Roman"/>
          <w:i/>
          <w:sz w:val="24"/>
          <w:szCs w:val="24"/>
        </w:rPr>
        <w:t>T T</w:t>
      </w:r>
      <w:r w:rsidRPr="0095142E">
        <w:rPr>
          <w:rFonts w:ascii="Times New Roman" w:hAnsi="Times New Roman" w:cs="Times New Roman"/>
          <w:i/>
          <w:sz w:val="24"/>
          <w:szCs w:val="24"/>
        </w:rPr>
        <w:t>azvitya</w:t>
      </w:r>
      <w:r>
        <w:rPr>
          <w:rFonts w:ascii="Times New Roman" w:hAnsi="Times New Roman" w:cs="Times New Roman"/>
          <w:sz w:val="24"/>
          <w:szCs w:val="24"/>
        </w:rPr>
        <w:t>, for the Applicant</w:t>
      </w:r>
    </w:p>
    <w:p w:rsidR="00BD1C52" w:rsidRDefault="00EF4123" w:rsidP="00BD1C52">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P. </w:t>
      </w:r>
      <w:r w:rsidR="00BD1C52">
        <w:rPr>
          <w:rFonts w:ascii="Times New Roman" w:hAnsi="Times New Roman" w:cs="Times New Roman"/>
          <w:i/>
          <w:sz w:val="24"/>
          <w:szCs w:val="24"/>
        </w:rPr>
        <w:t>Garwe</w:t>
      </w:r>
      <w:r w:rsidR="00BD1C52">
        <w:rPr>
          <w:rFonts w:ascii="Times New Roman" w:hAnsi="Times New Roman" w:cs="Times New Roman"/>
          <w:sz w:val="24"/>
          <w:szCs w:val="24"/>
        </w:rPr>
        <w:t>,</w:t>
      </w:r>
      <w:r w:rsidR="00BD1C52">
        <w:rPr>
          <w:rFonts w:ascii="Times New Roman" w:hAnsi="Times New Roman" w:cs="Times New Roman"/>
          <w:i/>
          <w:sz w:val="24"/>
          <w:szCs w:val="24"/>
        </w:rPr>
        <w:t xml:space="preserve"> </w:t>
      </w:r>
      <w:r w:rsidR="00BD1C52">
        <w:rPr>
          <w:rFonts w:ascii="Times New Roman" w:hAnsi="Times New Roman" w:cs="Times New Roman"/>
          <w:sz w:val="24"/>
          <w:szCs w:val="24"/>
        </w:rPr>
        <w:t xml:space="preserve">for the First </w:t>
      </w:r>
      <w:r w:rsidR="00BD1C52" w:rsidRPr="0095142E">
        <w:rPr>
          <w:rFonts w:ascii="Times New Roman" w:hAnsi="Times New Roman" w:cs="Times New Roman"/>
          <w:sz w:val="24"/>
          <w:szCs w:val="24"/>
        </w:rPr>
        <w:t>Respondent</w:t>
      </w:r>
    </w:p>
    <w:p w:rsidR="00BD1C52" w:rsidRDefault="00BD1C52" w:rsidP="00BD1C52">
      <w:pPr>
        <w:spacing w:after="0" w:line="240" w:lineRule="auto"/>
        <w:rPr>
          <w:rFonts w:ascii="Times New Roman" w:hAnsi="Times New Roman" w:cs="Times New Roman"/>
          <w:sz w:val="24"/>
          <w:szCs w:val="24"/>
        </w:rPr>
      </w:pPr>
      <w:r w:rsidRPr="00BD1C52">
        <w:rPr>
          <w:rFonts w:ascii="Times New Roman" w:hAnsi="Times New Roman" w:cs="Times New Roman"/>
          <w:sz w:val="24"/>
          <w:szCs w:val="24"/>
        </w:rPr>
        <w:t xml:space="preserve">Mrs </w:t>
      </w:r>
      <w:r>
        <w:rPr>
          <w:rFonts w:ascii="Times New Roman" w:hAnsi="Times New Roman" w:cs="Times New Roman"/>
          <w:i/>
          <w:sz w:val="24"/>
          <w:szCs w:val="24"/>
        </w:rPr>
        <w:t>J</w:t>
      </w:r>
      <w:r w:rsidR="00EF4123">
        <w:rPr>
          <w:rFonts w:ascii="Times New Roman" w:hAnsi="Times New Roman" w:cs="Times New Roman"/>
          <w:i/>
          <w:sz w:val="24"/>
          <w:szCs w:val="24"/>
        </w:rPr>
        <w:t>.</w:t>
      </w:r>
      <w:r>
        <w:rPr>
          <w:rFonts w:ascii="Times New Roman" w:hAnsi="Times New Roman" w:cs="Times New Roman"/>
          <w:i/>
          <w:sz w:val="24"/>
          <w:szCs w:val="24"/>
        </w:rPr>
        <w:t xml:space="preserve"> Matsikidze</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for the Second</w:t>
      </w:r>
      <w:r w:rsidRPr="0095142E">
        <w:rPr>
          <w:rFonts w:ascii="Times New Roman" w:hAnsi="Times New Roman" w:cs="Times New Roman"/>
          <w:sz w:val="24"/>
          <w:szCs w:val="24"/>
        </w:rPr>
        <w:t xml:space="preserve"> Respondent</w:t>
      </w:r>
      <w:r>
        <w:rPr>
          <w:rFonts w:ascii="Times New Roman" w:hAnsi="Times New Roman" w:cs="Times New Roman"/>
          <w:sz w:val="24"/>
          <w:szCs w:val="24"/>
        </w:rPr>
        <w:t xml:space="preserve">                       </w:t>
      </w:r>
    </w:p>
    <w:p w:rsidR="00BD1C52" w:rsidRDefault="00BD1C52" w:rsidP="00BD1C52">
      <w:pPr>
        <w:spacing w:after="0" w:line="240" w:lineRule="auto"/>
        <w:ind w:left="720" w:hanging="720"/>
        <w:rPr>
          <w:rFonts w:ascii="Times New Roman" w:hAnsi="Times New Roman" w:cs="Times New Roman"/>
          <w:sz w:val="24"/>
          <w:szCs w:val="24"/>
        </w:rPr>
      </w:pPr>
    </w:p>
    <w:p w:rsidR="00BD1C52" w:rsidRDefault="00BD1C52" w:rsidP="00BD1C52">
      <w:pPr>
        <w:spacing w:after="0" w:line="240" w:lineRule="auto"/>
        <w:rPr>
          <w:rFonts w:ascii="Times New Roman" w:hAnsi="Times New Roman" w:cs="Times New Roman"/>
          <w:sz w:val="24"/>
          <w:szCs w:val="24"/>
        </w:rPr>
      </w:pPr>
    </w:p>
    <w:p w:rsidR="00BD1C52" w:rsidRDefault="00BD1C52" w:rsidP="00BD1C52">
      <w:pPr>
        <w:spacing w:after="0" w:line="240" w:lineRule="auto"/>
        <w:rPr>
          <w:rFonts w:ascii="Times New Roman" w:hAnsi="Times New Roman" w:cs="Times New Roman"/>
          <w:sz w:val="24"/>
          <w:szCs w:val="24"/>
        </w:rPr>
      </w:pPr>
    </w:p>
    <w:p w:rsidR="00BD1C52" w:rsidRDefault="00BD1C52" w:rsidP="00BD1C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 The Applicant a</w:t>
      </w:r>
      <w:r w:rsidR="006C6EC6">
        <w:rPr>
          <w:rFonts w:ascii="Times New Roman" w:hAnsi="Times New Roman" w:cs="Times New Roman"/>
          <w:sz w:val="24"/>
          <w:szCs w:val="24"/>
        </w:rPr>
        <w:t>pproached this court seeking</w:t>
      </w:r>
      <w:r>
        <w:rPr>
          <w:rFonts w:ascii="Times New Roman" w:hAnsi="Times New Roman" w:cs="Times New Roman"/>
          <w:sz w:val="24"/>
          <w:szCs w:val="24"/>
        </w:rPr>
        <w:t xml:space="preserve"> review of proceedings in the Magistrates Court on the basis of alleged gross procedural irregularities warranting intervention by this court. The t</w:t>
      </w:r>
      <w:r w:rsidR="00694F92">
        <w:rPr>
          <w:rFonts w:ascii="Times New Roman" w:hAnsi="Times New Roman" w:cs="Times New Roman"/>
          <w:sz w:val="24"/>
          <w:szCs w:val="24"/>
        </w:rPr>
        <w:t>h</w:t>
      </w:r>
      <w:r>
        <w:rPr>
          <w:rFonts w:ascii="Times New Roman" w:hAnsi="Times New Roman" w:cs="Times New Roman"/>
          <w:sz w:val="24"/>
          <w:szCs w:val="24"/>
        </w:rPr>
        <w:t xml:space="preserve">rust of the Applicant’s argument being that the proceedings be quashed and trial be ordered to commence afresh before a different Magistrate. The First Respondent opposed the application while the Second Respondent did not </w:t>
      </w:r>
      <w:r w:rsidR="00DB21CA">
        <w:rPr>
          <w:rFonts w:ascii="Times New Roman" w:hAnsi="Times New Roman" w:cs="Times New Roman"/>
          <w:sz w:val="24"/>
          <w:szCs w:val="24"/>
        </w:rPr>
        <w:t xml:space="preserve">strictly </w:t>
      </w:r>
      <w:r>
        <w:rPr>
          <w:rFonts w:ascii="Times New Roman" w:hAnsi="Times New Roman" w:cs="Times New Roman"/>
          <w:sz w:val="24"/>
          <w:szCs w:val="24"/>
        </w:rPr>
        <w:t xml:space="preserve">oppose the application with Mrs </w:t>
      </w:r>
      <w:r w:rsidRPr="00BD1C52">
        <w:rPr>
          <w:rFonts w:ascii="Times New Roman" w:hAnsi="Times New Roman" w:cs="Times New Roman"/>
          <w:i/>
          <w:sz w:val="24"/>
          <w:szCs w:val="24"/>
        </w:rPr>
        <w:t>Matsikidze</w:t>
      </w:r>
      <w:r>
        <w:rPr>
          <w:rFonts w:ascii="Times New Roman" w:hAnsi="Times New Roman" w:cs="Times New Roman"/>
          <w:sz w:val="24"/>
          <w:szCs w:val="24"/>
        </w:rPr>
        <w:t xml:space="preserve"> pointing out that they were</w:t>
      </w:r>
      <w:r w:rsidR="001A2373">
        <w:rPr>
          <w:rFonts w:ascii="Times New Roman" w:hAnsi="Times New Roman" w:cs="Times New Roman"/>
          <w:sz w:val="24"/>
          <w:szCs w:val="24"/>
        </w:rPr>
        <w:t xml:space="preserve"> not</w:t>
      </w:r>
      <w:r>
        <w:rPr>
          <w:rFonts w:ascii="Times New Roman" w:hAnsi="Times New Roman" w:cs="Times New Roman"/>
          <w:sz w:val="24"/>
          <w:szCs w:val="24"/>
        </w:rPr>
        <w:t xml:space="preserve"> </w:t>
      </w:r>
      <w:r w:rsidR="006C6EC6">
        <w:rPr>
          <w:rFonts w:ascii="Times New Roman" w:hAnsi="Times New Roman" w:cs="Times New Roman"/>
          <w:sz w:val="24"/>
          <w:szCs w:val="24"/>
        </w:rPr>
        <w:t>endorsing the initial State opposition</w:t>
      </w:r>
      <w:r>
        <w:rPr>
          <w:rFonts w:ascii="Times New Roman" w:hAnsi="Times New Roman" w:cs="Times New Roman"/>
          <w:sz w:val="24"/>
          <w:szCs w:val="24"/>
        </w:rPr>
        <w:t xml:space="preserve"> for postponement to allow applicant’s </w:t>
      </w:r>
      <w:r w:rsidR="00FB6AAB">
        <w:rPr>
          <w:rFonts w:ascii="Times New Roman" w:hAnsi="Times New Roman" w:cs="Times New Roman"/>
          <w:sz w:val="24"/>
          <w:szCs w:val="24"/>
        </w:rPr>
        <w:t>Counsel</w:t>
      </w:r>
      <w:r>
        <w:rPr>
          <w:rFonts w:ascii="Times New Roman" w:hAnsi="Times New Roman" w:cs="Times New Roman"/>
          <w:sz w:val="24"/>
          <w:szCs w:val="24"/>
        </w:rPr>
        <w:t xml:space="preserve"> to attend in the court </w:t>
      </w:r>
      <w:r w:rsidRPr="004033C8">
        <w:rPr>
          <w:rFonts w:ascii="Times New Roman" w:hAnsi="Times New Roman" w:cs="Times New Roman"/>
          <w:i/>
          <w:sz w:val="24"/>
          <w:szCs w:val="24"/>
        </w:rPr>
        <w:t>a quo</w:t>
      </w:r>
      <w:r>
        <w:rPr>
          <w:rFonts w:ascii="Times New Roman" w:hAnsi="Times New Roman" w:cs="Times New Roman"/>
          <w:sz w:val="24"/>
          <w:szCs w:val="24"/>
        </w:rPr>
        <w:t>. The Second Respondent</w:t>
      </w:r>
      <w:r w:rsidR="006C6EC6">
        <w:rPr>
          <w:rFonts w:ascii="Times New Roman" w:hAnsi="Times New Roman" w:cs="Times New Roman"/>
          <w:sz w:val="24"/>
          <w:szCs w:val="24"/>
        </w:rPr>
        <w:t xml:space="preserve"> further</w:t>
      </w:r>
      <w:r>
        <w:rPr>
          <w:rFonts w:ascii="Times New Roman" w:hAnsi="Times New Roman" w:cs="Times New Roman"/>
          <w:sz w:val="24"/>
          <w:szCs w:val="24"/>
        </w:rPr>
        <w:t xml:space="preserve"> expressed it would abide by the court’s decision</w:t>
      </w:r>
      <w:r w:rsidR="00DB21CA">
        <w:rPr>
          <w:rFonts w:ascii="Times New Roman" w:hAnsi="Times New Roman" w:cs="Times New Roman"/>
          <w:sz w:val="24"/>
          <w:szCs w:val="24"/>
        </w:rPr>
        <w:t xml:space="preserve"> highlighting that the matter was really between the Applicant and the First Respondent</w:t>
      </w:r>
      <w:r>
        <w:rPr>
          <w:rFonts w:ascii="Times New Roman" w:hAnsi="Times New Roman" w:cs="Times New Roman"/>
          <w:sz w:val="24"/>
          <w:szCs w:val="24"/>
        </w:rPr>
        <w:t xml:space="preserve">. </w:t>
      </w:r>
    </w:p>
    <w:p w:rsidR="00CD11F0" w:rsidRDefault="00BD1C52" w:rsidP="00BD1C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background of the matter has to be put into perspective. The Applicant was arraigned before the Magistrates Court on a charge of Culpable Homicide as defined in s 49 (a) of the Criminal Law (Codification and Reform) Act [</w:t>
      </w:r>
      <w:r w:rsidRPr="004033C8">
        <w:rPr>
          <w:rFonts w:ascii="Times New Roman" w:hAnsi="Times New Roman" w:cs="Times New Roman"/>
          <w:i/>
          <w:sz w:val="24"/>
          <w:szCs w:val="24"/>
        </w:rPr>
        <w:t>Chapter 9:23</w:t>
      </w:r>
      <w:r>
        <w:rPr>
          <w:rFonts w:ascii="Times New Roman" w:hAnsi="Times New Roman" w:cs="Times New Roman"/>
          <w:sz w:val="24"/>
          <w:szCs w:val="24"/>
        </w:rPr>
        <w:t>]</w:t>
      </w:r>
      <w:r w:rsidR="00B90A52">
        <w:rPr>
          <w:rFonts w:ascii="Times New Roman" w:hAnsi="Times New Roman" w:cs="Times New Roman"/>
          <w:sz w:val="24"/>
          <w:szCs w:val="24"/>
        </w:rPr>
        <w:t>.</w:t>
      </w:r>
      <w:r>
        <w:rPr>
          <w:rFonts w:ascii="Times New Roman" w:hAnsi="Times New Roman" w:cs="Times New Roman"/>
          <w:sz w:val="24"/>
          <w:szCs w:val="24"/>
        </w:rPr>
        <w:t xml:space="preserve"> </w:t>
      </w:r>
      <w:r w:rsidR="00861847">
        <w:rPr>
          <w:rFonts w:ascii="Times New Roman" w:hAnsi="Times New Roman" w:cs="Times New Roman"/>
          <w:sz w:val="24"/>
          <w:szCs w:val="24"/>
        </w:rPr>
        <w:t>The brief facts of the ca</w:t>
      </w:r>
      <w:r w:rsidR="00DE7C90">
        <w:rPr>
          <w:rFonts w:ascii="Times New Roman" w:hAnsi="Times New Roman" w:cs="Times New Roman"/>
          <w:sz w:val="24"/>
          <w:szCs w:val="24"/>
        </w:rPr>
        <w:t>se of culpable homicide are that on 19 March 2018, the Accused (now Applicant) was driving a recovery motor vehicle namely Nissan NP300, registration number AAE 7133 along Mutare Masvingo road with five passengers on board. The Nissan Patrol was chasing a Nissan Caravan, registration number ACZ</w:t>
      </w:r>
      <w:r w:rsidR="00CB4154">
        <w:rPr>
          <w:rFonts w:ascii="Times New Roman" w:hAnsi="Times New Roman" w:cs="Times New Roman"/>
          <w:sz w:val="24"/>
          <w:szCs w:val="24"/>
        </w:rPr>
        <w:t xml:space="preserve"> 3</w:t>
      </w:r>
      <w:r w:rsidR="00DE7C90">
        <w:rPr>
          <w:rFonts w:ascii="Times New Roman" w:hAnsi="Times New Roman" w:cs="Times New Roman"/>
          <w:sz w:val="24"/>
          <w:szCs w:val="24"/>
        </w:rPr>
        <w:t>306 being driven by one Ian Gwandi</w:t>
      </w:r>
      <w:r w:rsidR="00CB4154">
        <w:rPr>
          <w:rFonts w:ascii="Times New Roman" w:hAnsi="Times New Roman" w:cs="Times New Roman"/>
          <w:sz w:val="24"/>
          <w:szCs w:val="24"/>
        </w:rPr>
        <w:t>n</w:t>
      </w:r>
      <w:r w:rsidR="00861847">
        <w:rPr>
          <w:rFonts w:ascii="Times New Roman" w:hAnsi="Times New Roman" w:cs="Times New Roman"/>
          <w:sz w:val="24"/>
          <w:szCs w:val="24"/>
        </w:rPr>
        <w:t>gw. U</w:t>
      </w:r>
      <w:r w:rsidR="00DE7C90">
        <w:rPr>
          <w:rFonts w:ascii="Times New Roman" w:hAnsi="Times New Roman" w:cs="Times New Roman"/>
          <w:sz w:val="24"/>
          <w:szCs w:val="24"/>
        </w:rPr>
        <w:t xml:space="preserve">pon approaching the 34 kilometre peg along the Mutare Masvingo road the vehicles were involved in a collision following which the accused lost control of the vehicle Nissan Patrol which overturned resulting in the fatal consequences accounting for the death of three of the </w:t>
      </w:r>
      <w:r w:rsidR="00CD11F0">
        <w:rPr>
          <w:rFonts w:ascii="Times New Roman" w:hAnsi="Times New Roman" w:cs="Times New Roman"/>
          <w:sz w:val="24"/>
          <w:szCs w:val="24"/>
        </w:rPr>
        <w:lastRenderedPageBreak/>
        <w:t>passengers. The scene of the accident was attended to by an accident evaluator who compiled a report per observations and indications from witnesses.</w:t>
      </w:r>
      <w:r w:rsidR="00DE7C90">
        <w:rPr>
          <w:rFonts w:ascii="Times New Roman" w:hAnsi="Times New Roman" w:cs="Times New Roman"/>
          <w:sz w:val="24"/>
          <w:szCs w:val="24"/>
        </w:rPr>
        <w:t xml:space="preserve">  </w:t>
      </w:r>
    </w:p>
    <w:p w:rsidR="00B90A52" w:rsidRDefault="00BD1C52" w:rsidP="00BD1C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commenced on 5 December 2018 with only one State witness testifying. The matter was postponed to 18 December </w:t>
      </w:r>
      <w:r w:rsidR="00B90A52">
        <w:rPr>
          <w:rFonts w:ascii="Times New Roman" w:hAnsi="Times New Roman" w:cs="Times New Roman"/>
          <w:sz w:val="24"/>
          <w:szCs w:val="24"/>
        </w:rPr>
        <w:t xml:space="preserve">2018 </w:t>
      </w:r>
      <w:r>
        <w:rPr>
          <w:rFonts w:ascii="Times New Roman" w:hAnsi="Times New Roman" w:cs="Times New Roman"/>
          <w:sz w:val="24"/>
          <w:szCs w:val="24"/>
        </w:rPr>
        <w:t xml:space="preserve">for continuation but the State witness was not in attendance hence the matter was further postponed to 22 January 2019. The State witness was again in default and the matter was postponed to 12 February 2019. On 12 February the Applicant’s legal practitioner of record Mr </w:t>
      </w:r>
      <w:r w:rsidRPr="003013EE">
        <w:rPr>
          <w:rFonts w:ascii="Times New Roman" w:hAnsi="Times New Roman" w:cs="Times New Roman"/>
          <w:i/>
          <w:sz w:val="24"/>
          <w:szCs w:val="24"/>
        </w:rPr>
        <w:t>Zviuya</w:t>
      </w:r>
      <w:r>
        <w:rPr>
          <w:rFonts w:ascii="Times New Roman" w:hAnsi="Times New Roman" w:cs="Times New Roman"/>
          <w:sz w:val="24"/>
          <w:szCs w:val="24"/>
        </w:rPr>
        <w:t xml:space="preserve"> was not in attendance attending a personal emergency in South Africa. Ms </w:t>
      </w:r>
      <w:r w:rsidRPr="003013EE">
        <w:rPr>
          <w:rFonts w:ascii="Times New Roman" w:hAnsi="Times New Roman" w:cs="Times New Roman"/>
          <w:i/>
          <w:sz w:val="24"/>
          <w:szCs w:val="24"/>
        </w:rPr>
        <w:t>Gutuza</w:t>
      </w:r>
      <w:r>
        <w:rPr>
          <w:rFonts w:ascii="Times New Roman" w:hAnsi="Times New Roman" w:cs="Times New Roman"/>
          <w:sz w:val="24"/>
          <w:szCs w:val="24"/>
        </w:rPr>
        <w:t xml:space="preserve"> who attended to the postponement was directed to proceed with the matter despite </w:t>
      </w:r>
      <w:r w:rsidR="00694F92">
        <w:rPr>
          <w:rFonts w:ascii="Times New Roman" w:hAnsi="Times New Roman" w:cs="Times New Roman"/>
          <w:sz w:val="24"/>
          <w:szCs w:val="24"/>
        </w:rPr>
        <w:t xml:space="preserve">protestation and disclosure that </w:t>
      </w:r>
      <w:r>
        <w:rPr>
          <w:rFonts w:ascii="Times New Roman" w:hAnsi="Times New Roman" w:cs="Times New Roman"/>
          <w:sz w:val="24"/>
          <w:szCs w:val="24"/>
        </w:rPr>
        <w:t>the Applicant had a right to legal representation by a lawyer of his choice</w:t>
      </w:r>
      <w:r w:rsidR="00736CAE">
        <w:rPr>
          <w:rFonts w:ascii="Times New Roman" w:hAnsi="Times New Roman" w:cs="Times New Roman"/>
          <w:sz w:val="24"/>
          <w:szCs w:val="24"/>
        </w:rPr>
        <w:t xml:space="preserve"> and that she was not well equipped and experienced to deal with a criminal matter</w:t>
      </w:r>
      <w:r>
        <w:rPr>
          <w:rFonts w:ascii="Times New Roman" w:hAnsi="Times New Roman" w:cs="Times New Roman"/>
          <w:sz w:val="24"/>
          <w:szCs w:val="24"/>
        </w:rPr>
        <w:t xml:space="preserve">. </w:t>
      </w:r>
    </w:p>
    <w:p w:rsidR="00694F92" w:rsidRDefault="00BD1C52" w:rsidP="00B90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accident </w:t>
      </w:r>
      <w:r w:rsidR="006C6EC6">
        <w:rPr>
          <w:rFonts w:ascii="Times New Roman" w:hAnsi="Times New Roman" w:cs="Times New Roman"/>
          <w:sz w:val="24"/>
          <w:szCs w:val="24"/>
        </w:rPr>
        <w:t>evaluator’s evidence in chief was adduced</w:t>
      </w:r>
      <w:r w:rsidR="00DB21CA">
        <w:rPr>
          <w:rFonts w:ascii="Times New Roman" w:hAnsi="Times New Roman" w:cs="Times New Roman"/>
          <w:sz w:val="24"/>
          <w:szCs w:val="24"/>
        </w:rPr>
        <w:t xml:space="preserve"> in the absence of the Applicant’s lawyer</w:t>
      </w:r>
      <w:r w:rsidR="006C6EC6">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3013EE">
        <w:rPr>
          <w:rFonts w:ascii="Times New Roman" w:hAnsi="Times New Roman" w:cs="Times New Roman"/>
          <w:i/>
          <w:sz w:val="24"/>
          <w:szCs w:val="24"/>
        </w:rPr>
        <w:t>Jakazi</w:t>
      </w:r>
      <w:r>
        <w:rPr>
          <w:rFonts w:ascii="Times New Roman" w:hAnsi="Times New Roman" w:cs="Times New Roman"/>
          <w:sz w:val="24"/>
          <w:szCs w:val="24"/>
        </w:rPr>
        <w:t xml:space="preserve"> from a different law firm Maunga Maanda </w:t>
      </w:r>
      <w:r w:rsidR="006C6EC6">
        <w:rPr>
          <w:rFonts w:ascii="Times New Roman" w:hAnsi="Times New Roman" w:cs="Times New Roman"/>
          <w:sz w:val="24"/>
          <w:szCs w:val="24"/>
        </w:rPr>
        <w:t xml:space="preserve">&amp; </w:t>
      </w:r>
      <w:r w:rsidR="00961A2A">
        <w:rPr>
          <w:rFonts w:ascii="Times New Roman" w:hAnsi="Times New Roman" w:cs="Times New Roman"/>
          <w:sz w:val="24"/>
          <w:szCs w:val="24"/>
        </w:rPr>
        <w:t>Associates approached</w:t>
      </w:r>
      <w:r>
        <w:rPr>
          <w:rFonts w:ascii="Times New Roman" w:hAnsi="Times New Roman" w:cs="Times New Roman"/>
          <w:sz w:val="24"/>
          <w:szCs w:val="24"/>
        </w:rPr>
        <w:t xml:space="preserve"> the court seeking for postponement to allow Mr </w:t>
      </w:r>
      <w:r w:rsidRPr="003013EE">
        <w:rPr>
          <w:rFonts w:ascii="Times New Roman" w:hAnsi="Times New Roman" w:cs="Times New Roman"/>
          <w:i/>
          <w:sz w:val="24"/>
          <w:szCs w:val="24"/>
        </w:rPr>
        <w:t>Zviuya</w:t>
      </w:r>
      <w:r>
        <w:rPr>
          <w:rFonts w:ascii="Times New Roman" w:hAnsi="Times New Roman" w:cs="Times New Roman"/>
          <w:sz w:val="24"/>
          <w:szCs w:val="24"/>
        </w:rPr>
        <w:t xml:space="preserve"> to attend to his client’s matter and cross examine the witness. The application was dismissed and matter directed to proceed at 11:15 am. In the interim Mr </w:t>
      </w:r>
      <w:r w:rsidRPr="003013EE">
        <w:rPr>
          <w:rFonts w:ascii="Times New Roman" w:hAnsi="Times New Roman" w:cs="Times New Roman"/>
          <w:i/>
          <w:sz w:val="24"/>
          <w:szCs w:val="24"/>
        </w:rPr>
        <w:t>Zviuya</w:t>
      </w:r>
      <w:r>
        <w:rPr>
          <w:rFonts w:ascii="Times New Roman" w:hAnsi="Times New Roman" w:cs="Times New Roman"/>
          <w:sz w:val="24"/>
          <w:szCs w:val="24"/>
        </w:rPr>
        <w:t xml:space="preserve"> commu</w:t>
      </w:r>
      <w:r w:rsidR="006C6EC6">
        <w:rPr>
          <w:rFonts w:ascii="Times New Roman" w:hAnsi="Times New Roman" w:cs="Times New Roman"/>
          <w:sz w:val="24"/>
          <w:szCs w:val="24"/>
        </w:rPr>
        <w:t>nicated from South Africa with t</w:t>
      </w:r>
      <w:r>
        <w:rPr>
          <w:rFonts w:ascii="Times New Roman" w:hAnsi="Times New Roman" w:cs="Times New Roman"/>
          <w:sz w:val="24"/>
          <w:szCs w:val="24"/>
        </w:rPr>
        <w:t xml:space="preserve">he Provincial Magistrate in charge of Manicaland seeking to redress the injustice of having Applicant’s matter continue in the absence of his </w:t>
      </w:r>
      <w:r w:rsidR="00FB6AAB">
        <w:rPr>
          <w:rFonts w:ascii="Times New Roman" w:hAnsi="Times New Roman" w:cs="Times New Roman"/>
          <w:sz w:val="24"/>
          <w:szCs w:val="24"/>
        </w:rPr>
        <w:t>Counsel</w:t>
      </w:r>
      <w:r>
        <w:rPr>
          <w:rFonts w:ascii="Times New Roman" w:hAnsi="Times New Roman" w:cs="Times New Roman"/>
          <w:sz w:val="24"/>
          <w:szCs w:val="24"/>
        </w:rPr>
        <w:t xml:space="preserve"> of record and choice. When the matter resumed at 12:45 pm without any application the matter was postponed to 22 February 2019. </w:t>
      </w:r>
    </w:p>
    <w:p w:rsidR="00BD1C52" w:rsidRDefault="00BD1C52" w:rsidP="00B90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Pursuant to the return of Mr </w:t>
      </w:r>
      <w:r w:rsidRPr="00381A70">
        <w:rPr>
          <w:rFonts w:ascii="Times New Roman" w:hAnsi="Times New Roman" w:cs="Times New Roman"/>
          <w:i/>
          <w:sz w:val="24"/>
          <w:szCs w:val="24"/>
        </w:rPr>
        <w:t>Zviuya</w:t>
      </w:r>
      <w:r>
        <w:rPr>
          <w:rFonts w:ascii="Times New Roman" w:hAnsi="Times New Roman" w:cs="Times New Roman"/>
          <w:sz w:val="24"/>
          <w:szCs w:val="24"/>
        </w:rPr>
        <w:t xml:space="preserve"> Applicant’s </w:t>
      </w:r>
      <w:r w:rsidR="00FB6AAB">
        <w:rPr>
          <w:rFonts w:ascii="Times New Roman" w:hAnsi="Times New Roman" w:cs="Times New Roman"/>
          <w:sz w:val="24"/>
          <w:szCs w:val="24"/>
        </w:rPr>
        <w:t>Counsel</w:t>
      </w:r>
      <w:r>
        <w:rPr>
          <w:rFonts w:ascii="Times New Roman" w:hAnsi="Times New Roman" w:cs="Times New Roman"/>
          <w:sz w:val="24"/>
          <w:szCs w:val="24"/>
        </w:rPr>
        <w:t xml:space="preserve"> of record </w:t>
      </w:r>
      <w:r w:rsidR="006C6EC6">
        <w:rPr>
          <w:rFonts w:ascii="Times New Roman" w:hAnsi="Times New Roman" w:cs="Times New Roman"/>
          <w:sz w:val="24"/>
          <w:szCs w:val="24"/>
        </w:rPr>
        <w:t xml:space="preserve">he </w:t>
      </w:r>
      <w:r w:rsidR="00694F92">
        <w:rPr>
          <w:rFonts w:ascii="Times New Roman" w:hAnsi="Times New Roman" w:cs="Times New Roman"/>
          <w:sz w:val="24"/>
          <w:szCs w:val="24"/>
        </w:rPr>
        <w:t xml:space="preserve">made </w:t>
      </w:r>
      <w:r>
        <w:rPr>
          <w:rFonts w:ascii="Times New Roman" w:hAnsi="Times New Roman" w:cs="Times New Roman"/>
          <w:sz w:val="24"/>
          <w:szCs w:val="24"/>
        </w:rPr>
        <w:t>an application for referral of the matter to the Cons</w:t>
      </w:r>
      <w:r w:rsidR="005762D7">
        <w:rPr>
          <w:rFonts w:ascii="Times New Roman" w:hAnsi="Times New Roman" w:cs="Times New Roman"/>
          <w:sz w:val="24"/>
          <w:szCs w:val="24"/>
        </w:rPr>
        <w:t>titutional Court in terms of s 69</w:t>
      </w:r>
      <w:r w:rsidR="006C6EC6">
        <w:rPr>
          <w:rFonts w:ascii="Times New Roman" w:hAnsi="Times New Roman" w:cs="Times New Roman"/>
          <w:sz w:val="24"/>
          <w:szCs w:val="24"/>
        </w:rPr>
        <w:t xml:space="preserve"> of the Constitution </w:t>
      </w:r>
      <w:r>
        <w:rPr>
          <w:rFonts w:ascii="Times New Roman" w:hAnsi="Times New Roman" w:cs="Times New Roman"/>
          <w:sz w:val="24"/>
          <w:szCs w:val="24"/>
        </w:rPr>
        <w:t>with Applicant arguing violation of the right to fair trial by an independent and impartial court as provided for in s 69 (1) of the Constitution of Zimbabwe and right to legal representation by a legal practitioner of his choice as provided for in s 69 (4) of the Constitution. The Applicant further applied t</w:t>
      </w:r>
      <w:r w:rsidR="006C6EC6">
        <w:rPr>
          <w:rFonts w:ascii="Times New Roman" w:hAnsi="Times New Roman" w:cs="Times New Roman"/>
          <w:sz w:val="24"/>
          <w:szCs w:val="24"/>
        </w:rPr>
        <w:t>hat the Trial Magistrate recuse</w:t>
      </w:r>
      <w:r>
        <w:rPr>
          <w:rFonts w:ascii="Times New Roman" w:hAnsi="Times New Roman" w:cs="Times New Roman"/>
          <w:sz w:val="24"/>
          <w:szCs w:val="24"/>
        </w:rPr>
        <w:t xml:space="preserve"> herself on grounds that she had e</w:t>
      </w:r>
      <w:r w:rsidR="00694F92">
        <w:rPr>
          <w:rFonts w:ascii="Times New Roman" w:hAnsi="Times New Roman" w:cs="Times New Roman"/>
          <w:sz w:val="24"/>
          <w:szCs w:val="24"/>
        </w:rPr>
        <w:t>xhibited bias which would affect</w:t>
      </w:r>
      <w:r>
        <w:rPr>
          <w:rFonts w:ascii="Times New Roman" w:hAnsi="Times New Roman" w:cs="Times New Roman"/>
          <w:sz w:val="24"/>
          <w:szCs w:val="24"/>
        </w:rPr>
        <w:t xml:space="preserve"> fair trial. All the applications were dismissed. The Applicant made a further application fo</w:t>
      </w:r>
      <w:r w:rsidR="006C6EC6">
        <w:rPr>
          <w:rFonts w:ascii="Times New Roman" w:hAnsi="Times New Roman" w:cs="Times New Roman"/>
          <w:sz w:val="24"/>
          <w:szCs w:val="24"/>
        </w:rPr>
        <w:t>r postponement for 30 days to a</w:t>
      </w:r>
      <w:r>
        <w:rPr>
          <w:rFonts w:ascii="Times New Roman" w:hAnsi="Times New Roman" w:cs="Times New Roman"/>
          <w:sz w:val="24"/>
          <w:szCs w:val="24"/>
        </w:rPr>
        <w:t xml:space="preserve">llow for the transcription of the record of proceedings. The application was declined and the matter was postponed for (5 days) to 27 March 2019 accompanied with emotional out bursts that the Applicant’s </w:t>
      </w:r>
      <w:r w:rsidR="00FB6AAB">
        <w:rPr>
          <w:rFonts w:ascii="Times New Roman" w:hAnsi="Times New Roman" w:cs="Times New Roman"/>
          <w:sz w:val="24"/>
          <w:szCs w:val="24"/>
        </w:rPr>
        <w:t>Counsel</w:t>
      </w:r>
      <w:r>
        <w:rPr>
          <w:rFonts w:ascii="Times New Roman" w:hAnsi="Times New Roman" w:cs="Times New Roman"/>
          <w:sz w:val="24"/>
          <w:szCs w:val="24"/>
        </w:rPr>
        <w:t xml:space="preserve"> was trying to bulldoze the court. It is on this backdrop that the Applicant sought redress from this court.</w:t>
      </w:r>
    </w:p>
    <w:p w:rsidR="00BD1C52" w:rsidRDefault="00BD1C52" w:rsidP="00BD1C52">
      <w:pPr>
        <w:spacing w:after="0" w:line="360" w:lineRule="auto"/>
        <w:ind w:firstLine="720"/>
        <w:jc w:val="both"/>
        <w:rPr>
          <w:rFonts w:ascii="Times New Roman" w:hAnsi="Times New Roman" w:cs="Times New Roman"/>
          <w:sz w:val="24"/>
          <w:szCs w:val="24"/>
        </w:rPr>
      </w:pPr>
    </w:p>
    <w:p w:rsidR="00BD1C52" w:rsidRPr="00BD1C52" w:rsidRDefault="00BD1C52" w:rsidP="00BD1C52">
      <w:pPr>
        <w:spacing w:after="0" w:line="360" w:lineRule="auto"/>
        <w:jc w:val="both"/>
        <w:rPr>
          <w:rFonts w:ascii="Times New Roman" w:hAnsi="Times New Roman" w:cs="Times New Roman"/>
          <w:sz w:val="24"/>
          <w:szCs w:val="24"/>
          <w:u w:val="single"/>
        </w:rPr>
      </w:pPr>
      <w:r w:rsidRPr="00BD1C52">
        <w:rPr>
          <w:rFonts w:ascii="Times New Roman" w:hAnsi="Times New Roman" w:cs="Times New Roman"/>
          <w:sz w:val="24"/>
          <w:szCs w:val="24"/>
          <w:u w:val="single"/>
        </w:rPr>
        <w:lastRenderedPageBreak/>
        <w:t xml:space="preserve">POINTS </w:t>
      </w:r>
      <w:r w:rsidRPr="00BD1C52">
        <w:rPr>
          <w:rFonts w:ascii="Times New Roman" w:hAnsi="Times New Roman" w:cs="Times New Roman"/>
          <w:i/>
          <w:sz w:val="24"/>
          <w:szCs w:val="24"/>
          <w:u w:val="single"/>
        </w:rPr>
        <w:t>IN LIMINE</w:t>
      </w:r>
      <w:r w:rsidRPr="00BD1C52">
        <w:rPr>
          <w:rFonts w:ascii="Times New Roman" w:hAnsi="Times New Roman" w:cs="Times New Roman"/>
          <w:sz w:val="24"/>
          <w:szCs w:val="24"/>
          <w:u w:val="single"/>
        </w:rPr>
        <w:t xml:space="preserve"> </w:t>
      </w:r>
    </w:p>
    <w:p w:rsidR="00BD1C52" w:rsidRDefault="00BD1C52" w:rsidP="00BD1C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and First Respondent both raised points </w:t>
      </w:r>
      <w:r w:rsidRPr="00F86B0E">
        <w:rPr>
          <w:rFonts w:ascii="Times New Roman" w:hAnsi="Times New Roman" w:cs="Times New Roman"/>
          <w:i/>
          <w:sz w:val="24"/>
          <w:szCs w:val="24"/>
        </w:rPr>
        <w:t>in limine</w:t>
      </w:r>
      <w:r>
        <w:rPr>
          <w:rFonts w:ascii="Times New Roman" w:hAnsi="Times New Roman" w:cs="Times New Roman"/>
          <w:sz w:val="24"/>
          <w:szCs w:val="24"/>
        </w:rPr>
        <w:t xml:space="preserve"> which for convenience I will deal with first. The Applicant queried the propriety of the Attorney General’s legal r</w:t>
      </w:r>
      <w:r w:rsidR="00B90A52">
        <w:rPr>
          <w:rFonts w:ascii="Times New Roman" w:hAnsi="Times New Roman" w:cs="Times New Roman"/>
          <w:sz w:val="24"/>
          <w:szCs w:val="24"/>
        </w:rPr>
        <w:t>epresentative representing the First R</w:t>
      </w:r>
      <w:r>
        <w:rPr>
          <w:rFonts w:ascii="Times New Roman" w:hAnsi="Times New Roman" w:cs="Times New Roman"/>
          <w:sz w:val="24"/>
          <w:szCs w:val="24"/>
        </w:rPr>
        <w:t>espondent</w:t>
      </w:r>
      <w:r w:rsidR="006C6EC6">
        <w:rPr>
          <w:rFonts w:ascii="Times New Roman" w:hAnsi="Times New Roman" w:cs="Times New Roman"/>
          <w:sz w:val="24"/>
          <w:szCs w:val="24"/>
        </w:rPr>
        <w:t>.</w:t>
      </w:r>
      <w:r>
        <w:rPr>
          <w:rFonts w:ascii="Times New Roman" w:hAnsi="Times New Roman" w:cs="Times New Roman"/>
          <w:sz w:val="24"/>
          <w:szCs w:val="24"/>
        </w:rPr>
        <w:t xml:space="preserve"> Mr </w:t>
      </w:r>
      <w:r w:rsidRPr="00EB4E26">
        <w:rPr>
          <w:rFonts w:ascii="Times New Roman" w:hAnsi="Times New Roman" w:cs="Times New Roman"/>
          <w:i/>
          <w:sz w:val="24"/>
          <w:szCs w:val="24"/>
        </w:rPr>
        <w:t>Mukwindidza</w:t>
      </w:r>
      <w:r>
        <w:rPr>
          <w:rFonts w:ascii="Times New Roman" w:hAnsi="Times New Roman" w:cs="Times New Roman"/>
          <w:sz w:val="24"/>
          <w:szCs w:val="24"/>
        </w:rPr>
        <w:t xml:space="preserve"> argued that th</w:t>
      </w:r>
      <w:r w:rsidR="00961A2A">
        <w:rPr>
          <w:rFonts w:ascii="Times New Roman" w:hAnsi="Times New Roman" w:cs="Times New Roman"/>
          <w:sz w:val="24"/>
          <w:szCs w:val="24"/>
        </w:rPr>
        <w:t>e Attorney General’</w:t>
      </w:r>
      <w:r w:rsidR="006C6EC6">
        <w:rPr>
          <w:rFonts w:ascii="Times New Roman" w:hAnsi="Times New Roman" w:cs="Times New Roman"/>
          <w:sz w:val="24"/>
          <w:szCs w:val="24"/>
        </w:rPr>
        <w:t xml:space="preserve">s </w:t>
      </w:r>
      <w:r>
        <w:rPr>
          <w:rFonts w:ascii="Times New Roman" w:hAnsi="Times New Roman" w:cs="Times New Roman"/>
          <w:sz w:val="24"/>
          <w:szCs w:val="24"/>
        </w:rPr>
        <w:t xml:space="preserve">mandate is outlined in s 114 </w:t>
      </w:r>
      <w:r w:rsidR="006C6EC6">
        <w:rPr>
          <w:rFonts w:ascii="Times New Roman" w:hAnsi="Times New Roman" w:cs="Times New Roman"/>
          <w:sz w:val="24"/>
          <w:szCs w:val="24"/>
        </w:rPr>
        <w:t xml:space="preserve">of the Constitution </w:t>
      </w:r>
      <w:r>
        <w:rPr>
          <w:rFonts w:ascii="Times New Roman" w:hAnsi="Times New Roman" w:cs="Times New Roman"/>
          <w:sz w:val="24"/>
          <w:szCs w:val="24"/>
        </w:rPr>
        <w:t>in particular subsection 4 (b) and sub section (5). His contention b</w:t>
      </w:r>
      <w:r w:rsidR="001A2373">
        <w:rPr>
          <w:rFonts w:ascii="Times New Roman" w:hAnsi="Times New Roman" w:cs="Times New Roman"/>
          <w:sz w:val="24"/>
          <w:szCs w:val="24"/>
        </w:rPr>
        <w:t>eing that the Attorney General is</w:t>
      </w:r>
      <w:r>
        <w:rPr>
          <w:rFonts w:ascii="Times New Roman" w:hAnsi="Times New Roman" w:cs="Times New Roman"/>
          <w:sz w:val="24"/>
          <w:szCs w:val="24"/>
        </w:rPr>
        <w:t xml:space="preserve"> mandated to represent the government and can also only be in court with the leave of the court as a friend of the court as provided under s 114 (5) of the Constitution. The Applicant’s </w:t>
      </w:r>
      <w:r w:rsidR="00FB6AAB">
        <w:rPr>
          <w:rFonts w:ascii="Times New Roman" w:hAnsi="Times New Roman" w:cs="Times New Roman"/>
          <w:sz w:val="24"/>
          <w:szCs w:val="24"/>
        </w:rPr>
        <w:t>counsel</w:t>
      </w:r>
      <w:r>
        <w:rPr>
          <w:rFonts w:ascii="Times New Roman" w:hAnsi="Times New Roman" w:cs="Times New Roman"/>
          <w:sz w:val="24"/>
          <w:szCs w:val="24"/>
        </w:rPr>
        <w:t xml:space="preserve"> further argued that go</w:t>
      </w:r>
      <w:r w:rsidR="006C6EC6">
        <w:rPr>
          <w:rFonts w:ascii="Times New Roman" w:hAnsi="Times New Roman" w:cs="Times New Roman"/>
          <w:sz w:val="24"/>
          <w:szCs w:val="24"/>
        </w:rPr>
        <w:t xml:space="preserve">vernment is </w:t>
      </w:r>
      <w:r w:rsidR="006C6EC6" w:rsidRPr="001A2373">
        <w:rPr>
          <w:rFonts w:ascii="Times New Roman" w:hAnsi="Times New Roman" w:cs="Times New Roman"/>
          <w:sz w:val="24"/>
          <w:szCs w:val="24"/>
        </w:rPr>
        <w:t xml:space="preserve">National Government, </w:t>
      </w:r>
      <w:r w:rsidRPr="001A2373">
        <w:rPr>
          <w:rFonts w:ascii="Times New Roman" w:hAnsi="Times New Roman" w:cs="Times New Roman"/>
          <w:sz w:val="24"/>
          <w:szCs w:val="24"/>
        </w:rPr>
        <w:t>Metropolitan Councils and Local Authority</w:t>
      </w:r>
      <w:r>
        <w:rPr>
          <w:rFonts w:ascii="Times New Roman" w:hAnsi="Times New Roman" w:cs="Times New Roman"/>
          <w:sz w:val="24"/>
          <w:szCs w:val="24"/>
        </w:rPr>
        <w:t xml:space="preserve">. According to Mr </w:t>
      </w:r>
      <w:r w:rsidRPr="00EB4E26">
        <w:rPr>
          <w:rFonts w:ascii="Times New Roman" w:hAnsi="Times New Roman" w:cs="Times New Roman"/>
          <w:i/>
          <w:sz w:val="24"/>
          <w:szCs w:val="24"/>
        </w:rPr>
        <w:t>Mukwindidza</w:t>
      </w:r>
      <w:r w:rsidR="00963A74">
        <w:rPr>
          <w:rFonts w:ascii="Times New Roman" w:hAnsi="Times New Roman" w:cs="Times New Roman"/>
          <w:sz w:val="24"/>
          <w:szCs w:val="24"/>
        </w:rPr>
        <w:t xml:space="preserve"> the F</w:t>
      </w:r>
      <w:r>
        <w:rPr>
          <w:rFonts w:ascii="Times New Roman" w:hAnsi="Times New Roman" w:cs="Times New Roman"/>
          <w:sz w:val="24"/>
          <w:szCs w:val="24"/>
        </w:rPr>
        <w:t xml:space="preserve">irst Respondent being a Judicial Officer is covered by the Judicial Service Commission and that the Judiciary is not part of government as such it is excluded from representation by the Attorney General. The </w:t>
      </w:r>
      <w:r w:rsidR="006C6EC6">
        <w:rPr>
          <w:rFonts w:ascii="Times New Roman" w:hAnsi="Times New Roman" w:cs="Times New Roman"/>
          <w:sz w:val="24"/>
          <w:szCs w:val="24"/>
        </w:rPr>
        <w:t xml:space="preserve">First </w:t>
      </w:r>
      <w:r>
        <w:rPr>
          <w:rFonts w:ascii="Times New Roman" w:hAnsi="Times New Roman" w:cs="Times New Roman"/>
          <w:sz w:val="24"/>
          <w:szCs w:val="24"/>
        </w:rPr>
        <w:t>Respondent</w:t>
      </w:r>
      <w:r w:rsidR="006C6EC6">
        <w:rPr>
          <w:rFonts w:ascii="Times New Roman" w:hAnsi="Times New Roman" w:cs="Times New Roman"/>
          <w:sz w:val="24"/>
          <w:szCs w:val="24"/>
        </w:rPr>
        <w:t>’s</w:t>
      </w:r>
      <w:r>
        <w:rPr>
          <w:rFonts w:ascii="Times New Roman" w:hAnsi="Times New Roman" w:cs="Times New Roman"/>
          <w:sz w:val="24"/>
          <w:szCs w:val="24"/>
        </w:rPr>
        <w:t xml:space="preserve"> </w:t>
      </w:r>
      <w:r w:rsidR="00FB6AAB">
        <w:rPr>
          <w:rFonts w:ascii="Times New Roman" w:hAnsi="Times New Roman" w:cs="Times New Roman"/>
          <w:sz w:val="24"/>
          <w:szCs w:val="24"/>
        </w:rPr>
        <w:t>Counsel</w:t>
      </w:r>
      <w:r>
        <w:rPr>
          <w:rFonts w:ascii="Times New Roman" w:hAnsi="Times New Roman" w:cs="Times New Roman"/>
          <w:sz w:val="24"/>
          <w:szCs w:val="24"/>
        </w:rPr>
        <w:t xml:space="preserve"> Mr </w:t>
      </w:r>
      <w:r w:rsidRPr="000050AB">
        <w:rPr>
          <w:rFonts w:ascii="Times New Roman" w:hAnsi="Times New Roman" w:cs="Times New Roman"/>
          <w:i/>
          <w:sz w:val="24"/>
          <w:szCs w:val="24"/>
        </w:rPr>
        <w:t>Garwe</w:t>
      </w:r>
      <w:r>
        <w:rPr>
          <w:rFonts w:ascii="Times New Roman" w:hAnsi="Times New Roman" w:cs="Times New Roman"/>
          <w:sz w:val="24"/>
          <w:szCs w:val="24"/>
        </w:rPr>
        <w:t xml:space="preserve"> argued that the Attorney General has a mandate to represent on the basis that his client Judicial Service Commission ca</w:t>
      </w:r>
      <w:r w:rsidR="00F97471">
        <w:rPr>
          <w:rFonts w:ascii="Times New Roman" w:hAnsi="Times New Roman" w:cs="Times New Roman"/>
          <w:sz w:val="24"/>
          <w:szCs w:val="24"/>
        </w:rPr>
        <w:t>n sue and be sued</w:t>
      </w:r>
      <w:r w:rsidR="006C6EC6">
        <w:rPr>
          <w:rFonts w:ascii="Times New Roman" w:hAnsi="Times New Roman" w:cs="Times New Roman"/>
          <w:sz w:val="24"/>
          <w:szCs w:val="24"/>
        </w:rPr>
        <w:t xml:space="preserve"> in terms of</w:t>
      </w:r>
      <w:r w:rsidR="00F97471">
        <w:rPr>
          <w:rFonts w:ascii="Times New Roman" w:hAnsi="Times New Roman" w:cs="Times New Roman"/>
          <w:sz w:val="24"/>
          <w:szCs w:val="24"/>
        </w:rPr>
        <w:t xml:space="preserve"> s 190 of the C</w:t>
      </w:r>
      <w:r>
        <w:rPr>
          <w:rFonts w:ascii="Times New Roman" w:hAnsi="Times New Roman" w:cs="Times New Roman"/>
          <w:sz w:val="24"/>
          <w:szCs w:val="24"/>
        </w:rPr>
        <w:t>onstitution. F</w:t>
      </w:r>
      <w:r w:rsidR="00F97471">
        <w:rPr>
          <w:rFonts w:ascii="Times New Roman" w:hAnsi="Times New Roman" w:cs="Times New Roman"/>
          <w:sz w:val="24"/>
          <w:szCs w:val="24"/>
        </w:rPr>
        <w:t xml:space="preserve">urther that s 114 (4) </w:t>
      </w:r>
      <w:r w:rsidR="00B90A52">
        <w:rPr>
          <w:rFonts w:ascii="Times New Roman" w:hAnsi="Times New Roman" w:cs="Times New Roman"/>
          <w:sz w:val="24"/>
          <w:szCs w:val="24"/>
        </w:rPr>
        <w:t>(</w:t>
      </w:r>
      <w:r w:rsidR="00F97471">
        <w:rPr>
          <w:rFonts w:ascii="Times New Roman" w:hAnsi="Times New Roman" w:cs="Times New Roman"/>
          <w:sz w:val="24"/>
          <w:szCs w:val="24"/>
        </w:rPr>
        <w:t>e</w:t>
      </w:r>
      <w:r w:rsidR="00B90A52">
        <w:rPr>
          <w:rFonts w:ascii="Times New Roman" w:hAnsi="Times New Roman" w:cs="Times New Roman"/>
          <w:sz w:val="24"/>
          <w:szCs w:val="24"/>
        </w:rPr>
        <w:t>)</w:t>
      </w:r>
      <w:r w:rsidR="00F97471">
        <w:rPr>
          <w:rFonts w:ascii="Times New Roman" w:hAnsi="Times New Roman" w:cs="Times New Roman"/>
          <w:sz w:val="24"/>
          <w:szCs w:val="24"/>
        </w:rPr>
        <w:t xml:space="preserve"> of the C</w:t>
      </w:r>
      <w:r w:rsidR="006C6EC6">
        <w:rPr>
          <w:rFonts w:ascii="Times New Roman" w:hAnsi="Times New Roman" w:cs="Times New Roman"/>
          <w:sz w:val="24"/>
          <w:szCs w:val="24"/>
        </w:rPr>
        <w:t>onstitution provides for the Attorney General</w:t>
      </w:r>
      <w:r w:rsidR="00736CAE">
        <w:rPr>
          <w:rFonts w:ascii="Times New Roman" w:hAnsi="Times New Roman" w:cs="Times New Roman"/>
          <w:sz w:val="24"/>
          <w:szCs w:val="24"/>
        </w:rPr>
        <w:t xml:space="preserve"> taking up an</w:t>
      </w:r>
      <w:r>
        <w:rPr>
          <w:rFonts w:ascii="Times New Roman" w:hAnsi="Times New Roman" w:cs="Times New Roman"/>
          <w:sz w:val="24"/>
          <w:szCs w:val="24"/>
        </w:rPr>
        <w:t>y other functions a</w:t>
      </w:r>
      <w:r w:rsidR="00F97471">
        <w:rPr>
          <w:rFonts w:ascii="Times New Roman" w:hAnsi="Times New Roman" w:cs="Times New Roman"/>
          <w:sz w:val="24"/>
          <w:szCs w:val="24"/>
        </w:rPr>
        <w:t>ssigned by the Act of Parliament and t</w:t>
      </w:r>
      <w:r>
        <w:rPr>
          <w:rFonts w:ascii="Times New Roman" w:hAnsi="Times New Roman" w:cs="Times New Roman"/>
          <w:sz w:val="24"/>
          <w:szCs w:val="24"/>
        </w:rPr>
        <w:t xml:space="preserve">he Judicial Service Commission properly instructed the </w:t>
      </w:r>
      <w:r w:rsidR="00694F92">
        <w:rPr>
          <w:rFonts w:ascii="Times New Roman" w:hAnsi="Times New Roman" w:cs="Times New Roman"/>
          <w:sz w:val="24"/>
          <w:szCs w:val="24"/>
        </w:rPr>
        <w:t>Attorney General to represent it</w:t>
      </w:r>
      <w:r>
        <w:rPr>
          <w:rFonts w:ascii="Times New Roman" w:hAnsi="Times New Roman" w:cs="Times New Roman"/>
          <w:sz w:val="24"/>
          <w:szCs w:val="24"/>
        </w:rPr>
        <w:t xml:space="preserve">. </w:t>
      </w:r>
    </w:p>
    <w:p w:rsidR="00BD1C52" w:rsidRDefault="00BD1C52" w:rsidP="00BD1C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to be determined from the point </w:t>
      </w:r>
      <w:r w:rsidRPr="000050AB">
        <w:rPr>
          <w:rFonts w:ascii="Times New Roman" w:hAnsi="Times New Roman" w:cs="Times New Roman"/>
          <w:i/>
          <w:sz w:val="24"/>
          <w:szCs w:val="24"/>
        </w:rPr>
        <w:t>in limine</w:t>
      </w:r>
      <w:r w:rsidR="00F97471">
        <w:rPr>
          <w:rFonts w:ascii="Times New Roman" w:hAnsi="Times New Roman" w:cs="Times New Roman"/>
          <w:sz w:val="24"/>
          <w:szCs w:val="24"/>
        </w:rPr>
        <w:t xml:space="preserve"> raised is whether</w:t>
      </w:r>
      <w:r>
        <w:rPr>
          <w:rFonts w:ascii="Times New Roman" w:hAnsi="Times New Roman" w:cs="Times New Roman"/>
          <w:sz w:val="24"/>
          <w:szCs w:val="24"/>
        </w:rPr>
        <w:t xml:space="preserve"> or not the Attorney General </w:t>
      </w:r>
      <w:r w:rsidR="00F97471">
        <w:rPr>
          <w:rFonts w:ascii="Times New Roman" w:hAnsi="Times New Roman" w:cs="Times New Roman"/>
          <w:sz w:val="24"/>
          <w:szCs w:val="24"/>
        </w:rPr>
        <w:t>has a mandate to represent the F</w:t>
      </w:r>
      <w:r>
        <w:rPr>
          <w:rFonts w:ascii="Times New Roman" w:hAnsi="Times New Roman" w:cs="Times New Roman"/>
          <w:sz w:val="24"/>
          <w:szCs w:val="24"/>
        </w:rPr>
        <w:t>irst Respondent</w:t>
      </w:r>
      <w:r w:rsidR="006C6EC6">
        <w:rPr>
          <w:rFonts w:ascii="Times New Roman" w:hAnsi="Times New Roman" w:cs="Times New Roman"/>
          <w:sz w:val="24"/>
          <w:szCs w:val="24"/>
        </w:rPr>
        <w:t>;</w:t>
      </w:r>
      <w:r>
        <w:rPr>
          <w:rFonts w:ascii="Times New Roman" w:hAnsi="Times New Roman" w:cs="Times New Roman"/>
          <w:sz w:val="24"/>
          <w:szCs w:val="24"/>
        </w:rPr>
        <w:t xml:space="preserve"> a Judicial Officer in her official </w:t>
      </w:r>
      <w:r w:rsidR="006C6EC6">
        <w:rPr>
          <w:rFonts w:ascii="Times New Roman" w:hAnsi="Times New Roman" w:cs="Times New Roman"/>
          <w:sz w:val="24"/>
          <w:szCs w:val="24"/>
        </w:rPr>
        <w:t>capacity?</w:t>
      </w:r>
      <w:r>
        <w:rPr>
          <w:rFonts w:ascii="Times New Roman" w:hAnsi="Times New Roman" w:cs="Times New Roman"/>
          <w:sz w:val="24"/>
          <w:szCs w:val="24"/>
        </w:rPr>
        <w:t xml:space="preserve"> The Attorney General derives</w:t>
      </w:r>
      <w:r w:rsidR="00F97471">
        <w:rPr>
          <w:rFonts w:ascii="Times New Roman" w:hAnsi="Times New Roman" w:cs="Times New Roman"/>
          <w:sz w:val="24"/>
          <w:szCs w:val="24"/>
        </w:rPr>
        <w:t xml:space="preserve"> his mandate from s 114 of the C</w:t>
      </w:r>
      <w:r>
        <w:rPr>
          <w:rFonts w:ascii="Times New Roman" w:hAnsi="Times New Roman" w:cs="Times New Roman"/>
          <w:sz w:val="24"/>
          <w:szCs w:val="24"/>
        </w:rPr>
        <w:t>onstitution and functions are clearly spelt at in s 114 (4) which state:-</w:t>
      </w:r>
    </w:p>
    <w:p w:rsidR="00BD1C52" w:rsidRPr="00F97471" w:rsidRDefault="00BD1C52" w:rsidP="00F97471">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00F97471">
        <w:rPr>
          <w:rFonts w:ascii="Times New Roman" w:hAnsi="Times New Roman" w:cs="Times New Roman"/>
          <w:sz w:val="24"/>
          <w:szCs w:val="24"/>
        </w:rPr>
        <w:t>4.</w:t>
      </w:r>
      <w:r w:rsidR="00F97471">
        <w:rPr>
          <w:rFonts w:ascii="Times New Roman" w:hAnsi="Times New Roman" w:cs="Times New Roman"/>
          <w:sz w:val="24"/>
          <w:szCs w:val="24"/>
        </w:rPr>
        <w:tab/>
      </w:r>
      <w:r w:rsidRPr="00F97471">
        <w:rPr>
          <w:rFonts w:ascii="Times New Roman" w:hAnsi="Times New Roman" w:cs="Times New Roman"/>
        </w:rPr>
        <w:t>The functi</w:t>
      </w:r>
      <w:r w:rsidR="00F97471" w:rsidRPr="00F97471">
        <w:rPr>
          <w:rFonts w:ascii="Times New Roman" w:hAnsi="Times New Roman" w:cs="Times New Roman"/>
        </w:rPr>
        <w:t>ons of the Attorney General are:</w:t>
      </w:r>
    </w:p>
    <w:p w:rsidR="00BD1C52" w:rsidRPr="007D386A" w:rsidRDefault="00BD1C52" w:rsidP="007D386A">
      <w:pPr>
        <w:pStyle w:val="ListParagraph"/>
        <w:numPr>
          <w:ilvl w:val="0"/>
          <w:numId w:val="37"/>
        </w:numPr>
        <w:spacing w:after="0" w:line="240" w:lineRule="auto"/>
        <w:ind w:hanging="22"/>
        <w:jc w:val="both"/>
        <w:rPr>
          <w:rFonts w:ascii="Times New Roman" w:hAnsi="Times New Roman" w:cs="Times New Roman"/>
        </w:rPr>
      </w:pPr>
      <w:r w:rsidRPr="007D386A">
        <w:rPr>
          <w:rFonts w:ascii="Times New Roman" w:hAnsi="Times New Roman" w:cs="Times New Roman"/>
        </w:rPr>
        <w:t>To act as the principal legal advisor of the Government.</w:t>
      </w:r>
    </w:p>
    <w:p w:rsidR="00BD1C52" w:rsidRPr="00F97471" w:rsidRDefault="00BD1C52" w:rsidP="00F97471">
      <w:pPr>
        <w:pStyle w:val="ListParagraph"/>
        <w:numPr>
          <w:ilvl w:val="0"/>
          <w:numId w:val="37"/>
        </w:numPr>
        <w:spacing w:after="0" w:line="240" w:lineRule="auto"/>
        <w:ind w:hanging="22"/>
        <w:jc w:val="both"/>
        <w:rPr>
          <w:rFonts w:ascii="Times New Roman" w:hAnsi="Times New Roman" w:cs="Times New Roman"/>
        </w:rPr>
      </w:pPr>
      <w:r w:rsidRPr="00F97471">
        <w:rPr>
          <w:rFonts w:ascii="Times New Roman" w:hAnsi="Times New Roman" w:cs="Times New Roman"/>
        </w:rPr>
        <w:t>To represent the Government in Civil and Constitutional proceedings.</w:t>
      </w:r>
    </w:p>
    <w:p w:rsidR="00BD1C52" w:rsidRPr="00F97471" w:rsidRDefault="00BD1C52" w:rsidP="007D386A">
      <w:pPr>
        <w:pStyle w:val="ListParagraph"/>
        <w:numPr>
          <w:ilvl w:val="0"/>
          <w:numId w:val="37"/>
        </w:numPr>
        <w:spacing w:after="0" w:line="240" w:lineRule="auto"/>
        <w:ind w:hanging="22"/>
        <w:jc w:val="both"/>
        <w:rPr>
          <w:rFonts w:ascii="Times New Roman" w:hAnsi="Times New Roman" w:cs="Times New Roman"/>
        </w:rPr>
      </w:pPr>
      <w:r w:rsidRPr="00F97471">
        <w:rPr>
          <w:rFonts w:ascii="Times New Roman" w:hAnsi="Times New Roman" w:cs="Times New Roman"/>
        </w:rPr>
        <w:t>To draft legislation on behalf of the Government.</w:t>
      </w:r>
    </w:p>
    <w:p w:rsidR="007D386A" w:rsidRDefault="00BD1C52" w:rsidP="007D386A">
      <w:pPr>
        <w:pStyle w:val="ListParagraph"/>
        <w:numPr>
          <w:ilvl w:val="0"/>
          <w:numId w:val="37"/>
        </w:numPr>
        <w:spacing w:after="0" w:line="240" w:lineRule="auto"/>
        <w:ind w:left="1418" w:hanging="22"/>
        <w:jc w:val="both"/>
        <w:rPr>
          <w:rFonts w:ascii="Times New Roman" w:hAnsi="Times New Roman" w:cs="Times New Roman"/>
        </w:rPr>
      </w:pPr>
      <w:r w:rsidRPr="00F97471">
        <w:rPr>
          <w:rFonts w:ascii="Times New Roman" w:hAnsi="Times New Roman" w:cs="Times New Roman"/>
        </w:rPr>
        <w:t xml:space="preserve">To promote, protect and uphold the rule of law and to defend the public </w:t>
      </w:r>
    </w:p>
    <w:p w:rsidR="00DC2371" w:rsidRPr="00F97471" w:rsidRDefault="00BD1C52" w:rsidP="007D386A">
      <w:pPr>
        <w:pStyle w:val="ListParagraph"/>
        <w:spacing w:after="0" w:line="240" w:lineRule="auto"/>
        <w:ind w:left="2160"/>
        <w:jc w:val="both"/>
        <w:rPr>
          <w:rFonts w:ascii="Times New Roman" w:hAnsi="Times New Roman" w:cs="Times New Roman"/>
        </w:rPr>
      </w:pPr>
      <w:r w:rsidRPr="00F97471">
        <w:rPr>
          <w:rFonts w:ascii="Times New Roman" w:hAnsi="Times New Roman" w:cs="Times New Roman"/>
        </w:rPr>
        <w:t xml:space="preserve">interests, and to exercise any other functions that may be assigned to the Attorney General by an Act of Parliament; and the Attorney </w:t>
      </w:r>
      <w:r w:rsidR="00EF02C5" w:rsidRPr="00F97471">
        <w:rPr>
          <w:rFonts w:ascii="Times New Roman" w:hAnsi="Times New Roman" w:cs="Times New Roman"/>
        </w:rPr>
        <w:t>General may exercise those functions in person or through subordinate officers acting under the Attorney General’s general or specific instructions.</w:t>
      </w:r>
    </w:p>
    <w:p w:rsidR="00EF02C5" w:rsidRPr="00F97471" w:rsidRDefault="00EF02C5" w:rsidP="00F97471">
      <w:pPr>
        <w:spacing w:after="0" w:line="240" w:lineRule="auto"/>
        <w:ind w:firstLine="720"/>
        <w:jc w:val="both"/>
        <w:rPr>
          <w:rFonts w:ascii="Times New Roman" w:hAnsi="Times New Roman" w:cs="Times New Roman"/>
        </w:rPr>
      </w:pPr>
      <w:r w:rsidRPr="00F97471">
        <w:rPr>
          <w:rFonts w:ascii="Times New Roman" w:hAnsi="Times New Roman" w:cs="Times New Roman"/>
        </w:rPr>
        <w:t>5.</w:t>
      </w:r>
      <w:r w:rsidRPr="00F97471">
        <w:rPr>
          <w:rFonts w:ascii="Times New Roman" w:hAnsi="Times New Roman" w:cs="Times New Roman"/>
        </w:rPr>
        <w:tab/>
        <w:t>The Attorney-General may-</w:t>
      </w:r>
    </w:p>
    <w:p w:rsidR="00EF02C5" w:rsidRPr="00F97471" w:rsidRDefault="00EF02C5" w:rsidP="00F97471">
      <w:pPr>
        <w:spacing w:after="0" w:line="240" w:lineRule="auto"/>
        <w:ind w:firstLine="720"/>
        <w:jc w:val="both"/>
        <w:rPr>
          <w:rFonts w:ascii="Times New Roman" w:hAnsi="Times New Roman" w:cs="Times New Roman"/>
        </w:rPr>
      </w:pPr>
      <w:r w:rsidRPr="00F97471">
        <w:rPr>
          <w:rFonts w:ascii="Times New Roman" w:hAnsi="Times New Roman" w:cs="Times New Roman"/>
        </w:rPr>
        <w:tab/>
        <w:t>a)</w:t>
      </w:r>
      <w:r w:rsidRPr="00F97471">
        <w:rPr>
          <w:rFonts w:ascii="Times New Roman" w:hAnsi="Times New Roman" w:cs="Times New Roman"/>
        </w:rPr>
        <w:tab/>
        <w:t>attend cabinet meetings but has no vote;</w:t>
      </w:r>
    </w:p>
    <w:p w:rsidR="00EF02C5" w:rsidRPr="00F97471" w:rsidRDefault="00EF02C5" w:rsidP="00F97471">
      <w:pPr>
        <w:spacing w:after="0" w:line="240" w:lineRule="auto"/>
        <w:ind w:left="2160" w:hanging="720"/>
        <w:jc w:val="both"/>
        <w:rPr>
          <w:rFonts w:ascii="Times New Roman" w:hAnsi="Times New Roman" w:cs="Times New Roman"/>
        </w:rPr>
      </w:pPr>
      <w:r w:rsidRPr="00F97471">
        <w:rPr>
          <w:rFonts w:ascii="Times New Roman" w:hAnsi="Times New Roman" w:cs="Times New Roman"/>
        </w:rPr>
        <w:t>b)</w:t>
      </w:r>
      <w:r w:rsidRPr="00F97471">
        <w:rPr>
          <w:rFonts w:ascii="Times New Roman" w:hAnsi="Times New Roman" w:cs="Times New Roman"/>
        </w:rPr>
        <w:tab/>
        <w:t>sit and speak in the senate and the National Assembly but has no vote, and</w:t>
      </w:r>
    </w:p>
    <w:p w:rsidR="00EF02C5" w:rsidRDefault="00EF02C5" w:rsidP="00F97471">
      <w:pPr>
        <w:spacing w:after="0" w:line="240" w:lineRule="auto"/>
        <w:ind w:left="2160" w:hanging="720"/>
        <w:jc w:val="both"/>
        <w:rPr>
          <w:rFonts w:ascii="Times New Roman" w:hAnsi="Times New Roman" w:cs="Times New Roman"/>
          <w:sz w:val="24"/>
          <w:szCs w:val="24"/>
        </w:rPr>
      </w:pPr>
      <w:r w:rsidRPr="00F97471">
        <w:rPr>
          <w:rFonts w:ascii="Times New Roman" w:hAnsi="Times New Roman" w:cs="Times New Roman"/>
        </w:rPr>
        <w:t>c)</w:t>
      </w:r>
      <w:r w:rsidRPr="00F97471">
        <w:rPr>
          <w:rFonts w:ascii="Times New Roman" w:hAnsi="Times New Roman" w:cs="Times New Roman"/>
        </w:rPr>
        <w:tab/>
        <w:t>with the leave of the court concerned, appear as a friend of the court in any civil proceedings to which the Government is not a party</w:t>
      </w:r>
      <w:r>
        <w:rPr>
          <w:rFonts w:ascii="Times New Roman" w:hAnsi="Times New Roman" w:cs="Times New Roman"/>
          <w:sz w:val="24"/>
          <w:szCs w:val="24"/>
        </w:rPr>
        <w:t>.</w:t>
      </w:r>
      <w:r w:rsidR="00F97471">
        <w:rPr>
          <w:rFonts w:ascii="Times New Roman" w:hAnsi="Times New Roman" w:cs="Times New Roman"/>
          <w:sz w:val="24"/>
          <w:szCs w:val="24"/>
        </w:rPr>
        <w:t>”</w:t>
      </w:r>
    </w:p>
    <w:p w:rsidR="00F97471" w:rsidRDefault="00F97471" w:rsidP="00F97471">
      <w:pPr>
        <w:spacing w:after="0" w:line="240" w:lineRule="auto"/>
        <w:ind w:left="2160" w:hanging="720"/>
        <w:jc w:val="both"/>
        <w:rPr>
          <w:rFonts w:ascii="Times New Roman" w:hAnsi="Times New Roman" w:cs="Times New Roman"/>
          <w:sz w:val="24"/>
          <w:szCs w:val="24"/>
        </w:rPr>
      </w:pPr>
    </w:p>
    <w:p w:rsidR="00EF02C5" w:rsidRDefault="00EF02C5" w:rsidP="00EF02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 and foremost it is important to note that the Attorney General is a legal practitioner. Further worth noting is the fact that in terms of s 69 (4) which states:</w:t>
      </w:r>
    </w:p>
    <w:p w:rsidR="00EF02C5" w:rsidRDefault="00EF02C5" w:rsidP="00EF02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EF02C5">
        <w:rPr>
          <w:rFonts w:ascii="Times New Roman" w:hAnsi="Times New Roman" w:cs="Times New Roman"/>
        </w:rPr>
        <w:t>Every person has a right at their own expense, to choose and be represented by a legal practitioner before any court, tribunal or forum</w:t>
      </w:r>
      <w:r>
        <w:rPr>
          <w:rFonts w:ascii="Times New Roman" w:hAnsi="Times New Roman" w:cs="Times New Roman"/>
          <w:sz w:val="24"/>
          <w:szCs w:val="24"/>
        </w:rPr>
        <w:t>.”</w:t>
      </w:r>
    </w:p>
    <w:p w:rsidR="00EF02C5" w:rsidRDefault="00EF02C5" w:rsidP="00EF02C5">
      <w:pPr>
        <w:spacing w:after="0" w:line="240" w:lineRule="auto"/>
        <w:ind w:left="720"/>
        <w:jc w:val="both"/>
        <w:rPr>
          <w:rFonts w:ascii="Times New Roman" w:hAnsi="Times New Roman" w:cs="Times New Roman"/>
          <w:sz w:val="24"/>
          <w:szCs w:val="24"/>
        </w:rPr>
      </w:pPr>
    </w:p>
    <w:p w:rsidR="00EF02C5" w:rsidRDefault="00EF02C5" w:rsidP="00EF02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wording is clear that everyone has a right to legal representation by a legal practitioner of their choice. The Attorney General is a lawyer who is mandated to primarily represent the </w:t>
      </w:r>
      <w:r w:rsidRPr="00EF02C5">
        <w:rPr>
          <w:rFonts w:ascii="Times New Roman" w:hAnsi="Times New Roman" w:cs="Times New Roman"/>
          <w:sz w:val="24"/>
          <w:szCs w:val="24"/>
          <w:u w:val="single"/>
        </w:rPr>
        <w:t>government</w:t>
      </w:r>
      <w:r w:rsidR="00CF613A">
        <w:rPr>
          <w:rFonts w:ascii="Times New Roman" w:hAnsi="Times New Roman" w:cs="Times New Roman"/>
          <w:sz w:val="24"/>
          <w:szCs w:val="24"/>
        </w:rPr>
        <w:t xml:space="preserve">. </w:t>
      </w:r>
      <w:r w:rsidR="00134A0B">
        <w:rPr>
          <w:rFonts w:ascii="Times New Roman" w:hAnsi="Times New Roman" w:cs="Times New Roman"/>
          <w:sz w:val="24"/>
          <w:szCs w:val="24"/>
        </w:rPr>
        <w:t>(</w:t>
      </w:r>
      <w:r w:rsidR="00CF613A">
        <w:rPr>
          <w:rFonts w:ascii="Times New Roman" w:hAnsi="Times New Roman" w:cs="Times New Roman"/>
          <w:sz w:val="24"/>
          <w:szCs w:val="24"/>
        </w:rPr>
        <w:t>M</w:t>
      </w:r>
      <w:r>
        <w:rPr>
          <w:rFonts w:ascii="Times New Roman" w:hAnsi="Times New Roman" w:cs="Times New Roman"/>
          <w:sz w:val="24"/>
          <w:szCs w:val="24"/>
        </w:rPr>
        <w:t>y emphasis</w:t>
      </w:r>
      <w:r w:rsidR="00134A0B">
        <w:rPr>
          <w:rFonts w:ascii="Times New Roman" w:hAnsi="Times New Roman" w:cs="Times New Roman"/>
          <w:sz w:val="24"/>
          <w:szCs w:val="24"/>
        </w:rPr>
        <w:t>)</w:t>
      </w:r>
      <w:r>
        <w:rPr>
          <w:rFonts w:ascii="Times New Roman" w:hAnsi="Times New Roman" w:cs="Times New Roman"/>
          <w:sz w:val="24"/>
          <w:szCs w:val="24"/>
        </w:rPr>
        <w:t>. This explains why s 114 (5) spells out that in matters in which the Government is not a party the Attorney General</w:t>
      </w:r>
      <w:r w:rsidR="006C6EC6">
        <w:rPr>
          <w:rFonts w:ascii="Times New Roman" w:hAnsi="Times New Roman" w:cs="Times New Roman"/>
          <w:sz w:val="24"/>
          <w:szCs w:val="24"/>
        </w:rPr>
        <w:t>,</w:t>
      </w:r>
      <w:r>
        <w:rPr>
          <w:rFonts w:ascii="Times New Roman" w:hAnsi="Times New Roman" w:cs="Times New Roman"/>
          <w:sz w:val="24"/>
          <w:szCs w:val="24"/>
        </w:rPr>
        <w:t xml:space="preserve"> a lawyer</w:t>
      </w:r>
      <w:r w:rsidR="006C6EC6">
        <w:rPr>
          <w:rFonts w:ascii="Times New Roman" w:hAnsi="Times New Roman" w:cs="Times New Roman"/>
          <w:sz w:val="24"/>
          <w:szCs w:val="24"/>
        </w:rPr>
        <w:t>,</w:t>
      </w:r>
      <w:r>
        <w:rPr>
          <w:rFonts w:ascii="Times New Roman" w:hAnsi="Times New Roman" w:cs="Times New Roman"/>
          <w:sz w:val="24"/>
          <w:szCs w:val="24"/>
        </w:rPr>
        <w:t xml:space="preserve"> can with the leave of the court</w:t>
      </w:r>
      <w:r w:rsidR="006C6EC6">
        <w:rPr>
          <w:rFonts w:ascii="Times New Roman" w:hAnsi="Times New Roman" w:cs="Times New Roman"/>
          <w:sz w:val="24"/>
          <w:szCs w:val="24"/>
        </w:rPr>
        <w:t>,</w:t>
      </w:r>
      <w:r>
        <w:rPr>
          <w:rFonts w:ascii="Times New Roman" w:hAnsi="Times New Roman" w:cs="Times New Roman"/>
          <w:sz w:val="24"/>
          <w:szCs w:val="24"/>
        </w:rPr>
        <w:t xml:space="preserve"> appear as a friend of the court. If the matter involves government </w:t>
      </w:r>
      <w:r w:rsidR="00390050">
        <w:rPr>
          <w:rFonts w:ascii="Times New Roman" w:hAnsi="Times New Roman" w:cs="Times New Roman"/>
          <w:sz w:val="24"/>
          <w:szCs w:val="24"/>
        </w:rPr>
        <w:t xml:space="preserve">then he cannot appear </w:t>
      </w:r>
      <w:r>
        <w:rPr>
          <w:rFonts w:ascii="Times New Roman" w:hAnsi="Times New Roman" w:cs="Times New Roman"/>
          <w:sz w:val="24"/>
          <w:szCs w:val="24"/>
        </w:rPr>
        <w:t xml:space="preserve">as a friend of </w:t>
      </w:r>
      <w:r w:rsidR="00390050">
        <w:rPr>
          <w:rFonts w:ascii="Times New Roman" w:hAnsi="Times New Roman" w:cs="Times New Roman"/>
          <w:sz w:val="24"/>
          <w:szCs w:val="24"/>
        </w:rPr>
        <w:t xml:space="preserve">the court because he would be conflicted since he is the Principal Legal Advisor to the Government. </w:t>
      </w:r>
    </w:p>
    <w:p w:rsidR="00390050" w:rsidRDefault="00390050" w:rsidP="00EF02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is if we consider the </w:t>
      </w:r>
      <w:r w:rsidR="004F1B02">
        <w:rPr>
          <w:rFonts w:ascii="Times New Roman" w:hAnsi="Times New Roman" w:cs="Times New Roman"/>
          <w:sz w:val="24"/>
          <w:szCs w:val="24"/>
        </w:rPr>
        <w:t>A</w:t>
      </w:r>
      <w:r>
        <w:rPr>
          <w:rFonts w:ascii="Times New Roman" w:hAnsi="Times New Roman" w:cs="Times New Roman"/>
          <w:sz w:val="24"/>
          <w:szCs w:val="24"/>
        </w:rPr>
        <w:t>pplicant’s submission that the Attorney General had no leave to appear in this case and as such</w:t>
      </w:r>
      <w:r w:rsidR="00736CAE">
        <w:rPr>
          <w:rFonts w:ascii="Times New Roman" w:hAnsi="Times New Roman" w:cs="Times New Roman"/>
          <w:sz w:val="24"/>
          <w:szCs w:val="24"/>
        </w:rPr>
        <w:t xml:space="preserve"> no right of audience in connec</w:t>
      </w:r>
      <w:r>
        <w:rPr>
          <w:rFonts w:ascii="Times New Roman" w:hAnsi="Times New Roman" w:cs="Times New Roman"/>
          <w:sz w:val="24"/>
          <w:szCs w:val="24"/>
        </w:rPr>
        <w:t xml:space="preserve">tion with the parties it appears the argument is baseless. The </w:t>
      </w:r>
      <w:r w:rsidR="004F1B02">
        <w:rPr>
          <w:rFonts w:ascii="Times New Roman" w:hAnsi="Times New Roman" w:cs="Times New Roman"/>
          <w:sz w:val="24"/>
          <w:szCs w:val="24"/>
        </w:rPr>
        <w:t>First R</w:t>
      </w:r>
      <w:r>
        <w:rPr>
          <w:rFonts w:ascii="Times New Roman" w:hAnsi="Times New Roman" w:cs="Times New Roman"/>
          <w:sz w:val="24"/>
          <w:szCs w:val="24"/>
        </w:rPr>
        <w:t>espondent</w:t>
      </w:r>
      <w:r w:rsidR="00961A2A">
        <w:rPr>
          <w:rFonts w:ascii="Times New Roman" w:hAnsi="Times New Roman" w:cs="Times New Roman"/>
          <w:sz w:val="24"/>
          <w:szCs w:val="24"/>
        </w:rPr>
        <w:t xml:space="preserve"> was acting</w:t>
      </w:r>
      <w:r>
        <w:rPr>
          <w:rFonts w:ascii="Times New Roman" w:hAnsi="Times New Roman" w:cs="Times New Roman"/>
          <w:sz w:val="24"/>
          <w:szCs w:val="24"/>
        </w:rPr>
        <w:t xml:space="preserve"> in her capacity as a Judicial Officer and as such the Attorney General does not require leave as in matters not involving Government. The argument that the Attorney General is only mandated to represent Government and that a Judicial Officer in </w:t>
      </w:r>
      <w:r w:rsidR="006C6EC6">
        <w:rPr>
          <w:rFonts w:ascii="Times New Roman" w:hAnsi="Times New Roman" w:cs="Times New Roman"/>
          <w:sz w:val="24"/>
          <w:szCs w:val="24"/>
        </w:rPr>
        <w:t xml:space="preserve">his </w:t>
      </w:r>
      <w:r>
        <w:rPr>
          <w:rFonts w:ascii="Times New Roman" w:hAnsi="Times New Roman" w:cs="Times New Roman"/>
          <w:sz w:val="24"/>
          <w:szCs w:val="24"/>
        </w:rPr>
        <w:t xml:space="preserve">official capacity is not Government is in my view a narrow interpretation of </w:t>
      </w:r>
      <w:r w:rsidR="006C6EC6">
        <w:rPr>
          <w:rFonts w:ascii="Times New Roman" w:hAnsi="Times New Roman" w:cs="Times New Roman"/>
          <w:sz w:val="24"/>
          <w:szCs w:val="24"/>
        </w:rPr>
        <w:t xml:space="preserve">the word </w:t>
      </w:r>
      <w:r>
        <w:rPr>
          <w:rFonts w:ascii="Times New Roman" w:hAnsi="Times New Roman" w:cs="Times New Roman"/>
          <w:sz w:val="24"/>
          <w:szCs w:val="24"/>
        </w:rPr>
        <w:t xml:space="preserve">Government. The question is what is Government? In simple terms a Government is the group of people with the authority to govern a country or State. For the governance of a State to be effective, the three </w:t>
      </w:r>
      <w:r w:rsidR="002E0E81">
        <w:rPr>
          <w:rFonts w:ascii="Times New Roman" w:hAnsi="Times New Roman" w:cs="Times New Roman"/>
          <w:sz w:val="24"/>
          <w:szCs w:val="24"/>
        </w:rPr>
        <w:t>a</w:t>
      </w:r>
      <w:r>
        <w:rPr>
          <w:rFonts w:ascii="Times New Roman" w:hAnsi="Times New Roman" w:cs="Times New Roman"/>
          <w:sz w:val="24"/>
          <w:szCs w:val="24"/>
        </w:rPr>
        <w:t xml:space="preserve">rms of the State are charged with responsibilities which enable the governing of the country. </w:t>
      </w:r>
    </w:p>
    <w:p w:rsidR="00390050" w:rsidRDefault="00390050" w:rsidP="00EF02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Government therefore in its broad sense consists of the </w:t>
      </w:r>
      <w:r w:rsidR="002E0E81">
        <w:rPr>
          <w:rFonts w:ascii="Times New Roman" w:hAnsi="Times New Roman" w:cs="Times New Roman"/>
          <w:sz w:val="24"/>
          <w:szCs w:val="24"/>
        </w:rPr>
        <w:t>L</w:t>
      </w:r>
      <w:r>
        <w:rPr>
          <w:rFonts w:ascii="Times New Roman" w:hAnsi="Times New Roman" w:cs="Times New Roman"/>
          <w:sz w:val="24"/>
          <w:szCs w:val="24"/>
        </w:rPr>
        <w:t>egislature,</w:t>
      </w:r>
      <w:r w:rsidR="002E0E81">
        <w:rPr>
          <w:rFonts w:ascii="Times New Roman" w:hAnsi="Times New Roman" w:cs="Times New Roman"/>
          <w:sz w:val="24"/>
          <w:szCs w:val="24"/>
        </w:rPr>
        <w:t xml:space="preserve"> Executive and J</w:t>
      </w:r>
      <w:r>
        <w:rPr>
          <w:rFonts w:ascii="Times New Roman" w:hAnsi="Times New Roman" w:cs="Times New Roman"/>
          <w:sz w:val="24"/>
          <w:szCs w:val="24"/>
        </w:rPr>
        <w:t>udiciary. The three arms</w:t>
      </w:r>
      <w:r w:rsidR="002E0E81">
        <w:rPr>
          <w:rFonts w:ascii="Times New Roman" w:hAnsi="Times New Roman" w:cs="Times New Roman"/>
          <w:sz w:val="24"/>
          <w:szCs w:val="24"/>
        </w:rPr>
        <w:t xml:space="preserve"> of the State have distinctive but complimentary roles. The Legislature’s main responsibility is to make the law while the Judiciary’s central business is to interpret the law and the Executive is responsible for enforcing the law. Considering </w:t>
      </w:r>
      <w:r w:rsidR="000B2550">
        <w:rPr>
          <w:rFonts w:ascii="Times New Roman" w:hAnsi="Times New Roman" w:cs="Times New Roman"/>
          <w:sz w:val="24"/>
          <w:szCs w:val="24"/>
        </w:rPr>
        <w:t>the concept of separation of power applicability, it would not be proper to apply the exclusionary policy when it comes to representation in matters involving government. The sitting Judicial Officer is charged with interpretation of the law for purposes of good governance and effectively that is a Government concern. As such the Attorney General was properly consulted by the Judicial Service Commission to represent the Judicial Officer who was acting in her official capacity.</w:t>
      </w:r>
    </w:p>
    <w:p w:rsidR="000B2550" w:rsidRDefault="000B2550" w:rsidP="00EF02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challenge </w:t>
      </w:r>
      <w:r w:rsidR="007B404C">
        <w:rPr>
          <w:rFonts w:ascii="Times New Roman" w:hAnsi="Times New Roman" w:cs="Times New Roman"/>
          <w:sz w:val="24"/>
          <w:szCs w:val="24"/>
        </w:rPr>
        <w:t xml:space="preserve">that Mr </w:t>
      </w:r>
      <w:r w:rsidR="007B404C" w:rsidRPr="007B404C">
        <w:rPr>
          <w:rFonts w:ascii="Times New Roman" w:hAnsi="Times New Roman" w:cs="Times New Roman"/>
          <w:i/>
          <w:sz w:val="24"/>
          <w:szCs w:val="24"/>
        </w:rPr>
        <w:t xml:space="preserve">Garwe </w:t>
      </w:r>
      <w:r w:rsidR="007B404C">
        <w:rPr>
          <w:rFonts w:ascii="Times New Roman" w:hAnsi="Times New Roman" w:cs="Times New Roman"/>
          <w:sz w:val="24"/>
          <w:szCs w:val="24"/>
        </w:rPr>
        <w:t>has no right of audience is therefore emanating from a misconception of what Government entails. The assumption that</w:t>
      </w:r>
      <w:r w:rsidR="00707A77">
        <w:rPr>
          <w:rFonts w:ascii="Times New Roman" w:hAnsi="Times New Roman" w:cs="Times New Roman"/>
          <w:sz w:val="24"/>
          <w:szCs w:val="24"/>
        </w:rPr>
        <w:t xml:space="preserve"> Government is the executive is </w:t>
      </w:r>
      <w:r w:rsidR="007B404C">
        <w:rPr>
          <w:rFonts w:ascii="Times New Roman" w:hAnsi="Times New Roman" w:cs="Times New Roman"/>
          <w:sz w:val="24"/>
          <w:szCs w:val="24"/>
        </w:rPr>
        <w:t>erroneous. Having said that, Government is comprised of the three separate arms namely Legislature, Judiciary and Executive</w:t>
      </w:r>
      <w:r w:rsidR="00961A2A">
        <w:rPr>
          <w:rFonts w:ascii="Times New Roman" w:hAnsi="Times New Roman" w:cs="Times New Roman"/>
          <w:sz w:val="24"/>
          <w:szCs w:val="24"/>
        </w:rPr>
        <w:t>, there</w:t>
      </w:r>
      <w:r w:rsidR="007B404C">
        <w:rPr>
          <w:rFonts w:ascii="Times New Roman" w:hAnsi="Times New Roman" w:cs="Times New Roman"/>
          <w:sz w:val="24"/>
          <w:szCs w:val="24"/>
        </w:rPr>
        <w:t xml:space="preserve"> is nothing that bars the Attorney General from </w:t>
      </w:r>
      <w:r w:rsidR="007B404C">
        <w:rPr>
          <w:rFonts w:ascii="Times New Roman" w:hAnsi="Times New Roman" w:cs="Times New Roman"/>
          <w:sz w:val="24"/>
          <w:szCs w:val="24"/>
        </w:rPr>
        <w:lastRenderedPageBreak/>
        <w:t>competently representing th</w:t>
      </w:r>
      <w:r w:rsidR="004F1B02">
        <w:rPr>
          <w:rFonts w:ascii="Times New Roman" w:hAnsi="Times New Roman" w:cs="Times New Roman"/>
          <w:sz w:val="24"/>
          <w:szCs w:val="24"/>
        </w:rPr>
        <w:t>e First R</w:t>
      </w:r>
      <w:r w:rsidR="007B404C">
        <w:rPr>
          <w:rFonts w:ascii="Times New Roman" w:hAnsi="Times New Roman" w:cs="Times New Roman"/>
          <w:sz w:val="24"/>
          <w:szCs w:val="24"/>
        </w:rPr>
        <w:t xml:space="preserve">espondent. The point </w:t>
      </w:r>
      <w:r w:rsidR="007B404C" w:rsidRPr="007B404C">
        <w:rPr>
          <w:rFonts w:ascii="Times New Roman" w:hAnsi="Times New Roman" w:cs="Times New Roman"/>
          <w:i/>
          <w:sz w:val="24"/>
          <w:szCs w:val="24"/>
        </w:rPr>
        <w:t>in limine</w:t>
      </w:r>
      <w:r w:rsidR="007B404C">
        <w:rPr>
          <w:rFonts w:ascii="Times New Roman" w:hAnsi="Times New Roman" w:cs="Times New Roman"/>
          <w:sz w:val="24"/>
          <w:szCs w:val="24"/>
        </w:rPr>
        <w:t xml:space="preserve"> that </w:t>
      </w:r>
      <w:r w:rsidR="00DD6550">
        <w:rPr>
          <w:rFonts w:ascii="Times New Roman" w:hAnsi="Times New Roman" w:cs="Times New Roman"/>
          <w:sz w:val="24"/>
          <w:szCs w:val="24"/>
        </w:rPr>
        <w:t>Attorney General has no right of audience or legal mandate to represent the applicant is baseless and thus dismissed.</w:t>
      </w:r>
    </w:p>
    <w:p w:rsidR="009A05B5" w:rsidRDefault="00DD6550" w:rsidP="00EF02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F1B02">
        <w:rPr>
          <w:rFonts w:ascii="Times New Roman" w:hAnsi="Times New Roman" w:cs="Times New Roman"/>
          <w:sz w:val="24"/>
          <w:szCs w:val="24"/>
        </w:rPr>
        <w:t>First R</w:t>
      </w:r>
      <w:r>
        <w:rPr>
          <w:rFonts w:ascii="Times New Roman" w:hAnsi="Times New Roman" w:cs="Times New Roman"/>
          <w:sz w:val="24"/>
          <w:szCs w:val="24"/>
        </w:rPr>
        <w:t xml:space="preserve">espondent </w:t>
      </w:r>
      <w:r w:rsidR="004F1B02">
        <w:rPr>
          <w:rFonts w:ascii="Times New Roman" w:hAnsi="Times New Roman" w:cs="Times New Roman"/>
          <w:sz w:val="24"/>
          <w:szCs w:val="24"/>
        </w:rPr>
        <w:t xml:space="preserve">raised a point </w:t>
      </w:r>
      <w:r w:rsidR="004F1B02" w:rsidRPr="004F1B02">
        <w:rPr>
          <w:rFonts w:ascii="Times New Roman" w:hAnsi="Times New Roman" w:cs="Times New Roman"/>
          <w:i/>
          <w:sz w:val="24"/>
          <w:szCs w:val="24"/>
        </w:rPr>
        <w:t>in limine</w:t>
      </w:r>
      <w:r w:rsidR="004F1B02">
        <w:rPr>
          <w:rFonts w:ascii="Times New Roman" w:hAnsi="Times New Roman" w:cs="Times New Roman"/>
          <w:sz w:val="24"/>
          <w:szCs w:val="24"/>
        </w:rPr>
        <w:t xml:space="preserve"> that the Applicant is improperly before the court bec</w:t>
      </w:r>
      <w:r w:rsidR="006C6EC6">
        <w:rPr>
          <w:rFonts w:ascii="Times New Roman" w:hAnsi="Times New Roman" w:cs="Times New Roman"/>
          <w:sz w:val="24"/>
          <w:szCs w:val="24"/>
        </w:rPr>
        <w:t>ause the application was filed ou</w:t>
      </w:r>
      <w:r w:rsidR="004F1B02">
        <w:rPr>
          <w:rFonts w:ascii="Times New Roman" w:hAnsi="Times New Roman" w:cs="Times New Roman"/>
          <w:sz w:val="24"/>
          <w:szCs w:val="24"/>
        </w:rPr>
        <w:t>t of time. This fact is conceded by the Applicant who</w:t>
      </w:r>
      <w:r w:rsidR="006F34CF">
        <w:rPr>
          <w:rFonts w:ascii="Times New Roman" w:hAnsi="Times New Roman" w:cs="Times New Roman"/>
          <w:sz w:val="24"/>
          <w:szCs w:val="24"/>
        </w:rPr>
        <w:t xml:space="preserve"> for reasons filed an application and</w:t>
      </w:r>
      <w:r w:rsidR="004F1B02">
        <w:rPr>
          <w:rFonts w:ascii="Times New Roman" w:hAnsi="Times New Roman" w:cs="Times New Roman"/>
          <w:sz w:val="24"/>
          <w:szCs w:val="24"/>
        </w:rPr>
        <w:t xml:space="preserve"> sought condonation for late filing of review simultaneously with the Review Application. It is common cause that the applicant sought for a transcribed record in order to </w:t>
      </w:r>
      <w:r w:rsidR="00B642D9">
        <w:rPr>
          <w:rFonts w:ascii="Times New Roman" w:hAnsi="Times New Roman" w:cs="Times New Roman"/>
          <w:sz w:val="24"/>
          <w:szCs w:val="24"/>
        </w:rPr>
        <w:t>fi</w:t>
      </w:r>
      <w:r w:rsidR="00707A77">
        <w:rPr>
          <w:rFonts w:ascii="Times New Roman" w:hAnsi="Times New Roman" w:cs="Times New Roman"/>
          <w:sz w:val="24"/>
          <w:szCs w:val="24"/>
        </w:rPr>
        <w:t>le the review. The Applicant</w:t>
      </w:r>
      <w:r w:rsidR="00961A2A">
        <w:rPr>
          <w:rFonts w:ascii="Times New Roman" w:hAnsi="Times New Roman" w:cs="Times New Roman"/>
          <w:sz w:val="24"/>
          <w:szCs w:val="24"/>
        </w:rPr>
        <w:t xml:space="preserve"> put</w:t>
      </w:r>
      <w:r w:rsidR="006C6EC6">
        <w:rPr>
          <w:rFonts w:ascii="Times New Roman" w:hAnsi="Times New Roman" w:cs="Times New Roman"/>
          <w:sz w:val="24"/>
          <w:szCs w:val="24"/>
        </w:rPr>
        <w:t xml:space="preserve"> First Respondent on notice</w:t>
      </w:r>
      <w:r w:rsidR="00707A77">
        <w:rPr>
          <w:rFonts w:ascii="Times New Roman" w:hAnsi="Times New Roman" w:cs="Times New Roman"/>
          <w:sz w:val="24"/>
          <w:szCs w:val="24"/>
        </w:rPr>
        <w:t xml:space="preserve"> </w:t>
      </w:r>
      <w:r w:rsidR="00B642D9">
        <w:rPr>
          <w:rFonts w:ascii="Times New Roman" w:hAnsi="Times New Roman" w:cs="Times New Roman"/>
          <w:sz w:val="24"/>
          <w:szCs w:val="24"/>
        </w:rPr>
        <w:t>of the intended Application for Review.</w:t>
      </w:r>
      <w:r w:rsidR="00170341">
        <w:rPr>
          <w:rFonts w:ascii="Times New Roman" w:hAnsi="Times New Roman" w:cs="Times New Roman"/>
          <w:sz w:val="24"/>
          <w:szCs w:val="24"/>
        </w:rPr>
        <w:t xml:space="preserve"> The Applicant paid for the record to be transcribed. From 22 Febru</w:t>
      </w:r>
      <w:r w:rsidR="006C6EC6">
        <w:rPr>
          <w:rFonts w:ascii="Times New Roman" w:hAnsi="Times New Roman" w:cs="Times New Roman"/>
          <w:sz w:val="24"/>
          <w:szCs w:val="24"/>
        </w:rPr>
        <w:t>ary 2019</w:t>
      </w:r>
      <w:r w:rsidR="00170341">
        <w:rPr>
          <w:rFonts w:ascii="Times New Roman" w:hAnsi="Times New Roman" w:cs="Times New Roman"/>
          <w:sz w:val="24"/>
          <w:szCs w:val="24"/>
        </w:rPr>
        <w:t xml:space="preserve"> when the </w:t>
      </w:r>
      <w:r w:rsidR="006C6EC6">
        <w:rPr>
          <w:rFonts w:ascii="Times New Roman" w:hAnsi="Times New Roman" w:cs="Times New Roman"/>
          <w:sz w:val="24"/>
          <w:szCs w:val="24"/>
        </w:rPr>
        <w:t xml:space="preserve">application for </w:t>
      </w:r>
      <w:r w:rsidR="00170341">
        <w:rPr>
          <w:rFonts w:ascii="Times New Roman" w:hAnsi="Times New Roman" w:cs="Times New Roman"/>
          <w:sz w:val="24"/>
          <w:szCs w:val="24"/>
        </w:rPr>
        <w:t>postpo</w:t>
      </w:r>
      <w:r w:rsidR="006C6EC6">
        <w:rPr>
          <w:rFonts w:ascii="Times New Roman" w:hAnsi="Times New Roman" w:cs="Times New Roman"/>
          <w:sz w:val="24"/>
          <w:szCs w:val="24"/>
        </w:rPr>
        <w:t xml:space="preserve">nement was dismissed, the Applicant requested for the record to be transcribed but only </w:t>
      </w:r>
      <w:r w:rsidR="00170341">
        <w:rPr>
          <w:rFonts w:ascii="Times New Roman" w:hAnsi="Times New Roman" w:cs="Times New Roman"/>
          <w:sz w:val="24"/>
          <w:szCs w:val="24"/>
        </w:rPr>
        <w:t xml:space="preserve">got </w:t>
      </w:r>
      <w:r w:rsidR="006C6EC6">
        <w:rPr>
          <w:rFonts w:ascii="Times New Roman" w:hAnsi="Times New Roman" w:cs="Times New Roman"/>
          <w:sz w:val="24"/>
          <w:szCs w:val="24"/>
        </w:rPr>
        <w:t>the transcribed record after</w:t>
      </w:r>
      <w:r w:rsidR="00170341">
        <w:rPr>
          <w:rFonts w:ascii="Times New Roman" w:hAnsi="Times New Roman" w:cs="Times New Roman"/>
          <w:sz w:val="24"/>
          <w:szCs w:val="24"/>
        </w:rPr>
        <w:t xml:space="preserve"> July 2020 when the Registrar of the High Court by letter dated 2 July 2020 advised that the Applicant was seeking set down of the review filed in February 2020. Further the Registrar advised that the Clerk of Court was required to lodge the original record and other copies as provided for in r 260 of the High Court Rules 1971. </w:t>
      </w:r>
    </w:p>
    <w:p w:rsidR="00DD6550" w:rsidRDefault="00170341" w:rsidP="00EF02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170341">
        <w:rPr>
          <w:rFonts w:ascii="Times New Roman" w:hAnsi="Times New Roman" w:cs="Times New Roman"/>
          <w:i/>
          <w:sz w:val="24"/>
          <w:szCs w:val="24"/>
        </w:rPr>
        <w:t>Garwe</w:t>
      </w:r>
      <w:r>
        <w:rPr>
          <w:rFonts w:ascii="Times New Roman" w:hAnsi="Times New Roman" w:cs="Times New Roman"/>
          <w:sz w:val="24"/>
          <w:szCs w:val="24"/>
        </w:rPr>
        <w:t xml:space="preserve"> for the Respondent conceded the delay in availing the record but persisted the application was filed out of time</w:t>
      </w:r>
      <w:r w:rsidR="009A05B5">
        <w:rPr>
          <w:rFonts w:ascii="Times New Roman" w:hAnsi="Times New Roman" w:cs="Times New Roman"/>
          <w:sz w:val="24"/>
          <w:szCs w:val="24"/>
        </w:rPr>
        <w:t xml:space="preserve">. It is apparent from the papers filed of record and submissions that there was inordinate delay in </w:t>
      </w:r>
      <w:r w:rsidR="00835960">
        <w:rPr>
          <w:rFonts w:ascii="Times New Roman" w:hAnsi="Times New Roman" w:cs="Times New Roman"/>
          <w:sz w:val="24"/>
          <w:szCs w:val="24"/>
        </w:rPr>
        <w:t xml:space="preserve">the </w:t>
      </w:r>
      <w:r w:rsidR="009A05B5">
        <w:rPr>
          <w:rFonts w:ascii="Times New Roman" w:hAnsi="Times New Roman" w:cs="Times New Roman"/>
          <w:sz w:val="24"/>
          <w:szCs w:val="24"/>
        </w:rPr>
        <w:t>transcription of the record. The Applicant sought condonation for late filing of review highlighting the unavailability of the record. The Applicant conscious of the eight weeks time frame within which to file an Application for Review sought for condonation of the delay. That the record was not availed could have caused the delay in filing the application is reasonable. The sentiment</w:t>
      </w:r>
      <w:r w:rsidR="00835960">
        <w:rPr>
          <w:rFonts w:ascii="Times New Roman" w:hAnsi="Times New Roman" w:cs="Times New Roman"/>
          <w:sz w:val="24"/>
          <w:szCs w:val="24"/>
        </w:rPr>
        <w:t>s of the court in the case of</w:t>
      </w:r>
      <w:r w:rsidR="009A05B5" w:rsidRPr="009A05B5">
        <w:rPr>
          <w:rFonts w:ascii="Times New Roman" w:hAnsi="Times New Roman" w:cs="Times New Roman"/>
          <w:i/>
          <w:sz w:val="24"/>
          <w:szCs w:val="24"/>
        </w:rPr>
        <w:t xml:space="preserve"> Chikusvu v Magistrate T. Mahwe N</w:t>
      </w:r>
      <w:r w:rsidR="00B90A52">
        <w:rPr>
          <w:rFonts w:ascii="Times New Roman" w:hAnsi="Times New Roman" w:cs="Times New Roman"/>
          <w:i/>
          <w:sz w:val="24"/>
          <w:szCs w:val="24"/>
        </w:rPr>
        <w:t>.</w:t>
      </w:r>
      <w:r w:rsidR="009A05B5" w:rsidRPr="009A05B5">
        <w:rPr>
          <w:rFonts w:ascii="Times New Roman" w:hAnsi="Times New Roman" w:cs="Times New Roman"/>
          <w:i/>
          <w:sz w:val="24"/>
          <w:szCs w:val="24"/>
        </w:rPr>
        <w:t>O</w:t>
      </w:r>
      <w:r w:rsidR="00B90A52">
        <w:rPr>
          <w:rFonts w:ascii="Times New Roman" w:hAnsi="Times New Roman" w:cs="Times New Roman"/>
          <w:i/>
          <w:sz w:val="24"/>
          <w:szCs w:val="24"/>
        </w:rPr>
        <w:t>.</w:t>
      </w:r>
      <w:r w:rsidR="009A05B5">
        <w:rPr>
          <w:rFonts w:ascii="Times New Roman" w:hAnsi="Times New Roman" w:cs="Times New Roman"/>
          <w:sz w:val="24"/>
          <w:szCs w:val="24"/>
        </w:rPr>
        <w:t xml:space="preserve"> HH 100/15 resonate well with this case. It was stated:</w:t>
      </w:r>
    </w:p>
    <w:p w:rsidR="009A05B5" w:rsidRDefault="009A05B5" w:rsidP="009A05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A05B5">
        <w:rPr>
          <w:rFonts w:ascii="Times New Roman" w:hAnsi="Times New Roman" w:cs="Times New Roman"/>
        </w:rPr>
        <w:t>It is trite and a matter of elementary law that there can be no review of Judicial proceedings without the re</w:t>
      </w:r>
      <w:r w:rsidR="00835960">
        <w:rPr>
          <w:rFonts w:ascii="Times New Roman" w:hAnsi="Times New Roman" w:cs="Times New Roman"/>
        </w:rPr>
        <w:t>cord of the proceedings which are</w:t>
      </w:r>
      <w:r w:rsidRPr="009A05B5">
        <w:rPr>
          <w:rFonts w:ascii="Times New Roman" w:hAnsi="Times New Roman" w:cs="Times New Roman"/>
        </w:rPr>
        <w:t xml:space="preserve"> subject of review. There being no record of proceedings it is virtually impossible to find fault with the trial Magistrate’s handling of the matter</w:t>
      </w:r>
      <w:r>
        <w:rPr>
          <w:rFonts w:ascii="Times New Roman" w:hAnsi="Times New Roman" w:cs="Times New Roman"/>
          <w:sz w:val="24"/>
          <w:szCs w:val="24"/>
        </w:rPr>
        <w:t>.”</w:t>
      </w:r>
    </w:p>
    <w:p w:rsidR="009A05B5" w:rsidRDefault="009A05B5" w:rsidP="009A05B5">
      <w:pPr>
        <w:spacing w:after="0" w:line="240" w:lineRule="auto"/>
        <w:ind w:left="720"/>
        <w:jc w:val="both"/>
        <w:rPr>
          <w:rFonts w:ascii="Times New Roman" w:hAnsi="Times New Roman" w:cs="Times New Roman"/>
          <w:sz w:val="24"/>
          <w:szCs w:val="24"/>
        </w:rPr>
      </w:pPr>
    </w:p>
    <w:p w:rsidR="00835960" w:rsidRDefault="009A05B5" w:rsidP="008359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logically follow</w:t>
      </w:r>
      <w:r w:rsidR="00835960">
        <w:rPr>
          <w:rFonts w:ascii="Times New Roman" w:hAnsi="Times New Roman" w:cs="Times New Roman"/>
          <w:sz w:val="24"/>
          <w:szCs w:val="24"/>
        </w:rPr>
        <w:t>s</w:t>
      </w:r>
      <w:r>
        <w:rPr>
          <w:rFonts w:ascii="Times New Roman" w:hAnsi="Times New Roman" w:cs="Times New Roman"/>
          <w:sz w:val="24"/>
          <w:szCs w:val="24"/>
        </w:rPr>
        <w:t xml:space="preserve"> the availability of the record of proceedings is a condition precedent to determination of whether or not there was a proce</w:t>
      </w:r>
      <w:r w:rsidR="00111D9C">
        <w:rPr>
          <w:rFonts w:ascii="Times New Roman" w:hAnsi="Times New Roman" w:cs="Times New Roman"/>
          <w:sz w:val="24"/>
          <w:szCs w:val="24"/>
        </w:rPr>
        <w:t xml:space="preserve">dural irregularity. In this case the record was not availed neither was it filed by the Clerk of Court who is mandated in terms of r 260 (1) to lodge the record with the Registrar of this court. See </w:t>
      </w:r>
      <w:r w:rsidR="00111D9C" w:rsidRPr="00111D9C">
        <w:rPr>
          <w:rFonts w:ascii="Times New Roman" w:hAnsi="Times New Roman" w:cs="Times New Roman"/>
          <w:i/>
          <w:sz w:val="24"/>
          <w:szCs w:val="24"/>
        </w:rPr>
        <w:t>Chiura v Public Service Commission and Anor</w:t>
      </w:r>
      <w:r w:rsidR="00111D9C">
        <w:rPr>
          <w:rFonts w:ascii="Times New Roman" w:hAnsi="Times New Roman" w:cs="Times New Roman"/>
          <w:sz w:val="24"/>
          <w:szCs w:val="24"/>
        </w:rPr>
        <w:t xml:space="preserve"> 2002 (2) ZLR 562 H</w:t>
      </w:r>
      <w:r w:rsidR="00E43514">
        <w:rPr>
          <w:rFonts w:ascii="Times New Roman" w:hAnsi="Times New Roman" w:cs="Times New Roman"/>
          <w:sz w:val="24"/>
          <w:szCs w:val="24"/>
        </w:rPr>
        <w:t>. T</w:t>
      </w:r>
      <w:r w:rsidR="00111D9C">
        <w:rPr>
          <w:rFonts w:ascii="Times New Roman" w:hAnsi="Times New Roman" w:cs="Times New Roman"/>
          <w:sz w:val="24"/>
          <w:szCs w:val="24"/>
        </w:rPr>
        <w:t xml:space="preserve">he Applicant </w:t>
      </w:r>
      <w:r w:rsidR="00E43514">
        <w:rPr>
          <w:rFonts w:ascii="Times New Roman" w:hAnsi="Times New Roman" w:cs="Times New Roman"/>
          <w:sz w:val="24"/>
          <w:szCs w:val="24"/>
        </w:rPr>
        <w:t>further explained that it approached this court th</w:t>
      </w:r>
      <w:r w:rsidR="00835960">
        <w:rPr>
          <w:rFonts w:ascii="Times New Roman" w:hAnsi="Times New Roman" w:cs="Times New Roman"/>
          <w:sz w:val="24"/>
          <w:szCs w:val="24"/>
        </w:rPr>
        <w:t>rough the Urgent Chamber book</w:t>
      </w:r>
      <w:r w:rsidR="00E43514">
        <w:rPr>
          <w:rFonts w:ascii="Times New Roman" w:hAnsi="Times New Roman" w:cs="Times New Roman"/>
          <w:sz w:val="24"/>
          <w:szCs w:val="24"/>
        </w:rPr>
        <w:t xml:space="preserve"> seeking redress and when directed to discuss and resolve the matter the parties failed to resolve the matter. Despite the length</w:t>
      </w:r>
      <w:r w:rsidR="00835960">
        <w:rPr>
          <w:rFonts w:ascii="Times New Roman" w:hAnsi="Times New Roman" w:cs="Times New Roman"/>
          <w:sz w:val="24"/>
          <w:szCs w:val="24"/>
        </w:rPr>
        <w:t>y</w:t>
      </w:r>
      <w:r w:rsidR="00E43514">
        <w:rPr>
          <w:rFonts w:ascii="Times New Roman" w:hAnsi="Times New Roman" w:cs="Times New Roman"/>
          <w:sz w:val="24"/>
          <w:szCs w:val="24"/>
        </w:rPr>
        <w:t xml:space="preserve"> period</w:t>
      </w:r>
      <w:r w:rsidR="00835960">
        <w:rPr>
          <w:rFonts w:ascii="Times New Roman" w:hAnsi="Times New Roman" w:cs="Times New Roman"/>
          <w:sz w:val="24"/>
          <w:szCs w:val="24"/>
        </w:rPr>
        <w:t xml:space="preserve"> of wait,</w:t>
      </w:r>
      <w:r w:rsidR="00E43514">
        <w:rPr>
          <w:rFonts w:ascii="Times New Roman" w:hAnsi="Times New Roman" w:cs="Times New Roman"/>
          <w:sz w:val="24"/>
          <w:szCs w:val="24"/>
        </w:rPr>
        <w:t xml:space="preserve"> the original record was not availed earlier than July</w:t>
      </w:r>
      <w:r w:rsidR="00961A2A">
        <w:rPr>
          <w:rFonts w:ascii="Times New Roman" w:hAnsi="Times New Roman" w:cs="Times New Roman"/>
          <w:sz w:val="24"/>
          <w:szCs w:val="24"/>
        </w:rPr>
        <w:t xml:space="preserve"> 2020</w:t>
      </w:r>
      <w:r w:rsidR="00E43514">
        <w:rPr>
          <w:rFonts w:ascii="Times New Roman" w:hAnsi="Times New Roman" w:cs="Times New Roman"/>
          <w:sz w:val="24"/>
          <w:szCs w:val="24"/>
        </w:rPr>
        <w:t>. Even reaching the point of set down</w:t>
      </w:r>
      <w:r w:rsidR="00736CAE">
        <w:rPr>
          <w:rFonts w:ascii="Times New Roman" w:hAnsi="Times New Roman" w:cs="Times New Roman"/>
          <w:sz w:val="24"/>
          <w:szCs w:val="24"/>
        </w:rPr>
        <w:t>,</w:t>
      </w:r>
      <w:r w:rsidR="00E43514">
        <w:rPr>
          <w:rFonts w:ascii="Times New Roman" w:hAnsi="Times New Roman" w:cs="Times New Roman"/>
          <w:sz w:val="24"/>
          <w:szCs w:val="24"/>
        </w:rPr>
        <w:t xml:space="preserve"> the Clerk </w:t>
      </w:r>
      <w:r w:rsidR="00E43514">
        <w:rPr>
          <w:rFonts w:ascii="Times New Roman" w:hAnsi="Times New Roman" w:cs="Times New Roman"/>
          <w:sz w:val="24"/>
          <w:szCs w:val="24"/>
        </w:rPr>
        <w:lastRenderedPageBreak/>
        <w:t>of Court only complied with r 260 (1) after being cajoled by the Registrar’s correspondence. For the Respondent to hold the Applicant at fault in the delay of filing for review in this case is tantamount to locking the Applicant out and then hold Applicant responsible for not entering. The explanation of the delay is reasonable and considering what transpired</w:t>
      </w:r>
      <w:r w:rsidR="001A2373">
        <w:rPr>
          <w:rFonts w:ascii="Times New Roman" w:hAnsi="Times New Roman" w:cs="Times New Roman"/>
          <w:sz w:val="24"/>
          <w:szCs w:val="24"/>
        </w:rPr>
        <w:t>;</w:t>
      </w:r>
      <w:r w:rsidR="00E43514">
        <w:rPr>
          <w:rFonts w:ascii="Times New Roman" w:hAnsi="Times New Roman" w:cs="Times New Roman"/>
          <w:sz w:val="24"/>
          <w:szCs w:val="24"/>
        </w:rPr>
        <w:t xml:space="preserve"> the delay cannot be held as </w:t>
      </w:r>
      <w:r w:rsidR="00835960">
        <w:rPr>
          <w:rFonts w:ascii="Times New Roman" w:hAnsi="Times New Roman" w:cs="Times New Roman"/>
          <w:sz w:val="24"/>
          <w:szCs w:val="24"/>
        </w:rPr>
        <w:t xml:space="preserve">inordinate delay. </w:t>
      </w:r>
      <w:r w:rsidR="0089785A">
        <w:rPr>
          <w:rFonts w:ascii="Times New Roman" w:hAnsi="Times New Roman" w:cs="Times New Roman"/>
          <w:sz w:val="24"/>
          <w:szCs w:val="24"/>
        </w:rPr>
        <w:t xml:space="preserve">In the circumstances, the point </w:t>
      </w:r>
      <w:r w:rsidR="0089785A" w:rsidRPr="0089785A">
        <w:rPr>
          <w:rFonts w:ascii="Times New Roman" w:hAnsi="Times New Roman" w:cs="Times New Roman"/>
          <w:i/>
          <w:sz w:val="24"/>
          <w:szCs w:val="24"/>
        </w:rPr>
        <w:t>in limine</w:t>
      </w:r>
      <w:r w:rsidR="0089785A">
        <w:rPr>
          <w:rFonts w:ascii="Times New Roman" w:hAnsi="Times New Roman" w:cs="Times New Roman"/>
          <w:sz w:val="24"/>
          <w:szCs w:val="24"/>
        </w:rPr>
        <w:t xml:space="preserve"> cannot be sustained. </w:t>
      </w:r>
    </w:p>
    <w:p w:rsidR="00861847" w:rsidRDefault="0089785A" w:rsidP="008359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89785A">
        <w:rPr>
          <w:rFonts w:ascii="Times New Roman" w:hAnsi="Times New Roman" w:cs="Times New Roman"/>
          <w:i/>
          <w:sz w:val="24"/>
          <w:szCs w:val="24"/>
        </w:rPr>
        <w:t>in limine</w:t>
      </w:r>
      <w:r>
        <w:rPr>
          <w:rFonts w:ascii="Times New Roman" w:hAnsi="Times New Roman" w:cs="Times New Roman"/>
          <w:sz w:val="24"/>
          <w:szCs w:val="24"/>
        </w:rPr>
        <w:t xml:space="preserve"> raised by the Respondent that Applicant jumped the gun by filing an Application for Review before getting the original record from the Clerk of Court is baseless. The Applicant was desirous of the matter being reviewed and the Applicant was conscious of the time frame within which review was to be filed. The Applicant thus filed review without record to make intention clear. Further Applicant sought set down and the Registrar wrote to the Clerk of Court to comply with r 260 (1) by f</w:t>
      </w:r>
      <w:r w:rsidR="00835960">
        <w:rPr>
          <w:rFonts w:ascii="Times New Roman" w:hAnsi="Times New Roman" w:cs="Times New Roman"/>
          <w:sz w:val="24"/>
          <w:szCs w:val="24"/>
        </w:rPr>
        <w:t>iling original record and copies</w:t>
      </w:r>
      <w:r>
        <w:rPr>
          <w:rFonts w:ascii="Times New Roman" w:hAnsi="Times New Roman" w:cs="Times New Roman"/>
          <w:sz w:val="24"/>
          <w:szCs w:val="24"/>
        </w:rPr>
        <w:t xml:space="preserve">. It is clear the Rules require the record to be prepared by the officer </w:t>
      </w:r>
      <w:r w:rsidR="002322A5">
        <w:rPr>
          <w:rFonts w:ascii="Times New Roman" w:hAnsi="Times New Roman" w:cs="Times New Roman"/>
          <w:sz w:val="24"/>
          <w:szCs w:val="24"/>
        </w:rPr>
        <w:t xml:space="preserve">responsible for those proceedings. In this case the Clerk of Court must prepare and lodge the record with the Registrar for the review to be entertained. See </w:t>
      </w:r>
      <w:r w:rsidR="002322A5" w:rsidRPr="00111D9C">
        <w:rPr>
          <w:rFonts w:ascii="Times New Roman" w:hAnsi="Times New Roman" w:cs="Times New Roman"/>
          <w:i/>
          <w:sz w:val="24"/>
          <w:szCs w:val="24"/>
        </w:rPr>
        <w:t>Chiura v Public Service Commission and Anor</w:t>
      </w:r>
      <w:r w:rsidR="002322A5">
        <w:rPr>
          <w:rFonts w:ascii="Times New Roman" w:hAnsi="Times New Roman" w:cs="Times New Roman"/>
          <w:sz w:val="24"/>
          <w:szCs w:val="24"/>
        </w:rPr>
        <w:t xml:space="preserve"> 2002 (2) ZLR 562. The irregularity occasioned by the Clerk of Court cannot be visited on the Applicant in the circumstances. The second point </w:t>
      </w:r>
      <w:r w:rsidR="00867701" w:rsidRPr="00867701">
        <w:rPr>
          <w:rFonts w:ascii="Times New Roman" w:hAnsi="Times New Roman" w:cs="Times New Roman"/>
          <w:i/>
          <w:sz w:val="24"/>
          <w:szCs w:val="24"/>
        </w:rPr>
        <w:t>in limine</w:t>
      </w:r>
      <w:r w:rsidR="00867701">
        <w:rPr>
          <w:rFonts w:ascii="Times New Roman" w:hAnsi="Times New Roman" w:cs="Times New Roman"/>
          <w:sz w:val="24"/>
          <w:szCs w:val="24"/>
        </w:rPr>
        <w:t xml:space="preserve"> is baseless and frivolous. </w:t>
      </w:r>
    </w:p>
    <w:p w:rsidR="00DE6784" w:rsidRDefault="00961A2A" w:rsidP="008359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I raised concern that the ideal situation would have been to file a separate application for condonation I proceeded to </w:t>
      </w:r>
      <w:r w:rsidR="006F34CF">
        <w:rPr>
          <w:rFonts w:ascii="Times New Roman" w:hAnsi="Times New Roman" w:cs="Times New Roman"/>
          <w:sz w:val="24"/>
          <w:szCs w:val="24"/>
        </w:rPr>
        <w:t xml:space="preserve">first </w:t>
      </w:r>
      <w:r>
        <w:rPr>
          <w:rFonts w:ascii="Times New Roman" w:hAnsi="Times New Roman" w:cs="Times New Roman"/>
          <w:sz w:val="24"/>
          <w:szCs w:val="24"/>
        </w:rPr>
        <w:t>consider the application for condonation of late noting of review and granted it.</w:t>
      </w:r>
      <w:r w:rsidR="006F34CF">
        <w:rPr>
          <w:rFonts w:ascii="Times New Roman" w:hAnsi="Times New Roman" w:cs="Times New Roman"/>
          <w:sz w:val="24"/>
          <w:szCs w:val="24"/>
        </w:rPr>
        <w:t xml:space="preserve"> The application for condonation was well articulated by the applicant. The explanation for the delay and circumstances of the matter supported the granting of condonation. I will now turn to deal with the merits of the application for review. </w:t>
      </w:r>
    </w:p>
    <w:p w:rsidR="00835960" w:rsidRDefault="00835960" w:rsidP="00835960">
      <w:pPr>
        <w:spacing w:after="0" w:line="360" w:lineRule="auto"/>
        <w:ind w:firstLine="720"/>
        <w:jc w:val="both"/>
        <w:rPr>
          <w:rFonts w:ascii="Times New Roman" w:hAnsi="Times New Roman" w:cs="Times New Roman"/>
          <w:sz w:val="24"/>
          <w:szCs w:val="24"/>
        </w:rPr>
      </w:pPr>
    </w:p>
    <w:p w:rsidR="00835960" w:rsidRPr="00835960" w:rsidRDefault="00835960" w:rsidP="00835960">
      <w:pPr>
        <w:spacing w:after="0" w:line="360" w:lineRule="auto"/>
        <w:jc w:val="both"/>
        <w:rPr>
          <w:rFonts w:ascii="Times New Roman" w:hAnsi="Times New Roman" w:cs="Times New Roman"/>
          <w:sz w:val="24"/>
          <w:szCs w:val="24"/>
          <w:u w:val="single"/>
        </w:rPr>
      </w:pPr>
      <w:r w:rsidRPr="00835960">
        <w:rPr>
          <w:rFonts w:ascii="Times New Roman" w:hAnsi="Times New Roman" w:cs="Times New Roman"/>
          <w:sz w:val="24"/>
          <w:szCs w:val="24"/>
          <w:u w:val="single"/>
        </w:rPr>
        <w:t>MERITS</w:t>
      </w:r>
    </w:p>
    <w:p w:rsidR="00867701" w:rsidRDefault="00867701" w:rsidP="00A70C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dismissed all the points </w:t>
      </w:r>
      <w:r w:rsidRPr="00867701">
        <w:rPr>
          <w:rFonts w:ascii="Times New Roman" w:hAnsi="Times New Roman" w:cs="Times New Roman"/>
          <w:i/>
          <w:sz w:val="24"/>
          <w:szCs w:val="24"/>
        </w:rPr>
        <w:t>in limine</w:t>
      </w:r>
      <w:r>
        <w:rPr>
          <w:rFonts w:ascii="Times New Roman" w:hAnsi="Times New Roman" w:cs="Times New Roman"/>
          <w:sz w:val="24"/>
          <w:szCs w:val="24"/>
        </w:rPr>
        <w:t xml:space="preserve"> raised by the Applicant and Respondents respectively, I now turn to the merits. </w:t>
      </w:r>
    </w:p>
    <w:p w:rsidR="00867701" w:rsidRDefault="00867701" w:rsidP="00A70C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the present application is seeking interference with unterminated proceedings in the Magistrates Court. That this court has</w:t>
      </w:r>
      <w:r w:rsidR="00707A77">
        <w:rPr>
          <w:rFonts w:ascii="Times New Roman" w:hAnsi="Times New Roman" w:cs="Times New Roman"/>
          <w:sz w:val="24"/>
          <w:szCs w:val="24"/>
        </w:rPr>
        <w:t xml:space="preserve"> power to intervene in unterminat</w:t>
      </w:r>
      <w:r>
        <w:rPr>
          <w:rFonts w:ascii="Times New Roman" w:hAnsi="Times New Roman" w:cs="Times New Roman"/>
          <w:sz w:val="24"/>
          <w:szCs w:val="24"/>
        </w:rPr>
        <w:t>ed proce</w:t>
      </w:r>
      <w:r w:rsidR="00835960">
        <w:rPr>
          <w:rFonts w:ascii="Times New Roman" w:hAnsi="Times New Roman" w:cs="Times New Roman"/>
          <w:sz w:val="24"/>
          <w:szCs w:val="24"/>
        </w:rPr>
        <w:t>edings in situations where non-</w:t>
      </w:r>
      <w:r>
        <w:rPr>
          <w:rFonts w:ascii="Times New Roman" w:hAnsi="Times New Roman" w:cs="Times New Roman"/>
          <w:sz w:val="24"/>
          <w:szCs w:val="24"/>
        </w:rPr>
        <w:t xml:space="preserve">intervention would occasion miscarriage of justice is provided for in </w:t>
      </w:r>
      <w:r w:rsidR="00835960">
        <w:rPr>
          <w:rFonts w:ascii="Times New Roman" w:hAnsi="Times New Roman" w:cs="Times New Roman"/>
          <w:sz w:val="24"/>
          <w:szCs w:val="24"/>
        </w:rPr>
        <w:t>s 29 of the High Court Act. Further a</w:t>
      </w:r>
      <w:r>
        <w:rPr>
          <w:rFonts w:ascii="Times New Roman" w:hAnsi="Times New Roman" w:cs="Times New Roman"/>
          <w:sz w:val="24"/>
          <w:szCs w:val="24"/>
        </w:rPr>
        <w:t xml:space="preserve"> num</w:t>
      </w:r>
      <w:r w:rsidR="00835960">
        <w:rPr>
          <w:rFonts w:ascii="Times New Roman" w:hAnsi="Times New Roman" w:cs="Times New Roman"/>
          <w:sz w:val="24"/>
          <w:szCs w:val="24"/>
        </w:rPr>
        <w:t>ber of cases have been decided o</w:t>
      </w:r>
      <w:r>
        <w:rPr>
          <w:rFonts w:ascii="Times New Roman" w:hAnsi="Times New Roman" w:cs="Times New Roman"/>
          <w:sz w:val="24"/>
          <w:szCs w:val="24"/>
        </w:rPr>
        <w:t>n the availability of the remedy. Section 29 of the High Court Act [</w:t>
      </w:r>
      <w:r w:rsidRPr="00867701">
        <w:rPr>
          <w:rFonts w:ascii="Times New Roman" w:hAnsi="Times New Roman" w:cs="Times New Roman"/>
          <w:i/>
          <w:sz w:val="24"/>
          <w:szCs w:val="24"/>
        </w:rPr>
        <w:t>Chapter 7:06</w:t>
      </w:r>
      <w:r>
        <w:rPr>
          <w:rFonts w:ascii="Times New Roman" w:hAnsi="Times New Roman" w:cs="Times New Roman"/>
          <w:sz w:val="24"/>
          <w:szCs w:val="24"/>
        </w:rPr>
        <w:t xml:space="preserve">] grants this court power to review criminal proceedings of the Magistrates Court particularly s 29 (4) states that this court or a Judge may </w:t>
      </w:r>
      <w:r w:rsidRPr="00867701">
        <w:rPr>
          <w:rFonts w:ascii="Times New Roman" w:hAnsi="Times New Roman" w:cs="Times New Roman"/>
          <w:i/>
          <w:sz w:val="24"/>
          <w:szCs w:val="24"/>
        </w:rPr>
        <w:t>mero motu</w:t>
      </w:r>
      <w:r w:rsidR="00835960">
        <w:rPr>
          <w:rFonts w:ascii="Times New Roman" w:hAnsi="Times New Roman" w:cs="Times New Roman"/>
          <w:sz w:val="24"/>
          <w:szCs w:val="24"/>
        </w:rPr>
        <w:t xml:space="preserve"> or on Application</w:t>
      </w:r>
      <w:r>
        <w:rPr>
          <w:rFonts w:ascii="Times New Roman" w:hAnsi="Times New Roman" w:cs="Times New Roman"/>
          <w:sz w:val="24"/>
          <w:szCs w:val="24"/>
        </w:rPr>
        <w:t xml:space="preserve"> Review criminal proceedings if</w:t>
      </w:r>
      <w:r w:rsidR="00835960">
        <w:rPr>
          <w:rFonts w:ascii="Times New Roman" w:hAnsi="Times New Roman" w:cs="Times New Roman"/>
          <w:sz w:val="24"/>
          <w:szCs w:val="24"/>
        </w:rPr>
        <w:t xml:space="preserve"> it comes</w:t>
      </w:r>
      <w:r>
        <w:rPr>
          <w:rFonts w:ascii="Times New Roman" w:hAnsi="Times New Roman" w:cs="Times New Roman"/>
          <w:sz w:val="24"/>
          <w:szCs w:val="24"/>
        </w:rPr>
        <w:t xml:space="preserve"> to the Court or Judge’s attention </w:t>
      </w:r>
      <w:r w:rsidR="00707A77">
        <w:rPr>
          <w:rFonts w:ascii="Times New Roman" w:hAnsi="Times New Roman" w:cs="Times New Roman"/>
          <w:sz w:val="24"/>
          <w:szCs w:val="24"/>
        </w:rPr>
        <w:t xml:space="preserve">that </w:t>
      </w:r>
      <w:r w:rsidR="005E54FB">
        <w:rPr>
          <w:rFonts w:ascii="Times New Roman" w:hAnsi="Times New Roman" w:cs="Times New Roman"/>
          <w:sz w:val="24"/>
          <w:szCs w:val="24"/>
        </w:rPr>
        <w:t>such proceedings may not be in accordance wit</w:t>
      </w:r>
      <w:r w:rsidR="00707A77">
        <w:rPr>
          <w:rFonts w:ascii="Times New Roman" w:hAnsi="Times New Roman" w:cs="Times New Roman"/>
          <w:sz w:val="24"/>
          <w:szCs w:val="24"/>
        </w:rPr>
        <w:t xml:space="preserve">h </w:t>
      </w:r>
      <w:r w:rsidR="00707A77">
        <w:rPr>
          <w:rFonts w:ascii="Times New Roman" w:hAnsi="Times New Roman" w:cs="Times New Roman"/>
          <w:sz w:val="24"/>
          <w:szCs w:val="24"/>
        </w:rPr>
        <w:lastRenderedPageBreak/>
        <w:t>real and substantial justice. W</w:t>
      </w:r>
      <w:r w:rsidR="005E54FB">
        <w:rPr>
          <w:rFonts w:ascii="Times New Roman" w:hAnsi="Times New Roman" w:cs="Times New Roman"/>
          <w:sz w:val="24"/>
          <w:szCs w:val="24"/>
        </w:rPr>
        <w:t xml:space="preserve">orth noting however is the fact that the powers bestowed on the High Court are to ensure that justice is done not to frustrate </w:t>
      </w:r>
      <w:r w:rsidR="00835960">
        <w:rPr>
          <w:rFonts w:ascii="Times New Roman" w:hAnsi="Times New Roman" w:cs="Times New Roman"/>
          <w:sz w:val="24"/>
          <w:szCs w:val="24"/>
        </w:rPr>
        <w:t>proper</w:t>
      </w:r>
      <w:r w:rsidR="005E54FB">
        <w:rPr>
          <w:rFonts w:ascii="Times New Roman" w:hAnsi="Times New Roman" w:cs="Times New Roman"/>
          <w:sz w:val="24"/>
          <w:szCs w:val="24"/>
        </w:rPr>
        <w:t xml:space="preserve"> prosecution of matters to their logical conclusion.</w:t>
      </w:r>
    </w:p>
    <w:p w:rsidR="005E54FB" w:rsidRDefault="005E54FB" w:rsidP="00A70C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FE1D30">
        <w:rPr>
          <w:rFonts w:ascii="Times New Roman" w:hAnsi="Times New Roman" w:cs="Times New Roman"/>
          <w:sz w:val="24"/>
          <w:szCs w:val="24"/>
        </w:rPr>
        <w:t xml:space="preserve">settled that the review powers to intervene in unterminated proceeding is to be sparingly done in warranted circumstances in the interest of justice. In the case </w:t>
      </w:r>
      <w:r w:rsidR="00134A0B" w:rsidRPr="00134A0B">
        <w:rPr>
          <w:rFonts w:ascii="Times New Roman" w:hAnsi="Times New Roman" w:cs="Times New Roman"/>
          <w:i/>
          <w:sz w:val="24"/>
          <w:szCs w:val="24"/>
        </w:rPr>
        <w:t>John v The State</w:t>
      </w:r>
      <w:r w:rsidR="00134A0B">
        <w:rPr>
          <w:rFonts w:ascii="Times New Roman" w:hAnsi="Times New Roman" w:cs="Times New Roman"/>
          <w:sz w:val="24"/>
          <w:szCs w:val="24"/>
        </w:rPr>
        <w:t xml:space="preserve"> HH 243/13, the court underscored that intervention is only in exceptional circumstances of proven gross irregularity vitiating proceedings and giving rise to miscarriage of justice which </w:t>
      </w:r>
      <w:r w:rsidR="00134A0B" w:rsidRPr="00134A0B">
        <w:rPr>
          <w:rFonts w:ascii="Times New Roman" w:hAnsi="Times New Roman" w:cs="Times New Roman"/>
          <w:sz w:val="24"/>
          <w:szCs w:val="24"/>
          <w:u w:val="single"/>
        </w:rPr>
        <w:t>cannot be redressed by any other means</w:t>
      </w:r>
      <w:r w:rsidR="00134A0B">
        <w:rPr>
          <w:rFonts w:ascii="Times New Roman" w:hAnsi="Times New Roman" w:cs="Times New Roman"/>
          <w:sz w:val="24"/>
          <w:szCs w:val="24"/>
        </w:rPr>
        <w:t xml:space="preserve">. (My emphasis). See also </w:t>
      </w:r>
      <w:r w:rsidR="00134A0B" w:rsidRPr="00134A0B">
        <w:rPr>
          <w:rFonts w:ascii="Times New Roman" w:hAnsi="Times New Roman" w:cs="Times New Roman"/>
          <w:i/>
          <w:sz w:val="24"/>
          <w:szCs w:val="24"/>
        </w:rPr>
        <w:t>Levy v Benata</w:t>
      </w:r>
      <w:r w:rsidR="00156D54">
        <w:rPr>
          <w:rFonts w:ascii="Times New Roman" w:hAnsi="Times New Roman" w:cs="Times New Roman"/>
          <w:sz w:val="24"/>
          <w:szCs w:val="24"/>
        </w:rPr>
        <w:t xml:space="preserve"> 1987 (1) ZLR 120,</w:t>
      </w:r>
      <w:r w:rsidR="00134A0B">
        <w:rPr>
          <w:rFonts w:ascii="Times New Roman" w:hAnsi="Times New Roman" w:cs="Times New Roman"/>
          <w:sz w:val="24"/>
          <w:szCs w:val="24"/>
        </w:rPr>
        <w:t xml:space="preserve"> 1998 (1) ZLR 36 and </w:t>
      </w:r>
      <w:r w:rsidR="00134A0B" w:rsidRPr="00156D54">
        <w:rPr>
          <w:rFonts w:ascii="Times New Roman" w:hAnsi="Times New Roman" w:cs="Times New Roman"/>
          <w:i/>
          <w:sz w:val="24"/>
          <w:szCs w:val="24"/>
        </w:rPr>
        <w:t>AG v Makamba</w:t>
      </w:r>
      <w:r w:rsidR="00134A0B">
        <w:rPr>
          <w:rFonts w:ascii="Times New Roman" w:hAnsi="Times New Roman" w:cs="Times New Roman"/>
          <w:sz w:val="24"/>
          <w:szCs w:val="24"/>
        </w:rPr>
        <w:t xml:space="preserve"> 2005 (2) ZLR </w:t>
      </w:r>
      <w:r w:rsidR="00156D54">
        <w:rPr>
          <w:rFonts w:ascii="Times New Roman" w:hAnsi="Times New Roman" w:cs="Times New Roman"/>
          <w:sz w:val="24"/>
          <w:szCs w:val="24"/>
        </w:rPr>
        <w:t xml:space="preserve">54 </w:t>
      </w:r>
      <w:r w:rsidR="00134A0B">
        <w:rPr>
          <w:rFonts w:ascii="Times New Roman" w:hAnsi="Times New Roman" w:cs="Times New Roman"/>
          <w:sz w:val="24"/>
          <w:szCs w:val="24"/>
        </w:rPr>
        <w:t>(</w:t>
      </w:r>
      <w:r w:rsidR="00156D54">
        <w:rPr>
          <w:rFonts w:ascii="Times New Roman" w:hAnsi="Times New Roman" w:cs="Times New Roman"/>
          <w:sz w:val="24"/>
          <w:szCs w:val="24"/>
        </w:rPr>
        <w:t xml:space="preserve">S). All these cases spell out clearly that a Judge should not quash proceedings on grounds of irregularity unless he considers that there will be substantial miscarriage of justice. </w:t>
      </w:r>
    </w:p>
    <w:p w:rsidR="00156D54" w:rsidRDefault="00156D54" w:rsidP="00A70C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there are other remedies available to address the alleged misdemeanour or misjudgment or error of judgment </w:t>
      </w:r>
      <w:r w:rsidR="00835960">
        <w:rPr>
          <w:rFonts w:ascii="Times New Roman" w:hAnsi="Times New Roman" w:cs="Times New Roman"/>
          <w:sz w:val="24"/>
          <w:szCs w:val="24"/>
        </w:rPr>
        <w:t xml:space="preserve">in unterminated proceeding then </w:t>
      </w:r>
      <w:r>
        <w:rPr>
          <w:rFonts w:ascii="Times New Roman" w:hAnsi="Times New Roman" w:cs="Times New Roman"/>
          <w:sz w:val="24"/>
          <w:szCs w:val="24"/>
        </w:rPr>
        <w:t xml:space="preserve">it is desirable to let the matter flow to its logical conclusion and access the remedies available at the end if one is not happy with the manner proceedings were conducted in the trial court. In the Makamba case </w:t>
      </w:r>
      <w:r w:rsidRPr="00156D54">
        <w:rPr>
          <w:rFonts w:ascii="Times New Roman" w:hAnsi="Times New Roman" w:cs="Times New Roman"/>
          <w:i/>
          <w:sz w:val="24"/>
          <w:szCs w:val="24"/>
        </w:rPr>
        <w:t>supra</w:t>
      </w:r>
      <w:r>
        <w:rPr>
          <w:rFonts w:ascii="Times New Roman" w:hAnsi="Times New Roman" w:cs="Times New Roman"/>
          <w:sz w:val="24"/>
          <w:szCs w:val="24"/>
        </w:rPr>
        <w:t>, the Appeal court faced with a matte</w:t>
      </w:r>
      <w:r w:rsidR="00835960">
        <w:rPr>
          <w:rFonts w:ascii="Times New Roman" w:hAnsi="Times New Roman" w:cs="Times New Roman"/>
          <w:sz w:val="24"/>
          <w:szCs w:val="24"/>
        </w:rPr>
        <w:t>r in which the High Court invok</w:t>
      </w:r>
      <w:r>
        <w:rPr>
          <w:rFonts w:ascii="Times New Roman" w:hAnsi="Times New Roman" w:cs="Times New Roman"/>
          <w:sz w:val="24"/>
          <w:szCs w:val="24"/>
        </w:rPr>
        <w:t>ed its review powers to quash an application for discharge at the close of the State case</w:t>
      </w:r>
      <w:r w:rsidR="00835960">
        <w:rPr>
          <w:rFonts w:ascii="Times New Roman" w:hAnsi="Times New Roman" w:cs="Times New Roman"/>
          <w:sz w:val="24"/>
          <w:szCs w:val="24"/>
        </w:rPr>
        <w:t>, it was</w:t>
      </w:r>
      <w:r>
        <w:rPr>
          <w:rFonts w:ascii="Times New Roman" w:hAnsi="Times New Roman" w:cs="Times New Roman"/>
          <w:sz w:val="24"/>
          <w:szCs w:val="24"/>
        </w:rPr>
        <w:t xml:space="preserve"> held that the exercise of review powers was misplaced as there was no allegation or proof of any gross irregularity in proceeding or decision of the lower court.</w:t>
      </w:r>
    </w:p>
    <w:p w:rsidR="00156D54" w:rsidRDefault="00156D54" w:rsidP="00A70C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in emphasising that intervention with uncompleted proceeding of lower court should only be in exceptional circumstances of gross irregularity vitiating the proceedings and giving rise to </w:t>
      </w:r>
      <w:r w:rsidR="0053081D">
        <w:rPr>
          <w:rFonts w:ascii="Times New Roman" w:hAnsi="Times New Roman" w:cs="Times New Roman"/>
          <w:sz w:val="24"/>
          <w:szCs w:val="24"/>
        </w:rPr>
        <w:t>miscarriage</w:t>
      </w:r>
      <w:r>
        <w:rPr>
          <w:rFonts w:ascii="Times New Roman" w:hAnsi="Times New Roman" w:cs="Times New Roman"/>
          <w:sz w:val="24"/>
          <w:szCs w:val="24"/>
        </w:rPr>
        <w:t xml:space="preserve"> of justic</w:t>
      </w:r>
      <w:r w:rsidR="006F51C0">
        <w:rPr>
          <w:rFonts w:ascii="Times New Roman" w:hAnsi="Times New Roman" w:cs="Times New Roman"/>
          <w:sz w:val="24"/>
          <w:szCs w:val="24"/>
        </w:rPr>
        <w:t>e cited the</w:t>
      </w:r>
      <w:r w:rsidR="0053081D">
        <w:rPr>
          <w:rFonts w:ascii="Times New Roman" w:hAnsi="Times New Roman" w:cs="Times New Roman"/>
          <w:sz w:val="24"/>
          <w:szCs w:val="24"/>
        </w:rPr>
        <w:t xml:space="preserve"> </w:t>
      </w:r>
      <w:r w:rsidR="0053081D" w:rsidRPr="0053081D">
        <w:rPr>
          <w:rFonts w:ascii="Times New Roman" w:hAnsi="Times New Roman" w:cs="Times New Roman"/>
          <w:i/>
          <w:sz w:val="24"/>
          <w:szCs w:val="24"/>
        </w:rPr>
        <w:t xml:space="preserve">Ndlovu v Regional Magistrate, Eastern Division and Another </w:t>
      </w:r>
      <w:r w:rsidR="0053081D">
        <w:rPr>
          <w:rFonts w:ascii="Times New Roman" w:hAnsi="Times New Roman" w:cs="Times New Roman"/>
          <w:sz w:val="24"/>
          <w:szCs w:val="24"/>
        </w:rPr>
        <w:t xml:space="preserve">and also </w:t>
      </w:r>
      <w:r w:rsidR="0053081D" w:rsidRPr="0053081D">
        <w:rPr>
          <w:rFonts w:ascii="Times New Roman" w:hAnsi="Times New Roman" w:cs="Times New Roman"/>
          <w:i/>
          <w:sz w:val="24"/>
          <w:szCs w:val="24"/>
        </w:rPr>
        <w:t>Ismail and Ors v Additional Magistrate Wynberly and Another</w:t>
      </w:r>
      <w:r w:rsidR="0053081D">
        <w:rPr>
          <w:rFonts w:ascii="Times New Roman" w:hAnsi="Times New Roman" w:cs="Times New Roman"/>
          <w:sz w:val="24"/>
          <w:szCs w:val="24"/>
        </w:rPr>
        <w:t xml:space="preserve"> 1963 (1) SA 1A were </w:t>
      </w:r>
      <w:r w:rsidR="0053081D" w:rsidRPr="0053081D">
        <w:rPr>
          <w:rFonts w:ascii="Times New Roman" w:hAnsi="Times New Roman" w:cs="Times New Roman"/>
          <w:smallCaps/>
          <w:sz w:val="24"/>
          <w:szCs w:val="24"/>
        </w:rPr>
        <w:t>steyn cj</w:t>
      </w:r>
      <w:r w:rsidR="0053081D">
        <w:rPr>
          <w:rFonts w:ascii="Times New Roman" w:hAnsi="Times New Roman" w:cs="Times New Roman"/>
          <w:sz w:val="24"/>
          <w:szCs w:val="24"/>
        </w:rPr>
        <w:t xml:space="preserve"> at p 4 stated as follows:</w:t>
      </w:r>
    </w:p>
    <w:p w:rsidR="0053081D" w:rsidRDefault="0053081D" w:rsidP="0053081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3081D">
        <w:rPr>
          <w:rFonts w:ascii="Times New Roman" w:hAnsi="Times New Roman" w:cs="Times New Roman"/>
        </w:rPr>
        <w:t>It is not every failure of justice which would amount</w:t>
      </w:r>
      <w:r w:rsidR="003B3F11">
        <w:rPr>
          <w:rFonts w:ascii="Times New Roman" w:hAnsi="Times New Roman" w:cs="Times New Roman"/>
        </w:rPr>
        <w:t>s</w:t>
      </w:r>
      <w:r w:rsidRPr="0053081D">
        <w:rPr>
          <w:rFonts w:ascii="Times New Roman" w:hAnsi="Times New Roman" w:cs="Times New Roman"/>
        </w:rPr>
        <w:t xml:space="preserve"> to a gross irregularity justifying intervention before completion ….A superior court should be slow to intervene in unterminated proceedings in a court below and should generally speaking confine the exercise of its powers to rare cases where grave in</w:t>
      </w:r>
      <w:r w:rsidR="00961A2A">
        <w:rPr>
          <w:rFonts w:ascii="Times New Roman" w:hAnsi="Times New Roman" w:cs="Times New Roman"/>
        </w:rPr>
        <w:t>justice must otherwise result or</w:t>
      </w:r>
      <w:r w:rsidRPr="0053081D">
        <w:rPr>
          <w:rFonts w:ascii="Times New Roman" w:hAnsi="Times New Roman" w:cs="Times New Roman"/>
        </w:rPr>
        <w:t xml:space="preserve"> where justice might not by other means be obtained</w:t>
      </w:r>
      <w:r>
        <w:rPr>
          <w:rFonts w:ascii="Times New Roman" w:hAnsi="Times New Roman" w:cs="Times New Roman"/>
          <w:sz w:val="24"/>
          <w:szCs w:val="24"/>
        </w:rPr>
        <w:t>.”</w:t>
      </w:r>
    </w:p>
    <w:p w:rsidR="0053081D" w:rsidRDefault="0053081D" w:rsidP="0053081D">
      <w:pPr>
        <w:spacing w:after="0" w:line="240" w:lineRule="auto"/>
        <w:ind w:left="720"/>
        <w:jc w:val="both"/>
        <w:rPr>
          <w:rFonts w:ascii="Times New Roman" w:hAnsi="Times New Roman" w:cs="Times New Roman"/>
          <w:sz w:val="24"/>
          <w:szCs w:val="24"/>
        </w:rPr>
      </w:pPr>
    </w:p>
    <w:p w:rsidR="00D22B4C" w:rsidRDefault="0053081D" w:rsidP="00D22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First Respondent dismissed an application for postponement to allow the Applicant’s </w:t>
      </w:r>
      <w:r w:rsidR="00FB6AAB">
        <w:rPr>
          <w:rFonts w:ascii="Times New Roman" w:hAnsi="Times New Roman" w:cs="Times New Roman"/>
          <w:sz w:val="24"/>
          <w:szCs w:val="24"/>
        </w:rPr>
        <w:t>counsel</w:t>
      </w:r>
      <w:r>
        <w:rPr>
          <w:rFonts w:ascii="Times New Roman" w:hAnsi="Times New Roman" w:cs="Times New Roman"/>
          <w:sz w:val="24"/>
          <w:szCs w:val="24"/>
        </w:rPr>
        <w:t xml:space="preserve"> to attend for continuation of Trial. The matter had earlier been postponed on about 3 occasions at the behest of the State to allow for witnesses to attend. When the Applicant’s </w:t>
      </w:r>
      <w:r w:rsidR="00FB6AAB">
        <w:rPr>
          <w:rFonts w:ascii="Times New Roman" w:hAnsi="Times New Roman" w:cs="Times New Roman"/>
          <w:sz w:val="24"/>
          <w:szCs w:val="24"/>
        </w:rPr>
        <w:t>counsel</w:t>
      </w:r>
      <w:r>
        <w:rPr>
          <w:rFonts w:ascii="Times New Roman" w:hAnsi="Times New Roman" w:cs="Times New Roman"/>
          <w:sz w:val="24"/>
          <w:szCs w:val="24"/>
        </w:rPr>
        <w:t xml:space="preserve"> of record was said to be in South Africa, Respondent declined to postpone the matter and</w:t>
      </w:r>
      <w:r w:rsidR="003B3F11">
        <w:rPr>
          <w:rFonts w:ascii="Times New Roman" w:hAnsi="Times New Roman" w:cs="Times New Roman"/>
          <w:sz w:val="24"/>
          <w:szCs w:val="24"/>
        </w:rPr>
        <w:t xml:space="preserve"> allowed the Accident Evaluator</w:t>
      </w:r>
      <w:r>
        <w:rPr>
          <w:rFonts w:ascii="Times New Roman" w:hAnsi="Times New Roman" w:cs="Times New Roman"/>
          <w:sz w:val="24"/>
          <w:szCs w:val="24"/>
        </w:rPr>
        <w:t xml:space="preserve"> to testify during the absence of the Applicant’s lawyer. The Applicant argued that by such conduct the First R</w:t>
      </w:r>
      <w:r w:rsidR="00D22B4C">
        <w:rPr>
          <w:rFonts w:ascii="Times New Roman" w:hAnsi="Times New Roman" w:cs="Times New Roman"/>
          <w:sz w:val="24"/>
          <w:szCs w:val="24"/>
        </w:rPr>
        <w:t>e</w:t>
      </w:r>
      <w:r>
        <w:rPr>
          <w:rFonts w:ascii="Times New Roman" w:hAnsi="Times New Roman" w:cs="Times New Roman"/>
          <w:sz w:val="24"/>
          <w:szCs w:val="24"/>
        </w:rPr>
        <w:t>spondent</w:t>
      </w:r>
      <w:r w:rsidR="00D22B4C">
        <w:rPr>
          <w:rFonts w:ascii="Times New Roman" w:hAnsi="Times New Roman" w:cs="Times New Roman"/>
          <w:sz w:val="24"/>
          <w:szCs w:val="24"/>
        </w:rPr>
        <w:t xml:space="preserve"> flouted </w:t>
      </w:r>
      <w:r w:rsidR="00D22B4C">
        <w:rPr>
          <w:rFonts w:ascii="Times New Roman" w:hAnsi="Times New Roman" w:cs="Times New Roman"/>
          <w:sz w:val="24"/>
          <w:szCs w:val="24"/>
        </w:rPr>
        <w:lastRenderedPageBreak/>
        <w:t>the Applicant’s right to fair trial before an independent and impartial tribunal. The Applicant argued the First Respondent displayed bias towards prosecution by capriciously taking away the Applicant’s right and favouring the prosecution by granting it all postponement</w:t>
      </w:r>
      <w:r w:rsidR="003B3F11">
        <w:rPr>
          <w:rFonts w:ascii="Times New Roman" w:hAnsi="Times New Roman" w:cs="Times New Roman"/>
          <w:sz w:val="24"/>
          <w:szCs w:val="24"/>
        </w:rPr>
        <w:t>s</w:t>
      </w:r>
      <w:r w:rsidR="00D22B4C">
        <w:rPr>
          <w:rFonts w:ascii="Times New Roman" w:hAnsi="Times New Roman" w:cs="Times New Roman"/>
          <w:sz w:val="24"/>
          <w:szCs w:val="24"/>
        </w:rPr>
        <w:t xml:space="preserve"> </w:t>
      </w:r>
      <w:r w:rsidR="003B3F11">
        <w:rPr>
          <w:rFonts w:ascii="Times New Roman" w:hAnsi="Times New Roman" w:cs="Times New Roman"/>
          <w:sz w:val="24"/>
          <w:szCs w:val="24"/>
        </w:rPr>
        <w:t>at their behest. T</w:t>
      </w:r>
      <w:r w:rsidR="00D22B4C">
        <w:rPr>
          <w:rFonts w:ascii="Times New Roman" w:hAnsi="Times New Roman" w:cs="Times New Roman"/>
          <w:sz w:val="24"/>
          <w:szCs w:val="24"/>
        </w:rPr>
        <w:t>he First Respondent’s conduct displayed that there would be prejudice to the Applicant as justice would not be done and or will not be seen to be done in the circumstances.</w:t>
      </w:r>
    </w:p>
    <w:p w:rsidR="00D22B4C" w:rsidRDefault="00D22B4C" w:rsidP="00D22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applied for recusal of the trial Magistrate and also for referral of the matter to the Constitutional Court. Both applications were turned down. The Applicant argued </w:t>
      </w:r>
      <w:r w:rsidR="003B3F11">
        <w:rPr>
          <w:rFonts w:ascii="Times New Roman" w:hAnsi="Times New Roman" w:cs="Times New Roman"/>
          <w:sz w:val="24"/>
          <w:szCs w:val="24"/>
        </w:rPr>
        <w:t xml:space="preserve">that </w:t>
      </w:r>
      <w:r>
        <w:rPr>
          <w:rFonts w:ascii="Times New Roman" w:hAnsi="Times New Roman" w:cs="Times New Roman"/>
          <w:sz w:val="24"/>
          <w:szCs w:val="24"/>
        </w:rPr>
        <w:t>considering the manner the First Respondent carried on in the matter there was fertile ground justifying the recusal from the case on grounds of personal interest in the matter</w:t>
      </w:r>
      <w:r w:rsidR="003B3F11">
        <w:rPr>
          <w:rFonts w:ascii="Times New Roman" w:hAnsi="Times New Roman" w:cs="Times New Roman"/>
          <w:sz w:val="24"/>
          <w:szCs w:val="24"/>
        </w:rPr>
        <w:t>,</w:t>
      </w:r>
      <w:r>
        <w:rPr>
          <w:rFonts w:ascii="Times New Roman" w:hAnsi="Times New Roman" w:cs="Times New Roman"/>
          <w:sz w:val="24"/>
          <w:szCs w:val="24"/>
        </w:rPr>
        <w:t xml:space="preserve"> bias prejudice and or conflict of interest. The Respondent displayed an outburst of emotion</w:t>
      </w:r>
      <w:r w:rsidR="003B3F11">
        <w:rPr>
          <w:rFonts w:ascii="Times New Roman" w:hAnsi="Times New Roman" w:cs="Times New Roman"/>
          <w:sz w:val="24"/>
          <w:szCs w:val="24"/>
        </w:rPr>
        <w:t>s</w:t>
      </w:r>
      <w:r>
        <w:rPr>
          <w:rFonts w:ascii="Times New Roman" w:hAnsi="Times New Roman" w:cs="Times New Roman"/>
          <w:sz w:val="24"/>
          <w:szCs w:val="24"/>
        </w:rPr>
        <w:t xml:space="preserve"> during the trial over and above the denial of legal representation.</w:t>
      </w:r>
    </w:p>
    <w:p w:rsidR="00D22B4C" w:rsidRDefault="00D22B4C" w:rsidP="00D22B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3B3F11">
        <w:rPr>
          <w:rFonts w:ascii="Times New Roman" w:hAnsi="Times New Roman" w:cs="Times New Roman"/>
          <w:sz w:val="24"/>
          <w:szCs w:val="24"/>
        </w:rPr>
        <w:t xml:space="preserve"> First</w:t>
      </w:r>
      <w:r>
        <w:rPr>
          <w:rFonts w:ascii="Times New Roman" w:hAnsi="Times New Roman" w:cs="Times New Roman"/>
          <w:sz w:val="24"/>
          <w:szCs w:val="24"/>
        </w:rPr>
        <w:t xml:space="preserve"> Respondent in</w:t>
      </w:r>
      <w:r w:rsidR="003B3F11">
        <w:rPr>
          <w:rFonts w:ascii="Times New Roman" w:hAnsi="Times New Roman" w:cs="Times New Roman"/>
          <w:sz w:val="24"/>
          <w:szCs w:val="24"/>
        </w:rPr>
        <w:t xml:space="preserve"> her</w:t>
      </w:r>
      <w:r>
        <w:rPr>
          <w:rFonts w:ascii="Times New Roman" w:hAnsi="Times New Roman" w:cs="Times New Roman"/>
          <w:sz w:val="24"/>
          <w:szCs w:val="24"/>
        </w:rPr>
        <w:t xml:space="preserve"> reasons for refusal of Constitut</w:t>
      </w:r>
      <w:r w:rsidR="00707A77">
        <w:rPr>
          <w:rFonts w:ascii="Times New Roman" w:hAnsi="Times New Roman" w:cs="Times New Roman"/>
          <w:sz w:val="24"/>
          <w:szCs w:val="24"/>
        </w:rPr>
        <w:t xml:space="preserve">ional referral and recusal on </w:t>
      </w:r>
      <w:r w:rsidR="00861847">
        <w:rPr>
          <w:rFonts w:ascii="Times New Roman" w:hAnsi="Times New Roman" w:cs="Times New Roman"/>
          <w:sz w:val="24"/>
          <w:szCs w:val="24"/>
        </w:rPr>
        <w:t>(</w:t>
      </w:r>
      <w:r w:rsidR="00707A77">
        <w:rPr>
          <w:rFonts w:ascii="Times New Roman" w:hAnsi="Times New Roman" w:cs="Times New Roman"/>
          <w:sz w:val="24"/>
          <w:szCs w:val="24"/>
        </w:rPr>
        <w:t>p</w:t>
      </w:r>
      <w:r>
        <w:rPr>
          <w:rFonts w:ascii="Times New Roman" w:hAnsi="Times New Roman" w:cs="Times New Roman"/>
          <w:sz w:val="24"/>
          <w:szCs w:val="24"/>
        </w:rPr>
        <w:t xml:space="preserve"> 41 and 47</w:t>
      </w:r>
      <w:r w:rsidR="00861847">
        <w:rPr>
          <w:rFonts w:ascii="Times New Roman" w:hAnsi="Times New Roman" w:cs="Times New Roman"/>
          <w:sz w:val="24"/>
          <w:szCs w:val="24"/>
        </w:rPr>
        <w:t>)</w:t>
      </w:r>
      <w:r>
        <w:rPr>
          <w:rFonts w:ascii="Times New Roman" w:hAnsi="Times New Roman" w:cs="Times New Roman"/>
          <w:sz w:val="24"/>
          <w:szCs w:val="24"/>
        </w:rPr>
        <w:t xml:space="preserve"> record of proceedings went personal and emotional when she stated referring to defence </w:t>
      </w:r>
      <w:r w:rsidR="00FB6AAB">
        <w:rPr>
          <w:rFonts w:ascii="Times New Roman" w:hAnsi="Times New Roman" w:cs="Times New Roman"/>
          <w:sz w:val="24"/>
          <w:szCs w:val="24"/>
        </w:rPr>
        <w:t>counsel</w:t>
      </w:r>
      <w:r>
        <w:rPr>
          <w:rFonts w:ascii="Times New Roman" w:hAnsi="Times New Roman" w:cs="Times New Roman"/>
          <w:sz w:val="24"/>
          <w:szCs w:val="24"/>
        </w:rPr>
        <w:t>:</w:t>
      </w:r>
    </w:p>
    <w:p w:rsidR="00D22B4C" w:rsidRDefault="00D22B4C" w:rsidP="0041042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1042A">
        <w:rPr>
          <w:rFonts w:ascii="Times New Roman" w:hAnsi="Times New Roman" w:cs="Times New Roman"/>
        </w:rPr>
        <w:t>He felt because the court is young and he is seni</w:t>
      </w:r>
      <w:r w:rsidR="00961A2A">
        <w:rPr>
          <w:rFonts w:ascii="Times New Roman" w:hAnsi="Times New Roman" w:cs="Times New Roman"/>
        </w:rPr>
        <w:t>or practitioner, he will take the</w:t>
      </w:r>
      <w:r w:rsidRPr="0041042A">
        <w:rPr>
          <w:rFonts w:ascii="Times New Roman" w:hAnsi="Times New Roman" w:cs="Times New Roman"/>
        </w:rPr>
        <w:t xml:space="preserve"> court wherever he wants, it will bend for him</w:t>
      </w:r>
      <w:r w:rsidR="0041042A" w:rsidRPr="0041042A">
        <w:rPr>
          <w:rFonts w:ascii="Times New Roman" w:hAnsi="Times New Roman" w:cs="Times New Roman"/>
        </w:rPr>
        <w:t xml:space="preserve"> but this is not right.</w:t>
      </w:r>
      <w:r>
        <w:rPr>
          <w:rFonts w:ascii="Times New Roman" w:hAnsi="Times New Roman" w:cs="Times New Roman"/>
          <w:sz w:val="24"/>
          <w:szCs w:val="24"/>
        </w:rPr>
        <w:t>”</w:t>
      </w:r>
    </w:p>
    <w:p w:rsidR="0041042A" w:rsidRDefault="0041042A" w:rsidP="0041042A">
      <w:pPr>
        <w:spacing w:after="0" w:line="240" w:lineRule="auto"/>
        <w:ind w:left="720"/>
        <w:jc w:val="both"/>
        <w:rPr>
          <w:rFonts w:ascii="Times New Roman" w:hAnsi="Times New Roman" w:cs="Times New Roman"/>
          <w:sz w:val="24"/>
          <w:szCs w:val="24"/>
        </w:rPr>
      </w:pPr>
    </w:p>
    <w:p w:rsidR="0041042A" w:rsidRDefault="00961A2A" w:rsidP="0041042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Further in conclusion the Magistrate stated as following:</w:t>
      </w:r>
    </w:p>
    <w:p w:rsidR="0041042A" w:rsidRDefault="0041042A" w:rsidP="0041042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1042A">
        <w:rPr>
          <w:rFonts w:ascii="Times New Roman" w:hAnsi="Times New Roman" w:cs="Times New Roman"/>
        </w:rPr>
        <w:t xml:space="preserve">The application for recusal of this court is hereby dismissed. The alleged basis for bias is not supported by evidence but an attempt to bully a junior presiding officer but </w:t>
      </w:r>
      <w:r w:rsidR="00FB6AAB">
        <w:rPr>
          <w:rFonts w:ascii="Times New Roman" w:hAnsi="Times New Roman" w:cs="Times New Roman"/>
        </w:rPr>
        <w:t>counsel</w:t>
      </w:r>
      <w:r w:rsidRPr="0041042A">
        <w:rPr>
          <w:rFonts w:ascii="Times New Roman" w:hAnsi="Times New Roman" w:cs="Times New Roman"/>
        </w:rPr>
        <w:t xml:space="preserve"> should know that this court is well equipped and trained enough to do this job</w:t>
      </w:r>
      <w:r>
        <w:rPr>
          <w:rFonts w:ascii="Times New Roman" w:hAnsi="Times New Roman" w:cs="Times New Roman"/>
        </w:rPr>
        <w:t>.</w:t>
      </w:r>
      <w:r>
        <w:rPr>
          <w:rFonts w:ascii="Times New Roman" w:hAnsi="Times New Roman" w:cs="Times New Roman"/>
          <w:sz w:val="24"/>
          <w:szCs w:val="24"/>
        </w:rPr>
        <w:t>”</w:t>
      </w:r>
    </w:p>
    <w:p w:rsidR="0041042A" w:rsidRDefault="0041042A" w:rsidP="0041042A">
      <w:pPr>
        <w:spacing w:after="0" w:line="240" w:lineRule="auto"/>
        <w:ind w:left="720"/>
        <w:jc w:val="both"/>
        <w:rPr>
          <w:rFonts w:ascii="Times New Roman" w:hAnsi="Times New Roman" w:cs="Times New Roman"/>
          <w:sz w:val="24"/>
          <w:szCs w:val="24"/>
        </w:rPr>
      </w:pPr>
    </w:p>
    <w:p w:rsidR="00620BCC" w:rsidRPr="003B3F11" w:rsidRDefault="0041042A" w:rsidP="003B3F11">
      <w:pPr>
        <w:spacing w:after="0" w:line="360" w:lineRule="auto"/>
        <w:ind w:firstLine="709"/>
        <w:jc w:val="both"/>
        <w:rPr>
          <w:rFonts w:ascii="Times New Roman" w:hAnsi="Times New Roman" w:cs="Times New Roman"/>
          <w:sz w:val="24"/>
        </w:rPr>
      </w:pPr>
      <w:r>
        <w:rPr>
          <w:rFonts w:ascii="Times New Roman" w:hAnsi="Times New Roman" w:cs="Times New Roman"/>
          <w:sz w:val="24"/>
          <w:szCs w:val="24"/>
        </w:rPr>
        <w:t xml:space="preserve">It is with this background that the court is to decide whether or not there are gross procedural irregularities which fall under the exceptional circumstances warranting intervention of this court in unterminated proceedings. If there is likely to be substantial miscarriage of justice because of the gross procedural irregularity then intervention is warranted. In this case the manner in which the First Respondent carried on and the utterances </w:t>
      </w:r>
      <w:r w:rsidR="00620BCC">
        <w:rPr>
          <w:rFonts w:ascii="Times New Roman" w:hAnsi="Times New Roman" w:cs="Times New Roman"/>
          <w:sz w:val="24"/>
        </w:rPr>
        <w:t xml:space="preserve">made give the impression that Justice will not be done. The Applicant was not allowed a right to legal representation by a lawyer of his choice in circumstances in which there </w:t>
      </w:r>
      <w:r w:rsidR="003B3F11">
        <w:rPr>
          <w:rFonts w:ascii="Times New Roman" w:hAnsi="Times New Roman" w:cs="Times New Roman"/>
          <w:sz w:val="24"/>
        </w:rPr>
        <w:t>was an explanation for the non-</w:t>
      </w:r>
      <w:r w:rsidR="00620BCC">
        <w:rPr>
          <w:rFonts w:ascii="Times New Roman" w:hAnsi="Times New Roman" w:cs="Times New Roman"/>
          <w:sz w:val="24"/>
        </w:rPr>
        <w:t xml:space="preserve">availability of </w:t>
      </w:r>
      <w:r w:rsidR="00FB6AAB">
        <w:rPr>
          <w:rFonts w:ascii="Times New Roman" w:hAnsi="Times New Roman" w:cs="Times New Roman"/>
          <w:sz w:val="24"/>
        </w:rPr>
        <w:t>Counsel</w:t>
      </w:r>
      <w:r w:rsidR="00620BCC">
        <w:rPr>
          <w:rFonts w:ascii="Times New Roman" w:hAnsi="Times New Roman" w:cs="Times New Roman"/>
          <w:sz w:val="24"/>
        </w:rPr>
        <w:t xml:space="preserve"> of record. Further to the</w:t>
      </w:r>
      <w:r w:rsidR="003B3F11">
        <w:rPr>
          <w:rFonts w:ascii="Times New Roman" w:hAnsi="Times New Roman" w:cs="Times New Roman"/>
          <w:sz w:val="24"/>
        </w:rPr>
        <w:t xml:space="preserve"> capricious</w:t>
      </w:r>
      <w:r w:rsidR="00620BCC">
        <w:rPr>
          <w:rFonts w:ascii="Times New Roman" w:hAnsi="Times New Roman" w:cs="Times New Roman"/>
          <w:sz w:val="24"/>
        </w:rPr>
        <w:t xml:space="preserve"> denial of right to legal representation was the refusa</w:t>
      </w:r>
      <w:r w:rsidR="00707A77">
        <w:rPr>
          <w:rFonts w:ascii="Times New Roman" w:hAnsi="Times New Roman" w:cs="Times New Roman"/>
          <w:sz w:val="24"/>
        </w:rPr>
        <w:t>l of recusal in</w:t>
      </w:r>
      <w:r w:rsidR="00620BCC">
        <w:rPr>
          <w:rFonts w:ascii="Times New Roman" w:hAnsi="Times New Roman" w:cs="Times New Roman"/>
          <w:sz w:val="24"/>
        </w:rPr>
        <w:t xml:space="preserve"> circumstances where it appeared the Judicial Officer was too keen to</w:t>
      </w:r>
      <w:r w:rsidR="003B3F11">
        <w:rPr>
          <w:rFonts w:ascii="Times New Roman" w:hAnsi="Times New Roman" w:cs="Times New Roman"/>
          <w:sz w:val="24"/>
        </w:rPr>
        <w:t xml:space="preserve"> cling to the matter in a fashion</w:t>
      </w:r>
      <w:r w:rsidR="00620BCC">
        <w:rPr>
          <w:rFonts w:ascii="Times New Roman" w:hAnsi="Times New Roman" w:cs="Times New Roman"/>
          <w:sz w:val="24"/>
        </w:rPr>
        <w:t xml:space="preserve"> depicting development of special interest. Considering that what falls for consideration in an application for recusal is the principle that justice should </w:t>
      </w:r>
      <w:r w:rsidR="003B3F11">
        <w:rPr>
          <w:rFonts w:ascii="Times New Roman" w:hAnsi="Times New Roman" w:cs="Times New Roman"/>
          <w:sz w:val="24"/>
        </w:rPr>
        <w:t xml:space="preserve">not only </w:t>
      </w:r>
      <w:r w:rsidR="00620BCC">
        <w:rPr>
          <w:rFonts w:ascii="Times New Roman" w:hAnsi="Times New Roman" w:cs="Times New Roman"/>
          <w:sz w:val="24"/>
        </w:rPr>
        <w:t>be done but seen to be done.</w:t>
      </w:r>
      <w:r w:rsidR="003B3F11">
        <w:rPr>
          <w:rFonts w:ascii="Times New Roman" w:hAnsi="Times New Roman" w:cs="Times New Roman"/>
          <w:sz w:val="24"/>
        </w:rPr>
        <w:t xml:space="preserve"> </w:t>
      </w:r>
      <w:r w:rsidR="00620BCC">
        <w:rPr>
          <w:rFonts w:ascii="Times New Roman" w:hAnsi="Times New Roman" w:cs="Times New Roman"/>
          <w:sz w:val="24"/>
        </w:rPr>
        <w:t xml:space="preserve">See </w:t>
      </w:r>
      <w:r w:rsidR="00620BCC" w:rsidRPr="00872629">
        <w:rPr>
          <w:rFonts w:ascii="Times New Roman" w:hAnsi="Times New Roman" w:cs="Times New Roman"/>
          <w:i/>
          <w:sz w:val="24"/>
        </w:rPr>
        <w:t>S</w:t>
      </w:r>
      <w:r w:rsidR="00620BCC">
        <w:rPr>
          <w:rFonts w:ascii="Times New Roman" w:hAnsi="Times New Roman" w:cs="Times New Roman"/>
          <w:sz w:val="24"/>
        </w:rPr>
        <w:t xml:space="preserve"> v </w:t>
      </w:r>
      <w:r w:rsidR="00620BCC" w:rsidRPr="00872629">
        <w:rPr>
          <w:rFonts w:ascii="Times New Roman" w:hAnsi="Times New Roman" w:cs="Times New Roman"/>
          <w:i/>
          <w:sz w:val="24"/>
        </w:rPr>
        <w:t>Nhire and Another</w:t>
      </w:r>
      <w:r w:rsidR="00620BCC">
        <w:rPr>
          <w:rFonts w:ascii="Times New Roman" w:hAnsi="Times New Roman" w:cs="Times New Roman"/>
          <w:sz w:val="24"/>
        </w:rPr>
        <w:t xml:space="preserve"> HH 619/15 and also </w:t>
      </w:r>
      <w:r w:rsidR="00620BCC" w:rsidRPr="00872629">
        <w:rPr>
          <w:rFonts w:ascii="Times New Roman" w:hAnsi="Times New Roman" w:cs="Times New Roman"/>
          <w:i/>
          <w:sz w:val="24"/>
        </w:rPr>
        <w:t>S</w:t>
      </w:r>
      <w:r w:rsidR="00620BCC">
        <w:rPr>
          <w:rFonts w:ascii="Times New Roman" w:hAnsi="Times New Roman" w:cs="Times New Roman"/>
          <w:sz w:val="24"/>
        </w:rPr>
        <w:t xml:space="preserve"> v </w:t>
      </w:r>
      <w:r w:rsidR="00620BCC" w:rsidRPr="00872629">
        <w:rPr>
          <w:rFonts w:ascii="Times New Roman" w:hAnsi="Times New Roman" w:cs="Times New Roman"/>
          <w:i/>
          <w:sz w:val="24"/>
        </w:rPr>
        <w:t>Cummings</w:t>
      </w:r>
      <w:r w:rsidR="00620BCC">
        <w:rPr>
          <w:rFonts w:ascii="Times New Roman" w:hAnsi="Times New Roman" w:cs="Times New Roman"/>
          <w:sz w:val="24"/>
        </w:rPr>
        <w:t xml:space="preserve"> HMA 17/18. The mere fact that the Applicant entertains a perception that he will not be subjected to a fair trial creates </w:t>
      </w:r>
      <w:r w:rsidR="003B3F11">
        <w:rPr>
          <w:rFonts w:ascii="Times New Roman" w:hAnsi="Times New Roman" w:cs="Times New Roman"/>
          <w:sz w:val="24"/>
        </w:rPr>
        <w:t xml:space="preserve">an </w:t>
      </w:r>
      <w:r w:rsidR="00620BCC">
        <w:rPr>
          <w:rFonts w:ascii="Times New Roman" w:hAnsi="Times New Roman" w:cs="Times New Roman"/>
          <w:sz w:val="24"/>
        </w:rPr>
        <w:t xml:space="preserve">arguable fear that </w:t>
      </w:r>
      <w:r w:rsidR="003B3F11">
        <w:rPr>
          <w:rFonts w:ascii="Times New Roman" w:hAnsi="Times New Roman" w:cs="Times New Roman"/>
          <w:sz w:val="24"/>
        </w:rPr>
        <w:t xml:space="preserve">the </w:t>
      </w:r>
      <w:r w:rsidR="00620BCC">
        <w:rPr>
          <w:rFonts w:ascii="Times New Roman" w:hAnsi="Times New Roman" w:cs="Times New Roman"/>
          <w:sz w:val="24"/>
        </w:rPr>
        <w:t xml:space="preserve">trial would </w:t>
      </w:r>
      <w:r w:rsidR="00620BCC">
        <w:rPr>
          <w:rFonts w:ascii="Times New Roman" w:hAnsi="Times New Roman" w:cs="Times New Roman"/>
          <w:sz w:val="24"/>
        </w:rPr>
        <w:lastRenderedPageBreak/>
        <w:t>not be impartial</w:t>
      </w:r>
      <w:r w:rsidR="003B3F11">
        <w:rPr>
          <w:rFonts w:ascii="Times New Roman" w:hAnsi="Times New Roman" w:cs="Times New Roman"/>
          <w:sz w:val="24"/>
        </w:rPr>
        <w:t>;</w:t>
      </w:r>
      <w:r w:rsidR="00620BCC">
        <w:rPr>
          <w:rFonts w:ascii="Times New Roman" w:hAnsi="Times New Roman" w:cs="Times New Roman"/>
          <w:sz w:val="24"/>
        </w:rPr>
        <w:t xml:space="preserve"> and is </w:t>
      </w:r>
      <w:r w:rsidR="003B3F11">
        <w:rPr>
          <w:rFonts w:ascii="Times New Roman" w:hAnsi="Times New Roman" w:cs="Times New Roman"/>
          <w:sz w:val="24"/>
        </w:rPr>
        <w:t>a fertile grou</w:t>
      </w:r>
      <w:r w:rsidR="00620BCC">
        <w:rPr>
          <w:rFonts w:ascii="Times New Roman" w:hAnsi="Times New Roman" w:cs="Times New Roman"/>
          <w:sz w:val="24"/>
        </w:rPr>
        <w:t>nd for recusal. In this case the First Respondent</w:t>
      </w:r>
      <w:r w:rsidR="003B3F11">
        <w:rPr>
          <w:rFonts w:ascii="Times New Roman" w:hAnsi="Times New Roman" w:cs="Times New Roman"/>
          <w:sz w:val="24"/>
        </w:rPr>
        <w:t>;</w:t>
      </w:r>
      <w:r w:rsidR="00620BCC">
        <w:rPr>
          <w:rFonts w:ascii="Times New Roman" w:hAnsi="Times New Roman" w:cs="Times New Roman"/>
          <w:sz w:val="24"/>
        </w:rPr>
        <w:t xml:space="preserve"> despite the application for deferment</w:t>
      </w:r>
      <w:r w:rsidR="003B3F11">
        <w:rPr>
          <w:rFonts w:ascii="Times New Roman" w:hAnsi="Times New Roman" w:cs="Times New Roman"/>
          <w:sz w:val="24"/>
        </w:rPr>
        <w:t xml:space="preserve"> and</w:t>
      </w:r>
      <w:r w:rsidR="00620BCC">
        <w:rPr>
          <w:rFonts w:ascii="Times New Roman" w:hAnsi="Times New Roman" w:cs="Times New Roman"/>
          <w:sz w:val="24"/>
        </w:rPr>
        <w:t xml:space="preserve"> conscious of the fact that accused had elect</w:t>
      </w:r>
      <w:r w:rsidR="003B3F11">
        <w:rPr>
          <w:rFonts w:ascii="Times New Roman" w:hAnsi="Times New Roman" w:cs="Times New Roman"/>
          <w:sz w:val="24"/>
        </w:rPr>
        <w:t>ed to be legally represented; when</w:t>
      </w:r>
      <w:r w:rsidR="00620BCC">
        <w:rPr>
          <w:rFonts w:ascii="Times New Roman" w:hAnsi="Times New Roman" w:cs="Times New Roman"/>
          <w:sz w:val="24"/>
        </w:rPr>
        <w:t xml:space="preserve"> t</w:t>
      </w:r>
      <w:r w:rsidR="00707A77">
        <w:rPr>
          <w:rFonts w:ascii="Times New Roman" w:hAnsi="Times New Roman" w:cs="Times New Roman"/>
          <w:sz w:val="24"/>
        </w:rPr>
        <w:t>rial had commenced in the</w:t>
      </w:r>
      <w:r w:rsidR="00620BCC">
        <w:rPr>
          <w:rFonts w:ascii="Times New Roman" w:hAnsi="Times New Roman" w:cs="Times New Roman"/>
          <w:sz w:val="24"/>
        </w:rPr>
        <w:t xml:space="preserve"> presence of his lawyer of choice</w:t>
      </w:r>
      <w:r w:rsidR="003B3F11">
        <w:rPr>
          <w:rFonts w:ascii="Times New Roman" w:hAnsi="Times New Roman" w:cs="Times New Roman"/>
          <w:sz w:val="24"/>
        </w:rPr>
        <w:t>;</w:t>
      </w:r>
      <w:r w:rsidR="00620BCC">
        <w:rPr>
          <w:rFonts w:ascii="Times New Roman" w:hAnsi="Times New Roman" w:cs="Times New Roman"/>
          <w:sz w:val="24"/>
        </w:rPr>
        <w:t xml:space="preserve"> chose to proceed in the absence of </w:t>
      </w:r>
      <w:r w:rsidR="00FB6AAB">
        <w:rPr>
          <w:rFonts w:ascii="Times New Roman" w:hAnsi="Times New Roman" w:cs="Times New Roman"/>
          <w:sz w:val="24"/>
        </w:rPr>
        <w:t>Counsel</w:t>
      </w:r>
      <w:r w:rsidR="003B3F11">
        <w:rPr>
          <w:rFonts w:ascii="Times New Roman" w:hAnsi="Times New Roman" w:cs="Times New Roman"/>
          <w:sz w:val="24"/>
        </w:rPr>
        <w:t xml:space="preserve"> of record. W</w:t>
      </w:r>
      <w:r w:rsidR="00620BCC">
        <w:rPr>
          <w:rFonts w:ascii="Times New Roman" w:hAnsi="Times New Roman" w:cs="Times New Roman"/>
          <w:sz w:val="24"/>
        </w:rPr>
        <w:t xml:space="preserve">hen a key witness </w:t>
      </w:r>
      <w:r w:rsidR="00861847">
        <w:rPr>
          <w:rFonts w:ascii="Times New Roman" w:hAnsi="Times New Roman" w:cs="Times New Roman"/>
          <w:sz w:val="24"/>
        </w:rPr>
        <w:t xml:space="preserve">the accident evaluator </w:t>
      </w:r>
      <w:r w:rsidR="003B3F11">
        <w:rPr>
          <w:rFonts w:ascii="Times New Roman" w:hAnsi="Times New Roman" w:cs="Times New Roman"/>
          <w:sz w:val="24"/>
        </w:rPr>
        <w:t>testified</w:t>
      </w:r>
      <w:r w:rsidR="0061302A">
        <w:rPr>
          <w:rFonts w:ascii="Times New Roman" w:hAnsi="Times New Roman" w:cs="Times New Roman"/>
          <w:sz w:val="24"/>
        </w:rPr>
        <w:t xml:space="preserve"> </w:t>
      </w:r>
      <w:r w:rsidR="003B3F11">
        <w:rPr>
          <w:rFonts w:ascii="Times New Roman" w:hAnsi="Times New Roman" w:cs="Times New Roman"/>
          <w:sz w:val="24"/>
        </w:rPr>
        <w:t>Counsel of record was not in attendance</w:t>
      </w:r>
      <w:r w:rsidR="00620BCC">
        <w:rPr>
          <w:rFonts w:ascii="Times New Roman" w:hAnsi="Times New Roman" w:cs="Times New Roman"/>
          <w:sz w:val="24"/>
        </w:rPr>
        <w:t>. It is settled that only in exceptional circumstances should a court be justified to refuse postponement w</w:t>
      </w:r>
      <w:r w:rsidR="008C2C18">
        <w:rPr>
          <w:rFonts w:ascii="Times New Roman" w:hAnsi="Times New Roman" w:cs="Times New Roman"/>
          <w:sz w:val="24"/>
        </w:rPr>
        <w:t>h</w:t>
      </w:r>
      <w:r w:rsidR="00620BCC">
        <w:rPr>
          <w:rFonts w:ascii="Times New Roman" w:hAnsi="Times New Roman" w:cs="Times New Roman"/>
          <w:sz w:val="24"/>
        </w:rPr>
        <w:t xml:space="preserve">ere </w:t>
      </w:r>
      <w:r w:rsidR="00FB6AAB">
        <w:rPr>
          <w:rFonts w:ascii="Times New Roman" w:hAnsi="Times New Roman" w:cs="Times New Roman"/>
          <w:sz w:val="24"/>
        </w:rPr>
        <w:t>Counsel</w:t>
      </w:r>
      <w:r w:rsidR="00620BCC">
        <w:rPr>
          <w:rFonts w:ascii="Times New Roman" w:hAnsi="Times New Roman" w:cs="Times New Roman"/>
          <w:sz w:val="24"/>
        </w:rPr>
        <w:t xml:space="preserve"> of choice is absent for a good cause. In the present case the Applicant had not in the past sought to delay proceedings neither was his legal practitioner not available in the past to warrant assumption of abuse of right to legal representation. If anything all the previous postponements were at the behest of the State. The heavy handedness</w:t>
      </w:r>
      <w:r w:rsidR="008C2C18">
        <w:rPr>
          <w:rFonts w:ascii="Times New Roman" w:hAnsi="Times New Roman" w:cs="Times New Roman"/>
          <w:sz w:val="24"/>
        </w:rPr>
        <w:t xml:space="preserve"> by the trial court</w:t>
      </w:r>
      <w:r w:rsidR="00620BCC">
        <w:rPr>
          <w:rFonts w:ascii="Times New Roman" w:hAnsi="Times New Roman" w:cs="Times New Roman"/>
          <w:sz w:val="24"/>
        </w:rPr>
        <w:t xml:space="preserve"> created basis of fear of bias. The sentiments echoed by </w:t>
      </w:r>
      <w:r w:rsidR="00620BCC" w:rsidRPr="00B12351">
        <w:rPr>
          <w:rFonts w:ascii="Times New Roman" w:hAnsi="Times New Roman" w:cs="Times New Roman"/>
          <w:smallCaps/>
          <w:sz w:val="24"/>
        </w:rPr>
        <w:t>Mathonsi J</w:t>
      </w:r>
      <w:r w:rsidR="00620BCC">
        <w:rPr>
          <w:rFonts w:ascii="Times New Roman" w:hAnsi="Times New Roman" w:cs="Times New Roman"/>
          <w:sz w:val="24"/>
        </w:rPr>
        <w:t xml:space="preserve"> as he then was in </w:t>
      </w:r>
      <w:r w:rsidR="00620BCC" w:rsidRPr="00620BCC">
        <w:rPr>
          <w:rFonts w:ascii="Times New Roman" w:hAnsi="Times New Roman" w:cs="Times New Roman"/>
          <w:i/>
          <w:sz w:val="24"/>
        </w:rPr>
        <w:t xml:space="preserve">Josephat </w:t>
      </w:r>
      <w:r w:rsidR="00620BCC" w:rsidRPr="005813AA">
        <w:rPr>
          <w:rFonts w:ascii="Times New Roman" w:hAnsi="Times New Roman" w:cs="Times New Roman"/>
          <w:i/>
          <w:sz w:val="24"/>
        </w:rPr>
        <w:t>Mukwemba</w:t>
      </w:r>
      <w:r w:rsidR="00620BCC">
        <w:rPr>
          <w:rFonts w:ascii="Times New Roman" w:hAnsi="Times New Roman" w:cs="Times New Roman"/>
          <w:sz w:val="24"/>
        </w:rPr>
        <w:t xml:space="preserve"> v </w:t>
      </w:r>
      <w:r w:rsidR="00620BCC" w:rsidRPr="005813AA">
        <w:rPr>
          <w:rFonts w:ascii="Times New Roman" w:hAnsi="Times New Roman" w:cs="Times New Roman"/>
          <w:i/>
          <w:sz w:val="24"/>
        </w:rPr>
        <w:t>May</w:t>
      </w:r>
      <w:r w:rsidR="00620BCC">
        <w:rPr>
          <w:rFonts w:ascii="Times New Roman" w:hAnsi="Times New Roman" w:cs="Times New Roman"/>
          <w:sz w:val="24"/>
        </w:rPr>
        <w:t xml:space="preserve"> </w:t>
      </w:r>
      <w:r w:rsidR="00620BCC" w:rsidRPr="005813AA">
        <w:rPr>
          <w:rFonts w:ascii="Times New Roman" w:hAnsi="Times New Roman" w:cs="Times New Roman"/>
          <w:i/>
          <w:sz w:val="24"/>
        </w:rPr>
        <w:t>Sanyatwe</w:t>
      </w:r>
      <w:r w:rsidR="00620BCC">
        <w:rPr>
          <w:rFonts w:ascii="Times New Roman" w:hAnsi="Times New Roman" w:cs="Times New Roman"/>
          <w:sz w:val="24"/>
        </w:rPr>
        <w:t xml:space="preserve"> N.O and </w:t>
      </w:r>
      <w:r w:rsidR="00620BCC" w:rsidRPr="00620BCC">
        <w:rPr>
          <w:rFonts w:ascii="Times New Roman" w:hAnsi="Times New Roman" w:cs="Times New Roman"/>
          <w:i/>
          <w:sz w:val="24"/>
        </w:rPr>
        <w:t>P</w:t>
      </w:r>
      <w:r w:rsidR="00620BCC">
        <w:rPr>
          <w:rFonts w:ascii="Times New Roman" w:hAnsi="Times New Roman" w:cs="Times New Roman"/>
          <w:i/>
          <w:sz w:val="24"/>
        </w:rPr>
        <w:t xml:space="preserve">rosecutor </w:t>
      </w:r>
      <w:r w:rsidR="00620BCC" w:rsidRPr="00620BCC">
        <w:rPr>
          <w:rFonts w:ascii="Times New Roman" w:hAnsi="Times New Roman" w:cs="Times New Roman"/>
          <w:i/>
          <w:sz w:val="24"/>
        </w:rPr>
        <w:t>G</w:t>
      </w:r>
      <w:r w:rsidR="00620BCC">
        <w:rPr>
          <w:rFonts w:ascii="Times New Roman" w:hAnsi="Times New Roman" w:cs="Times New Roman"/>
          <w:i/>
          <w:sz w:val="24"/>
        </w:rPr>
        <w:t>eneral</w:t>
      </w:r>
      <w:r w:rsidR="00620BCC">
        <w:rPr>
          <w:rFonts w:ascii="Times New Roman" w:hAnsi="Times New Roman" w:cs="Times New Roman"/>
          <w:sz w:val="24"/>
        </w:rPr>
        <w:t xml:space="preserve"> HH 765/</w:t>
      </w:r>
      <w:r w:rsidR="00961A2A">
        <w:rPr>
          <w:rFonts w:ascii="Times New Roman" w:hAnsi="Times New Roman" w:cs="Times New Roman"/>
          <w:sz w:val="24"/>
        </w:rPr>
        <w:t>1</w:t>
      </w:r>
      <w:r w:rsidR="00620BCC">
        <w:rPr>
          <w:rFonts w:ascii="Times New Roman" w:hAnsi="Times New Roman" w:cs="Times New Roman"/>
          <w:sz w:val="24"/>
        </w:rPr>
        <w:t>5 apply with great for</w:t>
      </w:r>
      <w:r w:rsidR="008C2C18">
        <w:rPr>
          <w:rFonts w:ascii="Times New Roman" w:hAnsi="Times New Roman" w:cs="Times New Roman"/>
          <w:sz w:val="24"/>
        </w:rPr>
        <w:t>ce</w:t>
      </w:r>
      <w:r w:rsidR="00620BCC">
        <w:rPr>
          <w:rFonts w:ascii="Times New Roman" w:hAnsi="Times New Roman" w:cs="Times New Roman"/>
          <w:sz w:val="24"/>
        </w:rPr>
        <w:t xml:space="preserve"> in this case</w:t>
      </w:r>
      <w:r w:rsidR="008C2C18">
        <w:rPr>
          <w:rFonts w:ascii="Times New Roman" w:hAnsi="Times New Roman" w:cs="Times New Roman"/>
          <w:sz w:val="24"/>
        </w:rPr>
        <w:t>;</w:t>
      </w:r>
      <w:r w:rsidR="00620BCC">
        <w:rPr>
          <w:rFonts w:ascii="Times New Roman" w:hAnsi="Times New Roman" w:cs="Times New Roman"/>
          <w:sz w:val="24"/>
        </w:rPr>
        <w:t xml:space="preserve"> he stated:</w:t>
      </w:r>
    </w:p>
    <w:p w:rsidR="00620BCC" w:rsidRDefault="00620BCC" w:rsidP="00620BCC">
      <w:pPr>
        <w:tabs>
          <w:tab w:val="left" w:pos="709"/>
        </w:tabs>
        <w:spacing w:after="0" w:line="240" w:lineRule="auto"/>
        <w:ind w:left="709"/>
        <w:jc w:val="both"/>
        <w:rPr>
          <w:rFonts w:ascii="Times New Roman" w:hAnsi="Times New Roman" w:cs="Times New Roman"/>
          <w:sz w:val="24"/>
        </w:rPr>
      </w:pPr>
      <w:r>
        <w:rPr>
          <w:rFonts w:ascii="Times New Roman" w:hAnsi="Times New Roman" w:cs="Times New Roman"/>
          <w:sz w:val="24"/>
        </w:rPr>
        <w:tab/>
        <w:t>“</w:t>
      </w:r>
      <w:r w:rsidRPr="005813AA">
        <w:rPr>
          <w:rFonts w:ascii="Times New Roman" w:hAnsi="Times New Roman" w:cs="Times New Roman"/>
        </w:rPr>
        <w:t>A Judicial Officer must create an environment in his court which is not only</w:t>
      </w:r>
      <w:r w:rsidR="008C2C18">
        <w:rPr>
          <w:rFonts w:ascii="Times New Roman" w:hAnsi="Times New Roman" w:cs="Times New Roman"/>
        </w:rPr>
        <w:t xml:space="preserve"> of</w:t>
      </w:r>
      <w:r w:rsidRPr="005813AA">
        <w:rPr>
          <w:rFonts w:ascii="Times New Roman" w:hAnsi="Times New Roman" w:cs="Times New Roman"/>
        </w:rPr>
        <w:t xml:space="preserve"> fairness and justice but also to be seen to be upholding </w:t>
      </w:r>
      <w:r w:rsidR="008C2C18">
        <w:rPr>
          <w:rFonts w:ascii="Times New Roman" w:hAnsi="Times New Roman" w:cs="Times New Roman"/>
        </w:rPr>
        <w:t xml:space="preserve">in </w:t>
      </w:r>
      <w:r w:rsidRPr="005813AA">
        <w:rPr>
          <w:rFonts w:ascii="Times New Roman" w:hAnsi="Times New Roman" w:cs="Times New Roman"/>
        </w:rPr>
        <w:t>fairness rights of accused persons”</w:t>
      </w:r>
      <w:r>
        <w:rPr>
          <w:rFonts w:ascii="Times New Roman" w:hAnsi="Times New Roman" w:cs="Times New Roman"/>
          <w:sz w:val="24"/>
        </w:rPr>
        <w:t xml:space="preserve"> </w:t>
      </w:r>
    </w:p>
    <w:p w:rsidR="00620BCC" w:rsidRDefault="00620BCC" w:rsidP="00620BCC">
      <w:pPr>
        <w:tabs>
          <w:tab w:val="left" w:pos="709"/>
        </w:tabs>
        <w:spacing w:after="0" w:line="240" w:lineRule="auto"/>
        <w:jc w:val="both"/>
        <w:rPr>
          <w:rFonts w:ascii="Times New Roman" w:hAnsi="Times New Roman" w:cs="Times New Roman"/>
          <w:sz w:val="24"/>
        </w:rPr>
      </w:pPr>
      <w:r>
        <w:rPr>
          <w:rFonts w:ascii="Times New Roman" w:hAnsi="Times New Roman" w:cs="Times New Roman"/>
          <w:sz w:val="24"/>
        </w:rPr>
        <w:tab/>
      </w:r>
    </w:p>
    <w:p w:rsidR="00620BCC" w:rsidRDefault="00620BCC" w:rsidP="00620BCC">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In the </w:t>
      </w:r>
      <w:r w:rsidRPr="008C2C18">
        <w:rPr>
          <w:rFonts w:ascii="Times New Roman" w:hAnsi="Times New Roman" w:cs="Times New Roman"/>
          <w:i/>
          <w:sz w:val="24"/>
        </w:rPr>
        <w:t>Mukwemba</w:t>
      </w:r>
      <w:r>
        <w:rPr>
          <w:rFonts w:ascii="Times New Roman" w:hAnsi="Times New Roman" w:cs="Times New Roman"/>
          <w:sz w:val="24"/>
        </w:rPr>
        <w:t xml:space="preserve"> case a lawyer was sent to prison after being found in contempt of court and was detained </w:t>
      </w:r>
      <w:r w:rsidRPr="005813AA">
        <w:rPr>
          <w:rFonts w:ascii="Times New Roman" w:hAnsi="Times New Roman" w:cs="Times New Roman"/>
          <w:smallCaps/>
          <w:sz w:val="24"/>
        </w:rPr>
        <w:t>Mathonsi J</w:t>
      </w:r>
      <w:r>
        <w:rPr>
          <w:rFonts w:ascii="Times New Roman" w:hAnsi="Times New Roman" w:cs="Times New Roman"/>
          <w:sz w:val="24"/>
        </w:rPr>
        <w:t xml:space="preserve"> as he then was had this to say: </w:t>
      </w:r>
    </w:p>
    <w:p w:rsidR="00620BCC" w:rsidRDefault="00620BCC" w:rsidP="00620BCC">
      <w:pPr>
        <w:tabs>
          <w:tab w:val="left" w:pos="709"/>
        </w:tabs>
        <w:spacing w:after="0" w:line="240" w:lineRule="auto"/>
        <w:ind w:left="709"/>
        <w:jc w:val="both"/>
        <w:rPr>
          <w:rFonts w:ascii="Times New Roman" w:hAnsi="Times New Roman" w:cs="Times New Roman"/>
        </w:rPr>
      </w:pPr>
      <w:r>
        <w:rPr>
          <w:rFonts w:ascii="Times New Roman" w:hAnsi="Times New Roman" w:cs="Times New Roman"/>
          <w:sz w:val="24"/>
        </w:rPr>
        <w:tab/>
      </w:r>
      <w:r w:rsidR="008C2C18">
        <w:rPr>
          <w:rFonts w:ascii="Times New Roman" w:hAnsi="Times New Roman" w:cs="Times New Roman"/>
        </w:rPr>
        <w:t>“Judges</w:t>
      </w:r>
      <w:r w:rsidRPr="005813AA">
        <w:rPr>
          <w:rFonts w:ascii="Times New Roman" w:hAnsi="Times New Roman" w:cs="Times New Roman"/>
        </w:rPr>
        <w:t xml:space="preserve"> must have modest humility that they must know thei</w:t>
      </w:r>
      <w:r w:rsidR="008C2C18">
        <w:rPr>
          <w:rFonts w:ascii="Times New Roman" w:hAnsi="Times New Roman" w:cs="Times New Roman"/>
        </w:rPr>
        <w:t xml:space="preserve">r limits and must not behave like emperors is sound advice </w:t>
      </w:r>
      <w:r w:rsidRPr="005813AA">
        <w:rPr>
          <w:rFonts w:ascii="Times New Roman" w:hAnsi="Times New Roman" w:cs="Times New Roman"/>
        </w:rPr>
        <w:t>we live in a tolerant society that recognises accused</w:t>
      </w:r>
      <w:r w:rsidR="008C2C18">
        <w:rPr>
          <w:rFonts w:ascii="Times New Roman" w:hAnsi="Times New Roman" w:cs="Times New Roman"/>
        </w:rPr>
        <w:t>’s</w:t>
      </w:r>
      <w:r w:rsidRPr="005813AA">
        <w:rPr>
          <w:rFonts w:ascii="Times New Roman" w:hAnsi="Times New Roman" w:cs="Times New Roman"/>
        </w:rPr>
        <w:t xml:space="preserve"> right to be represented by </w:t>
      </w:r>
      <w:r w:rsidR="00FB6AAB">
        <w:rPr>
          <w:rFonts w:ascii="Times New Roman" w:hAnsi="Times New Roman" w:cs="Times New Roman"/>
        </w:rPr>
        <w:t>Counsel</w:t>
      </w:r>
      <w:r w:rsidRPr="005813AA">
        <w:rPr>
          <w:rFonts w:ascii="Times New Roman" w:hAnsi="Times New Roman" w:cs="Times New Roman"/>
        </w:rPr>
        <w:t xml:space="preserve"> of their choice in defence of their criminal charges. It must not be a hazardous at the whim of a Judicial Officer, we must draw a line that this cannot be done.”</w:t>
      </w:r>
    </w:p>
    <w:p w:rsidR="00620BCC" w:rsidRDefault="00620BCC" w:rsidP="00620BCC">
      <w:pPr>
        <w:tabs>
          <w:tab w:val="left" w:pos="709"/>
        </w:tabs>
        <w:spacing w:after="0" w:line="240" w:lineRule="auto"/>
        <w:jc w:val="both"/>
        <w:rPr>
          <w:rFonts w:ascii="Times New Roman" w:hAnsi="Times New Roman" w:cs="Times New Roman"/>
        </w:rPr>
      </w:pPr>
      <w:r>
        <w:rPr>
          <w:rFonts w:ascii="Times New Roman" w:hAnsi="Times New Roman" w:cs="Times New Roman"/>
        </w:rPr>
        <w:tab/>
      </w:r>
    </w:p>
    <w:p w:rsidR="00620BCC" w:rsidRDefault="00620BCC" w:rsidP="00620BCC">
      <w:pPr>
        <w:tabs>
          <w:tab w:val="left" w:pos="709"/>
        </w:tabs>
        <w:spacing w:after="0" w:line="360" w:lineRule="auto"/>
        <w:jc w:val="both"/>
        <w:rPr>
          <w:rFonts w:ascii="Times New Roman" w:hAnsi="Times New Roman" w:cs="Times New Roman"/>
          <w:sz w:val="24"/>
          <w:szCs w:val="24"/>
        </w:rPr>
      </w:pPr>
      <w:r w:rsidRPr="00192A94">
        <w:rPr>
          <w:rFonts w:ascii="Times New Roman" w:hAnsi="Times New Roman" w:cs="Times New Roman"/>
          <w:sz w:val="24"/>
          <w:szCs w:val="24"/>
        </w:rPr>
        <w:tab/>
        <w:t xml:space="preserve">A perusal </w:t>
      </w:r>
      <w:r>
        <w:rPr>
          <w:rFonts w:ascii="Times New Roman" w:hAnsi="Times New Roman" w:cs="Times New Roman"/>
          <w:sz w:val="24"/>
          <w:szCs w:val="24"/>
        </w:rPr>
        <w:t xml:space="preserve">of the record of proceedings displays unwarranted heavy handedness and intolerance of the unavailability of Applicant’s </w:t>
      </w:r>
      <w:r w:rsidR="00FB6AAB">
        <w:rPr>
          <w:rFonts w:ascii="Times New Roman" w:hAnsi="Times New Roman" w:cs="Times New Roman"/>
          <w:sz w:val="24"/>
          <w:szCs w:val="24"/>
        </w:rPr>
        <w:t>Counsel</w:t>
      </w:r>
      <w:r>
        <w:rPr>
          <w:rFonts w:ascii="Times New Roman" w:hAnsi="Times New Roman" w:cs="Times New Roman"/>
          <w:sz w:val="24"/>
          <w:szCs w:val="24"/>
        </w:rPr>
        <w:t xml:space="preserve"> of choice. Proceeding in the absence of </w:t>
      </w:r>
      <w:r w:rsidR="00FB6AAB">
        <w:rPr>
          <w:rFonts w:ascii="Times New Roman" w:hAnsi="Times New Roman" w:cs="Times New Roman"/>
          <w:sz w:val="24"/>
          <w:szCs w:val="24"/>
        </w:rPr>
        <w:t>Counsel</w:t>
      </w:r>
      <w:r>
        <w:rPr>
          <w:rFonts w:ascii="Times New Roman" w:hAnsi="Times New Roman" w:cs="Times New Roman"/>
          <w:sz w:val="24"/>
          <w:szCs w:val="24"/>
        </w:rPr>
        <w:t xml:space="preserve"> amounted to trampling on the Applicant’s right to legal representation a right guaranteed in our constitution. The perceived bias prompted the application for recusal for fear of being subjected to an unfair trial. </w:t>
      </w:r>
      <w:r w:rsidR="008C2C18">
        <w:rPr>
          <w:rFonts w:ascii="Times New Roman" w:hAnsi="Times New Roman" w:cs="Times New Roman"/>
          <w:sz w:val="24"/>
          <w:szCs w:val="24"/>
        </w:rPr>
        <w:t>The court ought to have been conscious of the</w:t>
      </w:r>
      <w:r>
        <w:rPr>
          <w:rFonts w:ascii="Times New Roman" w:hAnsi="Times New Roman" w:cs="Times New Roman"/>
          <w:sz w:val="24"/>
          <w:szCs w:val="24"/>
        </w:rPr>
        <w:t xml:space="preserve"> principle that justice should not only be done but seen to be done. In the case of </w:t>
      </w:r>
      <w:r w:rsidRPr="00192A94">
        <w:rPr>
          <w:rFonts w:ascii="Times New Roman" w:hAnsi="Times New Roman" w:cs="Times New Roman"/>
          <w:i/>
          <w:sz w:val="24"/>
          <w:szCs w:val="24"/>
        </w:rPr>
        <w:t>Masedza and</w:t>
      </w:r>
      <w:r>
        <w:rPr>
          <w:rFonts w:ascii="Times New Roman" w:hAnsi="Times New Roman" w:cs="Times New Roman"/>
          <w:sz w:val="24"/>
          <w:szCs w:val="24"/>
        </w:rPr>
        <w:t xml:space="preserve"> </w:t>
      </w:r>
      <w:r w:rsidRPr="00192A94">
        <w:rPr>
          <w:rFonts w:ascii="Times New Roman" w:hAnsi="Times New Roman" w:cs="Times New Roman"/>
          <w:i/>
          <w:sz w:val="24"/>
          <w:szCs w:val="24"/>
        </w:rPr>
        <w:t>Others</w:t>
      </w:r>
      <w:r>
        <w:rPr>
          <w:rFonts w:ascii="Times New Roman" w:hAnsi="Times New Roman" w:cs="Times New Roman"/>
          <w:sz w:val="24"/>
          <w:szCs w:val="24"/>
        </w:rPr>
        <w:t xml:space="preserve"> v </w:t>
      </w:r>
      <w:r w:rsidRPr="00192A94">
        <w:rPr>
          <w:rFonts w:ascii="Times New Roman" w:hAnsi="Times New Roman" w:cs="Times New Roman"/>
          <w:i/>
          <w:sz w:val="24"/>
          <w:szCs w:val="24"/>
        </w:rPr>
        <w:t>Magistrate, Rusape and Another</w:t>
      </w:r>
      <w:r w:rsidR="0046570B">
        <w:rPr>
          <w:rFonts w:ascii="Times New Roman" w:hAnsi="Times New Roman" w:cs="Times New Roman"/>
          <w:sz w:val="24"/>
          <w:szCs w:val="24"/>
        </w:rPr>
        <w:t xml:space="preserve"> 1998 (1) ZLR 36 which quoted </w:t>
      </w:r>
      <w:r>
        <w:rPr>
          <w:rFonts w:ascii="Times New Roman" w:hAnsi="Times New Roman" w:cs="Times New Roman"/>
          <w:sz w:val="24"/>
          <w:szCs w:val="24"/>
        </w:rPr>
        <w:t xml:space="preserve">with approval sentiments expressed in </w:t>
      </w:r>
      <w:r w:rsidRPr="006032FC">
        <w:rPr>
          <w:rFonts w:ascii="Times New Roman" w:hAnsi="Times New Roman" w:cs="Times New Roman"/>
          <w:i/>
          <w:sz w:val="24"/>
          <w:szCs w:val="24"/>
        </w:rPr>
        <w:t>Metropolitan Properties</w:t>
      </w:r>
      <w:r>
        <w:rPr>
          <w:rFonts w:ascii="Times New Roman" w:hAnsi="Times New Roman" w:cs="Times New Roman"/>
          <w:sz w:val="24"/>
          <w:szCs w:val="24"/>
        </w:rPr>
        <w:t xml:space="preserve"> v </w:t>
      </w:r>
      <w:r w:rsidR="00694F92">
        <w:rPr>
          <w:rFonts w:ascii="Times New Roman" w:hAnsi="Times New Roman" w:cs="Times New Roman"/>
          <w:i/>
          <w:sz w:val="24"/>
          <w:szCs w:val="24"/>
        </w:rPr>
        <w:t>L</w:t>
      </w:r>
      <w:r w:rsidRPr="006032FC">
        <w:rPr>
          <w:rFonts w:ascii="Times New Roman" w:hAnsi="Times New Roman" w:cs="Times New Roman"/>
          <w:i/>
          <w:sz w:val="24"/>
          <w:szCs w:val="24"/>
        </w:rPr>
        <w:t>annon and Others</w:t>
      </w:r>
      <w:r>
        <w:rPr>
          <w:rFonts w:ascii="Times New Roman" w:hAnsi="Times New Roman" w:cs="Times New Roman"/>
          <w:sz w:val="24"/>
          <w:szCs w:val="24"/>
        </w:rPr>
        <w:t xml:space="preserve"> (1969) KB 577 it was stated</w:t>
      </w:r>
      <w:r w:rsidR="0046570B">
        <w:rPr>
          <w:rFonts w:ascii="Times New Roman" w:hAnsi="Times New Roman" w:cs="Times New Roman"/>
          <w:sz w:val="24"/>
          <w:szCs w:val="24"/>
        </w:rPr>
        <w:t>:</w:t>
      </w:r>
      <w:r>
        <w:rPr>
          <w:rFonts w:ascii="Times New Roman" w:hAnsi="Times New Roman" w:cs="Times New Roman"/>
          <w:sz w:val="24"/>
          <w:szCs w:val="24"/>
        </w:rPr>
        <w:t xml:space="preserve"> </w:t>
      </w:r>
    </w:p>
    <w:p w:rsidR="00620BCC" w:rsidRDefault="00620BCC" w:rsidP="00620BCC">
      <w:pPr>
        <w:tabs>
          <w:tab w:val="left" w:pos="709"/>
        </w:tabs>
        <w:spacing w:after="0" w:line="240" w:lineRule="auto"/>
        <w:ind w:left="709"/>
        <w:jc w:val="both"/>
        <w:rPr>
          <w:rFonts w:ascii="Times New Roman" w:hAnsi="Times New Roman" w:cs="Times New Roman"/>
        </w:rPr>
      </w:pPr>
      <w:r w:rsidRPr="006032FC">
        <w:rPr>
          <w:rFonts w:ascii="Times New Roman" w:hAnsi="Times New Roman" w:cs="Times New Roman"/>
        </w:rPr>
        <w:tab/>
        <w:t xml:space="preserve">“in considering whether there was a real likelihood of bias, the court does not look at the mind of justice … on or whoever it is who sits in a Judicial capacity. It does not look to see if there was a real likelihood that he would or did, in fact favour one side at the expense of the other. The court looks at </w:t>
      </w:r>
      <w:r w:rsidRPr="006032FC">
        <w:rPr>
          <w:rFonts w:ascii="Times New Roman" w:hAnsi="Times New Roman" w:cs="Times New Roman"/>
          <w:u w:val="single"/>
        </w:rPr>
        <w:t>the impression which would be given to other people</w:t>
      </w:r>
      <w:r w:rsidRPr="006032FC">
        <w:rPr>
          <w:rFonts w:ascii="Times New Roman" w:hAnsi="Times New Roman" w:cs="Times New Roman"/>
        </w:rPr>
        <w:t>. (</w:t>
      </w:r>
      <w:r w:rsidR="0046570B" w:rsidRPr="006032FC">
        <w:rPr>
          <w:rFonts w:ascii="Times New Roman" w:hAnsi="Times New Roman" w:cs="Times New Roman"/>
        </w:rPr>
        <w:t>My</w:t>
      </w:r>
      <w:r w:rsidRPr="006032FC">
        <w:rPr>
          <w:rFonts w:ascii="Times New Roman" w:hAnsi="Times New Roman" w:cs="Times New Roman"/>
        </w:rPr>
        <w:t xml:space="preserve"> emphasis)</w:t>
      </w:r>
      <w:r w:rsidRPr="00CE0AE4">
        <w:rPr>
          <w:rFonts w:ascii="Times New Roman" w:hAnsi="Times New Roman" w:cs="Times New Roman"/>
        </w:rPr>
        <w:tab/>
        <w:t>Even if he was unbiased as could be, nevertheless if right minded persons would think that in the circumstances there was a real likelihood of bias on his part, then he should not sit.”</w:t>
      </w:r>
    </w:p>
    <w:p w:rsidR="00620BCC" w:rsidRDefault="00620BCC" w:rsidP="00620BCC">
      <w:pPr>
        <w:tabs>
          <w:tab w:val="left" w:pos="709"/>
        </w:tabs>
        <w:spacing w:after="0" w:line="240" w:lineRule="auto"/>
        <w:ind w:left="709"/>
        <w:jc w:val="both"/>
        <w:rPr>
          <w:rFonts w:ascii="Times New Roman" w:hAnsi="Times New Roman" w:cs="Times New Roman"/>
        </w:rPr>
      </w:pPr>
    </w:p>
    <w:p w:rsidR="00DB21CA" w:rsidRDefault="00620BCC" w:rsidP="00620BC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Pr="0046570B">
        <w:rPr>
          <w:rFonts w:ascii="Times New Roman" w:hAnsi="Times New Roman" w:cs="Times New Roman"/>
          <w:sz w:val="24"/>
          <w:szCs w:val="24"/>
        </w:rPr>
        <w:t xml:space="preserve">In </w:t>
      </w:r>
      <w:r w:rsidRPr="00CE0AE4">
        <w:rPr>
          <w:rFonts w:ascii="Times New Roman" w:hAnsi="Times New Roman" w:cs="Times New Roman"/>
          <w:i/>
          <w:sz w:val="24"/>
          <w:szCs w:val="24"/>
        </w:rPr>
        <w:t>casu</w:t>
      </w:r>
      <w:r>
        <w:rPr>
          <w:rFonts w:ascii="Times New Roman" w:hAnsi="Times New Roman" w:cs="Times New Roman"/>
          <w:sz w:val="24"/>
          <w:szCs w:val="24"/>
        </w:rPr>
        <w:t xml:space="preserve"> the declination of postponement despite it being first request by Applicant with explanation </w:t>
      </w:r>
      <w:r w:rsidR="008C2C18">
        <w:rPr>
          <w:rFonts w:ascii="Times New Roman" w:hAnsi="Times New Roman" w:cs="Times New Roman"/>
          <w:sz w:val="24"/>
          <w:szCs w:val="24"/>
        </w:rPr>
        <w:t xml:space="preserve">that </w:t>
      </w:r>
      <w:r>
        <w:rPr>
          <w:rFonts w:ascii="Times New Roman" w:hAnsi="Times New Roman" w:cs="Times New Roman"/>
          <w:sz w:val="24"/>
          <w:szCs w:val="24"/>
        </w:rPr>
        <w:t xml:space="preserve">his </w:t>
      </w:r>
      <w:r w:rsidR="00FB6AAB">
        <w:rPr>
          <w:rFonts w:ascii="Times New Roman" w:hAnsi="Times New Roman" w:cs="Times New Roman"/>
          <w:sz w:val="24"/>
          <w:szCs w:val="24"/>
        </w:rPr>
        <w:t>Counsel</w:t>
      </w:r>
      <w:r>
        <w:rPr>
          <w:rFonts w:ascii="Times New Roman" w:hAnsi="Times New Roman" w:cs="Times New Roman"/>
          <w:sz w:val="24"/>
          <w:szCs w:val="24"/>
        </w:rPr>
        <w:t xml:space="preserve"> of record was away attending a crisis in South Africa justifie</w:t>
      </w:r>
      <w:r w:rsidR="0046570B">
        <w:rPr>
          <w:rFonts w:ascii="Times New Roman" w:hAnsi="Times New Roman" w:cs="Times New Roman"/>
          <w:sz w:val="24"/>
          <w:szCs w:val="24"/>
        </w:rPr>
        <w:t xml:space="preserve">d </w:t>
      </w:r>
      <w:r w:rsidR="0046570B">
        <w:rPr>
          <w:rFonts w:ascii="Times New Roman" w:hAnsi="Times New Roman" w:cs="Times New Roman"/>
          <w:sz w:val="24"/>
          <w:szCs w:val="24"/>
        </w:rPr>
        <w:lastRenderedPageBreak/>
        <w:t>perceived bias. This was compoun</w:t>
      </w:r>
      <w:r>
        <w:rPr>
          <w:rFonts w:ascii="Times New Roman" w:hAnsi="Times New Roman" w:cs="Times New Roman"/>
          <w:sz w:val="24"/>
          <w:szCs w:val="24"/>
        </w:rPr>
        <w:t>ded by denial of legal representation and</w:t>
      </w:r>
      <w:r w:rsidR="008C2C18">
        <w:rPr>
          <w:rFonts w:ascii="Times New Roman" w:hAnsi="Times New Roman" w:cs="Times New Roman"/>
          <w:sz w:val="24"/>
          <w:szCs w:val="24"/>
        </w:rPr>
        <w:t xml:space="preserve"> emotional and personal remarks </w:t>
      </w:r>
      <w:r>
        <w:rPr>
          <w:rFonts w:ascii="Times New Roman" w:hAnsi="Times New Roman" w:cs="Times New Roman"/>
          <w:sz w:val="24"/>
          <w:szCs w:val="24"/>
        </w:rPr>
        <w:t xml:space="preserve">made in the rulings. This is a case where despite the proceedings in the lower court not having terminated the </w:t>
      </w:r>
      <w:r w:rsidR="00961A2A">
        <w:rPr>
          <w:rFonts w:ascii="Times New Roman" w:hAnsi="Times New Roman" w:cs="Times New Roman"/>
          <w:sz w:val="24"/>
          <w:szCs w:val="24"/>
        </w:rPr>
        <w:t>cumulative effect</w:t>
      </w:r>
      <w:r w:rsidR="00861847">
        <w:rPr>
          <w:rFonts w:ascii="Times New Roman" w:hAnsi="Times New Roman" w:cs="Times New Roman"/>
          <w:sz w:val="24"/>
          <w:szCs w:val="24"/>
        </w:rPr>
        <w:t xml:space="preserve"> of emotional outbursts,</w:t>
      </w:r>
      <w:r>
        <w:rPr>
          <w:rFonts w:ascii="Times New Roman" w:hAnsi="Times New Roman" w:cs="Times New Roman"/>
          <w:sz w:val="24"/>
          <w:szCs w:val="24"/>
        </w:rPr>
        <w:t xml:space="preserve"> gross error of judgment</w:t>
      </w:r>
      <w:r w:rsidR="00961A2A">
        <w:rPr>
          <w:rFonts w:ascii="Times New Roman" w:hAnsi="Times New Roman" w:cs="Times New Roman"/>
          <w:sz w:val="24"/>
          <w:szCs w:val="24"/>
        </w:rPr>
        <w:t xml:space="preserve"> and </w:t>
      </w:r>
      <w:r w:rsidR="00DB21CA">
        <w:rPr>
          <w:rFonts w:ascii="Times New Roman" w:hAnsi="Times New Roman" w:cs="Times New Roman"/>
          <w:sz w:val="24"/>
          <w:szCs w:val="24"/>
        </w:rPr>
        <w:t>breach</w:t>
      </w:r>
      <w:r w:rsidR="00961A2A">
        <w:rPr>
          <w:rFonts w:ascii="Times New Roman" w:hAnsi="Times New Roman" w:cs="Times New Roman"/>
          <w:sz w:val="24"/>
          <w:szCs w:val="24"/>
        </w:rPr>
        <w:t xml:space="preserve"> of right to fair trial</w:t>
      </w:r>
      <w:r>
        <w:rPr>
          <w:rFonts w:ascii="Times New Roman" w:hAnsi="Times New Roman" w:cs="Times New Roman"/>
          <w:sz w:val="24"/>
          <w:szCs w:val="24"/>
        </w:rPr>
        <w:t xml:space="preserve"> would occasion miscarriage of justice. </w:t>
      </w:r>
      <w:r w:rsidR="00961A2A">
        <w:rPr>
          <w:rFonts w:ascii="Times New Roman" w:hAnsi="Times New Roman" w:cs="Times New Roman"/>
          <w:sz w:val="24"/>
          <w:szCs w:val="24"/>
        </w:rPr>
        <w:t xml:space="preserve">The </w:t>
      </w:r>
      <w:r w:rsidR="00DB21CA">
        <w:rPr>
          <w:rFonts w:ascii="Times New Roman" w:hAnsi="Times New Roman" w:cs="Times New Roman"/>
          <w:sz w:val="24"/>
          <w:szCs w:val="24"/>
        </w:rPr>
        <w:t xml:space="preserve">exchanges in the court </w:t>
      </w:r>
      <w:r w:rsidR="00DB21CA" w:rsidRPr="00BA674C">
        <w:rPr>
          <w:rFonts w:ascii="Times New Roman" w:hAnsi="Times New Roman" w:cs="Times New Roman"/>
          <w:i/>
          <w:sz w:val="24"/>
          <w:szCs w:val="24"/>
        </w:rPr>
        <w:t>a quo</w:t>
      </w:r>
      <w:r w:rsidR="00BA674C">
        <w:rPr>
          <w:rFonts w:ascii="Times New Roman" w:hAnsi="Times New Roman" w:cs="Times New Roman"/>
          <w:sz w:val="24"/>
          <w:szCs w:val="24"/>
        </w:rPr>
        <w:t xml:space="preserve"> show</w:t>
      </w:r>
      <w:r w:rsidR="00DB21CA">
        <w:rPr>
          <w:rFonts w:ascii="Times New Roman" w:hAnsi="Times New Roman" w:cs="Times New Roman"/>
          <w:sz w:val="24"/>
          <w:szCs w:val="24"/>
        </w:rPr>
        <w:t xml:space="preserve"> there was total disengagement and break down of relationship between the court and litigant. </w:t>
      </w:r>
      <w:r w:rsidR="005762D7">
        <w:rPr>
          <w:rFonts w:ascii="Times New Roman" w:hAnsi="Times New Roman" w:cs="Times New Roman"/>
          <w:sz w:val="24"/>
          <w:szCs w:val="24"/>
        </w:rPr>
        <w:t xml:space="preserve">I must hasten to mention that counsel for the Applicant in the court </w:t>
      </w:r>
      <w:r w:rsidR="005762D7" w:rsidRPr="005762D7">
        <w:rPr>
          <w:rFonts w:ascii="Times New Roman" w:hAnsi="Times New Roman" w:cs="Times New Roman"/>
          <w:i/>
          <w:sz w:val="24"/>
          <w:szCs w:val="24"/>
        </w:rPr>
        <w:t>a quo</w:t>
      </w:r>
      <w:r w:rsidR="005762D7">
        <w:rPr>
          <w:rFonts w:ascii="Times New Roman" w:hAnsi="Times New Roman" w:cs="Times New Roman"/>
          <w:sz w:val="24"/>
          <w:szCs w:val="24"/>
        </w:rPr>
        <w:t xml:space="preserve"> further caused disintegration of the relationship by display of arrogance. </w:t>
      </w:r>
      <w:r w:rsidR="00861847">
        <w:rPr>
          <w:rFonts w:ascii="Times New Roman" w:hAnsi="Times New Roman" w:cs="Times New Roman"/>
          <w:sz w:val="24"/>
          <w:szCs w:val="24"/>
        </w:rPr>
        <w:t xml:space="preserve">When Mr </w:t>
      </w:r>
      <w:r w:rsidR="00861847" w:rsidRPr="00861847">
        <w:rPr>
          <w:rFonts w:ascii="Times New Roman" w:hAnsi="Times New Roman" w:cs="Times New Roman"/>
          <w:i/>
          <w:sz w:val="24"/>
          <w:szCs w:val="24"/>
        </w:rPr>
        <w:t>Zviuya</w:t>
      </w:r>
      <w:r w:rsidR="00861847">
        <w:rPr>
          <w:rFonts w:ascii="Times New Roman" w:hAnsi="Times New Roman" w:cs="Times New Roman"/>
          <w:sz w:val="24"/>
          <w:szCs w:val="24"/>
        </w:rPr>
        <w:t xml:space="preserve"> Applicant’s counsel of record in the court </w:t>
      </w:r>
      <w:r w:rsidR="00861847" w:rsidRPr="00861847">
        <w:rPr>
          <w:rFonts w:ascii="Times New Roman" w:hAnsi="Times New Roman" w:cs="Times New Roman"/>
          <w:i/>
          <w:sz w:val="24"/>
          <w:szCs w:val="24"/>
        </w:rPr>
        <w:t>a quo</w:t>
      </w:r>
      <w:r w:rsidR="00861847">
        <w:rPr>
          <w:rFonts w:ascii="Times New Roman" w:hAnsi="Times New Roman" w:cs="Times New Roman"/>
          <w:sz w:val="24"/>
          <w:szCs w:val="24"/>
        </w:rPr>
        <w:t xml:space="preserve"> made applications he went personal. For example his years of experience and </w:t>
      </w:r>
      <w:r w:rsidR="005F4E06">
        <w:rPr>
          <w:rFonts w:ascii="Times New Roman" w:hAnsi="Times New Roman" w:cs="Times New Roman"/>
          <w:sz w:val="24"/>
          <w:szCs w:val="24"/>
        </w:rPr>
        <w:t>practice</w:t>
      </w:r>
      <w:r w:rsidR="00861847">
        <w:rPr>
          <w:rFonts w:ascii="Times New Roman" w:hAnsi="Times New Roman" w:cs="Times New Roman"/>
          <w:sz w:val="24"/>
          <w:szCs w:val="24"/>
        </w:rPr>
        <w:t xml:space="preserve"> were irrelevant. The exchanges and rulings depicted a personal afforant</w:t>
      </w:r>
      <w:r w:rsidR="005F4E06">
        <w:rPr>
          <w:rFonts w:ascii="Times New Roman" w:hAnsi="Times New Roman" w:cs="Times New Roman"/>
          <w:sz w:val="24"/>
          <w:szCs w:val="24"/>
        </w:rPr>
        <w:t xml:space="preserve"> m</w:t>
      </w:r>
      <w:r w:rsidR="000C6E21">
        <w:rPr>
          <w:rFonts w:ascii="Times New Roman" w:hAnsi="Times New Roman" w:cs="Times New Roman"/>
          <w:sz w:val="24"/>
          <w:szCs w:val="24"/>
        </w:rPr>
        <w:t>uch to the detriment o</w:t>
      </w:r>
      <w:r w:rsidR="00861847">
        <w:rPr>
          <w:rFonts w:ascii="Times New Roman" w:hAnsi="Times New Roman" w:cs="Times New Roman"/>
          <w:sz w:val="24"/>
          <w:szCs w:val="24"/>
        </w:rPr>
        <w:t xml:space="preserve">f the interest of administration of justice. </w:t>
      </w:r>
      <w:r w:rsidR="005A40AE">
        <w:rPr>
          <w:rFonts w:ascii="Times New Roman" w:hAnsi="Times New Roman" w:cs="Times New Roman"/>
          <w:sz w:val="24"/>
          <w:szCs w:val="24"/>
        </w:rPr>
        <w:t xml:space="preserve">The presiding Magistrate </w:t>
      </w:r>
      <w:r w:rsidR="00861847">
        <w:rPr>
          <w:rFonts w:ascii="Times New Roman" w:hAnsi="Times New Roman" w:cs="Times New Roman"/>
          <w:sz w:val="24"/>
          <w:szCs w:val="24"/>
        </w:rPr>
        <w:t xml:space="preserve">was equal match as she </w:t>
      </w:r>
      <w:r w:rsidR="005A40AE">
        <w:rPr>
          <w:rFonts w:ascii="Times New Roman" w:hAnsi="Times New Roman" w:cs="Times New Roman"/>
          <w:sz w:val="24"/>
          <w:szCs w:val="24"/>
        </w:rPr>
        <w:t xml:space="preserve">went into overdrive and lost control of the wheels of justice. </w:t>
      </w:r>
      <w:r w:rsidR="00DB21CA">
        <w:rPr>
          <w:rFonts w:ascii="Times New Roman" w:hAnsi="Times New Roman" w:cs="Times New Roman"/>
          <w:sz w:val="24"/>
          <w:szCs w:val="24"/>
        </w:rPr>
        <w:t>Such a scenario rendered the court to be perceived as compromised and unfit to proceed with the trial. Whatever decision the court would reach, it would not be viewed as an independent and just decision but pressured decision. The circumstances of this case are exceptional and special circumstances crying out for interference to ensure that justice is not only done but seen to be done</w:t>
      </w:r>
      <w:r w:rsidR="00961A2A">
        <w:rPr>
          <w:rFonts w:ascii="Times New Roman" w:hAnsi="Times New Roman" w:cs="Times New Roman"/>
          <w:sz w:val="24"/>
          <w:szCs w:val="24"/>
        </w:rPr>
        <w:t xml:space="preserve">. </w:t>
      </w:r>
    </w:p>
    <w:p w:rsidR="00620BCC" w:rsidRDefault="00DB21CA" w:rsidP="00620BC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0BCC">
        <w:rPr>
          <w:rFonts w:ascii="Times New Roman" w:hAnsi="Times New Roman" w:cs="Times New Roman"/>
          <w:sz w:val="24"/>
          <w:szCs w:val="24"/>
        </w:rPr>
        <w:t xml:space="preserve">There is need to terminate the proceeding and order trial </w:t>
      </w:r>
      <w:r w:rsidR="00620BCC" w:rsidRPr="00CE0AE4">
        <w:rPr>
          <w:rFonts w:ascii="Times New Roman" w:hAnsi="Times New Roman" w:cs="Times New Roman"/>
          <w:i/>
          <w:sz w:val="24"/>
          <w:szCs w:val="24"/>
        </w:rPr>
        <w:t>de</w:t>
      </w:r>
      <w:r w:rsidR="00620BCC">
        <w:rPr>
          <w:rFonts w:ascii="Times New Roman" w:hAnsi="Times New Roman" w:cs="Times New Roman"/>
          <w:sz w:val="24"/>
          <w:szCs w:val="24"/>
        </w:rPr>
        <w:t xml:space="preserve"> </w:t>
      </w:r>
      <w:r w:rsidR="00620BCC" w:rsidRPr="00CE0AE4">
        <w:rPr>
          <w:rFonts w:ascii="Times New Roman" w:hAnsi="Times New Roman" w:cs="Times New Roman"/>
          <w:i/>
          <w:sz w:val="24"/>
          <w:szCs w:val="24"/>
        </w:rPr>
        <w:t>novo</w:t>
      </w:r>
      <w:r w:rsidR="00961A2A">
        <w:rPr>
          <w:rFonts w:ascii="Times New Roman" w:hAnsi="Times New Roman" w:cs="Times New Roman"/>
          <w:sz w:val="24"/>
          <w:szCs w:val="24"/>
        </w:rPr>
        <w:t xml:space="preserve"> before a different Magistrate, to allow justice not only to be done but </w:t>
      </w:r>
      <w:r w:rsidR="005F4E06">
        <w:rPr>
          <w:rFonts w:ascii="Times New Roman" w:hAnsi="Times New Roman" w:cs="Times New Roman"/>
          <w:sz w:val="24"/>
          <w:szCs w:val="24"/>
        </w:rPr>
        <w:t xml:space="preserve">be </w:t>
      </w:r>
      <w:r w:rsidR="00961A2A">
        <w:rPr>
          <w:rFonts w:ascii="Times New Roman" w:hAnsi="Times New Roman" w:cs="Times New Roman"/>
          <w:sz w:val="24"/>
          <w:szCs w:val="24"/>
        </w:rPr>
        <w:t>seen to be done.</w:t>
      </w:r>
      <w:r w:rsidR="00620BCC">
        <w:rPr>
          <w:rFonts w:ascii="Times New Roman" w:hAnsi="Times New Roman" w:cs="Times New Roman"/>
          <w:sz w:val="24"/>
          <w:szCs w:val="24"/>
        </w:rPr>
        <w:t xml:space="preserve"> </w:t>
      </w:r>
    </w:p>
    <w:p w:rsidR="00620BCC" w:rsidRDefault="00620BCC" w:rsidP="00620BC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w:t>
      </w:r>
    </w:p>
    <w:p w:rsidR="00620BCC" w:rsidRDefault="00620BCC" w:rsidP="00620BCC">
      <w:pPr>
        <w:pStyle w:val="ListParagraph"/>
        <w:numPr>
          <w:ilvl w:val="0"/>
          <w:numId w:val="38"/>
        </w:num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proceedings in the court </w:t>
      </w:r>
      <w:r w:rsidRPr="0046570B">
        <w:rPr>
          <w:rFonts w:ascii="Times New Roman" w:hAnsi="Times New Roman" w:cs="Times New Roman"/>
          <w:i/>
          <w:sz w:val="24"/>
          <w:szCs w:val="24"/>
        </w:rPr>
        <w:t>a quo</w:t>
      </w:r>
      <w:r w:rsidR="00707A77">
        <w:rPr>
          <w:rFonts w:ascii="Times New Roman" w:hAnsi="Times New Roman" w:cs="Times New Roman"/>
          <w:sz w:val="24"/>
          <w:szCs w:val="24"/>
        </w:rPr>
        <w:t xml:space="preserve"> be and ar</w:t>
      </w:r>
      <w:r>
        <w:rPr>
          <w:rFonts w:ascii="Times New Roman" w:hAnsi="Times New Roman" w:cs="Times New Roman"/>
          <w:sz w:val="24"/>
          <w:szCs w:val="24"/>
        </w:rPr>
        <w:t xml:space="preserve">e hereby set aside. </w:t>
      </w:r>
    </w:p>
    <w:p w:rsidR="00620BCC" w:rsidRPr="00CE0AE4" w:rsidRDefault="00620BCC" w:rsidP="00620BCC">
      <w:pPr>
        <w:pStyle w:val="ListParagraph"/>
        <w:numPr>
          <w:ilvl w:val="0"/>
          <w:numId w:val="38"/>
        </w:num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remitted to the Magistrates Court for Trial </w:t>
      </w:r>
      <w:r w:rsidRPr="00E45699">
        <w:rPr>
          <w:rFonts w:ascii="Times New Roman" w:hAnsi="Times New Roman" w:cs="Times New Roman"/>
          <w:i/>
          <w:sz w:val="24"/>
          <w:szCs w:val="24"/>
        </w:rPr>
        <w:t>De novo</w:t>
      </w:r>
      <w:r>
        <w:rPr>
          <w:rFonts w:ascii="Times New Roman" w:hAnsi="Times New Roman" w:cs="Times New Roman"/>
          <w:sz w:val="24"/>
          <w:szCs w:val="24"/>
        </w:rPr>
        <w:t xml:space="preserve"> before a different Magistrate.</w:t>
      </w:r>
    </w:p>
    <w:p w:rsidR="00620BCC" w:rsidRDefault="00620BCC" w:rsidP="00620BCC">
      <w:pPr>
        <w:tabs>
          <w:tab w:val="left" w:pos="709"/>
        </w:tabs>
        <w:spacing w:after="0" w:line="360" w:lineRule="auto"/>
        <w:jc w:val="both"/>
        <w:rPr>
          <w:rFonts w:ascii="Times New Roman" w:hAnsi="Times New Roman" w:cs="Times New Roman"/>
          <w:sz w:val="24"/>
        </w:rPr>
      </w:pPr>
    </w:p>
    <w:p w:rsidR="006A1382" w:rsidRDefault="006A1382" w:rsidP="00620BCC">
      <w:pPr>
        <w:tabs>
          <w:tab w:val="left" w:pos="709"/>
        </w:tabs>
        <w:spacing w:after="0" w:line="360" w:lineRule="auto"/>
        <w:jc w:val="both"/>
        <w:rPr>
          <w:rFonts w:ascii="Times New Roman" w:hAnsi="Times New Roman" w:cs="Times New Roman"/>
          <w:sz w:val="24"/>
        </w:rPr>
      </w:pPr>
    </w:p>
    <w:p w:rsidR="006A1382" w:rsidRDefault="006A1382" w:rsidP="00620BCC">
      <w:pPr>
        <w:tabs>
          <w:tab w:val="left" w:pos="709"/>
        </w:tabs>
        <w:spacing w:after="0" w:line="360" w:lineRule="auto"/>
        <w:jc w:val="both"/>
        <w:rPr>
          <w:rFonts w:ascii="Times New Roman" w:hAnsi="Times New Roman" w:cs="Times New Roman"/>
          <w:sz w:val="24"/>
        </w:rPr>
      </w:pPr>
    </w:p>
    <w:p w:rsidR="00DB21CA" w:rsidRDefault="00DB21CA" w:rsidP="00620BCC">
      <w:pPr>
        <w:tabs>
          <w:tab w:val="left" w:pos="709"/>
        </w:tabs>
        <w:spacing w:after="0" w:line="360" w:lineRule="auto"/>
        <w:jc w:val="both"/>
        <w:rPr>
          <w:rFonts w:ascii="Times New Roman" w:hAnsi="Times New Roman" w:cs="Times New Roman"/>
          <w:sz w:val="24"/>
        </w:rPr>
      </w:pPr>
    </w:p>
    <w:p w:rsidR="00DB21CA" w:rsidRDefault="00DB21CA" w:rsidP="00620BCC">
      <w:pPr>
        <w:tabs>
          <w:tab w:val="left" w:pos="709"/>
        </w:tabs>
        <w:spacing w:after="0" w:line="360" w:lineRule="auto"/>
        <w:jc w:val="both"/>
        <w:rPr>
          <w:rFonts w:ascii="Times New Roman" w:hAnsi="Times New Roman" w:cs="Times New Roman"/>
          <w:sz w:val="24"/>
        </w:rPr>
      </w:pPr>
    </w:p>
    <w:p w:rsidR="006A1382" w:rsidRDefault="006A1382" w:rsidP="00620BCC">
      <w:pPr>
        <w:tabs>
          <w:tab w:val="left" w:pos="709"/>
        </w:tabs>
        <w:spacing w:after="0" w:line="360" w:lineRule="auto"/>
        <w:jc w:val="both"/>
        <w:rPr>
          <w:rFonts w:ascii="Times New Roman" w:hAnsi="Times New Roman" w:cs="Times New Roman"/>
          <w:sz w:val="24"/>
        </w:rPr>
      </w:pPr>
    </w:p>
    <w:p w:rsidR="006A1382" w:rsidRPr="00A5412C" w:rsidRDefault="006A1382" w:rsidP="006A13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w:t>
      </w:r>
      <w:r w:rsidRPr="00A5412C">
        <w:rPr>
          <w:rFonts w:ascii="Times New Roman" w:hAnsi="Times New Roman" w:cs="Times New Roman"/>
          <w:sz w:val="24"/>
          <w:szCs w:val="24"/>
        </w:rPr>
        <w:t>A J agrees_____________________</w:t>
      </w:r>
    </w:p>
    <w:p w:rsidR="006A1382" w:rsidRDefault="006A1382" w:rsidP="00620BCC">
      <w:pPr>
        <w:tabs>
          <w:tab w:val="left" w:pos="709"/>
        </w:tabs>
        <w:spacing w:after="0" w:line="360" w:lineRule="auto"/>
        <w:jc w:val="both"/>
        <w:rPr>
          <w:rFonts w:ascii="Times New Roman" w:hAnsi="Times New Roman" w:cs="Times New Roman"/>
          <w:sz w:val="24"/>
        </w:rPr>
      </w:pPr>
    </w:p>
    <w:p w:rsidR="006A1382" w:rsidRDefault="006A1382" w:rsidP="00620BCC">
      <w:pPr>
        <w:tabs>
          <w:tab w:val="left" w:pos="709"/>
        </w:tabs>
        <w:spacing w:after="0" w:line="360" w:lineRule="auto"/>
        <w:jc w:val="both"/>
        <w:rPr>
          <w:rFonts w:ascii="Times New Roman" w:hAnsi="Times New Roman" w:cs="Times New Roman"/>
          <w:sz w:val="24"/>
        </w:rPr>
      </w:pPr>
    </w:p>
    <w:p w:rsidR="00620BCC" w:rsidRDefault="00620BCC" w:rsidP="00620BC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 xml:space="preserve">Bere Brothers, </w:t>
      </w:r>
      <w:r w:rsidR="006A1382">
        <w:rPr>
          <w:rFonts w:ascii="Times New Roman" w:hAnsi="Times New Roman" w:cs="Times New Roman"/>
          <w:sz w:val="24"/>
        </w:rPr>
        <w:t>A</w:t>
      </w:r>
      <w:r>
        <w:rPr>
          <w:rFonts w:ascii="Times New Roman" w:hAnsi="Times New Roman" w:cs="Times New Roman"/>
          <w:sz w:val="24"/>
        </w:rPr>
        <w:t xml:space="preserve">pplicant’s legal practitioners </w:t>
      </w:r>
    </w:p>
    <w:p w:rsidR="00620BCC" w:rsidRDefault="006A1382" w:rsidP="00620BC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Civil Division of the Attorney General’s Office</w:t>
      </w:r>
      <w:r w:rsidR="00620BCC">
        <w:rPr>
          <w:rFonts w:ascii="Times New Roman" w:hAnsi="Times New Roman" w:cs="Times New Roman"/>
          <w:i/>
          <w:sz w:val="24"/>
        </w:rPr>
        <w:t xml:space="preserve">, </w:t>
      </w:r>
      <w:r>
        <w:rPr>
          <w:rFonts w:ascii="Times New Roman" w:hAnsi="Times New Roman" w:cs="Times New Roman"/>
          <w:sz w:val="24"/>
        </w:rPr>
        <w:t xml:space="preserve">First Respondent’s </w:t>
      </w:r>
      <w:r w:rsidR="00620BCC" w:rsidRPr="00AB6D15">
        <w:rPr>
          <w:rFonts w:ascii="Times New Roman" w:hAnsi="Times New Roman" w:cs="Times New Roman"/>
          <w:sz w:val="24"/>
        </w:rPr>
        <w:t>legal practitioners</w:t>
      </w:r>
    </w:p>
    <w:p w:rsidR="00865480" w:rsidRPr="006A1382" w:rsidRDefault="006A1382" w:rsidP="006A1382">
      <w:pPr>
        <w:tabs>
          <w:tab w:val="left" w:pos="709"/>
        </w:tabs>
        <w:spacing w:after="0" w:line="240" w:lineRule="auto"/>
        <w:jc w:val="both"/>
        <w:rPr>
          <w:rFonts w:ascii="Times New Roman" w:hAnsi="Times New Roman" w:cs="Times New Roman"/>
          <w:sz w:val="24"/>
        </w:rPr>
      </w:pPr>
      <w:r w:rsidRPr="006A1382">
        <w:rPr>
          <w:rFonts w:ascii="Times New Roman" w:hAnsi="Times New Roman" w:cs="Times New Roman"/>
          <w:i/>
          <w:sz w:val="24"/>
        </w:rPr>
        <w:t>National Prosecuting Authority</w:t>
      </w:r>
      <w:r>
        <w:rPr>
          <w:rFonts w:ascii="Times New Roman" w:hAnsi="Times New Roman" w:cs="Times New Roman"/>
          <w:sz w:val="24"/>
        </w:rPr>
        <w:t>, Second Respondent’s legal practitioners</w:t>
      </w:r>
    </w:p>
    <w:sectPr w:rsidR="00865480" w:rsidRPr="006A1382"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0A3" w:rsidRDefault="008250A3" w:rsidP="00086343">
      <w:pPr>
        <w:spacing w:after="0" w:line="240" w:lineRule="auto"/>
      </w:pPr>
      <w:r>
        <w:separator/>
      </w:r>
    </w:p>
  </w:endnote>
  <w:endnote w:type="continuationSeparator" w:id="0">
    <w:p w:rsidR="008250A3" w:rsidRDefault="008250A3"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0A3" w:rsidRDefault="008250A3" w:rsidP="00086343">
      <w:pPr>
        <w:spacing w:after="0" w:line="240" w:lineRule="auto"/>
      </w:pPr>
      <w:r>
        <w:separator/>
      </w:r>
    </w:p>
  </w:footnote>
  <w:footnote w:type="continuationSeparator" w:id="0">
    <w:p w:rsidR="008250A3" w:rsidRDefault="008250A3"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134A0B" w:rsidRDefault="00134A0B">
        <w:pPr>
          <w:pStyle w:val="Header"/>
          <w:jc w:val="right"/>
          <w:rPr>
            <w:noProof/>
          </w:rPr>
        </w:pPr>
        <w:r>
          <w:fldChar w:fldCharType="begin"/>
        </w:r>
        <w:r>
          <w:instrText xml:space="preserve"> PAGE   \* MERGEFORMAT </w:instrText>
        </w:r>
        <w:r>
          <w:fldChar w:fldCharType="separate"/>
        </w:r>
        <w:r w:rsidR="00DF779C">
          <w:rPr>
            <w:noProof/>
          </w:rPr>
          <w:t>1</w:t>
        </w:r>
        <w:r>
          <w:rPr>
            <w:noProof/>
          </w:rPr>
          <w:fldChar w:fldCharType="end"/>
        </w:r>
      </w:p>
      <w:p w:rsidR="00134A0B" w:rsidRDefault="00134A0B" w:rsidP="00294943">
        <w:pPr>
          <w:pStyle w:val="Header"/>
          <w:jc w:val="center"/>
          <w:rPr>
            <w:noProof/>
          </w:rPr>
        </w:pPr>
        <w:r>
          <w:rPr>
            <w:noProof/>
          </w:rPr>
          <w:t xml:space="preserve">                                                          </w:t>
        </w:r>
        <w:r>
          <w:rPr>
            <w:noProof/>
          </w:rPr>
          <w:tab/>
          <w:t xml:space="preserve">                                                                                                      </w:t>
        </w:r>
        <w:r w:rsidR="00685847">
          <w:rPr>
            <w:noProof/>
          </w:rPr>
          <w:t>HMT 77</w:t>
        </w:r>
        <w:r>
          <w:rPr>
            <w:noProof/>
          </w:rPr>
          <w:t>-20</w:t>
        </w:r>
      </w:p>
      <w:p w:rsidR="00134A0B" w:rsidRDefault="00134A0B" w:rsidP="00493B51">
        <w:pPr>
          <w:pStyle w:val="Header"/>
          <w:jc w:val="center"/>
        </w:pPr>
        <w:r>
          <w:rPr>
            <w:noProof/>
          </w:rPr>
          <w:t xml:space="preserve">                                                                                                                                                                  HC 30/20</w:t>
        </w:r>
      </w:p>
    </w:sdtContent>
  </w:sdt>
  <w:p w:rsidR="00134A0B" w:rsidRDefault="00134A0B"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C944E38"/>
    <w:multiLevelType w:val="hybridMultilevel"/>
    <w:tmpl w:val="1242DC36"/>
    <w:lvl w:ilvl="0" w:tplc="7D9A0452">
      <w:start w:val="1"/>
      <w:numFmt w:val="lowerLetter"/>
      <w:lvlText w:val="%1)"/>
      <w:lvlJc w:val="left"/>
      <w:pPr>
        <w:ind w:left="1440" w:hanging="360"/>
      </w:pPr>
      <w:rPr>
        <w:rFonts w:ascii="Times New Roman" w:eastAsiaTheme="minorHAnsi" w:hAnsi="Times New Roman" w:cs="Times New Roman"/>
        <w:i w:val="0"/>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0DC151CA"/>
    <w:multiLevelType w:val="hybridMultilevel"/>
    <w:tmpl w:val="90C09678"/>
    <w:lvl w:ilvl="0" w:tplc="414A10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25579B7"/>
    <w:multiLevelType w:val="hybridMultilevel"/>
    <w:tmpl w:val="A87870EC"/>
    <w:lvl w:ilvl="0" w:tplc="ADF043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4FDE4AC5"/>
    <w:multiLevelType w:val="hybridMultilevel"/>
    <w:tmpl w:val="E00810AC"/>
    <w:lvl w:ilvl="0" w:tplc="EADC9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4FFB20DB"/>
    <w:multiLevelType w:val="hybridMultilevel"/>
    <w:tmpl w:val="7CF42232"/>
    <w:lvl w:ilvl="0" w:tplc="40D45B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5EE011B9"/>
    <w:multiLevelType w:val="hybridMultilevel"/>
    <w:tmpl w:val="167270BE"/>
    <w:lvl w:ilvl="0" w:tplc="3009000F">
      <w:start w:val="1"/>
      <w:numFmt w:val="decimal"/>
      <w:lvlText w:val="%1."/>
      <w:lvlJc w:val="left"/>
      <w:pPr>
        <w:ind w:left="1424" w:hanging="360"/>
      </w:pPr>
    </w:lvl>
    <w:lvl w:ilvl="1" w:tplc="30090019" w:tentative="1">
      <w:start w:val="1"/>
      <w:numFmt w:val="lowerLetter"/>
      <w:lvlText w:val="%2."/>
      <w:lvlJc w:val="left"/>
      <w:pPr>
        <w:ind w:left="2144" w:hanging="360"/>
      </w:pPr>
    </w:lvl>
    <w:lvl w:ilvl="2" w:tplc="3009001B" w:tentative="1">
      <w:start w:val="1"/>
      <w:numFmt w:val="lowerRoman"/>
      <w:lvlText w:val="%3."/>
      <w:lvlJc w:val="right"/>
      <w:pPr>
        <w:ind w:left="2864" w:hanging="180"/>
      </w:pPr>
    </w:lvl>
    <w:lvl w:ilvl="3" w:tplc="3009000F" w:tentative="1">
      <w:start w:val="1"/>
      <w:numFmt w:val="decimal"/>
      <w:lvlText w:val="%4."/>
      <w:lvlJc w:val="left"/>
      <w:pPr>
        <w:ind w:left="3584" w:hanging="360"/>
      </w:pPr>
    </w:lvl>
    <w:lvl w:ilvl="4" w:tplc="30090019" w:tentative="1">
      <w:start w:val="1"/>
      <w:numFmt w:val="lowerLetter"/>
      <w:lvlText w:val="%5."/>
      <w:lvlJc w:val="left"/>
      <w:pPr>
        <w:ind w:left="4304" w:hanging="360"/>
      </w:pPr>
    </w:lvl>
    <w:lvl w:ilvl="5" w:tplc="3009001B" w:tentative="1">
      <w:start w:val="1"/>
      <w:numFmt w:val="lowerRoman"/>
      <w:lvlText w:val="%6."/>
      <w:lvlJc w:val="right"/>
      <w:pPr>
        <w:ind w:left="5024" w:hanging="180"/>
      </w:pPr>
    </w:lvl>
    <w:lvl w:ilvl="6" w:tplc="3009000F" w:tentative="1">
      <w:start w:val="1"/>
      <w:numFmt w:val="decimal"/>
      <w:lvlText w:val="%7."/>
      <w:lvlJc w:val="left"/>
      <w:pPr>
        <w:ind w:left="5744" w:hanging="360"/>
      </w:pPr>
    </w:lvl>
    <w:lvl w:ilvl="7" w:tplc="30090019" w:tentative="1">
      <w:start w:val="1"/>
      <w:numFmt w:val="lowerLetter"/>
      <w:lvlText w:val="%8."/>
      <w:lvlJc w:val="left"/>
      <w:pPr>
        <w:ind w:left="6464" w:hanging="360"/>
      </w:pPr>
    </w:lvl>
    <w:lvl w:ilvl="8" w:tplc="3009001B" w:tentative="1">
      <w:start w:val="1"/>
      <w:numFmt w:val="lowerRoman"/>
      <w:lvlText w:val="%9."/>
      <w:lvlJc w:val="right"/>
      <w:pPr>
        <w:ind w:left="7184" w:hanging="180"/>
      </w:pPr>
    </w:lvl>
  </w:abstractNum>
  <w:abstractNum w:abstractNumId="3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nsid w:val="6C820A5C"/>
    <w:multiLevelType w:val="hybridMultilevel"/>
    <w:tmpl w:val="206078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5">
    <w:nsid w:val="789669B0"/>
    <w:multiLevelType w:val="hybridMultilevel"/>
    <w:tmpl w:val="087831F2"/>
    <w:lvl w:ilvl="0" w:tplc="462C8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3"/>
  </w:num>
  <w:num w:numId="3">
    <w:abstractNumId w:val="1"/>
  </w:num>
  <w:num w:numId="4">
    <w:abstractNumId w:val="30"/>
  </w:num>
  <w:num w:numId="5">
    <w:abstractNumId w:val="15"/>
  </w:num>
  <w:num w:numId="6">
    <w:abstractNumId w:val="9"/>
  </w:num>
  <w:num w:numId="7">
    <w:abstractNumId w:val="28"/>
  </w:num>
  <w:num w:numId="8">
    <w:abstractNumId w:val="8"/>
  </w:num>
  <w:num w:numId="9">
    <w:abstractNumId w:val="31"/>
  </w:num>
  <w:num w:numId="10">
    <w:abstractNumId w:val="21"/>
  </w:num>
  <w:num w:numId="11">
    <w:abstractNumId w:val="16"/>
  </w:num>
  <w:num w:numId="12">
    <w:abstractNumId w:val="10"/>
  </w:num>
  <w:num w:numId="13">
    <w:abstractNumId w:val="34"/>
  </w:num>
  <w:num w:numId="14">
    <w:abstractNumId w:val="14"/>
  </w:num>
  <w:num w:numId="15">
    <w:abstractNumId w:val="6"/>
  </w:num>
  <w:num w:numId="16">
    <w:abstractNumId w:val="24"/>
  </w:num>
  <w:num w:numId="17">
    <w:abstractNumId w:val="7"/>
  </w:num>
  <w:num w:numId="18">
    <w:abstractNumId w:val="17"/>
  </w:num>
  <w:num w:numId="19">
    <w:abstractNumId w:val="26"/>
  </w:num>
  <w:num w:numId="20">
    <w:abstractNumId w:val="36"/>
  </w:num>
  <w:num w:numId="21">
    <w:abstractNumId w:val="12"/>
  </w:num>
  <w:num w:numId="22">
    <w:abstractNumId w:val="22"/>
  </w:num>
  <w:num w:numId="23">
    <w:abstractNumId w:val="23"/>
  </w:num>
  <w:num w:numId="24">
    <w:abstractNumId w:val="0"/>
  </w:num>
  <w:num w:numId="25">
    <w:abstractNumId w:val="37"/>
  </w:num>
  <w:num w:numId="26">
    <w:abstractNumId w:val="25"/>
  </w:num>
  <w:num w:numId="27">
    <w:abstractNumId w:val="20"/>
  </w:num>
  <w:num w:numId="28">
    <w:abstractNumId w:val="27"/>
  </w:num>
  <w:num w:numId="29">
    <w:abstractNumId w:val="13"/>
  </w:num>
  <w:num w:numId="30">
    <w:abstractNumId w:val="11"/>
  </w:num>
  <w:num w:numId="31">
    <w:abstractNumId w:val="32"/>
  </w:num>
  <w:num w:numId="32">
    <w:abstractNumId w:val="3"/>
  </w:num>
  <w:num w:numId="33">
    <w:abstractNumId w:val="19"/>
  </w:num>
  <w:num w:numId="34">
    <w:abstractNumId w:val="18"/>
  </w:num>
  <w:num w:numId="35">
    <w:abstractNumId w:val="5"/>
  </w:num>
  <w:num w:numId="36">
    <w:abstractNumId w:val="35"/>
  </w:num>
  <w:num w:numId="37">
    <w:abstractNumId w:val="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3A18"/>
    <w:rsid w:val="000050DD"/>
    <w:rsid w:val="00007C59"/>
    <w:rsid w:val="00010088"/>
    <w:rsid w:val="00011FFF"/>
    <w:rsid w:val="00012C3C"/>
    <w:rsid w:val="000136EF"/>
    <w:rsid w:val="0001398E"/>
    <w:rsid w:val="00014375"/>
    <w:rsid w:val="00014B11"/>
    <w:rsid w:val="000162E6"/>
    <w:rsid w:val="00017ED0"/>
    <w:rsid w:val="00017FA1"/>
    <w:rsid w:val="000230F2"/>
    <w:rsid w:val="000238C0"/>
    <w:rsid w:val="0002514F"/>
    <w:rsid w:val="0002559F"/>
    <w:rsid w:val="00026450"/>
    <w:rsid w:val="000279CA"/>
    <w:rsid w:val="00027EC1"/>
    <w:rsid w:val="0003151A"/>
    <w:rsid w:val="00031938"/>
    <w:rsid w:val="00032419"/>
    <w:rsid w:val="00032969"/>
    <w:rsid w:val="00032A89"/>
    <w:rsid w:val="00032E1C"/>
    <w:rsid w:val="00035F27"/>
    <w:rsid w:val="00040035"/>
    <w:rsid w:val="000400CF"/>
    <w:rsid w:val="0004029B"/>
    <w:rsid w:val="0004053D"/>
    <w:rsid w:val="0004114A"/>
    <w:rsid w:val="00041326"/>
    <w:rsid w:val="00041799"/>
    <w:rsid w:val="000437CE"/>
    <w:rsid w:val="00043F95"/>
    <w:rsid w:val="00044DC7"/>
    <w:rsid w:val="00044E45"/>
    <w:rsid w:val="000469B3"/>
    <w:rsid w:val="00046A3E"/>
    <w:rsid w:val="00047D17"/>
    <w:rsid w:val="000512AB"/>
    <w:rsid w:val="00051708"/>
    <w:rsid w:val="000523FD"/>
    <w:rsid w:val="00055AF1"/>
    <w:rsid w:val="00056548"/>
    <w:rsid w:val="00056EDB"/>
    <w:rsid w:val="00060141"/>
    <w:rsid w:val="00060468"/>
    <w:rsid w:val="00064FFA"/>
    <w:rsid w:val="00065A06"/>
    <w:rsid w:val="000662F2"/>
    <w:rsid w:val="000668C6"/>
    <w:rsid w:val="000673E4"/>
    <w:rsid w:val="00072326"/>
    <w:rsid w:val="000743EB"/>
    <w:rsid w:val="0007525F"/>
    <w:rsid w:val="00076093"/>
    <w:rsid w:val="0007762F"/>
    <w:rsid w:val="000776DD"/>
    <w:rsid w:val="0008080D"/>
    <w:rsid w:val="00081FF5"/>
    <w:rsid w:val="00082326"/>
    <w:rsid w:val="000830BD"/>
    <w:rsid w:val="00083E34"/>
    <w:rsid w:val="00083F05"/>
    <w:rsid w:val="00084784"/>
    <w:rsid w:val="000847F0"/>
    <w:rsid w:val="00085896"/>
    <w:rsid w:val="00085E91"/>
    <w:rsid w:val="00086158"/>
    <w:rsid w:val="00086343"/>
    <w:rsid w:val="00086619"/>
    <w:rsid w:val="00086786"/>
    <w:rsid w:val="00090535"/>
    <w:rsid w:val="0009160D"/>
    <w:rsid w:val="00094FFE"/>
    <w:rsid w:val="000966B3"/>
    <w:rsid w:val="0009737C"/>
    <w:rsid w:val="000A0C9C"/>
    <w:rsid w:val="000A0D41"/>
    <w:rsid w:val="000A1935"/>
    <w:rsid w:val="000A30F7"/>
    <w:rsid w:val="000A3661"/>
    <w:rsid w:val="000A4732"/>
    <w:rsid w:val="000A6B76"/>
    <w:rsid w:val="000A6BB3"/>
    <w:rsid w:val="000A7061"/>
    <w:rsid w:val="000B030C"/>
    <w:rsid w:val="000B0728"/>
    <w:rsid w:val="000B0A01"/>
    <w:rsid w:val="000B1D93"/>
    <w:rsid w:val="000B2550"/>
    <w:rsid w:val="000B26C9"/>
    <w:rsid w:val="000B3130"/>
    <w:rsid w:val="000B3709"/>
    <w:rsid w:val="000B3A91"/>
    <w:rsid w:val="000B5242"/>
    <w:rsid w:val="000B5889"/>
    <w:rsid w:val="000B680F"/>
    <w:rsid w:val="000B6F61"/>
    <w:rsid w:val="000B777B"/>
    <w:rsid w:val="000C0AB8"/>
    <w:rsid w:val="000C1D80"/>
    <w:rsid w:val="000C1DBA"/>
    <w:rsid w:val="000C34B0"/>
    <w:rsid w:val="000C5022"/>
    <w:rsid w:val="000C5788"/>
    <w:rsid w:val="000C6E21"/>
    <w:rsid w:val="000C7CB7"/>
    <w:rsid w:val="000C7EE1"/>
    <w:rsid w:val="000D0CEE"/>
    <w:rsid w:val="000D1AA6"/>
    <w:rsid w:val="000D204E"/>
    <w:rsid w:val="000D2F48"/>
    <w:rsid w:val="000D35BA"/>
    <w:rsid w:val="000D35D5"/>
    <w:rsid w:val="000D598B"/>
    <w:rsid w:val="000D5AA0"/>
    <w:rsid w:val="000E05E5"/>
    <w:rsid w:val="000E23AF"/>
    <w:rsid w:val="000E292C"/>
    <w:rsid w:val="000E2952"/>
    <w:rsid w:val="000E2A41"/>
    <w:rsid w:val="000E2F86"/>
    <w:rsid w:val="000E3670"/>
    <w:rsid w:val="000E683D"/>
    <w:rsid w:val="000E77A5"/>
    <w:rsid w:val="000F0F15"/>
    <w:rsid w:val="000F1FF7"/>
    <w:rsid w:val="000F210C"/>
    <w:rsid w:val="000F26FB"/>
    <w:rsid w:val="000F3822"/>
    <w:rsid w:val="000F38A8"/>
    <w:rsid w:val="000F3C8E"/>
    <w:rsid w:val="000F4B76"/>
    <w:rsid w:val="000F53D7"/>
    <w:rsid w:val="000F6C61"/>
    <w:rsid w:val="000F7CC8"/>
    <w:rsid w:val="0010113C"/>
    <w:rsid w:val="001012ED"/>
    <w:rsid w:val="001018B1"/>
    <w:rsid w:val="00102549"/>
    <w:rsid w:val="00103193"/>
    <w:rsid w:val="001033E0"/>
    <w:rsid w:val="001050EC"/>
    <w:rsid w:val="00105FAC"/>
    <w:rsid w:val="0010639E"/>
    <w:rsid w:val="00110674"/>
    <w:rsid w:val="00111D9C"/>
    <w:rsid w:val="00111F99"/>
    <w:rsid w:val="00112236"/>
    <w:rsid w:val="00112746"/>
    <w:rsid w:val="00112C98"/>
    <w:rsid w:val="001136AE"/>
    <w:rsid w:val="00114CB1"/>
    <w:rsid w:val="00115630"/>
    <w:rsid w:val="00115715"/>
    <w:rsid w:val="00116186"/>
    <w:rsid w:val="001170CA"/>
    <w:rsid w:val="0011760F"/>
    <w:rsid w:val="001179F7"/>
    <w:rsid w:val="00120BEA"/>
    <w:rsid w:val="00121FBB"/>
    <w:rsid w:val="001220BA"/>
    <w:rsid w:val="00122CC3"/>
    <w:rsid w:val="001232D3"/>
    <w:rsid w:val="001235F7"/>
    <w:rsid w:val="00123B55"/>
    <w:rsid w:val="00126336"/>
    <w:rsid w:val="00127479"/>
    <w:rsid w:val="00127CFC"/>
    <w:rsid w:val="00130104"/>
    <w:rsid w:val="00131106"/>
    <w:rsid w:val="00131A2D"/>
    <w:rsid w:val="00132DEF"/>
    <w:rsid w:val="0013322F"/>
    <w:rsid w:val="00134646"/>
    <w:rsid w:val="00134A0B"/>
    <w:rsid w:val="00142F09"/>
    <w:rsid w:val="00142F5E"/>
    <w:rsid w:val="00143388"/>
    <w:rsid w:val="00145FCB"/>
    <w:rsid w:val="00150B34"/>
    <w:rsid w:val="00152A22"/>
    <w:rsid w:val="00153323"/>
    <w:rsid w:val="00153A70"/>
    <w:rsid w:val="001542FC"/>
    <w:rsid w:val="00154B2C"/>
    <w:rsid w:val="001552CF"/>
    <w:rsid w:val="00155D7F"/>
    <w:rsid w:val="00156D54"/>
    <w:rsid w:val="001611B0"/>
    <w:rsid w:val="001628FF"/>
    <w:rsid w:val="00162E25"/>
    <w:rsid w:val="001630D7"/>
    <w:rsid w:val="00163224"/>
    <w:rsid w:val="00165B02"/>
    <w:rsid w:val="001667DF"/>
    <w:rsid w:val="00170341"/>
    <w:rsid w:val="0017139B"/>
    <w:rsid w:val="001763B1"/>
    <w:rsid w:val="0017726C"/>
    <w:rsid w:val="00181434"/>
    <w:rsid w:val="00184B27"/>
    <w:rsid w:val="00185787"/>
    <w:rsid w:val="00186224"/>
    <w:rsid w:val="0018631C"/>
    <w:rsid w:val="00186958"/>
    <w:rsid w:val="0019109B"/>
    <w:rsid w:val="0019568B"/>
    <w:rsid w:val="00196510"/>
    <w:rsid w:val="0019744F"/>
    <w:rsid w:val="001977C5"/>
    <w:rsid w:val="00197EA0"/>
    <w:rsid w:val="001A02C1"/>
    <w:rsid w:val="001A13F0"/>
    <w:rsid w:val="001A1A68"/>
    <w:rsid w:val="001A2373"/>
    <w:rsid w:val="001A38DA"/>
    <w:rsid w:val="001A4020"/>
    <w:rsid w:val="001A4908"/>
    <w:rsid w:val="001A4968"/>
    <w:rsid w:val="001A6CAC"/>
    <w:rsid w:val="001B07D0"/>
    <w:rsid w:val="001B0C42"/>
    <w:rsid w:val="001B156D"/>
    <w:rsid w:val="001B24B7"/>
    <w:rsid w:val="001B3A7F"/>
    <w:rsid w:val="001B4FFD"/>
    <w:rsid w:val="001B66CC"/>
    <w:rsid w:val="001C0EDE"/>
    <w:rsid w:val="001C1579"/>
    <w:rsid w:val="001C1A02"/>
    <w:rsid w:val="001C2798"/>
    <w:rsid w:val="001C27A7"/>
    <w:rsid w:val="001C34EB"/>
    <w:rsid w:val="001C46DD"/>
    <w:rsid w:val="001C4D8D"/>
    <w:rsid w:val="001C5F73"/>
    <w:rsid w:val="001D203F"/>
    <w:rsid w:val="001D3BEE"/>
    <w:rsid w:val="001D5BE2"/>
    <w:rsid w:val="001E35E9"/>
    <w:rsid w:val="001E4F78"/>
    <w:rsid w:val="001E51BA"/>
    <w:rsid w:val="001E6B31"/>
    <w:rsid w:val="001F043C"/>
    <w:rsid w:val="001F1AEB"/>
    <w:rsid w:val="001F1B63"/>
    <w:rsid w:val="001F1E1F"/>
    <w:rsid w:val="001F24AD"/>
    <w:rsid w:val="001F3C24"/>
    <w:rsid w:val="001F3CCC"/>
    <w:rsid w:val="001F4988"/>
    <w:rsid w:val="001F562E"/>
    <w:rsid w:val="001F5952"/>
    <w:rsid w:val="001F5D82"/>
    <w:rsid w:val="001F5E7D"/>
    <w:rsid w:val="00200B65"/>
    <w:rsid w:val="00202599"/>
    <w:rsid w:val="00202FBF"/>
    <w:rsid w:val="002038F3"/>
    <w:rsid w:val="002063CC"/>
    <w:rsid w:val="00206C40"/>
    <w:rsid w:val="00211C7D"/>
    <w:rsid w:val="00212116"/>
    <w:rsid w:val="00214B21"/>
    <w:rsid w:val="0021576F"/>
    <w:rsid w:val="00215C10"/>
    <w:rsid w:val="00216216"/>
    <w:rsid w:val="002171A2"/>
    <w:rsid w:val="00217E8C"/>
    <w:rsid w:val="0022092A"/>
    <w:rsid w:val="002217C5"/>
    <w:rsid w:val="002232D8"/>
    <w:rsid w:val="00223B65"/>
    <w:rsid w:val="00224017"/>
    <w:rsid w:val="002253E4"/>
    <w:rsid w:val="00225DCE"/>
    <w:rsid w:val="00226ED3"/>
    <w:rsid w:val="002272A8"/>
    <w:rsid w:val="002276DA"/>
    <w:rsid w:val="00230A91"/>
    <w:rsid w:val="00231F8A"/>
    <w:rsid w:val="002322A5"/>
    <w:rsid w:val="0023317D"/>
    <w:rsid w:val="00236065"/>
    <w:rsid w:val="0023739A"/>
    <w:rsid w:val="0024017F"/>
    <w:rsid w:val="002402A0"/>
    <w:rsid w:val="00241603"/>
    <w:rsid w:val="00241BDA"/>
    <w:rsid w:val="00241FB7"/>
    <w:rsid w:val="002423C3"/>
    <w:rsid w:val="002442FE"/>
    <w:rsid w:val="002452A3"/>
    <w:rsid w:val="00246439"/>
    <w:rsid w:val="002467A1"/>
    <w:rsid w:val="00247266"/>
    <w:rsid w:val="002501C6"/>
    <w:rsid w:val="0025021A"/>
    <w:rsid w:val="00253519"/>
    <w:rsid w:val="00253EC9"/>
    <w:rsid w:val="00255F23"/>
    <w:rsid w:val="002572BA"/>
    <w:rsid w:val="0026141E"/>
    <w:rsid w:val="00261EF3"/>
    <w:rsid w:val="00262DE2"/>
    <w:rsid w:val="002632FF"/>
    <w:rsid w:val="002637BD"/>
    <w:rsid w:val="002645F7"/>
    <w:rsid w:val="00264BF5"/>
    <w:rsid w:val="00264F27"/>
    <w:rsid w:val="00265D1C"/>
    <w:rsid w:val="00266144"/>
    <w:rsid w:val="00267565"/>
    <w:rsid w:val="0027142C"/>
    <w:rsid w:val="00274FCF"/>
    <w:rsid w:val="002770F9"/>
    <w:rsid w:val="00280152"/>
    <w:rsid w:val="00282545"/>
    <w:rsid w:val="0028278B"/>
    <w:rsid w:val="00282EDB"/>
    <w:rsid w:val="00283EEA"/>
    <w:rsid w:val="00284190"/>
    <w:rsid w:val="00291587"/>
    <w:rsid w:val="002918A5"/>
    <w:rsid w:val="002931CF"/>
    <w:rsid w:val="00293B84"/>
    <w:rsid w:val="00294943"/>
    <w:rsid w:val="00296113"/>
    <w:rsid w:val="002A11A5"/>
    <w:rsid w:val="002A12F6"/>
    <w:rsid w:val="002A1838"/>
    <w:rsid w:val="002A1D51"/>
    <w:rsid w:val="002A410D"/>
    <w:rsid w:val="002A4344"/>
    <w:rsid w:val="002A659B"/>
    <w:rsid w:val="002A6BD7"/>
    <w:rsid w:val="002B1C91"/>
    <w:rsid w:val="002B2A86"/>
    <w:rsid w:val="002B2D74"/>
    <w:rsid w:val="002B3A84"/>
    <w:rsid w:val="002B4205"/>
    <w:rsid w:val="002C32B0"/>
    <w:rsid w:val="002C446A"/>
    <w:rsid w:val="002C464A"/>
    <w:rsid w:val="002C65EA"/>
    <w:rsid w:val="002C751C"/>
    <w:rsid w:val="002D006B"/>
    <w:rsid w:val="002D0B7D"/>
    <w:rsid w:val="002D1BEF"/>
    <w:rsid w:val="002D1BF5"/>
    <w:rsid w:val="002D3A5B"/>
    <w:rsid w:val="002D405E"/>
    <w:rsid w:val="002D408C"/>
    <w:rsid w:val="002D5110"/>
    <w:rsid w:val="002D5F11"/>
    <w:rsid w:val="002E0642"/>
    <w:rsid w:val="002E0E81"/>
    <w:rsid w:val="002E1871"/>
    <w:rsid w:val="002E1F7B"/>
    <w:rsid w:val="002E2588"/>
    <w:rsid w:val="002E2844"/>
    <w:rsid w:val="002E5077"/>
    <w:rsid w:val="002E63AE"/>
    <w:rsid w:val="002E7138"/>
    <w:rsid w:val="002F1980"/>
    <w:rsid w:val="002F2440"/>
    <w:rsid w:val="002F2696"/>
    <w:rsid w:val="002F3315"/>
    <w:rsid w:val="002F3668"/>
    <w:rsid w:val="002F39D0"/>
    <w:rsid w:val="002F3E1A"/>
    <w:rsid w:val="002F499F"/>
    <w:rsid w:val="002F4BB0"/>
    <w:rsid w:val="002F54B1"/>
    <w:rsid w:val="002F54DE"/>
    <w:rsid w:val="002F6F94"/>
    <w:rsid w:val="002F70D7"/>
    <w:rsid w:val="002F7925"/>
    <w:rsid w:val="002F79D6"/>
    <w:rsid w:val="00300410"/>
    <w:rsid w:val="00301D4D"/>
    <w:rsid w:val="003027BA"/>
    <w:rsid w:val="003028C8"/>
    <w:rsid w:val="0030364F"/>
    <w:rsid w:val="00304631"/>
    <w:rsid w:val="00310098"/>
    <w:rsid w:val="0031012C"/>
    <w:rsid w:val="003114D6"/>
    <w:rsid w:val="00312059"/>
    <w:rsid w:val="00314318"/>
    <w:rsid w:val="003148C0"/>
    <w:rsid w:val="00315642"/>
    <w:rsid w:val="00315732"/>
    <w:rsid w:val="0031580F"/>
    <w:rsid w:val="00322FFA"/>
    <w:rsid w:val="003242E1"/>
    <w:rsid w:val="00325489"/>
    <w:rsid w:val="003258FA"/>
    <w:rsid w:val="0032713B"/>
    <w:rsid w:val="00331C2C"/>
    <w:rsid w:val="0033323A"/>
    <w:rsid w:val="003344A4"/>
    <w:rsid w:val="003404B7"/>
    <w:rsid w:val="0034152B"/>
    <w:rsid w:val="00341EB9"/>
    <w:rsid w:val="00341F71"/>
    <w:rsid w:val="00342451"/>
    <w:rsid w:val="0034286C"/>
    <w:rsid w:val="00343838"/>
    <w:rsid w:val="00345251"/>
    <w:rsid w:val="003472DC"/>
    <w:rsid w:val="00350084"/>
    <w:rsid w:val="0035136B"/>
    <w:rsid w:val="0035194C"/>
    <w:rsid w:val="003539B0"/>
    <w:rsid w:val="00355836"/>
    <w:rsid w:val="00356C34"/>
    <w:rsid w:val="00356F89"/>
    <w:rsid w:val="0036028F"/>
    <w:rsid w:val="00360671"/>
    <w:rsid w:val="0036069E"/>
    <w:rsid w:val="00361690"/>
    <w:rsid w:val="00362418"/>
    <w:rsid w:val="0036289A"/>
    <w:rsid w:val="00363E0B"/>
    <w:rsid w:val="00364DBE"/>
    <w:rsid w:val="00365583"/>
    <w:rsid w:val="003665BF"/>
    <w:rsid w:val="0036741C"/>
    <w:rsid w:val="0037005C"/>
    <w:rsid w:val="0037123D"/>
    <w:rsid w:val="00371711"/>
    <w:rsid w:val="00371BAC"/>
    <w:rsid w:val="003726F0"/>
    <w:rsid w:val="003745CD"/>
    <w:rsid w:val="003759CF"/>
    <w:rsid w:val="00375E22"/>
    <w:rsid w:val="0037736D"/>
    <w:rsid w:val="003823EA"/>
    <w:rsid w:val="003839C0"/>
    <w:rsid w:val="0038426C"/>
    <w:rsid w:val="003847CB"/>
    <w:rsid w:val="00386415"/>
    <w:rsid w:val="0038755D"/>
    <w:rsid w:val="00390050"/>
    <w:rsid w:val="003905D8"/>
    <w:rsid w:val="00392B22"/>
    <w:rsid w:val="00392B9D"/>
    <w:rsid w:val="003954A2"/>
    <w:rsid w:val="00395A18"/>
    <w:rsid w:val="003A04A5"/>
    <w:rsid w:val="003A1757"/>
    <w:rsid w:val="003A27EA"/>
    <w:rsid w:val="003A2C62"/>
    <w:rsid w:val="003A3C83"/>
    <w:rsid w:val="003A4275"/>
    <w:rsid w:val="003A485E"/>
    <w:rsid w:val="003A5A8C"/>
    <w:rsid w:val="003A60AE"/>
    <w:rsid w:val="003A61D8"/>
    <w:rsid w:val="003A6BBD"/>
    <w:rsid w:val="003B108D"/>
    <w:rsid w:val="003B1284"/>
    <w:rsid w:val="003B35DF"/>
    <w:rsid w:val="003B3D23"/>
    <w:rsid w:val="003B3F11"/>
    <w:rsid w:val="003B5852"/>
    <w:rsid w:val="003C0A7B"/>
    <w:rsid w:val="003C0BD9"/>
    <w:rsid w:val="003C283B"/>
    <w:rsid w:val="003C3ADE"/>
    <w:rsid w:val="003C48B5"/>
    <w:rsid w:val="003C4E81"/>
    <w:rsid w:val="003C5B53"/>
    <w:rsid w:val="003C6953"/>
    <w:rsid w:val="003C6F65"/>
    <w:rsid w:val="003C7BE0"/>
    <w:rsid w:val="003D01FD"/>
    <w:rsid w:val="003D100D"/>
    <w:rsid w:val="003D1BD5"/>
    <w:rsid w:val="003D1CA4"/>
    <w:rsid w:val="003D2B35"/>
    <w:rsid w:val="003D427E"/>
    <w:rsid w:val="003D4324"/>
    <w:rsid w:val="003D557F"/>
    <w:rsid w:val="003D6414"/>
    <w:rsid w:val="003E36DE"/>
    <w:rsid w:val="003E36E6"/>
    <w:rsid w:val="003E3F50"/>
    <w:rsid w:val="003E5515"/>
    <w:rsid w:val="003E5E28"/>
    <w:rsid w:val="003E77BA"/>
    <w:rsid w:val="003E7E7C"/>
    <w:rsid w:val="003F03B5"/>
    <w:rsid w:val="003F0710"/>
    <w:rsid w:val="003F0B48"/>
    <w:rsid w:val="003F0C92"/>
    <w:rsid w:val="003F1CC4"/>
    <w:rsid w:val="003F242B"/>
    <w:rsid w:val="003F3A60"/>
    <w:rsid w:val="003F5C42"/>
    <w:rsid w:val="003F5EB3"/>
    <w:rsid w:val="004002A6"/>
    <w:rsid w:val="00400AAB"/>
    <w:rsid w:val="0040324D"/>
    <w:rsid w:val="00403588"/>
    <w:rsid w:val="004043B9"/>
    <w:rsid w:val="00404DB0"/>
    <w:rsid w:val="004058D6"/>
    <w:rsid w:val="004059F4"/>
    <w:rsid w:val="00406C38"/>
    <w:rsid w:val="00407542"/>
    <w:rsid w:val="0041042A"/>
    <w:rsid w:val="00412749"/>
    <w:rsid w:val="004137C6"/>
    <w:rsid w:val="00413AAC"/>
    <w:rsid w:val="00414293"/>
    <w:rsid w:val="00415442"/>
    <w:rsid w:val="00415462"/>
    <w:rsid w:val="00420689"/>
    <w:rsid w:val="00420AF0"/>
    <w:rsid w:val="0042126A"/>
    <w:rsid w:val="00421EBF"/>
    <w:rsid w:val="004222A4"/>
    <w:rsid w:val="00422459"/>
    <w:rsid w:val="004228CF"/>
    <w:rsid w:val="004234BC"/>
    <w:rsid w:val="004234D6"/>
    <w:rsid w:val="004236D9"/>
    <w:rsid w:val="00424ACE"/>
    <w:rsid w:val="004276AE"/>
    <w:rsid w:val="00430CB1"/>
    <w:rsid w:val="0043198D"/>
    <w:rsid w:val="00431BBC"/>
    <w:rsid w:val="00431E19"/>
    <w:rsid w:val="00432A25"/>
    <w:rsid w:val="00433502"/>
    <w:rsid w:val="0043358A"/>
    <w:rsid w:val="004341C3"/>
    <w:rsid w:val="0043580F"/>
    <w:rsid w:val="00440390"/>
    <w:rsid w:val="004422BA"/>
    <w:rsid w:val="00442BC7"/>
    <w:rsid w:val="0044352C"/>
    <w:rsid w:val="00451BA5"/>
    <w:rsid w:val="00452828"/>
    <w:rsid w:val="004531A7"/>
    <w:rsid w:val="00461111"/>
    <w:rsid w:val="00461612"/>
    <w:rsid w:val="00461CCD"/>
    <w:rsid w:val="00462178"/>
    <w:rsid w:val="00462C62"/>
    <w:rsid w:val="004637CD"/>
    <w:rsid w:val="004642B5"/>
    <w:rsid w:val="00464452"/>
    <w:rsid w:val="004652B3"/>
    <w:rsid w:val="0046570B"/>
    <w:rsid w:val="00467169"/>
    <w:rsid w:val="004673FE"/>
    <w:rsid w:val="004677CB"/>
    <w:rsid w:val="00472F6A"/>
    <w:rsid w:val="00474162"/>
    <w:rsid w:val="00476EE7"/>
    <w:rsid w:val="004771D4"/>
    <w:rsid w:val="004806AA"/>
    <w:rsid w:val="00480CCA"/>
    <w:rsid w:val="00483C06"/>
    <w:rsid w:val="00483FE1"/>
    <w:rsid w:val="004840FE"/>
    <w:rsid w:val="00484416"/>
    <w:rsid w:val="004846E1"/>
    <w:rsid w:val="0048477F"/>
    <w:rsid w:val="00484E39"/>
    <w:rsid w:val="00485DC3"/>
    <w:rsid w:val="00485EBC"/>
    <w:rsid w:val="0048605F"/>
    <w:rsid w:val="00487D6A"/>
    <w:rsid w:val="00490565"/>
    <w:rsid w:val="00490B75"/>
    <w:rsid w:val="00493B51"/>
    <w:rsid w:val="00494E97"/>
    <w:rsid w:val="00494F1C"/>
    <w:rsid w:val="00496507"/>
    <w:rsid w:val="00496866"/>
    <w:rsid w:val="00496D33"/>
    <w:rsid w:val="00496DCD"/>
    <w:rsid w:val="004970A5"/>
    <w:rsid w:val="004A082F"/>
    <w:rsid w:val="004A0E86"/>
    <w:rsid w:val="004A1427"/>
    <w:rsid w:val="004A2666"/>
    <w:rsid w:val="004A2862"/>
    <w:rsid w:val="004A307F"/>
    <w:rsid w:val="004A3321"/>
    <w:rsid w:val="004A4554"/>
    <w:rsid w:val="004A7C3E"/>
    <w:rsid w:val="004B0029"/>
    <w:rsid w:val="004B3011"/>
    <w:rsid w:val="004B32BD"/>
    <w:rsid w:val="004B3335"/>
    <w:rsid w:val="004B4457"/>
    <w:rsid w:val="004B5975"/>
    <w:rsid w:val="004B5F41"/>
    <w:rsid w:val="004B6EF8"/>
    <w:rsid w:val="004B7144"/>
    <w:rsid w:val="004B7A40"/>
    <w:rsid w:val="004C0DF4"/>
    <w:rsid w:val="004C1D8F"/>
    <w:rsid w:val="004C23FB"/>
    <w:rsid w:val="004C297E"/>
    <w:rsid w:val="004C31B0"/>
    <w:rsid w:val="004C432F"/>
    <w:rsid w:val="004C7866"/>
    <w:rsid w:val="004D097C"/>
    <w:rsid w:val="004D1B04"/>
    <w:rsid w:val="004D1F40"/>
    <w:rsid w:val="004D354E"/>
    <w:rsid w:val="004D38CD"/>
    <w:rsid w:val="004D3B14"/>
    <w:rsid w:val="004D40A1"/>
    <w:rsid w:val="004D6AB5"/>
    <w:rsid w:val="004D72C5"/>
    <w:rsid w:val="004E02F9"/>
    <w:rsid w:val="004E1605"/>
    <w:rsid w:val="004E165F"/>
    <w:rsid w:val="004E1B56"/>
    <w:rsid w:val="004E1E67"/>
    <w:rsid w:val="004E20B6"/>
    <w:rsid w:val="004E29E2"/>
    <w:rsid w:val="004E3381"/>
    <w:rsid w:val="004E36A5"/>
    <w:rsid w:val="004E3750"/>
    <w:rsid w:val="004E4018"/>
    <w:rsid w:val="004E43F9"/>
    <w:rsid w:val="004E504D"/>
    <w:rsid w:val="004E7505"/>
    <w:rsid w:val="004F1B02"/>
    <w:rsid w:val="004F1E31"/>
    <w:rsid w:val="004F245B"/>
    <w:rsid w:val="004F3CE4"/>
    <w:rsid w:val="004F3D08"/>
    <w:rsid w:val="004F4DDE"/>
    <w:rsid w:val="004F5AEF"/>
    <w:rsid w:val="004F6ECF"/>
    <w:rsid w:val="004F7596"/>
    <w:rsid w:val="00500EEA"/>
    <w:rsid w:val="005019AC"/>
    <w:rsid w:val="00502338"/>
    <w:rsid w:val="00502C4B"/>
    <w:rsid w:val="00503F66"/>
    <w:rsid w:val="0050572D"/>
    <w:rsid w:val="005060F1"/>
    <w:rsid w:val="005066F6"/>
    <w:rsid w:val="0051076F"/>
    <w:rsid w:val="0051207B"/>
    <w:rsid w:val="00512199"/>
    <w:rsid w:val="00512A2F"/>
    <w:rsid w:val="00513245"/>
    <w:rsid w:val="005146C3"/>
    <w:rsid w:val="00515A3A"/>
    <w:rsid w:val="0051677A"/>
    <w:rsid w:val="00516A1B"/>
    <w:rsid w:val="00520319"/>
    <w:rsid w:val="00522AF1"/>
    <w:rsid w:val="00523CA9"/>
    <w:rsid w:val="005244EF"/>
    <w:rsid w:val="005257AF"/>
    <w:rsid w:val="00525BDA"/>
    <w:rsid w:val="00525E30"/>
    <w:rsid w:val="00527252"/>
    <w:rsid w:val="00527762"/>
    <w:rsid w:val="00527B2A"/>
    <w:rsid w:val="0053005F"/>
    <w:rsid w:val="0053081D"/>
    <w:rsid w:val="005312A8"/>
    <w:rsid w:val="0053225C"/>
    <w:rsid w:val="005353EE"/>
    <w:rsid w:val="005363C6"/>
    <w:rsid w:val="00536750"/>
    <w:rsid w:val="00537256"/>
    <w:rsid w:val="00537B34"/>
    <w:rsid w:val="00540641"/>
    <w:rsid w:val="005407AD"/>
    <w:rsid w:val="00541569"/>
    <w:rsid w:val="00542F7E"/>
    <w:rsid w:val="00543898"/>
    <w:rsid w:val="005446CA"/>
    <w:rsid w:val="00544909"/>
    <w:rsid w:val="00544E2D"/>
    <w:rsid w:val="00550786"/>
    <w:rsid w:val="005528AC"/>
    <w:rsid w:val="00552933"/>
    <w:rsid w:val="00552A5C"/>
    <w:rsid w:val="005620D1"/>
    <w:rsid w:val="0056334B"/>
    <w:rsid w:val="00563AFE"/>
    <w:rsid w:val="00566C60"/>
    <w:rsid w:val="005670FF"/>
    <w:rsid w:val="00570A84"/>
    <w:rsid w:val="00572D5A"/>
    <w:rsid w:val="0057321E"/>
    <w:rsid w:val="00575409"/>
    <w:rsid w:val="005762D7"/>
    <w:rsid w:val="005766AF"/>
    <w:rsid w:val="00581247"/>
    <w:rsid w:val="00582A8A"/>
    <w:rsid w:val="00582AEE"/>
    <w:rsid w:val="005843B1"/>
    <w:rsid w:val="00584B6B"/>
    <w:rsid w:val="00586BD7"/>
    <w:rsid w:val="00590FCB"/>
    <w:rsid w:val="00592530"/>
    <w:rsid w:val="005940FD"/>
    <w:rsid w:val="00594D65"/>
    <w:rsid w:val="005958AC"/>
    <w:rsid w:val="005967CC"/>
    <w:rsid w:val="00596CC2"/>
    <w:rsid w:val="00596D56"/>
    <w:rsid w:val="005975B5"/>
    <w:rsid w:val="005A11CD"/>
    <w:rsid w:val="005A1EA1"/>
    <w:rsid w:val="005A2961"/>
    <w:rsid w:val="005A3337"/>
    <w:rsid w:val="005A40AE"/>
    <w:rsid w:val="005A4F9C"/>
    <w:rsid w:val="005A7EC2"/>
    <w:rsid w:val="005B0DC5"/>
    <w:rsid w:val="005B1D23"/>
    <w:rsid w:val="005B2036"/>
    <w:rsid w:val="005B2F68"/>
    <w:rsid w:val="005B3049"/>
    <w:rsid w:val="005B7C3D"/>
    <w:rsid w:val="005C0E79"/>
    <w:rsid w:val="005C1010"/>
    <w:rsid w:val="005C2906"/>
    <w:rsid w:val="005C4311"/>
    <w:rsid w:val="005C4AD4"/>
    <w:rsid w:val="005C4FEC"/>
    <w:rsid w:val="005C60BD"/>
    <w:rsid w:val="005C6219"/>
    <w:rsid w:val="005C66D0"/>
    <w:rsid w:val="005D0409"/>
    <w:rsid w:val="005D0FB6"/>
    <w:rsid w:val="005D11BB"/>
    <w:rsid w:val="005D2CCE"/>
    <w:rsid w:val="005D2E9F"/>
    <w:rsid w:val="005D44BE"/>
    <w:rsid w:val="005D49E1"/>
    <w:rsid w:val="005D4F53"/>
    <w:rsid w:val="005E05E6"/>
    <w:rsid w:val="005E2B25"/>
    <w:rsid w:val="005E3339"/>
    <w:rsid w:val="005E34E8"/>
    <w:rsid w:val="005E4754"/>
    <w:rsid w:val="005E4E72"/>
    <w:rsid w:val="005E54FB"/>
    <w:rsid w:val="005E5782"/>
    <w:rsid w:val="005F0984"/>
    <w:rsid w:val="005F0D8D"/>
    <w:rsid w:val="005F2CE9"/>
    <w:rsid w:val="005F4E06"/>
    <w:rsid w:val="005F5DBF"/>
    <w:rsid w:val="005F67CF"/>
    <w:rsid w:val="005F7A50"/>
    <w:rsid w:val="005F7D4C"/>
    <w:rsid w:val="00601D06"/>
    <w:rsid w:val="00602D72"/>
    <w:rsid w:val="006034C7"/>
    <w:rsid w:val="00603709"/>
    <w:rsid w:val="006046FA"/>
    <w:rsid w:val="00604E85"/>
    <w:rsid w:val="00607A8B"/>
    <w:rsid w:val="006111DD"/>
    <w:rsid w:val="006117FC"/>
    <w:rsid w:val="0061201C"/>
    <w:rsid w:val="00612981"/>
    <w:rsid w:val="0061302A"/>
    <w:rsid w:val="006139B0"/>
    <w:rsid w:val="006144CA"/>
    <w:rsid w:val="00616910"/>
    <w:rsid w:val="00616FED"/>
    <w:rsid w:val="00620BCC"/>
    <w:rsid w:val="006230D2"/>
    <w:rsid w:val="006243DF"/>
    <w:rsid w:val="00624678"/>
    <w:rsid w:val="0062491E"/>
    <w:rsid w:val="006251B6"/>
    <w:rsid w:val="00627BA0"/>
    <w:rsid w:val="00627D3F"/>
    <w:rsid w:val="0063094F"/>
    <w:rsid w:val="00631208"/>
    <w:rsid w:val="00631E38"/>
    <w:rsid w:val="0063386A"/>
    <w:rsid w:val="00633D79"/>
    <w:rsid w:val="006354C3"/>
    <w:rsid w:val="00635A8C"/>
    <w:rsid w:val="00635D60"/>
    <w:rsid w:val="00635EB4"/>
    <w:rsid w:val="0063657C"/>
    <w:rsid w:val="006367C4"/>
    <w:rsid w:val="0063797B"/>
    <w:rsid w:val="00640733"/>
    <w:rsid w:val="006414C7"/>
    <w:rsid w:val="00641C54"/>
    <w:rsid w:val="00643E9F"/>
    <w:rsid w:val="00644264"/>
    <w:rsid w:val="00645C7F"/>
    <w:rsid w:val="00646B08"/>
    <w:rsid w:val="006472CD"/>
    <w:rsid w:val="006475A1"/>
    <w:rsid w:val="00650193"/>
    <w:rsid w:val="006519A8"/>
    <w:rsid w:val="00651E45"/>
    <w:rsid w:val="0065233E"/>
    <w:rsid w:val="0065261A"/>
    <w:rsid w:val="0065288F"/>
    <w:rsid w:val="00652A90"/>
    <w:rsid w:val="00653846"/>
    <w:rsid w:val="00654CA3"/>
    <w:rsid w:val="00655E45"/>
    <w:rsid w:val="00655F5B"/>
    <w:rsid w:val="0065630E"/>
    <w:rsid w:val="00656B58"/>
    <w:rsid w:val="00657F88"/>
    <w:rsid w:val="00661735"/>
    <w:rsid w:val="00661908"/>
    <w:rsid w:val="006626B3"/>
    <w:rsid w:val="0066491D"/>
    <w:rsid w:val="006659D4"/>
    <w:rsid w:val="00665C39"/>
    <w:rsid w:val="00665C56"/>
    <w:rsid w:val="00666007"/>
    <w:rsid w:val="00666A20"/>
    <w:rsid w:val="00667FCE"/>
    <w:rsid w:val="0067190D"/>
    <w:rsid w:val="00672715"/>
    <w:rsid w:val="00673252"/>
    <w:rsid w:val="00673E26"/>
    <w:rsid w:val="00675CC3"/>
    <w:rsid w:val="006762ED"/>
    <w:rsid w:val="006764A1"/>
    <w:rsid w:val="00676A74"/>
    <w:rsid w:val="00676BC8"/>
    <w:rsid w:val="00677B2C"/>
    <w:rsid w:val="00677B49"/>
    <w:rsid w:val="00680A1B"/>
    <w:rsid w:val="00680AE4"/>
    <w:rsid w:val="00681A6B"/>
    <w:rsid w:val="006833C7"/>
    <w:rsid w:val="00683915"/>
    <w:rsid w:val="00685847"/>
    <w:rsid w:val="00685D33"/>
    <w:rsid w:val="00686521"/>
    <w:rsid w:val="006919DE"/>
    <w:rsid w:val="00692341"/>
    <w:rsid w:val="00692669"/>
    <w:rsid w:val="006938AA"/>
    <w:rsid w:val="00694F92"/>
    <w:rsid w:val="0069643A"/>
    <w:rsid w:val="00696872"/>
    <w:rsid w:val="00696A01"/>
    <w:rsid w:val="006971A5"/>
    <w:rsid w:val="006A1382"/>
    <w:rsid w:val="006A2269"/>
    <w:rsid w:val="006A427E"/>
    <w:rsid w:val="006A4353"/>
    <w:rsid w:val="006A4E95"/>
    <w:rsid w:val="006A5716"/>
    <w:rsid w:val="006A7533"/>
    <w:rsid w:val="006B0907"/>
    <w:rsid w:val="006B1B09"/>
    <w:rsid w:val="006B3ECC"/>
    <w:rsid w:val="006B46C2"/>
    <w:rsid w:val="006C2111"/>
    <w:rsid w:val="006C3CA4"/>
    <w:rsid w:val="006C4FD7"/>
    <w:rsid w:val="006C6EC6"/>
    <w:rsid w:val="006C7CCF"/>
    <w:rsid w:val="006D0F19"/>
    <w:rsid w:val="006D208E"/>
    <w:rsid w:val="006D36ED"/>
    <w:rsid w:val="006D4276"/>
    <w:rsid w:val="006D4896"/>
    <w:rsid w:val="006D48DC"/>
    <w:rsid w:val="006D49E3"/>
    <w:rsid w:val="006D5528"/>
    <w:rsid w:val="006D65DA"/>
    <w:rsid w:val="006D6E7F"/>
    <w:rsid w:val="006E059C"/>
    <w:rsid w:val="006E0CF6"/>
    <w:rsid w:val="006E257C"/>
    <w:rsid w:val="006E2A68"/>
    <w:rsid w:val="006E4934"/>
    <w:rsid w:val="006E5B28"/>
    <w:rsid w:val="006E5CB4"/>
    <w:rsid w:val="006E6F11"/>
    <w:rsid w:val="006F34CF"/>
    <w:rsid w:val="006F39A0"/>
    <w:rsid w:val="006F4403"/>
    <w:rsid w:val="006F51C0"/>
    <w:rsid w:val="006F6F86"/>
    <w:rsid w:val="006F77A9"/>
    <w:rsid w:val="006F7AEA"/>
    <w:rsid w:val="00700D09"/>
    <w:rsid w:val="007029CC"/>
    <w:rsid w:val="0070324D"/>
    <w:rsid w:val="00703F6A"/>
    <w:rsid w:val="0070598F"/>
    <w:rsid w:val="00707A32"/>
    <w:rsid w:val="00707A77"/>
    <w:rsid w:val="007104EA"/>
    <w:rsid w:val="00711D79"/>
    <w:rsid w:val="007125E5"/>
    <w:rsid w:val="00713C54"/>
    <w:rsid w:val="007146A6"/>
    <w:rsid w:val="007149D5"/>
    <w:rsid w:val="007152B5"/>
    <w:rsid w:val="00715338"/>
    <w:rsid w:val="007158CE"/>
    <w:rsid w:val="0071620B"/>
    <w:rsid w:val="0071634A"/>
    <w:rsid w:val="007177FF"/>
    <w:rsid w:val="007179F0"/>
    <w:rsid w:val="00717DB8"/>
    <w:rsid w:val="007207E4"/>
    <w:rsid w:val="0072196C"/>
    <w:rsid w:val="0072230A"/>
    <w:rsid w:val="007223AA"/>
    <w:rsid w:val="00722A3E"/>
    <w:rsid w:val="00724BA6"/>
    <w:rsid w:val="007263A5"/>
    <w:rsid w:val="00727ADA"/>
    <w:rsid w:val="00732CAF"/>
    <w:rsid w:val="00733E1C"/>
    <w:rsid w:val="007352CE"/>
    <w:rsid w:val="00735AB4"/>
    <w:rsid w:val="00736CAE"/>
    <w:rsid w:val="007402B5"/>
    <w:rsid w:val="00741DD4"/>
    <w:rsid w:val="00744D3D"/>
    <w:rsid w:val="00744EA7"/>
    <w:rsid w:val="007466D2"/>
    <w:rsid w:val="00746979"/>
    <w:rsid w:val="00747642"/>
    <w:rsid w:val="00747806"/>
    <w:rsid w:val="00747C7F"/>
    <w:rsid w:val="00750313"/>
    <w:rsid w:val="00752A50"/>
    <w:rsid w:val="00754D0C"/>
    <w:rsid w:val="00754F13"/>
    <w:rsid w:val="00755180"/>
    <w:rsid w:val="007554C0"/>
    <w:rsid w:val="00755704"/>
    <w:rsid w:val="00757F79"/>
    <w:rsid w:val="00760C73"/>
    <w:rsid w:val="00760E60"/>
    <w:rsid w:val="00761C6C"/>
    <w:rsid w:val="007628DD"/>
    <w:rsid w:val="007642C1"/>
    <w:rsid w:val="007643B6"/>
    <w:rsid w:val="007645C1"/>
    <w:rsid w:val="0076666C"/>
    <w:rsid w:val="007667F5"/>
    <w:rsid w:val="00766AEA"/>
    <w:rsid w:val="00766E3E"/>
    <w:rsid w:val="00767AA5"/>
    <w:rsid w:val="00770D39"/>
    <w:rsid w:val="00770E5D"/>
    <w:rsid w:val="007710DE"/>
    <w:rsid w:val="00773482"/>
    <w:rsid w:val="00774ABE"/>
    <w:rsid w:val="00775179"/>
    <w:rsid w:val="007755E9"/>
    <w:rsid w:val="0077560E"/>
    <w:rsid w:val="00775B2B"/>
    <w:rsid w:val="00775F71"/>
    <w:rsid w:val="00776DDD"/>
    <w:rsid w:val="00781D02"/>
    <w:rsid w:val="00782597"/>
    <w:rsid w:val="00782B8F"/>
    <w:rsid w:val="00791309"/>
    <w:rsid w:val="0079189E"/>
    <w:rsid w:val="00791D22"/>
    <w:rsid w:val="007931A5"/>
    <w:rsid w:val="00793668"/>
    <w:rsid w:val="0079370C"/>
    <w:rsid w:val="0079469C"/>
    <w:rsid w:val="00795202"/>
    <w:rsid w:val="00795E7F"/>
    <w:rsid w:val="00796A38"/>
    <w:rsid w:val="00796A92"/>
    <w:rsid w:val="0079747C"/>
    <w:rsid w:val="007A295C"/>
    <w:rsid w:val="007A3138"/>
    <w:rsid w:val="007A36D9"/>
    <w:rsid w:val="007A377A"/>
    <w:rsid w:val="007A55C9"/>
    <w:rsid w:val="007A5719"/>
    <w:rsid w:val="007A7166"/>
    <w:rsid w:val="007B1FBE"/>
    <w:rsid w:val="007B404C"/>
    <w:rsid w:val="007B4AA4"/>
    <w:rsid w:val="007C185D"/>
    <w:rsid w:val="007C1C38"/>
    <w:rsid w:val="007C3984"/>
    <w:rsid w:val="007C55DB"/>
    <w:rsid w:val="007C6342"/>
    <w:rsid w:val="007C7306"/>
    <w:rsid w:val="007C7CDE"/>
    <w:rsid w:val="007D0AD6"/>
    <w:rsid w:val="007D2A71"/>
    <w:rsid w:val="007D386A"/>
    <w:rsid w:val="007D42EA"/>
    <w:rsid w:val="007D7E3B"/>
    <w:rsid w:val="007E0627"/>
    <w:rsid w:val="007E1351"/>
    <w:rsid w:val="007E2690"/>
    <w:rsid w:val="007E3304"/>
    <w:rsid w:val="007E35F3"/>
    <w:rsid w:val="007E40E9"/>
    <w:rsid w:val="007E4DBF"/>
    <w:rsid w:val="007E50B1"/>
    <w:rsid w:val="007E544A"/>
    <w:rsid w:val="007E615A"/>
    <w:rsid w:val="007E6F0B"/>
    <w:rsid w:val="007E7335"/>
    <w:rsid w:val="007E7BB6"/>
    <w:rsid w:val="007F1C26"/>
    <w:rsid w:val="007F2B49"/>
    <w:rsid w:val="007F2E9F"/>
    <w:rsid w:val="007F6D41"/>
    <w:rsid w:val="007F7003"/>
    <w:rsid w:val="007F741A"/>
    <w:rsid w:val="008000B5"/>
    <w:rsid w:val="008015A5"/>
    <w:rsid w:val="00802277"/>
    <w:rsid w:val="0080342E"/>
    <w:rsid w:val="00804787"/>
    <w:rsid w:val="008051C8"/>
    <w:rsid w:val="00807349"/>
    <w:rsid w:val="00810775"/>
    <w:rsid w:val="008117E2"/>
    <w:rsid w:val="00813315"/>
    <w:rsid w:val="0081389C"/>
    <w:rsid w:val="00813932"/>
    <w:rsid w:val="0081425D"/>
    <w:rsid w:val="008147C2"/>
    <w:rsid w:val="00814FA1"/>
    <w:rsid w:val="00816C6A"/>
    <w:rsid w:val="00817365"/>
    <w:rsid w:val="00822748"/>
    <w:rsid w:val="00824E01"/>
    <w:rsid w:val="008250A3"/>
    <w:rsid w:val="0082516F"/>
    <w:rsid w:val="00826245"/>
    <w:rsid w:val="008301F4"/>
    <w:rsid w:val="00830B3D"/>
    <w:rsid w:val="008312B5"/>
    <w:rsid w:val="008316EF"/>
    <w:rsid w:val="0083175F"/>
    <w:rsid w:val="008319B6"/>
    <w:rsid w:val="00832BFF"/>
    <w:rsid w:val="00832C2A"/>
    <w:rsid w:val="0083472F"/>
    <w:rsid w:val="008353C2"/>
    <w:rsid w:val="00835960"/>
    <w:rsid w:val="00836C52"/>
    <w:rsid w:val="008374F2"/>
    <w:rsid w:val="008402BE"/>
    <w:rsid w:val="008417D8"/>
    <w:rsid w:val="00841BF0"/>
    <w:rsid w:val="008426A3"/>
    <w:rsid w:val="00842DE9"/>
    <w:rsid w:val="0084301B"/>
    <w:rsid w:val="00844D41"/>
    <w:rsid w:val="00846EAB"/>
    <w:rsid w:val="008515E7"/>
    <w:rsid w:val="00852657"/>
    <w:rsid w:val="00853137"/>
    <w:rsid w:val="00853A1A"/>
    <w:rsid w:val="00860068"/>
    <w:rsid w:val="008601B3"/>
    <w:rsid w:val="00860498"/>
    <w:rsid w:val="00860FFE"/>
    <w:rsid w:val="00861076"/>
    <w:rsid w:val="00861847"/>
    <w:rsid w:val="00864D21"/>
    <w:rsid w:val="00864DDF"/>
    <w:rsid w:val="00865480"/>
    <w:rsid w:val="0086690C"/>
    <w:rsid w:val="00867701"/>
    <w:rsid w:val="0087102F"/>
    <w:rsid w:val="008711B3"/>
    <w:rsid w:val="00871FD7"/>
    <w:rsid w:val="00873B14"/>
    <w:rsid w:val="00873D08"/>
    <w:rsid w:val="00877594"/>
    <w:rsid w:val="00877F96"/>
    <w:rsid w:val="008805B4"/>
    <w:rsid w:val="008829FD"/>
    <w:rsid w:val="00883C1B"/>
    <w:rsid w:val="00884396"/>
    <w:rsid w:val="00884E16"/>
    <w:rsid w:val="00885C3A"/>
    <w:rsid w:val="00886AA5"/>
    <w:rsid w:val="008876A1"/>
    <w:rsid w:val="00890CF3"/>
    <w:rsid w:val="00891134"/>
    <w:rsid w:val="00895CB5"/>
    <w:rsid w:val="0089632E"/>
    <w:rsid w:val="0089785A"/>
    <w:rsid w:val="00897F1D"/>
    <w:rsid w:val="008A0D34"/>
    <w:rsid w:val="008A0E38"/>
    <w:rsid w:val="008A260D"/>
    <w:rsid w:val="008A2C72"/>
    <w:rsid w:val="008A2ED8"/>
    <w:rsid w:val="008A2F06"/>
    <w:rsid w:val="008A3374"/>
    <w:rsid w:val="008A4934"/>
    <w:rsid w:val="008A4935"/>
    <w:rsid w:val="008A514A"/>
    <w:rsid w:val="008A51F0"/>
    <w:rsid w:val="008A52F4"/>
    <w:rsid w:val="008A63B1"/>
    <w:rsid w:val="008A7E1D"/>
    <w:rsid w:val="008B1185"/>
    <w:rsid w:val="008B15F4"/>
    <w:rsid w:val="008B33E6"/>
    <w:rsid w:val="008B371B"/>
    <w:rsid w:val="008B45FD"/>
    <w:rsid w:val="008B51E6"/>
    <w:rsid w:val="008B5770"/>
    <w:rsid w:val="008B6001"/>
    <w:rsid w:val="008C1F3F"/>
    <w:rsid w:val="008C2C18"/>
    <w:rsid w:val="008C2F29"/>
    <w:rsid w:val="008C2F42"/>
    <w:rsid w:val="008C32B8"/>
    <w:rsid w:val="008C4809"/>
    <w:rsid w:val="008C4B35"/>
    <w:rsid w:val="008C51FE"/>
    <w:rsid w:val="008D0063"/>
    <w:rsid w:val="008D05AA"/>
    <w:rsid w:val="008D0E3B"/>
    <w:rsid w:val="008D235D"/>
    <w:rsid w:val="008D24FB"/>
    <w:rsid w:val="008D3267"/>
    <w:rsid w:val="008D44A9"/>
    <w:rsid w:val="008D4592"/>
    <w:rsid w:val="008D48DD"/>
    <w:rsid w:val="008D6C51"/>
    <w:rsid w:val="008D7EDD"/>
    <w:rsid w:val="008E03C0"/>
    <w:rsid w:val="008E048B"/>
    <w:rsid w:val="008E09B2"/>
    <w:rsid w:val="008E14DA"/>
    <w:rsid w:val="008E288D"/>
    <w:rsid w:val="008E427A"/>
    <w:rsid w:val="008E4424"/>
    <w:rsid w:val="008E7437"/>
    <w:rsid w:val="008F0805"/>
    <w:rsid w:val="008F1E6E"/>
    <w:rsid w:val="008F49C7"/>
    <w:rsid w:val="008F5DCC"/>
    <w:rsid w:val="008F6F2C"/>
    <w:rsid w:val="008F6F96"/>
    <w:rsid w:val="00903000"/>
    <w:rsid w:val="00903722"/>
    <w:rsid w:val="00903BAE"/>
    <w:rsid w:val="00904D8B"/>
    <w:rsid w:val="0090512B"/>
    <w:rsid w:val="0090560C"/>
    <w:rsid w:val="009057B1"/>
    <w:rsid w:val="00906905"/>
    <w:rsid w:val="00907B6F"/>
    <w:rsid w:val="009143C7"/>
    <w:rsid w:val="009150C8"/>
    <w:rsid w:val="00920F69"/>
    <w:rsid w:val="00921C08"/>
    <w:rsid w:val="0092226B"/>
    <w:rsid w:val="00923301"/>
    <w:rsid w:val="0092339A"/>
    <w:rsid w:val="0092534D"/>
    <w:rsid w:val="0092553E"/>
    <w:rsid w:val="00925B72"/>
    <w:rsid w:val="0092607D"/>
    <w:rsid w:val="00927021"/>
    <w:rsid w:val="009312A4"/>
    <w:rsid w:val="009313AD"/>
    <w:rsid w:val="009328A9"/>
    <w:rsid w:val="00934678"/>
    <w:rsid w:val="00934C73"/>
    <w:rsid w:val="00934F9E"/>
    <w:rsid w:val="00935D83"/>
    <w:rsid w:val="00937147"/>
    <w:rsid w:val="009404C9"/>
    <w:rsid w:val="00940FE0"/>
    <w:rsid w:val="00941EA9"/>
    <w:rsid w:val="00942502"/>
    <w:rsid w:val="00942C1C"/>
    <w:rsid w:val="00944A1A"/>
    <w:rsid w:val="00945B82"/>
    <w:rsid w:val="00946888"/>
    <w:rsid w:val="00950C00"/>
    <w:rsid w:val="00951B91"/>
    <w:rsid w:val="00953158"/>
    <w:rsid w:val="00954DF5"/>
    <w:rsid w:val="009554E8"/>
    <w:rsid w:val="009557A9"/>
    <w:rsid w:val="00956782"/>
    <w:rsid w:val="0095744B"/>
    <w:rsid w:val="00960678"/>
    <w:rsid w:val="0096089F"/>
    <w:rsid w:val="0096195C"/>
    <w:rsid w:val="00961A2A"/>
    <w:rsid w:val="00961B22"/>
    <w:rsid w:val="00961DE8"/>
    <w:rsid w:val="00963A74"/>
    <w:rsid w:val="0096450F"/>
    <w:rsid w:val="00965F10"/>
    <w:rsid w:val="00966AEF"/>
    <w:rsid w:val="009674AC"/>
    <w:rsid w:val="00970BB9"/>
    <w:rsid w:val="009711BD"/>
    <w:rsid w:val="00971EC3"/>
    <w:rsid w:val="0097240A"/>
    <w:rsid w:val="00973E3C"/>
    <w:rsid w:val="00976283"/>
    <w:rsid w:val="00980187"/>
    <w:rsid w:val="009804E1"/>
    <w:rsid w:val="00984342"/>
    <w:rsid w:val="00985488"/>
    <w:rsid w:val="00986FCC"/>
    <w:rsid w:val="009902AD"/>
    <w:rsid w:val="0099161A"/>
    <w:rsid w:val="009940CA"/>
    <w:rsid w:val="00994BDC"/>
    <w:rsid w:val="00994E0B"/>
    <w:rsid w:val="00995563"/>
    <w:rsid w:val="00996409"/>
    <w:rsid w:val="00996A56"/>
    <w:rsid w:val="009A05B5"/>
    <w:rsid w:val="009A0E94"/>
    <w:rsid w:val="009A0ED7"/>
    <w:rsid w:val="009A2635"/>
    <w:rsid w:val="009A2E95"/>
    <w:rsid w:val="009A35EE"/>
    <w:rsid w:val="009A6BCA"/>
    <w:rsid w:val="009A7FEF"/>
    <w:rsid w:val="009B05FD"/>
    <w:rsid w:val="009B318C"/>
    <w:rsid w:val="009B369B"/>
    <w:rsid w:val="009B3AC6"/>
    <w:rsid w:val="009B3E00"/>
    <w:rsid w:val="009B53A0"/>
    <w:rsid w:val="009B700C"/>
    <w:rsid w:val="009B78E2"/>
    <w:rsid w:val="009C27B1"/>
    <w:rsid w:val="009C2B33"/>
    <w:rsid w:val="009C41A1"/>
    <w:rsid w:val="009C443D"/>
    <w:rsid w:val="009C4931"/>
    <w:rsid w:val="009C4FDC"/>
    <w:rsid w:val="009C5A55"/>
    <w:rsid w:val="009C6815"/>
    <w:rsid w:val="009C72DC"/>
    <w:rsid w:val="009C75E6"/>
    <w:rsid w:val="009D1442"/>
    <w:rsid w:val="009D1A30"/>
    <w:rsid w:val="009D1BD0"/>
    <w:rsid w:val="009D1F80"/>
    <w:rsid w:val="009D211F"/>
    <w:rsid w:val="009D229A"/>
    <w:rsid w:val="009D282B"/>
    <w:rsid w:val="009D2A0F"/>
    <w:rsid w:val="009D3EA4"/>
    <w:rsid w:val="009D3F4D"/>
    <w:rsid w:val="009D44A6"/>
    <w:rsid w:val="009D601B"/>
    <w:rsid w:val="009E0280"/>
    <w:rsid w:val="009E2BA3"/>
    <w:rsid w:val="009E3ED5"/>
    <w:rsid w:val="009E59F6"/>
    <w:rsid w:val="009E6E76"/>
    <w:rsid w:val="009E74DD"/>
    <w:rsid w:val="009F0E3E"/>
    <w:rsid w:val="009F2E40"/>
    <w:rsid w:val="009F426A"/>
    <w:rsid w:val="009F7509"/>
    <w:rsid w:val="009F7C02"/>
    <w:rsid w:val="00A006EA"/>
    <w:rsid w:val="00A00927"/>
    <w:rsid w:val="00A00A28"/>
    <w:rsid w:val="00A00F55"/>
    <w:rsid w:val="00A01635"/>
    <w:rsid w:val="00A01F80"/>
    <w:rsid w:val="00A037AF"/>
    <w:rsid w:val="00A0561E"/>
    <w:rsid w:val="00A05DA1"/>
    <w:rsid w:val="00A0677D"/>
    <w:rsid w:val="00A07D25"/>
    <w:rsid w:val="00A13393"/>
    <w:rsid w:val="00A13BC2"/>
    <w:rsid w:val="00A1471A"/>
    <w:rsid w:val="00A14EC3"/>
    <w:rsid w:val="00A15E0E"/>
    <w:rsid w:val="00A2034D"/>
    <w:rsid w:val="00A208FE"/>
    <w:rsid w:val="00A2144A"/>
    <w:rsid w:val="00A25A7F"/>
    <w:rsid w:val="00A25B78"/>
    <w:rsid w:val="00A267EC"/>
    <w:rsid w:val="00A30A81"/>
    <w:rsid w:val="00A3217B"/>
    <w:rsid w:val="00A328C1"/>
    <w:rsid w:val="00A33105"/>
    <w:rsid w:val="00A355A8"/>
    <w:rsid w:val="00A36C0F"/>
    <w:rsid w:val="00A36C3B"/>
    <w:rsid w:val="00A375B9"/>
    <w:rsid w:val="00A40AE7"/>
    <w:rsid w:val="00A41CB9"/>
    <w:rsid w:val="00A43F02"/>
    <w:rsid w:val="00A4513B"/>
    <w:rsid w:val="00A45395"/>
    <w:rsid w:val="00A456CD"/>
    <w:rsid w:val="00A47A6F"/>
    <w:rsid w:val="00A515F7"/>
    <w:rsid w:val="00A52B05"/>
    <w:rsid w:val="00A579AE"/>
    <w:rsid w:val="00A603FE"/>
    <w:rsid w:val="00A6045E"/>
    <w:rsid w:val="00A6269D"/>
    <w:rsid w:val="00A636F5"/>
    <w:rsid w:val="00A638E2"/>
    <w:rsid w:val="00A64C3F"/>
    <w:rsid w:val="00A64D5B"/>
    <w:rsid w:val="00A656F9"/>
    <w:rsid w:val="00A6579C"/>
    <w:rsid w:val="00A6720A"/>
    <w:rsid w:val="00A7008A"/>
    <w:rsid w:val="00A70C36"/>
    <w:rsid w:val="00A73200"/>
    <w:rsid w:val="00A738E7"/>
    <w:rsid w:val="00A74AC5"/>
    <w:rsid w:val="00A75673"/>
    <w:rsid w:val="00A771E1"/>
    <w:rsid w:val="00A7745C"/>
    <w:rsid w:val="00A804DE"/>
    <w:rsid w:val="00A80F12"/>
    <w:rsid w:val="00A813E9"/>
    <w:rsid w:val="00A81C59"/>
    <w:rsid w:val="00A82066"/>
    <w:rsid w:val="00A833E7"/>
    <w:rsid w:val="00A861EB"/>
    <w:rsid w:val="00A862D3"/>
    <w:rsid w:val="00A8720D"/>
    <w:rsid w:val="00A87BE1"/>
    <w:rsid w:val="00A90C59"/>
    <w:rsid w:val="00A93388"/>
    <w:rsid w:val="00A962DB"/>
    <w:rsid w:val="00AA09A3"/>
    <w:rsid w:val="00AA3974"/>
    <w:rsid w:val="00AA3F85"/>
    <w:rsid w:val="00AA4B93"/>
    <w:rsid w:val="00AA5985"/>
    <w:rsid w:val="00AA67CB"/>
    <w:rsid w:val="00AB0312"/>
    <w:rsid w:val="00AB0C6F"/>
    <w:rsid w:val="00AB23A8"/>
    <w:rsid w:val="00AB2971"/>
    <w:rsid w:val="00AB3233"/>
    <w:rsid w:val="00AC0B35"/>
    <w:rsid w:val="00AC1434"/>
    <w:rsid w:val="00AC2A83"/>
    <w:rsid w:val="00AC3C4E"/>
    <w:rsid w:val="00AC6B43"/>
    <w:rsid w:val="00AD0A17"/>
    <w:rsid w:val="00AD1F1C"/>
    <w:rsid w:val="00AD1F1D"/>
    <w:rsid w:val="00AD1FD7"/>
    <w:rsid w:val="00AD249D"/>
    <w:rsid w:val="00AD2694"/>
    <w:rsid w:val="00AD275D"/>
    <w:rsid w:val="00AD387D"/>
    <w:rsid w:val="00AD49F8"/>
    <w:rsid w:val="00AD5799"/>
    <w:rsid w:val="00AD672F"/>
    <w:rsid w:val="00AD6F7C"/>
    <w:rsid w:val="00AE091E"/>
    <w:rsid w:val="00AE09AA"/>
    <w:rsid w:val="00AE2BE3"/>
    <w:rsid w:val="00AE3C75"/>
    <w:rsid w:val="00AE3C8D"/>
    <w:rsid w:val="00AE441D"/>
    <w:rsid w:val="00AE50F1"/>
    <w:rsid w:val="00AE5F5E"/>
    <w:rsid w:val="00AE605D"/>
    <w:rsid w:val="00AE6BA8"/>
    <w:rsid w:val="00AE71AC"/>
    <w:rsid w:val="00AE728B"/>
    <w:rsid w:val="00AE7308"/>
    <w:rsid w:val="00AF3AE8"/>
    <w:rsid w:val="00AF4F75"/>
    <w:rsid w:val="00AF76C1"/>
    <w:rsid w:val="00B01487"/>
    <w:rsid w:val="00B031CE"/>
    <w:rsid w:val="00B06FAD"/>
    <w:rsid w:val="00B14C64"/>
    <w:rsid w:val="00B21735"/>
    <w:rsid w:val="00B23BAB"/>
    <w:rsid w:val="00B2417A"/>
    <w:rsid w:val="00B2575C"/>
    <w:rsid w:val="00B26333"/>
    <w:rsid w:val="00B26F9D"/>
    <w:rsid w:val="00B2742E"/>
    <w:rsid w:val="00B2747D"/>
    <w:rsid w:val="00B31540"/>
    <w:rsid w:val="00B323B6"/>
    <w:rsid w:val="00B333CC"/>
    <w:rsid w:val="00B33608"/>
    <w:rsid w:val="00B3583A"/>
    <w:rsid w:val="00B37E68"/>
    <w:rsid w:val="00B40AB5"/>
    <w:rsid w:val="00B418A1"/>
    <w:rsid w:val="00B418BE"/>
    <w:rsid w:val="00B428B8"/>
    <w:rsid w:val="00B429AE"/>
    <w:rsid w:val="00B42F29"/>
    <w:rsid w:val="00B44B70"/>
    <w:rsid w:val="00B45CBE"/>
    <w:rsid w:val="00B50457"/>
    <w:rsid w:val="00B51167"/>
    <w:rsid w:val="00B51B55"/>
    <w:rsid w:val="00B52739"/>
    <w:rsid w:val="00B549C2"/>
    <w:rsid w:val="00B56A2C"/>
    <w:rsid w:val="00B56FAB"/>
    <w:rsid w:val="00B60A4F"/>
    <w:rsid w:val="00B61DE5"/>
    <w:rsid w:val="00B63574"/>
    <w:rsid w:val="00B63623"/>
    <w:rsid w:val="00B642D9"/>
    <w:rsid w:val="00B64A56"/>
    <w:rsid w:val="00B6513D"/>
    <w:rsid w:val="00B656B1"/>
    <w:rsid w:val="00B65AD3"/>
    <w:rsid w:val="00B671A4"/>
    <w:rsid w:val="00B678E7"/>
    <w:rsid w:val="00B67914"/>
    <w:rsid w:val="00B70101"/>
    <w:rsid w:val="00B72E20"/>
    <w:rsid w:val="00B758F1"/>
    <w:rsid w:val="00B76393"/>
    <w:rsid w:val="00B802C6"/>
    <w:rsid w:val="00B81B58"/>
    <w:rsid w:val="00B83599"/>
    <w:rsid w:val="00B871E7"/>
    <w:rsid w:val="00B90A52"/>
    <w:rsid w:val="00B91C79"/>
    <w:rsid w:val="00B94F0F"/>
    <w:rsid w:val="00B95D7A"/>
    <w:rsid w:val="00BA24F8"/>
    <w:rsid w:val="00BA2CD1"/>
    <w:rsid w:val="00BA37DF"/>
    <w:rsid w:val="00BA3DCC"/>
    <w:rsid w:val="00BA674C"/>
    <w:rsid w:val="00BB013F"/>
    <w:rsid w:val="00BB03A7"/>
    <w:rsid w:val="00BB1247"/>
    <w:rsid w:val="00BB1B65"/>
    <w:rsid w:val="00BB3B67"/>
    <w:rsid w:val="00BB746F"/>
    <w:rsid w:val="00BB79FC"/>
    <w:rsid w:val="00BC017B"/>
    <w:rsid w:val="00BC02D3"/>
    <w:rsid w:val="00BC1F0A"/>
    <w:rsid w:val="00BC2166"/>
    <w:rsid w:val="00BC2D95"/>
    <w:rsid w:val="00BC4358"/>
    <w:rsid w:val="00BC5186"/>
    <w:rsid w:val="00BC5210"/>
    <w:rsid w:val="00BC5736"/>
    <w:rsid w:val="00BC58B7"/>
    <w:rsid w:val="00BC6CCD"/>
    <w:rsid w:val="00BC70D7"/>
    <w:rsid w:val="00BD1C52"/>
    <w:rsid w:val="00BD1E0F"/>
    <w:rsid w:val="00BD2A26"/>
    <w:rsid w:val="00BD60D4"/>
    <w:rsid w:val="00BE2058"/>
    <w:rsid w:val="00BE34B1"/>
    <w:rsid w:val="00BE36B2"/>
    <w:rsid w:val="00BE45A7"/>
    <w:rsid w:val="00BE47F9"/>
    <w:rsid w:val="00BE4B41"/>
    <w:rsid w:val="00BE5869"/>
    <w:rsid w:val="00BE677B"/>
    <w:rsid w:val="00BE679D"/>
    <w:rsid w:val="00BF46DA"/>
    <w:rsid w:val="00BF4B08"/>
    <w:rsid w:val="00BF6B53"/>
    <w:rsid w:val="00BF6D8E"/>
    <w:rsid w:val="00BF6ED9"/>
    <w:rsid w:val="00C0218F"/>
    <w:rsid w:val="00C0735E"/>
    <w:rsid w:val="00C10402"/>
    <w:rsid w:val="00C11BE0"/>
    <w:rsid w:val="00C11D54"/>
    <w:rsid w:val="00C137E2"/>
    <w:rsid w:val="00C13DD7"/>
    <w:rsid w:val="00C166D2"/>
    <w:rsid w:val="00C170A9"/>
    <w:rsid w:val="00C171CC"/>
    <w:rsid w:val="00C17B68"/>
    <w:rsid w:val="00C21FC2"/>
    <w:rsid w:val="00C22FE4"/>
    <w:rsid w:val="00C23355"/>
    <w:rsid w:val="00C238C2"/>
    <w:rsid w:val="00C253A6"/>
    <w:rsid w:val="00C27DE5"/>
    <w:rsid w:val="00C314C4"/>
    <w:rsid w:val="00C31DA8"/>
    <w:rsid w:val="00C368B1"/>
    <w:rsid w:val="00C411E1"/>
    <w:rsid w:val="00C4277C"/>
    <w:rsid w:val="00C4384C"/>
    <w:rsid w:val="00C45176"/>
    <w:rsid w:val="00C451F3"/>
    <w:rsid w:val="00C45866"/>
    <w:rsid w:val="00C461FB"/>
    <w:rsid w:val="00C46AB1"/>
    <w:rsid w:val="00C47C7B"/>
    <w:rsid w:val="00C47F26"/>
    <w:rsid w:val="00C50BF8"/>
    <w:rsid w:val="00C55E52"/>
    <w:rsid w:val="00C57848"/>
    <w:rsid w:val="00C60480"/>
    <w:rsid w:val="00C615B2"/>
    <w:rsid w:val="00C61B70"/>
    <w:rsid w:val="00C625F4"/>
    <w:rsid w:val="00C6266B"/>
    <w:rsid w:val="00C63435"/>
    <w:rsid w:val="00C67744"/>
    <w:rsid w:val="00C67EFE"/>
    <w:rsid w:val="00C70A57"/>
    <w:rsid w:val="00C7329E"/>
    <w:rsid w:val="00C7445F"/>
    <w:rsid w:val="00C744C3"/>
    <w:rsid w:val="00C75565"/>
    <w:rsid w:val="00C82571"/>
    <w:rsid w:val="00C82948"/>
    <w:rsid w:val="00C841D7"/>
    <w:rsid w:val="00C857C5"/>
    <w:rsid w:val="00C87FCB"/>
    <w:rsid w:val="00C9135C"/>
    <w:rsid w:val="00C9191E"/>
    <w:rsid w:val="00C96977"/>
    <w:rsid w:val="00CA1969"/>
    <w:rsid w:val="00CA1CD4"/>
    <w:rsid w:val="00CA2708"/>
    <w:rsid w:val="00CA3C9B"/>
    <w:rsid w:val="00CA6A13"/>
    <w:rsid w:val="00CB1290"/>
    <w:rsid w:val="00CB1626"/>
    <w:rsid w:val="00CB2AB7"/>
    <w:rsid w:val="00CB37ED"/>
    <w:rsid w:val="00CB3F0B"/>
    <w:rsid w:val="00CB4154"/>
    <w:rsid w:val="00CB4B75"/>
    <w:rsid w:val="00CB62C8"/>
    <w:rsid w:val="00CB7229"/>
    <w:rsid w:val="00CC2A9A"/>
    <w:rsid w:val="00CC2CAA"/>
    <w:rsid w:val="00CC3FE3"/>
    <w:rsid w:val="00CC42F3"/>
    <w:rsid w:val="00CC4AE0"/>
    <w:rsid w:val="00CC565C"/>
    <w:rsid w:val="00CC6096"/>
    <w:rsid w:val="00CC7553"/>
    <w:rsid w:val="00CD11F0"/>
    <w:rsid w:val="00CD2516"/>
    <w:rsid w:val="00CD2B32"/>
    <w:rsid w:val="00CD3494"/>
    <w:rsid w:val="00CD4D36"/>
    <w:rsid w:val="00CD50C2"/>
    <w:rsid w:val="00CD66F9"/>
    <w:rsid w:val="00CD7723"/>
    <w:rsid w:val="00CD79DB"/>
    <w:rsid w:val="00CE063C"/>
    <w:rsid w:val="00CE2485"/>
    <w:rsid w:val="00CE29E4"/>
    <w:rsid w:val="00CE31CA"/>
    <w:rsid w:val="00CE37D6"/>
    <w:rsid w:val="00CE433E"/>
    <w:rsid w:val="00CE5BED"/>
    <w:rsid w:val="00CE6490"/>
    <w:rsid w:val="00CF1888"/>
    <w:rsid w:val="00CF4E6F"/>
    <w:rsid w:val="00CF5BD4"/>
    <w:rsid w:val="00CF613A"/>
    <w:rsid w:val="00CF6C83"/>
    <w:rsid w:val="00CF728D"/>
    <w:rsid w:val="00CF7A46"/>
    <w:rsid w:val="00CF7B77"/>
    <w:rsid w:val="00D00D80"/>
    <w:rsid w:val="00D01851"/>
    <w:rsid w:val="00D0295C"/>
    <w:rsid w:val="00D02A68"/>
    <w:rsid w:val="00D031B0"/>
    <w:rsid w:val="00D04788"/>
    <w:rsid w:val="00D04AA6"/>
    <w:rsid w:val="00D0505D"/>
    <w:rsid w:val="00D10142"/>
    <w:rsid w:val="00D101F1"/>
    <w:rsid w:val="00D108A7"/>
    <w:rsid w:val="00D10B39"/>
    <w:rsid w:val="00D10CC0"/>
    <w:rsid w:val="00D11752"/>
    <w:rsid w:val="00D11A4A"/>
    <w:rsid w:val="00D121B9"/>
    <w:rsid w:val="00D1516B"/>
    <w:rsid w:val="00D1520C"/>
    <w:rsid w:val="00D20231"/>
    <w:rsid w:val="00D20FDE"/>
    <w:rsid w:val="00D22B4C"/>
    <w:rsid w:val="00D22EC5"/>
    <w:rsid w:val="00D23F8D"/>
    <w:rsid w:val="00D25B59"/>
    <w:rsid w:val="00D31205"/>
    <w:rsid w:val="00D31605"/>
    <w:rsid w:val="00D33B9A"/>
    <w:rsid w:val="00D3429D"/>
    <w:rsid w:val="00D34AE6"/>
    <w:rsid w:val="00D35677"/>
    <w:rsid w:val="00D3798B"/>
    <w:rsid w:val="00D37D56"/>
    <w:rsid w:val="00D404AE"/>
    <w:rsid w:val="00D41A62"/>
    <w:rsid w:val="00D446C3"/>
    <w:rsid w:val="00D455BD"/>
    <w:rsid w:val="00D4624F"/>
    <w:rsid w:val="00D47076"/>
    <w:rsid w:val="00D47EFA"/>
    <w:rsid w:val="00D528BF"/>
    <w:rsid w:val="00D52DB3"/>
    <w:rsid w:val="00D56409"/>
    <w:rsid w:val="00D572F8"/>
    <w:rsid w:val="00D57DE8"/>
    <w:rsid w:val="00D619BF"/>
    <w:rsid w:val="00D61EEA"/>
    <w:rsid w:val="00D61F7C"/>
    <w:rsid w:val="00D6237A"/>
    <w:rsid w:val="00D6460B"/>
    <w:rsid w:val="00D6464E"/>
    <w:rsid w:val="00D64BA2"/>
    <w:rsid w:val="00D66385"/>
    <w:rsid w:val="00D7304C"/>
    <w:rsid w:val="00D743A2"/>
    <w:rsid w:val="00D74C13"/>
    <w:rsid w:val="00D7548F"/>
    <w:rsid w:val="00D75549"/>
    <w:rsid w:val="00D76C36"/>
    <w:rsid w:val="00D80A81"/>
    <w:rsid w:val="00D829F2"/>
    <w:rsid w:val="00D8392F"/>
    <w:rsid w:val="00D84184"/>
    <w:rsid w:val="00D85C5A"/>
    <w:rsid w:val="00D8718B"/>
    <w:rsid w:val="00D91636"/>
    <w:rsid w:val="00D930D4"/>
    <w:rsid w:val="00D93F3F"/>
    <w:rsid w:val="00D94FFB"/>
    <w:rsid w:val="00D957E9"/>
    <w:rsid w:val="00D95E6C"/>
    <w:rsid w:val="00DA03DA"/>
    <w:rsid w:val="00DA05F5"/>
    <w:rsid w:val="00DA13E4"/>
    <w:rsid w:val="00DA2C2D"/>
    <w:rsid w:val="00DA2D99"/>
    <w:rsid w:val="00DA2DE5"/>
    <w:rsid w:val="00DA418B"/>
    <w:rsid w:val="00DA485B"/>
    <w:rsid w:val="00DA6802"/>
    <w:rsid w:val="00DA6A0B"/>
    <w:rsid w:val="00DA7E83"/>
    <w:rsid w:val="00DB0DAE"/>
    <w:rsid w:val="00DB21CA"/>
    <w:rsid w:val="00DB477E"/>
    <w:rsid w:val="00DB6415"/>
    <w:rsid w:val="00DB752F"/>
    <w:rsid w:val="00DC05D9"/>
    <w:rsid w:val="00DC117C"/>
    <w:rsid w:val="00DC2371"/>
    <w:rsid w:val="00DC2EE9"/>
    <w:rsid w:val="00DC45B6"/>
    <w:rsid w:val="00DC547E"/>
    <w:rsid w:val="00DC6567"/>
    <w:rsid w:val="00DC6F96"/>
    <w:rsid w:val="00DD1430"/>
    <w:rsid w:val="00DD255A"/>
    <w:rsid w:val="00DD4CFE"/>
    <w:rsid w:val="00DD547F"/>
    <w:rsid w:val="00DD6550"/>
    <w:rsid w:val="00DD67C5"/>
    <w:rsid w:val="00DE022F"/>
    <w:rsid w:val="00DE3524"/>
    <w:rsid w:val="00DE3C2E"/>
    <w:rsid w:val="00DE522A"/>
    <w:rsid w:val="00DE58B1"/>
    <w:rsid w:val="00DE6784"/>
    <w:rsid w:val="00DE7C90"/>
    <w:rsid w:val="00DE7DAE"/>
    <w:rsid w:val="00DF023C"/>
    <w:rsid w:val="00DF3AFE"/>
    <w:rsid w:val="00DF602E"/>
    <w:rsid w:val="00DF62B3"/>
    <w:rsid w:val="00DF743D"/>
    <w:rsid w:val="00DF779C"/>
    <w:rsid w:val="00DF7FC4"/>
    <w:rsid w:val="00E00353"/>
    <w:rsid w:val="00E03017"/>
    <w:rsid w:val="00E03291"/>
    <w:rsid w:val="00E0348F"/>
    <w:rsid w:val="00E04D1C"/>
    <w:rsid w:val="00E059B2"/>
    <w:rsid w:val="00E10288"/>
    <w:rsid w:val="00E102EA"/>
    <w:rsid w:val="00E10918"/>
    <w:rsid w:val="00E10962"/>
    <w:rsid w:val="00E124F8"/>
    <w:rsid w:val="00E128A9"/>
    <w:rsid w:val="00E12F91"/>
    <w:rsid w:val="00E136CD"/>
    <w:rsid w:val="00E13EF1"/>
    <w:rsid w:val="00E1495E"/>
    <w:rsid w:val="00E1640D"/>
    <w:rsid w:val="00E17134"/>
    <w:rsid w:val="00E20997"/>
    <w:rsid w:val="00E22E5D"/>
    <w:rsid w:val="00E23190"/>
    <w:rsid w:val="00E23F34"/>
    <w:rsid w:val="00E258A0"/>
    <w:rsid w:val="00E25AFF"/>
    <w:rsid w:val="00E26119"/>
    <w:rsid w:val="00E26F83"/>
    <w:rsid w:val="00E26FC4"/>
    <w:rsid w:val="00E27963"/>
    <w:rsid w:val="00E3146A"/>
    <w:rsid w:val="00E3229E"/>
    <w:rsid w:val="00E32622"/>
    <w:rsid w:val="00E34B4C"/>
    <w:rsid w:val="00E34D02"/>
    <w:rsid w:val="00E35416"/>
    <w:rsid w:val="00E36596"/>
    <w:rsid w:val="00E37142"/>
    <w:rsid w:val="00E37FF2"/>
    <w:rsid w:val="00E40670"/>
    <w:rsid w:val="00E41861"/>
    <w:rsid w:val="00E41A15"/>
    <w:rsid w:val="00E41CA2"/>
    <w:rsid w:val="00E41CBA"/>
    <w:rsid w:val="00E41DB9"/>
    <w:rsid w:val="00E4233A"/>
    <w:rsid w:val="00E42C77"/>
    <w:rsid w:val="00E43514"/>
    <w:rsid w:val="00E45699"/>
    <w:rsid w:val="00E45E51"/>
    <w:rsid w:val="00E46004"/>
    <w:rsid w:val="00E505B1"/>
    <w:rsid w:val="00E5093D"/>
    <w:rsid w:val="00E51787"/>
    <w:rsid w:val="00E542B0"/>
    <w:rsid w:val="00E554D9"/>
    <w:rsid w:val="00E5560E"/>
    <w:rsid w:val="00E56332"/>
    <w:rsid w:val="00E5688C"/>
    <w:rsid w:val="00E56B79"/>
    <w:rsid w:val="00E57870"/>
    <w:rsid w:val="00E57A8D"/>
    <w:rsid w:val="00E6164D"/>
    <w:rsid w:val="00E63D9F"/>
    <w:rsid w:val="00E64BFB"/>
    <w:rsid w:val="00E65E02"/>
    <w:rsid w:val="00E67EE5"/>
    <w:rsid w:val="00E700F9"/>
    <w:rsid w:val="00E70108"/>
    <w:rsid w:val="00E7027E"/>
    <w:rsid w:val="00E702DE"/>
    <w:rsid w:val="00E71565"/>
    <w:rsid w:val="00E757C3"/>
    <w:rsid w:val="00E76CEF"/>
    <w:rsid w:val="00E804BE"/>
    <w:rsid w:val="00E80581"/>
    <w:rsid w:val="00E808C5"/>
    <w:rsid w:val="00E81258"/>
    <w:rsid w:val="00E82509"/>
    <w:rsid w:val="00E8369C"/>
    <w:rsid w:val="00E83DF3"/>
    <w:rsid w:val="00E8496A"/>
    <w:rsid w:val="00E87C18"/>
    <w:rsid w:val="00E9180F"/>
    <w:rsid w:val="00E91DA4"/>
    <w:rsid w:val="00E92146"/>
    <w:rsid w:val="00E93261"/>
    <w:rsid w:val="00E93ED7"/>
    <w:rsid w:val="00E9568E"/>
    <w:rsid w:val="00E95C60"/>
    <w:rsid w:val="00E960F0"/>
    <w:rsid w:val="00EA30CE"/>
    <w:rsid w:val="00EA48CE"/>
    <w:rsid w:val="00EA5374"/>
    <w:rsid w:val="00EA592F"/>
    <w:rsid w:val="00EA5A70"/>
    <w:rsid w:val="00EA5F20"/>
    <w:rsid w:val="00EB30C1"/>
    <w:rsid w:val="00EB6488"/>
    <w:rsid w:val="00EB65CE"/>
    <w:rsid w:val="00EC1915"/>
    <w:rsid w:val="00EC2523"/>
    <w:rsid w:val="00EC36A5"/>
    <w:rsid w:val="00EC5AF6"/>
    <w:rsid w:val="00EC5FEA"/>
    <w:rsid w:val="00EC689C"/>
    <w:rsid w:val="00EC74BF"/>
    <w:rsid w:val="00ED03E9"/>
    <w:rsid w:val="00ED0CF7"/>
    <w:rsid w:val="00ED172A"/>
    <w:rsid w:val="00ED191A"/>
    <w:rsid w:val="00ED2667"/>
    <w:rsid w:val="00ED312E"/>
    <w:rsid w:val="00ED59A2"/>
    <w:rsid w:val="00ED65CF"/>
    <w:rsid w:val="00ED6F82"/>
    <w:rsid w:val="00ED709E"/>
    <w:rsid w:val="00ED74DA"/>
    <w:rsid w:val="00EE0492"/>
    <w:rsid w:val="00EE06A6"/>
    <w:rsid w:val="00EE1E22"/>
    <w:rsid w:val="00EE38FF"/>
    <w:rsid w:val="00EF02C5"/>
    <w:rsid w:val="00EF0852"/>
    <w:rsid w:val="00EF3D6A"/>
    <w:rsid w:val="00EF3FDA"/>
    <w:rsid w:val="00EF4123"/>
    <w:rsid w:val="00EF4466"/>
    <w:rsid w:val="00EF44F9"/>
    <w:rsid w:val="00F003D1"/>
    <w:rsid w:val="00F00602"/>
    <w:rsid w:val="00F0267A"/>
    <w:rsid w:val="00F02719"/>
    <w:rsid w:val="00F02C1F"/>
    <w:rsid w:val="00F03583"/>
    <w:rsid w:val="00F038C1"/>
    <w:rsid w:val="00F04882"/>
    <w:rsid w:val="00F06209"/>
    <w:rsid w:val="00F1235E"/>
    <w:rsid w:val="00F12A50"/>
    <w:rsid w:val="00F12A76"/>
    <w:rsid w:val="00F1405D"/>
    <w:rsid w:val="00F14732"/>
    <w:rsid w:val="00F1473D"/>
    <w:rsid w:val="00F14DA2"/>
    <w:rsid w:val="00F15129"/>
    <w:rsid w:val="00F16E61"/>
    <w:rsid w:val="00F2082F"/>
    <w:rsid w:val="00F20C15"/>
    <w:rsid w:val="00F20D78"/>
    <w:rsid w:val="00F21525"/>
    <w:rsid w:val="00F2224A"/>
    <w:rsid w:val="00F22F31"/>
    <w:rsid w:val="00F26100"/>
    <w:rsid w:val="00F26F68"/>
    <w:rsid w:val="00F273C1"/>
    <w:rsid w:val="00F3622C"/>
    <w:rsid w:val="00F36D72"/>
    <w:rsid w:val="00F36DB9"/>
    <w:rsid w:val="00F375A3"/>
    <w:rsid w:val="00F404AE"/>
    <w:rsid w:val="00F40A79"/>
    <w:rsid w:val="00F43B4B"/>
    <w:rsid w:val="00F44888"/>
    <w:rsid w:val="00F46678"/>
    <w:rsid w:val="00F46684"/>
    <w:rsid w:val="00F46A71"/>
    <w:rsid w:val="00F47BEB"/>
    <w:rsid w:val="00F50279"/>
    <w:rsid w:val="00F50F88"/>
    <w:rsid w:val="00F53314"/>
    <w:rsid w:val="00F55DE4"/>
    <w:rsid w:val="00F56F2E"/>
    <w:rsid w:val="00F5705D"/>
    <w:rsid w:val="00F610FC"/>
    <w:rsid w:val="00F61EAC"/>
    <w:rsid w:val="00F63659"/>
    <w:rsid w:val="00F63AE9"/>
    <w:rsid w:val="00F64CC5"/>
    <w:rsid w:val="00F64F91"/>
    <w:rsid w:val="00F658ED"/>
    <w:rsid w:val="00F663E2"/>
    <w:rsid w:val="00F6771E"/>
    <w:rsid w:val="00F67E5C"/>
    <w:rsid w:val="00F71664"/>
    <w:rsid w:val="00F751B5"/>
    <w:rsid w:val="00F7735D"/>
    <w:rsid w:val="00F804E9"/>
    <w:rsid w:val="00F8155A"/>
    <w:rsid w:val="00F81802"/>
    <w:rsid w:val="00F82856"/>
    <w:rsid w:val="00F83414"/>
    <w:rsid w:val="00F8381C"/>
    <w:rsid w:val="00F8514F"/>
    <w:rsid w:val="00F858A3"/>
    <w:rsid w:val="00F8597F"/>
    <w:rsid w:val="00F86821"/>
    <w:rsid w:val="00F9024F"/>
    <w:rsid w:val="00F91DE4"/>
    <w:rsid w:val="00F92A59"/>
    <w:rsid w:val="00F92B54"/>
    <w:rsid w:val="00F941E8"/>
    <w:rsid w:val="00F9434D"/>
    <w:rsid w:val="00F94ABF"/>
    <w:rsid w:val="00F95425"/>
    <w:rsid w:val="00F956D3"/>
    <w:rsid w:val="00F95D5C"/>
    <w:rsid w:val="00F97471"/>
    <w:rsid w:val="00F97FE9"/>
    <w:rsid w:val="00FA0E87"/>
    <w:rsid w:val="00FA2465"/>
    <w:rsid w:val="00FA2706"/>
    <w:rsid w:val="00FA3154"/>
    <w:rsid w:val="00FA45E9"/>
    <w:rsid w:val="00FA7A74"/>
    <w:rsid w:val="00FB0379"/>
    <w:rsid w:val="00FB0E8B"/>
    <w:rsid w:val="00FB167B"/>
    <w:rsid w:val="00FB1DB8"/>
    <w:rsid w:val="00FB3568"/>
    <w:rsid w:val="00FB6AAB"/>
    <w:rsid w:val="00FB74FB"/>
    <w:rsid w:val="00FC0104"/>
    <w:rsid w:val="00FC0A18"/>
    <w:rsid w:val="00FC0B89"/>
    <w:rsid w:val="00FC125F"/>
    <w:rsid w:val="00FC1451"/>
    <w:rsid w:val="00FC40A7"/>
    <w:rsid w:val="00FD0885"/>
    <w:rsid w:val="00FD1E8E"/>
    <w:rsid w:val="00FD22EF"/>
    <w:rsid w:val="00FD2370"/>
    <w:rsid w:val="00FD244A"/>
    <w:rsid w:val="00FD26DE"/>
    <w:rsid w:val="00FD2734"/>
    <w:rsid w:val="00FD288E"/>
    <w:rsid w:val="00FD345C"/>
    <w:rsid w:val="00FD515C"/>
    <w:rsid w:val="00FD6005"/>
    <w:rsid w:val="00FD7011"/>
    <w:rsid w:val="00FE0182"/>
    <w:rsid w:val="00FE0883"/>
    <w:rsid w:val="00FE09C6"/>
    <w:rsid w:val="00FE1D30"/>
    <w:rsid w:val="00FE1F85"/>
    <w:rsid w:val="00FE3181"/>
    <w:rsid w:val="00FE3DA8"/>
    <w:rsid w:val="00FE48BE"/>
    <w:rsid w:val="00FE56EE"/>
    <w:rsid w:val="00FE5A48"/>
    <w:rsid w:val="00FE6BC5"/>
    <w:rsid w:val="00FF1970"/>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9E1BB-EDDC-4985-879F-0457C46E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4078</Words>
  <Characters>23248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cp:revision>
  <cp:lastPrinted>2020-11-04T12:41:00Z</cp:lastPrinted>
  <dcterms:created xsi:type="dcterms:W3CDTF">2020-11-09T05:36:00Z</dcterms:created>
  <dcterms:modified xsi:type="dcterms:W3CDTF">2020-11-09T05:36:00Z</dcterms:modified>
</cp:coreProperties>
</file>