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13" w:rsidRDefault="009E3A13" w:rsidP="00602217">
      <w:pPr>
        <w:spacing w:line="276" w:lineRule="auto"/>
      </w:pPr>
    </w:p>
    <w:p w:rsidR="003E4387" w:rsidRDefault="003E4387" w:rsidP="00927D45">
      <w:pPr>
        <w:spacing w:line="360" w:lineRule="auto"/>
        <w:jc w:val="both"/>
        <w:rPr>
          <w:rFonts w:ascii="Tahoma" w:hAnsi="Tahoma" w:cs="Tahoma"/>
          <w:b/>
          <w:sz w:val="24"/>
          <w:szCs w:val="24"/>
        </w:rPr>
      </w:pPr>
      <w:proofErr w:type="gramStart"/>
      <w:r>
        <w:rPr>
          <w:rFonts w:ascii="Tahoma" w:hAnsi="Tahoma" w:cs="Tahoma"/>
          <w:b/>
          <w:sz w:val="24"/>
          <w:szCs w:val="24"/>
        </w:rPr>
        <w:t>IN THE LABOUR COURT OF ZIMBAB</w:t>
      </w:r>
      <w:r w:rsidR="00D730CB">
        <w:rPr>
          <w:rFonts w:ascii="Tahoma" w:hAnsi="Tahoma" w:cs="Tahoma"/>
          <w:b/>
          <w:sz w:val="24"/>
          <w:szCs w:val="24"/>
        </w:rPr>
        <w:t xml:space="preserve">WE        </w:t>
      </w:r>
      <w:bookmarkStart w:id="0" w:name="_GoBack"/>
      <w:bookmarkEnd w:id="0"/>
      <w:r w:rsidR="00D730CB">
        <w:rPr>
          <w:rFonts w:ascii="Tahoma" w:hAnsi="Tahoma" w:cs="Tahoma"/>
          <w:b/>
          <w:sz w:val="24"/>
          <w:szCs w:val="24"/>
        </w:rPr>
        <w:t>JUDGMENT NO.</w:t>
      </w:r>
      <w:proofErr w:type="gramEnd"/>
      <w:r w:rsidR="00D730CB">
        <w:rPr>
          <w:rFonts w:ascii="Tahoma" w:hAnsi="Tahoma" w:cs="Tahoma"/>
          <w:b/>
          <w:sz w:val="24"/>
          <w:szCs w:val="24"/>
        </w:rPr>
        <w:t xml:space="preserve"> LC/H/9</w:t>
      </w:r>
      <w:r w:rsidR="00886AA0">
        <w:rPr>
          <w:rFonts w:ascii="Tahoma" w:hAnsi="Tahoma" w:cs="Tahoma"/>
          <w:b/>
          <w:sz w:val="24"/>
          <w:szCs w:val="24"/>
        </w:rPr>
        <w:t>/2020</w:t>
      </w:r>
    </w:p>
    <w:p w:rsidR="003E4387" w:rsidRDefault="003E4387" w:rsidP="00927D45">
      <w:pPr>
        <w:spacing w:line="360" w:lineRule="auto"/>
        <w:jc w:val="both"/>
        <w:rPr>
          <w:rFonts w:ascii="Tahoma" w:hAnsi="Tahoma" w:cs="Tahoma"/>
          <w:b/>
          <w:sz w:val="24"/>
          <w:szCs w:val="24"/>
        </w:rPr>
      </w:pPr>
      <w:r>
        <w:rPr>
          <w:rFonts w:ascii="Tahoma" w:hAnsi="Tahoma" w:cs="Tahoma"/>
          <w:b/>
          <w:sz w:val="24"/>
          <w:szCs w:val="24"/>
        </w:rPr>
        <w:t>HARARE, 15 MARCH 2018</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CASE NO. LC/H/136/17</w:t>
      </w:r>
    </w:p>
    <w:p w:rsidR="003E4387" w:rsidRDefault="006A5A32" w:rsidP="00927D45">
      <w:pPr>
        <w:spacing w:line="360" w:lineRule="auto"/>
        <w:jc w:val="both"/>
        <w:rPr>
          <w:rFonts w:ascii="Tahoma" w:hAnsi="Tahoma" w:cs="Tahoma"/>
          <w:b/>
          <w:sz w:val="24"/>
          <w:szCs w:val="24"/>
        </w:rPr>
      </w:pPr>
      <w:r>
        <w:rPr>
          <w:rFonts w:ascii="Tahoma" w:hAnsi="Tahoma" w:cs="Tahoma"/>
          <w:b/>
          <w:sz w:val="24"/>
          <w:szCs w:val="24"/>
        </w:rPr>
        <w:t>AND</w:t>
      </w:r>
      <w:r w:rsidR="00C7073C">
        <w:rPr>
          <w:rFonts w:ascii="Tahoma" w:hAnsi="Tahoma" w:cs="Tahoma"/>
          <w:b/>
          <w:sz w:val="24"/>
          <w:szCs w:val="24"/>
        </w:rPr>
        <w:t xml:space="preserve"> </w:t>
      </w:r>
      <w:r w:rsidR="00D730CB">
        <w:rPr>
          <w:rFonts w:ascii="Tahoma" w:hAnsi="Tahoma" w:cs="Tahoma"/>
          <w:b/>
          <w:sz w:val="24"/>
          <w:szCs w:val="24"/>
        </w:rPr>
        <w:t>10 JANUARY</w:t>
      </w:r>
      <w:r w:rsidR="00886AA0">
        <w:rPr>
          <w:rFonts w:ascii="Tahoma" w:hAnsi="Tahoma" w:cs="Tahoma"/>
          <w:b/>
          <w:sz w:val="24"/>
          <w:szCs w:val="24"/>
        </w:rPr>
        <w:t xml:space="preserve"> 2020</w:t>
      </w:r>
    </w:p>
    <w:p w:rsidR="003E4387" w:rsidRDefault="003E4387" w:rsidP="00927D45">
      <w:pPr>
        <w:spacing w:line="360" w:lineRule="auto"/>
        <w:jc w:val="both"/>
        <w:rPr>
          <w:rFonts w:ascii="Tahoma" w:hAnsi="Tahoma" w:cs="Tahoma"/>
          <w:sz w:val="24"/>
          <w:szCs w:val="24"/>
        </w:rPr>
      </w:pPr>
    </w:p>
    <w:p w:rsidR="003E4387" w:rsidRDefault="003E4387" w:rsidP="00927D45">
      <w:pPr>
        <w:spacing w:line="360" w:lineRule="auto"/>
        <w:jc w:val="both"/>
        <w:rPr>
          <w:rFonts w:ascii="Tahoma" w:hAnsi="Tahoma" w:cs="Tahoma"/>
          <w:b/>
          <w:sz w:val="24"/>
          <w:szCs w:val="24"/>
        </w:rPr>
      </w:pPr>
      <w:r>
        <w:rPr>
          <w:rFonts w:ascii="Tahoma" w:hAnsi="Tahoma" w:cs="Tahoma"/>
          <w:b/>
          <w:sz w:val="24"/>
          <w:szCs w:val="24"/>
        </w:rPr>
        <w:t>CAROLINE MAPFUMO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927D45">
        <w:rPr>
          <w:rFonts w:ascii="Tahoma" w:hAnsi="Tahoma" w:cs="Tahoma"/>
          <w:b/>
          <w:sz w:val="24"/>
          <w:szCs w:val="24"/>
        </w:rPr>
        <w:t>A</w:t>
      </w:r>
      <w:r w:rsidR="00886AA0">
        <w:rPr>
          <w:rFonts w:ascii="Tahoma" w:hAnsi="Tahoma" w:cs="Tahoma"/>
          <w:b/>
          <w:sz w:val="24"/>
          <w:szCs w:val="24"/>
        </w:rPr>
        <w:t>ppellant</w:t>
      </w:r>
    </w:p>
    <w:p w:rsidR="003E4387" w:rsidRDefault="003E4387" w:rsidP="00927D45">
      <w:pPr>
        <w:tabs>
          <w:tab w:val="left" w:pos="1995"/>
        </w:tabs>
        <w:spacing w:line="360" w:lineRule="auto"/>
        <w:jc w:val="both"/>
        <w:rPr>
          <w:rFonts w:ascii="Tahoma" w:hAnsi="Tahoma" w:cs="Tahoma"/>
          <w:sz w:val="24"/>
          <w:szCs w:val="24"/>
        </w:rPr>
      </w:pPr>
      <w:r>
        <w:rPr>
          <w:rFonts w:ascii="Tahoma" w:hAnsi="Tahoma" w:cs="Tahoma"/>
          <w:sz w:val="24"/>
          <w:szCs w:val="24"/>
        </w:rPr>
        <w:tab/>
      </w:r>
    </w:p>
    <w:p w:rsidR="003E4387" w:rsidRDefault="003E4387" w:rsidP="00927D45">
      <w:pPr>
        <w:spacing w:line="360" w:lineRule="auto"/>
        <w:jc w:val="both"/>
        <w:rPr>
          <w:rFonts w:ascii="Tahoma" w:hAnsi="Tahoma" w:cs="Tahoma"/>
          <w:b/>
          <w:sz w:val="24"/>
          <w:szCs w:val="24"/>
        </w:rPr>
      </w:pPr>
      <w:r>
        <w:rPr>
          <w:rFonts w:ascii="Tahoma" w:hAnsi="Tahoma" w:cs="Tahoma"/>
          <w:b/>
          <w:sz w:val="24"/>
          <w:szCs w:val="24"/>
        </w:rPr>
        <w:t>RAINBOW TOURISM GROUP LTD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927D45">
        <w:rPr>
          <w:rFonts w:ascii="Tahoma" w:hAnsi="Tahoma" w:cs="Tahoma"/>
          <w:b/>
          <w:sz w:val="24"/>
          <w:szCs w:val="24"/>
        </w:rPr>
        <w:t>R</w:t>
      </w:r>
      <w:r w:rsidR="00886AA0">
        <w:rPr>
          <w:rFonts w:ascii="Tahoma" w:hAnsi="Tahoma" w:cs="Tahoma"/>
          <w:b/>
          <w:sz w:val="24"/>
          <w:szCs w:val="24"/>
        </w:rPr>
        <w:t>espondent</w:t>
      </w:r>
    </w:p>
    <w:p w:rsidR="003E4387" w:rsidRDefault="003E4387" w:rsidP="00927D45">
      <w:pPr>
        <w:spacing w:line="360" w:lineRule="auto"/>
        <w:jc w:val="both"/>
        <w:rPr>
          <w:rFonts w:ascii="Tahoma" w:hAnsi="Tahoma" w:cs="Tahoma"/>
          <w:sz w:val="24"/>
          <w:szCs w:val="24"/>
        </w:rPr>
      </w:pPr>
      <w:r>
        <w:rPr>
          <w:rFonts w:ascii="Tahoma" w:hAnsi="Tahoma" w:cs="Tahoma"/>
          <w:sz w:val="24"/>
          <w:szCs w:val="24"/>
        </w:rPr>
        <w:t xml:space="preserve">Before </w:t>
      </w:r>
      <w:proofErr w:type="spellStart"/>
      <w:r>
        <w:rPr>
          <w:rFonts w:ascii="Tahoma" w:hAnsi="Tahoma" w:cs="Tahoma"/>
          <w:sz w:val="24"/>
          <w:szCs w:val="24"/>
        </w:rPr>
        <w:t>Honourable</w:t>
      </w:r>
      <w:r w:rsidR="00347BCD">
        <w:rPr>
          <w:rFonts w:ascii="Tahoma" w:hAnsi="Tahoma" w:cs="Tahoma"/>
          <w:sz w:val="24"/>
          <w:szCs w:val="24"/>
        </w:rPr>
        <w:t>s</w:t>
      </w:r>
      <w:proofErr w:type="spellEnd"/>
      <w:r>
        <w:rPr>
          <w:rFonts w:ascii="Tahoma" w:hAnsi="Tahoma" w:cs="Tahoma"/>
          <w:sz w:val="24"/>
          <w:szCs w:val="24"/>
        </w:rPr>
        <w:t xml:space="preserve"> </w:t>
      </w:r>
      <w:proofErr w:type="spellStart"/>
      <w:r w:rsidR="008861F7">
        <w:rPr>
          <w:rFonts w:ascii="Tahoma" w:hAnsi="Tahoma" w:cs="Tahoma"/>
          <w:sz w:val="24"/>
          <w:szCs w:val="24"/>
        </w:rPr>
        <w:t>Musariri</w:t>
      </w:r>
      <w:proofErr w:type="spellEnd"/>
      <w:r w:rsidR="008861F7">
        <w:rPr>
          <w:rFonts w:ascii="Tahoma" w:hAnsi="Tahoma" w:cs="Tahoma"/>
          <w:sz w:val="24"/>
          <w:szCs w:val="24"/>
        </w:rPr>
        <w:t xml:space="preserve"> &amp; </w:t>
      </w:r>
      <w:proofErr w:type="spellStart"/>
      <w:r w:rsidR="008861F7">
        <w:rPr>
          <w:rFonts w:ascii="Tahoma" w:hAnsi="Tahoma" w:cs="Tahoma"/>
          <w:sz w:val="24"/>
          <w:szCs w:val="24"/>
        </w:rPr>
        <w:t>Chivizhe</w:t>
      </w:r>
      <w:proofErr w:type="spellEnd"/>
      <w:r w:rsidR="008861F7">
        <w:rPr>
          <w:rFonts w:ascii="Tahoma" w:hAnsi="Tahoma" w:cs="Tahoma"/>
          <w:sz w:val="24"/>
          <w:szCs w:val="24"/>
        </w:rPr>
        <w:t>, JJ</w:t>
      </w:r>
      <w:r>
        <w:rPr>
          <w:rFonts w:ascii="Tahoma" w:hAnsi="Tahoma" w:cs="Tahoma"/>
          <w:sz w:val="24"/>
          <w:szCs w:val="24"/>
        </w:rPr>
        <w:t xml:space="preserve">                             </w:t>
      </w:r>
    </w:p>
    <w:p w:rsidR="003E4387" w:rsidRDefault="003E4387" w:rsidP="00927D45">
      <w:pPr>
        <w:spacing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3E4387" w:rsidRDefault="003E4387" w:rsidP="00927D45">
      <w:pPr>
        <w:pStyle w:val="NoSpacing"/>
        <w:spacing w:line="360" w:lineRule="auto"/>
        <w:jc w:val="both"/>
        <w:rPr>
          <w:rFonts w:ascii="Tahoma" w:hAnsi="Tahoma" w:cs="Tahoma"/>
          <w:b/>
          <w:sz w:val="24"/>
          <w:szCs w:val="24"/>
        </w:rPr>
      </w:pPr>
      <w:r>
        <w:rPr>
          <w:rFonts w:ascii="Tahoma" w:hAnsi="Tahoma" w:cs="Tahoma"/>
          <w:b/>
          <w:sz w:val="24"/>
          <w:szCs w:val="24"/>
        </w:rPr>
        <w:t xml:space="preserve">For </w:t>
      </w:r>
      <w:r w:rsidR="00F54B17">
        <w:rPr>
          <w:rFonts w:ascii="Tahoma" w:hAnsi="Tahoma" w:cs="Tahoma"/>
          <w:b/>
          <w:sz w:val="24"/>
          <w:szCs w:val="24"/>
        </w:rPr>
        <w:t>Appellant</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t xml:space="preserve">Prof L. </w:t>
      </w:r>
      <w:proofErr w:type="spellStart"/>
      <w:r>
        <w:rPr>
          <w:rFonts w:ascii="Tahoma" w:hAnsi="Tahoma" w:cs="Tahoma"/>
          <w:b/>
          <w:sz w:val="24"/>
          <w:szCs w:val="24"/>
        </w:rPr>
        <w:t>Madhuku</w:t>
      </w:r>
      <w:proofErr w:type="spellEnd"/>
      <w:r>
        <w:rPr>
          <w:rFonts w:ascii="Tahoma" w:hAnsi="Tahoma" w:cs="Tahoma"/>
          <w:b/>
          <w:sz w:val="24"/>
          <w:szCs w:val="24"/>
        </w:rPr>
        <w:t xml:space="preserve"> (Legal Practitioner)</w:t>
      </w:r>
      <w:r>
        <w:rPr>
          <w:rFonts w:ascii="Tahoma" w:hAnsi="Tahoma" w:cs="Tahoma"/>
          <w:b/>
          <w:sz w:val="24"/>
          <w:szCs w:val="24"/>
        </w:rPr>
        <w:tab/>
      </w:r>
      <w:r>
        <w:rPr>
          <w:rFonts w:ascii="Tahoma" w:hAnsi="Tahoma" w:cs="Tahoma"/>
          <w:b/>
          <w:sz w:val="24"/>
          <w:szCs w:val="24"/>
        </w:rPr>
        <w:tab/>
      </w:r>
    </w:p>
    <w:p w:rsidR="003E4387" w:rsidRDefault="007779D8" w:rsidP="00927D45">
      <w:pPr>
        <w:pStyle w:val="NoSpacing"/>
        <w:spacing w:line="360" w:lineRule="auto"/>
        <w:jc w:val="both"/>
        <w:rPr>
          <w:rFonts w:ascii="Tahoma" w:hAnsi="Tahoma" w:cs="Tahoma"/>
          <w:b/>
          <w:sz w:val="24"/>
          <w:szCs w:val="24"/>
        </w:rPr>
      </w:pPr>
      <w:r>
        <w:rPr>
          <w:rFonts w:ascii="Tahoma" w:hAnsi="Tahoma" w:cs="Tahoma"/>
          <w:b/>
          <w:sz w:val="24"/>
          <w:szCs w:val="24"/>
        </w:rPr>
        <w:t>For Respondent:</w:t>
      </w:r>
      <w:r>
        <w:rPr>
          <w:rFonts w:ascii="Tahoma" w:hAnsi="Tahoma" w:cs="Tahoma"/>
          <w:b/>
          <w:sz w:val="24"/>
          <w:szCs w:val="24"/>
        </w:rPr>
        <w:tab/>
      </w:r>
      <w:r>
        <w:rPr>
          <w:rFonts w:ascii="Tahoma" w:hAnsi="Tahoma" w:cs="Tahoma"/>
          <w:b/>
          <w:sz w:val="24"/>
          <w:szCs w:val="24"/>
        </w:rPr>
        <w:tab/>
      </w:r>
      <w:r w:rsidR="00347BCD">
        <w:rPr>
          <w:rFonts w:ascii="Tahoma" w:hAnsi="Tahoma" w:cs="Tahoma"/>
          <w:b/>
          <w:sz w:val="24"/>
          <w:szCs w:val="24"/>
        </w:rPr>
        <w:t xml:space="preserve">Mr B. </w:t>
      </w:r>
      <w:proofErr w:type="spellStart"/>
      <w:r w:rsidR="00347BCD">
        <w:rPr>
          <w:rFonts w:ascii="Tahoma" w:hAnsi="Tahoma" w:cs="Tahoma"/>
          <w:b/>
          <w:sz w:val="24"/>
          <w:szCs w:val="24"/>
        </w:rPr>
        <w:t>Diza</w:t>
      </w:r>
      <w:proofErr w:type="spellEnd"/>
      <w:r w:rsidR="003E4387">
        <w:rPr>
          <w:rFonts w:ascii="Tahoma" w:hAnsi="Tahoma" w:cs="Tahoma"/>
          <w:b/>
          <w:sz w:val="24"/>
          <w:szCs w:val="24"/>
        </w:rPr>
        <w:t xml:space="preserve"> (Legal Practitioner)</w:t>
      </w:r>
      <w:r w:rsidR="003E4387">
        <w:rPr>
          <w:rFonts w:ascii="Tahoma" w:hAnsi="Tahoma" w:cs="Tahoma"/>
          <w:b/>
          <w:sz w:val="24"/>
          <w:szCs w:val="24"/>
        </w:rPr>
        <w:tab/>
      </w:r>
      <w:r w:rsidR="003E4387">
        <w:rPr>
          <w:rFonts w:ascii="Tahoma" w:hAnsi="Tahoma" w:cs="Tahoma"/>
          <w:b/>
          <w:sz w:val="24"/>
          <w:szCs w:val="24"/>
        </w:rPr>
        <w:tab/>
      </w:r>
    </w:p>
    <w:p w:rsidR="003E4387" w:rsidRPr="009C349E" w:rsidRDefault="003E4387" w:rsidP="00445188">
      <w:pPr>
        <w:spacing w:line="276" w:lineRule="auto"/>
        <w:jc w:val="both"/>
        <w:rPr>
          <w:rFonts w:ascii="Tahoma" w:hAnsi="Tahoma" w:cs="Tahoma"/>
          <w:b/>
          <w:sz w:val="24"/>
          <w:szCs w:val="24"/>
        </w:rPr>
      </w:pPr>
    </w:p>
    <w:p w:rsidR="003E4387" w:rsidRPr="009C349E" w:rsidRDefault="003E4387" w:rsidP="00445188">
      <w:pPr>
        <w:spacing w:line="360" w:lineRule="auto"/>
        <w:jc w:val="both"/>
        <w:rPr>
          <w:rFonts w:ascii="Tahoma" w:hAnsi="Tahoma" w:cs="Tahoma"/>
          <w:b/>
          <w:sz w:val="24"/>
          <w:szCs w:val="24"/>
        </w:rPr>
      </w:pPr>
      <w:r w:rsidRPr="009C349E">
        <w:rPr>
          <w:rFonts w:ascii="Tahoma" w:hAnsi="Tahoma" w:cs="Tahoma"/>
          <w:b/>
          <w:sz w:val="24"/>
          <w:szCs w:val="24"/>
        </w:rPr>
        <w:t>CHIVIZHE, J:</w:t>
      </w:r>
    </w:p>
    <w:p w:rsidR="009E3A13" w:rsidRPr="009C349E" w:rsidRDefault="009E3A13" w:rsidP="00445188">
      <w:pPr>
        <w:spacing w:line="360" w:lineRule="auto"/>
        <w:ind w:firstLine="720"/>
        <w:jc w:val="both"/>
        <w:rPr>
          <w:rFonts w:ascii="Tahoma" w:hAnsi="Tahoma" w:cs="Tahoma"/>
          <w:sz w:val="24"/>
          <w:szCs w:val="24"/>
        </w:rPr>
      </w:pPr>
      <w:r w:rsidRPr="009C349E">
        <w:rPr>
          <w:rFonts w:ascii="Tahoma" w:hAnsi="Tahoma" w:cs="Tahoma"/>
          <w:sz w:val="24"/>
          <w:szCs w:val="24"/>
        </w:rPr>
        <w:t xml:space="preserve">This is an appeal in terms of </w:t>
      </w:r>
      <w:r w:rsidRPr="00A76E01">
        <w:rPr>
          <w:rFonts w:ascii="Tahoma" w:hAnsi="Tahoma" w:cs="Tahoma"/>
          <w:b/>
          <w:sz w:val="24"/>
          <w:szCs w:val="24"/>
        </w:rPr>
        <w:t>section 92</w:t>
      </w:r>
      <w:r w:rsidR="00A76E01">
        <w:rPr>
          <w:rFonts w:ascii="Tahoma" w:hAnsi="Tahoma" w:cs="Tahoma"/>
          <w:b/>
          <w:sz w:val="24"/>
          <w:szCs w:val="24"/>
        </w:rPr>
        <w:t>D</w:t>
      </w:r>
      <w:r w:rsidRPr="009C349E">
        <w:rPr>
          <w:rFonts w:ascii="Tahoma" w:hAnsi="Tahoma" w:cs="Tahoma"/>
          <w:sz w:val="24"/>
          <w:szCs w:val="24"/>
        </w:rPr>
        <w:t xml:space="preserve"> of the </w:t>
      </w:r>
      <w:r w:rsidR="00792232" w:rsidRPr="00792232">
        <w:rPr>
          <w:rFonts w:ascii="Tahoma" w:hAnsi="Tahoma" w:cs="Tahoma"/>
          <w:b/>
          <w:sz w:val="24"/>
          <w:szCs w:val="24"/>
        </w:rPr>
        <w:t>L</w:t>
      </w:r>
      <w:r w:rsidRPr="00792232">
        <w:rPr>
          <w:rFonts w:ascii="Tahoma" w:hAnsi="Tahoma" w:cs="Tahoma"/>
          <w:b/>
          <w:sz w:val="24"/>
          <w:szCs w:val="24"/>
        </w:rPr>
        <w:t xml:space="preserve">abour </w:t>
      </w:r>
      <w:r w:rsidR="00792232" w:rsidRPr="00792232">
        <w:rPr>
          <w:rFonts w:ascii="Tahoma" w:hAnsi="Tahoma" w:cs="Tahoma"/>
          <w:b/>
          <w:sz w:val="24"/>
          <w:szCs w:val="24"/>
        </w:rPr>
        <w:t>A</w:t>
      </w:r>
      <w:r w:rsidRPr="00792232">
        <w:rPr>
          <w:rFonts w:ascii="Tahoma" w:hAnsi="Tahoma" w:cs="Tahoma"/>
          <w:b/>
          <w:sz w:val="24"/>
          <w:szCs w:val="24"/>
        </w:rPr>
        <w:t>ct [</w:t>
      </w:r>
      <w:r w:rsidR="00792232" w:rsidRPr="00792232">
        <w:rPr>
          <w:rFonts w:ascii="Tahoma" w:hAnsi="Tahoma" w:cs="Tahoma"/>
          <w:b/>
          <w:sz w:val="24"/>
          <w:szCs w:val="24"/>
        </w:rPr>
        <w:t>C</w:t>
      </w:r>
      <w:r w:rsidRPr="00792232">
        <w:rPr>
          <w:rFonts w:ascii="Tahoma" w:hAnsi="Tahoma" w:cs="Tahoma"/>
          <w:b/>
          <w:sz w:val="24"/>
          <w:szCs w:val="24"/>
        </w:rPr>
        <w:t>ap28:01].</w:t>
      </w:r>
      <w:r w:rsidRPr="009C349E">
        <w:rPr>
          <w:rFonts w:ascii="Tahoma" w:hAnsi="Tahoma" w:cs="Tahoma"/>
          <w:sz w:val="24"/>
          <w:szCs w:val="24"/>
        </w:rPr>
        <w:t xml:space="preserve"> The appeal is noted against the determination by the </w:t>
      </w:r>
      <w:r w:rsidR="00893EDF" w:rsidRPr="009C349E">
        <w:rPr>
          <w:rFonts w:ascii="Tahoma" w:hAnsi="Tahoma" w:cs="Tahoma"/>
          <w:sz w:val="24"/>
          <w:szCs w:val="24"/>
        </w:rPr>
        <w:t>Resp</w:t>
      </w:r>
      <w:r w:rsidR="00893EDF">
        <w:rPr>
          <w:rFonts w:ascii="Tahoma" w:hAnsi="Tahoma" w:cs="Tahoma"/>
          <w:sz w:val="24"/>
          <w:szCs w:val="24"/>
        </w:rPr>
        <w:t xml:space="preserve">ondent’s </w:t>
      </w:r>
      <w:r w:rsidR="00F54B17">
        <w:rPr>
          <w:rFonts w:ascii="Tahoma" w:hAnsi="Tahoma" w:cs="Tahoma"/>
          <w:sz w:val="24"/>
          <w:szCs w:val="24"/>
        </w:rPr>
        <w:t xml:space="preserve">Appointed </w:t>
      </w:r>
      <w:r w:rsidR="00893EDF" w:rsidRPr="009C349E">
        <w:rPr>
          <w:rFonts w:ascii="Tahoma" w:hAnsi="Tahoma" w:cs="Tahoma"/>
          <w:sz w:val="24"/>
          <w:szCs w:val="24"/>
        </w:rPr>
        <w:t>D</w:t>
      </w:r>
      <w:r w:rsidRPr="009C349E">
        <w:rPr>
          <w:rFonts w:ascii="Tahoma" w:hAnsi="Tahoma" w:cs="Tahoma"/>
          <w:sz w:val="24"/>
          <w:szCs w:val="24"/>
        </w:rPr>
        <w:t xml:space="preserve">esignated </w:t>
      </w:r>
      <w:r w:rsidR="00893EDF" w:rsidRPr="009C349E">
        <w:rPr>
          <w:rFonts w:ascii="Tahoma" w:hAnsi="Tahoma" w:cs="Tahoma"/>
          <w:sz w:val="24"/>
          <w:szCs w:val="24"/>
        </w:rPr>
        <w:t>O</w:t>
      </w:r>
      <w:r w:rsidRPr="009C349E">
        <w:rPr>
          <w:rFonts w:ascii="Tahoma" w:hAnsi="Tahoma" w:cs="Tahoma"/>
          <w:sz w:val="24"/>
          <w:szCs w:val="24"/>
        </w:rPr>
        <w:t xml:space="preserve">fficer which determination was confirmed by the </w:t>
      </w:r>
      <w:r w:rsidR="00F76640" w:rsidRPr="009C349E">
        <w:rPr>
          <w:rFonts w:ascii="Tahoma" w:hAnsi="Tahoma" w:cs="Tahoma"/>
          <w:sz w:val="24"/>
          <w:szCs w:val="24"/>
        </w:rPr>
        <w:t>H</w:t>
      </w:r>
      <w:r w:rsidRPr="009C349E">
        <w:rPr>
          <w:rFonts w:ascii="Tahoma" w:hAnsi="Tahoma" w:cs="Tahoma"/>
          <w:sz w:val="24"/>
          <w:szCs w:val="24"/>
        </w:rPr>
        <w:t xml:space="preserve">uman </w:t>
      </w:r>
      <w:r w:rsidR="00F76640" w:rsidRPr="009C349E">
        <w:rPr>
          <w:rFonts w:ascii="Tahoma" w:hAnsi="Tahoma" w:cs="Tahoma"/>
          <w:sz w:val="24"/>
          <w:szCs w:val="24"/>
        </w:rPr>
        <w:t>R</w:t>
      </w:r>
      <w:r w:rsidRPr="009C349E">
        <w:rPr>
          <w:rFonts w:ascii="Tahoma" w:hAnsi="Tahoma" w:cs="Tahoma"/>
          <w:sz w:val="24"/>
          <w:szCs w:val="24"/>
        </w:rPr>
        <w:t xml:space="preserve">esources </w:t>
      </w:r>
      <w:r w:rsidR="00F76640" w:rsidRPr="009C349E">
        <w:rPr>
          <w:rFonts w:ascii="Tahoma" w:hAnsi="Tahoma" w:cs="Tahoma"/>
          <w:sz w:val="24"/>
          <w:szCs w:val="24"/>
        </w:rPr>
        <w:t>C</w:t>
      </w:r>
      <w:r w:rsidRPr="009C349E">
        <w:rPr>
          <w:rFonts w:ascii="Tahoma" w:hAnsi="Tahoma" w:cs="Tahoma"/>
          <w:sz w:val="24"/>
          <w:szCs w:val="24"/>
        </w:rPr>
        <w:t xml:space="preserve">ommittee </w:t>
      </w:r>
      <w:r w:rsidR="00F76640" w:rsidRPr="009C349E">
        <w:rPr>
          <w:rFonts w:ascii="Tahoma" w:hAnsi="Tahoma" w:cs="Tahoma"/>
          <w:sz w:val="24"/>
          <w:szCs w:val="24"/>
        </w:rPr>
        <w:t>B</w:t>
      </w:r>
      <w:r w:rsidRPr="009C349E">
        <w:rPr>
          <w:rFonts w:ascii="Tahoma" w:hAnsi="Tahoma" w:cs="Tahoma"/>
          <w:sz w:val="24"/>
          <w:szCs w:val="24"/>
        </w:rPr>
        <w:t xml:space="preserve">oard on the </w:t>
      </w:r>
      <w:r w:rsidR="004E0003">
        <w:rPr>
          <w:rFonts w:ascii="Tahoma" w:hAnsi="Tahoma" w:cs="Tahoma"/>
          <w:sz w:val="24"/>
          <w:szCs w:val="24"/>
        </w:rPr>
        <w:t>13</w:t>
      </w:r>
      <w:r w:rsidRPr="009C349E">
        <w:rPr>
          <w:rFonts w:ascii="Tahoma" w:hAnsi="Tahoma" w:cs="Tahoma"/>
          <w:sz w:val="24"/>
          <w:szCs w:val="24"/>
          <w:vertAlign w:val="superscript"/>
        </w:rPr>
        <w:t>th</w:t>
      </w:r>
      <w:r w:rsidRPr="009C349E">
        <w:rPr>
          <w:rFonts w:ascii="Tahoma" w:hAnsi="Tahoma" w:cs="Tahoma"/>
          <w:sz w:val="24"/>
          <w:szCs w:val="24"/>
        </w:rPr>
        <w:t xml:space="preserve"> of October 2017. The det</w:t>
      </w:r>
      <w:r w:rsidR="00B648C8">
        <w:rPr>
          <w:rFonts w:ascii="Tahoma" w:hAnsi="Tahoma" w:cs="Tahoma"/>
          <w:sz w:val="24"/>
          <w:szCs w:val="24"/>
        </w:rPr>
        <w:t xml:space="preserve">ermination was to the effect </w:t>
      </w:r>
      <w:r w:rsidR="00347BCD">
        <w:rPr>
          <w:rFonts w:ascii="Tahoma" w:hAnsi="Tahoma" w:cs="Tahoma"/>
          <w:sz w:val="24"/>
          <w:szCs w:val="24"/>
        </w:rPr>
        <w:t>that Appellant</w:t>
      </w:r>
      <w:r w:rsidR="00510F02">
        <w:rPr>
          <w:rFonts w:ascii="Tahoma" w:hAnsi="Tahoma" w:cs="Tahoma"/>
          <w:sz w:val="24"/>
          <w:szCs w:val="24"/>
        </w:rPr>
        <w:t xml:space="preserve"> be</w:t>
      </w:r>
      <w:r w:rsidR="00E94395">
        <w:rPr>
          <w:rFonts w:ascii="Tahoma" w:hAnsi="Tahoma" w:cs="Tahoma"/>
          <w:sz w:val="24"/>
          <w:szCs w:val="24"/>
        </w:rPr>
        <w:t xml:space="preserve"> dismissed from employment.</w:t>
      </w:r>
    </w:p>
    <w:p w:rsidR="006F3609" w:rsidRDefault="009E3A13" w:rsidP="00445188">
      <w:pPr>
        <w:spacing w:line="360" w:lineRule="auto"/>
        <w:ind w:firstLine="720"/>
        <w:jc w:val="both"/>
        <w:rPr>
          <w:rFonts w:ascii="Tahoma" w:hAnsi="Tahoma" w:cs="Tahoma"/>
          <w:sz w:val="24"/>
          <w:szCs w:val="24"/>
        </w:rPr>
      </w:pPr>
      <w:r w:rsidRPr="009C349E">
        <w:rPr>
          <w:rFonts w:ascii="Tahoma" w:hAnsi="Tahoma" w:cs="Tahoma"/>
          <w:sz w:val="24"/>
          <w:szCs w:val="24"/>
        </w:rPr>
        <w:t>The facts of the matter which are largely common cau</w:t>
      </w:r>
      <w:r w:rsidR="00E40AB2">
        <w:rPr>
          <w:rFonts w:ascii="Tahoma" w:hAnsi="Tahoma" w:cs="Tahoma"/>
          <w:sz w:val="24"/>
          <w:szCs w:val="24"/>
        </w:rPr>
        <w:t>se may be summarized as follows;</w:t>
      </w:r>
      <w:r w:rsidR="0005494F">
        <w:rPr>
          <w:rFonts w:ascii="Tahoma" w:hAnsi="Tahoma" w:cs="Tahoma"/>
          <w:sz w:val="24"/>
          <w:szCs w:val="24"/>
        </w:rPr>
        <w:t xml:space="preserve"> th</w:t>
      </w:r>
      <w:r w:rsidR="007148FC">
        <w:rPr>
          <w:rFonts w:ascii="Tahoma" w:hAnsi="Tahoma" w:cs="Tahoma"/>
          <w:sz w:val="24"/>
          <w:szCs w:val="24"/>
        </w:rPr>
        <w:t xml:space="preserve">e </w:t>
      </w:r>
      <w:r w:rsidR="00F54B17">
        <w:rPr>
          <w:rFonts w:ascii="Tahoma" w:hAnsi="Tahoma" w:cs="Tahoma"/>
          <w:sz w:val="24"/>
          <w:szCs w:val="24"/>
        </w:rPr>
        <w:t>Appellant</w:t>
      </w:r>
      <w:r w:rsidR="007148FC">
        <w:rPr>
          <w:rFonts w:ascii="Tahoma" w:hAnsi="Tahoma" w:cs="Tahoma"/>
          <w:sz w:val="24"/>
          <w:szCs w:val="24"/>
        </w:rPr>
        <w:t xml:space="preserve"> was employed by the Respondent as the Human Resource</w:t>
      </w:r>
      <w:r w:rsidR="00B83D66">
        <w:rPr>
          <w:rFonts w:ascii="Tahoma" w:hAnsi="Tahoma" w:cs="Tahoma"/>
          <w:sz w:val="24"/>
          <w:szCs w:val="24"/>
        </w:rPr>
        <w:t>s D</w:t>
      </w:r>
      <w:r w:rsidR="003B4E04">
        <w:rPr>
          <w:rFonts w:ascii="Tahoma" w:hAnsi="Tahoma" w:cs="Tahoma"/>
          <w:sz w:val="24"/>
          <w:szCs w:val="24"/>
        </w:rPr>
        <w:t xml:space="preserve">irector. The Respondent leveled charges that included two counts of breach of clause 1.2.45 </w:t>
      </w:r>
      <w:r w:rsidR="00B83D66">
        <w:rPr>
          <w:rFonts w:ascii="Tahoma" w:hAnsi="Tahoma" w:cs="Tahoma"/>
          <w:sz w:val="24"/>
          <w:szCs w:val="24"/>
        </w:rPr>
        <w:t>of the relevant code of conduct</w:t>
      </w:r>
      <w:r w:rsidR="00102CDF">
        <w:rPr>
          <w:rFonts w:ascii="Tahoma" w:hAnsi="Tahoma" w:cs="Tahoma"/>
          <w:sz w:val="24"/>
          <w:szCs w:val="24"/>
        </w:rPr>
        <w:t>,</w:t>
      </w:r>
      <w:r w:rsidR="000914AF">
        <w:rPr>
          <w:rFonts w:ascii="Tahoma" w:hAnsi="Tahoma" w:cs="Tahoma"/>
          <w:sz w:val="24"/>
          <w:szCs w:val="24"/>
        </w:rPr>
        <w:t xml:space="preserve"> i.e</w:t>
      </w:r>
      <w:r w:rsidR="00927D45">
        <w:rPr>
          <w:rFonts w:ascii="Tahoma" w:hAnsi="Tahoma" w:cs="Tahoma"/>
          <w:sz w:val="24"/>
          <w:szCs w:val="24"/>
        </w:rPr>
        <w:t>.</w:t>
      </w:r>
      <w:r w:rsidR="00B83D66">
        <w:rPr>
          <w:rFonts w:ascii="Tahoma" w:hAnsi="Tahoma" w:cs="Tahoma"/>
          <w:sz w:val="24"/>
          <w:szCs w:val="24"/>
        </w:rPr>
        <w:t xml:space="preserve"> the Rainbow Tourism Group Code of C</w:t>
      </w:r>
      <w:r w:rsidR="00927D45">
        <w:rPr>
          <w:rFonts w:ascii="Tahoma" w:hAnsi="Tahoma" w:cs="Tahoma"/>
          <w:sz w:val="24"/>
          <w:szCs w:val="24"/>
        </w:rPr>
        <w:t>onduct i.e. false evidence</w:t>
      </w:r>
      <w:r w:rsidR="00EF4133">
        <w:rPr>
          <w:rFonts w:ascii="Tahoma" w:hAnsi="Tahoma" w:cs="Tahoma"/>
          <w:sz w:val="24"/>
          <w:szCs w:val="24"/>
        </w:rPr>
        <w:t xml:space="preserve"> </w:t>
      </w:r>
      <w:r w:rsidR="00927D45">
        <w:rPr>
          <w:rFonts w:ascii="Tahoma" w:hAnsi="Tahoma" w:cs="Tahoma"/>
          <w:sz w:val="24"/>
          <w:szCs w:val="24"/>
        </w:rPr>
        <w:t>deliberately giving untrue/</w:t>
      </w:r>
      <w:r w:rsidR="00102CDF">
        <w:rPr>
          <w:rFonts w:ascii="Tahoma" w:hAnsi="Tahoma" w:cs="Tahoma"/>
          <w:sz w:val="24"/>
          <w:szCs w:val="24"/>
        </w:rPr>
        <w:t>misleading</w:t>
      </w:r>
      <w:r w:rsidR="00FF128B">
        <w:rPr>
          <w:rFonts w:ascii="Tahoma" w:hAnsi="Tahoma" w:cs="Tahoma"/>
          <w:sz w:val="24"/>
          <w:szCs w:val="24"/>
        </w:rPr>
        <w:t xml:space="preserve"> testimony; three counts of breach of </w:t>
      </w:r>
      <w:r w:rsidR="00FF128B" w:rsidRPr="00927D45">
        <w:rPr>
          <w:rFonts w:ascii="Tahoma" w:hAnsi="Tahoma" w:cs="Tahoma"/>
          <w:b/>
          <w:sz w:val="24"/>
          <w:szCs w:val="24"/>
        </w:rPr>
        <w:t>clause</w:t>
      </w:r>
      <w:r w:rsidR="00927D45" w:rsidRPr="00927D45">
        <w:rPr>
          <w:rFonts w:ascii="Tahoma" w:hAnsi="Tahoma" w:cs="Tahoma"/>
          <w:b/>
          <w:sz w:val="24"/>
          <w:szCs w:val="24"/>
        </w:rPr>
        <w:t xml:space="preserve"> </w:t>
      </w:r>
      <w:r w:rsidR="00FF128B" w:rsidRPr="00927D45">
        <w:rPr>
          <w:rFonts w:ascii="Tahoma" w:hAnsi="Tahoma" w:cs="Tahoma"/>
          <w:b/>
          <w:sz w:val="24"/>
          <w:szCs w:val="24"/>
        </w:rPr>
        <w:t>1.2.28</w:t>
      </w:r>
      <w:r w:rsidR="00FF128B">
        <w:rPr>
          <w:rFonts w:ascii="Tahoma" w:hAnsi="Tahoma" w:cs="Tahoma"/>
          <w:sz w:val="24"/>
          <w:szCs w:val="24"/>
        </w:rPr>
        <w:t xml:space="preserve"> of the same code of conduct i.e. inconsistent </w:t>
      </w:r>
      <w:r w:rsidR="00FF128B">
        <w:rPr>
          <w:rFonts w:ascii="Tahoma" w:hAnsi="Tahoma" w:cs="Tahoma"/>
          <w:sz w:val="24"/>
          <w:szCs w:val="24"/>
        </w:rPr>
        <w:lastRenderedPageBreak/>
        <w:t xml:space="preserve">conduct or </w:t>
      </w:r>
      <w:r w:rsidR="00575DA5">
        <w:rPr>
          <w:rFonts w:ascii="Tahoma" w:hAnsi="Tahoma" w:cs="Tahoma"/>
          <w:sz w:val="24"/>
          <w:szCs w:val="24"/>
        </w:rPr>
        <w:t xml:space="preserve">omission. The </w:t>
      </w:r>
      <w:r w:rsidR="00F54B17">
        <w:rPr>
          <w:rFonts w:ascii="Tahoma" w:hAnsi="Tahoma" w:cs="Tahoma"/>
          <w:sz w:val="24"/>
          <w:szCs w:val="24"/>
        </w:rPr>
        <w:t>Appellant</w:t>
      </w:r>
      <w:r w:rsidR="00575DA5">
        <w:rPr>
          <w:rFonts w:ascii="Tahoma" w:hAnsi="Tahoma" w:cs="Tahoma"/>
          <w:sz w:val="24"/>
          <w:szCs w:val="24"/>
        </w:rPr>
        <w:t xml:space="preserve"> was found guil</w:t>
      </w:r>
      <w:r w:rsidR="00EF4133">
        <w:rPr>
          <w:rFonts w:ascii="Tahoma" w:hAnsi="Tahoma" w:cs="Tahoma"/>
          <w:sz w:val="24"/>
          <w:szCs w:val="24"/>
        </w:rPr>
        <w:t>t</w:t>
      </w:r>
      <w:r w:rsidR="00575DA5">
        <w:rPr>
          <w:rFonts w:ascii="Tahoma" w:hAnsi="Tahoma" w:cs="Tahoma"/>
          <w:sz w:val="24"/>
          <w:szCs w:val="24"/>
        </w:rPr>
        <w:t xml:space="preserve">y on one count of inconsistent conduct or </w:t>
      </w:r>
      <w:r w:rsidR="00D25334">
        <w:rPr>
          <w:rFonts w:ascii="Tahoma" w:hAnsi="Tahoma" w:cs="Tahoma"/>
          <w:sz w:val="24"/>
          <w:szCs w:val="24"/>
        </w:rPr>
        <w:t>omission</w:t>
      </w:r>
      <w:r w:rsidR="00575DA5">
        <w:rPr>
          <w:rFonts w:ascii="Tahoma" w:hAnsi="Tahoma" w:cs="Tahoma"/>
          <w:sz w:val="24"/>
          <w:szCs w:val="24"/>
        </w:rPr>
        <w:t xml:space="preserve"> gross. </w:t>
      </w:r>
    </w:p>
    <w:p w:rsidR="00161791" w:rsidRPr="009C349E" w:rsidRDefault="00161791" w:rsidP="00445188">
      <w:pPr>
        <w:spacing w:line="360" w:lineRule="auto"/>
        <w:ind w:firstLine="720"/>
        <w:jc w:val="both"/>
        <w:rPr>
          <w:rFonts w:ascii="Tahoma" w:hAnsi="Tahoma" w:cs="Tahoma"/>
          <w:sz w:val="24"/>
          <w:szCs w:val="24"/>
        </w:rPr>
      </w:pPr>
      <w:r>
        <w:rPr>
          <w:rFonts w:ascii="Tahoma" w:hAnsi="Tahoma" w:cs="Tahoma"/>
          <w:sz w:val="24"/>
          <w:szCs w:val="24"/>
        </w:rPr>
        <w:t>The allegations behind the leveling of the</w:t>
      </w:r>
      <w:r w:rsidR="006F3609">
        <w:rPr>
          <w:rFonts w:ascii="Tahoma" w:hAnsi="Tahoma" w:cs="Tahoma"/>
          <w:sz w:val="24"/>
          <w:szCs w:val="24"/>
        </w:rPr>
        <w:t xml:space="preserve"> particular</w:t>
      </w:r>
      <w:r>
        <w:rPr>
          <w:rFonts w:ascii="Tahoma" w:hAnsi="Tahoma" w:cs="Tahoma"/>
          <w:sz w:val="24"/>
          <w:szCs w:val="24"/>
        </w:rPr>
        <w:t xml:space="preserve"> charge were that the </w:t>
      </w:r>
      <w:r w:rsidR="00F54B17">
        <w:rPr>
          <w:rFonts w:ascii="Tahoma" w:hAnsi="Tahoma" w:cs="Tahoma"/>
          <w:sz w:val="24"/>
          <w:szCs w:val="24"/>
        </w:rPr>
        <w:t>Appellant</w:t>
      </w:r>
      <w:r>
        <w:rPr>
          <w:rFonts w:ascii="Tahoma" w:hAnsi="Tahoma" w:cs="Tahoma"/>
          <w:sz w:val="24"/>
          <w:szCs w:val="24"/>
        </w:rPr>
        <w:t xml:space="preserve"> had been advised on the 9th of May 20</w:t>
      </w:r>
      <w:r w:rsidR="006F3609">
        <w:rPr>
          <w:rFonts w:ascii="Tahoma" w:hAnsi="Tahoma" w:cs="Tahoma"/>
          <w:sz w:val="24"/>
          <w:szCs w:val="24"/>
        </w:rPr>
        <w:t>17 to ensure she submitted her b</w:t>
      </w:r>
      <w:r>
        <w:rPr>
          <w:rFonts w:ascii="Tahoma" w:hAnsi="Tahoma" w:cs="Tahoma"/>
          <w:sz w:val="24"/>
          <w:szCs w:val="24"/>
        </w:rPr>
        <w:t xml:space="preserve">oard </w:t>
      </w:r>
      <w:r w:rsidR="00640CA4">
        <w:rPr>
          <w:rFonts w:ascii="Tahoma" w:hAnsi="Tahoma" w:cs="Tahoma"/>
          <w:sz w:val="24"/>
          <w:szCs w:val="24"/>
        </w:rPr>
        <w:t>pack by the 19th of May 2017. Whilst the rest of the other executive</w:t>
      </w:r>
      <w:r w:rsidR="006F3609">
        <w:rPr>
          <w:rFonts w:ascii="Tahoma" w:hAnsi="Tahoma" w:cs="Tahoma"/>
          <w:sz w:val="24"/>
          <w:szCs w:val="24"/>
        </w:rPr>
        <w:t>’s</w:t>
      </w:r>
      <w:r w:rsidR="00640CA4">
        <w:rPr>
          <w:rFonts w:ascii="Tahoma" w:hAnsi="Tahoma" w:cs="Tahoma"/>
          <w:sz w:val="24"/>
          <w:szCs w:val="24"/>
        </w:rPr>
        <w:t xml:space="preserve"> board packs were submitted on the 20th of May, </w:t>
      </w:r>
      <w:r w:rsidR="00F54B17">
        <w:rPr>
          <w:rFonts w:ascii="Tahoma" w:hAnsi="Tahoma" w:cs="Tahoma"/>
          <w:sz w:val="24"/>
          <w:szCs w:val="24"/>
        </w:rPr>
        <w:t>Appellant</w:t>
      </w:r>
      <w:r w:rsidR="000914AF">
        <w:rPr>
          <w:rFonts w:ascii="Tahoma" w:hAnsi="Tahoma" w:cs="Tahoma"/>
          <w:sz w:val="24"/>
          <w:szCs w:val="24"/>
        </w:rPr>
        <w:t>’</w:t>
      </w:r>
      <w:r w:rsidR="00640CA4">
        <w:rPr>
          <w:rFonts w:ascii="Tahoma" w:hAnsi="Tahoma" w:cs="Tahoma"/>
          <w:sz w:val="24"/>
          <w:szCs w:val="24"/>
        </w:rPr>
        <w:t xml:space="preserve">s </w:t>
      </w:r>
      <w:r w:rsidR="00EF4133">
        <w:rPr>
          <w:rFonts w:ascii="Tahoma" w:hAnsi="Tahoma" w:cs="Tahoma"/>
          <w:sz w:val="24"/>
          <w:szCs w:val="24"/>
        </w:rPr>
        <w:t>board pack was only av</w:t>
      </w:r>
      <w:r w:rsidR="00213FA0">
        <w:rPr>
          <w:rFonts w:ascii="Tahoma" w:hAnsi="Tahoma" w:cs="Tahoma"/>
          <w:sz w:val="24"/>
          <w:szCs w:val="24"/>
        </w:rPr>
        <w:t xml:space="preserve">ailed on the 23rd of June, 2017. The Respondent took a serious view of the breach. It </w:t>
      </w:r>
      <w:r w:rsidR="008357EC">
        <w:rPr>
          <w:rFonts w:ascii="Tahoma" w:hAnsi="Tahoma" w:cs="Tahoma"/>
          <w:sz w:val="24"/>
          <w:szCs w:val="24"/>
        </w:rPr>
        <w:t>therefore</w:t>
      </w:r>
      <w:r w:rsidR="00EF4133">
        <w:rPr>
          <w:rFonts w:ascii="Tahoma" w:hAnsi="Tahoma" w:cs="Tahoma"/>
          <w:sz w:val="24"/>
          <w:szCs w:val="24"/>
        </w:rPr>
        <w:t xml:space="preserve"> leveled a charge of inconsistent conduct or omission.</w:t>
      </w:r>
      <w:r w:rsidR="006F3609">
        <w:rPr>
          <w:rFonts w:ascii="Tahoma" w:hAnsi="Tahoma" w:cs="Tahoma"/>
          <w:sz w:val="24"/>
          <w:szCs w:val="24"/>
        </w:rPr>
        <w:t xml:space="preserve"> The determination finding Appellant guilty was handed down on the 11th Sept</w:t>
      </w:r>
      <w:r w:rsidR="00B9052E">
        <w:rPr>
          <w:rFonts w:ascii="Tahoma" w:hAnsi="Tahoma" w:cs="Tahoma"/>
          <w:sz w:val="24"/>
          <w:szCs w:val="24"/>
        </w:rPr>
        <w:t>ember 2017 by the Disciplinary A</w:t>
      </w:r>
      <w:r w:rsidR="006F3609">
        <w:rPr>
          <w:rFonts w:ascii="Tahoma" w:hAnsi="Tahoma" w:cs="Tahoma"/>
          <w:sz w:val="24"/>
          <w:szCs w:val="24"/>
        </w:rPr>
        <w:t>uthority.</w:t>
      </w:r>
    </w:p>
    <w:p w:rsidR="004977FC" w:rsidRPr="009C349E" w:rsidRDefault="004977FC" w:rsidP="00445188">
      <w:pPr>
        <w:spacing w:line="360" w:lineRule="auto"/>
        <w:ind w:firstLine="720"/>
        <w:jc w:val="both"/>
        <w:rPr>
          <w:rFonts w:ascii="Tahoma" w:hAnsi="Tahoma" w:cs="Tahoma"/>
          <w:sz w:val="24"/>
          <w:szCs w:val="24"/>
        </w:rPr>
      </w:pPr>
      <w:r w:rsidRPr="009C349E">
        <w:rPr>
          <w:rFonts w:ascii="Tahoma" w:hAnsi="Tahoma" w:cs="Tahoma"/>
          <w:sz w:val="24"/>
          <w:szCs w:val="24"/>
        </w:rPr>
        <w:t xml:space="preserve">The </w:t>
      </w:r>
      <w:r w:rsidR="00F54B17">
        <w:rPr>
          <w:rFonts w:ascii="Tahoma" w:hAnsi="Tahoma" w:cs="Tahoma"/>
          <w:sz w:val="24"/>
          <w:szCs w:val="24"/>
        </w:rPr>
        <w:t>Appellant</w:t>
      </w:r>
      <w:r w:rsidRPr="009C349E">
        <w:rPr>
          <w:rFonts w:ascii="Tahoma" w:hAnsi="Tahoma" w:cs="Tahoma"/>
          <w:sz w:val="24"/>
          <w:szCs w:val="24"/>
        </w:rPr>
        <w:t xml:space="preserve"> appealed against both convic</w:t>
      </w:r>
      <w:r w:rsidR="00A53B94">
        <w:rPr>
          <w:rFonts w:ascii="Tahoma" w:hAnsi="Tahoma" w:cs="Tahoma"/>
          <w:sz w:val="24"/>
          <w:szCs w:val="24"/>
        </w:rPr>
        <w:t>tion and penalty to the appellate</w:t>
      </w:r>
      <w:r w:rsidRPr="009C349E">
        <w:rPr>
          <w:rFonts w:ascii="Tahoma" w:hAnsi="Tahoma" w:cs="Tahoma"/>
          <w:sz w:val="24"/>
          <w:szCs w:val="24"/>
        </w:rPr>
        <w:t xml:space="preserve"> body i.e. the </w:t>
      </w:r>
      <w:r w:rsidR="00C212D8" w:rsidRPr="009C349E">
        <w:rPr>
          <w:rFonts w:ascii="Tahoma" w:hAnsi="Tahoma" w:cs="Tahoma"/>
          <w:sz w:val="24"/>
          <w:szCs w:val="24"/>
        </w:rPr>
        <w:t>R</w:t>
      </w:r>
      <w:r w:rsidRPr="009C349E">
        <w:rPr>
          <w:rFonts w:ascii="Tahoma" w:hAnsi="Tahoma" w:cs="Tahoma"/>
          <w:sz w:val="24"/>
          <w:szCs w:val="24"/>
        </w:rPr>
        <w:t>esp</w:t>
      </w:r>
      <w:r w:rsidR="00C212D8">
        <w:rPr>
          <w:rFonts w:ascii="Tahoma" w:hAnsi="Tahoma" w:cs="Tahoma"/>
          <w:sz w:val="24"/>
          <w:szCs w:val="24"/>
        </w:rPr>
        <w:t>ondent</w:t>
      </w:r>
      <w:r w:rsidR="00F375C8">
        <w:rPr>
          <w:rFonts w:ascii="Tahoma" w:hAnsi="Tahoma" w:cs="Tahoma"/>
          <w:sz w:val="24"/>
          <w:szCs w:val="24"/>
        </w:rPr>
        <w:t>’s</w:t>
      </w:r>
      <w:r w:rsidR="008357EC">
        <w:rPr>
          <w:rFonts w:ascii="Tahoma" w:hAnsi="Tahoma" w:cs="Tahoma"/>
          <w:sz w:val="24"/>
          <w:szCs w:val="24"/>
        </w:rPr>
        <w:t xml:space="preserve"> </w:t>
      </w:r>
      <w:r w:rsidR="00C212D8" w:rsidRPr="009C349E">
        <w:rPr>
          <w:rFonts w:ascii="Tahoma" w:hAnsi="Tahoma" w:cs="Tahoma"/>
          <w:sz w:val="24"/>
          <w:szCs w:val="24"/>
        </w:rPr>
        <w:t>H</w:t>
      </w:r>
      <w:r w:rsidRPr="009C349E">
        <w:rPr>
          <w:rFonts w:ascii="Tahoma" w:hAnsi="Tahoma" w:cs="Tahoma"/>
          <w:sz w:val="24"/>
          <w:szCs w:val="24"/>
        </w:rPr>
        <w:t xml:space="preserve">uman </w:t>
      </w:r>
      <w:r w:rsidR="00C212D8" w:rsidRPr="009C349E">
        <w:rPr>
          <w:rFonts w:ascii="Tahoma" w:hAnsi="Tahoma" w:cs="Tahoma"/>
          <w:sz w:val="24"/>
          <w:szCs w:val="24"/>
        </w:rPr>
        <w:t>R</w:t>
      </w:r>
      <w:r w:rsidRPr="009C349E">
        <w:rPr>
          <w:rFonts w:ascii="Tahoma" w:hAnsi="Tahoma" w:cs="Tahoma"/>
          <w:sz w:val="24"/>
          <w:szCs w:val="24"/>
        </w:rPr>
        <w:t xml:space="preserve">esource </w:t>
      </w:r>
      <w:r w:rsidR="00C212D8" w:rsidRPr="009C349E">
        <w:rPr>
          <w:rFonts w:ascii="Tahoma" w:hAnsi="Tahoma" w:cs="Tahoma"/>
          <w:sz w:val="24"/>
          <w:szCs w:val="24"/>
        </w:rPr>
        <w:t>C</w:t>
      </w:r>
      <w:r w:rsidRPr="009C349E">
        <w:rPr>
          <w:rFonts w:ascii="Tahoma" w:hAnsi="Tahoma" w:cs="Tahoma"/>
          <w:sz w:val="24"/>
          <w:szCs w:val="24"/>
        </w:rPr>
        <w:t xml:space="preserve">ommittee </w:t>
      </w:r>
      <w:r w:rsidR="00C212D8" w:rsidRPr="009C349E">
        <w:rPr>
          <w:rFonts w:ascii="Tahoma" w:hAnsi="Tahoma" w:cs="Tahoma"/>
          <w:sz w:val="24"/>
          <w:szCs w:val="24"/>
        </w:rPr>
        <w:t>B</w:t>
      </w:r>
      <w:r w:rsidRPr="009C349E">
        <w:rPr>
          <w:rFonts w:ascii="Tahoma" w:hAnsi="Tahoma" w:cs="Tahoma"/>
          <w:sz w:val="24"/>
          <w:szCs w:val="24"/>
        </w:rPr>
        <w:t>oard.</w:t>
      </w:r>
      <w:r w:rsidR="00FC1A9D">
        <w:rPr>
          <w:rFonts w:ascii="Tahoma" w:hAnsi="Tahoma" w:cs="Tahoma"/>
          <w:sz w:val="24"/>
          <w:szCs w:val="24"/>
        </w:rPr>
        <w:t xml:space="preserve"> In its </w:t>
      </w:r>
      <w:r w:rsidR="00413D28">
        <w:rPr>
          <w:rFonts w:ascii="Tahoma" w:hAnsi="Tahoma" w:cs="Tahoma"/>
          <w:sz w:val="24"/>
          <w:szCs w:val="24"/>
        </w:rPr>
        <w:t>judgment</w:t>
      </w:r>
      <w:r w:rsidR="00FC1A9D">
        <w:rPr>
          <w:rFonts w:ascii="Tahoma" w:hAnsi="Tahoma" w:cs="Tahoma"/>
          <w:sz w:val="24"/>
          <w:szCs w:val="24"/>
        </w:rPr>
        <w:t xml:space="preserve"> h</w:t>
      </w:r>
      <w:r w:rsidR="00413D28">
        <w:rPr>
          <w:rFonts w:ascii="Tahoma" w:hAnsi="Tahoma" w:cs="Tahoma"/>
          <w:sz w:val="24"/>
          <w:szCs w:val="24"/>
        </w:rPr>
        <w:t>a</w:t>
      </w:r>
      <w:r w:rsidR="00FC1A9D">
        <w:rPr>
          <w:rFonts w:ascii="Tahoma" w:hAnsi="Tahoma" w:cs="Tahoma"/>
          <w:sz w:val="24"/>
          <w:szCs w:val="24"/>
        </w:rPr>
        <w:t>nded down on the 13th October</w:t>
      </w:r>
      <w:r w:rsidR="008357EC">
        <w:rPr>
          <w:rFonts w:ascii="Tahoma" w:hAnsi="Tahoma" w:cs="Tahoma"/>
          <w:sz w:val="24"/>
          <w:szCs w:val="24"/>
        </w:rPr>
        <w:t xml:space="preserve"> 2017</w:t>
      </w:r>
      <w:r w:rsidR="00413D28">
        <w:rPr>
          <w:rFonts w:ascii="Tahoma" w:hAnsi="Tahoma" w:cs="Tahoma"/>
          <w:sz w:val="24"/>
          <w:szCs w:val="24"/>
        </w:rPr>
        <w:t>, t</w:t>
      </w:r>
      <w:r w:rsidRPr="009C349E">
        <w:rPr>
          <w:rFonts w:ascii="Tahoma" w:hAnsi="Tahoma" w:cs="Tahoma"/>
          <w:sz w:val="24"/>
          <w:szCs w:val="24"/>
        </w:rPr>
        <w:t xml:space="preserve">he board dismissed her appeal and </w:t>
      </w:r>
      <w:r w:rsidR="00F0150D" w:rsidRPr="009C349E">
        <w:rPr>
          <w:rFonts w:ascii="Tahoma" w:hAnsi="Tahoma" w:cs="Tahoma"/>
          <w:sz w:val="24"/>
          <w:szCs w:val="24"/>
        </w:rPr>
        <w:t>essent</w:t>
      </w:r>
      <w:r w:rsidR="00F0150D">
        <w:rPr>
          <w:rFonts w:ascii="Tahoma" w:hAnsi="Tahoma" w:cs="Tahoma"/>
          <w:sz w:val="24"/>
          <w:szCs w:val="24"/>
        </w:rPr>
        <w:t>ia</w:t>
      </w:r>
      <w:r w:rsidR="00F0150D" w:rsidRPr="009C349E">
        <w:rPr>
          <w:rFonts w:ascii="Tahoma" w:hAnsi="Tahoma" w:cs="Tahoma"/>
          <w:sz w:val="24"/>
          <w:szCs w:val="24"/>
        </w:rPr>
        <w:t>lly</w:t>
      </w:r>
      <w:r w:rsidRPr="009C349E">
        <w:rPr>
          <w:rFonts w:ascii="Tahoma" w:hAnsi="Tahoma" w:cs="Tahoma"/>
          <w:sz w:val="24"/>
          <w:szCs w:val="24"/>
        </w:rPr>
        <w:t xml:space="preserve"> confirmed the conviction/penalty imposed by the </w:t>
      </w:r>
      <w:r w:rsidR="00075B11" w:rsidRPr="009C349E">
        <w:rPr>
          <w:rFonts w:ascii="Tahoma" w:hAnsi="Tahoma" w:cs="Tahoma"/>
          <w:sz w:val="24"/>
          <w:szCs w:val="24"/>
        </w:rPr>
        <w:t>A</w:t>
      </w:r>
      <w:r w:rsidRPr="009C349E">
        <w:rPr>
          <w:rFonts w:ascii="Tahoma" w:hAnsi="Tahoma" w:cs="Tahoma"/>
          <w:sz w:val="24"/>
          <w:szCs w:val="24"/>
        </w:rPr>
        <w:t xml:space="preserve">ppointed </w:t>
      </w:r>
      <w:r w:rsidR="00075B11" w:rsidRPr="009C349E">
        <w:rPr>
          <w:rFonts w:ascii="Tahoma" w:hAnsi="Tahoma" w:cs="Tahoma"/>
          <w:sz w:val="24"/>
          <w:szCs w:val="24"/>
        </w:rPr>
        <w:t>D</w:t>
      </w:r>
      <w:r w:rsidRPr="009C349E">
        <w:rPr>
          <w:rFonts w:ascii="Tahoma" w:hAnsi="Tahoma" w:cs="Tahoma"/>
          <w:sz w:val="24"/>
          <w:szCs w:val="24"/>
        </w:rPr>
        <w:t xml:space="preserve">esignated </w:t>
      </w:r>
      <w:r w:rsidR="00075B11" w:rsidRPr="009C349E">
        <w:rPr>
          <w:rFonts w:ascii="Tahoma" w:hAnsi="Tahoma" w:cs="Tahoma"/>
          <w:sz w:val="24"/>
          <w:szCs w:val="24"/>
        </w:rPr>
        <w:t>O</w:t>
      </w:r>
      <w:r w:rsidRPr="009C349E">
        <w:rPr>
          <w:rFonts w:ascii="Tahoma" w:hAnsi="Tahoma" w:cs="Tahoma"/>
          <w:sz w:val="24"/>
          <w:szCs w:val="24"/>
        </w:rPr>
        <w:t>ffice</w:t>
      </w:r>
      <w:r w:rsidR="00075B11">
        <w:rPr>
          <w:rFonts w:ascii="Tahoma" w:hAnsi="Tahoma" w:cs="Tahoma"/>
          <w:sz w:val="24"/>
          <w:szCs w:val="24"/>
        </w:rPr>
        <w:t>r</w:t>
      </w:r>
      <w:r w:rsidRPr="009C349E">
        <w:rPr>
          <w:rFonts w:ascii="Tahoma" w:hAnsi="Tahoma" w:cs="Tahoma"/>
          <w:sz w:val="24"/>
          <w:szCs w:val="24"/>
        </w:rPr>
        <w:t xml:space="preserve">. Aggrieved by the determination the </w:t>
      </w:r>
      <w:r w:rsidR="00F54B17">
        <w:rPr>
          <w:rFonts w:ascii="Tahoma" w:hAnsi="Tahoma" w:cs="Tahoma"/>
          <w:sz w:val="24"/>
          <w:szCs w:val="24"/>
        </w:rPr>
        <w:t>Appellant</w:t>
      </w:r>
      <w:r w:rsidR="00A07E4B">
        <w:rPr>
          <w:rFonts w:ascii="Tahoma" w:hAnsi="Tahoma" w:cs="Tahoma"/>
          <w:sz w:val="24"/>
          <w:szCs w:val="24"/>
        </w:rPr>
        <w:t xml:space="preserve"> noted the present appeal </w:t>
      </w:r>
      <w:r w:rsidRPr="009C349E">
        <w:rPr>
          <w:rFonts w:ascii="Tahoma" w:hAnsi="Tahoma" w:cs="Tahoma"/>
          <w:sz w:val="24"/>
          <w:szCs w:val="24"/>
        </w:rPr>
        <w:t>against both conviction and penalty</w:t>
      </w:r>
      <w:r w:rsidR="009C4282">
        <w:rPr>
          <w:rFonts w:ascii="Tahoma" w:hAnsi="Tahoma" w:cs="Tahoma"/>
          <w:sz w:val="24"/>
          <w:szCs w:val="24"/>
        </w:rPr>
        <w:t>.</w:t>
      </w:r>
    </w:p>
    <w:p w:rsidR="004977FC" w:rsidRPr="009C349E" w:rsidRDefault="004977FC" w:rsidP="00445188">
      <w:pPr>
        <w:spacing w:line="360" w:lineRule="auto"/>
        <w:ind w:firstLine="720"/>
        <w:jc w:val="both"/>
        <w:rPr>
          <w:rFonts w:ascii="Tahoma" w:hAnsi="Tahoma" w:cs="Tahoma"/>
          <w:sz w:val="24"/>
          <w:szCs w:val="24"/>
        </w:rPr>
      </w:pPr>
      <w:r w:rsidRPr="009C349E">
        <w:rPr>
          <w:rFonts w:ascii="Tahoma" w:hAnsi="Tahoma" w:cs="Tahoma"/>
          <w:sz w:val="24"/>
          <w:szCs w:val="24"/>
        </w:rPr>
        <w:t>The grounds on which her appeal is premised are as follows;</w:t>
      </w:r>
    </w:p>
    <w:p w:rsidR="000D7C9E" w:rsidRDefault="00A97432" w:rsidP="00445188">
      <w:pPr>
        <w:pStyle w:val="ListParagraph"/>
        <w:numPr>
          <w:ilvl w:val="0"/>
          <w:numId w:val="2"/>
        </w:numPr>
        <w:spacing w:line="360" w:lineRule="auto"/>
        <w:jc w:val="both"/>
        <w:rPr>
          <w:rFonts w:ascii="Tahoma" w:hAnsi="Tahoma" w:cs="Tahoma"/>
          <w:b/>
        </w:rPr>
      </w:pPr>
      <w:r>
        <w:rPr>
          <w:rFonts w:ascii="Tahoma" w:hAnsi="Tahoma" w:cs="Tahoma"/>
          <w:b/>
        </w:rPr>
        <w:t>The Respondent, through both its Appointed</w:t>
      </w:r>
      <w:r w:rsidR="00295C28">
        <w:rPr>
          <w:rFonts w:ascii="Tahoma" w:hAnsi="Tahoma" w:cs="Tahoma"/>
          <w:b/>
        </w:rPr>
        <w:t xml:space="preserve"> Designated Officer and Human Resources Committee Board, grossly misdirected itself in both law and fact in finding the </w:t>
      </w:r>
      <w:r w:rsidR="00F54B17">
        <w:rPr>
          <w:rFonts w:ascii="Tahoma" w:hAnsi="Tahoma" w:cs="Tahoma"/>
          <w:b/>
        </w:rPr>
        <w:t>Appellant</w:t>
      </w:r>
      <w:r w:rsidR="00295C28">
        <w:rPr>
          <w:rFonts w:ascii="Tahoma" w:hAnsi="Tahoma" w:cs="Tahoma"/>
          <w:b/>
        </w:rPr>
        <w:t xml:space="preserve"> guilty of the charge of inconsistent conduct or </w:t>
      </w:r>
      <w:r w:rsidR="003C0D80">
        <w:rPr>
          <w:rFonts w:ascii="Tahoma" w:hAnsi="Tahoma" w:cs="Tahoma"/>
          <w:b/>
        </w:rPr>
        <w:t>omission’ in</w:t>
      </w:r>
      <w:r w:rsidR="00295C28">
        <w:rPr>
          <w:rFonts w:ascii="Tahoma" w:hAnsi="Tahoma" w:cs="Tahoma"/>
          <w:b/>
        </w:rPr>
        <w:t xml:space="preserve"> circumstances</w:t>
      </w:r>
      <w:r w:rsidR="00E42E35">
        <w:rPr>
          <w:rFonts w:ascii="Tahoma" w:hAnsi="Tahoma" w:cs="Tahoma"/>
          <w:b/>
        </w:rPr>
        <w:t xml:space="preserve"> where the </w:t>
      </w:r>
      <w:r w:rsidR="00F54B17">
        <w:rPr>
          <w:rFonts w:ascii="Tahoma" w:hAnsi="Tahoma" w:cs="Tahoma"/>
          <w:b/>
        </w:rPr>
        <w:t>Appellant</w:t>
      </w:r>
      <w:r w:rsidR="00E42E35">
        <w:rPr>
          <w:rFonts w:ascii="Tahoma" w:hAnsi="Tahoma" w:cs="Tahoma"/>
          <w:b/>
        </w:rPr>
        <w:t>’s alleged errors fell outside the contemplation of section 1.2.28 of the Respondent’s Code of Conduct, particularly in that:</w:t>
      </w:r>
    </w:p>
    <w:p w:rsidR="000D7C9E" w:rsidRPr="007632E5" w:rsidRDefault="0079063C" w:rsidP="00445188">
      <w:pPr>
        <w:pStyle w:val="ListParagraph"/>
        <w:numPr>
          <w:ilvl w:val="1"/>
          <w:numId w:val="2"/>
        </w:numPr>
        <w:spacing w:line="360" w:lineRule="auto"/>
        <w:jc w:val="both"/>
        <w:rPr>
          <w:rFonts w:ascii="Tahoma" w:hAnsi="Tahoma" w:cs="Tahoma"/>
          <w:b/>
        </w:rPr>
      </w:pPr>
      <w:r w:rsidRPr="007632E5">
        <w:rPr>
          <w:rFonts w:ascii="Tahoma" w:hAnsi="Tahoma" w:cs="Tahoma"/>
          <w:b/>
        </w:rPr>
        <w:t>The</w:t>
      </w:r>
      <w:r w:rsidR="000D7C9E" w:rsidRPr="007632E5">
        <w:rPr>
          <w:rFonts w:ascii="Tahoma" w:hAnsi="Tahoma" w:cs="Tahoma"/>
          <w:b/>
        </w:rPr>
        <w:t xml:space="preserve"> two errors that were established, namely late delivery of board packs and incorrect date on the delivered board packs were inadvertent and excusable.</w:t>
      </w:r>
    </w:p>
    <w:p w:rsidR="007632E5" w:rsidRDefault="00A27B94" w:rsidP="00445188">
      <w:pPr>
        <w:pStyle w:val="ListParagraph"/>
        <w:numPr>
          <w:ilvl w:val="1"/>
          <w:numId w:val="2"/>
        </w:numPr>
        <w:spacing w:line="360" w:lineRule="auto"/>
        <w:jc w:val="both"/>
        <w:rPr>
          <w:rFonts w:ascii="Tahoma" w:hAnsi="Tahoma" w:cs="Tahoma"/>
          <w:b/>
        </w:rPr>
      </w:pPr>
      <w:r>
        <w:rPr>
          <w:rFonts w:ascii="Tahoma" w:hAnsi="Tahoma" w:cs="Tahoma"/>
          <w:b/>
        </w:rPr>
        <w:t>There was insufficient evidence to establish the other two alleged errors relating to information on executive development and on debt restructuring.</w:t>
      </w:r>
    </w:p>
    <w:p w:rsidR="00F724C5" w:rsidRDefault="00F724C5" w:rsidP="00445188">
      <w:pPr>
        <w:pStyle w:val="ListParagraph"/>
        <w:numPr>
          <w:ilvl w:val="0"/>
          <w:numId w:val="2"/>
        </w:numPr>
        <w:spacing w:line="360" w:lineRule="auto"/>
        <w:jc w:val="both"/>
        <w:rPr>
          <w:rFonts w:ascii="Tahoma" w:hAnsi="Tahoma" w:cs="Tahoma"/>
          <w:b/>
        </w:rPr>
      </w:pPr>
      <w:r>
        <w:rPr>
          <w:rFonts w:ascii="Tahoma" w:hAnsi="Tahoma" w:cs="Tahoma"/>
          <w:b/>
        </w:rPr>
        <w:lastRenderedPageBreak/>
        <w:t>The Respondent grossly misdirected itself and improperly exercised its discretion in imposing the very harsh penalty of dismissal as the misconduct was not one that, on any reasonable basis, merited that penalty.</w:t>
      </w:r>
      <w:r w:rsidR="00AC4138">
        <w:rPr>
          <w:rFonts w:ascii="Tahoma" w:hAnsi="Tahoma" w:cs="Tahoma"/>
          <w:b/>
        </w:rPr>
        <w:t xml:space="preserve"> The penalty </w:t>
      </w:r>
      <w:r w:rsidR="007F315A">
        <w:rPr>
          <w:rFonts w:ascii="Tahoma" w:hAnsi="Tahoma" w:cs="Tahoma"/>
          <w:b/>
        </w:rPr>
        <w:t>of dismissal, having regard to all the factors required to be considered in terms of 2.7.1 of the Respondent’s Code of Conduct, is grossly unreasonable.</w:t>
      </w:r>
    </w:p>
    <w:p w:rsidR="00776487" w:rsidRDefault="000D3A79" w:rsidP="00445188">
      <w:pPr>
        <w:spacing w:line="360" w:lineRule="auto"/>
        <w:ind w:firstLine="360"/>
        <w:jc w:val="both"/>
        <w:rPr>
          <w:rFonts w:ascii="Tahoma" w:hAnsi="Tahoma" w:cs="Tahoma"/>
        </w:rPr>
      </w:pPr>
      <w:r>
        <w:rPr>
          <w:rFonts w:ascii="Tahoma" w:hAnsi="Tahoma" w:cs="Tahoma"/>
        </w:rPr>
        <w:t>T</w:t>
      </w:r>
      <w:r w:rsidR="00196805">
        <w:rPr>
          <w:rFonts w:ascii="Tahoma" w:hAnsi="Tahoma" w:cs="Tahoma"/>
        </w:rPr>
        <w:t>he issues which fall for determination in my view are two;</w:t>
      </w:r>
    </w:p>
    <w:p w:rsidR="007C026C" w:rsidRPr="007C026C" w:rsidRDefault="00776487" w:rsidP="00445188">
      <w:pPr>
        <w:pStyle w:val="ListParagraph"/>
        <w:numPr>
          <w:ilvl w:val="0"/>
          <w:numId w:val="3"/>
        </w:numPr>
        <w:spacing w:line="360" w:lineRule="auto"/>
        <w:jc w:val="both"/>
        <w:rPr>
          <w:rFonts w:ascii="Tahoma" w:hAnsi="Tahoma" w:cs="Tahoma"/>
          <w:sz w:val="24"/>
          <w:szCs w:val="24"/>
        </w:rPr>
      </w:pPr>
      <w:r w:rsidRPr="00776487">
        <w:rPr>
          <w:rFonts w:ascii="Tahoma" w:hAnsi="Tahoma" w:cs="Tahoma"/>
        </w:rPr>
        <w:t xml:space="preserve">Whether the </w:t>
      </w:r>
      <w:r w:rsidR="00EF36A7" w:rsidRPr="00776487">
        <w:rPr>
          <w:rFonts w:ascii="Tahoma" w:hAnsi="Tahoma" w:cs="Tahoma"/>
        </w:rPr>
        <w:t>Respondent,</w:t>
      </w:r>
      <w:r>
        <w:rPr>
          <w:rFonts w:ascii="Tahoma" w:hAnsi="Tahoma" w:cs="Tahoma"/>
        </w:rPr>
        <w:t xml:space="preserve"> through its Appointment </w:t>
      </w:r>
      <w:r w:rsidR="0057022B">
        <w:rPr>
          <w:rFonts w:ascii="Tahoma" w:hAnsi="Tahoma" w:cs="Tahoma"/>
        </w:rPr>
        <w:t xml:space="preserve">Designated Officer and Human Resources Board misdirected itself in both law and fact in finding </w:t>
      </w:r>
      <w:r w:rsidR="00F54B17">
        <w:rPr>
          <w:rFonts w:ascii="Tahoma" w:hAnsi="Tahoma" w:cs="Tahoma"/>
        </w:rPr>
        <w:t>Appellant</w:t>
      </w:r>
      <w:r w:rsidR="006B5DB3">
        <w:rPr>
          <w:rFonts w:ascii="Tahoma" w:hAnsi="Tahoma" w:cs="Tahoma"/>
        </w:rPr>
        <w:t xml:space="preserve"> guilty on the charge of inconsistent conduct or omission.</w:t>
      </w:r>
      <w:r w:rsidR="0057022B">
        <w:rPr>
          <w:rFonts w:ascii="Tahoma" w:hAnsi="Tahoma" w:cs="Tahoma"/>
        </w:rPr>
        <w:t xml:space="preserve"> </w:t>
      </w:r>
    </w:p>
    <w:p w:rsidR="00F22825" w:rsidRPr="00D91074" w:rsidRDefault="007C026C" w:rsidP="00445188">
      <w:pPr>
        <w:pStyle w:val="ListParagraph"/>
        <w:numPr>
          <w:ilvl w:val="0"/>
          <w:numId w:val="3"/>
        </w:numPr>
        <w:spacing w:line="360" w:lineRule="auto"/>
        <w:jc w:val="both"/>
        <w:rPr>
          <w:rFonts w:ascii="Tahoma" w:hAnsi="Tahoma" w:cs="Tahoma"/>
          <w:sz w:val="24"/>
          <w:szCs w:val="24"/>
        </w:rPr>
      </w:pPr>
      <w:r>
        <w:rPr>
          <w:rFonts w:ascii="Tahoma" w:hAnsi="Tahoma" w:cs="Tahoma"/>
        </w:rPr>
        <w:t xml:space="preserve">Whether the Respondent grossly misdirected itself and improperly </w:t>
      </w:r>
      <w:r w:rsidR="00B553CF">
        <w:rPr>
          <w:rFonts w:ascii="Tahoma" w:hAnsi="Tahoma" w:cs="Tahoma"/>
        </w:rPr>
        <w:t>exercised its discretion</w:t>
      </w:r>
      <w:r w:rsidR="00776487">
        <w:rPr>
          <w:rFonts w:ascii="Tahoma" w:hAnsi="Tahoma" w:cs="Tahoma"/>
        </w:rPr>
        <w:t xml:space="preserve"> </w:t>
      </w:r>
      <w:r w:rsidR="00B553CF">
        <w:rPr>
          <w:rFonts w:ascii="Tahoma" w:hAnsi="Tahoma" w:cs="Tahoma"/>
        </w:rPr>
        <w:t>in imposing the penalty of dismissal in the circumstances of this case.</w:t>
      </w:r>
    </w:p>
    <w:p w:rsidR="00D91074" w:rsidRDefault="00D91074" w:rsidP="00445188">
      <w:pPr>
        <w:spacing w:line="360" w:lineRule="auto"/>
        <w:ind w:firstLine="720"/>
        <w:jc w:val="both"/>
        <w:rPr>
          <w:rFonts w:ascii="Tahoma" w:hAnsi="Tahoma" w:cs="Tahoma"/>
          <w:b/>
          <w:i/>
          <w:sz w:val="24"/>
          <w:szCs w:val="24"/>
        </w:rPr>
      </w:pPr>
      <w:r>
        <w:rPr>
          <w:rFonts w:ascii="Tahoma" w:hAnsi="Tahoma" w:cs="Tahoma"/>
          <w:b/>
          <w:sz w:val="24"/>
          <w:szCs w:val="24"/>
        </w:rPr>
        <w:t xml:space="preserve">Point in </w:t>
      </w:r>
      <w:proofErr w:type="spellStart"/>
      <w:r w:rsidRPr="00D91074">
        <w:rPr>
          <w:rFonts w:ascii="Tahoma" w:hAnsi="Tahoma" w:cs="Tahoma"/>
          <w:b/>
          <w:i/>
          <w:sz w:val="24"/>
          <w:szCs w:val="24"/>
        </w:rPr>
        <w:t>limine</w:t>
      </w:r>
      <w:proofErr w:type="spellEnd"/>
    </w:p>
    <w:p w:rsidR="00D91074" w:rsidRDefault="0087050C" w:rsidP="00445188">
      <w:pPr>
        <w:spacing w:line="360" w:lineRule="auto"/>
        <w:ind w:firstLine="720"/>
        <w:jc w:val="both"/>
        <w:rPr>
          <w:rFonts w:ascii="Tahoma" w:hAnsi="Tahoma" w:cs="Tahoma"/>
          <w:sz w:val="24"/>
          <w:szCs w:val="24"/>
        </w:rPr>
      </w:pPr>
      <w:r>
        <w:rPr>
          <w:rFonts w:ascii="Tahoma" w:hAnsi="Tahoma" w:cs="Tahoma"/>
          <w:sz w:val="24"/>
          <w:szCs w:val="24"/>
        </w:rPr>
        <w:t>The Respondent through counsel took a point</w:t>
      </w:r>
      <w:r w:rsidRPr="00EF36A7">
        <w:rPr>
          <w:rFonts w:ascii="Tahoma" w:hAnsi="Tahoma" w:cs="Tahoma"/>
          <w:sz w:val="24"/>
          <w:szCs w:val="24"/>
        </w:rPr>
        <w:t xml:space="preserve"> in</w:t>
      </w:r>
      <w:r w:rsidRPr="003C0D80">
        <w:rPr>
          <w:rFonts w:ascii="Tahoma" w:hAnsi="Tahoma" w:cs="Tahoma"/>
          <w:i/>
          <w:sz w:val="24"/>
          <w:szCs w:val="24"/>
        </w:rPr>
        <w:t xml:space="preserve"> </w:t>
      </w:r>
      <w:proofErr w:type="spellStart"/>
      <w:r w:rsidRPr="003C0D80">
        <w:rPr>
          <w:rFonts w:ascii="Tahoma" w:hAnsi="Tahoma" w:cs="Tahoma"/>
          <w:i/>
          <w:sz w:val="24"/>
          <w:szCs w:val="24"/>
        </w:rPr>
        <w:t>limine</w:t>
      </w:r>
      <w:proofErr w:type="spellEnd"/>
      <w:r>
        <w:rPr>
          <w:rFonts w:ascii="Tahoma" w:hAnsi="Tahoma" w:cs="Tahoma"/>
          <w:sz w:val="24"/>
          <w:szCs w:val="24"/>
        </w:rPr>
        <w:t xml:space="preserve"> at the commencement of proceedings. The </w:t>
      </w:r>
      <w:r w:rsidR="00744607">
        <w:rPr>
          <w:rFonts w:ascii="Tahoma" w:hAnsi="Tahoma" w:cs="Tahoma"/>
          <w:sz w:val="24"/>
          <w:szCs w:val="24"/>
        </w:rPr>
        <w:t xml:space="preserve">point taken was that the issue taken by </w:t>
      </w:r>
      <w:r w:rsidR="00F54B17">
        <w:rPr>
          <w:rFonts w:ascii="Tahoma" w:hAnsi="Tahoma" w:cs="Tahoma"/>
          <w:sz w:val="24"/>
          <w:szCs w:val="24"/>
        </w:rPr>
        <w:t>Appellant</w:t>
      </w:r>
      <w:r w:rsidR="00744607">
        <w:rPr>
          <w:rFonts w:ascii="Tahoma" w:hAnsi="Tahoma" w:cs="Tahoma"/>
          <w:sz w:val="24"/>
          <w:szCs w:val="24"/>
        </w:rPr>
        <w:t xml:space="preserve"> in her first ground of appeal that the facts did not support </w:t>
      </w:r>
      <w:r w:rsidR="00F105A9">
        <w:rPr>
          <w:rFonts w:ascii="Tahoma" w:hAnsi="Tahoma" w:cs="Tahoma"/>
          <w:sz w:val="24"/>
          <w:szCs w:val="24"/>
        </w:rPr>
        <w:t xml:space="preserve">the charge leveled of inconsistent conduct or omission was only being </w:t>
      </w:r>
      <w:r w:rsidR="00B96CEE">
        <w:rPr>
          <w:rFonts w:ascii="Tahoma" w:hAnsi="Tahoma" w:cs="Tahoma"/>
          <w:sz w:val="24"/>
          <w:szCs w:val="24"/>
        </w:rPr>
        <w:t>raised</w:t>
      </w:r>
      <w:r w:rsidR="00F105A9">
        <w:rPr>
          <w:rFonts w:ascii="Tahoma" w:hAnsi="Tahoma" w:cs="Tahoma"/>
          <w:sz w:val="24"/>
          <w:szCs w:val="24"/>
        </w:rPr>
        <w:t xml:space="preserve"> for the first time </w:t>
      </w:r>
      <w:r w:rsidR="003C0D80">
        <w:rPr>
          <w:rFonts w:ascii="Tahoma" w:hAnsi="Tahoma" w:cs="Tahoma"/>
          <w:sz w:val="24"/>
          <w:szCs w:val="24"/>
        </w:rPr>
        <w:t>in</w:t>
      </w:r>
      <w:r w:rsidR="00F105A9">
        <w:rPr>
          <w:rFonts w:ascii="Tahoma" w:hAnsi="Tahoma" w:cs="Tahoma"/>
          <w:sz w:val="24"/>
          <w:szCs w:val="24"/>
        </w:rPr>
        <w:t xml:space="preserve"> the Labour Court</w:t>
      </w:r>
      <w:r w:rsidR="00B96CEE">
        <w:rPr>
          <w:rFonts w:ascii="Tahoma" w:hAnsi="Tahoma" w:cs="Tahoma"/>
          <w:sz w:val="24"/>
          <w:szCs w:val="24"/>
        </w:rPr>
        <w:t>. I</w:t>
      </w:r>
      <w:r w:rsidR="00C71C0C">
        <w:rPr>
          <w:rFonts w:ascii="Tahoma" w:hAnsi="Tahoma" w:cs="Tahoma"/>
          <w:sz w:val="24"/>
          <w:szCs w:val="24"/>
        </w:rPr>
        <w:t>t was not an issue that wa</w:t>
      </w:r>
      <w:r w:rsidR="00B96CEE">
        <w:rPr>
          <w:rFonts w:ascii="Tahoma" w:hAnsi="Tahoma" w:cs="Tahoma"/>
          <w:sz w:val="24"/>
          <w:szCs w:val="24"/>
        </w:rPr>
        <w:t xml:space="preserve">s raised before the hearing </w:t>
      </w:r>
      <w:r w:rsidR="00B96CEE" w:rsidRPr="00915A4C">
        <w:rPr>
          <w:rFonts w:ascii="Tahoma" w:hAnsi="Tahoma" w:cs="Tahoma"/>
          <w:sz w:val="24"/>
          <w:szCs w:val="24"/>
        </w:rPr>
        <w:t>a</w:t>
      </w:r>
      <w:r w:rsidR="00A455AE">
        <w:rPr>
          <w:rFonts w:ascii="Tahoma" w:hAnsi="Tahoma" w:cs="Tahoma"/>
          <w:i/>
          <w:sz w:val="24"/>
          <w:szCs w:val="24"/>
        </w:rPr>
        <w:t xml:space="preserve"> </w:t>
      </w:r>
      <w:r w:rsidR="00C71C0C" w:rsidRPr="00A455AE">
        <w:rPr>
          <w:rFonts w:ascii="Tahoma" w:hAnsi="Tahoma" w:cs="Tahoma"/>
          <w:i/>
          <w:sz w:val="24"/>
          <w:szCs w:val="24"/>
        </w:rPr>
        <w:t>quo</w:t>
      </w:r>
      <w:r w:rsidR="00A455AE">
        <w:rPr>
          <w:rFonts w:ascii="Tahoma" w:hAnsi="Tahoma" w:cs="Tahoma"/>
          <w:sz w:val="24"/>
          <w:szCs w:val="24"/>
        </w:rPr>
        <w:t>. On that</w:t>
      </w:r>
      <w:r w:rsidR="00C71C0C">
        <w:rPr>
          <w:rFonts w:ascii="Tahoma" w:hAnsi="Tahoma" w:cs="Tahoma"/>
          <w:sz w:val="24"/>
          <w:szCs w:val="24"/>
        </w:rPr>
        <w:t xml:space="preserve"> basis </w:t>
      </w:r>
      <w:r w:rsidR="009175B2">
        <w:rPr>
          <w:rFonts w:ascii="Tahoma" w:hAnsi="Tahoma" w:cs="Tahoma"/>
          <w:sz w:val="24"/>
          <w:szCs w:val="24"/>
        </w:rPr>
        <w:t xml:space="preserve">the </w:t>
      </w:r>
      <w:r w:rsidR="00F54B17">
        <w:rPr>
          <w:rFonts w:ascii="Tahoma" w:hAnsi="Tahoma" w:cs="Tahoma"/>
          <w:sz w:val="24"/>
          <w:szCs w:val="24"/>
        </w:rPr>
        <w:t>Appellant</w:t>
      </w:r>
      <w:r w:rsidR="009175B2">
        <w:rPr>
          <w:rFonts w:ascii="Tahoma" w:hAnsi="Tahoma" w:cs="Tahoma"/>
          <w:sz w:val="24"/>
          <w:szCs w:val="24"/>
        </w:rPr>
        <w:t xml:space="preserve"> was barred from raising the issue before this court</w:t>
      </w:r>
      <w:r w:rsidR="00C71C0C">
        <w:rPr>
          <w:rFonts w:ascii="Tahoma" w:hAnsi="Tahoma" w:cs="Tahoma"/>
          <w:sz w:val="24"/>
          <w:szCs w:val="24"/>
        </w:rPr>
        <w:t>.</w:t>
      </w:r>
      <w:r w:rsidR="00A455AE">
        <w:rPr>
          <w:rFonts w:ascii="Tahoma" w:hAnsi="Tahoma" w:cs="Tahoma"/>
          <w:sz w:val="24"/>
          <w:szCs w:val="24"/>
        </w:rPr>
        <w:t xml:space="preserve"> T</w:t>
      </w:r>
      <w:r w:rsidR="009175B2">
        <w:rPr>
          <w:rFonts w:ascii="Tahoma" w:hAnsi="Tahoma" w:cs="Tahoma"/>
          <w:sz w:val="24"/>
          <w:szCs w:val="24"/>
        </w:rPr>
        <w:t>he Respondent referred to the dec</w:t>
      </w:r>
      <w:r w:rsidR="001513A9">
        <w:rPr>
          <w:rFonts w:ascii="Tahoma" w:hAnsi="Tahoma" w:cs="Tahoma"/>
          <w:sz w:val="24"/>
          <w:szCs w:val="24"/>
        </w:rPr>
        <w:t xml:space="preserve">ision in the matter of </w:t>
      </w:r>
      <w:r w:rsidR="00EF36A7" w:rsidRPr="00EF36A7">
        <w:rPr>
          <w:rFonts w:ascii="Tahoma" w:hAnsi="Tahoma" w:cs="Tahoma"/>
          <w:i/>
          <w:sz w:val="24"/>
          <w:szCs w:val="24"/>
        </w:rPr>
        <w:t xml:space="preserve">Simon </w:t>
      </w:r>
      <w:proofErr w:type="spellStart"/>
      <w:r w:rsidR="00EF36A7" w:rsidRPr="00EF36A7">
        <w:rPr>
          <w:rFonts w:ascii="Tahoma" w:hAnsi="Tahoma" w:cs="Tahoma"/>
          <w:i/>
          <w:sz w:val="24"/>
          <w:szCs w:val="24"/>
        </w:rPr>
        <w:t>Gazi</w:t>
      </w:r>
      <w:proofErr w:type="spellEnd"/>
      <w:r w:rsidR="00EF36A7" w:rsidRPr="00EF36A7">
        <w:rPr>
          <w:rFonts w:ascii="Tahoma" w:hAnsi="Tahoma" w:cs="Tahoma"/>
          <w:i/>
          <w:sz w:val="24"/>
          <w:szCs w:val="24"/>
        </w:rPr>
        <w:t xml:space="preserve"> </w:t>
      </w:r>
      <w:proofErr w:type="spellStart"/>
      <w:r w:rsidR="00EF36A7" w:rsidRPr="00EF36A7">
        <w:rPr>
          <w:rFonts w:ascii="Tahoma" w:hAnsi="Tahoma" w:cs="Tahoma"/>
          <w:i/>
          <w:sz w:val="24"/>
          <w:szCs w:val="24"/>
        </w:rPr>
        <w:t>vs</w:t>
      </w:r>
      <w:proofErr w:type="spellEnd"/>
      <w:r w:rsidR="00EF36A7" w:rsidRPr="00EF36A7">
        <w:rPr>
          <w:rFonts w:ascii="Tahoma" w:hAnsi="Tahoma" w:cs="Tahoma"/>
          <w:i/>
          <w:sz w:val="24"/>
          <w:szCs w:val="24"/>
        </w:rPr>
        <w:t xml:space="preserve"> NRZ SC 60/</w:t>
      </w:r>
      <w:r w:rsidR="001513A9" w:rsidRPr="00EF36A7">
        <w:rPr>
          <w:rFonts w:ascii="Tahoma" w:hAnsi="Tahoma" w:cs="Tahoma"/>
          <w:i/>
          <w:sz w:val="24"/>
          <w:szCs w:val="24"/>
        </w:rPr>
        <w:t>2015</w:t>
      </w:r>
      <w:r w:rsidR="00D52C13">
        <w:rPr>
          <w:rFonts w:ascii="Tahoma" w:hAnsi="Tahoma" w:cs="Tahoma"/>
          <w:sz w:val="24"/>
          <w:szCs w:val="24"/>
        </w:rPr>
        <w:t xml:space="preserve"> where the princip</w:t>
      </w:r>
      <w:r w:rsidR="001513A9">
        <w:rPr>
          <w:rFonts w:ascii="Tahoma" w:hAnsi="Tahoma" w:cs="Tahoma"/>
          <w:sz w:val="24"/>
          <w:szCs w:val="24"/>
        </w:rPr>
        <w:t>l</w:t>
      </w:r>
      <w:r w:rsidR="00D52C13">
        <w:rPr>
          <w:rFonts w:ascii="Tahoma" w:hAnsi="Tahoma" w:cs="Tahoma"/>
          <w:sz w:val="24"/>
          <w:szCs w:val="24"/>
        </w:rPr>
        <w:t>e</w:t>
      </w:r>
      <w:r w:rsidR="001513A9">
        <w:rPr>
          <w:rFonts w:ascii="Tahoma" w:hAnsi="Tahoma" w:cs="Tahoma"/>
          <w:sz w:val="24"/>
          <w:szCs w:val="24"/>
        </w:rPr>
        <w:t xml:space="preserve"> was laid </w:t>
      </w:r>
      <w:r w:rsidR="003B4D49">
        <w:rPr>
          <w:rFonts w:ascii="Tahoma" w:hAnsi="Tahoma" w:cs="Tahoma"/>
          <w:sz w:val="24"/>
          <w:szCs w:val="24"/>
        </w:rPr>
        <w:t xml:space="preserve">that an appeal court cannot entertain points taken for the first time on appeal except </w:t>
      </w:r>
      <w:r w:rsidR="0036793C">
        <w:rPr>
          <w:rFonts w:ascii="Tahoma" w:hAnsi="Tahoma" w:cs="Tahoma"/>
          <w:sz w:val="24"/>
          <w:szCs w:val="24"/>
        </w:rPr>
        <w:t>in exceptional circumstances. The Respondent</w:t>
      </w:r>
      <w:r w:rsidR="00D52C13">
        <w:rPr>
          <w:rFonts w:ascii="Tahoma" w:hAnsi="Tahoma" w:cs="Tahoma"/>
          <w:sz w:val="24"/>
          <w:szCs w:val="24"/>
        </w:rPr>
        <w:t>’</w:t>
      </w:r>
      <w:r w:rsidR="0036793C">
        <w:rPr>
          <w:rFonts w:ascii="Tahoma" w:hAnsi="Tahoma" w:cs="Tahoma"/>
          <w:sz w:val="24"/>
          <w:szCs w:val="24"/>
        </w:rPr>
        <w:t>s</w:t>
      </w:r>
      <w:r w:rsidR="00D52C13">
        <w:rPr>
          <w:rFonts w:ascii="Tahoma" w:hAnsi="Tahoma" w:cs="Tahoma"/>
          <w:sz w:val="24"/>
          <w:szCs w:val="24"/>
        </w:rPr>
        <w:t xml:space="preserve"> further</w:t>
      </w:r>
      <w:r w:rsidR="0036793C">
        <w:rPr>
          <w:rFonts w:ascii="Tahoma" w:hAnsi="Tahoma" w:cs="Tahoma"/>
          <w:sz w:val="24"/>
          <w:szCs w:val="24"/>
        </w:rPr>
        <w:t xml:space="preserve"> submission was </w:t>
      </w:r>
      <w:r w:rsidR="00A01265">
        <w:rPr>
          <w:rFonts w:ascii="Tahoma" w:hAnsi="Tahoma" w:cs="Tahoma"/>
          <w:sz w:val="24"/>
          <w:szCs w:val="24"/>
        </w:rPr>
        <w:t>that the first ground of appeal no</w:t>
      </w:r>
      <w:r w:rsidR="00363338">
        <w:rPr>
          <w:rFonts w:ascii="Tahoma" w:hAnsi="Tahoma" w:cs="Tahoma"/>
          <w:sz w:val="24"/>
          <w:szCs w:val="24"/>
        </w:rPr>
        <w:t>t</w:t>
      </w:r>
      <w:r w:rsidR="00E533CE">
        <w:rPr>
          <w:rFonts w:ascii="Tahoma" w:hAnsi="Tahoma" w:cs="Tahoma"/>
          <w:sz w:val="24"/>
          <w:szCs w:val="24"/>
        </w:rPr>
        <w:t xml:space="preserve"> being properly taken therefore stood to be dismissed by the court on that basis.</w:t>
      </w:r>
      <w:r w:rsidR="00C71C0C">
        <w:rPr>
          <w:rFonts w:ascii="Tahoma" w:hAnsi="Tahoma" w:cs="Tahoma"/>
          <w:sz w:val="24"/>
          <w:szCs w:val="24"/>
        </w:rPr>
        <w:t xml:space="preserve"> </w:t>
      </w:r>
    </w:p>
    <w:p w:rsidR="007B59DE" w:rsidRDefault="007B59DE" w:rsidP="00445188">
      <w:pPr>
        <w:spacing w:line="360" w:lineRule="auto"/>
        <w:ind w:firstLine="720"/>
        <w:jc w:val="both"/>
        <w:rPr>
          <w:rFonts w:ascii="Tahoma" w:hAnsi="Tahoma" w:cs="Tahoma"/>
          <w:sz w:val="24"/>
          <w:szCs w:val="24"/>
        </w:rPr>
      </w:pPr>
      <w:r>
        <w:rPr>
          <w:rFonts w:ascii="Tahoma" w:hAnsi="Tahoma" w:cs="Tahoma"/>
          <w:sz w:val="24"/>
          <w:szCs w:val="24"/>
        </w:rPr>
        <w:t xml:space="preserve">The </w:t>
      </w:r>
      <w:r w:rsidR="00F54B17">
        <w:rPr>
          <w:rFonts w:ascii="Tahoma" w:hAnsi="Tahoma" w:cs="Tahoma"/>
          <w:sz w:val="24"/>
          <w:szCs w:val="24"/>
        </w:rPr>
        <w:t>Appellant</w:t>
      </w:r>
      <w:r>
        <w:rPr>
          <w:rFonts w:ascii="Tahoma" w:hAnsi="Tahoma" w:cs="Tahoma"/>
          <w:sz w:val="24"/>
          <w:szCs w:val="24"/>
        </w:rPr>
        <w:t>, through counsel</w:t>
      </w:r>
      <w:r w:rsidR="00363338">
        <w:rPr>
          <w:rFonts w:ascii="Tahoma" w:hAnsi="Tahoma" w:cs="Tahoma"/>
          <w:sz w:val="24"/>
          <w:szCs w:val="24"/>
        </w:rPr>
        <w:t>,</w:t>
      </w:r>
      <w:r>
        <w:rPr>
          <w:rFonts w:ascii="Tahoma" w:hAnsi="Tahoma" w:cs="Tahoma"/>
          <w:sz w:val="24"/>
          <w:szCs w:val="24"/>
        </w:rPr>
        <w:t xml:space="preserve"> submitted that whereas the Respondent </w:t>
      </w:r>
      <w:r w:rsidR="001751D3">
        <w:rPr>
          <w:rFonts w:ascii="Tahoma" w:hAnsi="Tahoma" w:cs="Tahoma"/>
          <w:sz w:val="24"/>
          <w:szCs w:val="24"/>
        </w:rPr>
        <w:t>had indeed leveled the correct charge of ‘inconsistent conduct or omission’</w:t>
      </w:r>
      <w:r w:rsidR="00FC36A5">
        <w:rPr>
          <w:rFonts w:ascii="Tahoma" w:hAnsi="Tahoma" w:cs="Tahoma"/>
          <w:sz w:val="24"/>
          <w:szCs w:val="24"/>
        </w:rPr>
        <w:t xml:space="preserve"> the Respondent had however erred in convicting her of the charge </w:t>
      </w:r>
      <w:r w:rsidR="00F93084">
        <w:rPr>
          <w:rFonts w:ascii="Tahoma" w:hAnsi="Tahoma" w:cs="Tahoma"/>
          <w:sz w:val="24"/>
          <w:szCs w:val="24"/>
        </w:rPr>
        <w:t xml:space="preserve">on the basis that the errors she had committed where otherwise trivial, inadvertent and excusable. The </w:t>
      </w:r>
      <w:r w:rsidR="00F54B17">
        <w:rPr>
          <w:rFonts w:ascii="Tahoma" w:hAnsi="Tahoma" w:cs="Tahoma"/>
          <w:sz w:val="24"/>
          <w:szCs w:val="24"/>
        </w:rPr>
        <w:t>Appellant</w:t>
      </w:r>
      <w:r w:rsidR="00AA3A54">
        <w:rPr>
          <w:rFonts w:ascii="Tahoma" w:hAnsi="Tahoma" w:cs="Tahoma"/>
          <w:sz w:val="24"/>
          <w:szCs w:val="24"/>
        </w:rPr>
        <w:t xml:space="preserve">s further submission was </w:t>
      </w:r>
      <w:r w:rsidR="00FC7748">
        <w:rPr>
          <w:rFonts w:ascii="Tahoma" w:hAnsi="Tahoma" w:cs="Tahoma"/>
          <w:sz w:val="24"/>
          <w:szCs w:val="24"/>
        </w:rPr>
        <w:t xml:space="preserve">that her conduct was </w:t>
      </w:r>
      <w:r w:rsidR="00AA3A54">
        <w:rPr>
          <w:rFonts w:ascii="Tahoma" w:hAnsi="Tahoma" w:cs="Tahoma"/>
          <w:sz w:val="24"/>
          <w:szCs w:val="24"/>
        </w:rPr>
        <w:t xml:space="preserve">not so gross </w:t>
      </w:r>
      <w:r w:rsidR="004D427A">
        <w:rPr>
          <w:rFonts w:ascii="Tahoma" w:hAnsi="Tahoma" w:cs="Tahoma"/>
          <w:sz w:val="24"/>
          <w:szCs w:val="24"/>
        </w:rPr>
        <w:t xml:space="preserve">as to go to the root of her employment contract. For that reason her conduct fell outside the contemplation of </w:t>
      </w:r>
      <w:r w:rsidR="004D427A" w:rsidRPr="007E48E2">
        <w:rPr>
          <w:rFonts w:ascii="Tahoma" w:hAnsi="Tahoma" w:cs="Tahoma"/>
          <w:b/>
          <w:sz w:val="24"/>
          <w:szCs w:val="24"/>
        </w:rPr>
        <w:lastRenderedPageBreak/>
        <w:t>section 1.2.28</w:t>
      </w:r>
      <w:r w:rsidR="004D427A">
        <w:rPr>
          <w:rFonts w:ascii="Tahoma" w:hAnsi="Tahoma" w:cs="Tahoma"/>
          <w:sz w:val="24"/>
          <w:szCs w:val="24"/>
        </w:rPr>
        <w:t xml:space="preserve"> </w:t>
      </w:r>
      <w:r w:rsidR="005433EF">
        <w:rPr>
          <w:rFonts w:ascii="Tahoma" w:hAnsi="Tahoma" w:cs="Tahoma"/>
          <w:sz w:val="24"/>
          <w:szCs w:val="24"/>
        </w:rPr>
        <w:t xml:space="preserve">of the Respondents code of conduct. She ought not to have been found guilty of the </w:t>
      </w:r>
      <w:r w:rsidR="00A1048B">
        <w:rPr>
          <w:rFonts w:ascii="Tahoma" w:hAnsi="Tahoma" w:cs="Tahoma"/>
          <w:sz w:val="24"/>
          <w:szCs w:val="24"/>
        </w:rPr>
        <w:t>infraction</w:t>
      </w:r>
      <w:r w:rsidR="005433EF">
        <w:rPr>
          <w:rFonts w:ascii="Tahoma" w:hAnsi="Tahoma" w:cs="Tahoma"/>
          <w:sz w:val="24"/>
          <w:szCs w:val="24"/>
        </w:rPr>
        <w:t xml:space="preserve"> of </w:t>
      </w:r>
      <w:r w:rsidR="005433EF" w:rsidRPr="00A874BB">
        <w:rPr>
          <w:rFonts w:ascii="Tahoma" w:hAnsi="Tahoma" w:cs="Tahoma"/>
          <w:b/>
          <w:sz w:val="24"/>
          <w:szCs w:val="24"/>
        </w:rPr>
        <w:t>section 1.2.</w:t>
      </w:r>
      <w:r w:rsidR="00D462D7" w:rsidRPr="00A874BB">
        <w:rPr>
          <w:rFonts w:ascii="Tahoma" w:hAnsi="Tahoma" w:cs="Tahoma"/>
          <w:b/>
          <w:sz w:val="24"/>
          <w:szCs w:val="24"/>
        </w:rPr>
        <w:t>28</w:t>
      </w:r>
      <w:r w:rsidR="00D462D7">
        <w:rPr>
          <w:rFonts w:ascii="Tahoma" w:hAnsi="Tahoma" w:cs="Tahoma"/>
          <w:sz w:val="24"/>
          <w:szCs w:val="24"/>
        </w:rPr>
        <w:t xml:space="preserve"> of the code.</w:t>
      </w:r>
    </w:p>
    <w:p w:rsidR="002A20B9" w:rsidRDefault="00A1048B" w:rsidP="00517460">
      <w:pPr>
        <w:spacing w:line="360" w:lineRule="auto"/>
        <w:ind w:firstLine="720"/>
        <w:jc w:val="both"/>
        <w:rPr>
          <w:rFonts w:ascii="Tahoma" w:hAnsi="Tahoma" w:cs="Tahoma"/>
          <w:sz w:val="24"/>
          <w:szCs w:val="24"/>
        </w:rPr>
      </w:pPr>
      <w:r>
        <w:rPr>
          <w:rFonts w:ascii="Tahoma" w:hAnsi="Tahoma" w:cs="Tahoma"/>
          <w:sz w:val="24"/>
          <w:szCs w:val="24"/>
        </w:rPr>
        <w:t xml:space="preserve">The point </w:t>
      </w:r>
      <w:r w:rsidRPr="00A874BB">
        <w:rPr>
          <w:rFonts w:ascii="Tahoma" w:hAnsi="Tahoma" w:cs="Tahoma"/>
          <w:sz w:val="24"/>
          <w:szCs w:val="24"/>
        </w:rPr>
        <w:t xml:space="preserve">in </w:t>
      </w:r>
      <w:proofErr w:type="spellStart"/>
      <w:r w:rsidRPr="00243591">
        <w:rPr>
          <w:rFonts w:ascii="Tahoma" w:hAnsi="Tahoma" w:cs="Tahoma"/>
          <w:i/>
          <w:sz w:val="24"/>
          <w:szCs w:val="24"/>
        </w:rPr>
        <w:t>limine</w:t>
      </w:r>
      <w:proofErr w:type="spellEnd"/>
      <w:r>
        <w:rPr>
          <w:rFonts w:ascii="Tahoma" w:hAnsi="Tahoma" w:cs="Tahoma"/>
          <w:sz w:val="24"/>
          <w:szCs w:val="24"/>
        </w:rPr>
        <w:t xml:space="preserve"> is meritorious</w:t>
      </w:r>
      <w:r w:rsidR="00D52C13">
        <w:rPr>
          <w:rFonts w:ascii="Tahoma" w:hAnsi="Tahoma" w:cs="Tahoma"/>
          <w:sz w:val="24"/>
          <w:szCs w:val="24"/>
        </w:rPr>
        <w:t>.</w:t>
      </w:r>
      <w:r w:rsidR="00D462D7">
        <w:rPr>
          <w:rFonts w:ascii="Tahoma" w:hAnsi="Tahoma" w:cs="Tahoma"/>
          <w:sz w:val="24"/>
          <w:szCs w:val="24"/>
        </w:rPr>
        <w:t xml:space="preserve"> </w:t>
      </w:r>
      <w:r w:rsidR="00D52C13">
        <w:rPr>
          <w:rFonts w:ascii="Tahoma" w:hAnsi="Tahoma" w:cs="Tahoma"/>
          <w:sz w:val="24"/>
          <w:szCs w:val="24"/>
        </w:rPr>
        <w:t>I</w:t>
      </w:r>
      <w:r w:rsidR="00654BEC">
        <w:rPr>
          <w:rFonts w:ascii="Tahoma" w:hAnsi="Tahoma" w:cs="Tahoma"/>
          <w:sz w:val="24"/>
          <w:szCs w:val="24"/>
        </w:rPr>
        <w:t>t is clear from a perusal of the record of</w:t>
      </w:r>
      <w:r w:rsidR="00B71A8F">
        <w:rPr>
          <w:rFonts w:ascii="Tahoma" w:hAnsi="Tahoma" w:cs="Tahoma"/>
          <w:sz w:val="24"/>
          <w:szCs w:val="24"/>
        </w:rPr>
        <w:t xml:space="preserve"> proceedings and from</w:t>
      </w:r>
      <w:r w:rsidR="00FE0EBE">
        <w:rPr>
          <w:rFonts w:ascii="Tahoma" w:hAnsi="Tahoma" w:cs="Tahoma"/>
          <w:sz w:val="24"/>
          <w:szCs w:val="24"/>
        </w:rPr>
        <w:t xml:space="preserve"> a</w:t>
      </w:r>
      <w:r w:rsidR="00B71A8F">
        <w:rPr>
          <w:rFonts w:ascii="Tahoma" w:hAnsi="Tahoma" w:cs="Tahoma"/>
          <w:sz w:val="24"/>
          <w:szCs w:val="24"/>
        </w:rPr>
        <w:t xml:space="preserve"> consideration of the </w:t>
      </w:r>
      <w:r w:rsidR="00F54B17">
        <w:rPr>
          <w:rFonts w:ascii="Tahoma" w:hAnsi="Tahoma" w:cs="Tahoma"/>
          <w:sz w:val="24"/>
          <w:szCs w:val="24"/>
        </w:rPr>
        <w:t>Appellant</w:t>
      </w:r>
      <w:r w:rsidR="00B71A8F">
        <w:rPr>
          <w:rFonts w:ascii="Tahoma" w:hAnsi="Tahoma" w:cs="Tahoma"/>
          <w:sz w:val="24"/>
          <w:szCs w:val="24"/>
        </w:rPr>
        <w:t xml:space="preserve">s </w:t>
      </w:r>
      <w:r w:rsidR="00E66555">
        <w:rPr>
          <w:rFonts w:ascii="Tahoma" w:hAnsi="Tahoma" w:cs="Tahoma"/>
          <w:sz w:val="24"/>
          <w:szCs w:val="24"/>
        </w:rPr>
        <w:t xml:space="preserve">submission that </w:t>
      </w:r>
      <w:r w:rsidR="00F54B17">
        <w:rPr>
          <w:rFonts w:ascii="Tahoma" w:hAnsi="Tahoma" w:cs="Tahoma"/>
          <w:sz w:val="24"/>
          <w:szCs w:val="24"/>
        </w:rPr>
        <w:t>Appellant</w:t>
      </w:r>
      <w:r w:rsidR="00E66555">
        <w:rPr>
          <w:rFonts w:ascii="Tahoma" w:hAnsi="Tahoma" w:cs="Tahoma"/>
          <w:sz w:val="24"/>
          <w:szCs w:val="24"/>
        </w:rPr>
        <w:t xml:space="preserve"> in her first ground of a</w:t>
      </w:r>
      <w:r>
        <w:rPr>
          <w:rFonts w:ascii="Tahoma" w:hAnsi="Tahoma" w:cs="Tahoma"/>
          <w:sz w:val="24"/>
          <w:szCs w:val="24"/>
        </w:rPr>
        <w:t>ppeal is indeed raising a fresh</w:t>
      </w:r>
      <w:r w:rsidR="00E66555">
        <w:rPr>
          <w:rFonts w:ascii="Tahoma" w:hAnsi="Tahoma" w:cs="Tahoma"/>
          <w:sz w:val="24"/>
          <w:szCs w:val="24"/>
        </w:rPr>
        <w:t xml:space="preserve"> issue before the Labour Court.</w:t>
      </w:r>
      <w:r w:rsidR="00C56764">
        <w:rPr>
          <w:rFonts w:ascii="Tahoma" w:hAnsi="Tahoma" w:cs="Tahoma"/>
          <w:sz w:val="24"/>
          <w:szCs w:val="24"/>
        </w:rPr>
        <w:t xml:space="preserve"> T</w:t>
      </w:r>
      <w:r w:rsidR="00E66555">
        <w:rPr>
          <w:rFonts w:ascii="Tahoma" w:hAnsi="Tahoma" w:cs="Tahoma"/>
          <w:sz w:val="24"/>
          <w:szCs w:val="24"/>
        </w:rPr>
        <w:t xml:space="preserve">he </w:t>
      </w:r>
      <w:r w:rsidR="00F54B17">
        <w:rPr>
          <w:rFonts w:ascii="Tahoma" w:hAnsi="Tahoma" w:cs="Tahoma"/>
          <w:sz w:val="24"/>
          <w:szCs w:val="24"/>
        </w:rPr>
        <w:t>Appellant</w:t>
      </w:r>
      <w:r w:rsidR="00FE0EBE">
        <w:rPr>
          <w:rFonts w:ascii="Tahoma" w:hAnsi="Tahoma" w:cs="Tahoma"/>
          <w:sz w:val="24"/>
          <w:szCs w:val="24"/>
        </w:rPr>
        <w:t xml:space="preserve"> submitted that Respondent erred in finding her guilty</w:t>
      </w:r>
      <w:r w:rsidR="00C41D45">
        <w:rPr>
          <w:rFonts w:ascii="Tahoma" w:hAnsi="Tahoma" w:cs="Tahoma"/>
          <w:sz w:val="24"/>
          <w:szCs w:val="24"/>
        </w:rPr>
        <w:t xml:space="preserve"> for conduct that otherwise fell outside the contemplation of </w:t>
      </w:r>
      <w:r w:rsidR="00C41D45" w:rsidRPr="007E48E2">
        <w:rPr>
          <w:rFonts w:ascii="Tahoma" w:hAnsi="Tahoma" w:cs="Tahoma"/>
          <w:b/>
          <w:sz w:val="24"/>
          <w:szCs w:val="24"/>
        </w:rPr>
        <w:t>section 1.2.28</w:t>
      </w:r>
      <w:r w:rsidR="00C41D45">
        <w:rPr>
          <w:rFonts w:ascii="Tahoma" w:hAnsi="Tahoma" w:cs="Tahoma"/>
          <w:sz w:val="24"/>
          <w:szCs w:val="24"/>
        </w:rPr>
        <w:t xml:space="preserve"> in that the conduct </w:t>
      </w:r>
      <w:r w:rsidR="00BD7B44">
        <w:rPr>
          <w:rFonts w:ascii="Tahoma" w:hAnsi="Tahoma" w:cs="Tahoma"/>
          <w:sz w:val="24"/>
          <w:szCs w:val="24"/>
        </w:rPr>
        <w:t>was inadvertent</w:t>
      </w:r>
      <w:r w:rsidR="00E66555">
        <w:rPr>
          <w:rFonts w:ascii="Tahoma" w:hAnsi="Tahoma" w:cs="Tahoma"/>
          <w:sz w:val="24"/>
          <w:szCs w:val="24"/>
        </w:rPr>
        <w:t xml:space="preserve"> </w:t>
      </w:r>
      <w:r w:rsidR="00B75426">
        <w:rPr>
          <w:rFonts w:ascii="Tahoma" w:hAnsi="Tahoma" w:cs="Tahoma"/>
          <w:sz w:val="24"/>
          <w:szCs w:val="24"/>
        </w:rPr>
        <w:t xml:space="preserve">and </w:t>
      </w:r>
      <w:r w:rsidR="00292ADD">
        <w:rPr>
          <w:rFonts w:ascii="Tahoma" w:hAnsi="Tahoma" w:cs="Tahoma"/>
          <w:sz w:val="24"/>
          <w:szCs w:val="24"/>
        </w:rPr>
        <w:t>excusable</w:t>
      </w:r>
      <w:r w:rsidR="00B75426">
        <w:rPr>
          <w:rFonts w:ascii="Tahoma" w:hAnsi="Tahoma" w:cs="Tahoma"/>
          <w:sz w:val="24"/>
          <w:szCs w:val="24"/>
        </w:rPr>
        <w:t xml:space="preserve">. The Appellant </w:t>
      </w:r>
      <w:r w:rsidR="00C56764">
        <w:rPr>
          <w:rFonts w:ascii="Tahoma" w:hAnsi="Tahoma" w:cs="Tahoma"/>
          <w:sz w:val="24"/>
          <w:szCs w:val="24"/>
        </w:rPr>
        <w:t>through her submissions is</w:t>
      </w:r>
      <w:r w:rsidR="007E6FAA">
        <w:rPr>
          <w:rFonts w:ascii="Tahoma" w:hAnsi="Tahoma" w:cs="Tahoma"/>
          <w:sz w:val="24"/>
          <w:szCs w:val="24"/>
        </w:rPr>
        <w:t xml:space="preserve"> essentially</w:t>
      </w:r>
      <w:r w:rsidR="00C56764">
        <w:rPr>
          <w:rFonts w:ascii="Tahoma" w:hAnsi="Tahoma" w:cs="Tahoma"/>
          <w:sz w:val="24"/>
          <w:szCs w:val="24"/>
        </w:rPr>
        <w:t xml:space="preserve"> alleging that the wrong charge was leveled by Respondent against her. This issue was not taken before the </w:t>
      </w:r>
      <w:r w:rsidR="007E6FAA">
        <w:rPr>
          <w:rFonts w:ascii="Tahoma" w:hAnsi="Tahoma" w:cs="Tahoma"/>
          <w:sz w:val="24"/>
          <w:szCs w:val="24"/>
        </w:rPr>
        <w:t>hearings</w:t>
      </w:r>
      <w:r w:rsidR="00CC08BA">
        <w:rPr>
          <w:rFonts w:ascii="Tahoma" w:hAnsi="Tahoma" w:cs="Tahoma"/>
          <w:sz w:val="24"/>
          <w:szCs w:val="24"/>
        </w:rPr>
        <w:t xml:space="preserve"> </w:t>
      </w:r>
      <w:r w:rsidR="00CC08BA" w:rsidRPr="007E6FAA">
        <w:rPr>
          <w:rFonts w:ascii="Tahoma" w:hAnsi="Tahoma" w:cs="Tahoma"/>
          <w:i/>
          <w:sz w:val="24"/>
          <w:szCs w:val="24"/>
        </w:rPr>
        <w:t>a quo</w:t>
      </w:r>
      <w:r w:rsidR="00C743A0">
        <w:rPr>
          <w:rFonts w:ascii="Tahoma" w:hAnsi="Tahoma" w:cs="Tahoma"/>
          <w:sz w:val="24"/>
          <w:szCs w:val="24"/>
        </w:rPr>
        <w:t>. It is trite position at law that an appeal court cannot</w:t>
      </w:r>
      <w:r w:rsidR="007E6FAA">
        <w:rPr>
          <w:rFonts w:ascii="Tahoma" w:hAnsi="Tahoma" w:cs="Tahoma"/>
          <w:sz w:val="24"/>
          <w:szCs w:val="24"/>
        </w:rPr>
        <w:t xml:space="preserve"> entertain a fresh</w:t>
      </w:r>
      <w:r w:rsidR="00E325E3">
        <w:rPr>
          <w:rFonts w:ascii="Tahoma" w:hAnsi="Tahoma" w:cs="Tahoma"/>
          <w:sz w:val="24"/>
          <w:szCs w:val="24"/>
        </w:rPr>
        <w:t xml:space="preserve"> point taken for the first time an appeal except in exceptional circumstances. The </w:t>
      </w:r>
      <w:r w:rsidR="007E6FAA">
        <w:rPr>
          <w:rFonts w:ascii="Tahoma" w:hAnsi="Tahoma" w:cs="Tahoma"/>
          <w:sz w:val="24"/>
          <w:szCs w:val="24"/>
        </w:rPr>
        <w:t>court was aptly</w:t>
      </w:r>
      <w:r w:rsidR="00292ADD">
        <w:rPr>
          <w:rFonts w:ascii="Tahoma" w:hAnsi="Tahoma" w:cs="Tahoma"/>
          <w:sz w:val="24"/>
          <w:szCs w:val="24"/>
        </w:rPr>
        <w:t xml:space="preserve"> referred</w:t>
      </w:r>
      <w:r w:rsidR="00813B8E">
        <w:rPr>
          <w:rFonts w:ascii="Tahoma" w:hAnsi="Tahoma" w:cs="Tahoma"/>
          <w:sz w:val="24"/>
          <w:szCs w:val="24"/>
        </w:rPr>
        <w:t xml:space="preserve"> by Respondent to the matter of </w:t>
      </w:r>
      <w:r w:rsidR="00517460">
        <w:rPr>
          <w:rFonts w:ascii="Tahoma" w:hAnsi="Tahoma" w:cs="Tahoma"/>
          <w:i/>
          <w:sz w:val="24"/>
          <w:szCs w:val="24"/>
        </w:rPr>
        <w:t xml:space="preserve">Simon </w:t>
      </w:r>
      <w:proofErr w:type="spellStart"/>
      <w:r w:rsidR="00517460">
        <w:rPr>
          <w:rFonts w:ascii="Tahoma" w:hAnsi="Tahoma" w:cs="Tahoma"/>
          <w:i/>
          <w:sz w:val="24"/>
          <w:szCs w:val="24"/>
        </w:rPr>
        <w:t>Gazi</w:t>
      </w:r>
      <w:proofErr w:type="spellEnd"/>
      <w:r w:rsidR="00517460">
        <w:rPr>
          <w:rFonts w:ascii="Tahoma" w:hAnsi="Tahoma" w:cs="Tahoma"/>
          <w:i/>
          <w:sz w:val="24"/>
          <w:szCs w:val="24"/>
        </w:rPr>
        <w:t xml:space="preserve"> </w:t>
      </w:r>
      <w:proofErr w:type="spellStart"/>
      <w:r w:rsidR="00517460">
        <w:rPr>
          <w:rFonts w:ascii="Tahoma" w:hAnsi="Tahoma" w:cs="Tahoma"/>
          <w:i/>
          <w:sz w:val="24"/>
          <w:szCs w:val="24"/>
        </w:rPr>
        <w:t>vs</w:t>
      </w:r>
      <w:proofErr w:type="spellEnd"/>
      <w:r w:rsidR="00517460">
        <w:rPr>
          <w:rFonts w:ascii="Tahoma" w:hAnsi="Tahoma" w:cs="Tahoma"/>
          <w:i/>
          <w:sz w:val="24"/>
          <w:szCs w:val="24"/>
        </w:rPr>
        <w:t xml:space="preserve"> NRZ 60|2015.</w:t>
      </w:r>
      <w:r w:rsidR="005D1138">
        <w:rPr>
          <w:rFonts w:ascii="Tahoma" w:hAnsi="Tahoma" w:cs="Tahoma"/>
          <w:sz w:val="24"/>
          <w:szCs w:val="24"/>
        </w:rPr>
        <w:t xml:space="preserve"> </w:t>
      </w:r>
    </w:p>
    <w:p w:rsidR="00C945DB" w:rsidRDefault="00903CAA" w:rsidP="00445188">
      <w:pPr>
        <w:spacing w:line="360" w:lineRule="auto"/>
        <w:ind w:left="720"/>
        <w:jc w:val="both"/>
        <w:rPr>
          <w:rFonts w:ascii="Tahoma" w:hAnsi="Tahoma" w:cs="Tahoma"/>
          <w:b/>
          <w:sz w:val="24"/>
          <w:szCs w:val="24"/>
        </w:rPr>
      </w:pPr>
      <w:r>
        <w:rPr>
          <w:rFonts w:ascii="Tahoma" w:hAnsi="Tahoma" w:cs="Tahoma"/>
          <w:b/>
          <w:sz w:val="24"/>
          <w:szCs w:val="24"/>
        </w:rPr>
        <w:t>WHETHER THE RESPONDENT ERRED AND MISDIRECTED ITSELF ON THE LAW AND FACTS BY FINDING APPELLANT GUILTY ON THE CHARGE</w:t>
      </w:r>
    </w:p>
    <w:p w:rsidR="00BA03E7" w:rsidRPr="002457AE" w:rsidRDefault="00915A4C" w:rsidP="002457AE">
      <w:pPr>
        <w:spacing w:line="360" w:lineRule="auto"/>
        <w:ind w:firstLine="720"/>
        <w:jc w:val="both"/>
        <w:rPr>
          <w:rFonts w:ascii="Tahoma" w:hAnsi="Tahoma" w:cs="Tahoma"/>
          <w:sz w:val="24"/>
          <w:szCs w:val="24"/>
        </w:rPr>
      </w:pPr>
      <w:r>
        <w:rPr>
          <w:rFonts w:ascii="Tahoma" w:hAnsi="Tahoma" w:cs="Tahoma"/>
          <w:sz w:val="24"/>
          <w:szCs w:val="24"/>
        </w:rPr>
        <w:t>Assuming the court is wrong i</w:t>
      </w:r>
      <w:r w:rsidR="00C945DB">
        <w:rPr>
          <w:rFonts w:ascii="Tahoma" w:hAnsi="Tahoma" w:cs="Tahoma"/>
          <w:sz w:val="24"/>
          <w:szCs w:val="24"/>
        </w:rPr>
        <w:t xml:space="preserve">n its findings on the point in </w:t>
      </w:r>
      <w:proofErr w:type="spellStart"/>
      <w:r w:rsidR="00C945DB" w:rsidRPr="00F642E2">
        <w:rPr>
          <w:rFonts w:ascii="Tahoma" w:hAnsi="Tahoma" w:cs="Tahoma"/>
          <w:i/>
          <w:sz w:val="24"/>
          <w:szCs w:val="24"/>
        </w:rPr>
        <w:t>limine</w:t>
      </w:r>
      <w:proofErr w:type="spellEnd"/>
      <w:r w:rsidR="00C945DB">
        <w:rPr>
          <w:rFonts w:ascii="Tahoma" w:hAnsi="Tahoma" w:cs="Tahoma"/>
          <w:sz w:val="24"/>
          <w:szCs w:val="24"/>
        </w:rPr>
        <w:t xml:space="preserve"> and the first </w:t>
      </w:r>
      <w:r w:rsidR="00F06E6E">
        <w:rPr>
          <w:rFonts w:ascii="Tahoma" w:hAnsi="Tahoma" w:cs="Tahoma"/>
          <w:sz w:val="24"/>
          <w:szCs w:val="24"/>
        </w:rPr>
        <w:t>ground of appeal is properly taken the court proceeds to address the first ground of appeal.</w:t>
      </w:r>
    </w:p>
    <w:p w:rsidR="001966B2" w:rsidRDefault="001966B2" w:rsidP="00445188">
      <w:pPr>
        <w:spacing w:line="360" w:lineRule="auto"/>
        <w:ind w:firstLine="720"/>
        <w:jc w:val="both"/>
        <w:rPr>
          <w:rFonts w:ascii="Tahoma" w:hAnsi="Tahoma" w:cs="Tahoma"/>
          <w:sz w:val="24"/>
          <w:szCs w:val="24"/>
        </w:rPr>
      </w:pPr>
      <w:proofErr w:type="spellStart"/>
      <w:r>
        <w:rPr>
          <w:rFonts w:ascii="Tahoma" w:hAnsi="Tahoma" w:cs="Tahoma"/>
          <w:sz w:val="24"/>
          <w:szCs w:val="24"/>
        </w:rPr>
        <w:t>Mr</w:t>
      </w:r>
      <w:proofErr w:type="spellEnd"/>
      <w:r>
        <w:rPr>
          <w:rFonts w:ascii="Tahoma" w:hAnsi="Tahoma" w:cs="Tahoma"/>
          <w:sz w:val="24"/>
          <w:szCs w:val="24"/>
        </w:rPr>
        <w:t xml:space="preserve"> </w:t>
      </w:r>
      <w:proofErr w:type="spellStart"/>
      <w:r>
        <w:rPr>
          <w:rFonts w:ascii="Tahoma" w:hAnsi="Tahoma" w:cs="Tahoma"/>
          <w:sz w:val="24"/>
          <w:szCs w:val="24"/>
        </w:rPr>
        <w:t>Madhuku</w:t>
      </w:r>
      <w:proofErr w:type="spellEnd"/>
      <w:r>
        <w:rPr>
          <w:rFonts w:ascii="Tahoma" w:hAnsi="Tahoma" w:cs="Tahoma"/>
          <w:sz w:val="24"/>
          <w:szCs w:val="24"/>
        </w:rPr>
        <w:t xml:space="preserve">, for the </w:t>
      </w:r>
      <w:r w:rsidR="00F54B17">
        <w:rPr>
          <w:rFonts w:ascii="Tahoma" w:hAnsi="Tahoma" w:cs="Tahoma"/>
          <w:sz w:val="24"/>
          <w:szCs w:val="24"/>
        </w:rPr>
        <w:t>Appellant</w:t>
      </w:r>
      <w:r>
        <w:rPr>
          <w:rFonts w:ascii="Tahoma" w:hAnsi="Tahoma" w:cs="Tahoma"/>
          <w:sz w:val="24"/>
          <w:szCs w:val="24"/>
        </w:rPr>
        <w:t xml:space="preserve"> submitted that the </w:t>
      </w:r>
      <w:r w:rsidR="00F54B17">
        <w:rPr>
          <w:rFonts w:ascii="Tahoma" w:hAnsi="Tahoma" w:cs="Tahoma"/>
          <w:sz w:val="24"/>
          <w:szCs w:val="24"/>
        </w:rPr>
        <w:t>Appellant</w:t>
      </w:r>
      <w:r>
        <w:rPr>
          <w:rFonts w:ascii="Tahoma" w:hAnsi="Tahoma" w:cs="Tahoma"/>
          <w:sz w:val="24"/>
          <w:szCs w:val="24"/>
        </w:rPr>
        <w:t xml:space="preserve">’s conviction on the charge was improper and could not be allowed to stand. He submitted that certain factors militated against a finding of guilt on the particular charge. Firstly the </w:t>
      </w:r>
      <w:r w:rsidR="00F54B17">
        <w:rPr>
          <w:rFonts w:ascii="Tahoma" w:hAnsi="Tahoma" w:cs="Tahoma"/>
          <w:sz w:val="24"/>
          <w:szCs w:val="24"/>
        </w:rPr>
        <w:t>Appellant</w:t>
      </w:r>
      <w:r>
        <w:rPr>
          <w:rFonts w:ascii="Tahoma" w:hAnsi="Tahoma" w:cs="Tahoma"/>
          <w:sz w:val="24"/>
          <w:szCs w:val="24"/>
        </w:rPr>
        <w:t xml:space="preserve"> conduct on its own could not constitute inconsistent conduct as contemplated by the code of conduct. This was because although her conduct could be viewed as inconsistent it was not so serious; it also did not go to the root of the contract of employment. The </w:t>
      </w:r>
      <w:r w:rsidR="00F54B17">
        <w:rPr>
          <w:rFonts w:ascii="Tahoma" w:hAnsi="Tahoma" w:cs="Tahoma"/>
          <w:sz w:val="24"/>
          <w:szCs w:val="24"/>
        </w:rPr>
        <w:t>Appellant</w:t>
      </w:r>
      <w:r>
        <w:rPr>
          <w:rFonts w:ascii="Tahoma" w:hAnsi="Tahoma" w:cs="Tahoma"/>
          <w:sz w:val="24"/>
          <w:szCs w:val="24"/>
        </w:rPr>
        <w:t xml:space="preserve"> relied in support of her arguments on the </w:t>
      </w:r>
      <w:r w:rsidRPr="00DA358E">
        <w:rPr>
          <w:rFonts w:ascii="Tahoma" w:hAnsi="Tahoma" w:cs="Tahoma"/>
          <w:i/>
          <w:sz w:val="24"/>
          <w:szCs w:val="24"/>
        </w:rPr>
        <w:t xml:space="preserve">Locus </w:t>
      </w:r>
      <w:proofErr w:type="spellStart"/>
      <w:r w:rsidRPr="00DA358E">
        <w:rPr>
          <w:rFonts w:ascii="Tahoma" w:hAnsi="Tahoma" w:cs="Tahoma"/>
          <w:i/>
          <w:sz w:val="24"/>
          <w:szCs w:val="24"/>
        </w:rPr>
        <w:t>classicus</w:t>
      </w:r>
      <w:proofErr w:type="spellEnd"/>
      <w:r>
        <w:rPr>
          <w:rFonts w:ascii="Tahoma" w:hAnsi="Tahoma" w:cs="Tahoma"/>
          <w:sz w:val="24"/>
          <w:szCs w:val="24"/>
        </w:rPr>
        <w:t xml:space="preserve"> in </w:t>
      </w:r>
      <w:r w:rsidRPr="002457AE">
        <w:rPr>
          <w:rFonts w:ascii="Tahoma" w:hAnsi="Tahoma" w:cs="Tahoma"/>
          <w:i/>
          <w:sz w:val="24"/>
          <w:szCs w:val="24"/>
        </w:rPr>
        <w:t xml:space="preserve">Tobacco Sales Floor ltd </w:t>
      </w:r>
      <w:proofErr w:type="spellStart"/>
      <w:r w:rsidRPr="002457AE">
        <w:rPr>
          <w:rFonts w:ascii="Tahoma" w:hAnsi="Tahoma" w:cs="Tahoma"/>
          <w:i/>
          <w:sz w:val="24"/>
          <w:szCs w:val="24"/>
        </w:rPr>
        <w:t>vs</w:t>
      </w:r>
      <w:proofErr w:type="spellEnd"/>
      <w:r w:rsidRPr="002457AE">
        <w:rPr>
          <w:rFonts w:ascii="Tahoma" w:hAnsi="Tahoma" w:cs="Tahoma"/>
          <w:i/>
          <w:sz w:val="24"/>
          <w:szCs w:val="24"/>
        </w:rPr>
        <w:t xml:space="preserve"> </w:t>
      </w:r>
      <w:proofErr w:type="spellStart"/>
      <w:r w:rsidRPr="002457AE">
        <w:rPr>
          <w:rFonts w:ascii="Tahoma" w:hAnsi="Tahoma" w:cs="Tahoma"/>
          <w:i/>
          <w:sz w:val="24"/>
          <w:szCs w:val="24"/>
        </w:rPr>
        <w:t>Chimwala</w:t>
      </w:r>
      <w:proofErr w:type="spellEnd"/>
      <w:r w:rsidRPr="002457AE">
        <w:rPr>
          <w:rFonts w:ascii="Tahoma" w:hAnsi="Tahoma" w:cs="Tahoma"/>
          <w:i/>
          <w:sz w:val="24"/>
          <w:szCs w:val="24"/>
        </w:rPr>
        <w:t xml:space="preserve"> 1987 (2) ZLR 210(S).</w:t>
      </w:r>
    </w:p>
    <w:p w:rsidR="001966B2" w:rsidRDefault="001966B2" w:rsidP="00445188">
      <w:pPr>
        <w:spacing w:line="360" w:lineRule="auto"/>
        <w:ind w:firstLine="720"/>
        <w:jc w:val="both"/>
        <w:rPr>
          <w:rFonts w:ascii="Tahoma" w:hAnsi="Tahoma" w:cs="Tahoma"/>
          <w:sz w:val="24"/>
          <w:szCs w:val="24"/>
        </w:rPr>
      </w:pPr>
      <w:r>
        <w:rPr>
          <w:rFonts w:ascii="Tahoma" w:hAnsi="Tahoma" w:cs="Tahoma"/>
          <w:sz w:val="24"/>
          <w:szCs w:val="24"/>
        </w:rPr>
        <w:t xml:space="preserve">The second reason was that the </w:t>
      </w:r>
      <w:r w:rsidR="00F54B17">
        <w:rPr>
          <w:rFonts w:ascii="Tahoma" w:hAnsi="Tahoma" w:cs="Tahoma"/>
          <w:sz w:val="24"/>
          <w:szCs w:val="24"/>
        </w:rPr>
        <w:t>Appellant</w:t>
      </w:r>
      <w:r>
        <w:rPr>
          <w:rFonts w:ascii="Tahoma" w:hAnsi="Tahoma" w:cs="Tahoma"/>
          <w:sz w:val="24"/>
          <w:szCs w:val="24"/>
        </w:rPr>
        <w:t>s board packs were availed on the 23rd of June, 2017. All the other board pa</w:t>
      </w:r>
      <w:r w:rsidR="00275E18">
        <w:rPr>
          <w:rFonts w:ascii="Tahoma" w:hAnsi="Tahoma" w:cs="Tahoma"/>
          <w:sz w:val="24"/>
          <w:szCs w:val="24"/>
        </w:rPr>
        <w:t>cks had been availed on the 22</w:t>
      </w:r>
      <w:r w:rsidR="00275E18" w:rsidRPr="00275E18">
        <w:rPr>
          <w:rFonts w:ascii="Tahoma" w:hAnsi="Tahoma" w:cs="Tahoma"/>
          <w:sz w:val="24"/>
          <w:szCs w:val="24"/>
          <w:vertAlign w:val="superscript"/>
        </w:rPr>
        <w:t>nd</w:t>
      </w:r>
      <w:r>
        <w:rPr>
          <w:rFonts w:ascii="Tahoma" w:hAnsi="Tahoma" w:cs="Tahoma"/>
          <w:sz w:val="24"/>
          <w:szCs w:val="24"/>
        </w:rPr>
        <w:t xml:space="preserve"> of June 2017 a </w:t>
      </w:r>
      <w:r>
        <w:rPr>
          <w:rFonts w:ascii="Tahoma" w:hAnsi="Tahoma" w:cs="Tahoma"/>
          <w:sz w:val="24"/>
          <w:szCs w:val="24"/>
        </w:rPr>
        <w:lastRenderedPageBreak/>
        <w:t xml:space="preserve">day earlier. The </w:t>
      </w:r>
      <w:r w:rsidR="00F54B17">
        <w:rPr>
          <w:rFonts w:ascii="Tahoma" w:hAnsi="Tahoma" w:cs="Tahoma"/>
          <w:sz w:val="24"/>
          <w:szCs w:val="24"/>
        </w:rPr>
        <w:t>Appellant</w:t>
      </w:r>
      <w:r>
        <w:rPr>
          <w:rFonts w:ascii="Tahoma" w:hAnsi="Tahoma" w:cs="Tahoma"/>
          <w:sz w:val="24"/>
          <w:szCs w:val="24"/>
        </w:rPr>
        <w:t xml:space="preserve"> submission is that in the circumstances of her case the delay was inadvertent and therefore excusable. The third reason was that the errors referred to by the Respondent related to a typograph</w:t>
      </w:r>
      <w:r w:rsidR="00243591">
        <w:rPr>
          <w:rFonts w:ascii="Tahoma" w:hAnsi="Tahoma" w:cs="Tahoma"/>
          <w:sz w:val="24"/>
          <w:szCs w:val="24"/>
        </w:rPr>
        <w:t>ical error where she had typed</w:t>
      </w:r>
      <w:r w:rsidR="00AF2AF6">
        <w:rPr>
          <w:rFonts w:ascii="Tahoma" w:hAnsi="Tahoma" w:cs="Tahoma"/>
          <w:sz w:val="24"/>
          <w:szCs w:val="24"/>
        </w:rPr>
        <w:t>,</w:t>
      </w:r>
      <w:r w:rsidR="00243591">
        <w:rPr>
          <w:rFonts w:ascii="Tahoma" w:hAnsi="Tahoma" w:cs="Tahoma"/>
          <w:sz w:val="24"/>
          <w:szCs w:val="24"/>
        </w:rPr>
        <w:t xml:space="preserve"> </w:t>
      </w:r>
      <w:r w:rsidR="00275E18">
        <w:rPr>
          <w:rFonts w:ascii="Tahoma" w:hAnsi="Tahoma" w:cs="Tahoma"/>
          <w:sz w:val="24"/>
          <w:szCs w:val="24"/>
        </w:rPr>
        <w:t>”Wednesday 26</w:t>
      </w:r>
      <w:r w:rsidR="00275E18" w:rsidRPr="00275E18">
        <w:rPr>
          <w:rFonts w:ascii="Tahoma" w:hAnsi="Tahoma" w:cs="Tahoma"/>
          <w:sz w:val="24"/>
          <w:szCs w:val="24"/>
          <w:vertAlign w:val="superscript"/>
        </w:rPr>
        <w:t>th</w:t>
      </w:r>
      <w:r>
        <w:rPr>
          <w:rFonts w:ascii="Tahoma" w:hAnsi="Tahoma" w:cs="Tahoma"/>
          <w:sz w:val="24"/>
          <w:szCs w:val="24"/>
        </w:rPr>
        <w:t xml:space="preserve"> June” </w:t>
      </w:r>
      <w:r w:rsidR="00275E18">
        <w:rPr>
          <w:rFonts w:ascii="Tahoma" w:hAnsi="Tahoma" w:cs="Tahoma"/>
          <w:sz w:val="24"/>
          <w:szCs w:val="24"/>
        </w:rPr>
        <w:t>instead of “Monday 26</w:t>
      </w:r>
      <w:r w:rsidR="00275E18" w:rsidRPr="00275E18">
        <w:rPr>
          <w:rFonts w:ascii="Tahoma" w:hAnsi="Tahoma" w:cs="Tahoma"/>
          <w:sz w:val="24"/>
          <w:szCs w:val="24"/>
          <w:vertAlign w:val="superscript"/>
        </w:rPr>
        <w:t>th</w:t>
      </w:r>
      <w:r>
        <w:rPr>
          <w:rFonts w:ascii="Tahoma" w:hAnsi="Tahoma" w:cs="Tahoma"/>
          <w:sz w:val="24"/>
          <w:szCs w:val="24"/>
        </w:rPr>
        <w:t xml:space="preserve"> June.” That error, in the inclusion of Wednesday was in her view minor, inadvertent and excusable in the circumstances of her case. Fourthly the Respondent had also referred to the inclusion of certain documents which </w:t>
      </w:r>
      <w:r w:rsidR="00F54B17">
        <w:rPr>
          <w:rFonts w:ascii="Tahoma" w:hAnsi="Tahoma" w:cs="Tahoma"/>
          <w:sz w:val="24"/>
          <w:szCs w:val="24"/>
        </w:rPr>
        <w:t>Appellant</w:t>
      </w:r>
      <w:r>
        <w:rPr>
          <w:rFonts w:ascii="Tahoma" w:hAnsi="Tahoma" w:cs="Tahoma"/>
          <w:sz w:val="24"/>
          <w:szCs w:val="24"/>
        </w:rPr>
        <w:t xml:space="preserve"> was not supposed to have included in the board pack. In regards that she had tendered a plausible defense that the information on</w:t>
      </w:r>
      <w:r w:rsidR="00962C5C">
        <w:rPr>
          <w:rFonts w:ascii="Tahoma" w:hAnsi="Tahoma" w:cs="Tahoma"/>
          <w:sz w:val="24"/>
          <w:szCs w:val="24"/>
        </w:rPr>
        <w:t xml:space="preserve"> executive</w:t>
      </w:r>
      <w:r>
        <w:rPr>
          <w:rFonts w:ascii="Tahoma" w:hAnsi="Tahoma" w:cs="Tahoma"/>
          <w:sz w:val="24"/>
          <w:szCs w:val="24"/>
        </w:rPr>
        <w:t xml:space="preserve"> development </w:t>
      </w:r>
      <w:r w:rsidR="00962C5C">
        <w:rPr>
          <w:rFonts w:ascii="Tahoma" w:hAnsi="Tahoma" w:cs="Tahoma"/>
          <w:sz w:val="24"/>
          <w:szCs w:val="24"/>
        </w:rPr>
        <w:t xml:space="preserve">costs </w:t>
      </w:r>
      <w:r>
        <w:rPr>
          <w:rFonts w:ascii="Tahoma" w:hAnsi="Tahoma" w:cs="Tahoma"/>
          <w:sz w:val="24"/>
          <w:szCs w:val="24"/>
        </w:rPr>
        <w:t>had been properly included whereas the information on debt restructuring had been included at the instance of the finance department. On that basis there was nothing inconsistent in her conduct of including a document sent by the finance departmen</w:t>
      </w:r>
      <w:r w:rsidR="00236A73">
        <w:rPr>
          <w:rFonts w:ascii="Tahoma" w:hAnsi="Tahoma" w:cs="Tahoma"/>
          <w:sz w:val="24"/>
          <w:szCs w:val="24"/>
        </w:rPr>
        <w:t>t. On the basis of the above her</w:t>
      </w:r>
      <w:r>
        <w:rPr>
          <w:rFonts w:ascii="Tahoma" w:hAnsi="Tahoma" w:cs="Tahoma"/>
          <w:sz w:val="24"/>
          <w:szCs w:val="24"/>
        </w:rPr>
        <w:t xml:space="preserve"> submission was that her conviction on the charge was therefore improper and the court ought to therefore set it aside. </w:t>
      </w:r>
    </w:p>
    <w:p w:rsidR="00680E5E" w:rsidRDefault="00324740" w:rsidP="00445188">
      <w:pPr>
        <w:spacing w:line="360" w:lineRule="auto"/>
        <w:ind w:firstLine="720"/>
        <w:jc w:val="both"/>
        <w:rPr>
          <w:rFonts w:ascii="Tahoma" w:hAnsi="Tahoma" w:cs="Tahoma"/>
          <w:sz w:val="24"/>
          <w:szCs w:val="24"/>
        </w:rPr>
      </w:pPr>
      <w:proofErr w:type="spellStart"/>
      <w:r>
        <w:rPr>
          <w:rFonts w:ascii="Tahoma" w:hAnsi="Tahoma" w:cs="Tahoma"/>
          <w:sz w:val="24"/>
          <w:szCs w:val="24"/>
        </w:rPr>
        <w:t>Mr</w:t>
      </w:r>
      <w:proofErr w:type="spellEnd"/>
      <w:r>
        <w:rPr>
          <w:rFonts w:ascii="Tahoma" w:hAnsi="Tahoma" w:cs="Tahoma"/>
          <w:sz w:val="24"/>
          <w:szCs w:val="24"/>
        </w:rPr>
        <w:t xml:space="preserve"> </w:t>
      </w:r>
      <w:proofErr w:type="spellStart"/>
      <w:r>
        <w:rPr>
          <w:rFonts w:ascii="Tahoma" w:hAnsi="Tahoma" w:cs="Tahoma"/>
          <w:sz w:val="24"/>
          <w:szCs w:val="24"/>
        </w:rPr>
        <w:t>Diza</w:t>
      </w:r>
      <w:proofErr w:type="spellEnd"/>
      <w:r w:rsidR="001966B2">
        <w:rPr>
          <w:rFonts w:ascii="Tahoma" w:hAnsi="Tahoma" w:cs="Tahoma"/>
          <w:sz w:val="24"/>
          <w:szCs w:val="24"/>
        </w:rPr>
        <w:t>, for the Respondent counter submitted as follows;</w:t>
      </w:r>
      <w:r w:rsidR="00453CE3">
        <w:rPr>
          <w:rFonts w:ascii="Tahoma" w:hAnsi="Tahoma" w:cs="Tahoma"/>
          <w:sz w:val="24"/>
          <w:szCs w:val="24"/>
        </w:rPr>
        <w:t xml:space="preserve"> </w:t>
      </w:r>
      <w:r w:rsidR="00F642E2">
        <w:rPr>
          <w:rFonts w:ascii="Tahoma" w:hAnsi="Tahoma" w:cs="Tahoma"/>
          <w:sz w:val="24"/>
          <w:szCs w:val="24"/>
        </w:rPr>
        <w:t>firstly</w:t>
      </w:r>
      <w:r w:rsidR="00453CE3">
        <w:rPr>
          <w:rFonts w:ascii="Tahoma" w:hAnsi="Tahoma" w:cs="Tahoma"/>
          <w:sz w:val="24"/>
          <w:szCs w:val="24"/>
        </w:rPr>
        <w:t xml:space="preserve"> </w:t>
      </w:r>
      <w:r w:rsidR="00CB6DFA" w:rsidRPr="009C349E">
        <w:rPr>
          <w:rFonts w:ascii="Tahoma" w:hAnsi="Tahoma" w:cs="Tahoma"/>
          <w:sz w:val="24"/>
          <w:szCs w:val="24"/>
        </w:rPr>
        <w:t xml:space="preserve">that the court should take note that the </w:t>
      </w:r>
      <w:r w:rsidR="00F54B17">
        <w:rPr>
          <w:rFonts w:ascii="Tahoma" w:hAnsi="Tahoma" w:cs="Tahoma"/>
          <w:sz w:val="24"/>
          <w:szCs w:val="24"/>
        </w:rPr>
        <w:t>Appellant</w:t>
      </w:r>
      <w:r w:rsidR="00CB6DFA" w:rsidRPr="009C349E">
        <w:rPr>
          <w:rFonts w:ascii="Tahoma" w:hAnsi="Tahoma" w:cs="Tahoma"/>
          <w:sz w:val="24"/>
          <w:szCs w:val="24"/>
        </w:rPr>
        <w:t xml:space="preserve"> admitted to the charge that the board packs were availed on the 23</w:t>
      </w:r>
      <w:r w:rsidR="00CB6DFA" w:rsidRPr="009C349E">
        <w:rPr>
          <w:rFonts w:ascii="Tahoma" w:hAnsi="Tahoma" w:cs="Tahoma"/>
          <w:sz w:val="24"/>
          <w:szCs w:val="24"/>
          <w:vertAlign w:val="superscript"/>
        </w:rPr>
        <w:t>rd</w:t>
      </w:r>
      <w:r w:rsidR="00CB6DFA" w:rsidRPr="009C349E">
        <w:rPr>
          <w:rFonts w:ascii="Tahoma" w:hAnsi="Tahoma" w:cs="Tahoma"/>
          <w:sz w:val="24"/>
          <w:szCs w:val="24"/>
        </w:rPr>
        <w:t xml:space="preserve"> of June, 2017.</w:t>
      </w:r>
      <w:r w:rsidR="00D925E5" w:rsidRPr="009C349E">
        <w:rPr>
          <w:rFonts w:ascii="Tahoma" w:hAnsi="Tahoma" w:cs="Tahoma"/>
          <w:sz w:val="24"/>
          <w:szCs w:val="24"/>
        </w:rPr>
        <w:t xml:space="preserve"> The </w:t>
      </w:r>
      <w:r w:rsidR="00F54B17">
        <w:rPr>
          <w:rFonts w:ascii="Tahoma" w:hAnsi="Tahoma" w:cs="Tahoma"/>
          <w:sz w:val="24"/>
          <w:szCs w:val="24"/>
        </w:rPr>
        <w:t>Appellant</w:t>
      </w:r>
      <w:r w:rsidR="00D925E5" w:rsidRPr="009C349E">
        <w:rPr>
          <w:rFonts w:ascii="Tahoma" w:hAnsi="Tahoma" w:cs="Tahoma"/>
          <w:sz w:val="24"/>
          <w:szCs w:val="24"/>
        </w:rPr>
        <w:t xml:space="preserve"> as the Human Resources Director was obliged to prepare board packs and avail them on time to the members.</w:t>
      </w:r>
      <w:r w:rsidR="00A71D2F" w:rsidRPr="009C349E">
        <w:rPr>
          <w:rFonts w:ascii="Tahoma" w:hAnsi="Tahoma" w:cs="Tahoma"/>
          <w:sz w:val="24"/>
          <w:szCs w:val="24"/>
        </w:rPr>
        <w:t xml:space="preserve"> The board members rely on the </w:t>
      </w:r>
      <w:r w:rsidR="007025F3">
        <w:rPr>
          <w:rFonts w:ascii="Tahoma" w:hAnsi="Tahoma" w:cs="Tahoma"/>
          <w:sz w:val="24"/>
          <w:szCs w:val="24"/>
        </w:rPr>
        <w:t xml:space="preserve">board </w:t>
      </w:r>
      <w:r w:rsidR="00A71D2F" w:rsidRPr="009C349E">
        <w:rPr>
          <w:rFonts w:ascii="Tahoma" w:hAnsi="Tahoma" w:cs="Tahoma"/>
          <w:sz w:val="24"/>
          <w:szCs w:val="24"/>
        </w:rPr>
        <w:t xml:space="preserve">packs to </w:t>
      </w:r>
      <w:r w:rsidR="00EC33FD">
        <w:rPr>
          <w:rFonts w:ascii="Tahoma" w:hAnsi="Tahoma" w:cs="Tahoma"/>
          <w:sz w:val="24"/>
          <w:szCs w:val="24"/>
        </w:rPr>
        <w:t>gain an insight into the affairs</w:t>
      </w:r>
      <w:r w:rsidR="00A71D2F" w:rsidRPr="009C349E">
        <w:rPr>
          <w:rFonts w:ascii="Tahoma" w:hAnsi="Tahoma" w:cs="Tahoma"/>
          <w:sz w:val="24"/>
          <w:szCs w:val="24"/>
        </w:rPr>
        <w:t xml:space="preserve"> of the Respondent. The packs also allow the board members </w:t>
      </w:r>
      <w:r w:rsidR="000E537C">
        <w:rPr>
          <w:rFonts w:ascii="Tahoma" w:hAnsi="Tahoma" w:cs="Tahoma"/>
          <w:sz w:val="24"/>
          <w:szCs w:val="24"/>
        </w:rPr>
        <w:t xml:space="preserve">to have an insight into the performance </w:t>
      </w:r>
      <w:r w:rsidR="009D06B9" w:rsidRPr="009C349E">
        <w:rPr>
          <w:rFonts w:ascii="Tahoma" w:hAnsi="Tahoma" w:cs="Tahoma"/>
          <w:sz w:val="24"/>
          <w:szCs w:val="24"/>
        </w:rPr>
        <w:t>of business.</w:t>
      </w:r>
      <w:r w:rsidR="004C4F97" w:rsidRPr="009C349E">
        <w:rPr>
          <w:rFonts w:ascii="Tahoma" w:hAnsi="Tahoma" w:cs="Tahoma"/>
          <w:sz w:val="24"/>
          <w:szCs w:val="24"/>
        </w:rPr>
        <w:t xml:space="preserve"> The failure</w:t>
      </w:r>
      <w:r w:rsidR="000D45A9">
        <w:rPr>
          <w:rFonts w:ascii="Tahoma" w:hAnsi="Tahoma" w:cs="Tahoma"/>
          <w:sz w:val="24"/>
          <w:szCs w:val="24"/>
        </w:rPr>
        <w:t xml:space="preserve"> by </w:t>
      </w:r>
      <w:r w:rsidR="00F54B17">
        <w:rPr>
          <w:rFonts w:ascii="Tahoma" w:hAnsi="Tahoma" w:cs="Tahoma"/>
          <w:sz w:val="24"/>
          <w:szCs w:val="24"/>
        </w:rPr>
        <w:t>Appellant</w:t>
      </w:r>
      <w:r w:rsidR="004C4F97" w:rsidRPr="009C349E">
        <w:rPr>
          <w:rFonts w:ascii="Tahoma" w:hAnsi="Tahoma" w:cs="Tahoma"/>
          <w:sz w:val="24"/>
          <w:szCs w:val="24"/>
        </w:rPr>
        <w:t xml:space="preserve"> to prepare the board packs on time was thus conduct</w:t>
      </w:r>
      <w:r w:rsidR="00A30E81">
        <w:rPr>
          <w:rFonts w:ascii="Tahoma" w:hAnsi="Tahoma" w:cs="Tahoma"/>
          <w:sz w:val="24"/>
          <w:szCs w:val="24"/>
        </w:rPr>
        <w:t xml:space="preserve"> clearly</w:t>
      </w:r>
      <w:r w:rsidR="004C4F97" w:rsidRPr="009C349E">
        <w:rPr>
          <w:rFonts w:ascii="Tahoma" w:hAnsi="Tahoma" w:cs="Tahoma"/>
          <w:sz w:val="24"/>
          <w:szCs w:val="24"/>
        </w:rPr>
        <w:t xml:space="preserve"> inconsistent with </w:t>
      </w:r>
      <w:r w:rsidR="00F54B17">
        <w:rPr>
          <w:rFonts w:ascii="Tahoma" w:hAnsi="Tahoma" w:cs="Tahoma"/>
          <w:sz w:val="24"/>
          <w:szCs w:val="24"/>
        </w:rPr>
        <w:t>Appellant</w:t>
      </w:r>
      <w:r w:rsidR="006E5F80" w:rsidRPr="009C349E">
        <w:rPr>
          <w:rFonts w:ascii="Tahoma" w:hAnsi="Tahoma" w:cs="Tahoma"/>
          <w:sz w:val="24"/>
          <w:szCs w:val="24"/>
        </w:rPr>
        <w:t xml:space="preserve">’s contract of </w:t>
      </w:r>
      <w:r w:rsidR="00A73292" w:rsidRPr="009C349E">
        <w:rPr>
          <w:rFonts w:ascii="Tahoma" w:hAnsi="Tahoma" w:cs="Tahoma"/>
          <w:sz w:val="24"/>
          <w:szCs w:val="24"/>
        </w:rPr>
        <w:t>employment</w:t>
      </w:r>
      <w:r w:rsidR="006E5F80" w:rsidRPr="009C349E">
        <w:rPr>
          <w:rFonts w:ascii="Tahoma" w:hAnsi="Tahoma" w:cs="Tahoma"/>
          <w:sz w:val="24"/>
          <w:szCs w:val="24"/>
        </w:rPr>
        <w:t>.</w:t>
      </w:r>
    </w:p>
    <w:p w:rsidR="008C18DD" w:rsidRDefault="00030147" w:rsidP="00445188">
      <w:pPr>
        <w:spacing w:line="360" w:lineRule="auto"/>
        <w:ind w:firstLine="720"/>
        <w:jc w:val="both"/>
        <w:rPr>
          <w:rFonts w:ascii="Tahoma" w:eastAsia="Calibri" w:hAnsi="Tahoma" w:cs="Tahoma"/>
          <w:sz w:val="24"/>
          <w:szCs w:val="24"/>
        </w:rPr>
      </w:pPr>
      <w:r w:rsidRPr="00030147">
        <w:rPr>
          <w:rFonts w:ascii="Tahoma" w:eastAsia="Calibri" w:hAnsi="Tahoma" w:cs="Tahoma"/>
          <w:sz w:val="24"/>
          <w:szCs w:val="24"/>
        </w:rPr>
        <w:t>The issue that is before the court is whether based on the fact</w:t>
      </w:r>
      <w:r w:rsidR="00915A4C">
        <w:rPr>
          <w:rFonts w:ascii="Tahoma" w:eastAsia="Calibri" w:hAnsi="Tahoma" w:cs="Tahoma"/>
          <w:sz w:val="24"/>
          <w:szCs w:val="24"/>
        </w:rPr>
        <w:t xml:space="preserve">s and the evidence filed of </w:t>
      </w:r>
      <w:r w:rsidRPr="00030147">
        <w:rPr>
          <w:rFonts w:ascii="Tahoma" w:eastAsia="Calibri" w:hAnsi="Tahoma" w:cs="Tahoma"/>
          <w:sz w:val="24"/>
          <w:szCs w:val="24"/>
        </w:rPr>
        <w:t xml:space="preserve">record, the </w:t>
      </w:r>
      <w:r w:rsidR="00236A73">
        <w:rPr>
          <w:rFonts w:ascii="Tahoma" w:eastAsia="Calibri" w:hAnsi="Tahoma" w:cs="Tahoma"/>
          <w:sz w:val="24"/>
          <w:szCs w:val="24"/>
        </w:rPr>
        <w:t>Appointed</w:t>
      </w:r>
      <w:r w:rsidRPr="00030147">
        <w:rPr>
          <w:rFonts w:ascii="Tahoma" w:eastAsia="Calibri" w:hAnsi="Tahoma" w:cs="Tahoma"/>
          <w:sz w:val="24"/>
          <w:szCs w:val="24"/>
        </w:rPr>
        <w:t xml:space="preserve"> D</w:t>
      </w:r>
      <w:r w:rsidR="00236A73">
        <w:rPr>
          <w:rFonts w:ascii="Tahoma" w:eastAsia="Calibri" w:hAnsi="Tahoma" w:cs="Tahoma"/>
          <w:sz w:val="24"/>
          <w:szCs w:val="24"/>
        </w:rPr>
        <w:t>esignated Officer</w:t>
      </w:r>
      <w:r w:rsidRPr="00030147">
        <w:rPr>
          <w:rFonts w:ascii="Tahoma" w:eastAsia="Calibri" w:hAnsi="Tahoma" w:cs="Tahoma"/>
          <w:sz w:val="24"/>
          <w:szCs w:val="24"/>
        </w:rPr>
        <w:t xml:space="preserve"> and in turn the Appeals Committee Board were correct in their findings tha</w:t>
      </w:r>
      <w:r w:rsidR="008C18DD">
        <w:rPr>
          <w:rFonts w:ascii="Tahoma" w:eastAsia="Calibri" w:hAnsi="Tahoma" w:cs="Tahoma"/>
          <w:sz w:val="24"/>
          <w:szCs w:val="24"/>
        </w:rPr>
        <w:t>t she was guilty of the charge.</w:t>
      </w:r>
      <w:r w:rsidRPr="00030147">
        <w:rPr>
          <w:rFonts w:ascii="Tahoma" w:eastAsia="Calibri" w:hAnsi="Tahoma" w:cs="Tahoma"/>
          <w:sz w:val="24"/>
          <w:szCs w:val="24"/>
        </w:rPr>
        <w:t xml:space="preserve"> The</w:t>
      </w:r>
      <w:r w:rsidR="00A56A64">
        <w:rPr>
          <w:rFonts w:ascii="Tahoma" w:eastAsia="Calibri" w:hAnsi="Tahoma" w:cs="Tahoma"/>
          <w:sz w:val="24"/>
          <w:szCs w:val="24"/>
        </w:rPr>
        <w:t xml:space="preserve"> record indicated that the</w:t>
      </w:r>
      <w:r w:rsidRPr="00030147">
        <w:rPr>
          <w:rFonts w:ascii="Tahoma" w:eastAsia="Calibri" w:hAnsi="Tahoma" w:cs="Tahoma"/>
          <w:sz w:val="24"/>
          <w:szCs w:val="24"/>
        </w:rPr>
        <w:t xml:space="preserve"> Appointed Designated Officer found </w:t>
      </w:r>
      <w:r w:rsidR="00F54B17">
        <w:rPr>
          <w:rFonts w:ascii="Tahoma" w:eastAsia="Calibri" w:hAnsi="Tahoma" w:cs="Tahoma"/>
          <w:sz w:val="24"/>
          <w:szCs w:val="24"/>
        </w:rPr>
        <w:t>Appellant</w:t>
      </w:r>
      <w:r w:rsidRPr="00030147">
        <w:rPr>
          <w:rFonts w:ascii="Tahoma" w:eastAsia="Calibri" w:hAnsi="Tahoma" w:cs="Tahoma"/>
          <w:sz w:val="24"/>
          <w:szCs w:val="24"/>
        </w:rPr>
        <w:t xml:space="preserve"> guilty on the basis that </w:t>
      </w:r>
      <w:r w:rsidR="008C18DD">
        <w:rPr>
          <w:rFonts w:ascii="Tahoma" w:eastAsia="Calibri" w:hAnsi="Tahoma" w:cs="Tahoma"/>
          <w:sz w:val="24"/>
          <w:szCs w:val="24"/>
        </w:rPr>
        <w:t>(i) t</w:t>
      </w:r>
      <w:r w:rsidRPr="00030147">
        <w:rPr>
          <w:rFonts w:ascii="Tahoma" w:eastAsia="Calibri" w:hAnsi="Tahoma" w:cs="Tahoma"/>
          <w:sz w:val="24"/>
          <w:szCs w:val="24"/>
        </w:rPr>
        <w:t>he Board pack was delivered late</w:t>
      </w:r>
      <w:r w:rsidR="007A291B">
        <w:rPr>
          <w:rFonts w:ascii="Tahoma" w:eastAsia="Calibri" w:hAnsi="Tahoma" w:cs="Tahoma"/>
          <w:sz w:val="24"/>
          <w:szCs w:val="24"/>
        </w:rPr>
        <w:t xml:space="preserve"> (ii) </w:t>
      </w:r>
      <w:r w:rsidRPr="00030147">
        <w:rPr>
          <w:rFonts w:ascii="Tahoma" w:eastAsia="Calibri" w:hAnsi="Tahoma" w:cs="Tahoma"/>
          <w:sz w:val="24"/>
          <w:szCs w:val="24"/>
        </w:rPr>
        <w:t xml:space="preserve">Wrong information had been included. In particular he found that she had wrongly included information on executive development costs. </w:t>
      </w:r>
    </w:p>
    <w:p w:rsidR="00030147" w:rsidRDefault="00030147" w:rsidP="00445188">
      <w:pPr>
        <w:spacing w:line="360" w:lineRule="auto"/>
        <w:ind w:firstLine="720"/>
        <w:contextualSpacing/>
        <w:jc w:val="both"/>
        <w:rPr>
          <w:rFonts w:ascii="Tahoma" w:eastAsia="Calibri" w:hAnsi="Tahoma" w:cs="Tahoma"/>
          <w:sz w:val="24"/>
          <w:szCs w:val="24"/>
        </w:rPr>
      </w:pPr>
      <w:r w:rsidRPr="00030147">
        <w:rPr>
          <w:rFonts w:ascii="Tahoma" w:eastAsia="Calibri" w:hAnsi="Tahoma" w:cs="Tahoma"/>
          <w:sz w:val="24"/>
          <w:szCs w:val="24"/>
        </w:rPr>
        <w:lastRenderedPageBreak/>
        <w:t xml:space="preserve">She </w:t>
      </w:r>
      <w:r w:rsidR="00A56A64">
        <w:rPr>
          <w:rFonts w:ascii="Tahoma" w:eastAsia="Calibri" w:hAnsi="Tahoma" w:cs="Tahoma"/>
          <w:sz w:val="24"/>
          <w:szCs w:val="24"/>
        </w:rPr>
        <w:t>had also</w:t>
      </w:r>
      <w:r w:rsidRPr="00030147">
        <w:rPr>
          <w:rFonts w:ascii="Tahoma" w:eastAsia="Calibri" w:hAnsi="Tahoma" w:cs="Tahoma"/>
          <w:sz w:val="24"/>
          <w:szCs w:val="24"/>
        </w:rPr>
        <w:t xml:space="preserve"> admitted</w:t>
      </w:r>
      <w:r w:rsidR="007C60CB">
        <w:rPr>
          <w:rFonts w:ascii="Tahoma" w:eastAsia="Calibri" w:hAnsi="Tahoma" w:cs="Tahoma"/>
          <w:sz w:val="24"/>
          <w:szCs w:val="24"/>
        </w:rPr>
        <w:t xml:space="preserve"> before him</w:t>
      </w:r>
      <w:r w:rsidRPr="00030147">
        <w:rPr>
          <w:rFonts w:ascii="Tahoma" w:eastAsia="Calibri" w:hAnsi="Tahoma" w:cs="Tahoma"/>
          <w:sz w:val="24"/>
          <w:szCs w:val="24"/>
        </w:rPr>
        <w:t xml:space="preserve"> that the Chief Executive Officer had told her in the presence of the Finance Director that this was not to be included. The Appointed Designated Officer also found that </w:t>
      </w:r>
      <w:r w:rsidR="00F54B17">
        <w:rPr>
          <w:rFonts w:ascii="Tahoma" w:eastAsia="Calibri" w:hAnsi="Tahoma" w:cs="Tahoma"/>
          <w:sz w:val="24"/>
          <w:szCs w:val="24"/>
        </w:rPr>
        <w:t>Appellant</w:t>
      </w:r>
      <w:r w:rsidR="00324740">
        <w:rPr>
          <w:rFonts w:ascii="Tahoma" w:eastAsia="Calibri" w:hAnsi="Tahoma" w:cs="Tahoma"/>
          <w:sz w:val="24"/>
          <w:szCs w:val="24"/>
        </w:rPr>
        <w:t>’s</w:t>
      </w:r>
      <w:r w:rsidRPr="00030147">
        <w:rPr>
          <w:rFonts w:ascii="Tahoma" w:eastAsia="Calibri" w:hAnsi="Tahoma" w:cs="Tahoma"/>
          <w:sz w:val="24"/>
          <w:szCs w:val="24"/>
        </w:rPr>
        <w:t xml:space="preserve"> conduct was indeed inconsistent with her contract of employment. The </w:t>
      </w:r>
      <w:r w:rsidR="00F54B17">
        <w:rPr>
          <w:rFonts w:ascii="Tahoma" w:eastAsia="Calibri" w:hAnsi="Tahoma" w:cs="Tahoma"/>
          <w:sz w:val="24"/>
          <w:szCs w:val="24"/>
        </w:rPr>
        <w:t>Appellant</w:t>
      </w:r>
      <w:r w:rsidRPr="00030147">
        <w:rPr>
          <w:rFonts w:ascii="Tahoma" w:eastAsia="Calibri" w:hAnsi="Tahoma" w:cs="Tahoma"/>
          <w:sz w:val="24"/>
          <w:szCs w:val="24"/>
        </w:rPr>
        <w:t xml:space="preserve"> was employed as Human Resources Director. One of her key deliverables was preparing board packs and attending Human Resources Board Committee meetings. Although </w:t>
      </w:r>
      <w:r w:rsidR="00F54B17">
        <w:rPr>
          <w:rFonts w:ascii="Tahoma" w:eastAsia="Calibri" w:hAnsi="Tahoma" w:cs="Tahoma"/>
          <w:sz w:val="24"/>
          <w:szCs w:val="24"/>
        </w:rPr>
        <w:t>Appellant</w:t>
      </w:r>
      <w:r w:rsidR="007C60CB">
        <w:rPr>
          <w:rFonts w:ascii="Tahoma" w:eastAsia="Calibri" w:hAnsi="Tahoma" w:cs="Tahoma"/>
          <w:sz w:val="24"/>
          <w:szCs w:val="24"/>
        </w:rPr>
        <w:t xml:space="preserve"> had argued before him</w:t>
      </w:r>
      <w:r w:rsidRPr="00030147">
        <w:rPr>
          <w:rFonts w:ascii="Tahoma" w:eastAsia="Calibri" w:hAnsi="Tahoma" w:cs="Tahoma"/>
          <w:sz w:val="24"/>
          <w:szCs w:val="24"/>
        </w:rPr>
        <w:t xml:space="preserve"> that her conduct did not </w:t>
      </w:r>
      <w:r w:rsidR="00324740">
        <w:rPr>
          <w:rFonts w:ascii="Tahoma" w:eastAsia="Calibri" w:hAnsi="Tahoma" w:cs="Tahoma"/>
          <w:sz w:val="24"/>
          <w:szCs w:val="24"/>
        </w:rPr>
        <w:t xml:space="preserve">go </w:t>
      </w:r>
      <w:r w:rsidRPr="00030147">
        <w:rPr>
          <w:rFonts w:ascii="Tahoma" w:eastAsia="Calibri" w:hAnsi="Tahoma" w:cs="Tahoma"/>
          <w:sz w:val="24"/>
          <w:szCs w:val="24"/>
        </w:rPr>
        <w:t xml:space="preserve">to the root of her contract the Appointed Designated Officer found that </w:t>
      </w:r>
      <w:r w:rsidR="007C60CB">
        <w:rPr>
          <w:rFonts w:ascii="Tahoma" w:eastAsia="Calibri" w:hAnsi="Tahoma" w:cs="Tahoma"/>
          <w:sz w:val="24"/>
          <w:szCs w:val="24"/>
        </w:rPr>
        <w:t>her</w:t>
      </w:r>
      <w:r w:rsidRPr="00030147">
        <w:rPr>
          <w:rFonts w:ascii="Tahoma" w:eastAsia="Calibri" w:hAnsi="Tahoma" w:cs="Tahoma"/>
          <w:sz w:val="24"/>
          <w:szCs w:val="24"/>
        </w:rPr>
        <w:t xml:space="preserve"> conduct was indeed inconsistent with her duties. The finding was also upheld by the Appeals Committee Board which came to the conclusion that the </w:t>
      </w:r>
      <w:r w:rsidR="00F54B17">
        <w:rPr>
          <w:rFonts w:ascii="Tahoma" w:eastAsia="Calibri" w:hAnsi="Tahoma" w:cs="Tahoma"/>
          <w:sz w:val="24"/>
          <w:szCs w:val="24"/>
        </w:rPr>
        <w:t>Appellant</w:t>
      </w:r>
      <w:r w:rsidRPr="00030147">
        <w:rPr>
          <w:rFonts w:ascii="Tahoma" w:eastAsia="Calibri" w:hAnsi="Tahoma" w:cs="Tahoma"/>
          <w:sz w:val="24"/>
          <w:szCs w:val="24"/>
        </w:rPr>
        <w:t xml:space="preserve"> having conceded to filing the board pack late, the defense raised that the employer had targeted her against the other directors was irrelevant in the circumstances. The Board also relied on the fact that she had conceded during the hearing that she habitually submitted her board pack late and that </w:t>
      </w:r>
      <w:r w:rsidR="00CC462F">
        <w:rPr>
          <w:rFonts w:ascii="Tahoma" w:eastAsia="Calibri" w:hAnsi="Tahoma" w:cs="Tahoma"/>
          <w:sz w:val="24"/>
          <w:szCs w:val="24"/>
        </w:rPr>
        <w:t>s</w:t>
      </w:r>
      <w:r w:rsidRPr="00030147">
        <w:rPr>
          <w:rFonts w:ascii="Tahoma" w:eastAsia="Calibri" w:hAnsi="Tahoma" w:cs="Tahoma"/>
          <w:sz w:val="24"/>
          <w:szCs w:val="24"/>
        </w:rPr>
        <w:t>he had also been warned through a letter from the Chief Executive Officer to desist from the practice of submitting board pack</w:t>
      </w:r>
      <w:r w:rsidR="00324740">
        <w:rPr>
          <w:rFonts w:ascii="Tahoma" w:eastAsia="Calibri" w:hAnsi="Tahoma" w:cs="Tahoma"/>
          <w:sz w:val="24"/>
          <w:szCs w:val="24"/>
        </w:rPr>
        <w:t>s</w:t>
      </w:r>
      <w:r w:rsidRPr="00030147">
        <w:rPr>
          <w:rFonts w:ascii="Tahoma" w:eastAsia="Calibri" w:hAnsi="Tahoma" w:cs="Tahoma"/>
          <w:sz w:val="24"/>
          <w:szCs w:val="24"/>
        </w:rPr>
        <w:t xml:space="preserve"> late</w:t>
      </w:r>
      <w:r w:rsidR="006B5A48">
        <w:rPr>
          <w:rFonts w:ascii="Tahoma" w:eastAsia="Calibri" w:hAnsi="Tahoma" w:cs="Tahoma"/>
          <w:sz w:val="24"/>
          <w:szCs w:val="24"/>
        </w:rPr>
        <w:t>.</w:t>
      </w:r>
    </w:p>
    <w:p w:rsidR="00AF2AF6" w:rsidRPr="00030147" w:rsidRDefault="00AF2AF6" w:rsidP="00445188">
      <w:pPr>
        <w:spacing w:line="240" w:lineRule="auto"/>
        <w:ind w:firstLine="720"/>
        <w:contextualSpacing/>
        <w:jc w:val="both"/>
        <w:rPr>
          <w:rFonts w:ascii="Tahoma" w:eastAsia="Calibri" w:hAnsi="Tahoma" w:cs="Tahoma"/>
          <w:sz w:val="24"/>
          <w:szCs w:val="24"/>
        </w:rPr>
      </w:pPr>
    </w:p>
    <w:p w:rsidR="00E8606D" w:rsidRDefault="00F42752" w:rsidP="00445188">
      <w:pPr>
        <w:spacing w:line="360" w:lineRule="auto"/>
        <w:ind w:firstLine="720"/>
        <w:jc w:val="both"/>
        <w:rPr>
          <w:rFonts w:ascii="Tahoma" w:hAnsi="Tahoma" w:cs="Tahoma"/>
          <w:sz w:val="24"/>
          <w:szCs w:val="24"/>
        </w:rPr>
      </w:pPr>
      <w:r>
        <w:rPr>
          <w:rFonts w:ascii="Tahoma" w:hAnsi="Tahoma" w:cs="Tahoma"/>
          <w:sz w:val="24"/>
          <w:szCs w:val="24"/>
        </w:rPr>
        <w:t xml:space="preserve">It is apparent from the facts and evidence </w:t>
      </w:r>
      <w:r w:rsidR="002D13B8">
        <w:rPr>
          <w:rFonts w:ascii="Tahoma" w:hAnsi="Tahoma" w:cs="Tahoma"/>
          <w:sz w:val="24"/>
          <w:szCs w:val="24"/>
        </w:rPr>
        <w:t xml:space="preserve">led before the hearings </w:t>
      </w:r>
      <w:r w:rsidR="002D13B8">
        <w:rPr>
          <w:rFonts w:ascii="Tahoma" w:hAnsi="Tahoma" w:cs="Tahoma"/>
          <w:i/>
          <w:sz w:val="24"/>
          <w:szCs w:val="24"/>
        </w:rPr>
        <w:t xml:space="preserve">a </w:t>
      </w:r>
      <w:r w:rsidR="002457AE">
        <w:rPr>
          <w:rFonts w:ascii="Tahoma" w:hAnsi="Tahoma" w:cs="Tahoma"/>
          <w:i/>
          <w:sz w:val="24"/>
          <w:szCs w:val="24"/>
        </w:rPr>
        <w:t xml:space="preserve">quo </w:t>
      </w:r>
      <w:r w:rsidR="002457AE">
        <w:rPr>
          <w:rFonts w:ascii="Tahoma" w:hAnsi="Tahoma" w:cs="Tahoma"/>
          <w:sz w:val="24"/>
          <w:szCs w:val="24"/>
        </w:rPr>
        <w:t>that</w:t>
      </w:r>
      <w:r w:rsidR="002D13B8">
        <w:rPr>
          <w:rFonts w:ascii="Tahoma" w:hAnsi="Tahoma" w:cs="Tahoma"/>
          <w:sz w:val="24"/>
          <w:szCs w:val="24"/>
        </w:rPr>
        <w:t xml:space="preserve"> the </w:t>
      </w:r>
      <w:r w:rsidR="00F54B17">
        <w:rPr>
          <w:rFonts w:ascii="Tahoma" w:hAnsi="Tahoma" w:cs="Tahoma"/>
          <w:sz w:val="24"/>
          <w:szCs w:val="24"/>
        </w:rPr>
        <w:t>Appellant</w:t>
      </w:r>
      <w:r w:rsidR="006B5A48">
        <w:rPr>
          <w:rFonts w:ascii="Tahoma" w:hAnsi="Tahoma" w:cs="Tahoma"/>
          <w:sz w:val="24"/>
          <w:szCs w:val="24"/>
        </w:rPr>
        <w:t xml:space="preserve"> was indeed correc</w:t>
      </w:r>
      <w:r w:rsidR="002D13B8">
        <w:rPr>
          <w:rFonts w:ascii="Tahoma" w:hAnsi="Tahoma" w:cs="Tahoma"/>
          <w:sz w:val="24"/>
          <w:szCs w:val="24"/>
        </w:rPr>
        <w:t>tly found guilty of th</w:t>
      </w:r>
      <w:r w:rsidR="00B349E0">
        <w:rPr>
          <w:rFonts w:ascii="Tahoma" w:hAnsi="Tahoma" w:cs="Tahoma"/>
          <w:sz w:val="24"/>
          <w:szCs w:val="24"/>
        </w:rPr>
        <w:t>e</w:t>
      </w:r>
      <w:r w:rsidR="00EC14DA">
        <w:rPr>
          <w:rFonts w:ascii="Tahoma" w:hAnsi="Tahoma" w:cs="Tahoma"/>
          <w:sz w:val="24"/>
          <w:szCs w:val="24"/>
        </w:rPr>
        <w:t xml:space="preserve"> charge. </w:t>
      </w:r>
      <w:r w:rsidR="002F08C3">
        <w:rPr>
          <w:rFonts w:ascii="Tahoma" w:hAnsi="Tahoma" w:cs="Tahoma"/>
          <w:sz w:val="24"/>
          <w:szCs w:val="24"/>
        </w:rPr>
        <w:t>T</w:t>
      </w:r>
      <w:r w:rsidR="00680E5E" w:rsidRPr="009C349E">
        <w:rPr>
          <w:rFonts w:ascii="Tahoma" w:hAnsi="Tahoma" w:cs="Tahoma"/>
          <w:sz w:val="24"/>
          <w:szCs w:val="24"/>
        </w:rPr>
        <w:t xml:space="preserve">he charge </w:t>
      </w:r>
      <w:r w:rsidR="00AC3378" w:rsidRPr="009C349E">
        <w:rPr>
          <w:rFonts w:ascii="Tahoma" w:hAnsi="Tahoma" w:cs="Tahoma"/>
          <w:sz w:val="24"/>
          <w:szCs w:val="24"/>
        </w:rPr>
        <w:t xml:space="preserve">leveled against the </w:t>
      </w:r>
      <w:r w:rsidR="00F54B17">
        <w:rPr>
          <w:rFonts w:ascii="Tahoma" w:hAnsi="Tahoma" w:cs="Tahoma"/>
          <w:sz w:val="24"/>
          <w:szCs w:val="24"/>
        </w:rPr>
        <w:t>Appellant</w:t>
      </w:r>
      <w:r w:rsidR="00AC3378" w:rsidRPr="009C349E">
        <w:rPr>
          <w:rFonts w:ascii="Tahoma" w:hAnsi="Tahoma" w:cs="Tahoma"/>
          <w:sz w:val="24"/>
          <w:szCs w:val="24"/>
        </w:rPr>
        <w:t xml:space="preserve"> was that of breach of </w:t>
      </w:r>
      <w:r w:rsidR="00D8060C" w:rsidRPr="009C349E">
        <w:rPr>
          <w:rFonts w:ascii="Tahoma" w:hAnsi="Tahoma" w:cs="Tahoma"/>
          <w:b/>
          <w:sz w:val="24"/>
          <w:szCs w:val="24"/>
        </w:rPr>
        <w:t xml:space="preserve">clause 1.1.28 </w:t>
      </w:r>
      <w:r w:rsidR="00D8060C" w:rsidRPr="002457AE">
        <w:rPr>
          <w:rFonts w:ascii="Tahoma" w:hAnsi="Tahoma" w:cs="Tahoma"/>
          <w:sz w:val="24"/>
          <w:szCs w:val="24"/>
        </w:rPr>
        <w:t>i.e</w:t>
      </w:r>
      <w:r w:rsidR="002457AE">
        <w:rPr>
          <w:rFonts w:ascii="Tahoma" w:hAnsi="Tahoma" w:cs="Tahoma"/>
          <w:sz w:val="24"/>
          <w:szCs w:val="24"/>
        </w:rPr>
        <w:t>.</w:t>
      </w:r>
      <w:r w:rsidR="005428E4" w:rsidRPr="002457AE">
        <w:rPr>
          <w:rFonts w:ascii="Tahoma" w:hAnsi="Tahoma" w:cs="Tahoma"/>
          <w:sz w:val="24"/>
          <w:szCs w:val="24"/>
        </w:rPr>
        <w:t xml:space="preserve"> </w:t>
      </w:r>
      <w:r w:rsidR="005428E4" w:rsidRPr="005428E4">
        <w:rPr>
          <w:rFonts w:ascii="Tahoma" w:hAnsi="Tahoma" w:cs="Tahoma"/>
          <w:sz w:val="24"/>
          <w:szCs w:val="24"/>
        </w:rPr>
        <w:t>she was found guilty of</w:t>
      </w:r>
      <w:r w:rsidR="00D8060C" w:rsidRPr="009C349E">
        <w:rPr>
          <w:rFonts w:ascii="Tahoma" w:hAnsi="Tahoma" w:cs="Tahoma"/>
          <w:b/>
          <w:sz w:val="24"/>
          <w:szCs w:val="24"/>
        </w:rPr>
        <w:t xml:space="preserve"> inconsistent conduct or omission </w:t>
      </w:r>
      <w:r w:rsidR="008D1A91" w:rsidRPr="00F642E2">
        <w:rPr>
          <w:rFonts w:ascii="Tahoma" w:hAnsi="Tahoma" w:cs="Tahoma"/>
          <w:sz w:val="24"/>
          <w:szCs w:val="24"/>
        </w:rPr>
        <w:t>–</w:t>
      </w:r>
      <w:r w:rsidR="00AA17EA" w:rsidRPr="00F642E2">
        <w:rPr>
          <w:rFonts w:ascii="Tahoma" w:hAnsi="Tahoma" w:cs="Tahoma"/>
          <w:sz w:val="24"/>
          <w:szCs w:val="24"/>
        </w:rPr>
        <w:t xml:space="preserve"> </w:t>
      </w:r>
      <w:r w:rsidR="00D8060C" w:rsidRPr="00F642E2">
        <w:rPr>
          <w:rFonts w:ascii="Tahoma" w:hAnsi="Tahoma" w:cs="Tahoma"/>
          <w:sz w:val="24"/>
          <w:szCs w:val="24"/>
        </w:rPr>
        <w:t>gross</w:t>
      </w:r>
      <w:r w:rsidR="00D62939">
        <w:rPr>
          <w:rFonts w:ascii="Tahoma" w:hAnsi="Tahoma" w:cs="Tahoma"/>
          <w:sz w:val="24"/>
          <w:szCs w:val="24"/>
        </w:rPr>
        <w:t xml:space="preserve"> which is inconsistent with the fulfillment of the express or implied conditions of employment contract</w:t>
      </w:r>
      <w:r w:rsidR="008D1A91" w:rsidRPr="009C349E">
        <w:rPr>
          <w:rFonts w:ascii="Tahoma" w:hAnsi="Tahoma" w:cs="Tahoma"/>
          <w:sz w:val="24"/>
          <w:szCs w:val="24"/>
        </w:rPr>
        <w:t>.</w:t>
      </w:r>
      <w:r w:rsidR="00C65537" w:rsidRPr="009C349E">
        <w:rPr>
          <w:rFonts w:ascii="Tahoma" w:hAnsi="Tahoma" w:cs="Tahoma"/>
          <w:sz w:val="24"/>
          <w:szCs w:val="24"/>
        </w:rPr>
        <w:t xml:space="preserve"> The </w:t>
      </w:r>
      <w:r w:rsidR="00F54B17">
        <w:rPr>
          <w:rFonts w:ascii="Tahoma" w:hAnsi="Tahoma" w:cs="Tahoma"/>
          <w:sz w:val="24"/>
          <w:szCs w:val="24"/>
        </w:rPr>
        <w:t>Appellant</w:t>
      </w:r>
      <w:r w:rsidR="00C65537" w:rsidRPr="009C349E">
        <w:rPr>
          <w:rFonts w:ascii="Tahoma" w:hAnsi="Tahoma" w:cs="Tahoma"/>
          <w:sz w:val="24"/>
          <w:szCs w:val="24"/>
        </w:rPr>
        <w:t xml:space="preserve"> was employed as Human Resources Director. One of her key deliverables was to prepare</w:t>
      </w:r>
      <w:r w:rsidR="00102719">
        <w:rPr>
          <w:rFonts w:ascii="Tahoma" w:hAnsi="Tahoma" w:cs="Tahoma"/>
          <w:sz w:val="24"/>
          <w:szCs w:val="24"/>
        </w:rPr>
        <w:t xml:space="preserve"> board</w:t>
      </w:r>
      <w:r w:rsidR="00963DC9">
        <w:rPr>
          <w:rFonts w:ascii="Tahoma" w:hAnsi="Tahoma" w:cs="Tahoma"/>
          <w:sz w:val="24"/>
          <w:szCs w:val="24"/>
        </w:rPr>
        <w:t xml:space="preserve"> packs</w:t>
      </w:r>
      <w:r w:rsidR="00503660">
        <w:rPr>
          <w:rFonts w:ascii="Tahoma" w:hAnsi="Tahoma" w:cs="Tahoma"/>
          <w:sz w:val="24"/>
          <w:szCs w:val="24"/>
        </w:rPr>
        <w:t xml:space="preserve"> </w:t>
      </w:r>
      <w:r w:rsidR="003F3669" w:rsidRPr="009C349E">
        <w:rPr>
          <w:rFonts w:ascii="Tahoma" w:hAnsi="Tahoma" w:cs="Tahoma"/>
          <w:sz w:val="24"/>
          <w:szCs w:val="24"/>
        </w:rPr>
        <w:t>and avail</w:t>
      </w:r>
      <w:r w:rsidR="00503660">
        <w:rPr>
          <w:rFonts w:ascii="Tahoma" w:hAnsi="Tahoma" w:cs="Tahoma"/>
          <w:sz w:val="24"/>
          <w:szCs w:val="24"/>
        </w:rPr>
        <w:t xml:space="preserve"> same</w:t>
      </w:r>
      <w:r w:rsidR="003F3669" w:rsidRPr="009C349E">
        <w:rPr>
          <w:rFonts w:ascii="Tahoma" w:hAnsi="Tahoma" w:cs="Tahoma"/>
          <w:sz w:val="24"/>
          <w:szCs w:val="24"/>
        </w:rPr>
        <w:t xml:space="preserve"> to board members</w:t>
      </w:r>
      <w:r w:rsidR="00B31A36">
        <w:rPr>
          <w:rFonts w:ascii="Tahoma" w:hAnsi="Tahoma" w:cs="Tahoma"/>
          <w:sz w:val="24"/>
          <w:szCs w:val="24"/>
        </w:rPr>
        <w:t xml:space="preserve"> before </w:t>
      </w:r>
      <w:r w:rsidR="002457AE">
        <w:rPr>
          <w:rFonts w:ascii="Tahoma" w:hAnsi="Tahoma" w:cs="Tahoma"/>
          <w:sz w:val="24"/>
          <w:szCs w:val="24"/>
        </w:rPr>
        <w:t xml:space="preserve">a </w:t>
      </w:r>
      <w:r w:rsidR="00B31A36">
        <w:rPr>
          <w:rFonts w:ascii="Tahoma" w:hAnsi="Tahoma" w:cs="Tahoma"/>
          <w:sz w:val="24"/>
          <w:szCs w:val="24"/>
        </w:rPr>
        <w:t>Board meeting</w:t>
      </w:r>
      <w:r w:rsidR="003F3669" w:rsidRPr="009C349E">
        <w:rPr>
          <w:rFonts w:ascii="Tahoma" w:hAnsi="Tahoma" w:cs="Tahoma"/>
          <w:sz w:val="24"/>
          <w:szCs w:val="24"/>
        </w:rPr>
        <w:t>.</w:t>
      </w:r>
      <w:r w:rsidR="00C9507A">
        <w:rPr>
          <w:rFonts w:ascii="Tahoma" w:hAnsi="Tahoma" w:cs="Tahoma"/>
          <w:sz w:val="24"/>
          <w:szCs w:val="24"/>
        </w:rPr>
        <w:t xml:space="preserve"> This was necessary and</w:t>
      </w:r>
      <w:r w:rsidR="00472596" w:rsidRPr="009C349E">
        <w:rPr>
          <w:rFonts w:ascii="Tahoma" w:hAnsi="Tahoma" w:cs="Tahoma"/>
          <w:sz w:val="24"/>
          <w:szCs w:val="24"/>
        </w:rPr>
        <w:t xml:space="preserve"> important as the board packs are the primary interface between management and board.</w:t>
      </w:r>
      <w:r w:rsidR="00194770">
        <w:rPr>
          <w:rFonts w:ascii="Tahoma" w:hAnsi="Tahoma" w:cs="Tahoma"/>
          <w:sz w:val="24"/>
          <w:szCs w:val="24"/>
        </w:rPr>
        <w:t xml:space="preserve"> It is</w:t>
      </w:r>
      <w:r w:rsidR="000B18AC">
        <w:rPr>
          <w:rFonts w:ascii="Tahoma" w:hAnsi="Tahoma" w:cs="Tahoma"/>
          <w:sz w:val="24"/>
          <w:szCs w:val="24"/>
        </w:rPr>
        <w:t xml:space="preserve"> also</w:t>
      </w:r>
      <w:r w:rsidR="00503660">
        <w:rPr>
          <w:rFonts w:ascii="Tahoma" w:hAnsi="Tahoma" w:cs="Tahoma"/>
          <w:sz w:val="24"/>
          <w:szCs w:val="24"/>
        </w:rPr>
        <w:t xml:space="preserve"> a</w:t>
      </w:r>
      <w:r w:rsidR="000B18AC">
        <w:rPr>
          <w:rFonts w:ascii="Tahoma" w:hAnsi="Tahoma" w:cs="Tahoma"/>
          <w:sz w:val="24"/>
          <w:szCs w:val="24"/>
        </w:rPr>
        <w:t xml:space="preserve"> given that </w:t>
      </w:r>
      <w:r w:rsidR="006D6728" w:rsidRPr="009C349E">
        <w:rPr>
          <w:rFonts w:ascii="Tahoma" w:hAnsi="Tahoma" w:cs="Tahoma"/>
          <w:sz w:val="24"/>
          <w:szCs w:val="24"/>
        </w:rPr>
        <w:t>Man</w:t>
      </w:r>
      <w:r w:rsidR="000B18AC">
        <w:rPr>
          <w:rFonts w:ascii="Tahoma" w:hAnsi="Tahoma" w:cs="Tahoma"/>
          <w:sz w:val="24"/>
          <w:szCs w:val="24"/>
        </w:rPr>
        <w:t>agement requires Board approval</w:t>
      </w:r>
      <w:r w:rsidR="006D6728" w:rsidRPr="009C349E">
        <w:rPr>
          <w:rFonts w:ascii="Tahoma" w:hAnsi="Tahoma" w:cs="Tahoma"/>
          <w:sz w:val="24"/>
          <w:szCs w:val="24"/>
        </w:rPr>
        <w:t xml:space="preserve"> before executing any action.</w:t>
      </w:r>
      <w:r w:rsidR="00853630" w:rsidRPr="009C349E">
        <w:rPr>
          <w:rFonts w:ascii="Tahoma" w:hAnsi="Tahoma" w:cs="Tahoma"/>
          <w:sz w:val="24"/>
          <w:szCs w:val="24"/>
        </w:rPr>
        <w:t xml:space="preserve"> The need for board packs to be prepared timeously</w:t>
      </w:r>
      <w:r w:rsidR="002629E3" w:rsidRPr="009C349E">
        <w:rPr>
          <w:rFonts w:ascii="Tahoma" w:hAnsi="Tahoma" w:cs="Tahoma"/>
          <w:sz w:val="24"/>
          <w:szCs w:val="24"/>
        </w:rPr>
        <w:t xml:space="preserve"> and placed before board members </w:t>
      </w:r>
      <w:r w:rsidR="009514C5">
        <w:rPr>
          <w:rFonts w:ascii="Tahoma" w:hAnsi="Tahoma" w:cs="Tahoma"/>
          <w:sz w:val="24"/>
          <w:szCs w:val="24"/>
        </w:rPr>
        <w:t xml:space="preserve">thus </w:t>
      </w:r>
      <w:r w:rsidR="009E0F08">
        <w:rPr>
          <w:rFonts w:ascii="Tahoma" w:hAnsi="Tahoma" w:cs="Tahoma"/>
          <w:sz w:val="24"/>
          <w:szCs w:val="24"/>
        </w:rPr>
        <w:t xml:space="preserve">cannot be </w:t>
      </w:r>
      <w:r w:rsidR="00503660">
        <w:rPr>
          <w:rFonts w:ascii="Tahoma" w:hAnsi="Tahoma" w:cs="Tahoma"/>
          <w:sz w:val="24"/>
          <w:szCs w:val="24"/>
        </w:rPr>
        <w:t>overemphasized</w:t>
      </w:r>
      <w:r w:rsidR="00BD1D68" w:rsidRPr="009C349E">
        <w:rPr>
          <w:rFonts w:ascii="Tahoma" w:hAnsi="Tahoma" w:cs="Tahoma"/>
          <w:sz w:val="24"/>
          <w:szCs w:val="24"/>
        </w:rPr>
        <w:t>.</w:t>
      </w:r>
      <w:r w:rsidR="00CC6749" w:rsidRPr="009C349E">
        <w:rPr>
          <w:rFonts w:ascii="Tahoma" w:hAnsi="Tahoma" w:cs="Tahoma"/>
          <w:sz w:val="24"/>
          <w:szCs w:val="24"/>
        </w:rPr>
        <w:t xml:space="preserve"> The </w:t>
      </w:r>
      <w:r w:rsidR="00F54B17">
        <w:rPr>
          <w:rFonts w:ascii="Tahoma" w:hAnsi="Tahoma" w:cs="Tahoma"/>
          <w:sz w:val="24"/>
          <w:szCs w:val="24"/>
        </w:rPr>
        <w:t>Appellant</w:t>
      </w:r>
      <w:r w:rsidR="00CC6749" w:rsidRPr="009C349E">
        <w:rPr>
          <w:rFonts w:ascii="Tahoma" w:hAnsi="Tahoma" w:cs="Tahoma"/>
          <w:sz w:val="24"/>
          <w:szCs w:val="24"/>
        </w:rPr>
        <w:t xml:space="preserve"> before the hearing a quo did not contest that </w:t>
      </w:r>
      <w:r w:rsidR="009F3A42">
        <w:rPr>
          <w:rFonts w:ascii="Tahoma" w:hAnsi="Tahoma" w:cs="Tahoma"/>
          <w:sz w:val="24"/>
          <w:szCs w:val="24"/>
        </w:rPr>
        <w:t xml:space="preserve">the </w:t>
      </w:r>
      <w:r w:rsidR="00CC6749" w:rsidRPr="009C349E">
        <w:rPr>
          <w:rFonts w:ascii="Tahoma" w:hAnsi="Tahoma" w:cs="Tahoma"/>
          <w:sz w:val="24"/>
          <w:szCs w:val="24"/>
        </w:rPr>
        <w:t>nature of her duties entailed timeous preparation of board packs.</w:t>
      </w:r>
      <w:r w:rsidR="00D645A7" w:rsidRPr="009C349E">
        <w:rPr>
          <w:rFonts w:ascii="Tahoma" w:hAnsi="Tahoma" w:cs="Tahoma"/>
          <w:sz w:val="24"/>
          <w:szCs w:val="24"/>
        </w:rPr>
        <w:t xml:space="preserve"> She </w:t>
      </w:r>
      <w:r w:rsidR="007D4AA6" w:rsidRPr="009C349E">
        <w:rPr>
          <w:rFonts w:ascii="Tahoma" w:hAnsi="Tahoma" w:cs="Tahoma"/>
          <w:sz w:val="24"/>
          <w:szCs w:val="24"/>
        </w:rPr>
        <w:t>also did not</w:t>
      </w:r>
      <w:r w:rsidR="005122EE">
        <w:rPr>
          <w:rFonts w:ascii="Tahoma" w:hAnsi="Tahoma" w:cs="Tahoma"/>
          <w:sz w:val="24"/>
          <w:szCs w:val="24"/>
        </w:rPr>
        <w:t xml:space="preserve"> </w:t>
      </w:r>
      <w:r w:rsidR="007D4AA6" w:rsidRPr="009C349E">
        <w:rPr>
          <w:rFonts w:ascii="Tahoma" w:hAnsi="Tahoma" w:cs="Tahoma"/>
          <w:sz w:val="24"/>
          <w:szCs w:val="24"/>
        </w:rPr>
        <w:t xml:space="preserve">dispute that she was late in </w:t>
      </w:r>
      <w:r w:rsidR="002C3165">
        <w:rPr>
          <w:rFonts w:ascii="Tahoma" w:hAnsi="Tahoma" w:cs="Tahoma"/>
          <w:sz w:val="24"/>
          <w:szCs w:val="24"/>
        </w:rPr>
        <w:t xml:space="preserve">availing the </w:t>
      </w:r>
      <w:r w:rsidR="00CC09D9">
        <w:rPr>
          <w:rFonts w:ascii="Tahoma" w:hAnsi="Tahoma" w:cs="Tahoma"/>
          <w:sz w:val="24"/>
          <w:szCs w:val="24"/>
        </w:rPr>
        <w:t>board pack</w:t>
      </w:r>
      <w:r w:rsidR="005122EE">
        <w:rPr>
          <w:rFonts w:ascii="Tahoma" w:hAnsi="Tahoma" w:cs="Tahoma"/>
          <w:sz w:val="24"/>
          <w:szCs w:val="24"/>
        </w:rPr>
        <w:t xml:space="preserve"> </w:t>
      </w:r>
      <w:r w:rsidR="00EA11F4">
        <w:rPr>
          <w:rFonts w:ascii="Tahoma" w:hAnsi="Tahoma" w:cs="Tahoma"/>
          <w:sz w:val="24"/>
          <w:szCs w:val="24"/>
        </w:rPr>
        <w:t>on this occasion</w:t>
      </w:r>
      <w:r w:rsidR="00074B7F" w:rsidRPr="009C349E">
        <w:rPr>
          <w:rFonts w:ascii="Tahoma" w:hAnsi="Tahoma" w:cs="Tahoma"/>
          <w:sz w:val="24"/>
          <w:szCs w:val="24"/>
        </w:rPr>
        <w:t xml:space="preserve">. Against this background there can be no doubt that the </w:t>
      </w:r>
      <w:r w:rsidR="00F54B17">
        <w:rPr>
          <w:rFonts w:ascii="Tahoma" w:hAnsi="Tahoma" w:cs="Tahoma"/>
          <w:sz w:val="24"/>
          <w:szCs w:val="24"/>
        </w:rPr>
        <w:t>Appellant</w:t>
      </w:r>
      <w:r w:rsidR="00074B7F" w:rsidRPr="009C349E">
        <w:rPr>
          <w:rFonts w:ascii="Tahoma" w:hAnsi="Tahoma" w:cs="Tahoma"/>
          <w:sz w:val="24"/>
          <w:szCs w:val="24"/>
        </w:rPr>
        <w:t xml:space="preserve"> did act inconsistent to the conditions of her contract.</w:t>
      </w:r>
      <w:r w:rsidR="005122EE">
        <w:rPr>
          <w:rFonts w:ascii="Tahoma" w:hAnsi="Tahoma" w:cs="Tahoma"/>
          <w:sz w:val="24"/>
          <w:szCs w:val="24"/>
        </w:rPr>
        <w:t xml:space="preserve"> It </w:t>
      </w:r>
      <w:r w:rsidR="00E663B6">
        <w:rPr>
          <w:rFonts w:ascii="Tahoma" w:hAnsi="Tahoma" w:cs="Tahoma"/>
          <w:sz w:val="24"/>
          <w:szCs w:val="24"/>
        </w:rPr>
        <w:t xml:space="preserve">is also important to </w:t>
      </w:r>
      <w:r w:rsidR="00E663B6">
        <w:rPr>
          <w:rFonts w:ascii="Tahoma" w:hAnsi="Tahoma" w:cs="Tahoma"/>
          <w:sz w:val="24"/>
          <w:szCs w:val="24"/>
        </w:rPr>
        <w:lastRenderedPageBreak/>
        <w:t>underline that t</w:t>
      </w:r>
      <w:r w:rsidR="00251C80" w:rsidRPr="009C349E">
        <w:rPr>
          <w:rFonts w:ascii="Tahoma" w:hAnsi="Tahoma" w:cs="Tahoma"/>
          <w:sz w:val="24"/>
          <w:szCs w:val="24"/>
        </w:rPr>
        <w:t xml:space="preserve">he arguments presented by the </w:t>
      </w:r>
      <w:r w:rsidR="00F54B17">
        <w:rPr>
          <w:rFonts w:ascii="Tahoma" w:hAnsi="Tahoma" w:cs="Tahoma"/>
          <w:sz w:val="24"/>
          <w:szCs w:val="24"/>
        </w:rPr>
        <w:t>Appellant</w:t>
      </w:r>
      <w:r w:rsidR="001035B4">
        <w:rPr>
          <w:rFonts w:ascii="Tahoma" w:hAnsi="Tahoma" w:cs="Tahoma"/>
          <w:sz w:val="24"/>
          <w:szCs w:val="24"/>
        </w:rPr>
        <w:t xml:space="preserve"> in</w:t>
      </w:r>
      <w:r w:rsidR="004542A8">
        <w:rPr>
          <w:rFonts w:ascii="Tahoma" w:hAnsi="Tahoma" w:cs="Tahoma"/>
          <w:sz w:val="24"/>
          <w:szCs w:val="24"/>
        </w:rPr>
        <w:t xml:space="preserve"> this court in</w:t>
      </w:r>
      <w:r w:rsidR="001035B4">
        <w:rPr>
          <w:rFonts w:ascii="Tahoma" w:hAnsi="Tahoma" w:cs="Tahoma"/>
          <w:sz w:val="24"/>
          <w:szCs w:val="24"/>
        </w:rPr>
        <w:t xml:space="preserve"> regards her conviction</w:t>
      </w:r>
      <w:r w:rsidR="00AA17EA">
        <w:rPr>
          <w:rFonts w:ascii="Tahoma" w:hAnsi="Tahoma" w:cs="Tahoma"/>
          <w:sz w:val="24"/>
          <w:szCs w:val="24"/>
        </w:rPr>
        <w:t>,</w:t>
      </w:r>
      <w:r w:rsidR="001035B4">
        <w:rPr>
          <w:rFonts w:ascii="Tahoma" w:hAnsi="Tahoma" w:cs="Tahoma"/>
          <w:sz w:val="24"/>
          <w:szCs w:val="24"/>
        </w:rPr>
        <w:t xml:space="preserve"> </w:t>
      </w:r>
      <w:r w:rsidR="004542A8">
        <w:rPr>
          <w:rFonts w:ascii="Tahoma" w:hAnsi="Tahoma" w:cs="Tahoma"/>
          <w:sz w:val="24"/>
          <w:szCs w:val="24"/>
        </w:rPr>
        <w:t xml:space="preserve">which </w:t>
      </w:r>
      <w:r w:rsidR="001035B4">
        <w:rPr>
          <w:rFonts w:ascii="Tahoma" w:hAnsi="Tahoma" w:cs="Tahoma"/>
          <w:sz w:val="24"/>
          <w:szCs w:val="24"/>
        </w:rPr>
        <w:t xml:space="preserve">are </w:t>
      </w:r>
      <w:r w:rsidR="00251C80" w:rsidRPr="009C349E">
        <w:rPr>
          <w:rFonts w:ascii="Tahoma" w:hAnsi="Tahoma" w:cs="Tahoma"/>
          <w:sz w:val="24"/>
          <w:szCs w:val="24"/>
        </w:rPr>
        <w:t>arguments</w:t>
      </w:r>
      <w:r w:rsidR="004542A8">
        <w:rPr>
          <w:rFonts w:ascii="Tahoma" w:hAnsi="Tahoma" w:cs="Tahoma"/>
          <w:sz w:val="24"/>
          <w:szCs w:val="24"/>
        </w:rPr>
        <w:t xml:space="preserve"> based on</w:t>
      </w:r>
      <w:r w:rsidR="001109B5">
        <w:rPr>
          <w:rFonts w:ascii="Tahoma" w:hAnsi="Tahoma" w:cs="Tahoma"/>
          <w:sz w:val="24"/>
          <w:szCs w:val="24"/>
        </w:rPr>
        <w:t xml:space="preserve"> the </w:t>
      </w:r>
      <w:r w:rsidR="001109B5" w:rsidRPr="00CB08FA">
        <w:rPr>
          <w:rFonts w:ascii="Tahoma" w:hAnsi="Tahoma" w:cs="Tahoma"/>
          <w:i/>
          <w:sz w:val="24"/>
          <w:szCs w:val="24"/>
        </w:rPr>
        <w:t>Tobacco Sales</w:t>
      </w:r>
      <w:r w:rsidR="001109B5">
        <w:rPr>
          <w:rFonts w:ascii="Tahoma" w:hAnsi="Tahoma" w:cs="Tahoma"/>
          <w:sz w:val="24"/>
          <w:szCs w:val="24"/>
        </w:rPr>
        <w:t xml:space="preserve"> case</w:t>
      </w:r>
      <w:r w:rsidR="00AA17EA">
        <w:rPr>
          <w:rFonts w:ascii="Tahoma" w:hAnsi="Tahoma" w:cs="Tahoma"/>
          <w:sz w:val="24"/>
          <w:szCs w:val="24"/>
        </w:rPr>
        <w:t>,</w:t>
      </w:r>
      <w:r w:rsidR="001109B5">
        <w:rPr>
          <w:rFonts w:ascii="Tahoma" w:hAnsi="Tahoma" w:cs="Tahoma"/>
          <w:sz w:val="24"/>
          <w:szCs w:val="24"/>
        </w:rPr>
        <w:t xml:space="preserve"> are arguments </w:t>
      </w:r>
      <w:r w:rsidR="00CB08FA">
        <w:rPr>
          <w:rFonts w:ascii="Tahoma" w:hAnsi="Tahoma" w:cs="Tahoma"/>
          <w:sz w:val="24"/>
          <w:szCs w:val="24"/>
        </w:rPr>
        <w:t>clearly misconceived as those</w:t>
      </w:r>
      <w:r w:rsidR="001109B5">
        <w:rPr>
          <w:rFonts w:ascii="Tahoma" w:hAnsi="Tahoma" w:cs="Tahoma"/>
          <w:sz w:val="24"/>
          <w:szCs w:val="24"/>
        </w:rPr>
        <w:t xml:space="preserve"> ordinarily go towards </w:t>
      </w:r>
      <w:r w:rsidR="00251C80" w:rsidRPr="009C349E">
        <w:rPr>
          <w:rFonts w:ascii="Tahoma" w:hAnsi="Tahoma" w:cs="Tahoma"/>
          <w:sz w:val="24"/>
          <w:szCs w:val="24"/>
        </w:rPr>
        <w:t>sentence not conviction.</w:t>
      </w:r>
      <w:r w:rsidR="0046552A">
        <w:rPr>
          <w:rFonts w:ascii="Tahoma" w:hAnsi="Tahoma" w:cs="Tahoma"/>
          <w:sz w:val="24"/>
          <w:szCs w:val="24"/>
        </w:rPr>
        <w:t xml:space="preserve"> This is </w:t>
      </w:r>
      <w:r w:rsidR="00CB08FA">
        <w:rPr>
          <w:rFonts w:ascii="Tahoma" w:hAnsi="Tahoma" w:cs="Tahoma"/>
          <w:sz w:val="24"/>
          <w:szCs w:val="24"/>
        </w:rPr>
        <w:t xml:space="preserve">very clear </w:t>
      </w:r>
      <w:r w:rsidR="0046552A">
        <w:rPr>
          <w:rFonts w:ascii="Tahoma" w:hAnsi="Tahoma" w:cs="Tahoma"/>
          <w:sz w:val="24"/>
          <w:szCs w:val="24"/>
        </w:rPr>
        <w:t>because</w:t>
      </w:r>
      <w:r w:rsidR="008C6A38">
        <w:rPr>
          <w:rFonts w:ascii="Tahoma" w:hAnsi="Tahoma" w:cs="Tahoma"/>
          <w:sz w:val="24"/>
          <w:szCs w:val="24"/>
        </w:rPr>
        <w:t xml:space="preserve"> the</w:t>
      </w:r>
      <w:r w:rsidR="0046552A">
        <w:rPr>
          <w:rFonts w:ascii="Tahoma" w:hAnsi="Tahoma" w:cs="Tahoma"/>
          <w:sz w:val="24"/>
          <w:szCs w:val="24"/>
        </w:rPr>
        <w:t xml:space="preserve"> </w:t>
      </w:r>
      <w:r w:rsidR="0046552A" w:rsidRPr="008C6A38">
        <w:rPr>
          <w:rFonts w:ascii="Tahoma" w:hAnsi="Tahoma" w:cs="Tahoma"/>
          <w:i/>
          <w:sz w:val="24"/>
          <w:szCs w:val="24"/>
        </w:rPr>
        <w:t xml:space="preserve">Tobacco Sales floor ltd </w:t>
      </w:r>
      <w:r w:rsidR="0046552A">
        <w:rPr>
          <w:rFonts w:ascii="Tahoma" w:hAnsi="Tahoma" w:cs="Tahoma"/>
          <w:sz w:val="24"/>
          <w:szCs w:val="24"/>
        </w:rPr>
        <w:t xml:space="preserve">case </w:t>
      </w:r>
      <w:r w:rsidR="00332C5E">
        <w:rPr>
          <w:rFonts w:ascii="Tahoma" w:hAnsi="Tahoma" w:cs="Tahoma"/>
          <w:sz w:val="24"/>
          <w:szCs w:val="24"/>
        </w:rPr>
        <w:t xml:space="preserve">relied on by the </w:t>
      </w:r>
      <w:r w:rsidR="00F54B17">
        <w:rPr>
          <w:rFonts w:ascii="Tahoma" w:hAnsi="Tahoma" w:cs="Tahoma"/>
          <w:sz w:val="24"/>
          <w:szCs w:val="24"/>
        </w:rPr>
        <w:t>Appellant</w:t>
      </w:r>
      <w:r w:rsidR="00332C5E">
        <w:rPr>
          <w:rFonts w:ascii="Tahoma" w:hAnsi="Tahoma" w:cs="Tahoma"/>
          <w:sz w:val="24"/>
          <w:szCs w:val="24"/>
        </w:rPr>
        <w:t xml:space="preserve"> is authority for the </w:t>
      </w:r>
      <w:r w:rsidR="002D0587">
        <w:rPr>
          <w:rFonts w:ascii="Tahoma" w:hAnsi="Tahoma" w:cs="Tahoma"/>
          <w:sz w:val="24"/>
          <w:szCs w:val="24"/>
        </w:rPr>
        <w:t>proposition</w:t>
      </w:r>
      <w:r w:rsidR="00332C5E">
        <w:rPr>
          <w:rFonts w:ascii="Tahoma" w:hAnsi="Tahoma" w:cs="Tahoma"/>
          <w:sz w:val="24"/>
          <w:szCs w:val="24"/>
        </w:rPr>
        <w:t xml:space="preserve"> that</w:t>
      </w:r>
      <w:r w:rsidR="002D0587">
        <w:rPr>
          <w:rFonts w:ascii="Tahoma" w:hAnsi="Tahoma" w:cs="Tahoma"/>
          <w:sz w:val="24"/>
          <w:szCs w:val="24"/>
        </w:rPr>
        <w:t xml:space="preserve"> </w:t>
      </w:r>
      <w:r w:rsidR="008C6A38">
        <w:rPr>
          <w:rFonts w:ascii="Tahoma" w:hAnsi="Tahoma" w:cs="Tahoma"/>
          <w:sz w:val="24"/>
          <w:szCs w:val="24"/>
        </w:rPr>
        <w:t xml:space="preserve">where </w:t>
      </w:r>
      <w:r w:rsidR="002D0587">
        <w:rPr>
          <w:rFonts w:ascii="Tahoma" w:hAnsi="Tahoma" w:cs="Tahoma"/>
          <w:sz w:val="24"/>
          <w:szCs w:val="24"/>
        </w:rPr>
        <w:t>an employee charged with</w:t>
      </w:r>
      <w:r w:rsidR="00332C5E">
        <w:rPr>
          <w:rFonts w:ascii="Tahoma" w:hAnsi="Tahoma" w:cs="Tahoma"/>
          <w:sz w:val="24"/>
          <w:szCs w:val="24"/>
        </w:rPr>
        <w:t xml:space="preserve"> </w:t>
      </w:r>
      <w:r w:rsidR="00687595">
        <w:rPr>
          <w:rFonts w:ascii="Tahoma" w:hAnsi="Tahoma" w:cs="Tahoma"/>
          <w:sz w:val="24"/>
          <w:szCs w:val="24"/>
        </w:rPr>
        <w:t>conduct inconsistent in order to escape that misconduct must show that</w:t>
      </w:r>
      <w:r w:rsidR="001A40D6">
        <w:rPr>
          <w:rFonts w:ascii="Tahoma" w:hAnsi="Tahoma" w:cs="Tahoma"/>
          <w:sz w:val="24"/>
          <w:szCs w:val="24"/>
        </w:rPr>
        <w:t xml:space="preserve"> her conduct</w:t>
      </w:r>
      <w:r w:rsidR="00687595">
        <w:rPr>
          <w:rFonts w:ascii="Tahoma" w:hAnsi="Tahoma" w:cs="Tahoma"/>
          <w:sz w:val="24"/>
          <w:szCs w:val="24"/>
        </w:rPr>
        <w:t xml:space="preserve"> though technically inconsistent wi</w:t>
      </w:r>
      <w:r w:rsidR="005F4F08">
        <w:rPr>
          <w:rFonts w:ascii="Tahoma" w:hAnsi="Tahoma" w:cs="Tahoma"/>
          <w:sz w:val="24"/>
          <w:szCs w:val="24"/>
        </w:rPr>
        <w:t>th the fulfillment of the conditions of his or her contract, is trivial or inadvertent or otherwise not so serious as to warrant</w:t>
      </w:r>
      <w:r w:rsidR="00E8606D">
        <w:rPr>
          <w:rFonts w:ascii="Tahoma" w:hAnsi="Tahoma" w:cs="Tahoma"/>
          <w:sz w:val="24"/>
          <w:szCs w:val="24"/>
        </w:rPr>
        <w:t xml:space="preserve"> her</w:t>
      </w:r>
      <w:r w:rsidR="005F4F08">
        <w:rPr>
          <w:rFonts w:ascii="Tahoma" w:hAnsi="Tahoma" w:cs="Tahoma"/>
          <w:sz w:val="24"/>
          <w:szCs w:val="24"/>
        </w:rPr>
        <w:t xml:space="preserve"> dismissal.</w:t>
      </w:r>
      <w:r w:rsidR="00F55C91">
        <w:rPr>
          <w:rFonts w:ascii="Tahoma" w:hAnsi="Tahoma" w:cs="Tahoma"/>
          <w:sz w:val="24"/>
          <w:szCs w:val="24"/>
        </w:rPr>
        <w:tab/>
      </w:r>
    </w:p>
    <w:p w:rsidR="00E8606D" w:rsidRPr="00D652BB" w:rsidRDefault="00F642E2" w:rsidP="00445188">
      <w:pPr>
        <w:spacing w:line="360" w:lineRule="auto"/>
        <w:ind w:left="720"/>
        <w:jc w:val="both"/>
        <w:rPr>
          <w:rFonts w:ascii="Tahoma" w:hAnsi="Tahoma" w:cs="Tahoma"/>
          <w:b/>
          <w:sz w:val="24"/>
          <w:szCs w:val="24"/>
        </w:rPr>
      </w:pPr>
      <w:r w:rsidRPr="00D652BB">
        <w:rPr>
          <w:rFonts w:ascii="Tahoma" w:hAnsi="Tahoma" w:cs="Tahoma"/>
          <w:b/>
          <w:sz w:val="24"/>
          <w:szCs w:val="24"/>
        </w:rPr>
        <w:t xml:space="preserve">WHETHER THE RESPONDENT GROSSLY MISDIRECTED ITSELF AND IMPROPERLY EXERCISED ITS DISCRETION IN IMPOSING DISMISSAL PENALTY. </w:t>
      </w:r>
    </w:p>
    <w:p w:rsidR="00A174FC" w:rsidRDefault="00D47435" w:rsidP="00445188">
      <w:pPr>
        <w:spacing w:line="360" w:lineRule="auto"/>
        <w:ind w:firstLine="720"/>
        <w:jc w:val="both"/>
        <w:rPr>
          <w:rFonts w:ascii="Tahoma" w:hAnsi="Tahoma" w:cs="Tahoma"/>
          <w:sz w:val="24"/>
          <w:szCs w:val="24"/>
        </w:rPr>
      </w:pPr>
      <w:r>
        <w:rPr>
          <w:rFonts w:ascii="Tahoma" w:hAnsi="Tahoma" w:cs="Tahoma"/>
          <w:sz w:val="24"/>
          <w:szCs w:val="24"/>
        </w:rPr>
        <w:t xml:space="preserve">The </w:t>
      </w:r>
      <w:r w:rsidR="00F54B17">
        <w:rPr>
          <w:rFonts w:ascii="Tahoma" w:hAnsi="Tahoma" w:cs="Tahoma"/>
          <w:sz w:val="24"/>
          <w:szCs w:val="24"/>
        </w:rPr>
        <w:t>Appellant</w:t>
      </w:r>
      <w:r>
        <w:rPr>
          <w:rFonts w:ascii="Tahoma" w:hAnsi="Tahoma" w:cs="Tahoma"/>
          <w:sz w:val="24"/>
          <w:szCs w:val="24"/>
        </w:rPr>
        <w:t xml:space="preserve"> takes issue with the penalty imposed of a dismissal from </w:t>
      </w:r>
      <w:r w:rsidR="000C773B">
        <w:rPr>
          <w:rFonts w:ascii="Tahoma" w:hAnsi="Tahoma" w:cs="Tahoma"/>
          <w:sz w:val="24"/>
          <w:szCs w:val="24"/>
        </w:rPr>
        <w:t>employment. She</w:t>
      </w:r>
      <w:r w:rsidR="002457AE">
        <w:rPr>
          <w:rFonts w:ascii="Tahoma" w:hAnsi="Tahoma" w:cs="Tahoma"/>
          <w:sz w:val="24"/>
          <w:szCs w:val="24"/>
        </w:rPr>
        <w:t xml:space="preserve"> s</w:t>
      </w:r>
      <w:r w:rsidR="001C507D">
        <w:rPr>
          <w:rFonts w:ascii="Tahoma" w:hAnsi="Tahoma" w:cs="Tahoma"/>
          <w:sz w:val="24"/>
          <w:szCs w:val="24"/>
        </w:rPr>
        <w:t>u</w:t>
      </w:r>
      <w:r w:rsidR="002457AE">
        <w:rPr>
          <w:rFonts w:ascii="Tahoma" w:hAnsi="Tahoma" w:cs="Tahoma"/>
          <w:sz w:val="24"/>
          <w:szCs w:val="24"/>
        </w:rPr>
        <w:t>bmits</w:t>
      </w:r>
      <w:r w:rsidR="00D57AB5">
        <w:rPr>
          <w:rFonts w:ascii="Tahoma" w:hAnsi="Tahoma" w:cs="Tahoma"/>
          <w:sz w:val="24"/>
          <w:szCs w:val="24"/>
        </w:rPr>
        <w:t xml:space="preserve"> that the</w:t>
      </w:r>
      <w:r w:rsidR="00ED10C4">
        <w:rPr>
          <w:rFonts w:ascii="Tahoma" w:hAnsi="Tahoma" w:cs="Tahoma"/>
          <w:sz w:val="24"/>
          <w:szCs w:val="24"/>
        </w:rPr>
        <w:t xml:space="preserve"> penalty wa</w:t>
      </w:r>
      <w:r w:rsidR="007A572F">
        <w:rPr>
          <w:rFonts w:ascii="Tahoma" w:hAnsi="Tahoma" w:cs="Tahoma"/>
          <w:sz w:val="24"/>
          <w:szCs w:val="24"/>
        </w:rPr>
        <w:t>s harsh given the circumstances of the matter.</w:t>
      </w:r>
      <w:r w:rsidR="00A161EF">
        <w:rPr>
          <w:rFonts w:ascii="Tahoma" w:hAnsi="Tahoma" w:cs="Tahoma"/>
          <w:sz w:val="24"/>
          <w:szCs w:val="24"/>
        </w:rPr>
        <w:t xml:space="preserve"> She therefore is motivating for a lesser penalty given that the Respondent’s Code of Conduct </w:t>
      </w:r>
      <w:r w:rsidR="001A40D6">
        <w:rPr>
          <w:rFonts w:ascii="Tahoma" w:hAnsi="Tahoma" w:cs="Tahoma"/>
          <w:sz w:val="24"/>
          <w:szCs w:val="24"/>
        </w:rPr>
        <w:t xml:space="preserve">through </w:t>
      </w:r>
      <w:r w:rsidR="001A40D6" w:rsidRPr="00F642E2">
        <w:rPr>
          <w:rFonts w:ascii="Tahoma" w:hAnsi="Tahoma" w:cs="Tahoma"/>
          <w:b/>
          <w:sz w:val="24"/>
          <w:szCs w:val="24"/>
        </w:rPr>
        <w:t>clause 2.7.1</w:t>
      </w:r>
      <w:r w:rsidR="001A40D6">
        <w:rPr>
          <w:rFonts w:ascii="Tahoma" w:hAnsi="Tahoma" w:cs="Tahoma"/>
          <w:sz w:val="24"/>
          <w:szCs w:val="24"/>
        </w:rPr>
        <w:t xml:space="preserve"> </w:t>
      </w:r>
      <w:r w:rsidR="00A161EF">
        <w:rPr>
          <w:rFonts w:ascii="Tahoma" w:hAnsi="Tahoma" w:cs="Tahoma"/>
          <w:sz w:val="24"/>
          <w:szCs w:val="24"/>
        </w:rPr>
        <w:t xml:space="preserve">underlines that not only </w:t>
      </w:r>
      <w:r w:rsidR="00D3075B">
        <w:rPr>
          <w:rFonts w:ascii="Tahoma" w:hAnsi="Tahoma" w:cs="Tahoma"/>
          <w:sz w:val="24"/>
          <w:szCs w:val="24"/>
        </w:rPr>
        <w:t xml:space="preserve">the seriousness of the offence should determine the penalty other factors ought to be considered such as length of </w:t>
      </w:r>
      <w:proofErr w:type="gramStart"/>
      <w:r w:rsidR="00D3075B">
        <w:rPr>
          <w:rFonts w:ascii="Tahoma" w:hAnsi="Tahoma" w:cs="Tahoma"/>
          <w:sz w:val="24"/>
          <w:szCs w:val="24"/>
        </w:rPr>
        <w:t>service, ….</w:t>
      </w:r>
      <w:proofErr w:type="gramEnd"/>
      <w:r w:rsidR="00D3075B">
        <w:rPr>
          <w:rFonts w:ascii="Tahoma" w:hAnsi="Tahoma" w:cs="Tahoma"/>
          <w:sz w:val="24"/>
          <w:szCs w:val="24"/>
        </w:rPr>
        <w:t>etc</w:t>
      </w:r>
      <w:r w:rsidR="00402F46">
        <w:rPr>
          <w:rFonts w:ascii="Tahoma" w:hAnsi="Tahoma" w:cs="Tahoma"/>
          <w:sz w:val="24"/>
          <w:szCs w:val="24"/>
        </w:rPr>
        <w:t xml:space="preserve">. The </w:t>
      </w:r>
      <w:r w:rsidR="00F54B17">
        <w:rPr>
          <w:rFonts w:ascii="Tahoma" w:hAnsi="Tahoma" w:cs="Tahoma"/>
          <w:sz w:val="24"/>
          <w:szCs w:val="24"/>
        </w:rPr>
        <w:t>Appellant</w:t>
      </w:r>
      <w:r w:rsidR="00402F46">
        <w:rPr>
          <w:rFonts w:ascii="Tahoma" w:hAnsi="Tahoma" w:cs="Tahoma"/>
          <w:sz w:val="24"/>
          <w:szCs w:val="24"/>
        </w:rPr>
        <w:t xml:space="preserve">’s further view is that dismissal penalty was </w:t>
      </w:r>
      <w:r w:rsidR="00691A66">
        <w:rPr>
          <w:rFonts w:ascii="Tahoma" w:hAnsi="Tahoma" w:cs="Tahoma"/>
          <w:sz w:val="24"/>
          <w:szCs w:val="24"/>
        </w:rPr>
        <w:t xml:space="preserve">also </w:t>
      </w:r>
      <w:r w:rsidR="00402F46">
        <w:rPr>
          <w:rFonts w:ascii="Tahoma" w:hAnsi="Tahoma" w:cs="Tahoma"/>
          <w:sz w:val="24"/>
          <w:szCs w:val="24"/>
        </w:rPr>
        <w:t xml:space="preserve">not appropriate considering that the employer failed to convict her on the other four counts; the only count that she was convicted of </w:t>
      </w:r>
      <w:proofErr w:type="spellStart"/>
      <w:r w:rsidR="00402F46">
        <w:rPr>
          <w:rFonts w:ascii="Tahoma" w:hAnsi="Tahoma" w:cs="Tahoma"/>
          <w:sz w:val="24"/>
          <w:szCs w:val="24"/>
        </w:rPr>
        <w:t>i.e</w:t>
      </w:r>
      <w:proofErr w:type="spellEnd"/>
      <w:r w:rsidR="00402F46">
        <w:rPr>
          <w:rFonts w:ascii="Tahoma" w:hAnsi="Tahoma" w:cs="Tahoma"/>
          <w:sz w:val="24"/>
          <w:szCs w:val="24"/>
        </w:rPr>
        <w:t xml:space="preserve"> inconsistent conduct was not </w:t>
      </w:r>
      <w:r w:rsidR="007F5D0B">
        <w:rPr>
          <w:rFonts w:ascii="Tahoma" w:hAnsi="Tahoma" w:cs="Tahoma"/>
          <w:sz w:val="24"/>
          <w:szCs w:val="24"/>
        </w:rPr>
        <w:t>regarded</w:t>
      </w:r>
      <w:r w:rsidR="00607D56">
        <w:rPr>
          <w:rFonts w:ascii="Tahoma" w:hAnsi="Tahoma" w:cs="Tahoma"/>
          <w:sz w:val="24"/>
          <w:szCs w:val="24"/>
        </w:rPr>
        <w:t xml:space="preserve"> by the Respondent as a serious offence and therefore did not warrant a dismissal penalty; her conduct although inconsistent would fall in the category of those described as ‘excusable’ in </w:t>
      </w:r>
      <w:r w:rsidR="007C7C64" w:rsidRPr="00BE438E">
        <w:rPr>
          <w:rFonts w:ascii="Tahoma" w:hAnsi="Tahoma" w:cs="Tahoma"/>
          <w:i/>
          <w:sz w:val="24"/>
          <w:szCs w:val="24"/>
        </w:rPr>
        <w:t xml:space="preserve">Tobacco Sales Floor Ltd </w:t>
      </w:r>
      <w:proofErr w:type="spellStart"/>
      <w:r w:rsidR="007C7C64" w:rsidRPr="00BE438E">
        <w:rPr>
          <w:rFonts w:ascii="Tahoma" w:hAnsi="Tahoma" w:cs="Tahoma"/>
          <w:i/>
          <w:sz w:val="24"/>
          <w:szCs w:val="24"/>
        </w:rPr>
        <w:t>vs</w:t>
      </w:r>
      <w:proofErr w:type="spellEnd"/>
      <w:r w:rsidR="00AA17EA" w:rsidRPr="00BE438E">
        <w:rPr>
          <w:rFonts w:ascii="Tahoma" w:hAnsi="Tahoma" w:cs="Tahoma"/>
          <w:i/>
          <w:sz w:val="24"/>
          <w:szCs w:val="24"/>
        </w:rPr>
        <w:t xml:space="preserve"> </w:t>
      </w:r>
      <w:proofErr w:type="spellStart"/>
      <w:r w:rsidR="007C7C64" w:rsidRPr="00BE438E">
        <w:rPr>
          <w:rFonts w:ascii="Tahoma" w:hAnsi="Tahoma" w:cs="Tahoma"/>
          <w:i/>
          <w:sz w:val="24"/>
          <w:szCs w:val="24"/>
        </w:rPr>
        <w:t>Chimwala</w:t>
      </w:r>
      <w:proofErr w:type="spellEnd"/>
      <w:r w:rsidR="001A47C6" w:rsidRPr="00BE438E">
        <w:rPr>
          <w:rFonts w:ascii="Tahoma" w:hAnsi="Tahoma" w:cs="Tahoma"/>
          <w:i/>
          <w:sz w:val="24"/>
          <w:szCs w:val="24"/>
        </w:rPr>
        <w:t xml:space="preserve"> 1987 ZLR 210</w:t>
      </w:r>
      <w:r w:rsidR="00BE438E">
        <w:rPr>
          <w:rFonts w:ascii="Tahoma" w:hAnsi="Tahoma" w:cs="Tahoma"/>
          <w:sz w:val="24"/>
          <w:szCs w:val="24"/>
        </w:rPr>
        <w:t xml:space="preserve"> </w:t>
      </w:r>
      <w:r w:rsidR="00940FAC">
        <w:rPr>
          <w:rFonts w:ascii="Tahoma" w:hAnsi="Tahoma" w:cs="Tahoma"/>
          <w:sz w:val="24"/>
          <w:szCs w:val="24"/>
        </w:rPr>
        <w:t xml:space="preserve">and </w:t>
      </w:r>
      <w:r w:rsidR="00224E9A">
        <w:rPr>
          <w:rFonts w:ascii="Tahoma" w:hAnsi="Tahoma" w:cs="Tahoma"/>
          <w:sz w:val="24"/>
          <w:szCs w:val="24"/>
        </w:rPr>
        <w:t xml:space="preserve">also followed in </w:t>
      </w:r>
      <w:proofErr w:type="spellStart"/>
      <w:r w:rsidR="00224E9A" w:rsidRPr="00BE438E">
        <w:rPr>
          <w:rFonts w:ascii="Tahoma" w:hAnsi="Tahoma" w:cs="Tahoma"/>
          <w:i/>
          <w:sz w:val="24"/>
          <w:szCs w:val="24"/>
        </w:rPr>
        <w:t>Celys</w:t>
      </w:r>
      <w:proofErr w:type="spellEnd"/>
      <w:r w:rsidR="00224E9A" w:rsidRPr="00BE438E">
        <w:rPr>
          <w:rFonts w:ascii="Tahoma" w:hAnsi="Tahoma" w:cs="Tahoma"/>
          <w:i/>
          <w:sz w:val="24"/>
          <w:szCs w:val="24"/>
        </w:rPr>
        <w:t xml:space="preserve"> Ltd </w:t>
      </w:r>
      <w:proofErr w:type="spellStart"/>
      <w:r w:rsidR="00224E9A" w:rsidRPr="00BE438E">
        <w:rPr>
          <w:rFonts w:ascii="Tahoma" w:hAnsi="Tahoma" w:cs="Tahoma"/>
          <w:i/>
          <w:sz w:val="24"/>
          <w:szCs w:val="24"/>
        </w:rPr>
        <w:t>vs</w:t>
      </w:r>
      <w:proofErr w:type="spellEnd"/>
      <w:r w:rsidR="00445188" w:rsidRPr="00BE438E">
        <w:rPr>
          <w:rFonts w:ascii="Tahoma" w:hAnsi="Tahoma" w:cs="Tahoma"/>
          <w:i/>
          <w:sz w:val="24"/>
          <w:szCs w:val="24"/>
        </w:rPr>
        <w:t xml:space="preserve"> </w:t>
      </w:r>
      <w:proofErr w:type="spellStart"/>
      <w:r w:rsidR="00224E9A" w:rsidRPr="00BE438E">
        <w:rPr>
          <w:rFonts w:ascii="Tahoma" w:hAnsi="Tahoma" w:cs="Tahoma"/>
          <w:i/>
          <w:sz w:val="24"/>
          <w:szCs w:val="24"/>
        </w:rPr>
        <w:t>Ndeleziwa</w:t>
      </w:r>
      <w:proofErr w:type="spellEnd"/>
      <w:r w:rsidR="00224E9A" w:rsidRPr="00BE438E">
        <w:rPr>
          <w:rFonts w:ascii="Tahoma" w:hAnsi="Tahoma" w:cs="Tahoma"/>
          <w:i/>
          <w:sz w:val="24"/>
          <w:szCs w:val="24"/>
        </w:rPr>
        <w:t xml:space="preserve"> 2015 (2) ZLR 62 (S)</w:t>
      </w:r>
      <w:r w:rsidR="006F19F1" w:rsidRPr="00BE438E">
        <w:rPr>
          <w:rFonts w:ascii="Tahoma" w:hAnsi="Tahoma" w:cs="Tahoma"/>
          <w:i/>
          <w:sz w:val="24"/>
          <w:szCs w:val="24"/>
        </w:rPr>
        <w:t>;</w:t>
      </w:r>
      <w:r w:rsidR="006F19F1">
        <w:rPr>
          <w:rFonts w:ascii="Tahoma" w:hAnsi="Tahoma" w:cs="Tahoma"/>
          <w:sz w:val="24"/>
          <w:szCs w:val="24"/>
        </w:rPr>
        <w:t xml:space="preserve"> she had </w:t>
      </w:r>
      <w:r w:rsidR="00D44563">
        <w:rPr>
          <w:rFonts w:ascii="Tahoma" w:hAnsi="Tahoma" w:cs="Tahoma"/>
          <w:sz w:val="24"/>
          <w:szCs w:val="24"/>
        </w:rPr>
        <w:t xml:space="preserve">a clean disciplinary record </w:t>
      </w:r>
      <w:r w:rsidR="00044940">
        <w:rPr>
          <w:rFonts w:ascii="Tahoma" w:hAnsi="Tahoma" w:cs="Tahoma"/>
          <w:sz w:val="24"/>
          <w:szCs w:val="24"/>
        </w:rPr>
        <w:t>up to the time of commission of the offence;</w:t>
      </w:r>
      <w:r w:rsidR="007E4B25">
        <w:rPr>
          <w:rFonts w:ascii="Tahoma" w:hAnsi="Tahoma" w:cs="Tahoma"/>
          <w:sz w:val="24"/>
          <w:szCs w:val="24"/>
        </w:rPr>
        <w:t xml:space="preserve"> she also had over the period from 2013 to 2015 an excellent service record having being assessed and scoring marks</w:t>
      </w:r>
      <w:r w:rsidR="00F06E26">
        <w:rPr>
          <w:rFonts w:ascii="Tahoma" w:hAnsi="Tahoma" w:cs="Tahoma"/>
          <w:sz w:val="24"/>
          <w:szCs w:val="24"/>
        </w:rPr>
        <w:t xml:space="preserve"> above </w:t>
      </w:r>
      <w:r w:rsidR="000B25BC">
        <w:rPr>
          <w:rFonts w:ascii="Tahoma" w:hAnsi="Tahoma" w:cs="Tahoma"/>
          <w:sz w:val="24"/>
          <w:szCs w:val="24"/>
        </w:rPr>
        <w:t>70%</w:t>
      </w:r>
      <w:r w:rsidR="00313CFE">
        <w:rPr>
          <w:rFonts w:ascii="Tahoma" w:hAnsi="Tahoma" w:cs="Tahoma"/>
          <w:sz w:val="24"/>
          <w:szCs w:val="24"/>
        </w:rPr>
        <w:t>; she had a long service with the Respondent</w:t>
      </w:r>
      <w:r w:rsidR="003319F0">
        <w:rPr>
          <w:rFonts w:ascii="Tahoma" w:hAnsi="Tahoma" w:cs="Tahoma"/>
          <w:sz w:val="24"/>
          <w:szCs w:val="24"/>
        </w:rPr>
        <w:t xml:space="preserve"> of five years; the offence she had committed did not involve a breach of trust;</w:t>
      </w:r>
      <w:r w:rsidR="00532898">
        <w:rPr>
          <w:rFonts w:ascii="Tahoma" w:hAnsi="Tahoma" w:cs="Tahoma"/>
          <w:sz w:val="24"/>
          <w:szCs w:val="24"/>
        </w:rPr>
        <w:t xml:space="preserve"> the practice at Respondent’s workplace</w:t>
      </w:r>
      <w:r w:rsidR="00FE586F">
        <w:rPr>
          <w:rFonts w:ascii="Tahoma" w:hAnsi="Tahoma" w:cs="Tahoma"/>
          <w:sz w:val="24"/>
          <w:szCs w:val="24"/>
        </w:rPr>
        <w:t xml:space="preserve"> was that board packs </w:t>
      </w:r>
      <w:r w:rsidR="000635CE">
        <w:rPr>
          <w:rFonts w:ascii="Tahoma" w:hAnsi="Tahoma" w:cs="Tahoma"/>
          <w:sz w:val="24"/>
          <w:szCs w:val="24"/>
        </w:rPr>
        <w:t xml:space="preserve">were generally late and this mitigated </w:t>
      </w:r>
      <w:r w:rsidR="005365E5">
        <w:rPr>
          <w:rFonts w:ascii="Tahoma" w:hAnsi="Tahoma" w:cs="Tahoma"/>
          <w:sz w:val="24"/>
          <w:szCs w:val="24"/>
        </w:rPr>
        <w:t>her misconduct</w:t>
      </w:r>
      <w:r w:rsidR="00F2134E">
        <w:rPr>
          <w:rFonts w:ascii="Tahoma" w:hAnsi="Tahoma" w:cs="Tahoma"/>
          <w:sz w:val="24"/>
          <w:szCs w:val="24"/>
        </w:rPr>
        <w:t>; the employer</w:t>
      </w:r>
      <w:r w:rsidR="00D970F9">
        <w:rPr>
          <w:rFonts w:ascii="Tahoma" w:hAnsi="Tahoma" w:cs="Tahoma"/>
          <w:sz w:val="24"/>
          <w:szCs w:val="24"/>
        </w:rPr>
        <w:t xml:space="preserve"> had in any event suffered no material prejudice;</w:t>
      </w:r>
      <w:r w:rsidR="00CE5706">
        <w:rPr>
          <w:rFonts w:ascii="Tahoma" w:hAnsi="Tahoma" w:cs="Tahoma"/>
          <w:sz w:val="24"/>
          <w:szCs w:val="24"/>
        </w:rPr>
        <w:t xml:space="preserve"> the Respondent had</w:t>
      </w:r>
      <w:r w:rsidR="00D873D1">
        <w:rPr>
          <w:rFonts w:ascii="Tahoma" w:hAnsi="Tahoma" w:cs="Tahoma"/>
          <w:sz w:val="24"/>
          <w:szCs w:val="24"/>
        </w:rPr>
        <w:t xml:space="preserve"> </w:t>
      </w:r>
      <w:r w:rsidR="00D873D1">
        <w:rPr>
          <w:rFonts w:ascii="Tahoma" w:hAnsi="Tahoma" w:cs="Tahoma"/>
          <w:sz w:val="24"/>
          <w:szCs w:val="24"/>
        </w:rPr>
        <w:lastRenderedPageBreak/>
        <w:t>selectively prosecuted her for the misconduct</w:t>
      </w:r>
      <w:r w:rsidR="00EA61CF">
        <w:rPr>
          <w:rFonts w:ascii="Tahoma" w:hAnsi="Tahoma" w:cs="Tahoma"/>
          <w:sz w:val="24"/>
          <w:szCs w:val="24"/>
        </w:rPr>
        <w:t xml:space="preserve"> in the fa</w:t>
      </w:r>
      <w:r w:rsidR="00691A66">
        <w:rPr>
          <w:rFonts w:ascii="Tahoma" w:hAnsi="Tahoma" w:cs="Tahoma"/>
          <w:sz w:val="24"/>
          <w:szCs w:val="24"/>
        </w:rPr>
        <w:t>ce of</w:t>
      </w:r>
      <w:r w:rsidR="00EA61CF">
        <w:rPr>
          <w:rFonts w:ascii="Tahoma" w:hAnsi="Tahoma" w:cs="Tahoma"/>
          <w:sz w:val="24"/>
          <w:szCs w:val="24"/>
        </w:rPr>
        <w:t xml:space="preserve"> evidence of other employees having conducted them in the same way; finally that she happened</w:t>
      </w:r>
      <w:r w:rsidR="00151DAE">
        <w:rPr>
          <w:rFonts w:ascii="Tahoma" w:hAnsi="Tahoma" w:cs="Tahoma"/>
          <w:sz w:val="24"/>
          <w:szCs w:val="24"/>
        </w:rPr>
        <w:t xml:space="preserve"> to be the only woma</w:t>
      </w:r>
      <w:r w:rsidR="00E978E0">
        <w:rPr>
          <w:rFonts w:ascii="Tahoma" w:hAnsi="Tahoma" w:cs="Tahoma"/>
          <w:sz w:val="24"/>
          <w:szCs w:val="24"/>
        </w:rPr>
        <w:t xml:space="preserve">n occupying a top position in the organization </w:t>
      </w:r>
      <w:proofErr w:type="spellStart"/>
      <w:r w:rsidR="00E978E0">
        <w:rPr>
          <w:rFonts w:ascii="Tahoma" w:hAnsi="Tahoma" w:cs="Tahoma"/>
          <w:sz w:val="24"/>
          <w:szCs w:val="24"/>
        </w:rPr>
        <w:t>i.e</w:t>
      </w:r>
      <w:proofErr w:type="spellEnd"/>
      <w:r w:rsidR="00152740">
        <w:rPr>
          <w:rFonts w:ascii="Tahoma" w:hAnsi="Tahoma" w:cs="Tahoma"/>
          <w:sz w:val="24"/>
          <w:szCs w:val="24"/>
        </w:rPr>
        <w:t xml:space="preserve"> one of the top four the Respondent</w:t>
      </w:r>
      <w:r w:rsidR="00A8653F">
        <w:rPr>
          <w:rFonts w:ascii="Tahoma" w:hAnsi="Tahoma" w:cs="Tahoma"/>
          <w:sz w:val="24"/>
          <w:szCs w:val="24"/>
        </w:rPr>
        <w:t xml:space="preserve"> ought </w:t>
      </w:r>
      <w:r w:rsidR="00B4654D">
        <w:rPr>
          <w:rFonts w:ascii="Tahoma" w:hAnsi="Tahoma" w:cs="Tahoma"/>
          <w:sz w:val="24"/>
          <w:szCs w:val="24"/>
        </w:rPr>
        <w:t xml:space="preserve">to have applied gender sensitivity in the </w:t>
      </w:r>
      <w:r w:rsidR="0076760B">
        <w:rPr>
          <w:rFonts w:ascii="Tahoma" w:hAnsi="Tahoma" w:cs="Tahoma"/>
          <w:sz w:val="24"/>
          <w:szCs w:val="24"/>
        </w:rPr>
        <w:t>matter.</w:t>
      </w:r>
    </w:p>
    <w:p w:rsidR="00234EF1" w:rsidRDefault="00A174FC" w:rsidP="00445188">
      <w:pPr>
        <w:spacing w:line="360" w:lineRule="auto"/>
        <w:ind w:firstLine="720"/>
        <w:jc w:val="both"/>
        <w:rPr>
          <w:rFonts w:ascii="Tahoma" w:hAnsi="Tahoma" w:cs="Tahoma"/>
          <w:sz w:val="24"/>
          <w:szCs w:val="24"/>
        </w:rPr>
      </w:pPr>
      <w:r>
        <w:rPr>
          <w:rFonts w:ascii="Tahoma" w:hAnsi="Tahoma" w:cs="Tahoma"/>
          <w:sz w:val="24"/>
          <w:szCs w:val="24"/>
        </w:rPr>
        <w:t xml:space="preserve">The Respondent’s position on the issue of penalty is that the </w:t>
      </w:r>
      <w:r w:rsidR="00F54B17">
        <w:rPr>
          <w:rFonts w:ascii="Tahoma" w:hAnsi="Tahoma" w:cs="Tahoma"/>
          <w:sz w:val="24"/>
          <w:szCs w:val="24"/>
        </w:rPr>
        <w:t>Appellant</w:t>
      </w:r>
      <w:r>
        <w:rPr>
          <w:rFonts w:ascii="Tahoma" w:hAnsi="Tahoma" w:cs="Tahoma"/>
          <w:sz w:val="24"/>
          <w:szCs w:val="24"/>
        </w:rPr>
        <w:t xml:space="preserve"> was properly </w:t>
      </w:r>
      <w:r w:rsidR="00E97D25">
        <w:rPr>
          <w:rFonts w:ascii="Tahoma" w:hAnsi="Tahoma" w:cs="Tahoma"/>
          <w:sz w:val="24"/>
          <w:szCs w:val="24"/>
        </w:rPr>
        <w:t>dismissed from employment.</w:t>
      </w:r>
      <w:r w:rsidR="00F54514">
        <w:rPr>
          <w:rFonts w:ascii="Tahoma" w:hAnsi="Tahoma" w:cs="Tahoma"/>
          <w:sz w:val="24"/>
          <w:szCs w:val="24"/>
        </w:rPr>
        <w:t xml:space="preserve"> The offence she was convicted </w:t>
      </w:r>
      <w:r w:rsidR="00D07619">
        <w:rPr>
          <w:rFonts w:ascii="Tahoma" w:hAnsi="Tahoma" w:cs="Tahoma"/>
          <w:sz w:val="24"/>
          <w:szCs w:val="24"/>
        </w:rPr>
        <w:t xml:space="preserve">of is a serious offence that goes to the root of the employment </w:t>
      </w:r>
      <w:r w:rsidR="00B65BBC">
        <w:rPr>
          <w:rFonts w:ascii="Tahoma" w:hAnsi="Tahoma" w:cs="Tahoma"/>
          <w:sz w:val="24"/>
          <w:szCs w:val="24"/>
        </w:rPr>
        <w:t>relations</w:t>
      </w:r>
      <w:r w:rsidR="00DC135A">
        <w:rPr>
          <w:rFonts w:ascii="Tahoma" w:hAnsi="Tahoma" w:cs="Tahoma"/>
          <w:sz w:val="24"/>
          <w:szCs w:val="24"/>
        </w:rPr>
        <w:t xml:space="preserve">hip giving the employer a </w:t>
      </w:r>
      <w:r w:rsidR="00DC135A" w:rsidRPr="00516B11">
        <w:rPr>
          <w:rFonts w:ascii="Tahoma" w:hAnsi="Tahoma" w:cs="Tahoma"/>
          <w:i/>
          <w:sz w:val="24"/>
          <w:szCs w:val="24"/>
        </w:rPr>
        <w:t>prima facie</w:t>
      </w:r>
      <w:r w:rsidR="00DC135A">
        <w:rPr>
          <w:rFonts w:ascii="Tahoma" w:hAnsi="Tahoma" w:cs="Tahoma"/>
          <w:sz w:val="24"/>
          <w:szCs w:val="24"/>
        </w:rPr>
        <w:t xml:space="preserve"> right to dismiss.</w:t>
      </w:r>
      <w:r w:rsidR="001C65E5">
        <w:rPr>
          <w:rFonts w:ascii="Tahoma" w:hAnsi="Tahoma" w:cs="Tahoma"/>
          <w:sz w:val="24"/>
          <w:szCs w:val="24"/>
        </w:rPr>
        <w:t xml:space="preserve"> The Respondent relied on </w:t>
      </w:r>
      <w:r w:rsidR="00A10C01" w:rsidRPr="002457AE">
        <w:rPr>
          <w:rFonts w:ascii="Tahoma" w:hAnsi="Tahoma" w:cs="Tahoma"/>
          <w:i/>
          <w:sz w:val="24"/>
          <w:szCs w:val="24"/>
        </w:rPr>
        <w:t xml:space="preserve">Standard Chartered Bank of Zimbabwe Ltd </w:t>
      </w:r>
      <w:proofErr w:type="spellStart"/>
      <w:r w:rsidR="00A10C01" w:rsidRPr="002457AE">
        <w:rPr>
          <w:rFonts w:ascii="Tahoma" w:hAnsi="Tahoma" w:cs="Tahoma"/>
          <w:i/>
          <w:sz w:val="24"/>
          <w:szCs w:val="24"/>
        </w:rPr>
        <w:t>vs</w:t>
      </w:r>
      <w:proofErr w:type="spellEnd"/>
      <w:r w:rsidR="00445188" w:rsidRPr="002457AE">
        <w:rPr>
          <w:rFonts w:ascii="Tahoma" w:hAnsi="Tahoma" w:cs="Tahoma"/>
          <w:i/>
          <w:sz w:val="24"/>
          <w:szCs w:val="24"/>
        </w:rPr>
        <w:t xml:space="preserve"> </w:t>
      </w:r>
      <w:proofErr w:type="spellStart"/>
      <w:r w:rsidR="00A10C01" w:rsidRPr="002457AE">
        <w:rPr>
          <w:rFonts w:ascii="Tahoma" w:hAnsi="Tahoma" w:cs="Tahoma"/>
          <w:i/>
          <w:sz w:val="24"/>
          <w:szCs w:val="24"/>
        </w:rPr>
        <w:t>Chapuka</w:t>
      </w:r>
      <w:proofErr w:type="spellEnd"/>
      <w:r w:rsidR="00A10C01" w:rsidRPr="002457AE">
        <w:rPr>
          <w:rFonts w:ascii="Tahoma" w:hAnsi="Tahoma" w:cs="Tahoma"/>
          <w:i/>
          <w:sz w:val="24"/>
          <w:szCs w:val="24"/>
        </w:rPr>
        <w:t xml:space="preserve"> SC 125/04</w:t>
      </w:r>
      <w:r w:rsidR="00A10C01">
        <w:rPr>
          <w:rFonts w:ascii="Tahoma" w:hAnsi="Tahoma" w:cs="Tahoma"/>
          <w:sz w:val="24"/>
          <w:szCs w:val="24"/>
        </w:rPr>
        <w:t>.</w:t>
      </w:r>
      <w:r w:rsidR="00C7491B">
        <w:rPr>
          <w:rFonts w:ascii="Tahoma" w:hAnsi="Tahoma" w:cs="Tahoma"/>
          <w:sz w:val="24"/>
          <w:szCs w:val="24"/>
        </w:rPr>
        <w:t xml:space="preserve"> The Respondent’s second submission </w:t>
      </w:r>
      <w:r w:rsidR="00D31903">
        <w:rPr>
          <w:rFonts w:ascii="Tahoma" w:hAnsi="Tahoma" w:cs="Tahoma"/>
          <w:sz w:val="24"/>
          <w:szCs w:val="24"/>
        </w:rPr>
        <w:t xml:space="preserve">is </w:t>
      </w:r>
      <w:r w:rsidR="000D2386">
        <w:rPr>
          <w:rFonts w:ascii="Tahoma" w:hAnsi="Tahoma" w:cs="Tahoma"/>
          <w:sz w:val="24"/>
          <w:szCs w:val="24"/>
        </w:rPr>
        <w:t>that</w:t>
      </w:r>
      <w:r w:rsidR="00D31903">
        <w:rPr>
          <w:rFonts w:ascii="Tahoma" w:hAnsi="Tahoma" w:cs="Tahoma"/>
          <w:sz w:val="24"/>
          <w:szCs w:val="24"/>
        </w:rPr>
        <w:t xml:space="preserve"> the </w:t>
      </w:r>
      <w:r w:rsidR="00F54B17">
        <w:rPr>
          <w:rFonts w:ascii="Tahoma" w:hAnsi="Tahoma" w:cs="Tahoma"/>
          <w:sz w:val="24"/>
          <w:szCs w:val="24"/>
        </w:rPr>
        <w:t>Appellant</w:t>
      </w:r>
      <w:r w:rsidR="00D31903">
        <w:rPr>
          <w:rFonts w:ascii="Tahoma" w:hAnsi="Tahoma" w:cs="Tahoma"/>
          <w:sz w:val="24"/>
          <w:szCs w:val="24"/>
        </w:rPr>
        <w:t xml:space="preserve"> having accepted </w:t>
      </w:r>
      <w:r w:rsidR="00FB32D4">
        <w:rPr>
          <w:rFonts w:ascii="Tahoma" w:hAnsi="Tahoma" w:cs="Tahoma"/>
          <w:sz w:val="24"/>
          <w:szCs w:val="24"/>
        </w:rPr>
        <w:t xml:space="preserve">that her conduct was indeed inconsistent with her </w:t>
      </w:r>
      <w:r w:rsidR="00C35824">
        <w:rPr>
          <w:rFonts w:ascii="Tahoma" w:hAnsi="Tahoma" w:cs="Tahoma"/>
          <w:sz w:val="24"/>
          <w:szCs w:val="24"/>
        </w:rPr>
        <w:t xml:space="preserve">contract failed to </w:t>
      </w:r>
      <w:r w:rsidR="00681B97">
        <w:rPr>
          <w:rFonts w:ascii="Tahoma" w:hAnsi="Tahoma" w:cs="Tahoma"/>
          <w:sz w:val="24"/>
          <w:szCs w:val="24"/>
        </w:rPr>
        <w:t xml:space="preserve">discharge the onus on her to prove that her </w:t>
      </w:r>
      <w:r w:rsidR="004E39CF">
        <w:rPr>
          <w:rFonts w:ascii="Tahoma" w:hAnsi="Tahoma" w:cs="Tahoma"/>
          <w:sz w:val="24"/>
          <w:szCs w:val="24"/>
        </w:rPr>
        <w:t xml:space="preserve">conduct was however </w:t>
      </w:r>
      <w:r w:rsidR="00B8251F">
        <w:rPr>
          <w:rFonts w:ascii="Tahoma" w:hAnsi="Tahoma" w:cs="Tahoma"/>
          <w:sz w:val="24"/>
          <w:szCs w:val="24"/>
        </w:rPr>
        <w:t>so trivial,</w:t>
      </w:r>
      <w:r w:rsidR="00DF2E18">
        <w:rPr>
          <w:rFonts w:ascii="Tahoma" w:hAnsi="Tahoma" w:cs="Tahoma"/>
          <w:sz w:val="24"/>
          <w:szCs w:val="24"/>
        </w:rPr>
        <w:t xml:space="preserve"> so inadvertent or otherwise excusable as outlined in the </w:t>
      </w:r>
      <w:r w:rsidR="0096490F" w:rsidRPr="002457AE">
        <w:rPr>
          <w:rFonts w:ascii="Tahoma" w:hAnsi="Tahoma" w:cs="Tahoma"/>
          <w:i/>
          <w:sz w:val="24"/>
          <w:szCs w:val="24"/>
        </w:rPr>
        <w:t>Tobacco Sales Floor</w:t>
      </w:r>
      <w:r w:rsidR="0096490F">
        <w:rPr>
          <w:rFonts w:ascii="Tahoma" w:hAnsi="Tahoma" w:cs="Tahoma"/>
          <w:b/>
          <w:sz w:val="24"/>
          <w:szCs w:val="24"/>
        </w:rPr>
        <w:t xml:space="preserve"> </w:t>
      </w:r>
      <w:r w:rsidR="0096490F">
        <w:rPr>
          <w:rFonts w:ascii="Tahoma" w:hAnsi="Tahoma" w:cs="Tahoma"/>
          <w:sz w:val="24"/>
          <w:szCs w:val="24"/>
        </w:rPr>
        <w:t xml:space="preserve">case </w:t>
      </w:r>
      <w:r w:rsidR="001035B6">
        <w:rPr>
          <w:rFonts w:ascii="Tahoma" w:hAnsi="Tahoma" w:cs="Tahoma"/>
          <w:sz w:val="24"/>
          <w:szCs w:val="24"/>
        </w:rPr>
        <w:t>referred to.</w:t>
      </w:r>
      <w:r w:rsidR="00240F43">
        <w:rPr>
          <w:rFonts w:ascii="Tahoma" w:hAnsi="Tahoma" w:cs="Tahoma"/>
          <w:sz w:val="24"/>
          <w:szCs w:val="24"/>
        </w:rPr>
        <w:t xml:space="preserve"> The Respondent’s third submission is that the Code itself provides for a penalty </w:t>
      </w:r>
      <w:r w:rsidR="00D07AFD">
        <w:rPr>
          <w:rFonts w:ascii="Tahoma" w:hAnsi="Tahoma" w:cs="Tahoma"/>
          <w:sz w:val="24"/>
          <w:szCs w:val="24"/>
        </w:rPr>
        <w:t xml:space="preserve">of dismissal on first breach </w:t>
      </w:r>
      <w:r w:rsidR="0083454C">
        <w:rPr>
          <w:rFonts w:ascii="Tahoma" w:hAnsi="Tahoma" w:cs="Tahoma"/>
          <w:sz w:val="24"/>
          <w:szCs w:val="24"/>
        </w:rPr>
        <w:t>of the Code.</w:t>
      </w:r>
      <w:r w:rsidR="000311F1">
        <w:rPr>
          <w:rFonts w:ascii="Tahoma" w:hAnsi="Tahoma" w:cs="Tahoma"/>
          <w:sz w:val="24"/>
          <w:szCs w:val="24"/>
        </w:rPr>
        <w:t xml:space="preserve"> The Respondent’s submission </w:t>
      </w:r>
      <w:r w:rsidR="00B22F21">
        <w:rPr>
          <w:rFonts w:ascii="Tahoma" w:hAnsi="Tahoma" w:cs="Tahoma"/>
          <w:sz w:val="24"/>
          <w:szCs w:val="24"/>
        </w:rPr>
        <w:t>is that the Code should at all tim</w:t>
      </w:r>
      <w:r w:rsidR="00E65771">
        <w:rPr>
          <w:rFonts w:ascii="Tahoma" w:hAnsi="Tahoma" w:cs="Tahoma"/>
          <w:sz w:val="24"/>
          <w:szCs w:val="24"/>
        </w:rPr>
        <w:t>es be adhered to by the parties.</w:t>
      </w:r>
      <w:r w:rsidR="00734975">
        <w:rPr>
          <w:rFonts w:ascii="Tahoma" w:hAnsi="Tahoma" w:cs="Tahoma"/>
          <w:sz w:val="24"/>
          <w:szCs w:val="24"/>
        </w:rPr>
        <w:t xml:space="preserve"> The Respondent referred to </w:t>
      </w:r>
      <w:r w:rsidR="00D14115" w:rsidRPr="002457AE">
        <w:rPr>
          <w:rFonts w:ascii="Tahoma" w:hAnsi="Tahoma" w:cs="Tahoma"/>
          <w:i/>
          <w:sz w:val="24"/>
          <w:szCs w:val="24"/>
        </w:rPr>
        <w:t xml:space="preserve">Delta Corporation </w:t>
      </w:r>
      <w:proofErr w:type="spellStart"/>
      <w:r w:rsidR="00D14115" w:rsidRPr="002457AE">
        <w:rPr>
          <w:rFonts w:ascii="Tahoma" w:hAnsi="Tahoma" w:cs="Tahoma"/>
          <w:i/>
          <w:sz w:val="24"/>
          <w:szCs w:val="24"/>
        </w:rPr>
        <w:t>vs</w:t>
      </w:r>
      <w:proofErr w:type="spellEnd"/>
      <w:r w:rsidR="00D14115" w:rsidRPr="002457AE">
        <w:rPr>
          <w:rFonts w:ascii="Tahoma" w:hAnsi="Tahoma" w:cs="Tahoma"/>
          <w:i/>
          <w:sz w:val="24"/>
          <w:szCs w:val="24"/>
        </w:rPr>
        <w:t xml:space="preserve"> Paul</w:t>
      </w:r>
      <w:r w:rsidR="00151DAE" w:rsidRPr="002457AE">
        <w:rPr>
          <w:rFonts w:ascii="Tahoma" w:hAnsi="Tahoma" w:cs="Tahoma"/>
          <w:i/>
          <w:sz w:val="24"/>
          <w:szCs w:val="24"/>
        </w:rPr>
        <w:t xml:space="preserve"> </w:t>
      </w:r>
      <w:proofErr w:type="spellStart"/>
      <w:r w:rsidR="00151DAE" w:rsidRPr="002457AE">
        <w:rPr>
          <w:rFonts w:ascii="Tahoma" w:hAnsi="Tahoma" w:cs="Tahoma"/>
          <w:i/>
          <w:sz w:val="24"/>
          <w:szCs w:val="24"/>
        </w:rPr>
        <w:t>G</w:t>
      </w:r>
      <w:r w:rsidR="007C48DD" w:rsidRPr="002457AE">
        <w:rPr>
          <w:rFonts w:ascii="Tahoma" w:hAnsi="Tahoma" w:cs="Tahoma"/>
          <w:i/>
          <w:sz w:val="24"/>
          <w:szCs w:val="24"/>
        </w:rPr>
        <w:t>wa</w:t>
      </w:r>
      <w:r w:rsidR="00151DAE" w:rsidRPr="002457AE">
        <w:rPr>
          <w:rFonts w:ascii="Tahoma" w:hAnsi="Tahoma" w:cs="Tahoma"/>
          <w:i/>
          <w:sz w:val="24"/>
          <w:szCs w:val="24"/>
        </w:rPr>
        <w:t>shu</w:t>
      </w:r>
      <w:proofErr w:type="spellEnd"/>
      <w:r w:rsidR="00151DAE" w:rsidRPr="002457AE">
        <w:rPr>
          <w:rFonts w:ascii="Tahoma" w:hAnsi="Tahoma" w:cs="Tahoma"/>
          <w:i/>
          <w:sz w:val="24"/>
          <w:szCs w:val="24"/>
        </w:rPr>
        <w:t xml:space="preserve"> </w:t>
      </w:r>
      <w:r w:rsidR="00D14115" w:rsidRPr="002457AE">
        <w:rPr>
          <w:rFonts w:ascii="Tahoma" w:hAnsi="Tahoma" w:cs="Tahoma"/>
          <w:i/>
          <w:sz w:val="24"/>
          <w:szCs w:val="24"/>
        </w:rPr>
        <w:t>SC 96/00</w:t>
      </w:r>
      <w:r w:rsidR="00234EF1" w:rsidRPr="002457AE">
        <w:rPr>
          <w:rFonts w:ascii="Tahoma" w:hAnsi="Tahoma" w:cs="Tahoma"/>
          <w:i/>
          <w:sz w:val="24"/>
          <w:szCs w:val="24"/>
        </w:rPr>
        <w:t>.</w:t>
      </w:r>
    </w:p>
    <w:p w:rsidR="00F52ED1" w:rsidRDefault="0067698A" w:rsidP="00445188">
      <w:pPr>
        <w:spacing w:line="360" w:lineRule="auto"/>
        <w:jc w:val="both"/>
        <w:rPr>
          <w:rFonts w:ascii="Tahoma" w:hAnsi="Tahoma" w:cs="Tahoma"/>
          <w:sz w:val="24"/>
          <w:szCs w:val="24"/>
        </w:rPr>
      </w:pPr>
      <w:r>
        <w:rPr>
          <w:rFonts w:ascii="Tahoma" w:hAnsi="Tahoma" w:cs="Tahoma"/>
          <w:sz w:val="24"/>
          <w:szCs w:val="24"/>
        </w:rPr>
        <w:tab/>
        <w:t xml:space="preserve">On the issue of selective prosecution of the </w:t>
      </w:r>
      <w:r w:rsidR="00F54B17">
        <w:rPr>
          <w:rFonts w:ascii="Tahoma" w:hAnsi="Tahoma" w:cs="Tahoma"/>
          <w:sz w:val="24"/>
          <w:szCs w:val="24"/>
        </w:rPr>
        <w:t>Appellant</w:t>
      </w:r>
      <w:r>
        <w:rPr>
          <w:rFonts w:ascii="Tahoma" w:hAnsi="Tahoma" w:cs="Tahoma"/>
          <w:sz w:val="24"/>
          <w:szCs w:val="24"/>
        </w:rPr>
        <w:t xml:space="preserve"> the Respondent submitted that whilst it could not be conceded that the other board packs were late the facts however pointed to </w:t>
      </w:r>
      <w:r w:rsidR="00F54B17">
        <w:rPr>
          <w:rFonts w:ascii="Tahoma" w:hAnsi="Tahoma" w:cs="Tahoma"/>
          <w:sz w:val="24"/>
          <w:szCs w:val="24"/>
        </w:rPr>
        <w:t>Appellant</w:t>
      </w:r>
      <w:r>
        <w:rPr>
          <w:rFonts w:ascii="Tahoma" w:hAnsi="Tahoma" w:cs="Tahoma"/>
          <w:sz w:val="24"/>
          <w:szCs w:val="24"/>
        </w:rPr>
        <w:t xml:space="preserve"> being a habitual offender.</w:t>
      </w:r>
      <w:r w:rsidR="00541343">
        <w:rPr>
          <w:rFonts w:ascii="Tahoma" w:hAnsi="Tahoma" w:cs="Tahoma"/>
          <w:sz w:val="24"/>
          <w:szCs w:val="24"/>
        </w:rPr>
        <w:t xml:space="preserve"> She had actually been cautioned by the Chief Executive Officer in a letter dated 12</w:t>
      </w:r>
      <w:r w:rsidR="00541343" w:rsidRPr="00541343">
        <w:rPr>
          <w:rFonts w:ascii="Tahoma" w:hAnsi="Tahoma" w:cs="Tahoma"/>
          <w:sz w:val="24"/>
          <w:szCs w:val="24"/>
          <w:vertAlign w:val="superscript"/>
        </w:rPr>
        <w:t>th</w:t>
      </w:r>
      <w:r w:rsidR="00541343">
        <w:rPr>
          <w:rFonts w:ascii="Tahoma" w:hAnsi="Tahoma" w:cs="Tahoma"/>
          <w:sz w:val="24"/>
          <w:szCs w:val="24"/>
        </w:rPr>
        <w:t xml:space="preserve"> September 2016 on the need to make sure her board packs were submitted on time.</w:t>
      </w:r>
      <w:r w:rsidR="00E42DBA">
        <w:rPr>
          <w:rFonts w:ascii="Tahoma" w:hAnsi="Tahoma" w:cs="Tahoma"/>
          <w:sz w:val="24"/>
          <w:szCs w:val="24"/>
        </w:rPr>
        <w:t xml:space="preserve"> It was Respondent’s further submission that even if the other directors were also late</w:t>
      </w:r>
      <w:r w:rsidR="007A6AD9">
        <w:rPr>
          <w:rFonts w:ascii="Tahoma" w:hAnsi="Tahoma" w:cs="Tahoma"/>
          <w:sz w:val="24"/>
          <w:szCs w:val="24"/>
        </w:rPr>
        <w:t>,</w:t>
      </w:r>
      <w:r w:rsidR="00E42DBA">
        <w:rPr>
          <w:rFonts w:ascii="Tahoma" w:hAnsi="Tahoma" w:cs="Tahoma"/>
          <w:sz w:val="24"/>
          <w:szCs w:val="24"/>
        </w:rPr>
        <w:t xml:space="preserve"> a point not conceded to there was nothing improper </w:t>
      </w:r>
      <w:r w:rsidR="00214F41">
        <w:rPr>
          <w:rFonts w:ascii="Tahoma" w:hAnsi="Tahoma" w:cs="Tahoma"/>
          <w:sz w:val="24"/>
          <w:szCs w:val="24"/>
        </w:rPr>
        <w:t xml:space="preserve">in Respondent singling out </w:t>
      </w:r>
      <w:r w:rsidR="00F54B17">
        <w:rPr>
          <w:rFonts w:ascii="Tahoma" w:hAnsi="Tahoma" w:cs="Tahoma"/>
          <w:sz w:val="24"/>
          <w:szCs w:val="24"/>
        </w:rPr>
        <w:t>Appellant</w:t>
      </w:r>
      <w:r w:rsidR="00214F41">
        <w:rPr>
          <w:rFonts w:ascii="Tahoma" w:hAnsi="Tahoma" w:cs="Tahoma"/>
          <w:sz w:val="24"/>
          <w:szCs w:val="24"/>
        </w:rPr>
        <w:t xml:space="preserve"> for punishment.</w:t>
      </w:r>
      <w:r w:rsidR="00D236E6">
        <w:rPr>
          <w:rFonts w:ascii="Tahoma" w:hAnsi="Tahoma" w:cs="Tahoma"/>
          <w:sz w:val="24"/>
          <w:szCs w:val="24"/>
        </w:rPr>
        <w:t xml:space="preserve"> The approach was not new and found support in the matter </w:t>
      </w:r>
      <w:r w:rsidR="00D236E6" w:rsidRPr="00E45F07">
        <w:rPr>
          <w:rFonts w:ascii="Tahoma" w:hAnsi="Tahoma" w:cs="Tahoma"/>
          <w:i/>
          <w:sz w:val="24"/>
          <w:szCs w:val="24"/>
        </w:rPr>
        <w:t xml:space="preserve">of </w:t>
      </w:r>
      <w:r w:rsidR="00281CDE" w:rsidRPr="00E45F07">
        <w:rPr>
          <w:rFonts w:ascii="Tahoma" w:hAnsi="Tahoma" w:cs="Tahoma"/>
          <w:i/>
          <w:sz w:val="24"/>
          <w:szCs w:val="24"/>
        </w:rPr>
        <w:t>Lancashire Steel (</w:t>
      </w:r>
      <w:proofErr w:type="spellStart"/>
      <w:r w:rsidR="00281CDE" w:rsidRPr="00E45F07">
        <w:rPr>
          <w:rFonts w:ascii="Tahoma" w:hAnsi="Tahoma" w:cs="Tahoma"/>
          <w:i/>
          <w:sz w:val="24"/>
          <w:szCs w:val="24"/>
        </w:rPr>
        <w:t>Pvt</w:t>
      </w:r>
      <w:proofErr w:type="spellEnd"/>
      <w:r w:rsidR="00281CDE" w:rsidRPr="00E45F07">
        <w:rPr>
          <w:rFonts w:ascii="Tahoma" w:hAnsi="Tahoma" w:cs="Tahoma"/>
          <w:i/>
          <w:sz w:val="24"/>
          <w:szCs w:val="24"/>
        </w:rPr>
        <w:t xml:space="preserve">) Ltd </w:t>
      </w:r>
      <w:proofErr w:type="spellStart"/>
      <w:r w:rsidR="00281CDE" w:rsidRPr="00E45F07">
        <w:rPr>
          <w:rFonts w:ascii="Tahoma" w:hAnsi="Tahoma" w:cs="Tahoma"/>
          <w:i/>
          <w:sz w:val="24"/>
          <w:szCs w:val="24"/>
        </w:rPr>
        <w:t>vs</w:t>
      </w:r>
      <w:proofErr w:type="spellEnd"/>
      <w:r w:rsidR="00281CDE" w:rsidRPr="00E45F07">
        <w:rPr>
          <w:rFonts w:ascii="Tahoma" w:hAnsi="Tahoma" w:cs="Tahoma"/>
          <w:i/>
          <w:sz w:val="24"/>
          <w:szCs w:val="24"/>
        </w:rPr>
        <w:t xml:space="preserve"> Elijah </w:t>
      </w:r>
      <w:proofErr w:type="spellStart"/>
      <w:r w:rsidR="00281CDE" w:rsidRPr="00E45F07">
        <w:rPr>
          <w:rFonts w:ascii="Tahoma" w:hAnsi="Tahoma" w:cs="Tahoma"/>
          <w:i/>
          <w:sz w:val="24"/>
          <w:szCs w:val="24"/>
        </w:rPr>
        <w:t>Zvidzai</w:t>
      </w:r>
      <w:proofErr w:type="spellEnd"/>
      <w:r w:rsidR="007A6AD9" w:rsidRPr="00E45F07">
        <w:rPr>
          <w:rFonts w:ascii="Tahoma" w:hAnsi="Tahoma" w:cs="Tahoma"/>
          <w:i/>
          <w:sz w:val="24"/>
          <w:szCs w:val="24"/>
        </w:rPr>
        <w:t xml:space="preserve"> </w:t>
      </w:r>
      <w:proofErr w:type="spellStart"/>
      <w:r w:rsidR="00281CDE" w:rsidRPr="00E45F07">
        <w:rPr>
          <w:rFonts w:ascii="Tahoma" w:hAnsi="Tahoma" w:cs="Tahoma"/>
          <w:i/>
          <w:sz w:val="24"/>
          <w:szCs w:val="24"/>
        </w:rPr>
        <w:t>Mandevana</w:t>
      </w:r>
      <w:proofErr w:type="spellEnd"/>
      <w:r w:rsidR="007A6AD9" w:rsidRPr="00E45F07">
        <w:rPr>
          <w:rFonts w:ascii="Tahoma" w:hAnsi="Tahoma" w:cs="Tahoma"/>
          <w:i/>
          <w:sz w:val="24"/>
          <w:szCs w:val="24"/>
        </w:rPr>
        <w:t xml:space="preserve"> </w:t>
      </w:r>
      <w:r w:rsidR="00281CDE" w:rsidRPr="00E45F07">
        <w:rPr>
          <w:rFonts w:ascii="Tahoma" w:hAnsi="Tahoma" w:cs="Tahoma"/>
          <w:i/>
          <w:sz w:val="24"/>
          <w:szCs w:val="24"/>
        </w:rPr>
        <w:t>&amp;</w:t>
      </w:r>
      <w:r w:rsidR="007A6AD9" w:rsidRPr="00E45F07">
        <w:rPr>
          <w:rFonts w:ascii="Tahoma" w:hAnsi="Tahoma" w:cs="Tahoma"/>
          <w:i/>
          <w:sz w:val="24"/>
          <w:szCs w:val="24"/>
        </w:rPr>
        <w:t xml:space="preserve"> </w:t>
      </w:r>
      <w:proofErr w:type="spellStart"/>
      <w:r w:rsidR="00281CDE" w:rsidRPr="00E45F07">
        <w:rPr>
          <w:rFonts w:ascii="Tahoma" w:hAnsi="Tahoma" w:cs="Tahoma"/>
          <w:i/>
          <w:sz w:val="24"/>
          <w:szCs w:val="24"/>
        </w:rPr>
        <w:t>Ors</w:t>
      </w:r>
      <w:proofErr w:type="spellEnd"/>
      <w:r w:rsidR="00281CDE" w:rsidRPr="00E45F07">
        <w:rPr>
          <w:rFonts w:ascii="Tahoma" w:hAnsi="Tahoma" w:cs="Tahoma"/>
          <w:i/>
          <w:sz w:val="24"/>
          <w:szCs w:val="24"/>
        </w:rPr>
        <w:t xml:space="preserve"> SC 29/95</w:t>
      </w:r>
      <w:r w:rsidR="00281CDE">
        <w:rPr>
          <w:rFonts w:ascii="Tahoma" w:hAnsi="Tahoma" w:cs="Tahoma"/>
          <w:sz w:val="24"/>
          <w:szCs w:val="24"/>
        </w:rPr>
        <w:t>.</w:t>
      </w:r>
      <w:r w:rsidR="00C80E43">
        <w:rPr>
          <w:rFonts w:ascii="Tahoma" w:hAnsi="Tahoma" w:cs="Tahoma"/>
          <w:sz w:val="24"/>
          <w:szCs w:val="24"/>
        </w:rPr>
        <w:t xml:space="preserve"> In regards the rest of </w:t>
      </w:r>
      <w:r w:rsidR="00F54B17">
        <w:rPr>
          <w:rFonts w:ascii="Tahoma" w:hAnsi="Tahoma" w:cs="Tahoma"/>
          <w:sz w:val="24"/>
          <w:szCs w:val="24"/>
        </w:rPr>
        <w:t>Appellant</w:t>
      </w:r>
      <w:r w:rsidR="00C80E43">
        <w:rPr>
          <w:rFonts w:ascii="Tahoma" w:hAnsi="Tahoma" w:cs="Tahoma"/>
          <w:sz w:val="24"/>
          <w:szCs w:val="24"/>
        </w:rPr>
        <w:t xml:space="preserve">’s submissions on her length </w:t>
      </w:r>
      <w:r w:rsidR="004E7A5C">
        <w:rPr>
          <w:rFonts w:ascii="Tahoma" w:hAnsi="Tahoma" w:cs="Tahoma"/>
          <w:sz w:val="24"/>
          <w:szCs w:val="24"/>
        </w:rPr>
        <w:t xml:space="preserve">of service, clean disciplinary record in service, </w:t>
      </w:r>
      <w:r w:rsidR="00151DAE">
        <w:rPr>
          <w:rFonts w:ascii="Tahoma" w:hAnsi="Tahoma" w:cs="Tahoma"/>
          <w:sz w:val="24"/>
          <w:szCs w:val="24"/>
        </w:rPr>
        <w:t xml:space="preserve">the fact </w:t>
      </w:r>
      <w:r w:rsidR="004E7A5C">
        <w:rPr>
          <w:rFonts w:ascii="Tahoma" w:hAnsi="Tahoma" w:cs="Tahoma"/>
          <w:sz w:val="24"/>
          <w:szCs w:val="24"/>
        </w:rPr>
        <w:t>that she was</w:t>
      </w:r>
      <w:r w:rsidR="00151DAE">
        <w:rPr>
          <w:rFonts w:ascii="Tahoma" w:hAnsi="Tahoma" w:cs="Tahoma"/>
          <w:sz w:val="24"/>
          <w:szCs w:val="24"/>
        </w:rPr>
        <w:t xml:space="preserve"> the</w:t>
      </w:r>
      <w:r w:rsidR="004E7A5C">
        <w:rPr>
          <w:rFonts w:ascii="Tahoma" w:hAnsi="Tahoma" w:cs="Tahoma"/>
          <w:sz w:val="24"/>
          <w:szCs w:val="24"/>
        </w:rPr>
        <w:t xml:space="preserve"> only female in a male dominated environment the Respondent’s submission is that the offence she was charged with is a very serious offence, the facts also disclosed </w:t>
      </w:r>
      <w:r w:rsidR="00AA516F">
        <w:rPr>
          <w:rFonts w:ascii="Tahoma" w:hAnsi="Tahoma" w:cs="Tahoma"/>
          <w:sz w:val="24"/>
          <w:szCs w:val="24"/>
        </w:rPr>
        <w:t>she was a habitual offender</w:t>
      </w:r>
      <w:r w:rsidR="00915A4C">
        <w:rPr>
          <w:rFonts w:ascii="Tahoma" w:hAnsi="Tahoma" w:cs="Tahoma"/>
          <w:sz w:val="24"/>
          <w:szCs w:val="24"/>
        </w:rPr>
        <w:t>. This fact</w:t>
      </w:r>
      <w:r w:rsidR="00AA516F">
        <w:rPr>
          <w:rFonts w:ascii="Tahoma" w:hAnsi="Tahoma" w:cs="Tahoma"/>
          <w:sz w:val="24"/>
          <w:szCs w:val="24"/>
        </w:rPr>
        <w:t xml:space="preserve"> alone would overshadow the mitigati</w:t>
      </w:r>
      <w:r w:rsidR="00915A4C">
        <w:rPr>
          <w:rFonts w:ascii="Tahoma" w:hAnsi="Tahoma" w:cs="Tahoma"/>
          <w:sz w:val="24"/>
          <w:szCs w:val="24"/>
        </w:rPr>
        <w:t xml:space="preserve">ng </w:t>
      </w:r>
      <w:r w:rsidR="00915A4C">
        <w:rPr>
          <w:rFonts w:ascii="Tahoma" w:hAnsi="Tahoma" w:cs="Tahoma"/>
          <w:sz w:val="24"/>
          <w:szCs w:val="24"/>
        </w:rPr>
        <w:lastRenderedPageBreak/>
        <w:t>factors the</w:t>
      </w:r>
      <w:r w:rsidR="00EC05E7">
        <w:rPr>
          <w:rFonts w:ascii="Tahoma" w:hAnsi="Tahoma" w:cs="Tahoma"/>
          <w:sz w:val="24"/>
          <w:szCs w:val="24"/>
        </w:rPr>
        <w:t xml:space="preserve"> </w:t>
      </w:r>
      <w:r w:rsidR="00F54B17">
        <w:rPr>
          <w:rFonts w:ascii="Tahoma" w:hAnsi="Tahoma" w:cs="Tahoma"/>
          <w:sz w:val="24"/>
          <w:szCs w:val="24"/>
        </w:rPr>
        <w:t>Appellant</w:t>
      </w:r>
      <w:r w:rsidR="00EC05E7">
        <w:rPr>
          <w:rFonts w:ascii="Tahoma" w:hAnsi="Tahoma" w:cs="Tahoma"/>
          <w:sz w:val="24"/>
          <w:szCs w:val="24"/>
        </w:rPr>
        <w:t xml:space="preserve"> was raising such that the Disciplinary Authority had correctly imposed a dismissal penalty.</w:t>
      </w:r>
    </w:p>
    <w:p w:rsidR="006B5300" w:rsidRDefault="00F52ED1" w:rsidP="00445188">
      <w:pPr>
        <w:spacing w:line="360" w:lineRule="auto"/>
        <w:jc w:val="both"/>
        <w:rPr>
          <w:rFonts w:ascii="Tahoma" w:hAnsi="Tahoma" w:cs="Tahoma"/>
          <w:sz w:val="24"/>
          <w:szCs w:val="24"/>
        </w:rPr>
      </w:pPr>
      <w:r>
        <w:rPr>
          <w:rFonts w:ascii="Tahoma" w:hAnsi="Tahoma" w:cs="Tahoma"/>
          <w:sz w:val="24"/>
          <w:szCs w:val="24"/>
        </w:rPr>
        <w:tab/>
        <w:t xml:space="preserve">The </w:t>
      </w:r>
      <w:r w:rsidR="00F54B17">
        <w:rPr>
          <w:rFonts w:ascii="Tahoma" w:hAnsi="Tahoma" w:cs="Tahoma"/>
          <w:sz w:val="24"/>
          <w:szCs w:val="24"/>
        </w:rPr>
        <w:t>Appellant</w:t>
      </w:r>
      <w:r>
        <w:rPr>
          <w:rFonts w:ascii="Tahoma" w:hAnsi="Tahoma" w:cs="Tahoma"/>
          <w:sz w:val="24"/>
          <w:szCs w:val="24"/>
        </w:rPr>
        <w:t xml:space="preserve"> in reply emphasized the fact that she had never been previously charged with the same act of misconduct.</w:t>
      </w:r>
      <w:r w:rsidR="00E7318D">
        <w:rPr>
          <w:rFonts w:ascii="Tahoma" w:hAnsi="Tahoma" w:cs="Tahoma"/>
          <w:sz w:val="24"/>
          <w:szCs w:val="24"/>
        </w:rPr>
        <w:t xml:space="preserve"> The employer had therefore acted </w:t>
      </w:r>
      <w:r w:rsidR="00CD1A0E">
        <w:rPr>
          <w:rFonts w:ascii="Tahoma" w:hAnsi="Tahoma" w:cs="Tahoma"/>
          <w:sz w:val="24"/>
          <w:szCs w:val="24"/>
        </w:rPr>
        <w:t>unreasonably</w:t>
      </w:r>
      <w:r w:rsidR="0008765E">
        <w:rPr>
          <w:rFonts w:ascii="Tahoma" w:hAnsi="Tahoma" w:cs="Tahoma"/>
          <w:sz w:val="24"/>
          <w:szCs w:val="24"/>
        </w:rPr>
        <w:t xml:space="preserve"> in imposing a dismissal penalty where she had not previously been convicted of the same misconduct.</w:t>
      </w:r>
      <w:r w:rsidR="001A0B7E">
        <w:rPr>
          <w:rFonts w:ascii="Tahoma" w:hAnsi="Tahoma" w:cs="Tahoma"/>
          <w:sz w:val="24"/>
          <w:szCs w:val="24"/>
        </w:rPr>
        <w:t xml:space="preserve"> Secondly the employer had acted against the </w:t>
      </w:r>
      <w:r w:rsidR="00DE3854">
        <w:rPr>
          <w:rFonts w:ascii="Tahoma" w:hAnsi="Tahoma" w:cs="Tahoma"/>
          <w:sz w:val="24"/>
          <w:szCs w:val="24"/>
        </w:rPr>
        <w:t>tenets of the Code of Conduct.</w:t>
      </w:r>
      <w:r w:rsidR="0058582E">
        <w:rPr>
          <w:rFonts w:ascii="Tahoma" w:hAnsi="Tahoma" w:cs="Tahoma"/>
          <w:sz w:val="24"/>
          <w:szCs w:val="24"/>
        </w:rPr>
        <w:t xml:space="preserve"> On this basis it was </w:t>
      </w:r>
      <w:r w:rsidR="00F54B17">
        <w:rPr>
          <w:rFonts w:ascii="Tahoma" w:hAnsi="Tahoma" w:cs="Tahoma"/>
          <w:sz w:val="24"/>
          <w:szCs w:val="24"/>
        </w:rPr>
        <w:t>Appellant</w:t>
      </w:r>
      <w:r w:rsidR="0058582E">
        <w:rPr>
          <w:rFonts w:ascii="Tahoma" w:hAnsi="Tahoma" w:cs="Tahoma"/>
          <w:sz w:val="24"/>
          <w:szCs w:val="24"/>
        </w:rPr>
        <w:t>’s submission that the employer had in this case exercised its discretion unreasonably by imposing a dismissal penalty in the circumstances of the case.</w:t>
      </w:r>
    </w:p>
    <w:p w:rsidR="00AB6B77" w:rsidRDefault="006B5300" w:rsidP="00445188">
      <w:pPr>
        <w:spacing w:line="360" w:lineRule="auto"/>
        <w:jc w:val="both"/>
        <w:rPr>
          <w:rFonts w:ascii="Tahoma" w:hAnsi="Tahoma" w:cs="Tahoma"/>
          <w:sz w:val="24"/>
          <w:szCs w:val="24"/>
        </w:rPr>
      </w:pPr>
      <w:r>
        <w:rPr>
          <w:rFonts w:ascii="Tahoma" w:hAnsi="Tahoma" w:cs="Tahoma"/>
          <w:sz w:val="24"/>
          <w:szCs w:val="24"/>
        </w:rPr>
        <w:tab/>
        <w:t xml:space="preserve">It is a trite position at law that a court cannot lightly </w:t>
      </w:r>
      <w:r w:rsidR="001C227C">
        <w:rPr>
          <w:rFonts w:ascii="Tahoma" w:hAnsi="Tahoma" w:cs="Tahoma"/>
          <w:sz w:val="24"/>
          <w:szCs w:val="24"/>
        </w:rPr>
        <w:t>interfere</w:t>
      </w:r>
      <w:r w:rsidR="008B1A2F">
        <w:rPr>
          <w:rFonts w:ascii="Tahoma" w:hAnsi="Tahoma" w:cs="Tahoma"/>
          <w:sz w:val="24"/>
          <w:szCs w:val="24"/>
        </w:rPr>
        <w:t xml:space="preserve"> with the employer’s discretion to dismiss an employee found guilty of </w:t>
      </w:r>
      <w:r w:rsidR="007512B6">
        <w:rPr>
          <w:rFonts w:ascii="Tahoma" w:hAnsi="Tahoma" w:cs="Tahoma"/>
          <w:sz w:val="24"/>
          <w:szCs w:val="24"/>
        </w:rPr>
        <w:t>misconduct</w:t>
      </w:r>
      <w:r w:rsidR="008B1A2F">
        <w:rPr>
          <w:rFonts w:ascii="Tahoma" w:hAnsi="Tahoma" w:cs="Tahoma"/>
          <w:sz w:val="24"/>
          <w:szCs w:val="24"/>
        </w:rPr>
        <w:t xml:space="preserve"> that goes to the root of the employment contract unless </w:t>
      </w:r>
      <w:r w:rsidR="00E46E4B">
        <w:rPr>
          <w:rFonts w:ascii="Tahoma" w:hAnsi="Tahoma" w:cs="Tahoma"/>
          <w:sz w:val="24"/>
          <w:szCs w:val="24"/>
        </w:rPr>
        <w:t xml:space="preserve">there has been misdirection or unreasonableness on the part of the employer in arriving at dismissal </w:t>
      </w:r>
      <w:r w:rsidR="00BE438E">
        <w:rPr>
          <w:rFonts w:ascii="Tahoma" w:hAnsi="Tahoma" w:cs="Tahoma"/>
          <w:sz w:val="24"/>
          <w:szCs w:val="24"/>
        </w:rPr>
        <w:t>penalty. The</w:t>
      </w:r>
      <w:r w:rsidR="0080406E">
        <w:rPr>
          <w:rFonts w:ascii="Tahoma" w:hAnsi="Tahoma" w:cs="Tahoma"/>
          <w:sz w:val="24"/>
          <w:szCs w:val="24"/>
        </w:rPr>
        <w:t xml:space="preserve"> question therefore is whether the Respondent exercised its discretion unreasonably in imposing a dismissal penalty in the circumstances of this case.</w:t>
      </w:r>
    </w:p>
    <w:p w:rsidR="00343634" w:rsidRDefault="00AB6B77" w:rsidP="00445188">
      <w:pPr>
        <w:spacing w:line="360" w:lineRule="auto"/>
        <w:jc w:val="both"/>
        <w:rPr>
          <w:rFonts w:ascii="Tahoma" w:hAnsi="Tahoma" w:cs="Tahoma"/>
          <w:sz w:val="24"/>
          <w:szCs w:val="24"/>
        </w:rPr>
      </w:pPr>
      <w:r>
        <w:rPr>
          <w:rFonts w:ascii="Tahoma" w:hAnsi="Tahoma" w:cs="Tahoma"/>
          <w:sz w:val="24"/>
          <w:szCs w:val="24"/>
        </w:rPr>
        <w:tab/>
        <w:t xml:space="preserve">It is very clear from a reading of the record of proceedings that the </w:t>
      </w:r>
      <w:r w:rsidR="00F54B17">
        <w:rPr>
          <w:rFonts w:ascii="Tahoma" w:hAnsi="Tahoma" w:cs="Tahoma"/>
          <w:sz w:val="24"/>
          <w:szCs w:val="24"/>
        </w:rPr>
        <w:t>Appellant</w:t>
      </w:r>
      <w:r>
        <w:rPr>
          <w:rFonts w:ascii="Tahoma" w:hAnsi="Tahoma" w:cs="Tahoma"/>
          <w:sz w:val="24"/>
          <w:szCs w:val="24"/>
        </w:rPr>
        <w:t xml:space="preserve"> did concede that she had acted inconsistently with her conditions of employment.</w:t>
      </w:r>
      <w:r w:rsidR="00707374">
        <w:rPr>
          <w:rFonts w:ascii="Tahoma" w:hAnsi="Tahoma" w:cs="Tahoma"/>
          <w:sz w:val="24"/>
          <w:szCs w:val="24"/>
        </w:rPr>
        <w:t xml:space="preserve"> She did breach one of the key deliveries of her contract by failing to avail the board pack timeously. The breach </w:t>
      </w:r>
      <w:r w:rsidR="00D615E4">
        <w:rPr>
          <w:rFonts w:ascii="Tahoma" w:hAnsi="Tahoma" w:cs="Tahoma"/>
          <w:sz w:val="24"/>
          <w:szCs w:val="24"/>
        </w:rPr>
        <w:t>was a material breach.</w:t>
      </w:r>
      <w:r w:rsidR="00DC7979">
        <w:rPr>
          <w:rFonts w:ascii="Tahoma" w:hAnsi="Tahoma" w:cs="Tahoma"/>
          <w:sz w:val="24"/>
          <w:szCs w:val="24"/>
        </w:rPr>
        <w:t xml:space="preserve"> The relevant Code of Conduct provides for a penalty of dismissal </w:t>
      </w:r>
      <w:r w:rsidR="006F3279">
        <w:rPr>
          <w:rFonts w:ascii="Tahoma" w:hAnsi="Tahoma" w:cs="Tahoma"/>
          <w:sz w:val="24"/>
          <w:szCs w:val="24"/>
        </w:rPr>
        <w:t xml:space="preserve">on first breach where an employee </w:t>
      </w:r>
      <w:r w:rsidR="00EE1D02">
        <w:rPr>
          <w:rFonts w:ascii="Tahoma" w:hAnsi="Tahoma" w:cs="Tahoma"/>
          <w:sz w:val="24"/>
          <w:szCs w:val="24"/>
        </w:rPr>
        <w:t>is found guilty of inconsistent conduct or omission.</w:t>
      </w:r>
    </w:p>
    <w:p w:rsidR="00052211" w:rsidRDefault="00343634" w:rsidP="00445188">
      <w:pPr>
        <w:spacing w:line="360" w:lineRule="auto"/>
        <w:jc w:val="both"/>
        <w:rPr>
          <w:rFonts w:ascii="Tahoma" w:hAnsi="Tahoma" w:cs="Tahoma"/>
          <w:sz w:val="24"/>
          <w:szCs w:val="24"/>
        </w:rPr>
      </w:pPr>
      <w:r>
        <w:rPr>
          <w:rFonts w:ascii="Tahoma" w:hAnsi="Tahoma" w:cs="Tahoma"/>
          <w:sz w:val="24"/>
          <w:szCs w:val="24"/>
        </w:rPr>
        <w:tab/>
        <w:t xml:space="preserve">The </w:t>
      </w:r>
      <w:r w:rsidR="00F54B17">
        <w:rPr>
          <w:rFonts w:ascii="Tahoma" w:hAnsi="Tahoma" w:cs="Tahoma"/>
          <w:sz w:val="24"/>
          <w:szCs w:val="24"/>
        </w:rPr>
        <w:t>Appellant</w:t>
      </w:r>
      <w:r>
        <w:rPr>
          <w:rFonts w:ascii="Tahoma" w:hAnsi="Tahoma" w:cs="Tahoma"/>
          <w:sz w:val="24"/>
          <w:szCs w:val="24"/>
        </w:rPr>
        <w:t xml:space="preserve"> in motivating for a lesser penalty</w:t>
      </w:r>
      <w:r w:rsidR="00E45F07">
        <w:rPr>
          <w:rFonts w:ascii="Tahoma" w:hAnsi="Tahoma" w:cs="Tahoma"/>
          <w:sz w:val="24"/>
          <w:szCs w:val="24"/>
        </w:rPr>
        <w:t xml:space="preserve"> however</w:t>
      </w:r>
      <w:r>
        <w:rPr>
          <w:rFonts w:ascii="Tahoma" w:hAnsi="Tahoma" w:cs="Tahoma"/>
          <w:sz w:val="24"/>
          <w:szCs w:val="24"/>
        </w:rPr>
        <w:t xml:space="preserve"> submits that the Disciplinary Authority and the Appeals Authority </w:t>
      </w:r>
      <w:r w:rsidR="00B2586A">
        <w:rPr>
          <w:rFonts w:ascii="Tahoma" w:hAnsi="Tahoma" w:cs="Tahoma"/>
          <w:sz w:val="24"/>
          <w:szCs w:val="24"/>
        </w:rPr>
        <w:t xml:space="preserve">ought to have found that her conduct was trivial, excusable in other words did </w:t>
      </w:r>
      <w:r w:rsidR="00117429">
        <w:rPr>
          <w:rFonts w:ascii="Tahoma" w:hAnsi="Tahoma" w:cs="Tahoma"/>
          <w:sz w:val="24"/>
          <w:szCs w:val="24"/>
        </w:rPr>
        <w:t>not go to the root of the contract</w:t>
      </w:r>
      <w:r w:rsidR="00B2586A">
        <w:rPr>
          <w:rFonts w:ascii="Tahoma" w:hAnsi="Tahoma" w:cs="Tahoma"/>
          <w:sz w:val="24"/>
          <w:szCs w:val="24"/>
        </w:rPr>
        <w:t>.</w:t>
      </w:r>
      <w:r w:rsidR="001F2AD9">
        <w:rPr>
          <w:rFonts w:ascii="Tahoma" w:hAnsi="Tahoma" w:cs="Tahoma"/>
          <w:sz w:val="24"/>
          <w:szCs w:val="24"/>
        </w:rPr>
        <w:t xml:space="preserve"> She </w:t>
      </w:r>
      <w:r w:rsidR="009A6B58">
        <w:rPr>
          <w:rFonts w:ascii="Tahoma" w:hAnsi="Tahoma" w:cs="Tahoma"/>
          <w:sz w:val="24"/>
          <w:szCs w:val="24"/>
        </w:rPr>
        <w:t xml:space="preserve">relied on the </w:t>
      </w:r>
      <w:r w:rsidR="009A6B58" w:rsidRPr="009A6B58">
        <w:rPr>
          <w:rFonts w:ascii="Tahoma" w:hAnsi="Tahoma" w:cs="Tahoma"/>
          <w:i/>
          <w:sz w:val="24"/>
          <w:szCs w:val="24"/>
        </w:rPr>
        <w:t>Tobacco Sales Floor</w:t>
      </w:r>
      <w:r w:rsidR="004E4AD5">
        <w:rPr>
          <w:rFonts w:ascii="Tahoma" w:hAnsi="Tahoma" w:cs="Tahoma"/>
          <w:sz w:val="24"/>
          <w:szCs w:val="24"/>
        </w:rPr>
        <w:t xml:space="preserve"> case for this proposition. I</w:t>
      </w:r>
      <w:r w:rsidR="005617CD">
        <w:rPr>
          <w:rFonts w:ascii="Tahoma" w:hAnsi="Tahoma" w:cs="Tahoma"/>
          <w:sz w:val="24"/>
          <w:szCs w:val="24"/>
        </w:rPr>
        <w:t xml:space="preserve">n so submitting </w:t>
      </w:r>
      <w:r w:rsidR="00F54B17">
        <w:rPr>
          <w:rFonts w:ascii="Tahoma" w:hAnsi="Tahoma" w:cs="Tahoma"/>
          <w:sz w:val="24"/>
          <w:szCs w:val="24"/>
        </w:rPr>
        <w:t>Appellant</w:t>
      </w:r>
      <w:r w:rsidR="004566F1">
        <w:rPr>
          <w:rFonts w:ascii="Tahoma" w:hAnsi="Tahoma" w:cs="Tahoma"/>
          <w:sz w:val="24"/>
          <w:szCs w:val="24"/>
        </w:rPr>
        <w:t xml:space="preserve"> also drew</w:t>
      </w:r>
      <w:r w:rsidR="00610F0C">
        <w:rPr>
          <w:rFonts w:ascii="Tahoma" w:hAnsi="Tahoma" w:cs="Tahoma"/>
          <w:sz w:val="24"/>
          <w:szCs w:val="24"/>
        </w:rPr>
        <w:t xml:space="preserve"> parallels</w:t>
      </w:r>
      <w:r w:rsidR="00117429">
        <w:rPr>
          <w:rFonts w:ascii="Tahoma" w:hAnsi="Tahoma" w:cs="Tahoma"/>
          <w:sz w:val="24"/>
          <w:szCs w:val="24"/>
        </w:rPr>
        <w:t xml:space="preserve"> with the matter in </w:t>
      </w:r>
      <w:proofErr w:type="spellStart"/>
      <w:r w:rsidR="008248DB" w:rsidRPr="004E4AD5">
        <w:rPr>
          <w:rFonts w:ascii="Tahoma" w:hAnsi="Tahoma" w:cs="Tahoma"/>
          <w:i/>
          <w:sz w:val="24"/>
          <w:szCs w:val="24"/>
        </w:rPr>
        <w:t>Ceysly</w:t>
      </w:r>
      <w:proofErr w:type="spellEnd"/>
      <w:r w:rsidR="001F2AD9" w:rsidRPr="004E4AD5">
        <w:rPr>
          <w:rFonts w:ascii="Tahoma" w:hAnsi="Tahoma" w:cs="Tahoma"/>
          <w:i/>
          <w:sz w:val="24"/>
          <w:szCs w:val="24"/>
        </w:rPr>
        <w:t xml:space="preserve"> </w:t>
      </w:r>
      <w:proofErr w:type="spellStart"/>
      <w:r w:rsidR="008248DB" w:rsidRPr="004E4AD5">
        <w:rPr>
          <w:rFonts w:ascii="Tahoma" w:hAnsi="Tahoma" w:cs="Tahoma"/>
          <w:i/>
          <w:sz w:val="24"/>
          <w:szCs w:val="24"/>
        </w:rPr>
        <w:t>vs</w:t>
      </w:r>
      <w:proofErr w:type="spellEnd"/>
      <w:r w:rsidR="001F2AD9" w:rsidRPr="004E4AD5">
        <w:rPr>
          <w:rFonts w:ascii="Tahoma" w:hAnsi="Tahoma" w:cs="Tahoma"/>
          <w:i/>
          <w:sz w:val="24"/>
          <w:szCs w:val="24"/>
        </w:rPr>
        <w:t xml:space="preserve"> </w:t>
      </w:r>
      <w:proofErr w:type="spellStart"/>
      <w:r w:rsidR="0012590E" w:rsidRPr="004E4AD5">
        <w:rPr>
          <w:rFonts w:ascii="Tahoma" w:hAnsi="Tahoma" w:cs="Tahoma"/>
          <w:i/>
          <w:sz w:val="24"/>
          <w:szCs w:val="24"/>
        </w:rPr>
        <w:t>Nobert</w:t>
      </w:r>
      <w:proofErr w:type="spellEnd"/>
      <w:r w:rsidR="000A6648" w:rsidRPr="004E4AD5">
        <w:rPr>
          <w:rFonts w:ascii="Tahoma" w:hAnsi="Tahoma" w:cs="Tahoma"/>
          <w:i/>
          <w:sz w:val="24"/>
          <w:szCs w:val="24"/>
        </w:rPr>
        <w:t xml:space="preserve"> </w:t>
      </w:r>
      <w:proofErr w:type="spellStart"/>
      <w:r w:rsidR="0012590E" w:rsidRPr="004E4AD5">
        <w:rPr>
          <w:rFonts w:ascii="Tahoma" w:hAnsi="Tahoma" w:cs="Tahoma"/>
          <w:i/>
          <w:sz w:val="24"/>
          <w:szCs w:val="24"/>
        </w:rPr>
        <w:t>Ndeleziwe</w:t>
      </w:r>
      <w:proofErr w:type="spellEnd"/>
      <w:r w:rsidR="0012590E" w:rsidRPr="004E4AD5">
        <w:rPr>
          <w:rFonts w:ascii="Tahoma" w:hAnsi="Tahoma" w:cs="Tahoma"/>
          <w:i/>
          <w:sz w:val="24"/>
          <w:szCs w:val="24"/>
        </w:rPr>
        <w:t xml:space="preserve"> SC 49/15</w:t>
      </w:r>
      <w:r w:rsidR="0012590E">
        <w:rPr>
          <w:rFonts w:ascii="Tahoma" w:hAnsi="Tahoma" w:cs="Tahoma"/>
          <w:sz w:val="24"/>
          <w:szCs w:val="24"/>
        </w:rPr>
        <w:t>.</w:t>
      </w:r>
      <w:r w:rsidR="004661DD">
        <w:rPr>
          <w:rFonts w:ascii="Tahoma" w:hAnsi="Tahoma" w:cs="Tahoma"/>
          <w:sz w:val="24"/>
          <w:szCs w:val="24"/>
        </w:rPr>
        <w:t xml:space="preserve"> The factual circumstances in that case were that </w:t>
      </w:r>
      <w:proofErr w:type="spellStart"/>
      <w:r w:rsidR="004661DD">
        <w:rPr>
          <w:rFonts w:ascii="Tahoma" w:hAnsi="Tahoma" w:cs="Tahoma"/>
          <w:sz w:val="24"/>
          <w:szCs w:val="24"/>
        </w:rPr>
        <w:t>Ndeleziwe</w:t>
      </w:r>
      <w:proofErr w:type="spellEnd"/>
      <w:r w:rsidR="004661DD">
        <w:rPr>
          <w:rFonts w:ascii="Tahoma" w:hAnsi="Tahoma" w:cs="Tahoma"/>
          <w:sz w:val="24"/>
          <w:szCs w:val="24"/>
        </w:rPr>
        <w:t xml:space="preserve"> was a Stores Foreman. He ordered white sheet board from a supplier.</w:t>
      </w:r>
      <w:r w:rsidR="00C522D7">
        <w:rPr>
          <w:rFonts w:ascii="Tahoma" w:hAnsi="Tahoma" w:cs="Tahoma"/>
          <w:sz w:val="24"/>
          <w:szCs w:val="24"/>
        </w:rPr>
        <w:t xml:space="preserve"> He was supplied with a wrong size of sheet board.</w:t>
      </w:r>
      <w:r w:rsidR="00EB5C2C">
        <w:rPr>
          <w:rFonts w:ascii="Tahoma" w:hAnsi="Tahoma" w:cs="Tahoma"/>
          <w:sz w:val="24"/>
          <w:szCs w:val="24"/>
        </w:rPr>
        <w:t xml:space="preserve"> </w:t>
      </w:r>
      <w:r w:rsidR="00EB5C2C">
        <w:rPr>
          <w:rFonts w:ascii="Tahoma" w:hAnsi="Tahoma" w:cs="Tahoma"/>
          <w:sz w:val="24"/>
          <w:szCs w:val="24"/>
        </w:rPr>
        <w:lastRenderedPageBreak/>
        <w:t>He then used a pen to alter the copy of Goods Received Voucher (GVR)</w:t>
      </w:r>
      <w:r w:rsidR="00BC0262">
        <w:rPr>
          <w:rFonts w:ascii="Tahoma" w:hAnsi="Tahoma" w:cs="Tahoma"/>
          <w:sz w:val="24"/>
          <w:szCs w:val="24"/>
        </w:rPr>
        <w:t xml:space="preserve"> to reflect the size of board he had received.</w:t>
      </w:r>
      <w:r w:rsidR="002E7FFA">
        <w:rPr>
          <w:rFonts w:ascii="Tahoma" w:hAnsi="Tahoma" w:cs="Tahoma"/>
          <w:sz w:val="24"/>
          <w:szCs w:val="24"/>
        </w:rPr>
        <w:t xml:space="preserve"> He did not let the machine minder know that the board that he was using was of a different size.</w:t>
      </w:r>
      <w:r w:rsidR="00E05484">
        <w:rPr>
          <w:rFonts w:ascii="Tahoma" w:hAnsi="Tahoma" w:cs="Tahoma"/>
          <w:sz w:val="24"/>
          <w:szCs w:val="24"/>
        </w:rPr>
        <w:t xml:space="preserve"> The machine minder had discovered the error on his own.</w:t>
      </w:r>
      <w:r w:rsidR="00F4419B">
        <w:rPr>
          <w:rFonts w:ascii="Tahoma" w:hAnsi="Tahoma" w:cs="Tahoma"/>
          <w:sz w:val="24"/>
          <w:szCs w:val="24"/>
        </w:rPr>
        <w:t xml:space="preserve"> It was this conduct on the part of </w:t>
      </w:r>
      <w:proofErr w:type="spellStart"/>
      <w:r w:rsidR="00F4419B">
        <w:rPr>
          <w:rFonts w:ascii="Tahoma" w:hAnsi="Tahoma" w:cs="Tahoma"/>
          <w:sz w:val="24"/>
          <w:szCs w:val="24"/>
        </w:rPr>
        <w:t>Ndeleziwe</w:t>
      </w:r>
      <w:proofErr w:type="spellEnd"/>
      <w:r w:rsidR="00F4419B">
        <w:rPr>
          <w:rFonts w:ascii="Tahoma" w:hAnsi="Tahoma" w:cs="Tahoma"/>
          <w:sz w:val="24"/>
          <w:szCs w:val="24"/>
        </w:rPr>
        <w:t xml:space="preserve"> that drew the ire of his superiors.</w:t>
      </w:r>
      <w:r w:rsidR="00DF35CF">
        <w:rPr>
          <w:rFonts w:ascii="Tahoma" w:hAnsi="Tahoma" w:cs="Tahoma"/>
          <w:sz w:val="24"/>
          <w:szCs w:val="24"/>
        </w:rPr>
        <w:t xml:space="preserve"> He was charged with an act or </w:t>
      </w:r>
      <w:r w:rsidR="00536504">
        <w:rPr>
          <w:rFonts w:ascii="Tahoma" w:hAnsi="Tahoma" w:cs="Tahoma"/>
          <w:sz w:val="24"/>
          <w:szCs w:val="24"/>
        </w:rPr>
        <w:t>omission</w:t>
      </w:r>
      <w:r w:rsidR="00DF35CF">
        <w:rPr>
          <w:rFonts w:ascii="Tahoma" w:hAnsi="Tahoma" w:cs="Tahoma"/>
          <w:sz w:val="24"/>
          <w:szCs w:val="24"/>
        </w:rPr>
        <w:t xml:space="preserve"> inconsistent with the fulfilment of express or implied conditions of </w:t>
      </w:r>
      <w:r w:rsidR="00536504">
        <w:rPr>
          <w:rFonts w:ascii="Tahoma" w:hAnsi="Tahoma" w:cs="Tahoma"/>
          <w:sz w:val="24"/>
          <w:szCs w:val="24"/>
        </w:rPr>
        <w:t>employment</w:t>
      </w:r>
      <w:r w:rsidR="00052211">
        <w:rPr>
          <w:rFonts w:ascii="Tahoma" w:hAnsi="Tahoma" w:cs="Tahoma"/>
          <w:sz w:val="24"/>
          <w:szCs w:val="24"/>
        </w:rPr>
        <w:t>.</w:t>
      </w:r>
    </w:p>
    <w:p w:rsidR="008B5174" w:rsidRDefault="00962538" w:rsidP="00B62D6B">
      <w:pPr>
        <w:spacing w:line="360" w:lineRule="auto"/>
        <w:jc w:val="both"/>
        <w:rPr>
          <w:rFonts w:ascii="Tahoma" w:hAnsi="Tahoma" w:cs="Tahoma"/>
          <w:sz w:val="24"/>
          <w:szCs w:val="24"/>
        </w:rPr>
      </w:pPr>
      <w:r>
        <w:rPr>
          <w:rFonts w:ascii="Tahoma" w:hAnsi="Tahoma" w:cs="Tahoma"/>
          <w:sz w:val="24"/>
          <w:szCs w:val="24"/>
        </w:rPr>
        <w:tab/>
        <w:t xml:space="preserve">The Supreme Court found that </w:t>
      </w:r>
      <w:r w:rsidR="002C43FA">
        <w:rPr>
          <w:rFonts w:ascii="Tahoma" w:hAnsi="Tahoma" w:cs="Tahoma"/>
          <w:sz w:val="24"/>
          <w:szCs w:val="24"/>
        </w:rPr>
        <w:t>the misconduct</w:t>
      </w:r>
      <w:r w:rsidR="00284FF9">
        <w:rPr>
          <w:rFonts w:ascii="Tahoma" w:hAnsi="Tahoma" w:cs="Tahoma"/>
          <w:sz w:val="24"/>
          <w:szCs w:val="24"/>
        </w:rPr>
        <w:t xml:space="preserve"> </w:t>
      </w:r>
      <w:proofErr w:type="spellStart"/>
      <w:r>
        <w:rPr>
          <w:rFonts w:ascii="Tahoma" w:hAnsi="Tahoma" w:cs="Tahoma"/>
          <w:sz w:val="24"/>
          <w:szCs w:val="24"/>
        </w:rPr>
        <w:t>Ndeleziwe</w:t>
      </w:r>
      <w:proofErr w:type="spellEnd"/>
      <w:r>
        <w:rPr>
          <w:rFonts w:ascii="Tahoma" w:hAnsi="Tahoma" w:cs="Tahoma"/>
          <w:sz w:val="24"/>
          <w:szCs w:val="24"/>
        </w:rPr>
        <w:t xml:space="preserve"> was found guilty of did not </w:t>
      </w:r>
      <w:r w:rsidR="00E271B4">
        <w:rPr>
          <w:rFonts w:ascii="Tahoma" w:hAnsi="Tahoma" w:cs="Tahoma"/>
          <w:sz w:val="24"/>
          <w:szCs w:val="24"/>
        </w:rPr>
        <w:t xml:space="preserve">merit a harsh penalty </w:t>
      </w:r>
      <w:r w:rsidR="00B62D6B">
        <w:rPr>
          <w:rFonts w:ascii="Tahoma" w:hAnsi="Tahoma" w:cs="Tahoma"/>
          <w:sz w:val="24"/>
          <w:szCs w:val="24"/>
        </w:rPr>
        <w:t>in other words dismissal</w:t>
      </w:r>
      <w:r w:rsidR="00915926">
        <w:rPr>
          <w:rFonts w:ascii="Tahoma" w:hAnsi="Tahoma" w:cs="Tahoma"/>
          <w:sz w:val="24"/>
          <w:szCs w:val="24"/>
        </w:rPr>
        <w:t xml:space="preserve"> </w:t>
      </w:r>
      <w:r w:rsidR="00E271B4">
        <w:rPr>
          <w:rFonts w:ascii="Tahoma" w:hAnsi="Tahoma" w:cs="Tahoma"/>
          <w:sz w:val="24"/>
          <w:szCs w:val="24"/>
        </w:rPr>
        <w:t>was an unreasonable penalty.</w:t>
      </w:r>
      <w:r w:rsidR="00246CB5">
        <w:rPr>
          <w:rFonts w:ascii="Tahoma" w:hAnsi="Tahoma" w:cs="Tahoma"/>
          <w:sz w:val="24"/>
          <w:szCs w:val="24"/>
        </w:rPr>
        <w:t xml:space="preserve"> The court accordingly dismissed the appeal and confirmed the Labour Court decision.</w:t>
      </w:r>
      <w:r w:rsidR="00AF1ED8">
        <w:rPr>
          <w:rFonts w:ascii="Tahoma" w:hAnsi="Tahoma" w:cs="Tahoma"/>
          <w:sz w:val="24"/>
          <w:szCs w:val="24"/>
        </w:rPr>
        <w:t xml:space="preserve"> </w:t>
      </w:r>
    </w:p>
    <w:p w:rsidR="00AF1ED8" w:rsidRDefault="00AF1ED8" w:rsidP="00902C1C">
      <w:pPr>
        <w:spacing w:line="360" w:lineRule="auto"/>
        <w:ind w:firstLine="720"/>
        <w:jc w:val="both"/>
        <w:rPr>
          <w:rFonts w:ascii="Tahoma" w:hAnsi="Tahoma" w:cs="Tahoma"/>
          <w:sz w:val="24"/>
          <w:szCs w:val="24"/>
        </w:rPr>
      </w:pPr>
      <w:r>
        <w:rPr>
          <w:rFonts w:ascii="Tahoma" w:hAnsi="Tahoma" w:cs="Tahoma"/>
          <w:sz w:val="24"/>
          <w:szCs w:val="24"/>
        </w:rPr>
        <w:t>It is an accepted position that misconduct inconsistent with the fulfillment of the express or implied conditions of contract will ordinarily justify dismissal. There is no doubt that the Appellant conduct in this case clearly went to the root of her contract of employment</w:t>
      </w:r>
      <w:r w:rsidR="00902C1C">
        <w:rPr>
          <w:rFonts w:ascii="Tahoma" w:hAnsi="Tahoma" w:cs="Tahoma"/>
          <w:sz w:val="24"/>
          <w:szCs w:val="24"/>
        </w:rPr>
        <w:t xml:space="preserve">. She however has sought to draw parallels with </w:t>
      </w:r>
      <w:proofErr w:type="spellStart"/>
      <w:r w:rsidR="00902C1C">
        <w:rPr>
          <w:rFonts w:ascii="Tahoma" w:hAnsi="Tahoma" w:cs="Tahoma"/>
          <w:sz w:val="24"/>
          <w:szCs w:val="24"/>
        </w:rPr>
        <w:t>Ndeleziwe</w:t>
      </w:r>
      <w:proofErr w:type="spellEnd"/>
      <w:r w:rsidR="00902C1C">
        <w:rPr>
          <w:rFonts w:ascii="Tahoma" w:hAnsi="Tahoma" w:cs="Tahoma"/>
          <w:sz w:val="24"/>
          <w:szCs w:val="24"/>
        </w:rPr>
        <w:t xml:space="preserve"> matter where the Supreme Court</w:t>
      </w:r>
      <w:r>
        <w:rPr>
          <w:rFonts w:ascii="Tahoma" w:hAnsi="Tahoma" w:cs="Tahoma"/>
          <w:sz w:val="24"/>
          <w:szCs w:val="24"/>
        </w:rPr>
        <w:t xml:space="preserve"> </w:t>
      </w:r>
      <w:r w:rsidR="00902C1C">
        <w:rPr>
          <w:rFonts w:ascii="Tahoma" w:hAnsi="Tahoma" w:cs="Tahoma"/>
          <w:sz w:val="24"/>
          <w:szCs w:val="24"/>
        </w:rPr>
        <w:t xml:space="preserve">found that there had been no real prejudice suffered by the employer through </w:t>
      </w:r>
      <w:proofErr w:type="spellStart"/>
      <w:r w:rsidR="00902C1C">
        <w:rPr>
          <w:rFonts w:ascii="Tahoma" w:hAnsi="Tahoma" w:cs="Tahoma"/>
          <w:sz w:val="24"/>
          <w:szCs w:val="24"/>
        </w:rPr>
        <w:t>Ndeleziwe</w:t>
      </w:r>
      <w:proofErr w:type="spellEnd"/>
      <w:r w:rsidR="00902C1C">
        <w:rPr>
          <w:rFonts w:ascii="Tahoma" w:hAnsi="Tahoma" w:cs="Tahoma"/>
          <w:sz w:val="24"/>
          <w:szCs w:val="24"/>
        </w:rPr>
        <w:t xml:space="preserve"> actions and that there</w:t>
      </w:r>
      <w:r w:rsidR="009C0A79">
        <w:rPr>
          <w:rFonts w:ascii="Tahoma" w:hAnsi="Tahoma" w:cs="Tahoma"/>
          <w:sz w:val="24"/>
          <w:szCs w:val="24"/>
        </w:rPr>
        <w:t xml:space="preserve"> has to be in any operation</w:t>
      </w:r>
      <w:r w:rsidR="00902C1C">
        <w:rPr>
          <w:rFonts w:ascii="Tahoma" w:hAnsi="Tahoma" w:cs="Tahoma"/>
          <w:sz w:val="24"/>
          <w:szCs w:val="24"/>
        </w:rPr>
        <w:t xml:space="preserve"> a meaningful/reasona</w:t>
      </w:r>
      <w:r w:rsidR="00F67D00">
        <w:rPr>
          <w:rFonts w:ascii="Tahoma" w:hAnsi="Tahoma" w:cs="Tahoma"/>
          <w:sz w:val="24"/>
          <w:szCs w:val="24"/>
        </w:rPr>
        <w:t>ble margin of error. The factual</w:t>
      </w:r>
      <w:r w:rsidR="00902C1C">
        <w:rPr>
          <w:rFonts w:ascii="Tahoma" w:hAnsi="Tahoma" w:cs="Tahoma"/>
          <w:sz w:val="24"/>
          <w:szCs w:val="24"/>
        </w:rPr>
        <w:t xml:space="preserve"> circumstances in this matter</w:t>
      </w:r>
      <w:r w:rsidR="00E6415E">
        <w:rPr>
          <w:rFonts w:ascii="Tahoma" w:hAnsi="Tahoma" w:cs="Tahoma"/>
          <w:sz w:val="24"/>
          <w:szCs w:val="24"/>
        </w:rPr>
        <w:t xml:space="preserve"> </w:t>
      </w:r>
      <w:r w:rsidR="00F67D00">
        <w:rPr>
          <w:rFonts w:ascii="Tahoma" w:hAnsi="Tahoma" w:cs="Tahoma"/>
          <w:sz w:val="24"/>
          <w:szCs w:val="24"/>
        </w:rPr>
        <w:t xml:space="preserve">are </w:t>
      </w:r>
      <w:r w:rsidR="00E6415E">
        <w:rPr>
          <w:rFonts w:ascii="Tahoma" w:hAnsi="Tahoma" w:cs="Tahoma"/>
          <w:sz w:val="24"/>
          <w:szCs w:val="24"/>
        </w:rPr>
        <w:t xml:space="preserve">however </w:t>
      </w:r>
      <w:r w:rsidR="00F67D00">
        <w:rPr>
          <w:rFonts w:ascii="Tahoma" w:hAnsi="Tahoma" w:cs="Tahoma"/>
          <w:sz w:val="24"/>
          <w:szCs w:val="24"/>
        </w:rPr>
        <w:t xml:space="preserve">distinguishable from </w:t>
      </w:r>
      <w:proofErr w:type="spellStart"/>
      <w:r w:rsidR="00F67D00">
        <w:rPr>
          <w:rFonts w:ascii="Tahoma" w:hAnsi="Tahoma" w:cs="Tahoma"/>
          <w:sz w:val="24"/>
          <w:szCs w:val="24"/>
        </w:rPr>
        <w:t>Ndeleziwe</w:t>
      </w:r>
      <w:proofErr w:type="spellEnd"/>
      <w:r w:rsidR="00F67D00">
        <w:rPr>
          <w:rFonts w:ascii="Tahoma" w:hAnsi="Tahoma" w:cs="Tahoma"/>
          <w:sz w:val="24"/>
          <w:szCs w:val="24"/>
        </w:rPr>
        <w:t xml:space="preserve"> matter</w:t>
      </w:r>
      <w:r w:rsidR="00E6415E">
        <w:rPr>
          <w:rFonts w:ascii="Tahoma" w:hAnsi="Tahoma" w:cs="Tahoma"/>
          <w:sz w:val="24"/>
          <w:szCs w:val="24"/>
        </w:rPr>
        <w:t>.</w:t>
      </w:r>
    </w:p>
    <w:p w:rsidR="00E6415E" w:rsidRDefault="006F7528" w:rsidP="00902C1C">
      <w:pPr>
        <w:spacing w:line="360" w:lineRule="auto"/>
        <w:ind w:firstLine="720"/>
        <w:jc w:val="both"/>
        <w:rPr>
          <w:rFonts w:ascii="Tahoma" w:hAnsi="Tahoma" w:cs="Tahoma"/>
          <w:sz w:val="24"/>
          <w:szCs w:val="24"/>
        </w:rPr>
      </w:pPr>
      <w:r>
        <w:rPr>
          <w:rFonts w:ascii="Tahoma" w:hAnsi="Tahoma" w:cs="Tahoma"/>
          <w:sz w:val="24"/>
          <w:szCs w:val="24"/>
        </w:rPr>
        <w:t xml:space="preserve">The facts show that the Appellant was employed in a much senior position. </w:t>
      </w:r>
      <w:r w:rsidR="00F67D00">
        <w:rPr>
          <w:rFonts w:ascii="Tahoma" w:hAnsi="Tahoma" w:cs="Tahoma"/>
          <w:sz w:val="24"/>
          <w:szCs w:val="24"/>
        </w:rPr>
        <w:t xml:space="preserve">She was the Human Resources Director. </w:t>
      </w:r>
      <w:r>
        <w:rPr>
          <w:rFonts w:ascii="Tahoma" w:hAnsi="Tahoma" w:cs="Tahoma"/>
          <w:sz w:val="24"/>
          <w:szCs w:val="24"/>
        </w:rPr>
        <w:t xml:space="preserve">Her position was </w:t>
      </w:r>
      <w:r w:rsidR="00F67D00">
        <w:rPr>
          <w:rFonts w:ascii="Tahoma" w:hAnsi="Tahoma" w:cs="Tahoma"/>
          <w:sz w:val="24"/>
          <w:szCs w:val="24"/>
        </w:rPr>
        <w:t xml:space="preserve">clearly </w:t>
      </w:r>
      <w:r>
        <w:rPr>
          <w:rFonts w:ascii="Tahoma" w:hAnsi="Tahoma" w:cs="Tahoma"/>
          <w:sz w:val="24"/>
          <w:szCs w:val="24"/>
        </w:rPr>
        <w:t>strategic. She had failed to submit a board pack on time in circumstances where this was one of her key deliverables.</w:t>
      </w:r>
      <w:r w:rsidR="009C0A79">
        <w:rPr>
          <w:rFonts w:ascii="Tahoma" w:hAnsi="Tahoma" w:cs="Tahoma"/>
          <w:sz w:val="24"/>
          <w:szCs w:val="24"/>
        </w:rPr>
        <w:t xml:space="preserve"> The board pack also contained errors.</w:t>
      </w:r>
      <w:r>
        <w:rPr>
          <w:rFonts w:ascii="Tahoma" w:hAnsi="Tahoma" w:cs="Tahoma"/>
          <w:sz w:val="24"/>
          <w:szCs w:val="24"/>
        </w:rPr>
        <w:t xml:space="preserve"> </w:t>
      </w:r>
      <w:r w:rsidR="006B241E">
        <w:rPr>
          <w:rFonts w:ascii="Tahoma" w:hAnsi="Tahoma" w:cs="Tahoma"/>
          <w:sz w:val="24"/>
          <w:szCs w:val="24"/>
        </w:rPr>
        <w:t xml:space="preserve">Although the circumstances did not point to any </w:t>
      </w:r>
      <w:r w:rsidR="009C0A79">
        <w:rPr>
          <w:rFonts w:ascii="Tahoma" w:hAnsi="Tahoma" w:cs="Tahoma"/>
          <w:sz w:val="24"/>
          <w:szCs w:val="24"/>
        </w:rPr>
        <w:t xml:space="preserve">material </w:t>
      </w:r>
      <w:r w:rsidR="006B241E">
        <w:rPr>
          <w:rFonts w:ascii="Tahoma" w:hAnsi="Tahoma" w:cs="Tahoma"/>
          <w:sz w:val="24"/>
          <w:szCs w:val="24"/>
        </w:rPr>
        <w:t xml:space="preserve">prejudice suffered by the Respondent as a result of </w:t>
      </w:r>
      <w:r w:rsidR="00F41D55">
        <w:rPr>
          <w:rFonts w:ascii="Tahoma" w:hAnsi="Tahoma" w:cs="Tahoma"/>
          <w:sz w:val="24"/>
          <w:szCs w:val="24"/>
        </w:rPr>
        <w:t>her</w:t>
      </w:r>
      <w:r w:rsidR="006B241E">
        <w:rPr>
          <w:rFonts w:ascii="Tahoma" w:hAnsi="Tahoma" w:cs="Tahoma"/>
          <w:sz w:val="24"/>
          <w:szCs w:val="24"/>
        </w:rPr>
        <w:t xml:space="preserve"> conduct a</w:t>
      </w:r>
      <w:r>
        <w:rPr>
          <w:rFonts w:ascii="Tahoma" w:hAnsi="Tahoma" w:cs="Tahoma"/>
          <w:sz w:val="24"/>
          <w:szCs w:val="24"/>
        </w:rPr>
        <w:t xml:space="preserve"> failure to submit board pack timeously woul</w:t>
      </w:r>
      <w:r w:rsidR="009C0A79">
        <w:rPr>
          <w:rFonts w:ascii="Tahoma" w:hAnsi="Tahoma" w:cs="Tahoma"/>
          <w:sz w:val="24"/>
          <w:szCs w:val="24"/>
        </w:rPr>
        <w:t>d in the long term</w:t>
      </w:r>
      <w:r w:rsidR="006B241E">
        <w:rPr>
          <w:rFonts w:ascii="Tahoma" w:hAnsi="Tahoma" w:cs="Tahoma"/>
          <w:sz w:val="24"/>
          <w:szCs w:val="24"/>
        </w:rPr>
        <w:t xml:space="preserve"> have an</w:t>
      </w:r>
      <w:r>
        <w:rPr>
          <w:rFonts w:ascii="Tahoma" w:hAnsi="Tahoma" w:cs="Tahoma"/>
          <w:sz w:val="24"/>
          <w:szCs w:val="24"/>
        </w:rPr>
        <w:t xml:space="preserve"> adverse effect on the</w:t>
      </w:r>
      <w:r w:rsidR="009C0A79">
        <w:rPr>
          <w:rFonts w:ascii="Tahoma" w:hAnsi="Tahoma" w:cs="Tahoma"/>
          <w:sz w:val="24"/>
          <w:szCs w:val="24"/>
        </w:rPr>
        <w:t xml:space="preserve"> effectiveness of the Board as found by </w:t>
      </w:r>
      <w:r w:rsidR="00F41D55">
        <w:rPr>
          <w:rFonts w:ascii="Tahoma" w:hAnsi="Tahoma" w:cs="Tahoma"/>
          <w:sz w:val="24"/>
          <w:szCs w:val="24"/>
        </w:rPr>
        <w:t xml:space="preserve">the </w:t>
      </w:r>
      <w:r w:rsidR="009C0A79">
        <w:rPr>
          <w:rFonts w:ascii="Tahoma" w:hAnsi="Tahoma" w:cs="Tahoma"/>
          <w:sz w:val="24"/>
          <w:szCs w:val="24"/>
        </w:rPr>
        <w:t>Appointed Designated Officer</w:t>
      </w:r>
      <w:r w:rsidR="00F41D55">
        <w:rPr>
          <w:rFonts w:ascii="Tahoma" w:hAnsi="Tahoma" w:cs="Tahoma"/>
          <w:sz w:val="24"/>
          <w:szCs w:val="24"/>
        </w:rPr>
        <w:t>.</w:t>
      </w:r>
      <w:r w:rsidR="009C0A79">
        <w:rPr>
          <w:rFonts w:ascii="Tahoma" w:hAnsi="Tahoma" w:cs="Tahoma"/>
          <w:sz w:val="24"/>
          <w:szCs w:val="24"/>
        </w:rPr>
        <w:t xml:space="preserve"> </w:t>
      </w:r>
      <w:r w:rsidR="00F41D55">
        <w:rPr>
          <w:rFonts w:ascii="Tahoma" w:hAnsi="Tahoma" w:cs="Tahoma"/>
          <w:sz w:val="24"/>
          <w:szCs w:val="24"/>
        </w:rPr>
        <w:t xml:space="preserve">The facts also </w:t>
      </w:r>
      <w:r w:rsidR="009C0A79">
        <w:rPr>
          <w:rFonts w:ascii="Tahoma" w:hAnsi="Tahoma" w:cs="Tahoma"/>
          <w:sz w:val="24"/>
          <w:szCs w:val="24"/>
        </w:rPr>
        <w:t xml:space="preserve">revealed this was not a once off </w:t>
      </w:r>
      <w:r w:rsidR="00F41D55">
        <w:rPr>
          <w:rFonts w:ascii="Tahoma" w:hAnsi="Tahoma" w:cs="Tahoma"/>
          <w:sz w:val="24"/>
          <w:szCs w:val="24"/>
        </w:rPr>
        <w:t>incident.</w:t>
      </w:r>
      <w:r w:rsidR="009C0A79">
        <w:rPr>
          <w:rFonts w:ascii="Tahoma" w:hAnsi="Tahoma" w:cs="Tahoma"/>
          <w:sz w:val="24"/>
          <w:szCs w:val="24"/>
        </w:rPr>
        <w:t xml:space="preserve"> Appellant had been warned previously on the need to submit</w:t>
      </w:r>
      <w:r w:rsidR="00397F9B">
        <w:rPr>
          <w:rFonts w:ascii="Tahoma" w:hAnsi="Tahoma" w:cs="Tahoma"/>
          <w:sz w:val="24"/>
          <w:szCs w:val="24"/>
        </w:rPr>
        <w:t xml:space="preserve"> board</w:t>
      </w:r>
      <w:r w:rsidR="009C0A79">
        <w:rPr>
          <w:rFonts w:ascii="Tahoma" w:hAnsi="Tahoma" w:cs="Tahoma"/>
          <w:sz w:val="24"/>
          <w:szCs w:val="24"/>
        </w:rPr>
        <w:t xml:space="preserve"> pack timeously. The </w:t>
      </w:r>
      <w:r w:rsidR="00F41D55">
        <w:rPr>
          <w:rFonts w:ascii="Tahoma" w:hAnsi="Tahoma" w:cs="Tahoma"/>
          <w:sz w:val="24"/>
          <w:szCs w:val="24"/>
        </w:rPr>
        <w:t>fact that she had not received a</w:t>
      </w:r>
      <w:r w:rsidR="009C0A79">
        <w:rPr>
          <w:rFonts w:ascii="Tahoma" w:hAnsi="Tahoma" w:cs="Tahoma"/>
          <w:sz w:val="24"/>
          <w:szCs w:val="24"/>
        </w:rPr>
        <w:t xml:space="preserve"> proper written warnings was </w:t>
      </w:r>
      <w:r w:rsidR="00397F9B">
        <w:rPr>
          <w:rFonts w:ascii="Tahoma" w:hAnsi="Tahoma" w:cs="Tahoma"/>
          <w:sz w:val="24"/>
          <w:szCs w:val="24"/>
        </w:rPr>
        <w:t>immaterial. The</w:t>
      </w:r>
      <w:r>
        <w:rPr>
          <w:rFonts w:ascii="Tahoma" w:hAnsi="Tahoma" w:cs="Tahoma"/>
          <w:sz w:val="24"/>
          <w:szCs w:val="24"/>
        </w:rPr>
        <w:t xml:space="preserve"> circumstances clearly pointed to a material breach </w:t>
      </w:r>
      <w:r w:rsidR="006B241E">
        <w:rPr>
          <w:rFonts w:ascii="Tahoma" w:hAnsi="Tahoma" w:cs="Tahoma"/>
          <w:sz w:val="24"/>
          <w:szCs w:val="24"/>
        </w:rPr>
        <w:t>which went to the root of the contract</w:t>
      </w:r>
      <w:r>
        <w:rPr>
          <w:rFonts w:ascii="Tahoma" w:hAnsi="Tahoma" w:cs="Tahoma"/>
          <w:sz w:val="24"/>
          <w:szCs w:val="24"/>
        </w:rPr>
        <w:t>.</w:t>
      </w:r>
    </w:p>
    <w:p w:rsidR="006B241E" w:rsidRDefault="00F66370" w:rsidP="00902C1C">
      <w:pPr>
        <w:spacing w:line="360" w:lineRule="auto"/>
        <w:ind w:firstLine="720"/>
        <w:jc w:val="both"/>
        <w:rPr>
          <w:rFonts w:ascii="Tahoma" w:hAnsi="Tahoma" w:cs="Tahoma"/>
          <w:i/>
          <w:sz w:val="24"/>
          <w:szCs w:val="24"/>
        </w:rPr>
      </w:pPr>
      <w:r>
        <w:rPr>
          <w:rFonts w:ascii="Tahoma" w:hAnsi="Tahoma" w:cs="Tahoma"/>
          <w:sz w:val="24"/>
          <w:szCs w:val="24"/>
        </w:rPr>
        <w:lastRenderedPageBreak/>
        <w:t xml:space="preserve">On the aspect of </w:t>
      </w:r>
      <w:r w:rsidR="00397F9B">
        <w:rPr>
          <w:rFonts w:ascii="Tahoma" w:hAnsi="Tahoma" w:cs="Tahoma"/>
          <w:sz w:val="24"/>
          <w:szCs w:val="24"/>
        </w:rPr>
        <w:t xml:space="preserve">her conduct being </w:t>
      </w:r>
      <w:r>
        <w:rPr>
          <w:rFonts w:ascii="Tahoma" w:hAnsi="Tahoma" w:cs="Tahoma"/>
          <w:sz w:val="24"/>
          <w:szCs w:val="24"/>
        </w:rPr>
        <w:t xml:space="preserve">trivial </w:t>
      </w:r>
      <w:r w:rsidR="0042380D">
        <w:rPr>
          <w:rFonts w:ascii="Tahoma" w:hAnsi="Tahoma" w:cs="Tahoma"/>
          <w:sz w:val="24"/>
          <w:szCs w:val="24"/>
        </w:rPr>
        <w:t xml:space="preserve">it remains within </w:t>
      </w:r>
      <w:r>
        <w:rPr>
          <w:rFonts w:ascii="Tahoma" w:hAnsi="Tahoma" w:cs="Tahoma"/>
          <w:sz w:val="24"/>
          <w:szCs w:val="24"/>
        </w:rPr>
        <w:t>the employee’s exercise of discretion as to what penalty to impose. The employer in this case took a serious view of the matter and</w:t>
      </w:r>
      <w:r w:rsidR="00397F9B">
        <w:rPr>
          <w:rFonts w:ascii="Tahoma" w:hAnsi="Tahoma" w:cs="Tahoma"/>
          <w:sz w:val="24"/>
          <w:szCs w:val="24"/>
        </w:rPr>
        <w:t xml:space="preserve"> the</w:t>
      </w:r>
      <w:r>
        <w:rPr>
          <w:rFonts w:ascii="Tahoma" w:hAnsi="Tahoma" w:cs="Tahoma"/>
          <w:sz w:val="24"/>
          <w:szCs w:val="24"/>
        </w:rPr>
        <w:t xml:space="preserve"> aggravated nature</w:t>
      </w:r>
      <w:r w:rsidR="00A268B7">
        <w:rPr>
          <w:rFonts w:ascii="Tahoma" w:hAnsi="Tahoma" w:cs="Tahoma"/>
          <w:sz w:val="24"/>
          <w:szCs w:val="24"/>
        </w:rPr>
        <w:t xml:space="preserve"> of the misconduct. The law is clear that once an employer takes a s</w:t>
      </w:r>
      <w:r w:rsidR="00397F9B">
        <w:rPr>
          <w:rFonts w:ascii="Tahoma" w:hAnsi="Tahoma" w:cs="Tahoma"/>
          <w:sz w:val="24"/>
          <w:szCs w:val="24"/>
        </w:rPr>
        <w:t>erious view of the matter and the</w:t>
      </w:r>
      <w:r w:rsidR="00A268B7">
        <w:rPr>
          <w:rFonts w:ascii="Tahoma" w:hAnsi="Tahoma" w:cs="Tahoma"/>
          <w:sz w:val="24"/>
          <w:szCs w:val="24"/>
        </w:rPr>
        <w:t xml:space="preserve"> aggravated nature of the misconduct the issue of a less severe penalty would not arise. See </w:t>
      </w:r>
      <w:r w:rsidR="00CA47A3" w:rsidRPr="00CA47A3">
        <w:rPr>
          <w:rFonts w:ascii="Tahoma" w:hAnsi="Tahoma" w:cs="Tahoma"/>
          <w:i/>
          <w:sz w:val="24"/>
          <w:szCs w:val="24"/>
        </w:rPr>
        <w:t>Cir</w:t>
      </w:r>
      <w:r w:rsidR="00CA47A3">
        <w:rPr>
          <w:rFonts w:ascii="Tahoma" w:hAnsi="Tahoma" w:cs="Tahoma"/>
          <w:i/>
          <w:sz w:val="24"/>
          <w:szCs w:val="24"/>
        </w:rPr>
        <w:t>cle Cement</w:t>
      </w:r>
      <w:r w:rsidR="0042380D">
        <w:rPr>
          <w:rFonts w:ascii="Tahoma" w:hAnsi="Tahoma" w:cs="Tahoma"/>
          <w:i/>
          <w:sz w:val="24"/>
          <w:szCs w:val="24"/>
        </w:rPr>
        <w:t xml:space="preserve"> </w:t>
      </w:r>
      <w:r w:rsidR="00CA47A3">
        <w:rPr>
          <w:rFonts w:ascii="Tahoma" w:hAnsi="Tahoma" w:cs="Tahoma"/>
          <w:i/>
          <w:sz w:val="24"/>
          <w:szCs w:val="24"/>
        </w:rPr>
        <w:t xml:space="preserve">(Private) Limited </w:t>
      </w:r>
      <w:proofErr w:type="spellStart"/>
      <w:r w:rsidR="00CA47A3">
        <w:rPr>
          <w:rFonts w:ascii="Tahoma" w:hAnsi="Tahoma" w:cs="Tahoma"/>
          <w:i/>
          <w:sz w:val="24"/>
          <w:szCs w:val="24"/>
        </w:rPr>
        <w:t>vs</w:t>
      </w:r>
      <w:proofErr w:type="spellEnd"/>
      <w:r w:rsidR="00CA47A3">
        <w:rPr>
          <w:rFonts w:ascii="Tahoma" w:hAnsi="Tahoma" w:cs="Tahoma"/>
          <w:i/>
          <w:sz w:val="24"/>
          <w:szCs w:val="24"/>
        </w:rPr>
        <w:t xml:space="preserve"> </w:t>
      </w:r>
      <w:proofErr w:type="spellStart"/>
      <w:r w:rsidR="00CA47A3">
        <w:rPr>
          <w:rFonts w:ascii="Tahoma" w:hAnsi="Tahoma" w:cs="Tahoma"/>
          <w:i/>
          <w:sz w:val="24"/>
          <w:szCs w:val="24"/>
        </w:rPr>
        <w:t>Chipo</w:t>
      </w:r>
      <w:proofErr w:type="spellEnd"/>
      <w:r w:rsidR="00CA47A3">
        <w:rPr>
          <w:rFonts w:ascii="Tahoma" w:hAnsi="Tahoma" w:cs="Tahoma"/>
          <w:i/>
          <w:sz w:val="24"/>
          <w:szCs w:val="24"/>
        </w:rPr>
        <w:t xml:space="preserve"> </w:t>
      </w:r>
      <w:proofErr w:type="spellStart"/>
      <w:r w:rsidR="00CA47A3" w:rsidRPr="00CA47A3">
        <w:rPr>
          <w:rFonts w:ascii="Tahoma" w:hAnsi="Tahoma" w:cs="Tahoma"/>
          <w:i/>
          <w:sz w:val="24"/>
          <w:szCs w:val="24"/>
        </w:rPr>
        <w:t>Nyawasha</w:t>
      </w:r>
      <w:proofErr w:type="spellEnd"/>
      <w:r w:rsidR="00CA47A3" w:rsidRPr="00CA47A3">
        <w:rPr>
          <w:rFonts w:ascii="Tahoma" w:hAnsi="Tahoma" w:cs="Tahoma"/>
          <w:i/>
          <w:sz w:val="24"/>
          <w:szCs w:val="24"/>
        </w:rPr>
        <w:t xml:space="preserve"> </w:t>
      </w:r>
      <w:r w:rsidR="00CA47A3">
        <w:rPr>
          <w:rFonts w:ascii="Tahoma" w:hAnsi="Tahoma" w:cs="Tahoma"/>
          <w:i/>
          <w:sz w:val="24"/>
          <w:szCs w:val="24"/>
        </w:rPr>
        <w:t>SC 60/03.</w:t>
      </w:r>
    </w:p>
    <w:p w:rsidR="00530743" w:rsidRPr="00397F9B" w:rsidRDefault="00E94395" w:rsidP="00397F9B">
      <w:pPr>
        <w:spacing w:line="360" w:lineRule="auto"/>
        <w:ind w:firstLine="720"/>
        <w:jc w:val="both"/>
        <w:rPr>
          <w:rFonts w:ascii="Tahoma" w:hAnsi="Tahoma" w:cs="Tahoma"/>
          <w:sz w:val="24"/>
          <w:szCs w:val="24"/>
        </w:rPr>
      </w:pPr>
      <w:r>
        <w:rPr>
          <w:rFonts w:ascii="Tahoma" w:hAnsi="Tahoma" w:cs="Tahoma"/>
          <w:sz w:val="24"/>
          <w:szCs w:val="24"/>
        </w:rPr>
        <w:t xml:space="preserve">It is also a </w:t>
      </w:r>
      <w:r>
        <w:rPr>
          <w:rFonts w:ascii="Tahoma" w:hAnsi="Tahoma" w:cs="Tahoma"/>
          <w:i/>
          <w:sz w:val="24"/>
          <w:szCs w:val="24"/>
        </w:rPr>
        <w:t xml:space="preserve">trite </w:t>
      </w:r>
      <w:r>
        <w:rPr>
          <w:rFonts w:ascii="Tahoma" w:hAnsi="Tahoma" w:cs="Tahoma"/>
          <w:sz w:val="24"/>
          <w:szCs w:val="24"/>
        </w:rPr>
        <w:t>principle of law that the employer</w:t>
      </w:r>
      <w:r w:rsidR="00530743">
        <w:rPr>
          <w:rFonts w:ascii="Tahoma" w:hAnsi="Tahoma" w:cs="Tahoma"/>
          <w:sz w:val="24"/>
          <w:szCs w:val="24"/>
        </w:rPr>
        <w:t xml:space="preserve"> has the discretion to impose penalty on its employees.</w:t>
      </w:r>
      <w:r w:rsidR="00397F9B">
        <w:rPr>
          <w:rFonts w:ascii="Tahoma" w:hAnsi="Tahoma" w:cs="Tahoma"/>
          <w:sz w:val="24"/>
          <w:szCs w:val="24"/>
        </w:rPr>
        <w:t xml:space="preserve"> </w:t>
      </w:r>
      <w:r w:rsidR="00530743">
        <w:rPr>
          <w:rFonts w:ascii="Tahoma" w:hAnsi="Tahoma" w:cs="Tahoma"/>
          <w:sz w:val="24"/>
          <w:szCs w:val="24"/>
        </w:rPr>
        <w:t>This court sitting as an appeal court cannot lightly interfere with the employer’s exercise of discretion in regards penalty unless there wa</w:t>
      </w:r>
      <w:r w:rsidR="0042380D">
        <w:rPr>
          <w:rFonts w:ascii="Tahoma" w:hAnsi="Tahoma" w:cs="Tahoma"/>
          <w:sz w:val="24"/>
          <w:szCs w:val="24"/>
        </w:rPr>
        <w:t>s a misdirection or unreasonableness</w:t>
      </w:r>
      <w:r w:rsidR="00530743">
        <w:rPr>
          <w:rFonts w:ascii="Tahoma" w:hAnsi="Tahoma" w:cs="Tahoma"/>
          <w:sz w:val="24"/>
          <w:szCs w:val="24"/>
        </w:rPr>
        <w:t xml:space="preserve"> </w:t>
      </w:r>
      <w:r w:rsidR="005F0D90">
        <w:rPr>
          <w:rFonts w:ascii="Tahoma" w:hAnsi="Tahoma" w:cs="Tahoma"/>
          <w:sz w:val="24"/>
          <w:szCs w:val="24"/>
        </w:rPr>
        <w:t xml:space="preserve">on the part of the employer. See </w:t>
      </w:r>
      <w:r w:rsidR="005F0D90">
        <w:rPr>
          <w:rFonts w:ascii="Tahoma" w:hAnsi="Tahoma" w:cs="Tahoma"/>
          <w:i/>
          <w:sz w:val="24"/>
          <w:szCs w:val="24"/>
        </w:rPr>
        <w:t xml:space="preserve">Zimbabwe Platinum </w:t>
      </w:r>
      <w:r w:rsidR="005F0D90" w:rsidRPr="005F0D90">
        <w:rPr>
          <w:rFonts w:ascii="Tahoma" w:hAnsi="Tahoma" w:cs="Tahoma"/>
          <w:i/>
          <w:sz w:val="24"/>
          <w:szCs w:val="24"/>
        </w:rPr>
        <w:t>M</w:t>
      </w:r>
      <w:r w:rsidR="005F0D90">
        <w:rPr>
          <w:rFonts w:ascii="Tahoma" w:hAnsi="Tahoma" w:cs="Tahoma"/>
          <w:i/>
          <w:sz w:val="24"/>
          <w:szCs w:val="24"/>
        </w:rPr>
        <w:t xml:space="preserve">ines (Private) Limited </w:t>
      </w:r>
      <w:proofErr w:type="spellStart"/>
      <w:r w:rsidR="005F0D90">
        <w:rPr>
          <w:rFonts w:ascii="Tahoma" w:hAnsi="Tahoma" w:cs="Tahoma"/>
          <w:i/>
          <w:sz w:val="24"/>
          <w:szCs w:val="24"/>
        </w:rPr>
        <w:t>vs</w:t>
      </w:r>
      <w:proofErr w:type="spellEnd"/>
      <w:r w:rsidR="005F0D90">
        <w:rPr>
          <w:rFonts w:ascii="Tahoma" w:hAnsi="Tahoma" w:cs="Tahoma"/>
          <w:i/>
          <w:sz w:val="24"/>
          <w:szCs w:val="24"/>
        </w:rPr>
        <w:t xml:space="preserve"> Ronald </w:t>
      </w:r>
      <w:proofErr w:type="spellStart"/>
      <w:r w:rsidR="005F0D90" w:rsidRPr="005F0D90">
        <w:rPr>
          <w:rFonts w:ascii="Tahoma" w:hAnsi="Tahoma" w:cs="Tahoma"/>
          <w:i/>
          <w:sz w:val="24"/>
          <w:szCs w:val="24"/>
        </w:rPr>
        <w:t>Godide</w:t>
      </w:r>
      <w:proofErr w:type="spellEnd"/>
      <w:r w:rsidR="005F0D90" w:rsidRPr="005F0D90">
        <w:rPr>
          <w:rFonts w:ascii="Tahoma" w:hAnsi="Tahoma" w:cs="Tahoma"/>
          <w:i/>
          <w:sz w:val="24"/>
          <w:szCs w:val="24"/>
        </w:rPr>
        <w:t xml:space="preserve"> </w:t>
      </w:r>
      <w:r w:rsidR="005F0D90">
        <w:rPr>
          <w:rFonts w:ascii="Tahoma" w:hAnsi="Tahoma" w:cs="Tahoma"/>
          <w:i/>
          <w:sz w:val="24"/>
          <w:szCs w:val="24"/>
        </w:rPr>
        <w:t xml:space="preserve">SC 2/16. </w:t>
      </w:r>
      <w:r w:rsidR="005F0D90">
        <w:rPr>
          <w:rFonts w:ascii="Tahoma" w:hAnsi="Tahoma" w:cs="Tahoma"/>
          <w:sz w:val="24"/>
          <w:szCs w:val="24"/>
        </w:rPr>
        <w:t xml:space="preserve">The Appellant having failed to </w:t>
      </w:r>
      <w:r w:rsidR="0042380D">
        <w:rPr>
          <w:rFonts w:ascii="Tahoma" w:hAnsi="Tahoma" w:cs="Tahoma"/>
          <w:sz w:val="24"/>
          <w:szCs w:val="24"/>
        </w:rPr>
        <w:t xml:space="preserve">clearly </w:t>
      </w:r>
      <w:r w:rsidR="005F0D90">
        <w:rPr>
          <w:rFonts w:ascii="Tahoma" w:hAnsi="Tahoma" w:cs="Tahoma"/>
          <w:sz w:val="24"/>
          <w:szCs w:val="24"/>
        </w:rPr>
        <w:t>establish a misdirection or unreasonableness it cannot in the circumstances be said that the employer exercised its discretion unreasonably</w:t>
      </w:r>
      <w:r w:rsidR="00397F9B">
        <w:rPr>
          <w:rFonts w:ascii="Tahoma" w:hAnsi="Tahoma" w:cs="Tahoma"/>
          <w:sz w:val="24"/>
          <w:szCs w:val="24"/>
        </w:rPr>
        <w:t xml:space="preserve"> in this case</w:t>
      </w:r>
      <w:r w:rsidR="005F0D90">
        <w:rPr>
          <w:rFonts w:ascii="Tahoma" w:hAnsi="Tahoma" w:cs="Tahoma"/>
          <w:sz w:val="24"/>
          <w:szCs w:val="24"/>
        </w:rPr>
        <w:t xml:space="preserve">. </w:t>
      </w:r>
    </w:p>
    <w:p w:rsidR="006F7528" w:rsidRDefault="006F7528" w:rsidP="00902C1C">
      <w:pPr>
        <w:spacing w:line="360" w:lineRule="auto"/>
        <w:ind w:firstLine="720"/>
        <w:jc w:val="both"/>
        <w:rPr>
          <w:rFonts w:ascii="Tahoma" w:hAnsi="Tahoma" w:cs="Tahoma"/>
          <w:sz w:val="24"/>
          <w:szCs w:val="24"/>
        </w:rPr>
      </w:pPr>
      <w:r>
        <w:rPr>
          <w:rFonts w:ascii="Tahoma" w:hAnsi="Tahoma" w:cs="Tahoma"/>
          <w:sz w:val="24"/>
          <w:szCs w:val="24"/>
        </w:rPr>
        <w:t>In the result</w:t>
      </w:r>
      <w:r w:rsidR="006B241E">
        <w:rPr>
          <w:rFonts w:ascii="Tahoma" w:hAnsi="Tahoma" w:cs="Tahoma"/>
          <w:sz w:val="24"/>
          <w:szCs w:val="24"/>
        </w:rPr>
        <w:t>, it is hereby ordered as follows;</w:t>
      </w:r>
    </w:p>
    <w:p w:rsidR="006B241E" w:rsidRDefault="006B241E" w:rsidP="00902C1C">
      <w:pPr>
        <w:spacing w:line="360" w:lineRule="auto"/>
        <w:ind w:firstLine="720"/>
        <w:jc w:val="both"/>
        <w:rPr>
          <w:rFonts w:ascii="Tahoma" w:hAnsi="Tahoma" w:cs="Tahoma"/>
          <w:sz w:val="24"/>
          <w:szCs w:val="24"/>
        </w:rPr>
      </w:pPr>
      <w:r>
        <w:rPr>
          <w:rFonts w:ascii="Tahoma" w:hAnsi="Tahoma" w:cs="Tahoma"/>
          <w:sz w:val="24"/>
          <w:szCs w:val="24"/>
        </w:rPr>
        <w:t>The appeal be and is hereby dismissed with costs.</w:t>
      </w:r>
    </w:p>
    <w:p w:rsidR="00E6415E" w:rsidRPr="00AF1ED8" w:rsidRDefault="00E6415E" w:rsidP="00902C1C">
      <w:pPr>
        <w:spacing w:line="360" w:lineRule="auto"/>
        <w:ind w:firstLine="720"/>
        <w:jc w:val="both"/>
        <w:rPr>
          <w:rFonts w:ascii="Tahoma" w:hAnsi="Tahoma" w:cs="Tahoma"/>
          <w:sz w:val="24"/>
          <w:szCs w:val="24"/>
        </w:rPr>
      </w:pPr>
    </w:p>
    <w:p w:rsidR="00CB6DFA" w:rsidRDefault="00CB6DFA" w:rsidP="00445188">
      <w:pPr>
        <w:spacing w:line="360" w:lineRule="auto"/>
        <w:jc w:val="both"/>
        <w:rPr>
          <w:rFonts w:ascii="Tahoma" w:hAnsi="Tahoma" w:cs="Tahoma"/>
          <w:sz w:val="24"/>
          <w:szCs w:val="24"/>
        </w:rPr>
      </w:pPr>
    </w:p>
    <w:p w:rsidR="004D302E" w:rsidRDefault="004D302E" w:rsidP="00445188">
      <w:pPr>
        <w:spacing w:line="360" w:lineRule="auto"/>
        <w:jc w:val="both"/>
        <w:rPr>
          <w:rFonts w:ascii="Tahoma" w:hAnsi="Tahoma" w:cs="Tahoma"/>
          <w:sz w:val="24"/>
          <w:szCs w:val="24"/>
        </w:rPr>
      </w:pPr>
    </w:p>
    <w:p w:rsidR="004D302E" w:rsidRPr="004D302E" w:rsidRDefault="004D302E" w:rsidP="004D302E">
      <w:pPr>
        <w:spacing w:line="240" w:lineRule="auto"/>
        <w:jc w:val="both"/>
        <w:rPr>
          <w:rFonts w:ascii="Tahoma" w:hAnsi="Tahoma" w:cs="Tahoma"/>
          <w:b/>
          <w:sz w:val="24"/>
          <w:szCs w:val="24"/>
        </w:rPr>
      </w:pPr>
      <w:r w:rsidRPr="004D302E">
        <w:rPr>
          <w:rFonts w:ascii="Tahoma" w:hAnsi="Tahoma" w:cs="Tahoma"/>
          <w:b/>
          <w:sz w:val="24"/>
          <w:szCs w:val="24"/>
        </w:rPr>
        <w:t>……………………………………………</w:t>
      </w:r>
    </w:p>
    <w:p w:rsidR="004D302E" w:rsidRDefault="004D302E" w:rsidP="004D302E">
      <w:pPr>
        <w:spacing w:line="240" w:lineRule="auto"/>
        <w:jc w:val="both"/>
        <w:rPr>
          <w:rFonts w:ascii="Tahoma" w:hAnsi="Tahoma" w:cs="Tahoma"/>
          <w:b/>
          <w:sz w:val="24"/>
          <w:szCs w:val="24"/>
        </w:rPr>
      </w:pPr>
      <w:r w:rsidRPr="004D302E">
        <w:rPr>
          <w:rFonts w:ascii="Tahoma" w:hAnsi="Tahoma" w:cs="Tahoma"/>
          <w:b/>
          <w:sz w:val="24"/>
          <w:szCs w:val="24"/>
        </w:rPr>
        <w:t>CHIVIZHE J</w:t>
      </w:r>
    </w:p>
    <w:p w:rsidR="006A5A32" w:rsidRDefault="006A5A32" w:rsidP="004D302E">
      <w:pPr>
        <w:spacing w:line="240" w:lineRule="auto"/>
        <w:jc w:val="both"/>
        <w:rPr>
          <w:rFonts w:ascii="Tahoma" w:hAnsi="Tahoma" w:cs="Tahoma"/>
          <w:b/>
          <w:sz w:val="24"/>
          <w:szCs w:val="24"/>
        </w:rPr>
      </w:pPr>
    </w:p>
    <w:p w:rsidR="006A5A32" w:rsidRDefault="00FE5D6B" w:rsidP="004D302E">
      <w:pPr>
        <w:spacing w:line="240" w:lineRule="auto"/>
        <w:jc w:val="both"/>
        <w:rPr>
          <w:rFonts w:ascii="Tahoma" w:hAnsi="Tahoma" w:cs="Tahoma"/>
          <w:b/>
          <w:sz w:val="24"/>
          <w:szCs w:val="24"/>
        </w:rPr>
      </w:pPr>
      <w:r>
        <w:rPr>
          <w:rFonts w:ascii="Tahoma" w:hAnsi="Tahoma" w:cs="Tahoma"/>
          <w:b/>
          <w:sz w:val="24"/>
          <w:szCs w:val="24"/>
        </w:rPr>
        <w:t>………………………………………….. I</w:t>
      </w:r>
      <w:r w:rsidR="006A5A32">
        <w:rPr>
          <w:rFonts w:ascii="Tahoma" w:hAnsi="Tahoma" w:cs="Tahoma"/>
          <w:b/>
          <w:sz w:val="24"/>
          <w:szCs w:val="24"/>
        </w:rPr>
        <w:t xml:space="preserve"> agree</w:t>
      </w:r>
    </w:p>
    <w:p w:rsidR="006A5A32" w:rsidRPr="004D302E" w:rsidRDefault="006A5A32" w:rsidP="004D302E">
      <w:pPr>
        <w:spacing w:line="240" w:lineRule="auto"/>
        <w:jc w:val="both"/>
        <w:rPr>
          <w:rFonts w:ascii="Tahoma" w:hAnsi="Tahoma" w:cs="Tahoma"/>
          <w:b/>
          <w:sz w:val="24"/>
          <w:szCs w:val="24"/>
        </w:rPr>
      </w:pPr>
      <w:r>
        <w:rPr>
          <w:rFonts w:ascii="Tahoma" w:hAnsi="Tahoma" w:cs="Tahoma"/>
          <w:b/>
          <w:sz w:val="24"/>
          <w:szCs w:val="24"/>
        </w:rPr>
        <w:t>MUSARIRI J</w:t>
      </w:r>
    </w:p>
    <w:sectPr w:rsidR="006A5A32" w:rsidRPr="004D302E" w:rsidSect="008861F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7A" w:rsidRDefault="0046697A" w:rsidP="003157F2">
      <w:pPr>
        <w:spacing w:after="0" w:line="240" w:lineRule="auto"/>
      </w:pPr>
      <w:r>
        <w:separator/>
      </w:r>
    </w:p>
  </w:endnote>
  <w:endnote w:type="continuationSeparator" w:id="0">
    <w:p w:rsidR="0046697A" w:rsidRDefault="0046697A" w:rsidP="0031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51423"/>
      <w:docPartObj>
        <w:docPartGallery w:val="Page Numbers (Bottom of Page)"/>
        <w:docPartUnique/>
      </w:docPartObj>
    </w:sdtPr>
    <w:sdtEndPr/>
    <w:sdtContent>
      <w:p w:rsidR="00687595" w:rsidRDefault="00D32C45">
        <w:pPr>
          <w:pStyle w:val="Footer"/>
          <w:jc w:val="center"/>
        </w:pPr>
        <w:r>
          <w:fldChar w:fldCharType="begin"/>
        </w:r>
        <w:r>
          <w:instrText xml:space="preserve"> PAGE   \* MERGEFORMAT </w:instrText>
        </w:r>
        <w:r>
          <w:fldChar w:fldCharType="separate"/>
        </w:r>
        <w:r w:rsidR="0051216D">
          <w:rPr>
            <w:noProof/>
          </w:rPr>
          <w:t>10</w:t>
        </w:r>
        <w:r>
          <w:rPr>
            <w:noProof/>
          </w:rPr>
          <w:fldChar w:fldCharType="end"/>
        </w:r>
      </w:p>
    </w:sdtContent>
  </w:sdt>
  <w:p w:rsidR="00687595" w:rsidRDefault="00687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09B" w:rsidRDefault="0017109B">
    <w:pPr>
      <w:pStyle w:val="Footer"/>
      <w:jc w:val="center"/>
    </w:pPr>
  </w:p>
  <w:p w:rsidR="00687595" w:rsidRDefault="00687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7A" w:rsidRDefault="0046697A" w:rsidP="003157F2">
      <w:pPr>
        <w:spacing w:after="0" w:line="240" w:lineRule="auto"/>
      </w:pPr>
      <w:r>
        <w:separator/>
      </w:r>
    </w:p>
  </w:footnote>
  <w:footnote w:type="continuationSeparator" w:id="0">
    <w:p w:rsidR="0046697A" w:rsidRDefault="0046697A" w:rsidP="00315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95" w:rsidRPr="00412F41" w:rsidRDefault="00687595">
    <w:pPr>
      <w:pStyle w:val="Header"/>
      <w:rPr>
        <w:rFonts w:ascii="Tahoma" w:hAnsi="Tahoma" w:cs="Tahoma"/>
        <w:sz w:val="24"/>
        <w:szCs w:val="24"/>
      </w:rPr>
    </w:pPr>
    <w:r>
      <w:tab/>
    </w:r>
    <w:r>
      <w:tab/>
    </w:r>
    <w:r w:rsidR="00886AA0">
      <w:rPr>
        <w:rFonts w:ascii="Tahoma" w:hAnsi="Tahoma" w:cs="Tahoma"/>
        <w:sz w:val="24"/>
        <w:szCs w:val="24"/>
      </w:rPr>
      <w:t>JUDGEMENT NO LC/H/</w:t>
    </w:r>
    <w:r w:rsidR="001D0986">
      <w:rPr>
        <w:rFonts w:ascii="Tahoma" w:hAnsi="Tahoma" w:cs="Tahoma"/>
        <w:sz w:val="24"/>
        <w:szCs w:val="24"/>
      </w:rPr>
      <w:t>9</w:t>
    </w:r>
    <w:r w:rsidR="0017109B">
      <w:rPr>
        <w:rFonts w:ascii="Tahoma" w:hAnsi="Tahoma" w:cs="Tahoma"/>
        <w:sz w:val="24"/>
        <w:szCs w:val="24"/>
      </w:rPr>
      <w:t>/</w:t>
    </w:r>
    <w:r w:rsidR="00886AA0">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40C78"/>
    <w:multiLevelType w:val="hybridMultilevel"/>
    <w:tmpl w:val="2566087A"/>
    <w:lvl w:ilvl="0" w:tplc="3009000F">
      <w:start w:val="1"/>
      <w:numFmt w:val="decimal"/>
      <w:lvlText w:val="%1."/>
      <w:lvlJc w:val="left"/>
      <w:pPr>
        <w:ind w:left="1095" w:hanging="360"/>
      </w:pPr>
    </w:lvl>
    <w:lvl w:ilvl="1" w:tplc="30090019" w:tentative="1">
      <w:start w:val="1"/>
      <w:numFmt w:val="lowerLetter"/>
      <w:lvlText w:val="%2."/>
      <w:lvlJc w:val="left"/>
      <w:pPr>
        <w:ind w:left="1815" w:hanging="360"/>
      </w:pPr>
    </w:lvl>
    <w:lvl w:ilvl="2" w:tplc="3009001B" w:tentative="1">
      <w:start w:val="1"/>
      <w:numFmt w:val="lowerRoman"/>
      <w:lvlText w:val="%3."/>
      <w:lvlJc w:val="right"/>
      <w:pPr>
        <w:ind w:left="2535" w:hanging="180"/>
      </w:pPr>
    </w:lvl>
    <w:lvl w:ilvl="3" w:tplc="3009000F" w:tentative="1">
      <w:start w:val="1"/>
      <w:numFmt w:val="decimal"/>
      <w:lvlText w:val="%4."/>
      <w:lvlJc w:val="left"/>
      <w:pPr>
        <w:ind w:left="3255" w:hanging="360"/>
      </w:pPr>
    </w:lvl>
    <w:lvl w:ilvl="4" w:tplc="30090019" w:tentative="1">
      <w:start w:val="1"/>
      <w:numFmt w:val="lowerLetter"/>
      <w:lvlText w:val="%5."/>
      <w:lvlJc w:val="left"/>
      <w:pPr>
        <w:ind w:left="3975" w:hanging="360"/>
      </w:pPr>
    </w:lvl>
    <w:lvl w:ilvl="5" w:tplc="3009001B" w:tentative="1">
      <w:start w:val="1"/>
      <w:numFmt w:val="lowerRoman"/>
      <w:lvlText w:val="%6."/>
      <w:lvlJc w:val="right"/>
      <w:pPr>
        <w:ind w:left="4695" w:hanging="180"/>
      </w:pPr>
    </w:lvl>
    <w:lvl w:ilvl="6" w:tplc="3009000F" w:tentative="1">
      <w:start w:val="1"/>
      <w:numFmt w:val="decimal"/>
      <w:lvlText w:val="%7."/>
      <w:lvlJc w:val="left"/>
      <w:pPr>
        <w:ind w:left="5415" w:hanging="360"/>
      </w:pPr>
    </w:lvl>
    <w:lvl w:ilvl="7" w:tplc="30090019" w:tentative="1">
      <w:start w:val="1"/>
      <w:numFmt w:val="lowerLetter"/>
      <w:lvlText w:val="%8."/>
      <w:lvlJc w:val="left"/>
      <w:pPr>
        <w:ind w:left="6135" w:hanging="360"/>
      </w:pPr>
    </w:lvl>
    <w:lvl w:ilvl="8" w:tplc="3009001B" w:tentative="1">
      <w:start w:val="1"/>
      <w:numFmt w:val="lowerRoman"/>
      <w:lvlText w:val="%9."/>
      <w:lvlJc w:val="right"/>
      <w:pPr>
        <w:ind w:left="6855" w:hanging="180"/>
      </w:pPr>
    </w:lvl>
  </w:abstractNum>
  <w:abstractNum w:abstractNumId="1">
    <w:nsid w:val="4AFA1241"/>
    <w:multiLevelType w:val="hybridMultilevel"/>
    <w:tmpl w:val="94C868EC"/>
    <w:lvl w:ilvl="0" w:tplc="1F789A00">
      <w:start w:val="1"/>
      <w:numFmt w:val="lowerRoman"/>
      <w:lvlText w:val="(%1)"/>
      <w:lvlJc w:val="left"/>
      <w:pPr>
        <w:ind w:left="1080" w:hanging="720"/>
      </w:pPr>
      <w:rPr>
        <w:rFonts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56C38DD"/>
    <w:multiLevelType w:val="multilevel"/>
    <w:tmpl w:val="C97C24A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72061589"/>
    <w:multiLevelType w:val="hybridMultilevel"/>
    <w:tmpl w:val="3F9A685E"/>
    <w:lvl w:ilvl="0" w:tplc="A4B2F0F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13"/>
    <w:rsid w:val="00000375"/>
    <w:rsid w:val="000045AD"/>
    <w:rsid w:val="000218E0"/>
    <w:rsid w:val="00030147"/>
    <w:rsid w:val="000311F1"/>
    <w:rsid w:val="00035613"/>
    <w:rsid w:val="00044940"/>
    <w:rsid w:val="00052211"/>
    <w:rsid w:val="0005494F"/>
    <w:rsid w:val="0006068E"/>
    <w:rsid w:val="000635CE"/>
    <w:rsid w:val="000675CE"/>
    <w:rsid w:val="00070891"/>
    <w:rsid w:val="0007304C"/>
    <w:rsid w:val="000739E0"/>
    <w:rsid w:val="00074B7F"/>
    <w:rsid w:val="00075B11"/>
    <w:rsid w:val="00081E2B"/>
    <w:rsid w:val="00086BF2"/>
    <w:rsid w:val="0008765E"/>
    <w:rsid w:val="00090362"/>
    <w:rsid w:val="000914AF"/>
    <w:rsid w:val="00095AB5"/>
    <w:rsid w:val="00097E76"/>
    <w:rsid w:val="000A6648"/>
    <w:rsid w:val="000B18AC"/>
    <w:rsid w:val="000B25BC"/>
    <w:rsid w:val="000C601A"/>
    <w:rsid w:val="000C773B"/>
    <w:rsid w:val="000D21BB"/>
    <w:rsid w:val="000D2386"/>
    <w:rsid w:val="000D2D0C"/>
    <w:rsid w:val="000D3A79"/>
    <w:rsid w:val="000D45A9"/>
    <w:rsid w:val="000D64FE"/>
    <w:rsid w:val="000D7C9E"/>
    <w:rsid w:val="000E2124"/>
    <w:rsid w:val="000E41B0"/>
    <w:rsid w:val="000E537C"/>
    <w:rsid w:val="00100BDB"/>
    <w:rsid w:val="001016CB"/>
    <w:rsid w:val="00102719"/>
    <w:rsid w:val="00102CDF"/>
    <w:rsid w:val="001035B4"/>
    <w:rsid w:val="001035B6"/>
    <w:rsid w:val="001046C1"/>
    <w:rsid w:val="001109B5"/>
    <w:rsid w:val="001109B8"/>
    <w:rsid w:val="00117429"/>
    <w:rsid w:val="0012590E"/>
    <w:rsid w:val="00127A81"/>
    <w:rsid w:val="00135D2D"/>
    <w:rsid w:val="001459D6"/>
    <w:rsid w:val="001502E1"/>
    <w:rsid w:val="001513A9"/>
    <w:rsid w:val="00151DAE"/>
    <w:rsid w:val="00151F6C"/>
    <w:rsid w:val="001521CC"/>
    <w:rsid w:val="00152740"/>
    <w:rsid w:val="0015457D"/>
    <w:rsid w:val="00161791"/>
    <w:rsid w:val="00161A9A"/>
    <w:rsid w:val="0017109B"/>
    <w:rsid w:val="00172AF1"/>
    <w:rsid w:val="001742CA"/>
    <w:rsid w:val="001751D3"/>
    <w:rsid w:val="00194770"/>
    <w:rsid w:val="001966B2"/>
    <w:rsid w:val="00196805"/>
    <w:rsid w:val="00197395"/>
    <w:rsid w:val="001A0B7E"/>
    <w:rsid w:val="001A19FC"/>
    <w:rsid w:val="001A40D6"/>
    <w:rsid w:val="001A47C6"/>
    <w:rsid w:val="001A5C74"/>
    <w:rsid w:val="001A7657"/>
    <w:rsid w:val="001C0173"/>
    <w:rsid w:val="001C227C"/>
    <w:rsid w:val="001C3D52"/>
    <w:rsid w:val="001C4F31"/>
    <w:rsid w:val="001C507D"/>
    <w:rsid w:val="001C65E5"/>
    <w:rsid w:val="001D0986"/>
    <w:rsid w:val="001D6B0D"/>
    <w:rsid w:val="001F02E5"/>
    <w:rsid w:val="001F2AD9"/>
    <w:rsid w:val="001F7B82"/>
    <w:rsid w:val="00201117"/>
    <w:rsid w:val="00210755"/>
    <w:rsid w:val="0021130E"/>
    <w:rsid w:val="00213FA0"/>
    <w:rsid w:val="00214F41"/>
    <w:rsid w:val="00222FE7"/>
    <w:rsid w:val="00224E9A"/>
    <w:rsid w:val="00227DC0"/>
    <w:rsid w:val="00231D34"/>
    <w:rsid w:val="00234EF1"/>
    <w:rsid w:val="00236A73"/>
    <w:rsid w:val="00240F43"/>
    <w:rsid w:val="002416A6"/>
    <w:rsid w:val="00243591"/>
    <w:rsid w:val="002457AE"/>
    <w:rsid w:val="00246699"/>
    <w:rsid w:val="00246CB5"/>
    <w:rsid w:val="00247548"/>
    <w:rsid w:val="00251C80"/>
    <w:rsid w:val="002534DC"/>
    <w:rsid w:val="002543CF"/>
    <w:rsid w:val="002629E3"/>
    <w:rsid w:val="00275E18"/>
    <w:rsid w:val="00281CDE"/>
    <w:rsid w:val="002833D6"/>
    <w:rsid w:val="00284FF9"/>
    <w:rsid w:val="00292ADD"/>
    <w:rsid w:val="00294160"/>
    <w:rsid w:val="00295C28"/>
    <w:rsid w:val="00295C68"/>
    <w:rsid w:val="00296EF6"/>
    <w:rsid w:val="002A0AF9"/>
    <w:rsid w:val="002A20B9"/>
    <w:rsid w:val="002A3212"/>
    <w:rsid w:val="002B6DD0"/>
    <w:rsid w:val="002C3165"/>
    <w:rsid w:val="002C43FA"/>
    <w:rsid w:val="002D0587"/>
    <w:rsid w:val="002D13B8"/>
    <w:rsid w:val="002D1BDC"/>
    <w:rsid w:val="002E0047"/>
    <w:rsid w:val="002E384F"/>
    <w:rsid w:val="002E4044"/>
    <w:rsid w:val="002E7FFA"/>
    <w:rsid w:val="002F08C3"/>
    <w:rsid w:val="002F2F45"/>
    <w:rsid w:val="00311644"/>
    <w:rsid w:val="00313890"/>
    <w:rsid w:val="00313CFE"/>
    <w:rsid w:val="003157F2"/>
    <w:rsid w:val="00316A4E"/>
    <w:rsid w:val="00324740"/>
    <w:rsid w:val="0032665A"/>
    <w:rsid w:val="003319F0"/>
    <w:rsid w:val="00332C5E"/>
    <w:rsid w:val="00342728"/>
    <w:rsid w:val="00343634"/>
    <w:rsid w:val="00344B72"/>
    <w:rsid w:val="00347BCD"/>
    <w:rsid w:val="00363338"/>
    <w:rsid w:val="003667CC"/>
    <w:rsid w:val="0036793C"/>
    <w:rsid w:val="00371264"/>
    <w:rsid w:val="00371650"/>
    <w:rsid w:val="00375DF2"/>
    <w:rsid w:val="00377390"/>
    <w:rsid w:val="0039531F"/>
    <w:rsid w:val="003956DF"/>
    <w:rsid w:val="00397F9B"/>
    <w:rsid w:val="003A020A"/>
    <w:rsid w:val="003A3FCC"/>
    <w:rsid w:val="003A5729"/>
    <w:rsid w:val="003A7BDA"/>
    <w:rsid w:val="003B0CB1"/>
    <w:rsid w:val="003B13B4"/>
    <w:rsid w:val="003B4D49"/>
    <w:rsid w:val="003B4E04"/>
    <w:rsid w:val="003C0D80"/>
    <w:rsid w:val="003C5A67"/>
    <w:rsid w:val="003D1CB1"/>
    <w:rsid w:val="003D2C3E"/>
    <w:rsid w:val="003D6890"/>
    <w:rsid w:val="003E4387"/>
    <w:rsid w:val="003F3669"/>
    <w:rsid w:val="004010ED"/>
    <w:rsid w:val="00402F46"/>
    <w:rsid w:val="0041262A"/>
    <w:rsid w:val="00412F41"/>
    <w:rsid w:val="00413D28"/>
    <w:rsid w:val="00414EC0"/>
    <w:rsid w:val="0041586D"/>
    <w:rsid w:val="00416FE6"/>
    <w:rsid w:val="0042380D"/>
    <w:rsid w:val="00426D1A"/>
    <w:rsid w:val="00434C6F"/>
    <w:rsid w:val="00436B01"/>
    <w:rsid w:val="00445188"/>
    <w:rsid w:val="00453CE3"/>
    <w:rsid w:val="004542A8"/>
    <w:rsid w:val="004566F1"/>
    <w:rsid w:val="0046552A"/>
    <w:rsid w:val="004661DD"/>
    <w:rsid w:val="0046697A"/>
    <w:rsid w:val="00472596"/>
    <w:rsid w:val="004909CE"/>
    <w:rsid w:val="00496431"/>
    <w:rsid w:val="004977FC"/>
    <w:rsid w:val="004A1111"/>
    <w:rsid w:val="004A35D1"/>
    <w:rsid w:val="004A6B77"/>
    <w:rsid w:val="004A727D"/>
    <w:rsid w:val="004B247A"/>
    <w:rsid w:val="004B3650"/>
    <w:rsid w:val="004C1FD3"/>
    <w:rsid w:val="004C215E"/>
    <w:rsid w:val="004C2E13"/>
    <w:rsid w:val="004C4DF6"/>
    <w:rsid w:val="004C4F10"/>
    <w:rsid w:val="004C4F97"/>
    <w:rsid w:val="004C6DBB"/>
    <w:rsid w:val="004D302E"/>
    <w:rsid w:val="004D427A"/>
    <w:rsid w:val="004E0003"/>
    <w:rsid w:val="004E076A"/>
    <w:rsid w:val="004E39CF"/>
    <w:rsid w:val="004E4AD5"/>
    <w:rsid w:val="004E4FED"/>
    <w:rsid w:val="004E7A5C"/>
    <w:rsid w:val="004F0D3A"/>
    <w:rsid w:val="004F10E6"/>
    <w:rsid w:val="004F3597"/>
    <w:rsid w:val="004F3A20"/>
    <w:rsid w:val="004F59FD"/>
    <w:rsid w:val="0050268F"/>
    <w:rsid w:val="00503660"/>
    <w:rsid w:val="00510F02"/>
    <w:rsid w:val="0051216D"/>
    <w:rsid w:val="005122EE"/>
    <w:rsid w:val="00514C55"/>
    <w:rsid w:val="005167FC"/>
    <w:rsid w:val="00516B11"/>
    <w:rsid w:val="00517460"/>
    <w:rsid w:val="00521F4D"/>
    <w:rsid w:val="005221E8"/>
    <w:rsid w:val="00524025"/>
    <w:rsid w:val="00530743"/>
    <w:rsid w:val="00532898"/>
    <w:rsid w:val="0053299C"/>
    <w:rsid w:val="00532DE1"/>
    <w:rsid w:val="005351A3"/>
    <w:rsid w:val="00536504"/>
    <w:rsid w:val="005365E5"/>
    <w:rsid w:val="00536639"/>
    <w:rsid w:val="00537999"/>
    <w:rsid w:val="00541343"/>
    <w:rsid w:val="005428E4"/>
    <w:rsid w:val="005433EF"/>
    <w:rsid w:val="00544EE2"/>
    <w:rsid w:val="005456FD"/>
    <w:rsid w:val="00546A03"/>
    <w:rsid w:val="005617CD"/>
    <w:rsid w:val="0057022B"/>
    <w:rsid w:val="00570862"/>
    <w:rsid w:val="00570B93"/>
    <w:rsid w:val="00575DA5"/>
    <w:rsid w:val="00576B35"/>
    <w:rsid w:val="0058418F"/>
    <w:rsid w:val="0058582E"/>
    <w:rsid w:val="00587E9A"/>
    <w:rsid w:val="00595D24"/>
    <w:rsid w:val="005A1C6B"/>
    <w:rsid w:val="005B0199"/>
    <w:rsid w:val="005B14D3"/>
    <w:rsid w:val="005B38FC"/>
    <w:rsid w:val="005C2085"/>
    <w:rsid w:val="005C358F"/>
    <w:rsid w:val="005D0EF4"/>
    <w:rsid w:val="005D1138"/>
    <w:rsid w:val="005D2A97"/>
    <w:rsid w:val="005D3749"/>
    <w:rsid w:val="005E07D8"/>
    <w:rsid w:val="005E2CDB"/>
    <w:rsid w:val="005E43E5"/>
    <w:rsid w:val="005F0D90"/>
    <w:rsid w:val="005F3310"/>
    <w:rsid w:val="005F4F08"/>
    <w:rsid w:val="005F76C1"/>
    <w:rsid w:val="00602217"/>
    <w:rsid w:val="00602B83"/>
    <w:rsid w:val="00607D56"/>
    <w:rsid w:val="00610F0C"/>
    <w:rsid w:val="0062477E"/>
    <w:rsid w:val="00626F53"/>
    <w:rsid w:val="00640CA4"/>
    <w:rsid w:val="00646BC2"/>
    <w:rsid w:val="00646D68"/>
    <w:rsid w:val="00651A79"/>
    <w:rsid w:val="006521A3"/>
    <w:rsid w:val="006537BF"/>
    <w:rsid w:val="00654BEC"/>
    <w:rsid w:val="0067698A"/>
    <w:rsid w:val="006804ED"/>
    <w:rsid w:val="00680E5E"/>
    <w:rsid w:val="00681B97"/>
    <w:rsid w:val="00687595"/>
    <w:rsid w:val="00691A66"/>
    <w:rsid w:val="00694787"/>
    <w:rsid w:val="006955A4"/>
    <w:rsid w:val="006A5A32"/>
    <w:rsid w:val="006A6220"/>
    <w:rsid w:val="006B0CC4"/>
    <w:rsid w:val="006B241E"/>
    <w:rsid w:val="006B27B2"/>
    <w:rsid w:val="006B3EEB"/>
    <w:rsid w:val="006B5300"/>
    <w:rsid w:val="006B5A48"/>
    <w:rsid w:val="006B5DB3"/>
    <w:rsid w:val="006B6D8A"/>
    <w:rsid w:val="006C263C"/>
    <w:rsid w:val="006C7D25"/>
    <w:rsid w:val="006D48FA"/>
    <w:rsid w:val="006D6728"/>
    <w:rsid w:val="006D7AB1"/>
    <w:rsid w:val="006E2FE6"/>
    <w:rsid w:val="006E5F80"/>
    <w:rsid w:val="006F0630"/>
    <w:rsid w:val="006F19F1"/>
    <w:rsid w:val="006F3279"/>
    <w:rsid w:val="006F3609"/>
    <w:rsid w:val="006F36E8"/>
    <w:rsid w:val="006F7528"/>
    <w:rsid w:val="007025F3"/>
    <w:rsid w:val="00703D4E"/>
    <w:rsid w:val="0070525F"/>
    <w:rsid w:val="00707374"/>
    <w:rsid w:val="007136CB"/>
    <w:rsid w:val="007148FC"/>
    <w:rsid w:val="00727E99"/>
    <w:rsid w:val="0073029D"/>
    <w:rsid w:val="007348BB"/>
    <w:rsid w:val="00734975"/>
    <w:rsid w:val="00744607"/>
    <w:rsid w:val="0074774A"/>
    <w:rsid w:val="00747945"/>
    <w:rsid w:val="007512B6"/>
    <w:rsid w:val="0075476A"/>
    <w:rsid w:val="007552C3"/>
    <w:rsid w:val="007577D5"/>
    <w:rsid w:val="00761B81"/>
    <w:rsid w:val="007632E5"/>
    <w:rsid w:val="0076760B"/>
    <w:rsid w:val="0077204C"/>
    <w:rsid w:val="00776487"/>
    <w:rsid w:val="007779D8"/>
    <w:rsid w:val="0079063C"/>
    <w:rsid w:val="00792232"/>
    <w:rsid w:val="007A291B"/>
    <w:rsid w:val="007A45F9"/>
    <w:rsid w:val="007A4C07"/>
    <w:rsid w:val="007A572F"/>
    <w:rsid w:val="007A6AD9"/>
    <w:rsid w:val="007B59DE"/>
    <w:rsid w:val="007B71D7"/>
    <w:rsid w:val="007C026C"/>
    <w:rsid w:val="007C48DD"/>
    <w:rsid w:val="007C60CB"/>
    <w:rsid w:val="007C6A9B"/>
    <w:rsid w:val="007C7C64"/>
    <w:rsid w:val="007D049E"/>
    <w:rsid w:val="007D45F3"/>
    <w:rsid w:val="007D4AA6"/>
    <w:rsid w:val="007E48E2"/>
    <w:rsid w:val="007E4B25"/>
    <w:rsid w:val="007E6FAA"/>
    <w:rsid w:val="007F315A"/>
    <w:rsid w:val="007F5D0B"/>
    <w:rsid w:val="00800B73"/>
    <w:rsid w:val="0080406E"/>
    <w:rsid w:val="00813B8E"/>
    <w:rsid w:val="0081720E"/>
    <w:rsid w:val="00817326"/>
    <w:rsid w:val="008248DB"/>
    <w:rsid w:val="008341AA"/>
    <w:rsid w:val="0083454C"/>
    <w:rsid w:val="008357EC"/>
    <w:rsid w:val="00853095"/>
    <w:rsid w:val="00853382"/>
    <w:rsid w:val="00853630"/>
    <w:rsid w:val="00864CF0"/>
    <w:rsid w:val="00866B3C"/>
    <w:rsid w:val="00867975"/>
    <w:rsid w:val="0087050C"/>
    <w:rsid w:val="00883DE3"/>
    <w:rsid w:val="008861F7"/>
    <w:rsid w:val="00886AA0"/>
    <w:rsid w:val="00893EDF"/>
    <w:rsid w:val="00897A06"/>
    <w:rsid w:val="008A044E"/>
    <w:rsid w:val="008B1A2F"/>
    <w:rsid w:val="008B5174"/>
    <w:rsid w:val="008C18DD"/>
    <w:rsid w:val="008C1BD3"/>
    <w:rsid w:val="008C6A38"/>
    <w:rsid w:val="008D1A91"/>
    <w:rsid w:val="008D388F"/>
    <w:rsid w:val="008D574A"/>
    <w:rsid w:val="008E4134"/>
    <w:rsid w:val="008F602B"/>
    <w:rsid w:val="008F67C6"/>
    <w:rsid w:val="00902C1C"/>
    <w:rsid w:val="00903CAA"/>
    <w:rsid w:val="009116F5"/>
    <w:rsid w:val="00915926"/>
    <w:rsid w:val="00915A4C"/>
    <w:rsid w:val="009175B2"/>
    <w:rsid w:val="00925842"/>
    <w:rsid w:val="00927D45"/>
    <w:rsid w:val="00940FAC"/>
    <w:rsid w:val="009514C5"/>
    <w:rsid w:val="00962538"/>
    <w:rsid w:val="00962C5C"/>
    <w:rsid w:val="0096379D"/>
    <w:rsid w:val="00963DC9"/>
    <w:rsid w:val="0096490F"/>
    <w:rsid w:val="00972D71"/>
    <w:rsid w:val="00974322"/>
    <w:rsid w:val="00974B4F"/>
    <w:rsid w:val="00982C21"/>
    <w:rsid w:val="00984125"/>
    <w:rsid w:val="00984846"/>
    <w:rsid w:val="00986B31"/>
    <w:rsid w:val="009937FE"/>
    <w:rsid w:val="00995E17"/>
    <w:rsid w:val="009978DD"/>
    <w:rsid w:val="009A1A48"/>
    <w:rsid w:val="009A3934"/>
    <w:rsid w:val="009A6B58"/>
    <w:rsid w:val="009B5D94"/>
    <w:rsid w:val="009B6271"/>
    <w:rsid w:val="009B7B2A"/>
    <w:rsid w:val="009C0314"/>
    <w:rsid w:val="009C0A79"/>
    <w:rsid w:val="009C0E2E"/>
    <w:rsid w:val="009C1D14"/>
    <w:rsid w:val="009C222A"/>
    <w:rsid w:val="009C2382"/>
    <w:rsid w:val="009C349E"/>
    <w:rsid w:val="009C4282"/>
    <w:rsid w:val="009D06B9"/>
    <w:rsid w:val="009E0F08"/>
    <w:rsid w:val="009E1630"/>
    <w:rsid w:val="009E3A13"/>
    <w:rsid w:val="009E64D1"/>
    <w:rsid w:val="009F3A42"/>
    <w:rsid w:val="009F6374"/>
    <w:rsid w:val="00A01265"/>
    <w:rsid w:val="00A07E4B"/>
    <w:rsid w:val="00A1048B"/>
    <w:rsid w:val="00A10C01"/>
    <w:rsid w:val="00A14FBF"/>
    <w:rsid w:val="00A161EF"/>
    <w:rsid w:val="00A174FC"/>
    <w:rsid w:val="00A268B7"/>
    <w:rsid w:val="00A27B94"/>
    <w:rsid w:val="00A30E81"/>
    <w:rsid w:val="00A32BD2"/>
    <w:rsid w:val="00A455AE"/>
    <w:rsid w:val="00A53B94"/>
    <w:rsid w:val="00A56A64"/>
    <w:rsid w:val="00A56E23"/>
    <w:rsid w:val="00A579B7"/>
    <w:rsid w:val="00A715B2"/>
    <w:rsid w:val="00A71D2F"/>
    <w:rsid w:val="00A73292"/>
    <w:rsid w:val="00A76E01"/>
    <w:rsid w:val="00A83F01"/>
    <w:rsid w:val="00A8653F"/>
    <w:rsid w:val="00A874BB"/>
    <w:rsid w:val="00A97432"/>
    <w:rsid w:val="00AA17EA"/>
    <w:rsid w:val="00AA3661"/>
    <w:rsid w:val="00AA3A54"/>
    <w:rsid w:val="00AA516F"/>
    <w:rsid w:val="00AA5E34"/>
    <w:rsid w:val="00AA7B1B"/>
    <w:rsid w:val="00AB2AB7"/>
    <w:rsid w:val="00AB6B77"/>
    <w:rsid w:val="00AB75F4"/>
    <w:rsid w:val="00AC06D8"/>
    <w:rsid w:val="00AC1E94"/>
    <w:rsid w:val="00AC3378"/>
    <w:rsid w:val="00AC34D5"/>
    <w:rsid w:val="00AC4138"/>
    <w:rsid w:val="00AD3961"/>
    <w:rsid w:val="00AD469E"/>
    <w:rsid w:val="00AF1ED8"/>
    <w:rsid w:val="00AF2AF6"/>
    <w:rsid w:val="00B00D8C"/>
    <w:rsid w:val="00B01AB0"/>
    <w:rsid w:val="00B03BC4"/>
    <w:rsid w:val="00B06766"/>
    <w:rsid w:val="00B0742F"/>
    <w:rsid w:val="00B12218"/>
    <w:rsid w:val="00B22F21"/>
    <w:rsid w:val="00B2586A"/>
    <w:rsid w:val="00B30706"/>
    <w:rsid w:val="00B31A36"/>
    <w:rsid w:val="00B31AA6"/>
    <w:rsid w:val="00B31E93"/>
    <w:rsid w:val="00B3226C"/>
    <w:rsid w:val="00B349E0"/>
    <w:rsid w:val="00B37ECE"/>
    <w:rsid w:val="00B4654D"/>
    <w:rsid w:val="00B47AA1"/>
    <w:rsid w:val="00B51C07"/>
    <w:rsid w:val="00B5417A"/>
    <w:rsid w:val="00B553CF"/>
    <w:rsid w:val="00B56FBE"/>
    <w:rsid w:val="00B62D6B"/>
    <w:rsid w:val="00B648C8"/>
    <w:rsid w:val="00B65BBC"/>
    <w:rsid w:val="00B66F49"/>
    <w:rsid w:val="00B70268"/>
    <w:rsid w:val="00B71A8F"/>
    <w:rsid w:val="00B7439B"/>
    <w:rsid w:val="00B75426"/>
    <w:rsid w:val="00B8251F"/>
    <w:rsid w:val="00B83D66"/>
    <w:rsid w:val="00B84D2E"/>
    <w:rsid w:val="00B86C16"/>
    <w:rsid w:val="00B8700D"/>
    <w:rsid w:val="00B9052E"/>
    <w:rsid w:val="00B95BB7"/>
    <w:rsid w:val="00B96A25"/>
    <w:rsid w:val="00B96CEE"/>
    <w:rsid w:val="00BA03A5"/>
    <w:rsid w:val="00BA03E7"/>
    <w:rsid w:val="00BA4774"/>
    <w:rsid w:val="00BA7A53"/>
    <w:rsid w:val="00BB4041"/>
    <w:rsid w:val="00BC0262"/>
    <w:rsid w:val="00BD19BC"/>
    <w:rsid w:val="00BD1D68"/>
    <w:rsid w:val="00BD7B44"/>
    <w:rsid w:val="00BE188E"/>
    <w:rsid w:val="00BE3BB0"/>
    <w:rsid w:val="00BE438E"/>
    <w:rsid w:val="00C153E0"/>
    <w:rsid w:val="00C15B9A"/>
    <w:rsid w:val="00C212D8"/>
    <w:rsid w:val="00C24A39"/>
    <w:rsid w:val="00C26154"/>
    <w:rsid w:val="00C35824"/>
    <w:rsid w:val="00C37141"/>
    <w:rsid w:val="00C41D45"/>
    <w:rsid w:val="00C43919"/>
    <w:rsid w:val="00C46634"/>
    <w:rsid w:val="00C522D7"/>
    <w:rsid w:val="00C55CA3"/>
    <w:rsid w:val="00C56764"/>
    <w:rsid w:val="00C65537"/>
    <w:rsid w:val="00C7073C"/>
    <w:rsid w:val="00C71C0C"/>
    <w:rsid w:val="00C743A0"/>
    <w:rsid w:val="00C7491B"/>
    <w:rsid w:val="00C76A39"/>
    <w:rsid w:val="00C80E43"/>
    <w:rsid w:val="00C90EEA"/>
    <w:rsid w:val="00C91E8D"/>
    <w:rsid w:val="00C93BCA"/>
    <w:rsid w:val="00C945DB"/>
    <w:rsid w:val="00C9507A"/>
    <w:rsid w:val="00C95E82"/>
    <w:rsid w:val="00CA075A"/>
    <w:rsid w:val="00CA47A3"/>
    <w:rsid w:val="00CB08FA"/>
    <w:rsid w:val="00CB6DFA"/>
    <w:rsid w:val="00CC08BA"/>
    <w:rsid w:val="00CC09D9"/>
    <w:rsid w:val="00CC316E"/>
    <w:rsid w:val="00CC462F"/>
    <w:rsid w:val="00CC5DE5"/>
    <w:rsid w:val="00CC6749"/>
    <w:rsid w:val="00CD1A0E"/>
    <w:rsid w:val="00CE113A"/>
    <w:rsid w:val="00CE53C2"/>
    <w:rsid w:val="00CE5706"/>
    <w:rsid w:val="00CE7504"/>
    <w:rsid w:val="00CF732E"/>
    <w:rsid w:val="00D02CAB"/>
    <w:rsid w:val="00D02DFC"/>
    <w:rsid w:val="00D07619"/>
    <w:rsid w:val="00D076CA"/>
    <w:rsid w:val="00D07AFD"/>
    <w:rsid w:val="00D14115"/>
    <w:rsid w:val="00D1697F"/>
    <w:rsid w:val="00D236E6"/>
    <w:rsid w:val="00D25334"/>
    <w:rsid w:val="00D3075B"/>
    <w:rsid w:val="00D31903"/>
    <w:rsid w:val="00D32C45"/>
    <w:rsid w:val="00D41CEE"/>
    <w:rsid w:val="00D420F3"/>
    <w:rsid w:val="00D44563"/>
    <w:rsid w:val="00D462D7"/>
    <w:rsid w:val="00D47435"/>
    <w:rsid w:val="00D474D8"/>
    <w:rsid w:val="00D479C0"/>
    <w:rsid w:val="00D50A58"/>
    <w:rsid w:val="00D52C13"/>
    <w:rsid w:val="00D52F12"/>
    <w:rsid w:val="00D532DB"/>
    <w:rsid w:val="00D57AB5"/>
    <w:rsid w:val="00D615E4"/>
    <w:rsid w:val="00D62939"/>
    <w:rsid w:val="00D645A7"/>
    <w:rsid w:val="00D652BB"/>
    <w:rsid w:val="00D730CB"/>
    <w:rsid w:val="00D763F8"/>
    <w:rsid w:val="00D8060C"/>
    <w:rsid w:val="00D852AA"/>
    <w:rsid w:val="00D86F65"/>
    <w:rsid w:val="00D87170"/>
    <w:rsid w:val="00D873D1"/>
    <w:rsid w:val="00D91074"/>
    <w:rsid w:val="00D925E5"/>
    <w:rsid w:val="00D9505F"/>
    <w:rsid w:val="00D95BCF"/>
    <w:rsid w:val="00D970F9"/>
    <w:rsid w:val="00D975CC"/>
    <w:rsid w:val="00DC121A"/>
    <w:rsid w:val="00DC135A"/>
    <w:rsid w:val="00DC339E"/>
    <w:rsid w:val="00DC7979"/>
    <w:rsid w:val="00DD26DC"/>
    <w:rsid w:val="00DD2C4C"/>
    <w:rsid w:val="00DE238E"/>
    <w:rsid w:val="00DE3854"/>
    <w:rsid w:val="00DF2E18"/>
    <w:rsid w:val="00DF35CF"/>
    <w:rsid w:val="00E05197"/>
    <w:rsid w:val="00E05484"/>
    <w:rsid w:val="00E1042A"/>
    <w:rsid w:val="00E248A2"/>
    <w:rsid w:val="00E250F7"/>
    <w:rsid w:val="00E271B4"/>
    <w:rsid w:val="00E30C35"/>
    <w:rsid w:val="00E325E3"/>
    <w:rsid w:val="00E4036B"/>
    <w:rsid w:val="00E40AB2"/>
    <w:rsid w:val="00E40F28"/>
    <w:rsid w:val="00E41C89"/>
    <w:rsid w:val="00E42DBA"/>
    <w:rsid w:val="00E42E35"/>
    <w:rsid w:val="00E43267"/>
    <w:rsid w:val="00E45F07"/>
    <w:rsid w:val="00E46E4B"/>
    <w:rsid w:val="00E47B3E"/>
    <w:rsid w:val="00E533CE"/>
    <w:rsid w:val="00E625B1"/>
    <w:rsid w:val="00E6415E"/>
    <w:rsid w:val="00E64DE2"/>
    <w:rsid w:val="00E65771"/>
    <w:rsid w:val="00E663B6"/>
    <w:rsid w:val="00E66555"/>
    <w:rsid w:val="00E70E94"/>
    <w:rsid w:val="00E7318D"/>
    <w:rsid w:val="00E7578A"/>
    <w:rsid w:val="00E76439"/>
    <w:rsid w:val="00E82759"/>
    <w:rsid w:val="00E83DC6"/>
    <w:rsid w:val="00E8606D"/>
    <w:rsid w:val="00E866BD"/>
    <w:rsid w:val="00E94395"/>
    <w:rsid w:val="00E978E0"/>
    <w:rsid w:val="00E97D25"/>
    <w:rsid w:val="00EA11F4"/>
    <w:rsid w:val="00EA463A"/>
    <w:rsid w:val="00EA61CF"/>
    <w:rsid w:val="00EB4512"/>
    <w:rsid w:val="00EB5C2C"/>
    <w:rsid w:val="00EB5ED2"/>
    <w:rsid w:val="00EC05E7"/>
    <w:rsid w:val="00EC14DA"/>
    <w:rsid w:val="00EC33FD"/>
    <w:rsid w:val="00EC450D"/>
    <w:rsid w:val="00EC4D93"/>
    <w:rsid w:val="00ED10C4"/>
    <w:rsid w:val="00EE1D02"/>
    <w:rsid w:val="00EE7B4B"/>
    <w:rsid w:val="00EF36A7"/>
    <w:rsid w:val="00EF4133"/>
    <w:rsid w:val="00F0150D"/>
    <w:rsid w:val="00F046E7"/>
    <w:rsid w:val="00F06530"/>
    <w:rsid w:val="00F06E26"/>
    <w:rsid w:val="00F06E6E"/>
    <w:rsid w:val="00F105A9"/>
    <w:rsid w:val="00F12DD1"/>
    <w:rsid w:val="00F2134E"/>
    <w:rsid w:val="00F22825"/>
    <w:rsid w:val="00F24FAA"/>
    <w:rsid w:val="00F26217"/>
    <w:rsid w:val="00F27B77"/>
    <w:rsid w:val="00F302A5"/>
    <w:rsid w:val="00F34119"/>
    <w:rsid w:val="00F375C8"/>
    <w:rsid w:val="00F3767B"/>
    <w:rsid w:val="00F41D55"/>
    <w:rsid w:val="00F42752"/>
    <w:rsid w:val="00F4366B"/>
    <w:rsid w:val="00F4419B"/>
    <w:rsid w:val="00F45267"/>
    <w:rsid w:val="00F52ED1"/>
    <w:rsid w:val="00F54514"/>
    <w:rsid w:val="00F54B17"/>
    <w:rsid w:val="00F55C91"/>
    <w:rsid w:val="00F604B4"/>
    <w:rsid w:val="00F62C2C"/>
    <w:rsid w:val="00F642E2"/>
    <w:rsid w:val="00F66370"/>
    <w:rsid w:val="00F67D00"/>
    <w:rsid w:val="00F716DF"/>
    <w:rsid w:val="00F724C5"/>
    <w:rsid w:val="00F764BD"/>
    <w:rsid w:val="00F76640"/>
    <w:rsid w:val="00F93084"/>
    <w:rsid w:val="00FA788C"/>
    <w:rsid w:val="00FA7F3F"/>
    <w:rsid w:val="00FB32D4"/>
    <w:rsid w:val="00FC11B7"/>
    <w:rsid w:val="00FC1A9D"/>
    <w:rsid w:val="00FC1B42"/>
    <w:rsid w:val="00FC36A5"/>
    <w:rsid w:val="00FC7748"/>
    <w:rsid w:val="00FD28CB"/>
    <w:rsid w:val="00FD442D"/>
    <w:rsid w:val="00FE0EBE"/>
    <w:rsid w:val="00FE4DC4"/>
    <w:rsid w:val="00FE50A9"/>
    <w:rsid w:val="00FE586F"/>
    <w:rsid w:val="00FE5D6B"/>
    <w:rsid w:val="00FE63F8"/>
    <w:rsid w:val="00FF128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387"/>
    <w:pPr>
      <w:spacing w:after="0" w:line="240" w:lineRule="auto"/>
    </w:pPr>
    <w:rPr>
      <w:lang w:val="en-ZW"/>
    </w:rPr>
  </w:style>
  <w:style w:type="paragraph" w:styleId="Header">
    <w:name w:val="header"/>
    <w:basedOn w:val="Normal"/>
    <w:link w:val="HeaderChar"/>
    <w:uiPriority w:val="99"/>
    <w:unhideWhenUsed/>
    <w:rsid w:val="00315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7F2"/>
  </w:style>
  <w:style w:type="paragraph" w:styleId="Footer">
    <w:name w:val="footer"/>
    <w:basedOn w:val="Normal"/>
    <w:link w:val="FooterChar"/>
    <w:uiPriority w:val="99"/>
    <w:unhideWhenUsed/>
    <w:rsid w:val="00315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7F2"/>
  </w:style>
  <w:style w:type="paragraph" w:styleId="BalloonText">
    <w:name w:val="Balloon Text"/>
    <w:basedOn w:val="Normal"/>
    <w:link w:val="BalloonTextChar"/>
    <w:uiPriority w:val="99"/>
    <w:semiHidden/>
    <w:unhideWhenUsed/>
    <w:rsid w:val="009B6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271"/>
    <w:rPr>
      <w:rFonts w:ascii="Tahoma" w:hAnsi="Tahoma" w:cs="Tahoma"/>
      <w:sz w:val="16"/>
      <w:szCs w:val="16"/>
    </w:rPr>
  </w:style>
  <w:style w:type="paragraph" w:styleId="ListParagraph">
    <w:name w:val="List Paragraph"/>
    <w:basedOn w:val="Normal"/>
    <w:uiPriority w:val="34"/>
    <w:qFormat/>
    <w:rsid w:val="00646B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387"/>
    <w:pPr>
      <w:spacing w:after="0" w:line="240" w:lineRule="auto"/>
    </w:pPr>
    <w:rPr>
      <w:lang w:val="en-ZW"/>
    </w:rPr>
  </w:style>
  <w:style w:type="paragraph" w:styleId="Header">
    <w:name w:val="header"/>
    <w:basedOn w:val="Normal"/>
    <w:link w:val="HeaderChar"/>
    <w:uiPriority w:val="99"/>
    <w:unhideWhenUsed/>
    <w:rsid w:val="00315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7F2"/>
  </w:style>
  <w:style w:type="paragraph" w:styleId="Footer">
    <w:name w:val="footer"/>
    <w:basedOn w:val="Normal"/>
    <w:link w:val="FooterChar"/>
    <w:uiPriority w:val="99"/>
    <w:unhideWhenUsed/>
    <w:rsid w:val="00315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7F2"/>
  </w:style>
  <w:style w:type="paragraph" w:styleId="BalloonText">
    <w:name w:val="Balloon Text"/>
    <w:basedOn w:val="Normal"/>
    <w:link w:val="BalloonTextChar"/>
    <w:uiPriority w:val="99"/>
    <w:semiHidden/>
    <w:unhideWhenUsed/>
    <w:rsid w:val="009B6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271"/>
    <w:rPr>
      <w:rFonts w:ascii="Tahoma" w:hAnsi="Tahoma" w:cs="Tahoma"/>
      <w:sz w:val="16"/>
      <w:szCs w:val="16"/>
    </w:rPr>
  </w:style>
  <w:style w:type="paragraph" w:styleId="ListParagraph">
    <w:name w:val="List Paragraph"/>
    <w:basedOn w:val="Normal"/>
    <w:uiPriority w:val="34"/>
    <w:qFormat/>
    <w:rsid w:val="00646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7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3324</Words>
  <Characters>18952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Kwesi O</dc:creator>
  <cp:lastModifiedBy>HP</cp:lastModifiedBy>
  <cp:revision>5</cp:revision>
  <cp:lastPrinted>2020-01-07T13:50:00Z</cp:lastPrinted>
  <dcterms:created xsi:type="dcterms:W3CDTF">2020-01-07T14:06:00Z</dcterms:created>
  <dcterms:modified xsi:type="dcterms:W3CDTF">2020-01-09T11:38:00Z</dcterms:modified>
</cp:coreProperties>
</file>