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F1C22" w14:textId="77777777" w:rsidR="00894A00" w:rsidRDefault="00894A00" w:rsidP="00894A00">
      <w:pPr>
        <w:spacing w:after="0" w:line="240" w:lineRule="auto"/>
        <w:jc w:val="both"/>
        <w:rPr>
          <w:rFonts w:ascii="Times New Roman" w:eastAsia="Calibri" w:hAnsi="Times New Roman" w:cs="Times New Roman"/>
          <w:bCs/>
          <w:kern w:val="0"/>
          <w14:ligatures w14:val="none"/>
        </w:rPr>
      </w:pPr>
      <w:bookmarkStart w:id="0" w:name="_Hlk185319454"/>
      <w:bookmarkStart w:id="1" w:name="_GoBack"/>
      <w:bookmarkEnd w:id="1"/>
      <w:r w:rsidRPr="00894A00">
        <w:rPr>
          <w:rFonts w:ascii="Times New Roman" w:eastAsia="Calibri" w:hAnsi="Times New Roman" w:cs="Times New Roman"/>
          <w:bCs/>
          <w:kern w:val="0"/>
          <w14:ligatures w14:val="none"/>
        </w:rPr>
        <w:t>CAROLINE GWETE</w:t>
      </w:r>
    </w:p>
    <w:p w14:paraId="3360A190" w14:textId="359CD10F" w:rsidR="00894A00" w:rsidRDefault="00894A00" w:rsidP="00894A00">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versus</w:t>
      </w:r>
    </w:p>
    <w:p w14:paraId="4795C596" w14:textId="77777777" w:rsidR="00894A00" w:rsidRDefault="00894A00" w:rsidP="00894A00">
      <w:pPr>
        <w:spacing w:after="0" w:line="240" w:lineRule="auto"/>
        <w:jc w:val="both"/>
        <w:rPr>
          <w:rFonts w:ascii="Times New Roman" w:eastAsia="Calibri" w:hAnsi="Times New Roman" w:cs="Times New Roman"/>
          <w:bCs/>
          <w:kern w:val="0"/>
          <w14:ligatures w14:val="none"/>
        </w:rPr>
      </w:pPr>
      <w:r w:rsidRPr="00894A00">
        <w:rPr>
          <w:rFonts w:ascii="Times New Roman" w:eastAsia="Calibri" w:hAnsi="Times New Roman" w:cs="Times New Roman"/>
          <w:bCs/>
          <w:kern w:val="0"/>
          <w14:ligatures w14:val="none"/>
        </w:rPr>
        <w:t xml:space="preserve">ANDREW HWITITI </w:t>
      </w:r>
      <w:r>
        <w:rPr>
          <w:rFonts w:ascii="Times New Roman" w:eastAsia="Calibri" w:hAnsi="Times New Roman" w:cs="Times New Roman"/>
          <w:bCs/>
          <w:kern w:val="0"/>
          <w14:ligatures w14:val="none"/>
        </w:rPr>
        <w:t>(1)</w:t>
      </w:r>
    </w:p>
    <w:p w14:paraId="42742355" w14:textId="5EF6CC65" w:rsidR="00894A00" w:rsidRDefault="00894A00" w:rsidP="00894A00">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and</w:t>
      </w:r>
    </w:p>
    <w:p w14:paraId="75A14AD0" w14:textId="77777777" w:rsidR="00894A00" w:rsidRDefault="00894A00" w:rsidP="00894A00">
      <w:pPr>
        <w:spacing w:after="0" w:line="240" w:lineRule="auto"/>
        <w:jc w:val="both"/>
        <w:rPr>
          <w:rFonts w:ascii="Times New Roman" w:eastAsia="Calibri" w:hAnsi="Times New Roman" w:cs="Times New Roman"/>
          <w:bCs/>
          <w:kern w:val="0"/>
          <w14:ligatures w14:val="none"/>
        </w:rPr>
      </w:pPr>
      <w:r w:rsidRPr="00894A00">
        <w:rPr>
          <w:rFonts w:ascii="Times New Roman" w:eastAsia="Calibri" w:hAnsi="Times New Roman" w:cs="Times New Roman"/>
          <w:bCs/>
          <w:kern w:val="0"/>
          <w14:ligatures w14:val="none"/>
        </w:rPr>
        <w:t xml:space="preserve">SHILLAH HWITITI </w:t>
      </w:r>
      <w:r>
        <w:rPr>
          <w:rFonts w:ascii="Times New Roman" w:eastAsia="Calibri" w:hAnsi="Times New Roman" w:cs="Times New Roman"/>
          <w:bCs/>
          <w:kern w:val="0"/>
          <w14:ligatures w14:val="none"/>
        </w:rPr>
        <w:t>(2)</w:t>
      </w:r>
    </w:p>
    <w:p w14:paraId="274D7962" w14:textId="5545849D" w:rsidR="00894A00" w:rsidRDefault="008202DE" w:rsidP="00894A00">
      <w:pPr>
        <w:spacing w:after="0" w:line="24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a</w:t>
      </w:r>
      <w:r w:rsidR="00894A00">
        <w:rPr>
          <w:rFonts w:ascii="Times New Roman" w:eastAsia="Calibri" w:hAnsi="Times New Roman" w:cs="Times New Roman"/>
          <w:bCs/>
          <w:kern w:val="0"/>
          <w14:ligatures w14:val="none"/>
        </w:rPr>
        <w:t>nd</w:t>
      </w:r>
    </w:p>
    <w:p w14:paraId="692309A1" w14:textId="247E99C8" w:rsidR="00894A00" w:rsidRDefault="00894A00" w:rsidP="00894A00">
      <w:pPr>
        <w:spacing w:after="0" w:line="240" w:lineRule="auto"/>
        <w:jc w:val="both"/>
        <w:rPr>
          <w:rFonts w:ascii="Times New Roman" w:eastAsia="Calibri" w:hAnsi="Times New Roman" w:cs="Times New Roman"/>
          <w:bCs/>
          <w:kern w:val="0"/>
          <w14:ligatures w14:val="none"/>
        </w:rPr>
      </w:pPr>
      <w:r w:rsidRPr="00894A00">
        <w:rPr>
          <w:rFonts w:ascii="Times New Roman" w:eastAsia="Calibri" w:hAnsi="Times New Roman" w:cs="Times New Roman"/>
          <w:bCs/>
          <w:kern w:val="0"/>
          <w14:ligatures w14:val="none"/>
        </w:rPr>
        <w:t>THE SHERIFF OF ZIMBABWE N.O</w:t>
      </w:r>
      <w:r>
        <w:rPr>
          <w:rFonts w:ascii="Times New Roman" w:eastAsia="Calibri" w:hAnsi="Times New Roman" w:cs="Times New Roman"/>
          <w:bCs/>
          <w:kern w:val="0"/>
          <w14:ligatures w14:val="none"/>
        </w:rPr>
        <w:t>. (3)</w:t>
      </w:r>
      <w:r w:rsidRPr="00894A00">
        <w:rPr>
          <w:rFonts w:ascii="Times New Roman" w:eastAsia="Calibri" w:hAnsi="Times New Roman" w:cs="Times New Roman"/>
          <w:bCs/>
          <w:kern w:val="0"/>
          <w14:ligatures w14:val="none"/>
        </w:rPr>
        <w:t xml:space="preserve"> </w:t>
      </w:r>
    </w:p>
    <w:p w14:paraId="62FEA9FB" w14:textId="77777777" w:rsidR="00894A00" w:rsidRPr="00921AF2" w:rsidRDefault="00894A00" w:rsidP="00894A00">
      <w:pPr>
        <w:spacing w:after="0" w:line="240" w:lineRule="auto"/>
        <w:jc w:val="both"/>
        <w:rPr>
          <w:rFonts w:ascii="Calibri" w:eastAsia="Calibri" w:hAnsi="Calibri" w:cs="Times New Roman"/>
          <w:kern w:val="0"/>
          <w:sz w:val="22"/>
          <w:szCs w:val="22"/>
          <w:lang w:val="en-GB"/>
          <w14:ligatures w14:val="none"/>
        </w:rPr>
      </w:pPr>
    </w:p>
    <w:p w14:paraId="5ECBF040" w14:textId="77777777" w:rsidR="00894A00" w:rsidRPr="00921AF2" w:rsidRDefault="00894A00" w:rsidP="00894A00">
      <w:pPr>
        <w:spacing w:after="0" w:line="240" w:lineRule="auto"/>
        <w:rPr>
          <w:rFonts w:ascii="Calibri" w:eastAsia="Calibri" w:hAnsi="Calibri" w:cs="Times New Roman"/>
          <w:kern w:val="0"/>
          <w:sz w:val="22"/>
          <w:szCs w:val="22"/>
          <w:lang w:val="en-GB"/>
          <w14:ligatures w14:val="none"/>
        </w:rPr>
      </w:pPr>
    </w:p>
    <w:p w14:paraId="50CCC0EF" w14:textId="77777777" w:rsidR="00894A00" w:rsidRPr="00921AF2" w:rsidRDefault="00894A00" w:rsidP="00894A00">
      <w:pPr>
        <w:spacing w:after="0" w:line="240" w:lineRule="auto"/>
        <w:jc w:val="both"/>
        <w:rPr>
          <w:rFonts w:ascii="Times New Roman" w:eastAsia="Calibri" w:hAnsi="Times New Roman" w:cs="Times New Roman"/>
          <w:bCs/>
          <w:kern w:val="0"/>
          <w:lang w:val="en-GB"/>
          <w14:ligatures w14:val="none"/>
        </w:rPr>
      </w:pPr>
      <w:r w:rsidRPr="00921AF2">
        <w:rPr>
          <w:rFonts w:ascii="Times New Roman" w:eastAsia="Calibri" w:hAnsi="Times New Roman" w:cs="Times New Roman"/>
          <w:bCs/>
          <w:kern w:val="0"/>
          <w:lang w:val="en-GB"/>
          <w14:ligatures w14:val="none"/>
        </w:rPr>
        <w:t>HIGH COURT OF ZIMBABWE</w:t>
      </w:r>
    </w:p>
    <w:p w14:paraId="5A126A10" w14:textId="77777777" w:rsidR="00894A00" w:rsidRPr="00921AF2" w:rsidRDefault="00894A00" w:rsidP="00894A00">
      <w:pPr>
        <w:spacing w:after="0" w:line="240" w:lineRule="auto"/>
        <w:jc w:val="both"/>
        <w:rPr>
          <w:rFonts w:ascii="Times New Roman" w:eastAsia="Calibri" w:hAnsi="Times New Roman" w:cs="Times New Roman"/>
          <w:b/>
          <w:kern w:val="0"/>
          <w:lang w:val="en-GB"/>
          <w14:ligatures w14:val="none"/>
        </w:rPr>
      </w:pPr>
      <w:r w:rsidRPr="00921AF2">
        <w:rPr>
          <w:rFonts w:ascii="Times New Roman" w:eastAsia="Calibri" w:hAnsi="Times New Roman" w:cs="Times New Roman"/>
          <w:b/>
          <w:kern w:val="0"/>
          <w:lang w:val="en-GB"/>
          <w14:ligatures w14:val="none"/>
        </w:rPr>
        <w:t>DEMBURE J</w:t>
      </w:r>
    </w:p>
    <w:p w14:paraId="0F7BCE78" w14:textId="06FC0E52" w:rsidR="00894A00" w:rsidRPr="00921AF2" w:rsidRDefault="00894A00" w:rsidP="00894A00">
      <w:pPr>
        <w:spacing w:after="0" w:line="240" w:lineRule="auto"/>
        <w:jc w:val="both"/>
        <w:rPr>
          <w:rFonts w:ascii="Times New Roman" w:eastAsia="Calibri" w:hAnsi="Times New Roman" w:cs="Times New Roman"/>
          <w:bCs/>
          <w:kern w:val="0"/>
          <w:lang w:val="en-GB"/>
          <w14:ligatures w14:val="none"/>
        </w:rPr>
      </w:pPr>
      <w:r w:rsidRPr="00921AF2">
        <w:rPr>
          <w:rFonts w:ascii="Times New Roman" w:eastAsia="Calibri" w:hAnsi="Times New Roman" w:cs="Times New Roman"/>
          <w:bCs/>
          <w:kern w:val="0"/>
          <w:lang w:val="en-GB"/>
          <w14:ligatures w14:val="none"/>
        </w:rPr>
        <w:t xml:space="preserve">HARARE: </w:t>
      </w:r>
      <w:r>
        <w:rPr>
          <w:rFonts w:ascii="Times New Roman" w:eastAsia="Calibri" w:hAnsi="Times New Roman" w:cs="Times New Roman"/>
          <w:bCs/>
          <w:kern w:val="0"/>
          <w:lang w:val="en-GB"/>
          <w14:ligatures w14:val="none"/>
        </w:rPr>
        <w:t xml:space="preserve">14 </w:t>
      </w:r>
      <w:r w:rsidRPr="00921AF2">
        <w:rPr>
          <w:rFonts w:ascii="Times New Roman" w:eastAsia="Calibri" w:hAnsi="Times New Roman" w:cs="Times New Roman"/>
          <w:bCs/>
          <w:kern w:val="0"/>
          <w:lang w:val="en-GB"/>
          <w14:ligatures w14:val="none"/>
        </w:rPr>
        <w:t xml:space="preserve">&amp; </w:t>
      </w:r>
      <w:r>
        <w:rPr>
          <w:rFonts w:ascii="Times New Roman" w:eastAsia="Calibri" w:hAnsi="Times New Roman" w:cs="Times New Roman"/>
          <w:bCs/>
          <w:kern w:val="0"/>
          <w:lang w:val="en-GB"/>
          <w14:ligatures w14:val="none"/>
        </w:rPr>
        <w:t>2</w:t>
      </w:r>
      <w:r w:rsidR="000F4FF9">
        <w:rPr>
          <w:rFonts w:ascii="Times New Roman" w:eastAsia="Calibri" w:hAnsi="Times New Roman" w:cs="Times New Roman"/>
          <w:bCs/>
          <w:kern w:val="0"/>
          <w:lang w:val="en-GB"/>
          <w14:ligatures w14:val="none"/>
        </w:rPr>
        <w:t>2</w:t>
      </w:r>
      <w:r>
        <w:rPr>
          <w:rFonts w:ascii="Times New Roman" w:eastAsia="Calibri" w:hAnsi="Times New Roman" w:cs="Times New Roman"/>
          <w:bCs/>
          <w:kern w:val="0"/>
          <w:lang w:val="en-GB"/>
          <w14:ligatures w14:val="none"/>
        </w:rPr>
        <w:t xml:space="preserve"> August </w:t>
      </w:r>
      <w:r w:rsidRPr="00921AF2">
        <w:rPr>
          <w:rFonts w:ascii="Times New Roman" w:eastAsia="Calibri" w:hAnsi="Times New Roman" w:cs="Times New Roman"/>
          <w:bCs/>
          <w:kern w:val="0"/>
          <w:lang w:val="en-GB"/>
          <w14:ligatures w14:val="none"/>
        </w:rPr>
        <w:t>2025</w:t>
      </w:r>
    </w:p>
    <w:p w14:paraId="1BAC7F3A" w14:textId="77777777" w:rsidR="00894A00" w:rsidRPr="00921AF2" w:rsidRDefault="00894A00" w:rsidP="00894A00">
      <w:pPr>
        <w:spacing w:after="0" w:line="240" w:lineRule="auto"/>
        <w:rPr>
          <w:rFonts w:ascii="Calibri" w:eastAsia="Calibri" w:hAnsi="Calibri" w:cs="Times New Roman"/>
          <w:kern w:val="0"/>
          <w:sz w:val="22"/>
          <w:szCs w:val="22"/>
          <w:lang w:val="en-GB"/>
          <w14:ligatures w14:val="none"/>
        </w:rPr>
      </w:pPr>
    </w:p>
    <w:p w14:paraId="43999F4C" w14:textId="77777777" w:rsidR="00894A00" w:rsidRPr="00921AF2" w:rsidRDefault="00894A00" w:rsidP="00894A00">
      <w:pPr>
        <w:spacing w:after="0" w:line="240" w:lineRule="auto"/>
        <w:rPr>
          <w:rFonts w:ascii="Calibri" w:eastAsia="Calibri" w:hAnsi="Calibri" w:cs="Times New Roman"/>
          <w:kern w:val="0"/>
          <w:sz w:val="22"/>
          <w:szCs w:val="22"/>
          <w:lang w:val="en-GB"/>
          <w14:ligatures w14:val="none"/>
        </w:rPr>
      </w:pPr>
    </w:p>
    <w:p w14:paraId="77810E88" w14:textId="77777777" w:rsidR="00894A00" w:rsidRPr="00921AF2" w:rsidRDefault="00894A00" w:rsidP="00894A00">
      <w:pPr>
        <w:spacing w:after="0" w:line="240" w:lineRule="auto"/>
        <w:jc w:val="both"/>
        <w:rPr>
          <w:rFonts w:ascii="Times New Roman" w:eastAsia="Calibri" w:hAnsi="Times New Roman" w:cs="Times New Roman"/>
          <w:b/>
          <w:iCs/>
          <w:kern w:val="0"/>
          <w:lang w:val="en-GB"/>
          <w14:ligatures w14:val="none"/>
        </w:rPr>
      </w:pPr>
      <w:r>
        <w:rPr>
          <w:rFonts w:ascii="Times New Roman" w:eastAsia="Calibri" w:hAnsi="Times New Roman" w:cs="Times New Roman"/>
          <w:b/>
          <w:iCs/>
          <w:kern w:val="0"/>
          <w:lang w:val="en-GB"/>
          <w14:ligatures w14:val="none"/>
        </w:rPr>
        <w:t>Urgent Chamber Application</w:t>
      </w:r>
    </w:p>
    <w:p w14:paraId="2D177523" w14:textId="77777777" w:rsidR="00894A00" w:rsidRPr="00921AF2" w:rsidRDefault="00894A00" w:rsidP="00894A00">
      <w:pPr>
        <w:spacing w:after="0" w:line="240" w:lineRule="auto"/>
        <w:rPr>
          <w:rFonts w:ascii="Calibri" w:eastAsia="Calibri" w:hAnsi="Calibri" w:cs="Times New Roman"/>
          <w:kern w:val="0"/>
          <w:sz w:val="22"/>
          <w:szCs w:val="22"/>
          <w:lang w:val="en-GB"/>
          <w14:ligatures w14:val="none"/>
        </w:rPr>
      </w:pPr>
    </w:p>
    <w:p w14:paraId="77F591C2" w14:textId="77777777" w:rsidR="00894A00" w:rsidRPr="00921AF2" w:rsidRDefault="00894A00" w:rsidP="00894A00">
      <w:pPr>
        <w:spacing w:after="0" w:line="240" w:lineRule="auto"/>
        <w:jc w:val="both"/>
        <w:rPr>
          <w:rFonts w:ascii="Times New Roman" w:eastAsia="Calibri" w:hAnsi="Times New Roman" w:cs="Times New Roman"/>
          <w:kern w:val="0"/>
          <w:lang w:val="en-GB"/>
          <w14:ligatures w14:val="none"/>
        </w:rPr>
      </w:pPr>
    </w:p>
    <w:p w14:paraId="22E5BBB6" w14:textId="77777777" w:rsidR="00894A00" w:rsidRPr="00921AF2" w:rsidRDefault="00894A00" w:rsidP="00894A00">
      <w:pPr>
        <w:spacing w:after="0" w:line="240" w:lineRule="auto"/>
        <w:jc w:val="both"/>
        <w:rPr>
          <w:rFonts w:ascii="Times New Roman" w:eastAsia="Calibri" w:hAnsi="Times New Roman" w:cs="Times New Roman"/>
          <w:kern w:val="0"/>
          <w:lang w:val="en-GB"/>
          <w14:ligatures w14:val="none"/>
        </w:rPr>
      </w:pPr>
    </w:p>
    <w:p w14:paraId="5210D7AD" w14:textId="218B1195" w:rsidR="00894A00" w:rsidRPr="00894A00" w:rsidRDefault="00894A00" w:rsidP="00894A00">
      <w:pPr>
        <w:spacing w:after="0" w:line="360" w:lineRule="auto"/>
        <w:ind w:firstLine="720"/>
        <w:jc w:val="both"/>
        <w:rPr>
          <w:rFonts w:ascii="Times New Roman" w:eastAsia="Calibri" w:hAnsi="Times New Roman" w:cs="Times New Roman"/>
          <w:b/>
          <w:kern w:val="0"/>
          <w:lang w:val="en-GB"/>
          <w14:ligatures w14:val="none"/>
        </w:rPr>
      </w:pPr>
      <w:r w:rsidRPr="00921AF2">
        <w:rPr>
          <w:rFonts w:ascii="Times New Roman" w:eastAsia="Calibri" w:hAnsi="Times New Roman" w:cs="Times New Roman"/>
          <w:bCs/>
          <w:kern w:val="0"/>
          <w:lang w:val="en-GB"/>
          <w14:ligatures w14:val="none"/>
        </w:rPr>
        <w:t>DEMBURE J:</w:t>
      </w:r>
      <w:r w:rsidRPr="00921AF2">
        <w:rPr>
          <w:rFonts w:ascii="Times New Roman" w:eastAsia="Calibri" w:hAnsi="Times New Roman" w:cs="Times New Roman"/>
          <w:b/>
          <w:kern w:val="0"/>
          <w:lang w:val="en-GB"/>
          <w14:ligatures w14:val="none"/>
        </w:rPr>
        <w:t xml:space="preserve"> </w:t>
      </w:r>
      <w:r w:rsidR="008202DE">
        <w:rPr>
          <w:rFonts w:ascii="Times New Roman" w:eastAsia="Calibri" w:hAnsi="Times New Roman" w:cs="Times New Roman"/>
          <w:b/>
          <w:kern w:val="0"/>
          <w:lang w:val="en-GB"/>
          <w14:ligatures w14:val="none"/>
        </w:rPr>
        <w:t xml:space="preserve"> </w:t>
      </w:r>
      <w:r>
        <w:rPr>
          <w:rFonts w:ascii="Times New Roman" w:eastAsia="Calibri" w:hAnsi="Times New Roman" w:cs="Times New Roman"/>
          <w:bCs/>
          <w:kern w:val="0"/>
          <w:lang w:val="en-GB"/>
          <w14:ligatures w14:val="none"/>
        </w:rPr>
        <w:t>On 14 August 2025, after considering the papers placed before me, I struck th</w:t>
      </w:r>
      <w:r w:rsidR="002F4C51">
        <w:rPr>
          <w:rFonts w:ascii="Times New Roman" w:eastAsia="Calibri" w:hAnsi="Times New Roman" w:cs="Times New Roman"/>
          <w:bCs/>
          <w:kern w:val="0"/>
          <w:lang w:val="en-GB"/>
          <w14:ligatures w14:val="none"/>
        </w:rPr>
        <w:t>is</w:t>
      </w:r>
      <w:r>
        <w:rPr>
          <w:rFonts w:ascii="Times New Roman" w:eastAsia="Calibri" w:hAnsi="Times New Roman" w:cs="Times New Roman"/>
          <w:bCs/>
          <w:kern w:val="0"/>
          <w:lang w:val="en-GB"/>
          <w14:ligatures w14:val="none"/>
        </w:rPr>
        <w:t xml:space="preserve"> application off the roll with no order as to costs for lack of urgency. On the same date</w:t>
      </w:r>
      <w:r w:rsidR="002F4C51">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I directed the Registrar to issue a letter giving the brief reasons for my decision. On 21 August 2025</w:t>
      </w:r>
      <w:r w:rsidR="002F4C51">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the applicant’s legal counsel filed a letter requesting the reasons for my order. The full written reasons thereof </w:t>
      </w:r>
      <w:r w:rsidR="00FE5028">
        <w:rPr>
          <w:rFonts w:ascii="Times New Roman" w:eastAsia="Calibri" w:hAnsi="Times New Roman" w:cs="Times New Roman"/>
          <w:bCs/>
          <w:kern w:val="0"/>
          <w:lang w:val="en-GB"/>
          <w14:ligatures w14:val="none"/>
        </w:rPr>
        <w:t>are contained herein.</w:t>
      </w:r>
    </w:p>
    <w:p w14:paraId="6B2EE5A8" w14:textId="74772532" w:rsidR="00894A00" w:rsidRDefault="00894A00" w:rsidP="00894A00">
      <w:pPr>
        <w:spacing w:after="120" w:line="360" w:lineRule="auto"/>
        <w:ind w:firstLine="720"/>
        <w:contextualSpacing/>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This is an urgent chamber application </w:t>
      </w:r>
      <w:r w:rsidR="00FE5028">
        <w:rPr>
          <w:rFonts w:ascii="Times New Roman" w:eastAsia="Calibri" w:hAnsi="Times New Roman" w:cs="Times New Roman"/>
          <w:bCs/>
          <w:kern w:val="0"/>
          <w:lang w:val="en-GB"/>
          <w14:ligatures w14:val="none"/>
        </w:rPr>
        <w:t>for a provisional order filed in terms of r 60(1) of the High Court Rules, 2021. In the notice of motion</w:t>
      </w:r>
      <w:r w:rsidR="002F4C51">
        <w:rPr>
          <w:rFonts w:ascii="Times New Roman" w:eastAsia="Calibri" w:hAnsi="Times New Roman" w:cs="Times New Roman"/>
          <w:bCs/>
          <w:kern w:val="0"/>
          <w:lang w:val="en-GB"/>
          <w14:ligatures w14:val="none"/>
        </w:rPr>
        <w:t>,</w:t>
      </w:r>
      <w:r w:rsidR="00FE5028">
        <w:rPr>
          <w:rFonts w:ascii="Times New Roman" w:eastAsia="Calibri" w:hAnsi="Times New Roman" w:cs="Times New Roman"/>
          <w:bCs/>
          <w:kern w:val="0"/>
          <w:lang w:val="en-GB"/>
          <w14:ligatures w14:val="none"/>
        </w:rPr>
        <w:t xml:space="preserve"> the application was styled </w:t>
      </w:r>
      <w:r w:rsidR="00FE5028" w:rsidRPr="00FE5028">
        <w:rPr>
          <w:rFonts w:ascii="Times New Roman" w:eastAsia="Calibri" w:hAnsi="Times New Roman" w:cs="Times New Roman"/>
          <w:bCs/>
          <w:i/>
          <w:iCs/>
          <w:kern w:val="0"/>
          <w:lang w:val="en-GB"/>
          <w14:ligatures w14:val="none"/>
        </w:rPr>
        <w:t>“</w:t>
      </w:r>
      <w:r w:rsidR="00FE5028" w:rsidRPr="00FE5028">
        <w:rPr>
          <w:rFonts w:ascii="Times New Roman" w:eastAsia="Calibri" w:hAnsi="Times New Roman" w:cs="Times New Roman"/>
          <w:bCs/>
          <w:i/>
          <w:iCs/>
          <w:kern w:val="0"/>
          <w14:ligatures w14:val="none"/>
        </w:rPr>
        <w:t>URGENT CHAMBER APPLICATION FOR REINSTATEMENT OF APPLICANT PENDING THE FINALISATION OF THE COURT APPLICATION FOR RESCISSION OF THE DEFAULT COURT ORDER.”</w:t>
      </w:r>
      <w:r w:rsidR="00FE5028">
        <w:rPr>
          <w:rFonts w:ascii="Times New Roman" w:eastAsia="Calibri" w:hAnsi="Times New Roman" w:cs="Times New Roman"/>
          <w:bCs/>
          <w:kern w:val="0"/>
          <w14:ligatures w14:val="none"/>
        </w:rPr>
        <w:t xml:space="preserve"> </w:t>
      </w:r>
      <w:r w:rsidR="00FE5028">
        <w:rPr>
          <w:rFonts w:ascii="Times New Roman" w:eastAsia="Calibri" w:hAnsi="Times New Roman" w:cs="Times New Roman"/>
          <w:bCs/>
          <w:kern w:val="0"/>
          <w:lang w:val="en-GB"/>
          <w14:ligatures w14:val="none"/>
        </w:rPr>
        <w:t>In terms of the draft provisional order annexed thereto</w:t>
      </w:r>
      <w:r w:rsidR="00896305">
        <w:rPr>
          <w:rFonts w:ascii="Times New Roman" w:eastAsia="Calibri" w:hAnsi="Times New Roman" w:cs="Times New Roman"/>
          <w:bCs/>
          <w:kern w:val="0"/>
          <w:lang w:val="en-GB"/>
          <w14:ligatures w14:val="none"/>
        </w:rPr>
        <w:t>,</w:t>
      </w:r>
      <w:r w:rsidR="00FE5028">
        <w:rPr>
          <w:rFonts w:ascii="Times New Roman" w:eastAsia="Calibri" w:hAnsi="Times New Roman" w:cs="Times New Roman"/>
          <w:bCs/>
          <w:kern w:val="0"/>
          <w:lang w:val="en-GB"/>
          <w14:ligatures w14:val="none"/>
        </w:rPr>
        <w:t xml:space="preserve"> the following were stated as the terms of the final and interim order:</w:t>
      </w:r>
    </w:p>
    <w:p w14:paraId="463E5B13" w14:textId="77777777" w:rsidR="00FE5028" w:rsidRDefault="00FE5028" w:rsidP="00896305">
      <w:pPr>
        <w:spacing w:after="120" w:line="240" w:lineRule="auto"/>
        <w:ind w:firstLine="720"/>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Pr="00FE5028">
        <w:rPr>
          <w:rFonts w:ascii="Times New Roman" w:eastAsia="Calibri" w:hAnsi="Times New Roman" w:cs="Times New Roman"/>
          <w:b/>
          <w:kern w:val="0"/>
          <w14:ligatures w14:val="none"/>
        </w:rPr>
        <w:t>TERMS OF FINAL ORDER SOUGHT</w:t>
      </w:r>
      <w:r w:rsidRPr="00FE5028">
        <w:rPr>
          <w:rFonts w:ascii="Times New Roman" w:eastAsia="Calibri" w:hAnsi="Times New Roman" w:cs="Times New Roman"/>
          <w:bCs/>
          <w:kern w:val="0"/>
          <w14:ligatures w14:val="none"/>
        </w:rPr>
        <w:t xml:space="preserve"> </w:t>
      </w:r>
    </w:p>
    <w:p w14:paraId="5BEB8AFC" w14:textId="076D0154" w:rsidR="00FE5028" w:rsidRDefault="00FE5028" w:rsidP="00896305">
      <w:pPr>
        <w:spacing w:after="120" w:line="240" w:lineRule="auto"/>
        <w:ind w:left="720"/>
        <w:contextualSpacing/>
        <w:jc w:val="both"/>
        <w:rPr>
          <w:rFonts w:ascii="Times New Roman" w:eastAsia="Calibri" w:hAnsi="Times New Roman" w:cs="Times New Roman"/>
          <w:bCs/>
          <w:kern w:val="0"/>
          <w14:ligatures w14:val="none"/>
        </w:rPr>
      </w:pPr>
      <w:r w:rsidRPr="00FE5028">
        <w:rPr>
          <w:rFonts w:ascii="Times New Roman" w:eastAsia="Calibri" w:hAnsi="Times New Roman" w:cs="Times New Roman"/>
          <w:bCs/>
          <w:kern w:val="0"/>
          <w14:ligatures w14:val="none"/>
        </w:rPr>
        <w:t xml:space="preserve">that you show cause to this </w:t>
      </w:r>
      <w:proofErr w:type="spellStart"/>
      <w:r w:rsidRPr="00FE5028">
        <w:rPr>
          <w:rFonts w:ascii="Times New Roman" w:eastAsia="Calibri" w:hAnsi="Times New Roman" w:cs="Times New Roman"/>
          <w:bCs/>
          <w:kern w:val="0"/>
          <w14:ligatures w14:val="none"/>
        </w:rPr>
        <w:t>Honourable</w:t>
      </w:r>
      <w:proofErr w:type="spellEnd"/>
      <w:r w:rsidRPr="00FE5028">
        <w:rPr>
          <w:rFonts w:ascii="Times New Roman" w:eastAsia="Calibri" w:hAnsi="Times New Roman" w:cs="Times New Roman"/>
          <w:bCs/>
          <w:kern w:val="0"/>
          <w14:ligatures w14:val="none"/>
        </w:rPr>
        <w:t xml:space="preserve"> Court why a final order should not be made in the following terms </w:t>
      </w:r>
      <w:r>
        <w:rPr>
          <w:rFonts w:ascii="Times New Roman" w:eastAsia="Calibri" w:hAnsi="Times New Roman" w:cs="Times New Roman"/>
          <w:bCs/>
          <w:kern w:val="0"/>
          <w14:ligatures w14:val="none"/>
        </w:rPr>
        <w:t>–</w:t>
      </w:r>
      <w:r w:rsidRPr="00FE5028">
        <w:rPr>
          <w:rFonts w:ascii="Times New Roman" w:eastAsia="Calibri" w:hAnsi="Times New Roman" w:cs="Times New Roman"/>
          <w:bCs/>
          <w:kern w:val="0"/>
          <w14:ligatures w14:val="none"/>
        </w:rPr>
        <w:t xml:space="preserve"> </w:t>
      </w:r>
    </w:p>
    <w:p w14:paraId="43069EE0" w14:textId="065F5663" w:rsidR="00FE5028" w:rsidRDefault="00FE5028" w:rsidP="00896305">
      <w:pPr>
        <w:spacing w:after="120" w:line="240" w:lineRule="auto"/>
        <w:ind w:firstLine="720"/>
        <w:contextualSpacing/>
        <w:jc w:val="both"/>
        <w:rPr>
          <w:rFonts w:ascii="Times New Roman" w:eastAsia="Calibri" w:hAnsi="Times New Roman" w:cs="Times New Roman"/>
          <w:bCs/>
          <w:kern w:val="0"/>
          <w14:ligatures w14:val="none"/>
        </w:rPr>
      </w:pPr>
      <w:proofErr w:type="spellStart"/>
      <w:r w:rsidRPr="00FE5028">
        <w:rPr>
          <w:rFonts w:ascii="Times New Roman" w:eastAsia="Calibri" w:hAnsi="Times New Roman" w:cs="Times New Roman"/>
          <w:bCs/>
          <w:kern w:val="0"/>
          <w14:ligatures w14:val="none"/>
        </w:rPr>
        <w:t>i</w:t>
      </w:r>
      <w:proofErr w:type="spellEnd"/>
      <w:r w:rsidRPr="00FE5028">
        <w:rPr>
          <w:rFonts w:ascii="Times New Roman" w:eastAsia="Calibri" w:hAnsi="Times New Roman" w:cs="Times New Roman"/>
          <w:bCs/>
          <w:kern w:val="0"/>
          <w14:ligatures w14:val="none"/>
        </w:rPr>
        <w:t xml:space="preserve">. </w:t>
      </w:r>
      <w:r w:rsidR="00896305">
        <w:rPr>
          <w:rFonts w:ascii="Times New Roman" w:eastAsia="Calibri" w:hAnsi="Times New Roman" w:cs="Times New Roman"/>
          <w:bCs/>
          <w:kern w:val="0"/>
          <w14:ligatures w14:val="none"/>
        </w:rPr>
        <w:tab/>
      </w:r>
      <w:r w:rsidRPr="00FE5028">
        <w:rPr>
          <w:rFonts w:ascii="Times New Roman" w:eastAsia="Calibri" w:hAnsi="Times New Roman" w:cs="Times New Roman"/>
          <w:bCs/>
          <w:kern w:val="0"/>
          <w14:ligatures w14:val="none"/>
        </w:rPr>
        <w:t xml:space="preserve">That the interim order be and is hereby confirmed. </w:t>
      </w:r>
    </w:p>
    <w:p w14:paraId="753BD4BE" w14:textId="1A76E725" w:rsidR="00FE5028" w:rsidRDefault="00FE5028" w:rsidP="00896305">
      <w:pPr>
        <w:spacing w:after="120" w:line="240" w:lineRule="auto"/>
        <w:ind w:firstLine="720"/>
        <w:contextualSpacing/>
        <w:jc w:val="both"/>
        <w:rPr>
          <w:rFonts w:ascii="Times New Roman" w:eastAsia="Calibri" w:hAnsi="Times New Roman" w:cs="Times New Roman"/>
          <w:bCs/>
          <w:kern w:val="0"/>
          <w14:ligatures w14:val="none"/>
        </w:rPr>
      </w:pPr>
      <w:r w:rsidRPr="00FE5028">
        <w:rPr>
          <w:rFonts w:ascii="Times New Roman" w:eastAsia="Calibri" w:hAnsi="Times New Roman" w:cs="Times New Roman"/>
          <w:bCs/>
          <w:kern w:val="0"/>
          <w14:ligatures w14:val="none"/>
        </w:rPr>
        <w:t xml:space="preserve">ii. </w:t>
      </w:r>
      <w:r w:rsidR="00896305">
        <w:rPr>
          <w:rFonts w:ascii="Times New Roman" w:eastAsia="Calibri" w:hAnsi="Times New Roman" w:cs="Times New Roman"/>
          <w:bCs/>
          <w:kern w:val="0"/>
          <w14:ligatures w14:val="none"/>
        </w:rPr>
        <w:tab/>
      </w:r>
      <w:r w:rsidRPr="00FE5028">
        <w:rPr>
          <w:rFonts w:ascii="Times New Roman" w:eastAsia="Calibri" w:hAnsi="Times New Roman" w:cs="Times New Roman"/>
          <w:bCs/>
          <w:kern w:val="0"/>
          <w14:ligatures w14:val="none"/>
        </w:rPr>
        <w:t>1</w:t>
      </w:r>
      <w:r w:rsidR="00896305" w:rsidRPr="00896305">
        <w:rPr>
          <w:rFonts w:ascii="Times New Roman" w:eastAsia="Calibri" w:hAnsi="Times New Roman" w:cs="Times New Roman"/>
          <w:bCs/>
          <w:kern w:val="0"/>
          <w:vertAlign w:val="superscript"/>
          <w14:ligatures w14:val="none"/>
        </w:rPr>
        <w:t>st</w:t>
      </w:r>
      <w:r w:rsidR="00896305">
        <w:rPr>
          <w:rFonts w:ascii="Times New Roman" w:eastAsia="Calibri" w:hAnsi="Times New Roman" w:cs="Times New Roman"/>
          <w:bCs/>
          <w:kern w:val="0"/>
          <w14:ligatures w14:val="none"/>
        </w:rPr>
        <w:t xml:space="preserve"> </w:t>
      </w:r>
      <w:r w:rsidRPr="00FE5028">
        <w:rPr>
          <w:rFonts w:ascii="Times New Roman" w:eastAsia="Calibri" w:hAnsi="Times New Roman" w:cs="Times New Roman"/>
          <w:bCs/>
          <w:kern w:val="0"/>
          <w14:ligatures w14:val="none"/>
        </w:rPr>
        <w:t>respondent to pay applicant</w:t>
      </w:r>
      <w:r w:rsidR="00896305">
        <w:rPr>
          <w:rFonts w:ascii="Times New Roman" w:eastAsia="Calibri" w:hAnsi="Times New Roman" w:cs="Times New Roman"/>
          <w:bCs/>
          <w:kern w:val="0"/>
          <w14:ligatures w14:val="none"/>
        </w:rPr>
        <w:t>’</w:t>
      </w:r>
      <w:r w:rsidRPr="00FE5028">
        <w:rPr>
          <w:rFonts w:ascii="Times New Roman" w:eastAsia="Calibri" w:hAnsi="Times New Roman" w:cs="Times New Roman"/>
          <w:bCs/>
          <w:kern w:val="0"/>
          <w14:ligatures w14:val="none"/>
        </w:rPr>
        <w:t xml:space="preserve">s costs at a legal practitioner and client scale. </w:t>
      </w:r>
    </w:p>
    <w:p w14:paraId="020D691A" w14:textId="77777777" w:rsidR="00FE5028" w:rsidRPr="00FE5028" w:rsidRDefault="00FE5028" w:rsidP="00896305">
      <w:pPr>
        <w:spacing w:after="120" w:line="240" w:lineRule="auto"/>
        <w:ind w:firstLine="720"/>
        <w:contextualSpacing/>
        <w:jc w:val="both"/>
        <w:rPr>
          <w:rFonts w:ascii="Times New Roman" w:eastAsia="Calibri" w:hAnsi="Times New Roman" w:cs="Times New Roman"/>
          <w:b/>
          <w:kern w:val="0"/>
          <w14:ligatures w14:val="none"/>
        </w:rPr>
      </w:pPr>
      <w:r w:rsidRPr="00FE5028">
        <w:rPr>
          <w:rFonts w:ascii="Times New Roman" w:eastAsia="Calibri" w:hAnsi="Times New Roman" w:cs="Times New Roman"/>
          <w:b/>
          <w:kern w:val="0"/>
          <w14:ligatures w14:val="none"/>
        </w:rPr>
        <w:t xml:space="preserve">INTERIM RELIEF GRANTED </w:t>
      </w:r>
    </w:p>
    <w:p w14:paraId="42F8DFB5" w14:textId="1B10A03D" w:rsidR="00FE5028" w:rsidRDefault="00FE5028" w:rsidP="00896305">
      <w:pPr>
        <w:spacing w:after="120" w:line="240" w:lineRule="auto"/>
        <w:ind w:firstLine="720"/>
        <w:contextualSpacing/>
        <w:jc w:val="both"/>
        <w:rPr>
          <w:rFonts w:ascii="Times New Roman" w:eastAsia="Calibri" w:hAnsi="Times New Roman" w:cs="Times New Roman"/>
          <w:bCs/>
          <w:kern w:val="0"/>
          <w14:ligatures w14:val="none"/>
        </w:rPr>
      </w:pPr>
      <w:r w:rsidRPr="00FE5028">
        <w:rPr>
          <w:rFonts w:ascii="Times New Roman" w:eastAsia="Calibri" w:hAnsi="Times New Roman" w:cs="Times New Roman"/>
          <w:bCs/>
          <w:kern w:val="0"/>
          <w14:ligatures w14:val="none"/>
        </w:rPr>
        <w:t xml:space="preserve">Pending determination of this matter, the Applicant is granted the following relief </w:t>
      </w:r>
      <w:r>
        <w:rPr>
          <w:rFonts w:ascii="Times New Roman" w:eastAsia="Calibri" w:hAnsi="Times New Roman" w:cs="Times New Roman"/>
          <w:bCs/>
          <w:kern w:val="0"/>
          <w14:ligatures w14:val="none"/>
        </w:rPr>
        <w:t>–</w:t>
      </w:r>
      <w:r w:rsidRPr="00FE5028">
        <w:rPr>
          <w:rFonts w:ascii="Times New Roman" w:eastAsia="Calibri" w:hAnsi="Times New Roman" w:cs="Times New Roman"/>
          <w:bCs/>
          <w:kern w:val="0"/>
          <w14:ligatures w14:val="none"/>
        </w:rPr>
        <w:t xml:space="preserve"> </w:t>
      </w:r>
    </w:p>
    <w:p w14:paraId="16DE31DF" w14:textId="652BF813" w:rsidR="00FE5028" w:rsidRPr="00FE5028" w:rsidRDefault="00FE5028" w:rsidP="00896305">
      <w:pPr>
        <w:pStyle w:val="ListParagraph"/>
        <w:numPr>
          <w:ilvl w:val="0"/>
          <w:numId w:val="1"/>
        </w:numPr>
        <w:spacing w:after="120" w:line="240" w:lineRule="auto"/>
        <w:jc w:val="both"/>
        <w:rPr>
          <w:rFonts w:ascii="Times New Roman" w:eastAsia="Calibri" w:hAnsi="Times New Roman" w:cs="Times New Roman"/>
          <w:bCs/>
          <w:kern w:val="0"/>
          <w14:ligatures w14:val="none"/>
        </w:rPr>
      </w:pPr>
      <w:r w:rsidRPr="00FE5028">
        <w:rPr>
          <w:rFonts w:ascii="Times New Roman" w:eastAsia="Calibri" w:hAnsi="Times New Roman" w:cs="Times New Roman"/>
          <w:bCs/>
          <w:kern w:val="0"/>
          <w14:ligatures w14:val="none"/>
        </w:rPr>
        <w:t xml:space="preserve">The application for reinstatement be and is hereby granted. </w:t>
      </w:r>
    </w:p>
    <w:p w14:paraId="05A6D450" w14:textId="5F6FA537" w:rsidR="00FE5028" w:rsidRPr="00FE5028" w:rsidRDefault="00FE5028" w:rsidP="00896305">
      <w:pPr>
        <w:pStyle w:val="ListParagraph"/>
        <w:numPr>
          <w:ilvl w:val="0"/>
          <w:numId w:val="1"/>
        </w:numPr>
        <w:spacing w:after="120" w:line="240" w:lineRule="auto"/>
        <w:jc w:val="both"/>
        <w:rPr>
          <w:rFonts w:ascii="Times New Roman" w:eastAsia="Calibri" w:hAnsi="Times New Roman" w:cs="Times New Roman"/>
          <w:bCs/>
          <w:kern w:val="0"/>
          <w:lang w:val="en-GB"/>
          <w14:ligatures w14:val="none"/>
        </w:rPr>
      </w:pPr>
      <w:r w:rsidRPr="00FE5028">
        <w:rPr>
          <w:rFonts w:ascii="Times New Roman" w:eastAsia="Calibri" w:hAnsi="Times New Roman" w:cs="Times New Roman"/>
          <w:bCs/>
          <w:kern w:val="0"/>
          <w14:ligatures w14:val="none"/>
        </w:rPr>
        <w:lastRenderedPageBreak/>
        <w:t>The 3</w:t>
      </w:r>
      <w:r w:rsidR="00896305" w:rsidRPr="00896305">
        <w:rPr>
          <w:rFonts w:ascii="Times New Roman" w:eastAsia="Calibri" w:hAnsi="Times New Roman" w:cs="Times New Roman"/>
          <w:bCs/>
          <w:kern w:val="0"/>
          <w:vertAlign w:val="superscript"/>
          <w14:ligatures w14:val="none"/>
        </w:rPr>
        <w:t>rd</w:t>
      </w:r>
      <w:r w:rsidRPr="00FE5028">
        <w:rPr>
          <w:rFonts w:ascii="Times New Roman" w:eastAsia="Calibri" w:hAnsi="Times New Roman" w:cs="Times New Roman"/>
          <w:bCs/>
          <w:kern w:val="0"/>
          <w14:ligatures w14:val="none"/>
        </w:rPr>
        <w:t xml:space="preserve"> respondent is therefore ordered to assist </w:t>
      </w:r>
      <w:r w:rsidR="00896305">
        <w:rPr>
          <w:rFonts w:ascii="Times New Roman" w:eastAsia="Calibri" w:hAnsi="Times New Roman" w:cs="Times New Roman"/>
          <w:bCs/>
          <w:kern w:val="0"/>
          <w14:ligatures w14:val="none"/>
        </w:rPr>
        <w:t>applicant</w:t>
      </w:r>
      <w:r w:rsidRPr="00FE5028">
        <w:rPr>
          <w:rFonts w:ascii="Times New Roman" w:eastAsia="Calibri" w:hAnsi="Times New Roman" w:cs="Times New Roman"/>
          <w:bCs/>
          <w:kern w:val="0"/>
          <w14:ligatures w14:val="none"/>
        </w:rPr>
        <w:t xml:space="preserve"> return to number 17777 of Lot</w:t>
      </w:r>
      <w:r w:rsidR="00896305">
        <w:rPr>
          <w:rFonts w:ascii="Times New Roman" w:eastAsia="Calibri" w:hAnsi="Times New Roman" w:cs="Times New Roman"/>
          <w:bCs/>
          <w:kern w:val="0"/>
          <w14:ligatures w14:val="none"/>
        </w:rPr>
        <w:t xml:space="preserve"> </w:t>
      </w:r>
      <w:r w:rsidRPr="00FE5028">
        <w:rPr>
          <w:rFonts w:ascii="Times New Roman" w:eastAsia="Calibri" w:hAnsi="Times New Roman" w:cs="Times New Roman"/>
          <w:bCs/>
          <w:kern w:val="0"/>
          <w14:ligatures w14:val="none"/>
        </w:rPr>
        <w:t xml:space="preserve">12, Ashdown Park, Harare in terms of the case in HCH5155/20 pending the determination of the court application for rescission in case no. HCH3977125 in this court. </w:t>
      </w:r>
    </w:p>
    <w:p w14:paraId="029C167C" w14:textId="2B516374" w:rsidR="00FE5028" w:rsidRPr="00FE5028" w:rsidRDefault="00FE5028" w:rsidP="00896305">
      <w:pPr>
        <w:pStyle w:val="ListParagraph"/>
        <w:numPr>
          <w:ilvl w:val="0"/>
          <w:numId w:val="1"/>
        </w:numPr>
        <w:spacing w:after="120" w:line="240" w:lineRule="auto"/>
        <w:jc w:val="both"/>
        <w:rPr>
          <w:rFonts w:ascii="Times New Roman" w:eastAsia="Calibri" w:hAnsi="Times New Roman" w:cs="Times New Roman"/>
          <w:bCs/>
          <w:kern w:val="0"/>
          <w:lang w:val="en-GB"/>
          <w14:ligatures w14:val="none"/>
        </w:rPr>
      </w:pPr>
      <w:r w:rsidRPr="00FE5028">
        <w:rPr>
          <w:rFonts w:ascii="Times New Roman" w:eastAsia="Calibri" w:hAnsi="Times New Roman" w:cs="Times New Roman"/>
          <w:bCs/>
          <w:kern w:val="0"/>
          <w14:ligatures w14:val="none"/>
        </w:rPr>
        <w:t>Costs shall be in the cause</w:t>
      </w:r>
      <w:r w:rsidR="00896305">
        <w:rPr>
          <w:rFonts w:ascii="Times New Roman" w:eastAsia="Calibri" w:hAnsi="Times New Roman" w:cs="Times New Roman"/>
          <w:bCs/>
          <w:kern w:val="0"/>
          <w14:ligatures w14:val="none"/>
        </w:rPr>
        <w:t>.”</w:t>
      </w:r>
    </w:p>
    <w:p w14:paraId="6ED950BF" w14:textId="77777777" w:rsidR="00FE5028" w:rsidRDefault="00894A00" w:rsidP="00894A00">
      <w:pPr>
        <w:spacing w:after="120" w:line="360" w:lineRule="auto"/>
        <w:ind w:firstLine="720"/>
        <w:contextualSpacing/>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The </w:t>
      </w:r>
      <w:r w:rsidR="00FE5028">
        <w:rPr>
          <w:rFonts w:ascii="Times New Roman" w:eastAsia="Calibri" w:hAnsi="Times New Roman" w:cs="Times New Roman"/>
          <w:bCs/>
          <w:kern w:val="0"/>
          <w:lang w:val="en-GB"/>
          <w14:ligatures w14:val="none"/>
        </w:rPr>
        <w:t>factual background is as follows:</w:t>
      </w:r>
    </w:p>
    <w:p w14:paraId="2762C196" w14:textId="4ACDB0C1" w:rsidR="00FE5028" w:rsidRDefault="00FE5028" w:rsidP="00896305">
      <w:pPr>
        <w:spacing w:after="120" w:line="360" w:lineRule="auto"/>
        <w:contextualSpacing/>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On 16 July 2025, the first and second respondent</w:t>
      </w:r>
      <w:r w:rsidR="00896305">
        <w:rPr>
          <w:rFonts w:ascii="Times New Roman" w:eastAsia="Calibri" w:hAnsi="Times New Roman" w:cs="Times New Roman"/>
          <w:bCs/>
          <w:kern w:val="0"/>
          <w:lang w:val="en-GB"/>
          <w14:ligatures w14:val="none"/>
        </w:rPr>
        <w:t>s</w:t>
      </w:r>
      <w:r w:rsidR="008D383C">
        <w:rPr>
          <w:rFonts w:ascii="Times New Roman" w:eastAsia="Calibri" w:hAnsi="Times New Roman" w:cs="Times New Roman"/>
          <w:bCs/>
          <w:kern w:val="0"/>
          <w:lang w:val="en-GB"/>
          <w14:ligatures w14:val="none"/>
        </w:rPr>
        <w:t xml:space="preserve"> (as the applicants therein)</w:t>
      </w:r>
      <w:r>
        <w:rPr>
          <w:rFonts w:ascii="Times New Roman" w:eastAsia="Calibri" w:hAnsi="Times New Roman" w:cs="Times New Roman"/>
          <w:bCs/>
          <w:kern w:val="0"/>
          <w:lang w:val="en-GB"/>
          <w14:ligatures w14:val="none"/>
        </w:rPr>
        <w:t xml:space="preserve"> obtained a </w:t>
      </w:r>
      <w:r w:rsidR="00896305">
        <w:rPr>
          <w:rFonts w:ascii="Times New Roman" w:eastAsia="Calibri" w:hAnsi="Times New Roman" w:cs="Times New Roman"/>
          <w:bCs/>
          <w:kern w:val="0"/>
          <w:lang w:val="en-GB"/>
          <w14:ligatures w14:val="none"/>
        </w:rPr>
        <w:t>default</w:t>
      </w:r>
      <w:r>
        <w:rPr>
          <w:rFonts w:ascii="Times New Roman" w:eastAsia="Calibri" w:hAnsi="Times New Roman" w:cs="Times New Roman"/>
          <w:bCs/>
          <w:kern w:val="0"/>
          <w:lang w:val="en-GB"/>
          <w14:ligatures w14:val="none"/>
        </w:rPr>
        <w:t xml:space="preserve"> judgment in the motion court </w:t>
      </w:r>
      <w:r w:rsidR="00896305">
        <w:rPr>
          <w:rFonts w:ascii="Times New Roman" w:eastAsia="Calibri" w:hAnsi="Times New Roman" w:cs="Times New Roman"/>
          <w:bCs/>
          <w:kern w:val="0"/>
          <w:lang w:val="en-GB"/>
          <w14:ligatures w14:val="none"/>
        </w:rPr>
        <w:t>against</w:t>
      </w:r>
      <w:r>
        <w:rPr>
          <w:rFonts w:ascii="Times New Roman" w:eastAsia="Calibri" w:hAnsi="Times New Roman" w:cs="Times New Roman"/>
          <w:bCs/>
          <w:kern w:val="0"/>
          <w:lang w:val="en-GB"/>
          <w14:ligatures w14:val="none"/>
        </w:rPr>
        <w:t xml:space="preserve"> the</w:t>
      </w:r>
      <w:r w:rsidR="00896305">
        <w:rPr>
          <w:rFonts w:ascii="Times New Roman" w:eastAsia="Calibri" w:hAnsi="Times New Roman" w:cs="Times New Roman"/>
          <w:bCs/>
          <w:kern w:val="0"/>
          <w:lang w:val="en-GB"/>
          <w14:ligatures w14:val="none"/>
        </w:rPr>
        <w:t xml:space="preserve"> respondents therein, who included</w:t>
      </w:r>
      <w:r>
        <w:rPr>
          <w:rFonts w:ascii="Times New Roman" w:eastAsia="Calibri" w:hAnsi="Times New Roman" w:cs="Times New Roman"/>
          <w:bCs/>
          <w:kern w:val="0"/>
          <w:lang w:val="en-GB"/>
          <w14:ligatures w14:val="none"/>
        </w:rPr>
        <w:t xml:space="preserve"> </w:t>
      </w:r>
      <w:r w:rsidR="00896305">
        <w:rPr>
          <w:rFonts w:ascii="Times New Roman" w:eastAsia="Calibri" w:hAnsi="Times New Roman" w:cs="Times New Roman"/>
          <w:bCs/>
          <w:kern w:val="0"/>
          <w:lang w:val="en-GB"/>
          <w14:ligatures w14:val="none"/>
        </w:rPr>
        <w:t xml:space="preserve">the </w:t>
      </w:r>
      <w:r>
        <w:rPr>
          <w:rFonts w:ascii="Times New Roman" w:eastAsia="Calibri" w:hAnsi="Times New Roman" w:cs="Times New Roman"/>
          <w:bCs/>
          <w:kern w:val="0"/>
          <w:lang w:val="en-GB"/>
          <w14:ligatures w14:val="none"/>
        </w:rPr>
        <w:t>applicant</w:t>
      </w:r>
      <w:r w:rsidR="008D383C">
        <w:rPr>
          <w:rFonts w:ascii="Times New Roman" w:eastAsia="Calibri" w:hAnsi="Times New Roman" w:cs="Times New Roman"/>
          <w:bCs/>
          <w:kern w:val="0"/>
          <w:lang w:val="en-GB"/>
          <w14:ligatures w14:val="none"/>
        </w:rPr>
        <w:t xml:space="preserve">, the then sixth respondent in Case No. HCH 5155/20. </w:t>
      </w:r>
      <w:r>
        <w:rPr>
          <w:rFonts w:ascii="Times New Roman" w:eastAsia="Calibri" w:hAnsi="Times New Roman" w:cs="Times New Roman"/>
          <w:bCs/>
          <w:kern w:val="0"/>
          <w:lang w:val="en-GB"/>
          <w14:ligatures w14:val="none"/>
        </w:rPr>
        <w:t xml:space="preserve"> The terms of the </w:t>
      </w:r>
      <w:r w:rsidR="00896305">
        <w:rPr>
          <w:rFonts w:ascii="Times New Roman" w:eastAsia="Calibri" w:hAnsi="Times New Roman" w:cs="Times New Roman"/>
          <w:bCs/>
          <w:kern w:val="0"/>
          <w:lang w:val="en-GB"/>
          <w14:ligatures w14:val="none"/>
        </w:rPr>
        <w:t xml:space="preserve">said </w:t>
      </w:r>
      <w:r>
        <w:rPr>
          <w:rFonts w:ascii="Times New Roman" w:eastAsia="Calibri" w:hAnsi="Times New Roman" w:cs="Times New Roman"/>
          <w:bCs/>
          <w:kern w:val="0"/>
          <w:lang w:val="en-GB"/>
          <w14:ligatures w14:val="none"/>
        </w:rPr>
        <w:t xml:space="preserve">court order </w:t>
      </w:r>
      <w:r w:rsidR="00896305">
        <w:rPr>
          <w:rFonts w:ascii="Times New Roman" w:eastAsia="Calibri" w:hAnsi="Times New Roman" w:cs="Times New Roman"/>
          <w:bCs/>
          <w:kern w:val="0"/>
          <w:lang w:val="en-GB"/>
          <w14:ligatures w14:val="none"/>
        </w:rPr>
        <w:t>are</w:t>
      </w:r>
      <w:r>
        <w:rPr>
          <w:rFonts w:ascii="Times New Roman" w:eastAsia="Calibri" w:hAnsi="Times New Roman" w:cs="Times New Roman"/>
          <w:bCs/>
          <w:kern w:val="0"/>
          <w:lang w:val="en-GB"/>
          <w14:ligatures w14:val="none"/>
        </w:rPr>
        <w:t xml:space="preserve"> as follows:</w:t>
      </w:r>
    </w:p>
    <w:p w14:paraId="61CA2EDA" w14:textId="77777777" w:rsidR="00896305" w:rsidRPr="008202DE" w:rsidRDefault="00896305" w:rsidP="00D7009B">
      <w:pPr>
        <w:spacing w:after="0" w:line="240" w:lineRule="auto"/>
        <w:ind w:left="1440" w:hanging="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“1.</w:t>
      </w:r>
      <w:r w:rsidRPr="008202DE">
        <w:rPr>
          <w:rFonts w:ascii="Times New Roman" w:eastAsia="Calibri" w:hAnsi="Times New Roman" w:cs="Times New Roman"/>
          <w:bCs/>
          <w:kern w:val="0"/>
          <w:sz w:val="22"/>
          <w:szCs w:val="22"/>
          <w14:ligatures w14:val="none"/>
        </w:rPr>
        <w:tab/>
      </w:r>
      <w:r w:rsidR="008D383C" w:rsidRPr="008202DE">
        <w:rPr>
          <w:rFonts w:ascii="Times New Roman" w:eastAsia="Calibri" w:hAnsi="Times New Roman" w:cs="Times New Roman"/>
          <w:bCs/>
          <w:kern w:val="0"/>
          <w:sz w:val="22"/>
          <w:szCs w:val="22"/>
          <w14:ligatures w14:val="none"/>
        </w:rPr>
        <w:t>The agreement of</w:t>
      </w:r>
      <w:r w:rsidRPr="008202DE">
        <w:rPr>
          <w:rFonts w:ascii="Times New Roman" w:eastAsia="Calibri" w:hAnsi="Times New Roman" w:cs="Times New Roman"/>
          <w:bCs/>
          <w:kern w:val="0"/>
          <w:sz w:val="22"/>
          <w:szCs w:val="22"/>
          <w14:ligatures w14:val="none"/>
        </w:rPr>
        <w:t xml:space="preserve"> </w:t>
      </w:r>
      <w:r w:rsidR="008D383C" w:rsidRPr="008202DE">
        <w:rPr>
          <w:rFonts w:ascii="Times New Roman" w:eastAsia="Calibri" w:hAnsi="Times New Roman" w:cs="Times New Roman"/>
          <w:bCs/>
          <w:kern w:val="0"/>
          <w:sz w:val="22"/>
          <w:szCs w:val="22"/>
          <w14:ligatures w14:val="none"/>
        </w:rPr>
        <w:t>sale entered into by and between the applicants and the 2</w:t>
      </w:r>
      <w:r w:rsidRPr="008202DE">
        <w:rPr>
          <w:rFonts w:ascii="Times New Roman" w:eastAsia="Calibri" w:hAnsi="Times New Roman" w:cs="Times New Roman"/>
          <w:bCs/>
          <w:kern w:val="0"/>
          <w:sz w:val="22"/>
          <w:szCs w:val="22"/>
          <w:vertAlign w:val="superscript"/>
          <w14:ligatures w14:val="none"/>
        </w:rPr>
        <w:t>nd</w:t>
      </w:r>
      <w:r w:rsidR="008D383C" w:rsidRPr="008202DE">
        <w:rPr>
          <w:rFonts w:ascii="Times New Roman" w:eastAsia="Calibri" w:hAnsi="Times New Roman" w:cs="Times New Roman"/>
          <w:bCs/>
          <w:kern w:val="0"/>
          <w:sz w:val="22"/>
          <w:szCs w:val="22"/>
          <w14:ligatures w14:val="none"/>
        </w:rPr>
        <w:t xml:space="preserve"> and 3</w:t>
      </w:r>
      <w:r w:rsidRPr="008202DE">
        <w:rPr>
          <w:rFonts w:ascii="Times New Roman" w:eastAsia="Calibri" w:hAnsi="Times New Roman" w:cs="Times New Roman"/>
          <w:bCs/>
          <w:kern w:val="0"/>
          <w:sz w:val="22"/>
          <w:szCs w:val="22"/>
          <w:vertAlign w:val="superscript"/>
          <w14:ligatures w14:val="none"/>
        </w:rPr>
        <w:t>rd</w:t>
      </w:r>
      <w:r w:rsidR="008D383C" w:rsidRPr="008202DE">
        <w:rPr>
          <w:rFonts w:ascii="Times New Roman" w:eastAsia="Calibri" w:hAnsi="Times New Roman" w:cs="Times New Roman"/>
          <w:bCs/>
          <w:kern w:val="0"/>
          <w:sz w:val="22"/>
          <w:szCs w:val="22"/>
          <w14:ligatures w14:val="none"/>
        </w:rPr>
        <w:t xml:space="preserve"> respondents in respect of a </w:t>
      </w:r>
      <w:r w:rsidRPr="008202DE">
        <w:rPr>
          <w:rFonts w:ascii="Times New Roman" w:eastAsia="Calibri" w:hAnsi="Times New Roman" w:cs="Times New Roman"/>
          <w:bCs/>
          <w:kern w:val="0"/>
          <w:sz w:val="22"/>
          <w:szCs w:val="22"/>
          <w14:ligatures w14:val="none"/>
        </w:rPr>
        <w:t>certain</w:t>
      </w:r>
      <w:r w:rsidR="008D383C" w:rsidRPr="008202DE">
        <w:rPr>
          <w:rFonts w:ascii="Times New Roman" w:eastAsia="Calibri" w:hAnsi="Times New Roman" w:cs="Times New Roman"/>
          <w:bCs/>
          <w:kern w:val="0"/>
          <w:sz w:val="22"/>
          <w:szCs w:val="22"/>
          <w14:ligatures w14:val="none"/>
        </w:rPr>
        <w:t xml:space="preserve"> piece of land situate in the district of Salisbury called stand 17777 Tynwald Township of Lot I 2 of Tynwald measuring 465 square metres be and is hereby declared valid. </w:t>
      </w:r>
    </w:p>
    <w:p w14:paraId="085101B6" w14:textId="77777777" w:rsidR="00896305" w:rsidRPr="008202DE" w:rsidRDefault="008D383C" w:rsidP="00D7009B">
      <w:pPr>
        <w:spacing w:after="0" w:line="240" w:lineRule="auto"/>
        <w:ind w:left="1440" w:hanging="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2. </w:t>
      </w:r>
      <w:r w:rsidR="00896305" w:rsidRPr="008202DE">
        <w:rPr>
          <w:rFonts w:ascii="Times New Roman" w:eastAsia="Calibri" w:hAnsi="Times New Roman" w:cs="Times New Roman"/>
          <w:bCs/>
          <w:kern w:val="0"/>
          <w:sz w:val="22"/>
          <w:szCs w:val="22"/>
          <w14:ligatures w14:val="none"/>
        </w:rPr>
        <w:tab/>
      </w:r>
      <w:r w:rsidRPr="008202DE">
        <w:rPr>
          <w:rFonts w:ascii="Times New Roman" w:eastAsia="Calibri" w:hAnsi="Times New Roman" w:cs="Times New Roman"/>
          <w:bCs/>
          <w:kern w:val="0"/>
          <w:sz w:val="22"/>
          <w:szCs w:val="22"/>
          <w14:ligatures w14:val="none"/>
        </w:rPr>
        <w:t xml:space="preserve">The agreement of sale entered into by and </w:t>
      </w:r>
      <w:r w:rsidR="00896305" w:rsidRPr="008202DE">
        <w:rPr>
          <w:rFonts w:ascii="Times New Roman" w:eastAsia="Calibri" w:hAnsi="Times New Roman" w:cs="Times New Roman"/>
          <w:bCs/>
          <w:kern w:val="0"/>
          <w:sz w:val="22"/>
          <w:szCs w:val="22"/>
          <w14:ligatures w14:val="none"/>
        </w:rPr>
        <w:t>between</w:t>
      </w:r>
      <w:r w:rsidRPr="008202DE">
        <w:rPr>
          <w:rFonts w:ascii="Times New Roman" w:eastAsia="Calibri" w:hAnsi="Times New Roman" w:cs="Times New Roman"/>
          <w:bCs/>
          <w:kern w:val="0"/>
          <w:sz w:val="22"/>
          <w:szCs w:val="22"/>
          <w14:ligatures w14:val="none"/>
        </w:rPr>
        <w:t xml:space="preserve"> the 6</w:t>
      </w:r>
      <w:r w:rsidR="00896305" w:rsidRPr="008202DE">
        <w:rPr>
          <w:rFonts w:ascii="Times New Roman" w:eastAsia="Calibri" w:hAnsi="Times New Roman" w:cs="Times New Roman"/>
          <w:bCs/>
          <w:kern w:val="0"/>
          <w:sz w:val="22"/>
          <w:szCs w:val="22"/>
          <w:vertAlign w:val="superscript"/>
          <w14:ligatures w14:val="none"/>
        </w:rPr>
        <w:t>th</w:t>
      </w:r>
      <w:r w:rsidRPr="008202DE">
        <w:rPr>
          <w:rFonts w:ascii="Times New Roman" w:eastAsia="Calibri" w:hAnsi="Times New Roman" w:cs="Times New Roman"/>
          <w:bCs/>
          <w:kern w:val="0"/>
          <w:sz w:val="22"/>
          <w:szCs w:val="22"/>
          <w14:ligatures w14:val="none"/>
        </w:rPr>
        <w:t xml:space="preserve"> and </w:t>
      </w:r>
      <w:r w:rsidR="00896305" w:rsidRPr="008202DE">
        <w:rPr>
          <w:rFonts w:ascii="Times New Roman" w:eastAsia="Calibri" w:hAnsi="Times New Roman" w:cs="Times New Roman"/>
          <w:bCs/>
          <w:kern w:val="0"/>
          <w:sz w:val="22"/>
          <w:szCs w:val="22"/>
          <w14:ligatures w14:val="none"/>
        </w:rPr>
        <w:t>7</w:t>
      </w:r>
      <w:r w:rsidR="00896305" w:rsidRPr="008202DE">
        <w:rPr>
          <w:rFonts w:ascii="Times New Roman" w:eastAsia="Calibri" w:hAnsi="Times New Roman" w:cs="Times New Roman"/>
          <w:bCs/>
          <w:kern w:val="0"/>
          <w:sz w:val="22"/>
          <w:szCs w:val="22"/>
          <w:vertAlign w:val="superscript"/>
          <w14:ligatures w14:val="none"/>
        </w:rPr>
        <w:t>th</w:t>
      </w:r>
      <w:r w:rsidRPr="008202DE">
        <w:rPr>
          <w:rFonts w:ascii="Times New Roman" w:eastAsia="Calibri" w:hAnsi="Times New Roman" w:cs="Times New Roman"/>
          <w:bCs/>
          <w:kern w:val="0"/>
          <w:sz w:val="22"/>
          <w:szCs w:val="22"/>
          <w14:ligatures w14:val="none"/>
        </w:rPr>
        <w:t xml:space="preserve"> respondents in respect of a certain </w:t>
      </w:r>
      <w:r w:rsidR="00896305" w:rsidRPr="008202DE">
        <w:rPr>
          <w:rFonts w:ascii="Times New Roman" w:eastAsia="Calibri" w:hAnsi="Times New Roman" w:cs="Times New Roman"/>
          <w:bCs/>
          <w:kern w:val="0"/>
          <w:sz w:val="22"/>
          <w:szCs w:val="22"/>
          <w14:ligatures w14:val="none"/>
        </w:rPr>
        <w:t>piece</w:t>
      </w:r>
      <w:r w:rsidRPr="008202DE">
        <w:rPr>
          <w:rFonts w:ascii="Times New Roman" w:eastAsia="Calibri" w:hAnsi="Times New Roman" w:cs="Times New Roman"/>
          <w:bCs/>
          <w:kern w:val="0"/>
          <w:sz w:val="22"/>
          <w:szCs w:val="22"/>
          <w14:ligatures w14:val="none"/>
        </w:rPr>
        <w:t xml:space="preserve"> of land situate in the </w:t>
      </w:r>
      <w:r w:rsidR="00896305" w:rsidRPr="008202DE">
        <w:rPr>
          <w:rFonts w:ascii="Times New Roman" w:eastAsia="Calibri" w:hAnsi="Times New Roman" w:cs="Times New Roman"/>
          <w:bCs/>
          <w:kern w:val="0"/>
          <w:sz w:val="22"/>
          <w:szCs w:val="22"/>
          <w14:ligatures w14:val="none"/>
        </w:rPr>
        <w:t>district of</w:t>
      </w:r>
      <w:r w:rsidRPr="008202DE">
        <w:rPr>
          <w:rFonts w:ascii="Times New Roman" w:eastAsia="Calibri" w:hAnsi="Times New Roman" w:cs="Times New Roman"/>
          <w:bCs/>
          <w:kern w:val="0"/>
          <w:sz w:val="22"/>
          <w:szCs w:val="22"/>
          <w14:ligatures w14:val="none"/>
        </w:rPr>
        <w:t xml:space="preserve"> Salisbury called stand 17777 Tynwald Township of Lot </w:t>
      </w:r>
      <w:r w:rsidR="00896305" w:rsidRPr="008202DE">
        <w:rPr>
          <w:rFonts w:ascii="Times New Roman" w:eastAsia="Calibri" w:hAnsi="Times New Roman" w:cs="Times New Roman"/>
          <w:bCs/>
          <w:kern w:val="0"/>
          <w:sz w:val="22"/>
          <w:szCs w:val="22"/>
          <w14:ligatures w14:val="none"/>
        </w:rPr>
        <w:t>12</w:t>
      </w:r>
      <w:r w:rsidRPr="008202DE">
        <w:rPr>
          <w:rFonts w:ascii="Times New Roman" w:eastAsia="Calibri" w:hAnsi="Times New Roman" w:cs="Times New Roman"/>
          <w:bCs/>
          <w:kern w:val="0"/>
          <w:sz w:val="22"/>
          <w:szCs w:val="22"/>
          <w14:ligatures w14:val="none"/>
        </w:rPr>
        <w:t xml:space="preserve"> of </w:t>
      </w:r>
      <w:r w:rsidR="00896305" w:rsidRPr="008202DE">
        <w:rPr>
          <w:rFonts w:ascii="Times New Roman" w:eastAsia="Calibri" w:hAnsi="Times New Roman" w:cs="Times New Roman"/>
          <w:bCs/>
          <w:kern w:val="0"/>
          <w:sz w:val="22"/>
          <w:szCs w:val="22"/>
          <w14:ligatures w14:val="none"/>
        </w:rPr>
        <w:t>Tynwald</w:t>
      </w:r>
      <w:r w:rsidRPr="008202DE">
        <w:rPr>
          <w:rFonts w:ascii="Times New Roman" w:eastAsia="Calibri" w:hAnsi="Times New Roman" w:cs="Times New Roman"/>
          <w:bCs/>
          <w:kern w:val="0"/>
          <w:sz w:val="22"/>
          <w:szCs w:val="22"/>
          <w14:ligatures w14:val="none"/>
        </w:rPr>
        <w:t xml:space="preserve"> measuring 465 square metres be and is hereby declared invalid. </w:t>
      </w:r>
    </w:p>
    <w:p w14:paraId="174B2ADB" w14:textId="77777777" w:rsidR="00896305" w:rsidRPr="008202DE" w:rsidRDefault="008D383C" w:rsidP="00D7009B">
      <w:pPr>
        <w:spacing w:after="0" w:line="240" w:lineRule="auto"/>
        <w:ind w:left="1440" w:hanging="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3. </w:t>
      </w:r>
      <w:r w:rsidR="00896305" w:rsidRPr="008202DE">
        <w:rPr>
          <w:rFonts w:ascii="Times New Roman" w:eastAsia="Calibri" w:hAnsi="Times New Roman" w:cs="Times New Roman"/>
          <w:bCs/>
          <w:kern w:val="0"/>
          <w:sz w:val="22"/>
          <w:szCs w:val="22"/>
          <w14:ligatures w14:val="none"/>
        </w:rPr>
        <w:tab/>
      </w:r>
      <w:r w:rsidRPr="008202DE">
        <w:rPr>
          <w:rFonts w:ascii="Times New Roman" w:eastAsia="Calibri" w:hAnsi="Times New Roman" w:cs="Times New Roman"/>
          <w:bCs/>
          <w:kern w:val="0"/>
          <w:sz w:val="22"/>
          <w:szCs w:val="22"/>
          <w14:ligatures w14:val="none"/>
        </w:rPr>
        <w:t>The 6</w:t>
      </w:r>
      <w:r w:rsidR="00896305" w:rsidRPr="008202DE">
        <w:rPr>
          <w:rFonts w:ascii="Times New Roman" w:eastAsia="Calibri" w:hAnsi="Times New Roman" w:cs="Times New Roman"/>
          <w:bCs/>
          <w:kern w:val="0"/>
          <w:sz w:val="22"/>
          <w:szCs w:val="22"/>
          <w:vertAlign w:val="superscript"/>
          <w14:ligatures w14:val="none"/>
        </w:rPr>
        <w:t>th</w:t>
      </w:r>
      <w:r w:rsidRPr="008202DE">
        <w:rPr>
          <w:rFonts w:ascii="Times New Roman" w:eastAsia="Calibri" w:hAnsi="Times New Roman" w:cs="Times New Roman"/>
          <w:bCs/>
          <w:kern w:val="0"/>
          <w:sz w:val="22"/>
          <w:szCs w:val="22"/>
          <w14:ligatures w14:val="none"/>
        </w:rPr>
        <w:t xml:space="preserve"> respondent</w:t>
      </w:r>
      <w:r w:rsidR="00896305" w:rsidRPr="008202DE">
        <w:rPr>
          <w:rFonts w:ascii="Times New Roman" w:eastAsia="Calibri" w:hAnsi="Times New Roman" w:cs="Times New Roman"/>
          <w:bCs/>
          <w:kern w:val="0"/>
          <w:sz w:val="22"/>
          <w:szCs w:val="22"/>
          <w14:ligatures w14:val="none"/>
        </w:rPr>
        <w:t>,</w:t>
      </w:r>
      <w:r w:rsidRPr="008202DE">
        <w:rPr>
          <w:rFonts w:ascii="Times New Roman" w:eastAsia="Calibri" w:hAnsi="Times New Roman" w:cs="Times New Roman"/>
          <w:bCs/>
          <w:kern w:val="0"/>
          <w:sz w:val="22"/>
          <w:szCs w:val="22"/>
          <w14:ligatures w14:val="none"/>
        </w:rPr>
        <w:t xml:space="preserve"> he</w:t>
      </w:r>
      <w:r w:rsidR="00896305" w:rsidRPr="008202DE">
        <w:rPr>
          <w:rFonts w:ascii="Times New Roman" w:eastAsia="Calibri" w:hAnsi="Times New Roman" w:cs="Times New Roman"/>
          <w:bCs/>
          <w:kern w:val="0"/>
          <w:sz w:val="22"/>
          <w:szCs w:val="22"/>
          <w14:ligatures w14:val="none"/>
        </w:rPr>
        <w:t>r</w:t>
      </w:r>
      <w:r w:rsidRPr="008202DE">
        <w:rPr>
          <w:rFonts w:ascii="Times New Roman" w:eastAsia="Calibri" w:hAnsi="Times New Roman" w:cs="Times New Roman"/>
          <w:bCs/>
          <w:kern w:val="0"/>
          <w:sz w:val="22"/>
          <w:szCs w:val="22"/>
          <w14:ligatures w14:val="none"/>
        </w:rPr>
        <w:t xml:space="preserve"> assignees, </w:t>
      </w:r>
      <w:r w:rsidR="00896305" w:rsidRPr="008202DE">
        <w:rPr>
          <w:rFonts w:ascii="Times New Roman" w:eastAsia="Calibri" w:hAnsi="Times New Roman" w:cs="Times New Roman"/>
          <w:bCs/>
          <w:kern w:val="0"/>
          <w:sz w:val="22"/>
          <w:szCs w:val="22"/>
          <w14:ligatures w14:val="none"/>
        </w:rPr>
        <w:t>subtenants</w:t>
      </w:r>
      <w:r w:rsidRPr="008202DE">
        <w:rPr>
          <w:rFonts w:ascii="Times New Roman" w:eastAsia="Calibri" w:hAnsi="Times New Roman" w:cs="Times New Roman"/>
          <w:bCs/>
          <w:kern w:val="0"/>
          <w:sz w:val="22"/>
          <w:szCs w:val="22"/>
          <w14:ligatures w14:val="none"/>
        </w:rPr>
        <w:t>, invitees and all those claiming right of occupation through her, be and are hereby ordered to vacate a certain piece of land situate in the dist</w:t>
      </w:r>
      <w:r w:rsidR="00896305" w:rsidRPr="008202DE">
        <w:rPr>
          <w:rFonts w:ascii="Times New Roman" w:eastAsia="Calibri" w:hAnsi="Times New Roman" w:cs="Times New Roman"/>
          <w:bCs/>
          <w:kern w:val="0"/>
          <w:sz w:val="22"/>
          <w:szCs w:val="22"/>
          <w14:ligatures w14:val="none"/>
        </w:rPr>
        <w:t>ri</w:t>
      </w:r>
      <w:r w:rsidRPr="008202DE">
        <w:rPr>
          <w:rFonts w:ascii="Times New Roman" w:eastAsia="Calibri" w:hAnsi="Times New Roman" w:cs="Times New Roman"/>
          <w:bCs/>
          <w:kern w:val="0"/>
          <w:sz w:val="22"/>
          <w:szCs w:val="22"/>
          <w14:ligatures w14:val="none"/>
        </w:rPr>
        <w:t>ct of</w:t>
      </w:r>
      <w:r w:rsidR="00896305" w:rsidRPr="008202DE">
        <w:rPr>
          <w:rFonts w:ascii="Times New Roman" w:eastAsia="Calibri" w:hAnsi="Times New Roman" w:cs="Times New Roman"/>
          <w:bCs/>
          <w:kern w:val="0"/>
          <w:sz w:val="22"/>
          <w:szCs w:val="22"/>
          <w14:ligatures w14:val="none"/>
        </w:rPr>
        <w:t xml:space="preserve"> </w:t>
      </w:r>
      <w:r w:rsidRPr="008202DE">
        <w:rPr>
          <w:rFonts w:ascii="Times New Roman" w:eastAsia="Calibri" w:hAnsi="Times New Roman" w:cs="Times New Roman"/>
          <w:bCs/>
          <w:kern w:val="0"/>
          <w:sz w:val="22"/>
          <w:szCs w:val="22"/>
          <w14:ligatures w14:val="none"/>
        </w:rPr>
        <w:t>Salisbury called stand 177'17 Tynwald</w:t>
      </w:r>
      <w:r w:rsidR="00896305" w:rsidRPr="008202DE">
        <w:rPr>
          <w:rFonts w:ascii="Times New Roman" w:eastAsia="Calibri" w:hAnsi="Times New Roman" w:cs="Times New Roman"/>
          <w:bCs/>
          <w:kern w:val="0"/>
          <w:sz w:val="22"/>
          <w:szCs w:val="22"/>
          <w14:ligatures w14:val="none"/>
        </w:rPr>
        <w:t xml:space="preserve"> </w:t>
      </w:r>
      <w:r w:rsidRPr="008202DE">
        <w:rPr>
          <w:rFonts w:ascii="Times New Roman" w:eastAsia="Calibri" w:hAnsi="Times New Roman" w:cs="Times New Roman"/>
          <w:bCs/>
          <w:kern w:val="0"/>
          <w:sz w:val="22"/>
          <w:szCs w:val="22"/>
          <w14:ligatures w14:val="none"/>
        </w:rPr>
        <w:t>Township of</w:t>
      </w:r>
      <w:r w:rsidR="00896305" w:rsidRPr="008202DE">
        <w:rPr>
          <w:rFonts w:ascii="Times New Roman" w:eastAsia="Calibri" w:hAnsi="Times New Roman" w:cs="Times New Roman"/>
          <w:bCs/>
          <w:kern w:val="0"/>
          <w:sz w:val="22"/>
          <w:szCs w:val="22"/>
          <w14:ligatures w14:val="none"/>
        </w:rPr>
        <w:t xml:space="preserve"> </w:t>
      </w:r>
      <w:r w:rsidRPr="008202DE">
        <w:rPr>
          <w:rFonts w:ascii="Times New Roman" w:eastAsia="Calibri" w:hAnsi="Times New Roman" w:cs="Times New Roman"/>
          <w:bCs/>
          <w:kern w:val="0"/>
          <w:sz w:val="22"/>
          <w:szCs w:val="22"/>
          <w14:ligatures w14:val="none"/>
        </w:rPr>
        <w:t xml:space="preserve">Lot </w:t>
      </w:r>
      <w:r w:rsidR="00896305" w:rsidRPr="008202DE">
        <w:rPr>
          <w:rFonts w:ascii="Times New Roman" w:eastAsia="Calibri" w:hAnsi="Times New Roman" w:cs="Times New Roman"/>
          <w:bCs/>
          <w:kern w:val="0"/>
          <w:sz w:val="22"/>
          <w:szCs w:val="22"/>
          <w14:ligatures w14:val="none"/>
        </w:rPr>
        <w:t>12</w:t>
      </w:r>
      <w:r w:rsidRPr="008202DE">
        <w:rPr>
          <w:rFonts w:ascii="Times New Roman" w:eastAsia="Calibri" w:hAnsi="Times New Roman" w:cs="Times New Roman"/>
          <w:bCs/>
          <w:kern w:val="0"/>
          <w:sz w:val="22"/>
          <w:szCs w:val="22"/>
          <w14:ligatures w14:val="none"/>
        </w:rPr>
        <w:t xml:space="preserve"> of Tynwald measuring 465 square metres failing which the Sheriff of Zimbabwe or his la</w:t>
      </w:r>
      <w:r w:rsidR="00896305" w:rsidRPr="008202DE">
        <w:rPr>
          <w:rFonts w:ascii="Times New Roman" w:eastAsia="Calibri" w:hAnsi="Times New Roman" w:cs="Times New Roman"/>
          <w:bCs/>
          <w:kern w:val="0"/>
          <w:sz w:val="22"/>
          <w:szCs w:val="22"/>
          <w14:ligatures w14:val="none"/>
        </w:rPr>
        <w:t>w</w:t>
      </w:r>
      <w:r w:rsidRPr="008202DE">
        <w:rPr>
          <w:rFonts w:ascii="Times New Roman" w:eastAsia="Calibri" w:hAnsi="Times New Roman" w:cs="Times New Roman"/>
          <w:bCs/>
          <w:kern w:val="0"/>
          <w:sz w:val="22"/>
          <w:szCs w:val="22"/>
          <w14:ligatures w14:val="none"/>
        </w:rPr>
        <w:t>ful deputy be and is he</w:t>
      </w:r>
      <w:r w:rsidR="00896305" w:rsidRPr="008202DE">
        <w:rPr>
          <w:rFonts w:ascii="Times New Roman" w:eastAsia="Calibri" w:hAnsi="Times New Roman" w:cs="Times New Roman"/>
          <w:bCs/>
          <w:kern w:val="0"/>
          <w:sz w:val="22"/>
          <w:szCs w:val="22"/>
          <w14:ligatures w14:val="none"/>
        </w:rPr>
        <w:t>re</w:t>
      </w:r>
      <w:r w:rsidRPr="008202DE">
        <w:rPr>
          <w:rFonts w:ascii="Times New Roman" w:eastAsia="Calibri" w:hAnsi="Times New Roman" w:cs="Times New Roman"/>
          <w:bCs/>
          <w:kern w:val="0"/>
          <w:sz w:val="22"/>
          <w:szCs w:val="22"/>
          <w14:ligatures w14:val="none"/>
        </w:rPr>
        <w:t xml:space="preserve">by </w:t>
      </w:r>
      <w:proofErr w:type="spellStart"/>
      <w:r w:rsidRPr="008202DE">
        <w:rPr>
          <w:rFonts w:ascii="Times New Roman" w:eastAsia="Calibri" w:hAnsi="Times New Roman" w:cs="Times New Roman"/>
          <w:bCs/>
          <w:kern w:val="0"/>
          <w:sz w:val="22"/>
          <w:szCs w:val="22"/>
          <w14:ligatures w14:val="none"/>
        </w:rPr>
        <w:t>authorised</w:t>
      </w:r>
      <w:proofErr w:type="spellEnd"/>
      <w:r w:rsidRPr="008202DE">
        <w:rPr>
          <w:rFonts w:ascii="Times New Roman" w:eastAsia="Calibri" w:hAnsi="Times New Roman" w:cs="Times New Roman"/>
          <w:bCs/>
          <w:kern w:val="0"/>
          <w:sz w:val="22"/>
          <w:szCs w:val="22"/>
          <w14:ligatures w14:val="none"/>
        </w:rPr>
        <w:t xml:space="preserve"> to eject the 6</w:t>
      </w:r>
      <w:r w:rsidR="00896305" w:rsidRPr="008202DE">
        <w:rPr>
          <w:rFonts w:ascii="Times New Roman" w:eastAsia="Calibri" w:hAnsi="Times New Roman" w:cs="Times New Roman"/>
          <w:bCs/>
          <w:kern w:val="0"/>
          <w:sz w:val="22"/>
          <w:szCs w:val="22"/>
          <w:vertAlign w:val="superscript"/>
          <w14:ligatures w14:val="none"/>
        </w:rPr>
        <w:t>th</w:t>
      </w:r>
      <w:r w:rsidRPr="008202DE">
        <w:rPr>
          <w:rFonts w:ascii="Times New Roman" w:eastAsia="Calibri" w:hAnsi="Times New Roman" w:cs="Times New Roman"/>
          <w:bCs/>
          <w:kern w:val="0"/>
          <w:sz w:val="22"/>
          <w:szCs w:val="22"/>
          <w14:ligatures w14:val="none"/>
        </w:rPr>
        <w:t xml:space="preserve"> respondent, her assignees, subtenants, invitees and all those claiming right of</w:t>
      </w:r>
      <w:r w:rsidR="00896305" w:rsidRPr="008202DE">
        <w:rPr>
          <w:rFonts w:ascii="Times New Roman" w:eastAsia="Calibri" w:hAnsi="Times New Roman" w:cs="Times New Roman"/>
          <w:bCs/>
          <w:kern w:val="0"/>
          <w:sz w:val="22"/>
          <w:szCs w:val="22"/>
          <w14:ligatures w14:val="none"/>
        </w:rPr>
        <w:t xml:space="preserve"> </w:t>
      </w:r>
      <w:r w:rsidRPr="008202DE">
        <w:rPr>
          <w:rFonts w:ascii="Times New Roman" w:eastAsia="Calibri" w:hAnsi="Times New Roman" w:cs="Times New Roman"/>
          <w:bCs/>
          <w:kern w:val="0"/>
          <w:sz w:val="22"/>
          <w:szCs w:val="22"/>
          <w14:ligatures w14:val="none"/>
        </w:rPr>
        <w:t>occupation through her from the said property</w:t>
      </w:r>
      <w:r w:rsidR="00896305" w:rsidRPr="008202DE">
        <w:rPr>
          <w:rFonts w:ascii="Times New Roman" w:eastAsia="Calibri" w:hAnsi="Times New Roman" w:cs="Times New Roman"/>
          <w:bCs/>
          <w:kern w:val="0"/>
          <w:sz w:val="22"/>
          <w:szCs w:val="22"/>
          <w14:ligatures w14:val="none"/>
        </w:rPr>
        <w:t>.</w:t>
      </w:r>
    </w:p>
    <w:p w14:paraId="05F5A27E" w14:textId="77777777" w:rsidR="00896305" w:rsidRPr="008202DE" w:rsidRDefault="008D383C" w:rsidP="00D7009B">
      <w:pPr>
        <w:spacing w:after="0" w:line="240" w:lineRule="auto"/>
        <w:ind w:left="1440" w:hanging="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4. </w:t>
      </w:r>
      <w:r w:rsidR="00896305" w:rsidRPr="008202DE">
        <w:rPr>
          <w:rFonts w:ascii="Times New Roman" w:eastAsia="Calibri" w:hAnsi="Times New Roman" w:cs="Times New Roman"/>
          <w:bCs/>
          <w:kern w:val="0"/>
          <w:sz w:val="22"/>
          <w:szCs w:val="22"/>
          <w14:ligatures w14:val="none"/>
        </w:rPr>
        <w:tab/>
      </w:r>
      <w:r w:rsidRPr="008202DE">
        <w:rPr>
          <w:rFonts w:ascii="Times New Roman" w:eastAsia="Calibri" w:hAnsi="Times New Roman" w:cs="Times New Roman"/>
          <w:bCs/>
          <w:kern w:val="0"/>
          <w:sz w:val="22"/>
          <w:szCs w:val="22"/>
          <w14:ligatures w14:val="none"/>
        </w:rPr>
        <w:t xml:space="preserve">The Sheriff be and is </w:t>
      </w:r>
      <w:r w:rsidR="00896305" w:rsidRPr="008202DE">
        <w:rPr>
          <w:rFonts w:ascii="Times New Roman" w:eastAsia="Calibri" w:hAnsi="Times New Roman" w:cs="Times New Roman"/>
          <w:bCs/>
          <w:kern w:val="0"/>
          <w:sz w:val="22"/>
          <w:szCs w:val="22"/>
          <w14:ligatures w14:val="none"/>
        </w:rPr>
        <w:t>hereby</w:t>
      </w:r>
      <w:r w:rsidRPr="008202DE">
        <w:rPr>
          <w:rFonts w:ascii="Times New Roman" w:eastAsia="Calibri" w:hAnsi="Times New Roman" w:cs="Times New Roman"/>
          <w:bCs/>
          <w:kern w:val="0"/>
          <w:sz w:val="22"/>
          <w:szCs w:val="22"/>
          <w14:ligatures w14:val="none"/>
        </w:rPr>
        <w:t xml:space="preserve"> </w:t>
      </w:r>
      <w:proofErr w:type="spellStart"/>
      <w:r w:rsidRPr="008202DE">
        <w:rPr>
          <w:rFonts w:ascii="Times New Roman" w:eastAsia="Calibri" w:hAnsi="Times New Roman" w:cs="Times New Roman"/>
          <w:bCs/>
          <w:kern w:val="0"/>
          <w:sz w:val="22"/>
          <w:szCs w:val="22"/>
          <w14:ligatures w14:val="none"/>
        </w:rPr>
        <w:t>authorised</w:t>
      </w:r>
      <w:proofErr w:type="spellEnd"/>
      <w:r w:rsidRPr="008202DE">
        <w:rPr>
          <w:rFonts w:ascii="Times New Roman" w:eastAsia="Calibri" w:hAnsi="Times New Roman" w:cs="Times New Roman"/>
          <w:bCs/>
          <w:kern w:val="0"/>
          <w:sz w:val="22"/>
          <w:szCs w:val="22"/>
          <w14:ligatures w14:val="none"/>
        </w:rPr>
        <w:t xml:space="preserve"> to demolish or cause to be demolished and remove or cause to be removed any f</w:t>
      </w:r>
      <w:r w:rsidR="00896305" w:rsidRPr="008202DE">
        <w:rPr>
          <w:rFonts w:ascii="Times New Roman" w:eastAsia="Calibri" w:hAnsi="Times New Roman" w:cs="Times New Roman"/>
          <w:bCs/>
          <w:kern w:val="0"/>
          <w:sz w:val="22"/>
          <w:szCs w:val="22"/>
          <w14:ligatures w14:val="none"/>
        </w:rPr>
        <w:t>orm</w:t>
      </w:r>
      <w:r w:rsidRPr="008202DE">
        <w:rPr>
          <w:rFonts w:ascii="Times New Roman" w:eastAsia="Calibri" w:hAnsi="Times New Roman" w:cs="Times New Roman"/>
          <w:bCs/>
          <w:kern w:val="0"/>
          <w:sz w:val="22"/>
          <w:szCs w:val="22"/>
          <w14:ligatures w14:val="none"/>
        </w:rPr>
        <w:t xml:space="preserve"> of development of any structure or </w:t>
      </w:r>
      <w:r w:rsidR="00896305" w:rsidRPr="008202DE">
        <w:rPr>
          <w:rFonts w:ascii="Times New Roman" w:eastAsia="Calibri" w:hAnsi="Times New Roman" w:cs="Times New Roman"/>
          <w:bCs/>
          <w:kern w:val="0"/>
          <w:sz w:val="22"/>
          <w:szCs w:val="22"/>
          <w14:ligatures w14:val="none"/>
        </w:rPr>
        <w:t>superstructure</w:t>
      </w:r>
      <w:r w:rsidRPr="008202DE">
        <w:rPr>
          <w:rFonts w:ascii="Times New Roman" w:eastAsia="Calibri" w:hAnsi="Times New Roman" w:cs="Times New Roman"/>
          <w:bCs/>
          <w:kern w:val="0"/>
          <w:sz w:val="22"/>
          <w:szCs w:val="22"/>
          <w14:ligatures w14:val="none"/>
        </w:rPr>
        <w:t xml:space="preserve"> on a certain piece of land situate in </w:t>
      </w:r>
      <w:r w:rsidR="00896305" w:rsidRPr="008202DE">
        <w:rPr>
          <w:rFonts w:ascii="Times New Roman" w:eastAsia="Calibri" w:hAnsi="Times New Roman" w:cs="Times New Roman"/>
          <w:bCs/>
          <w:kern w:val="0"/>
          <w:sz w:val="22"/>
          <w:szCs w:val="22"/>
          <w14:ligatures w14:val="none"/>
        </w:rPr>
        <w:t>the</w:t>
      </w:r>
      <w:r w:rsidRPr="008202DE">
        <w:rPr>
          <w:rFonts w:ascii="Times New Roman" w:eastAsia="Calibri" w:hAnsi="Times New Roman" w:cs="Times New Roman"/>
          <w:bCs/>
          <w:kern w:val="0"/>
          <w:sz w:val="22"/>
          <w:szCs w:val="22"/>
          <w14:ligatures w14:val="none"/>
        </w:rPr>
        <w:t xml:space="preserve"> district of</w:t>
      </w:r>
      <w:r w:rsidR="00896305" w:rsidRPr="008202DE">
        <w:rPr>
          <w:rFonts w:ascii="Times New Roman" w:eastAsia="Calibri" w:hAnsi="Times New Roman" w:cs="Times New Roman"/>
          <w:bCs/>
          <w:kern w:val="0"/>
          <w:sz w:val="22"/>
          <w:szCs w:val="22"/>
          <w14:ligatures w14:val="none"/>
        </w:rPr>
        <w:t xml:space="preserve"> </w:t>
      </w:r>
      <w:r w:rsidRPr="008202DE">
        <w:rPr>
          <w:rFonts w:ascii="Times New Roman" w:eastAsia="Calibri" w:hAnsi="Times New Roman" w:cs="Times New Roman"/>
          <w:bCs/>
          <w:kern w:val="0"/>
          <w:sz w:val="22"/>
          <w:szCs w:val="22"/>
          <w14:ligatures w14:val="none"/>
        </w:rPr>
        <w:t xml:space="preserve">Salisbury called stand 17777 </w:t>
      </w:r>
      <w:r w:rsidR="00896305" w:rsidRPr="008202DE">
        <w:rPr>
          <w:rFonts w:ascii="Times New Roman" w:eastAsia="Calibri" w:hAnsi="Times New Roman" w:cs="Times New Roman"/>
          <w:bCs/>
          <w:kern w:val="0"/>
          <w:sz w:val="22"/>
          <w:szCs w:val="22"/>
          <w14:ligatures w14:val="none"/>
        </w:rPr>
        <w:t>Tynwald Township of Lot</w:t>
      </w:r>
      <w:r w:rsidRPr="008202DE">
        <w:rPr>
          <w:rFonts w:ascii="Times New Roman" w:eastAsia="Calibri" w:hAnsi="Times New Roman" w:cs="Times New Roman"/>
          <w:bCs/>
          <w:kern w:val="0"/>
          <w:sz w:val="22"/>
          <w:szCs w:val="22"/>
          <w14:ligatures w14:val="none"/>
        </w:rPr>
        <w:t xml:space="preserve"> 12 of Tynwald </w:t>
      </w:r>
      <w:r w:rsidR="00896305" w:rsidRPr="008202DE">
        <w:rPr>
          <w:rFonts w:ascii="Times New Roman" w:eastAsia="Calibri" w:hAnsi="Times New Roman" w:cs="Times New Roman"/>
          <w:bCs/>
          <w:kern w:val="0"/>
          <w:sz w:val="22"/>
          <w:szCs w:val="22"/>
          <w14:ligatures w14:val="none"/>
        </w:rPr>
        <w:t>m</w:t>
      </w:r>
      <w:r w:rsidRPr="008202DE">
        <w:rPr>
          <w:rFonts w:ascii="Times New Roman" w:eastAsia="Calibri" w:hAnsi="Times New Roman" w:cs="Times New Roman"/>
          <w:bCs/>
          <w:kern w:val="0"/>
          <w:sz w:val="22"/>
          <w:szCs w:val="22"/>
          <w14:ligatures w14:val="none"/>
        </w:rPr>
        <w:t xml:space="preserve">easuring 465 square </w:t>
      </w:r>
      <w:r w:rsidR="00896305" w:rsidRPr="008202DE">
        <w:rPr>
          <w:rFonts w:ascii="Times New Roman" w:eastAsia="Calibri" w:hAnsi="Times New Roman" w:cs="Times New Roman"/>
          <w:bCs/>
          <w:kern w:val="0"/>
          <w:sz w:val="22"/>
          <w:szCs w:val="22"/>
          <w14:ligatures w14:val="none"/>
        </w:rPr>
        <w:t>metres</w:t>
      </w:r>
      <w:r w:rsidRPr="008202DE">
        <w:rPr>
          <w:rFonts w:ascii="Times New Roman" w:eastAsia="Calibri" w:hAnsi="Times New Roman" w:cs="Times New Roman"/>
          <w:bCs/>
          <w:kern w:val="0"/>
          <w:sz w:val="22"/>
          <w:szCs w:val="22"/>
          <w14:ligatures w14:val="none"/>
        </w:rPr>
        <w:t xml:space="preserve">. </w:t>
      </w:r>
    </w:p>
    <w:p w14:paraId="7D8E5E07" w14:textId="29D3A557" w:rsidR="008D383C" w:rsidRDefault="008D383C" w:rsidP="00D7009B">
      <w:pPr>
        <w:spacing w:after="120" w:line="240" w:lineRule="auto"/>
        <w:ind w:left="1440" w:hanging="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5. </w:t>
      </w:r>
      <w:r w:rsidR="00896305" w:rsidRPr="008202DE">
        <w:rPr>
          <w:rFonts w:ascii="Times New Roman" w:eastAsia="Calibri" w:hAnsi="Times New Roman" w:cs="Times New Roman"/>
          <w:bCs/>
          <w:kern w:val="0"/>
          <w:sz w:val="22"/>
          <w:szCs w:val="22"/>
          <w14:ligatures w14:val="none"/>
        </w:rPr>
        <w:tab/>
      </w:r>
      <w:r w:rsidRPr="008202DE">
        <w:rPr>
          <w:rFonts w:ascii="Times New Roman" w:eastAsia="Calibri" w:hAnsi="Times New Roman" w:cs="Times New Roman"/>
          <w:bCs/>
          <w:kern w:val="0"/>
          <w:sz w:val="22"/>
          <w:szCs w:val="22"/>
          <w14:ligatures w14:val="none"/>
        </w:rPr>
        <w:t>The 6</w:t>
      </w:r>
      <w:r w:rsidR="00896305" w:rsidRPr="008202DE">
        <w:rPr>
          <w:rFonts w:ascii="Times New Roman" w:eastAsia="Calibri" w:hAnsi="Times New Roman" w:cs="Times New Roman"/>
          <w:bCs/>
          <w:kern w:val="0"/>
          <w:sz w:val="22"/>
          <w:szCs w:val="22"/>
          <w:vertAlign w:val="superscript"/>
          <w14:ligatures w14:val="none"/>
        </w:rPr>
        <w:t>th</w:t>
      </w:r>
      <w:r w:rsidRPr="008202DE">
        <w:rPr>
          <w:rFonts w:ascii="Times New Roman" w:eastAsia="Calibri" w:hAnsi="Times New Roman" w:cs="Times New Roman"/>
          <w:bCs/>
          <w:kern w:val="0"/>
          <w:sz w:val="22"/>
          <w:szCs w:val="22"/>
          <w14:ligatures w14:val="none"/>
        </w:rPr>
        <w:t xml:space="preserve"> </w:t>
      </w:r>
      <w:r w:rsidR="00896305" w:rsidRPr="008202DE">
        <w:rPr>
          <w:rFonts w:ascii="Times New Roman" w:eastAsia="Calibri" w:hAnsi="Times New Roman" w:cs="Times New Roman"/>
          <w:bCs/>
          <w:kern w:val="0"/>
          <w:sz w:val="22"/>
          <w:szCs w:val="22"/>
          <w14:ligatures w14:val="none"/>
        </w:rPr>
        <w:t>respondent shall</w:t>
      </w:r>
      <w:r w:rsidRPr="008202DE">
        <w:rPr>
          <w:rFonts w:ascii="Times New Roman" w:eastAsia="Calibri" w:hAnsi="Times New Roman" w:cs="Times New Roman"/>
          <w:bCs/>
          <w:kern w:val="0"/>
          <w:sz w:val="22"/>
          <w:szCs w:val="22"/>
          <w14:ligatures w14:val="none"/>
        </w:rPr>
        <w:t xml:space="preserve"> pay the costs </w:t>
      </w:r>
      <w:r w:rsidR="00896305" w:rsidRPr="008202DE">
        <w:rPr>
          <w:rFonts w:ascii="Times New Roman" w:eastAsia="Calibri" w:hAnsi="Times New Roman" w:cs="Times New Roman"/>
          <w:bCs/>
          <w:kern w:val="0"/>
          <w:sz w:val="22"/>
          <w:szCs w:val="22"/>
          <w14:ligatures w14:val="none"/>
        </w:rPr>
        <w:t>of suit</w:t>
      </w:r>
      <w:r w:rsidRPr="008202DE">
        <w:rPr>
          <w:rFonts w:ascii="Times New Roman" w:eastAsia="Calibri" w:hAnsi="Times New Roman" w:cs="Times New Roman"/>
          <w:bCs/>
          <w:kern w:val="0"/>
          <w:sz w:val="22"/>
          <w:szCs w:val="22"/>
          <w14:ligatures w14:val="none"/>
        </w:rPr>
        <w:t>.</w:t>
      </w:r>
      <w:r w:rsidR="00896305" w:rsidRPr="008202DE">
        <w:rPr>
          <w:rFonts w:ascii="Times New Roman" w:eastAsia="Calibri" w:hAnsi="Times New Roman" w:cs="Times New Roman"/>
          <w:bCs/>
          <w:kern w:val="0"/>
          <w:sz w:val="22"/>
          <w:szCs w:val="22"/>
          <w14:ligatures w14:val="none"/>
        </w:rPr>
        <w:t>”</w:t>
      </w:r>
    </w:p>
    <w:p w14:paraId="67BA57BE" w14:textId="77777777" w:rsidR="008202DE" w:rsidRPr="008202DE" w:rsidRDefault="008202DE" w:rsidP="00D7009B">
      <w:pPr>
        <w:spacing w:after="120" w:line="240" w:lineRule="auto"/>
        <w:ind w:left="1440" w:hanging="720"/>
        <w:jc w:val="both"/>
        <w:rPr>
          <w:rFonts w:ascii="Times New Roman" w:eastAsia="Calibri" w:hAnsi="Times New Roman" w:cs="Times New Roman"/>
          <w:bCs/>
          <w:kern w:val="0"/>
          <w:sz w:val="22"/>
          <w:szCs w:val="22"/>
          <w14:ligatures w14:val="none"/>
        </w:rPr>
      </w:pPr>
    </w:p>
    <w:p w14:paraId="649017E7" w14:textId="77777777" w:rsidR="0059691F" w:rsidRDefault="008D383C" w:rsidP="008202DE">
      <w:pPr>
        <w:spacing w:after="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The other respondents in the said matter </w:t>
      </w:r>
      <w:r w:rsidR="00896305">
        <w:rPr>
          <w:rFonts w:ascii="Times New Roman" w:eastAsia="Calibri" w:hAnsi="Times New Roman" w:cs="Times New Roman"/>
          <w:bCs/>
          <w:kern w:val="0"/>
          <w:lang w:val="en-GB"/>
          <w14:ligatures w14:val="none"/>
        </w:rPr>
        <w:t xml:space="preserve">in </w:t>
      </w:r>
      <w:r>
        <w:rPr>
          <w:rFonts w:ascii="Times New Roman" w:eastAsia="Calibri" w:hAnsi="Times New Roman" w:cs="Times New Roman"/>
          <w:bCs/>
          <w:kern w:val="0"/>
          <w:lang w:val="en-GB"/>
          <w14:ligatures w14:val="none"/>
        </w:rPr>
        <w:t>Case No. HCH 5155/20 were Nyasha Mutiti (first respondent), Hayes Zimbabwe (P</w:t>
      </w:r>
      <w:r w:rsidR="00896305">
        <w:rPr>
          <w:rFonts w:ascii="Times New Roman" w:eastAsia="Calibri" w:hAnsi="Times New Roman" w:cs="Times New Roman"/>
          <w:bCs/>
          <w:kern w:val="0"/>
          <w:lang w:val="en-GB"/>
          <w14:ligatures w14:val="none"/>
        </w:rPr>
        <w:t>rivate</w:t>
      </w:r>
      <w:r>
        <w:rPr>
          <w:rFonts w:ascii="Times New Roman" w:eastAsia="Calibri" w:hAnsi="Times New Roman" w:cs="Times New Roman"/>
          <w:bCs/>
          <w:kern w:val="0"/>
          <w:lang w:val="en-GB"/>
          <w14:ligatures w14:val="none"/>
        </w:rPr>
        <w:t>) L</w:t>
      </w:r>
      <w:r w:rsidR="00896305">
        <w:rPr>
          <w:rFonts w:ascii="Times New Roman" w:eastAsia="Calibri" w:hAnsi="Times New Roman" w:cs="Times New Roman"/>
          <w:bCs/>
          <w:kern w:val="0"/>
          <w:lang w:val="en-GB"/>
          <w14:ligatures w14:val="none"/>
        </w:rPr>
        <w:t>imite</w:t>
      </w:r>
      <w:r>
        <w:rPr>
          <w:rFonts w:ascii="Times New Roman" w:eastAsia="Calibri" w:hAnsi="Times New Roman" w:cs="Times New Roman"/>
          <w:bCs/>
          <w:kern w:val="0"/>
          <w:lang w:val="en-GB"/>
          <w14:ligatures w14:val="none"/>
        </w:rPr>
        <w:t>d (second respondent), RM Africa Property Consultants (P</w:t>
      </w:r>
      <w:r w:rsidR="00896305">
        <w:rPr>
          <w:rFonts w:ascii="Times New Roman" w:eastAsia="Calibri" w:hAnsi="Times New Roman" w:cs="Times New Roman"/>
          <w:bCs/>
          <w:kern w:val="0"/>
          <w:lang w:val="en-GB"/>
          <w14:ligatures w14:val="none"/>
        </w:rPr>
        <w:t>rivate</w:t>
      </w:r>
      <w:r>
        <w:rPr>
          <w:rFonts w:ascii="Times New Roman" w:eastAsia="Calibri" w:hAnsi="Times New Roman" w:cs="Times New Roman"/>
          <w:bCs/>
          <w:kern w:val="0"/>
          <w:lang w:val="en-GB"/>
          <w14:ligatures w14:val="none"/>
        </w:rPr>
        <w:t>) L</w:t>
      </w:r>
      <w:r w:rsidR="00896305">
        <w:rPr>
          <w:rFonts w:ascii="Times New Roman" w:eastAsia="Calibri" w:hAnsi="Times New Roman" w:cs="Times New Roman"/>
          <w:bCs/>
          <w:kern w:val="0"/>
          <w:lang w:val="en-GB"/>
          <w14:ligatures w14:val="none"/>
        </w:rPr>
        <w:t>imite</w:t>
      </w:r>
      <w:r>
        <w:rPr>
          <w:rFonts w:ascii="Times New Roman" w:eastAsia="Calibri" w:hAnsi="Times New Roman" w:cs="Times New Roman"/>
          <w:bCs/>
          <w:kern w:val="0"/>
          <w:lang w:val="en-GB"/>
          <w14:ligatures w14:val="none"/>
        </w:rPr>
        <w:t xml:space="preserve">d t/a Rawson Properties (third respondent), </w:t>
      </w:r>
      <w:r w:rsidR="00896305">
        <w:rPr>
          <w:rFonts w:ascii="Times New Roman" w:eastAsia="Calibri" w:hAnsi="Times New Roman" w:cs="Times New Roman"/>
          <w:bCs/>
          <w:kern w:val="0"/>
          <w:lang w:val="en-GB"/>
          <w14:ligatures w14:val="none"/>
        </w:rPr>
        <w:t>t</w:t>
      </w:r>
      <w:r>
        <w:rPr>
          <w:rFonts w:ascii="Times New Roman" w:eastAsia="Calibri" w:hAnsi="Times New Roman" w:cs="Times New Roman"/>
          <w:bCs/>
          <w:kern w:val="0"/>
          <w:lang w:val="en-GB"/>
          <w14:ligatures w14:val="none"/>
        </w:rPr>
        <w:t xml:space="preserve">he Sheriff of the High Court of Zimbabwe (fourth respondent), </w:t>
      </w:r>
      <w:r w:rsidR="00896305">
        <w:rPr>
          <w:rFonts w:ascii="Times New Roman" w:eastAsia="Calibri" w:hAnsi="Times New Roman" w:cs="Times New Roman"/>
          <w:bCs/>
          <w:kern w:val="0"/>
          <w:lang w:val="en-GB"/>
          <w14:ligatures w14:val="none"/>
        </w:rPr>
        <w:t>t</w:t>
      </w:r>
      <w:r>
        <w:rPr>
          <w:rFonts w:ascii="Times New Roman" w:eastAsia="Calibri" w:hAnsi="Times New Roman" w:cs="Times New Roman"/>
          <w:bCs/>
          <w:kern w:val="0"/>
          <w:lang w:val="en-GB"/>
          <w14:ligatures w14:val="none"/>
        </w:rPr>
        <w:t xml:space="preserve">he City of Harare (fifth respondent) and </w:t>
      </w:r>
      <w:proofErr w:type="spellStart"/>
      <w:r>
        <w:rPr>
          <w:rFonts w:ascii="Times New Roman" w:eastAsia="Calibri" w:hAnsi="Times New Roman" w:cs="Times New Roman"/>
          <w:bCs/>
          <w:kern w:val="0"/>
          <w:lang w:val="en-GB"/>
          <w14:ligatures w14:val="none"/>
        </w:rPr>
        <w:t>Afritage</w:t>
      </w:r>
      <w:proofErr w:type="spellEnd"/>
      <w:r>
        <w:rPr>
          <w:rFonts w:ascii="Times New Roman" w:eastAsia="Calibri" w:hAnsi="Times New Roman" w:cs="Times New Roman"/>
          <w:bCs/>
          <w:kern w:val="0"/>
          <w:lang w:val="en-GB"/>
          <w14:ligatures w14:val="none"/>
        </w:rPr>
        <w:t xml:space="preserve"> Investments (Private) Limited t/a </w:t>
      </w:r>
      <w:proofErr w:type="spellStart"/>
      <w:r>
        <w:rPr>
          <w:rFonts w:ascii="Times New Roman" w:eastAsia="Calibri" w:hAnsi="Times New Roman" w:cs="Times New Roman"/>
          <w:bCs/>
          <w:kern w:val="0"/>
          <w:lang w:val="en-GB"/>
          <w14:ligatures w14:val="none"/>
        </w:rPr>
        <w:t>Afritage</w:t>
      </w:r>
      <w:proofErr w:type="spellEnd"/>
      <w:r>
        <w:rPr>
          <w:rFonts w:ascii="Times New Roman" w:eastAsia="Calibri" w:hAnsi="Times New Roman" w:cs="Times New Roman"/>
          <w:bCs/>
          <w:kern w:val="0"/>
          <w:lang w:val="en-GB"/>
          <w14:ligatures w14:val="none"/>
        </w:rPr>
        <w:t xml:space="preserve"> Land Developers (seventh respondent). </w:t>
      </w:r>
    </w:p>
    <w:p w14:paraId="012D47C2" w14:textId="3DA07065" w:rsidR="00894A00" w:rsidRDefault="008D383C" w:rsidP="008202DE">
      <w:pPr>
        <w:spacing w:after="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 xml:space="preserve">As apparent from the default judgment, it was of the nature of a </w:t>
      </w:r>
      <w:proofErr w:type="spellStart"/>
      <w:r w:rsidRPr="0059691F">
        <w:rPr>
          <w:rFonts w:ascii="Times New Roman" w:eastAsia="Calibri" w:hAnsi="Times New Roman" w:cs="Times New Roman"/>
          <w:bCs/>
          <w:i/>
          <w:iCs/>
          <w:kern w:val="0"/>
          <w:lang w:val="en-GB"/>
          <w14:ligatures w14:val="none"/>
        </w:rPr>
        <w:t>declaratur</w:t>
      </w:r>
      <w:proofErr w:type="spellEnd"/>
      <w:r>
        <w:rPr>
          <w:rFonts w:ascii="Times New Roman" w:eastAsia="Calibri" w:hAnsi="Times New Roman" w:cs="Times New Roman"/>
          <w:bCs/>
          <w:kern w:val="0"/>
          <w:lang w:val="en-GB"/>
          <w14:ligatures w14:val="none"/>
        </w:rPr>
        <w:t xml:space="preserve"> and consequential relief</w:t>
      </w:r>
      <w:r w:rsidR="0092706C">
        <w:rPr>
          <w:rFonts w:ascii="Times New Roman" w:eastAsia="Calibri" w:hAnsi="Times New Roman" w:cs="Times New Roman"/>
          <w:bCs/>
          <w:kern w:val="0"/>
          <w:lang w:val="en-GB"/>
          <w14:ligatures w14:val="none"/>
        </w:rPr>
        <w:t xml:space="preserve">. The consequential relief was </w:t>
      </w:r>
      <w:r w:rsidR="0059691F">
        <w:rPr>
          <w:rFonts w:ascii="Times New Roman" w:eastAsia="Calibri" w:hAnsi="Times New Roman" w:cs="Times New Roman"/>
          <w:bCs/>
          <w:kern w:val="0"/>
          <w:lang w:val="en-GB"/>
          <w14:ligatures w14:val="none"/>
        </w:rPr>
        <w:t>for</w:t>
      </w:r>
      <w:r>
        <w:rPr>
          <w:rFonts w:ascii="Times New Roman" w:eastAsia="Calibri" w:hAnsi="Times New Roman" w:cs="Times New Roman"/>
          <w:bCs/>
          <w:kern w:val="0"/>
          <w:lang w:val="en-GB"/>
          <w14:ligatures w14:val="none"/>
        </w:rPr>
        <w:t xml:space="preserve"> </w:t>
      </w:r>
      <w:r w:rsidR="0092706C">
        <w:rPr>
          <w:rFonts w:ascii="Times New Roman" w:eastAsia="Calibri" w:hAnsi="Times New Roman" w:cs="Times New Roman"/>
          <w:bCs/>
          <w:kern w:val="0"/>
          <w:lang w:val="en-GB"/>
          <w14:ligatures w14:val="none"/>
        </w:rPr>
        <w:t xml:space="preserve">an eviction order against the applicant (the </w:t>
      </w:r>
      <w:r w:rsidR="0092706C">
        <w:rPr>
          <w:rFonts w:ascii="Times New Roman" w:eastAsia="Calibri" w:hAnsi="Times New Roman" w:cs="Times New Roman"/>
          <w:bCs/>
          <w:kern w:val="0"/>
          <w:lang w:val="en-GB"/>
          <w14:ligatures w14:val="none"/>
        </w:rPr>
        <w:lastRenderedPageBreak/>
        <w:t xml:space="preserve">sixth respondent therein) and all those claiming the </w:t>
      </w:r>
      <w:r w:rsidR="0059691F">
        <w:rPr>
          <w:rFonts w:ascii="Times New Roman" w:eastAsia="Calibri" w:hAnsi="Times New Roman" w:cs="Times New Roman"/>
          <w:bCs/>
          <w:kern w:val="0"/>
          <w:lang w:val="en-GB"/>
          <w14:ligatures w14:val="none"/>
        </w:rPr>
        <w:t>right</w:t>
      </w:r>
      <w:r w:rsidR="0092706C">
        <w:rPr>
          <w:rFonts w:ascii="Times New Roman" w:eastAsia="Calibri" w:hAnsi="Times New Roman" w:cs="Times New Roman"/>
          <w:bCs/>
          <w:kern w:val="0"/>
          <w:lang w:val="en-GB"/>
          <w14:ligatures w14:val="none"/>
        </w:rPr>
        <w:t xml:space="preserve"> of occupation </w:t>
      </w:r>
      <w:r w:rsidR="0059691F">
        <w:rPr>
          <w:rFonts w:ascii="Times New Roman" w:eastAsia="Calibri" w:hAnsi="Times New Roman" w:cs="Times New Roman"/>
          <w:bCs/>
          <w:kern w:val="0"/>
          <w:lang w:val="en-GB"/>
          <w14:ligatures w14:val="none"/>
        </w:rPr>
        <w:t>through</w:t>
      </w:r>
      <w:r w:rsidR="0092706C">
        <w:rPr>
          <w:rFonts w:ascii="Times New Roman" w:eastAsia="Calibri" w:hAnsi="Times New Roman" w:cs="Times New Roman"/>
          <w:bCs/>
          <w:kern w:val="0"/>
          <w:lang w:val="en-GB"/>
          <w14:ligatures w14:val="none"/>
        </w:rPr>
        <w:t xml:space="preserve"> her from stand 17777 Tynwald Township of Lot 12 of Tynwald measuring 462 </w:t>
      </w:r>
      <w:r w:rsidR="0059691F">
        <w:rPr>
          <w:rFonts w:ascii="Times New Roman" w:eastAsia="Calibri" w:hAnsi="Times New Roman" w:cs="Times New Roman"/>
          <w:bCs/>
          <w:kern w:val="0"/>
          <w:lang w:val="en-GB"/>
          <w14:ligatures w14:val="none"/>
        </w:rPr>
        <w:t>square</w:t>
      </w:r>
      <w:r w:rsidR="0092706C">
        <w:rPr>
          <w:rFonts w:ascii="Times New Roman" w:eastAsia="Calibri" w:hAnsi="Times New Roman" w:cs="Times New Roman"/>
          <w:bCs/>
          <w:kern w:val="0"/>
          <w:lang w:val="en-GB"/>
          <w14:ligatures w14:val="none"/>
        </w:rPr>
        <w:t xml:space="preserve"> metres. </w:t>
      </w:r>
    </w:p>
    <w:p w14:paraId="17138062" w14:textId="77777777" w:rsidR="0059691F" w:rsidRDefault="0092706C" w:rsidP="008202DE">
      <w:pPr>
        <w:spacing w:after="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The applicant averred that she became aware of the court order on 30 July 2025 when the first and second respondent set in motion the eviction process through the third respondent. The date of ejectment was 1 August 2025. The applicant’s counsel, Mr Mufunda</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w:t>
      </w:r>
      <w:r w:rsidR="0059691F">
        <w:rPr>
          <w:rFonts w:ascii="Times New Roman" w:eastAsia="Calibri" w:hAnsi="Times New Roman" w:cs="Times New Roman"/>
          <w:bCs/>
          <w:kern w:val="0"/>
          <w:lang w:val="en-GB"/>
          <w14:ligatures w14:val="none"/>
        </w:rPr>
        <w:t>in his supporting affidavit, averred</w:t>
      </w:r>
      <w:r>
        <w:rPr>
          <w:rFonts w:ascii="Times New Roman" w:eastAsia="Calibri" w:hAnsi="Times New Roman" w:cs="Times New Roman"/>
          <w:bCs/>
          <w:kern w:val="0"/>
          <w:lang w:val="en-GB"/>
          <w14:ligatures w14:val="none"/>
        </w:rPr>
        <w:t xml:space="preserve"> that he also received the news of the execution on 30 July 2025 around midnight when he was returning from Mt Darwin. He further stated that on 31 July 2025</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around midday</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he tried to contact the first and second respondents’ legal counsel</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Mr Masara</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w:t>
      </w:r>
      <w:r w:rsidR="0059691F">
        <w:rPr>
          <w:rFonts w:ascii="Times New Roman" w:eastAsia="Calibri" w:hAnsi="Times New Roman" w:cs="Times New Roman"/>
          <w:bCs/>
          <w:kern w:val="0"/>
          <w:lang w:val="en-GB"/>
          <w14:ligatures w14:val="none"/>
        </w:rPr>
        <w:t>to</w:t>
      </w:r>
      <w:r>
        <w:rPr>
          <w:rFonts w:ascii="Times New Roman" w:eastAsia="Calibri" w:hAnsi="Times New Roman" w:cs="Times New Roman"/>
          <w:bCs/>
          <w:kern w:val="0"/>
          <w:lang w:val="en-GB"/>
          <w14:ligatures w14:val="none"/>
        </w:rPr>
        <w:t xml:space="preserve"> seek a postponement of the execution</w:t>
      </w:r>
      <w:r w:rsidR="0059691F">
        <w:rPr>
          <w:rFonts w:ascii="Times New Roman" w:eastAsia="Calibri" w:hAnsi="Times New Roman" w:cs="Times New Roman"/>
          <w:bCs/>
          <w:kern w:val="0"/>
          <w:lang w:val="en-GB"/>
          <w14:ligatures w14:val="none"/>
        </w:rPr>
        <w:t>,</w:t>
      </w:r>
      <w:r>
        <w:rPr>
          <w:rFonts w:ascii="Times New Roman" w:eastAsia="Calibri" w:hAnsi="Times New Roman" w:cs="Times New Roman"/>
          <w:bCs/>
          <w:kern w:val="0"/>
          <w:lang w:val="en-GB"/>
          <w14:ligatures w14:val="none"/>
        </w:rPr>
        <w:t xml:space="preserve"> but he did not pick up his calls. As fate would have it, on 1 August 2025, the Sheriff executed the court order ejecting the applicant from the premises. </w:t>
      </w:r>
    </w:p>
    <w:p w14:paraId="4F2C3BBC" w14:textId="3918FB12" w:rsidR="0092706C" w:rsidRPr="008D383C" w:rsidRDefault="0092706C" w:rsidP="008202DE">
      <w:pPr>
        <w:spacing w:after="0" w:line="360" w:lineRule="auto"/>
        <w:ind w:firstLine="720"/>
        <w:jc w:val="both"/>
        <w:rPr>
          <w:rFonts w:ascii="Times New Roman" w:eastAsia="Calibri" w:hAnsi="Times New Roman" w:cs="Times New Roman"/>
          <w:bCs/>
          <w:kern w:val="0"/>
          <w:lang w:val="en-GB"/>
          <w14:ligatures w14:val="none"/>
        </w:rPr>
      </w:pPr>
      <w:r>
        <w:rPr>
          <w:rFonts w:ascii="Times New Roman" w:eastAsia="Calibri" w:hAnsi="Times New Roman" w:cs="Times New Roman"/>
          <w:bCs/>
          <w:kern w:val="0"/>
          <w:lang w:val="en-GB"/>
          <w14:ligatures w14:val="none"/>
        </w:rPr>
        <w:t>On 14 August 2025, the applicant launched this application</w:t>
      </w:r>
      <w:r w:rsidR="004C63FD">
        <w:rPr>
          <w:rFonts w:ascii="Times New Roman" w:eastAsia="Calibri" w:hAnsi="Times New Roman" w:cs="Times New Roman"/>
          <w:bCs/>
          <w:kern w:val="0"/>
          <w:lang w:val="en-GB"/>
          <w14:ligatures w14:val="none"/>
        </w:rPr>
        <w:t xml:space="preserve">. She averred that she had been rendered homeless from a property she </w:t>
      </w:r>
      <w:r w:rsidR="00982887">
        <w:rPr>
          <w:rFonts w:ascii="Times New Roman" w:eastAsia="Calibri" w:hAnsi="Times New Roman" w:cs="Times New Roman"/>
          <w:bCs/>
          <w:kern w:val="0"/>
          <w:lang w:val="en-GB"/>
          <w14:ligatures w14:val="none"/>
        </w:rPr>
        <w:t xml:space="preserve">had </w:t>
      </w:r>
      <w:r w:rsidR="004C63FD">
        <w:rPr>
          <w:rFonts w:ascii="Times New Roman" w:eastAsia="Calibri" w:hAnsi="Times New Roman" w:cs="Times New Roman"/>
          <w:bCs/>
          <w:kern w:val="0"/>
          <w:lang w:val="en-GB"/>
          <w14:ligatures w14:val="none"/>
        </w:rPr>
        <w:t>built over the years and has nowhere else to go. She further alleged that the first and second respondent</w:t>
      </w:r>
      <w:r w:rsidR="0059691F">
        <w:rPr>
          <w:rFonts w:ascii="Times New Roman" w:eastAsia="Calibri" w:hAnsi="Times New Roman" w:cs="Times New Roman"/>
          <w:bCs/>
          <w:kern w:val="0"/>
          <w:lang w:val="en-GB"/>
          <w14:ligatures w14:val="none"/>
        </w:rPr>
        <w:t>s</w:t>
      </w:r>
      <w:r w:rsidR="004C63FD">
        <w:rPr>
          <w:rFonts w:ascii="Times New Roman" w:eastAsia="Calibri" w:hAnsi="Times New Roman" w:cs="Times New Roman"/>
          <w:bCs/>
          <w:kern w:val="0"/>
          <w:lang w:val="en-GB"/>
          <w14:ligatures w14:val="none"/>
        </w:rPr>
        <w:t xml:space="preserve"> had snatched the </w:t>
      </w:r>
      <w:r w:rsidR="0059691F">
        <w:rPr>
          <w:rFonts w:ascii="Times New Roman" w:eastAsia="Calibri" w:hAnsi="Times New Roman" w:cs="Times New Roman"/>
          <w:bCs/>
          <w:kern w:val="0"/>
          <w:lang w:val="en-GB"/>
          <w14:ligatures w14:val="none"/>
        </w:rPr>
        <w:t>default</w:t>
      </w:r>
      <w:r w:rsidR="004C63FD">
        <w:rPr>
          <w:rFonts w:ascii="Times New Roman" w:eastAsia="Calibri" w:hAnsi="Times New Roman" w:cs="Times New Roman"/>
          <w:bCs/>
          <w:kern w:val="0"/>
          <w:lang w:val="en-GB"/>
          <w14:ligatures w14:val="none"/>
        </w:rPr>
        <w:t xml:space="preserve"> judgment in a matter where they failed to serve their declaration on her. She argued that the declaration was not a subsequent pleading and after the conversion of the motion proceedings into a</w:t>
      </w:r>
      <w:r w:rsidR="0059691F">
        <w:rPr>
          <w:rFonts w:ascii="Times New Roman" w:eastAsia="Calibri" w:hAnsi="Times New Roman" w:cs="Times New Roman"/>
          <w:bCs/>
          <w:kern w:val="0"/>
          <w:lang w:val="en-GB"/>
          <w14:ligatures w14:val="none"/>
        </w:rPr>
        <w:t>n action matter,</w:t>
      </w:r>
      <w:r w:rsidR="004C63FD">
        <w:rPr>
          <w:rFonts w:ascii="Times New Roman" w:eastAsia="Calibri" w:hAnsi="Times New Roman" w:cs="Times New Roman"/>
          <w:bCs/>
          <w:kern w:val="0"/>
          <w:lang w:val="en-GB"/>
          <w14:ligatures w14:val="none"/>
        </w:rPr>
        <w:t xml:space="preserve"> the first and second respondent</w:t>
      </w:r>
      <w:r w:rsidR="0059691F">
        <w:rPr>
          <w:rFonts w:ascii="Times New Roman" w:eastAsia="Calibri" w:hAnsi="Times New Roman" w:cs="Times New Roman"/>
          <w:bCs/>
          <w:kern w:val="0"/>
          <w:lang w:val="en-GB"/>
          <w14:ligatures w14:val="none"/>
        </w:rPr>
        <w:t>s</w:t>
      </w:r>
      <w:r w:rsidR="004C63FD">
        <w:rPr>
          <w:rFonts w:ascii="Times New Roman" w:eastAsia="Calibri" w:hAnsi="Times New Roman" w:cs="Times New Roman"/>
          <w:bCs/>
          <w:kern w:val="0"/>
          <w:lang w:val="en-GB"/>
          <w14:ligatures w14:val="none"/>
        </w:rPr>
        <w:t xml:space="preserve"> ought to have served their </w:t>
      </w:r>
      <w:r w:rsidR="0059691F">
        <w:rPr>
          <w:rFonts w:ascii="Times New Roman" w:eastAsia="Calibri" w:hAnsi="Times New Roman" w:cs="Times New Roman"/>
          <w:bCs/>
          <w:kern w:val="0"/>
          <w:lang w:val="en-GB"/>
          <w14:ligatures w14:val="none"/>
        </w:rPr>
        <w:t>declaration,</w:t>
      </w:r>
      <w:r w:rsidR="004C63FD">
        <w:rPr>
          <w:rFonts w:ascii="Times New Roman" w:eastAsia="Calibri" w:hAnsi="Times New Roman" w:cs="Times New Roman"/>
          <w:bCs/>
          <w:kern w:val="0"/>
          <w:lang w:val="en-GB"/>
          <w14:ligatures w14:val="none"/>
        </w:rPr>
        <w:t xml:space="preserve"> but failed to do so. She</w:t>
      </w:r>
      <w:r w:rsidR="0059691F">
        <w:rPr>
          <w:rFonts w:ascii="Times New Roman" w:eastAsia="Calibri" w:hAnsi="Times New Roman" w:cs="Times New Roman"/>
          <w:bCs/>
          <w:kern w:val="0"/>
          <w:lang w:val="en-GB"/>
          <w14:ligatures w14:val="none"/>
        </w:rPr>
        <w:t xml:space="preserve"> referred </w:t>
      </w:r>
      <w:r w:rsidR="00FB49BF">
        <w:rPr>
          <w:rFonts w:ascii="Times New Roman" w:eastAsia="Calibri" w:hAnsi="Times New Roman" w:cs="Times New Roman"/>
          <w:bCs/>
          <w:kern w:val="0"/>
          <w:lang w:val="en-GB"/>
          <w14:ligatures w14:val="none"/>
        </w:rPr>
        <w:t xml:space="preserve">the court </w:t>
      </w:r>
      <w:r w:rsidR="004C63FD">
        <w:rPr>
          <w:rFonts w:ascii="Times New Roman" w:eastAsia="Calibri" w:hAnsi="Times New Roman" w:cs="Times New Roman"/>
          <w:bCs/>
          <w:kern w:val="0"/>
          <w:lang w:val="en-GB"/>
          <w14:ligatures w14:val="none"/>
        </w:rPr>
        <w:t>to the provisions of SI 153 of 2023</w:t>
      </w:r>
      <w:r w:rsidR="0059691F">
        <w:rPr>
          <w:rFonts w:ascii="Times New Roman" w:eastAsia="Calibri" w:hAnsi="Times New Roman" w:cs="Times New Roman"/>
          <w:bCs/>
          <w:kern w:val="0"/>
          <w:lang w:val="en-GB"/>
          <w14:ligatures w14:val="none"/>
        </w:rPr>
        <w:t>,</w:t>
      </w:r>
      <w:r w:rsidR="004C63FD">
        <w:rPr>
          <w:rFonts w:ascii="Times New Roman" w:eastAsia="Calibri" w:hAnsi="Times New Roman" w:cs="Times New Roman"/>
          <w:bCs/>
          <w:kern w:val="0"/>
          <w:lang w:val="en-GB"/>
          <w14:ligatures w14:val="none"/>
        </w:rPr>
        <w:t xml:space="preserve"> which amended the High Court Rules, 2021. Accordingly, the judgment, it was argued</w:t>
      </w:r>
      <w:r w:rsidR="0059691F">
        <w:rPr>
          <w:rFonts w:ascii="Times New Roman" w:eastAsia="Calibri" w:hAnsi="Times New Roman" w:cs="Times New Roman"/>
          <w:bCs/>
          <w:kern w:val="0"/>
          <w:lang w:val="en-GB"/>
          <w14:ligatures w14:val="none"/>
        </w:rPr>
        <w:t>,</w:t>
      </w:r>
      <w:r w:rsidR="004C63FD">
        <w:rPr>
          <w:rFonts w:ascii="Times New Roman" w:eastAsia="Calibri" w:hAnsi="Times New Roman" w:cs="Times New Roman"/>
          <w:bCs/>
          <w:kern w:val="0"/>
          <w:lang w:val="en-GB"/>
          <w14:ligatures w14:val="none"/>
        </w:rPr>
        <w:t xml:space="preserve"> was erroneously sought or granted in </w:t>
      </w:r>
      <w:r w:rsidR="0059691F">
        <w:rPr>
          <w:rFonts w:ascii="Times New Roman" w:eastAsia="Calibri" w:hAnsi="Times New Roman" w:cs="Times New Roman"/>
          <w:bCs/>
          <w:kern w:val="0"/>
          <w:lang w:val="en-GB"/>
          <w14:ligatures w14:val="none"/>
        </w:rPr>
        <w:t>her</w:t>
      </w:r>
      <w:r w:rsidR="004C63FD">
        <w:rPr>
          <w:rFonts w:ascii="Times New Roman" w:eastAsia="Calibri" w:hAnsi="Times New Roman" w:cs="Times New Roman"/>
          <w:bCs/>
          <w:kern w:val="0"/>
          <w:lang w:val="en-GB"/>
          <w14:ligatures w14:val="none"/>
        </w:rPr>
        <w:t xml:space="preserve"> absence. Sh</w:t>
      </w:r>
      <w:r w:rsidR="0059691F">
        <w:rPr>
          <w:rFonts w:ascii="Times New Roman" w:eastAsia="Calibri" w:hAnsi="Times New Roman" w:cs="Times New Roman"/>
          <w:bCs/>
          <w:kern w:val="0"/>
          <w:lang w:val="en-GB"/>
          <w14:ligatures w14:val="none"/>
        </w:rPr>
        <w:t>e,</w:t>
      </w:r>
      <w:r w:rsidR="004C63FD">
        <w:rPr>
          <w:rFonts w:ascii="Times New Roman" w:eastAsia="Calibri" w:hAnsi="Times New Roman" w:cs="Times New Roman"/>
          <w:bCs/>
          <w:kern w:val="0"/>
          <w:lang w:val="en-GB"/>
          <w14:ligatures w14:val="none"/>
        </w:rPr>
        <w:t xml:space="preserve"> therefore</w:t>
      </w:r>
      <w:r w:rsidR="0059691F">
        <w:rPr>
          <w:rFonts w:ascii="Times New Roman" w:eastAsia="Calibri" w:hAnsi="Times New Roman" w:cs="Times New Roman"/>
          <w:bCs/>
          <w:kern w:val="0"/>
          <w:lang w:val="en-GB"/>
          <w14:ligatures w14:val="none"/>
        </w:rPr>
        <w:t>,</w:t>
      </w:r>
      <w:r w:rsidR="004C63FD">
        <w:rPr>
          <w:rFonts w:ascii="Times New Roman" w:eastAsia="Calibri" w:hAnsi="Times New Roman" w:cs="Times New Roman"/>
          <w:bCs/>
          <w:kern w:val="0"/>
          <w:lang w:val="en-GB"/>
          <w14:ligatures w14:val="none"/>
        </w:rPr>
        <w:t xml:space="preserve"> sought her </w:t>
      </w:r>
      <w:r w:rsidR="0059691F">
        <w:rPr>
          <w:rFonts w:ascii="Times New Roman" w:eastAsia="Calibri" w:hAnsi="Times New Roman" w:cs="Times New Roman"/>
          <w:bCs/>
          <w:kern w:val="0"/>
          <w:lang w:val="en-GB"/>
          <w14:ligatures w14:val="none"/>
        </w:rPr>
        <w:t>reinstatement</w:t>
      </w:r>
      <w:r w:rsidR="004C63FD">
        <w:rPr>
          <w:rFonts w:ascii="Times New Roman" w:eastAsia="Calibri" w:hAnsi="Times New Roman" w:cs="Times New Roman"/>
          <w:bCs/>
          <w:kern w:val="0"/>
          <w:lang w:val="en-GB"/>
          <w14:ligatures w14:val="none"/>
        </w:rPr>
        <w:t xml:space="preserve"> </w:t>
      </w:r>
      <w:r w:rsidR="0059691F">
        <w:rPr>
          <w:rFonts w:ascii="Times New Roman" w:eastAsia="Calibri" w:hAnsi="Times New Roman" w:cs="Times New Roman"/>
          <w:bCs/>
          <w:kern w:val="0"/>
          <w:lang w:val="en-GB"/>
          <w14:ligatures w14:val="none"/>
        </w:rPr>
        <w:t>into</w:t>
      </w:r>
      <w:r w:rsidR="004C63FD">
        <w:rPr>
          <w:rFonts w:ascii="Times New Roman" w:eastAsia="Calibri" w:hAnsi="Times New Roman" w:cs="Times New Roman"/>
          <w:bCs/>
          <w:kern w:val="0"/>
          <w:lang w:val="en-GB"/>
          <w14:ligatures w14:val="none"/>
        </w:rPr>
        <w:t xml:space="preserve"> the premises pending the finalisation of </w:t>
      </w:r>
      <w:r w:rsidR="0059691F">
        <w:rPr>
          <w:rFonts w:ascii="Times New Roman" w:eastAsia="Calibri" w:hAnsi="Times New Roman" w:cs="Times New Roman"/>
          <w:bCs/>
          <w:kern w:val="0"/>
          <w:lang w:val="en-GB"/>
          <w14:ligatures w14:val="none"/>
        </w:rPr>
        <w:t>the</w:t>
      </w:r>
      <w:r w:rsidR="004C63FD">
        <w:rPr>
          <w:rFonts w:ascii="Times New Roman" w:eastAsia="Calibri" w:hAnsi="Times New Roman" w:cs="Times New Roman"/>
          <w:bCs/>
          <w:kern w:val="0"/>
          <w:lang w:val="en-GB"/>
          <w14:ligatures w14:val="none"/>
        </w:rPr>
        <w:t xml:space="preserve"> court application for rescission of </w:t>
      </w:r>
      <w:r w:rsidR="0059691F">
        <w:rPr>
          <w:rFonts w:ascii="Times New Roman" w:eastAsia="Calibri" w:hAnsi="Times New Roman" w:cs="Times New Roman"/>
          <w:bCs/>
          <w:kern w:val="0"/>
          <w:lang w:val="en-GB"/>
          <w14:ligatures w14:val="none"/>
        </w:rPr>
        <w:t xml:space="preserve">the </w:t>
      </w:r>
      <w:r w:rsidR="004C63FD">
        <w:rPr>
          <w:rFonts w:ascii="Times New Roman" w:eastAsia="Calibri" w:hAnsi="Times New Roman" w:cs="Times New Roman"/>
          <w:bCs/>
          <w:kern w:val="0"/>
          <w:lang w:val="en-GB"/>
          <w14:ligatures w14:val="none"/>
        </w:rPr>
        <w:t>default judgment and that the writ of execution against her be set aside.</w:t>
      </w:r>
    </w:p>
    <w:p w14:paraId="6C706D1C" w14:textId="54A44764" w:rsidR="004C63FD" w:rsidRPr="004C63FD" w:rsidRDefault="0059691F" w:rsidP="004C63FD">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 law is </w:t>
      </w:r>
      <w:r w:rsidR="004C63FD">
        <w:rPr>
          <w:rFonts w:ascii="Times New Roman" w:eastAsia="Calibri" w:hAnsi="Times New Roman" w:cs="Times New Roman"/>
          <w:bCs/>
          <w:kern w:val="0"/>
          <w14:ligatures w14:val="none"/>
        </w:rPr>
        <w:t xml:space="preserve">settled </w:t>
      </w:r>
      <w:r w:rsidR="004C63FD" w:rsidRPr="004C63FD">
        <w:rPr>
          <w:rFonts w:ascii="Times New Roman" w:eastAsia="Calibri" w:hAnsi="Times New Roman" w:cs="Times New Roman"/>
          <w:bCs/>
          <w:kern w:val="0"/>
          <w14:ligatures w14:val="none"/>
        </w:rPr>
        <w:t xml:space="preserve">that a matter is urgent if it cannot wait in the sense that if not dealt with immediately, irreparable harm or prejudice will result to the applicant. </w:t>
      </w:r>
      <w:r>
        <w:rPr>
          <w:rFonts w:ascii="Times New Roman" w:eastAsia="Calibri" w:hAnsi="Times New Roman" w:cs="Times New Roman"/>
          <w:bCs/>
          <w:kern w:val="0"/>
          <w14:ligatures w14:val="none"/>
        </w:rPr>
        <w:t>U</w:t>
      </w:r>
      <w:r w:rsidR="005843FC">
        <w:rPr>
          <w:rFonts w:ascii="Times New Roman" w:eastAsia="Calibri" w:hAnsi="Times New Roman" w:cs="Times New Roman"/>
          <w:bCs/>
          <w:kern w:val="0"/>
          <w14:ligatures w14:val="none"/>
        </w:rPr>
        <w:t>rgent</w:t>
      </w:r>
      <w:r w:rsidR="004C63FD" w:rsidRPr="004C63FD">
        <w:rPr>
          <w:rFonts w:ascii="Times New Roman" w:eastAsia="Calibri" w:hAnsi="Times New Roman" w:cs="Times New Roman"/>
          <w:bCs/>
          <w:kern w:val="0"/>
          <w14:ligatures w14:val="none"/>
        </w:rPr>
        <w:t xml:space="preserve"> matters are</w:t>
      </w:r>
      <w:r w:rsidR="00FB49BF">
        <w:rPr>
          <w:rFonts w:ascii="Times New Roman" w:eastAsia="Calibri" w:hAnsi="Times New Roman" w:cs="Times New Roman"/>
          <w:bCs/>
          <w:kern w:val="0"/>
          <w14:ligatures w14:val="none"/>
        </w:rPr>
        <w:t xml:space="preserve"> </w:t>
      </w:r>
      <w:r w:rsidR="004C63FD" w:rsidRPr="004C63FD">
        <w:rPr>
          <w:rFonts w:ascii="Times New Roman" w:eastAsia="Calibri" w:hAnsi="Times New Roman" w:cs="Times New Roman"/>
          <w:bCs/>
          <w:kern w:val="0"/>
          <w14:ligatures w14:val="none"/>
        </w:rPr>
        <w:t xml:space="preserve">concerned with self-created urgency. The law on urgency was </w:t>
      </w:r>
      <w:r w:rsidR="005843FC">
        <w:rPr>
          <w:rFonts w:ascii="Times New Roman" w:eastAsia="Calibri" w:hAnsi="Times New Roman" w:cs="Times New Roman"/>
          <w:bCs/>
          <w:kern w:val="0"/>
          <w14:ligatures w14:val="none"/>
        </w:rPr>
        <w:t>enunciated</w:t>
      </w:r>
      <w:r w:rsidR="004C63FD" w:rsidRPr="004C63FD">
        <w:rPr>
          <w:rFonts w:ascii="Times New Roman" w:eastAsia="Calibri" w:hAnsi="Times New Roman" w:cs="Times New Roman"/>
          <w:bCs/>
          <w:kern w:val="0"/>
          <w14:ligatures w14:val="none"/>
        </w:rPr>
        <w:t xml:space="preserve"> in </w:t>
      </w:r>
      <w:r w:rsidR="004C63FD" w:rsidRPr="004C63FD">
        <w:rPr>
          <w:rFonts w:ascii="Times New Roman" w:eastAsia="Calibri" w:hAnsi="Times New Roman" w:cs="Times New Roman"/>
          <w:bCs/>
          <w:i/>
          <w:iCs/>
          <w:kern w:val="0"/>
          <w14:ligatures w14:val="none"/>
        </w:rPr>
        <w:t>Kuvarega v Registrar-General &amp; Anor</w:t>
      </w:r>
      <w:r w:rsidR="004C63FD" w:rsidRPr="004C63FD">
        <w:rPr>
          <w:rFonts w:ascii="Times New Roman" w:eastAsia="Calibri" w:hAnsi="Times New Roman" w:cs="Times New Roman"/>
          <w:bCs/>
          <w:kern w:val="0"/>
          <w14:ligatures w14:val="none"/>
        </w:rPr>
        <w:t xml:space="preserve"> 1998 (1) ZLR 188H at 193 F-G</w:t>
      </w:r>
      <w:r>
        <w:rPr>
          <w:rFonts w:ascii="Times New Roman" w:eastAsia="Calibri" w:hAnsi="Times New Roman" w:cs="Times New Roman"/>
          <w:bCs/>
          <w:kern w:val="0"/>
          <w14:ligatures w14:val="none"/>
        </w:rPr>
        <w:t xml:space="preserve">, </w:t>
      </w:r>
      <w:r w:rsidR="004C63FD" w:rsidRPr="004C63FD">
        <w:rPr>
          <w:rFonts w:ascii="Times New Roman" w:eastAsia="Calibri" w:hAnsi="Times New Roman" w:cs="Times New Roman"/>
          <w:bCs/>
          <w:kern w:val="0"/>
          <w14:ligatures w14:val="none"/>
        </w:rPr>
        <w:t>where CHATIKOBO J</w:t>
      </w:r>
      <w:r>
        <w:rPr>
          <w:rFonts w:ascii="Times New Roman" w:eastAsia="Calibri" w:hAnsi="Times New Roman" w:cs="Times New Roman"/>
          <w:bCs/>
          <w:kern w:val="0"/>
          <w14:ligatures w14:val="none"/>
        </w:rPr>
        <w:t xml:space="preserve"> (as he then was)</w:t>
      </w:r>
      <w:r w:rsidR="004C63FD" w:rsidRPr="004C63FD">
        <w:rPr>
          <w:rFonts w:ascii="Times New Roman" w:eastAsia="Calibri" w:hAnsi="Times New Roman" w:cs="Times New Roman"/>
          <w:bCs/>
          <w:kern w:val="0"/>
          <w14:ligatures w14:val="none"/>
        </w:rPr>
        <w:t xml:space="preserve"> stated that: </w:t>
      </w:r>
    </w:p>
    <w:p w14:paraId="3016C7DB" w14:textId="77777777" w:rsidR="004C63FD" w:rsidRPr="008202DE" w:rsidRDefault="004C63FD" w:rsidP="0059691F">
      <w:pPr>
        <w:spacing w:after="12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w:t>
      </w:r>
      <w:r w:rsidRPr="008202DE">
        <w:rPr>
          <w:rFonts w:ascii="Times New Roman" w:eastAsia="Calibri" w:hAnsi="Times New Roman" w:cs="Times New Roman"/>
          <w:bCs/>
          <w:kern w:val="0"/>
          <w:sz w:val="22"/>
          <w:szCs w:val="22"/>
          <w14:ligatures w14:val="none"/>
        </w:rPr>
        <w:lastRenderedPageBreak/>
        <w:t>supporting affidavit must always contain an explanation of the non-timeous action if there has been any delay.”</w:t>
      </w:r>
    </w:p>
    <w:p w14:paraId="74FDE529" w14:textId="44D4FC9F" w:rsidR="004C63FD" w:rsidRPr="004C63FD" w:rsidRDefault="008202DE" w:rsidP="0059691F">
      <w:pPr>
        <w:spacing w:after="120" w:line="360" w:lineRule="auto"/>
        <w:jc w:val="both"/>
        <w:rPr>
          <w:rFonts w:ascii="Times New Roman" w:eastAsia="Calibri" w:hAnsi="Times New Roman" w:cs="Times New Roman"/>
          <w:bCs/>
          <w:kern w:val="0"/>
          <w14:ligatures w14:val="none"/>
        </w:rPr>
      </w:pPr>
      <w:r w:rsidRPr="008202DE">
        <w:rPr>
          <w:rFonts w:ascii="Times New Roman" w:eastAsia="Calibri" w:hAnsi="Times New Roman" w:cs="Times New Roman"/>
          <w:bCs/>
          <w:smallCaps/>
          <w:kern w:val="0"/>
          <w14:ligatures w14:val="none"/>
        </w:rPr>
        <w:t>chatikobo</w:t>
      </w:r>
      <w:r>
        <w:rPr>
          <w:rFonts w:ascii="Times New Roman" w:eastAsia="Calibri" w:hAnsi="Times New Roman" w:cs="Times New Roman"/>
          <w:bCs/>
          <w:kern w:val="0"/>
          <w14:ligatures w14:val="none"/>
        </w:rPr>
        <w:t xml:space="preserve"> </w:t>
      </w:r>
      <w:r w:rsidR="005843FC">
        <w:rPr>
          <w:rFonts w:ascii="Times New Roman" w:eastAsia="Calibri" w:hAnsi="Times New Roman" w:cs="Times New Roman"/>
          <w:bCs/>
          <w:kern w:val="0"/>
          <w14:ligatures w14:val="none"/>
        </w:rPr>
        <w:t>J further held that</w:t>
      </w:r>
      <w:r w:rsidR="004C63FD" w:rsidRPr="004C63FD">
        <w:rPr>
          <w:rFonts w:ascii="Times New Roman" w:eastAsia="Calibri" w:hAnsi="Times New Roman" w:cs="Times New Roman"/>
          <w:bCs/>
          <w:kern w:val="0"/>
          <w14:ligatures w14:val="none"/>
        </w:rPr>
        <w:t>:</w:t>
      </w:r>
    </w:p>
    <w:p w14:paraId="4B4D5679" w14:textId="77777777" w:rsidR="004C63FD" w:rsidRPr="008202DE" w:rsidRDefault="004C63FD" w:rsidP="0059691F">
      <w:pPr>
        <w:spacing w:after="12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“For a court to deal with a matter on an urgent basis, it must be satisfied of a number of important aspects. The court has laid down guidelines to be followed. If by its nature the circumstances are such that the matter cannot wait in the sense that if not dealt with immediately irreparable prejudice will result, the court can be inclined to deal with it on an urgent basis. Further, it must be clear that the applicant did on his own part treat the matter as urgent. In other words, if the applicant does not act immediately and waits for doomsday to arrive, and does not give a reasonable explanation for that delay in taking action, he cannot expect to convince the court that the matter is indeed one that warrants to be dealt with on an urgent basis...”</w:t>
      </w:r>
    </w:p>
    <w:p w14:paraId="70FB2E1B" w14:textId="322EA39C" w:rsidR="004C63FD" w:rsidRPr="004C63FD" w:rsidRDefault="008202DE" w:rsidP="005843FC">
      <w:pPr>
        <w:spacing w:after="120" w:line="360" w:lineRule="auto"/>
        <w:jc w:val="both"/>
        <w:rPr>
          <w:rFonts w:ascii="Times New Roman" w:eastAsia="Calibri" w:hAnsi="Times New Roman" w:cs="Times New Roman"/>
          <w:bCs/>
          <w:kern w:val="0"/>
          <w14:ligatures w14:val="none"/>
        </w:rPr>
      </w:pPr>
      <w:proofErr w:type="spellStart"/>
      <w:r w:rsidRPr="008202DE">
        <w:rPr>
          <w:rFonts w:ascii="Times New Roman" w:eastAsia="Calibri" w:hAnsi="Times New Roman" w:cs="Times New Roman"/>
          <w:bCs/>
          <w:smallCaps/>
          <w:kern w:val="0"/>
          <w14:ligatures w14:val="none"/>
        </w:rPr>
        <w:t>makarau</w:t>
      </w:r>
      <w:proofErr w:type="spellEnd"/>
      <w:r>
        <w:rPr>
          <w:rFonts w:ascii="Times New Roman" w:eastAsia="Calibri" w:hAnsi="Times New Roman" w:cs="Times New Roman"/>
          <w:bCs/>
          <w:kern w:val="0"/>
          <w14:ligatures w14:val="none"/>
        </w:rPr>
        <w:t xml:space="preserve"> </w:t>
      </w:r>
      <w:r w:rsidR="005843FC">
        <w:rPr>
          <w:rFonts w:ascii="Times New Roman" w:eastAsia="Calibri" w:hAnsi="Times New Roman" w:cs="Times New Roman"/>
          <w:bCs/>
          <w:kern w:val="0"/>
          <w14:ligatures w14:val="none"/>
        </w:rPr>
        <w:t xml:space="preserve">JP (as she then was) in </w:t>
      </w:r>
      <w:r w:rsidR="004C63FD" w:rsidRPr="004C63FD">
        <w:rPr>
          <w:rFonts w:ascii="Times New Roman" w:eastAsia="Calibri" w:hAnsi="Times New Roman" w:cs="Times New Roman"/>
          <w:bCs/>
          <w:i/>
          <w:iCs/>
          <w:kern w:val="0"/>
          <w14:ligatures w14:val="none"/>
        </w:rPr>
        <w:t xml:space="preserve">Documents Support Centre (Pvt) Ltd </w:t>
      </w:r>
      <w:r w:rsidR="004C63FD" w:rsidRPr="008202DE">
        <w:rPr>
          <w:rFonts w:ascii="Times New Roman" w:eastAsia="Calibri" w:hAnsi="Times New Roman" w:cs="Times New Roman"/>
          <w:bCs/>
          <w:kern w:val="0"/>
          <w14:ligatures w14:val="none"/>
        </w:rPr>
        <w:t>v</w:t>
      </w:r>
      <w:r w:rsidR="004C63FD" w:rsidRPr="004C63FD">
        <w:rPr>
          <w:rFonts w:ascii="Times New Roman" w:eastAsia="Calibri" w:hAnsi="Times New Roman" w:cs="Times New Roman"/>
          <w:bCs/>
          <w:i/>
          <w:iCs/>
          <w:kern w:val="0"/>
          <w14:ligatures w14:val="none"/>
        </w:rPr>
        <w:t xml:space="preserve"> Mapuvire</w:t>
      </w:r>
      <w:r w:rsidR="004C63FD" w:rsidRPr="004C63FD">
        <w:rPr>
          <w:rFonts w:ascii="Times New Roman" w:eastAsia="Calibri" w:hAnsi="Times New Roman" w:cs="Times New Roman"/>
          <w:bCs/>
          <w:kern w:val="0"/>
          <w14:ligatures w14:val="none"/>
        </w:rPr>
        <w:t xml:space="preserve"> 2006 (2) ZLR 240 (H),</w:t>
      </w:r>
      <w:r w:rsidR="005843FC">
        <w:rPr>
          <w:rFonts w:ascii="Times New Roman" w:eastAsia="Calibri" w:hAnsi="Times New Roman" w:cs="Times New Roman"/>
          <w:bCs/>
          <w:kern w:val="0"/>
          <w14:ligatures w14:val="none"/>
        </w:rPr>
        <w:t xml:space="preserve"> further stated as follows:</w:t>
      </w:r>
    </w:p>
    <w:p w14:paraId="6F24ACF4" w14:textId="60424F6B" w:rsidR="004C63FD" w:rsidRPr="008202DE" w:rsidRDefault="008202DE" w:rsidP="0059691F">
      <w:pPr>
        <w:spacing w:after="12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“I understand </w:t>
      </w:r>
      <w:r w:rsidRPr="008202DE">
        <w:rPr>
          <w:rFonts w:ascii="Times New Roman" w:eastAsia="Calibri" w:hAnsi="Times New Roman" w:cs="Times New Roman"/>
          <w:bCs/>
          <w:smallCaps/>
          <w:kern w:val="0"/>
          <w:sz w:val="22"/>
          <w:szCs w:val="22"/>
          <w14:ligatures w14:val="none"/>
        </w:rPr>
        <w:t>chatikobo</w:t>
      </w:r>
      <w:r w:rsidRPr="008202DE">
        <w:rPr>
          <w:rFonts w:ascii="Times New Roman" w:eastAsia="Calibri" w:hAnsi="Times New Roman" w:cs="Times New Roman"/>
          <w:bCs/>
          <w:kern w:val="0"/>
          <w:sz w:val="22"/>
          <w:szCs w:val="22"/>
          <w14:ligatures w14:val="none"/>
        </w:rPr>
        <w:t xml:space="preserve"> J in the above remarks to be saying that a matter is urgent if when the cause of action arises giving rise to the need to act, the harm suffered or threatened must be redressed or arrested there and then for in waiting for the wheels of justice to grind at their ordinary pace, the aggrieved party would have irretrievably lost the right or legal interest that it seeks to protect and any approaches to court thereafter on that cause of action will be academic and of no direct benefit to the applicant.”</w:t>
      </w:r>
    </w:p>
    <w:p w14:paraId="7DEC4C7C" w14:textId="029C5376" w:rsidR="003A7189" w:rsidRDefault="005843FC"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In </w:t>
      </w:r>
      <w:r w:rsidRPr="0059691F">
        <w:rPr>
          <w:rFonts w:ascii="Times New Roman" w:eastAsia="Calibri" w:hAnsi="Times New Roman" w:cs="Times New Roman"/>
          <w:bCs/>
          <w:i/>
          <w:iCs/>
          <w:kern w:val="0"/>
          <w14:ligatures w14:val="none"/>
        </w:rPr>
        <w:t>casu</w:t>
      </w:r>
      <w:r>
        <w:rPr>
          <w:rFonts w:ascii="Times New Roman" w:eastAsia="Calibri" w:hAnsi="Times New Roman" w:cs="Times New Roman"/>
          <w:bCs/>
          <w:kern w:val="0"/>
          <w14:ligatures w14:val="none"/>
        </w:rPr>
        <w:t>, the</w:t>
      </w:r>
      <w:r w:rsidR="0059691F">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reasons why I declined to hear the matter on an urgent basis</w:t>
      </w:r>
      <w:r w:rsidR="0059691F">
        <w:rPr>
          <w:rFonts w:ascii="Times New Roman" w:eastAsia="Calibri" w:hAnsi="Times New Roman" w:cs="Times New Roman"/>
          <w:bCs/>
          <w:kern w:val="0"/>
          <w14:ligatures w14:val="none"/>
        </w:rPr>
        <w:t xml:space="preserve"> are as follows</w:t>
      </w:r>
      <w:r>
        <w:rPr>
          <w:rFonts w:ascii="Times New Roman" w:eastAsia="Calibri" w:hAnsi="Times New Roman" w:cs="Times New Roman"/>
          <w:bCs/>
          <w:kern w:val="0"/>
          <w14:ligatures w14:val="none"/>
        </w:rPr>
        <w:t>. The applicant failed to seek an urgent stay of execution pending the determination of her application for rescission</w:t>
      </w:r>
      <w:r w:rsidR="00E302FA">
        <w:rPr>
          <w:rFonts w:ascii="Times New Roman" w:eastAsia="Calibri" w:hAnsi="Times New Roman" w:cs="Times New Roman"/>
          <w:bCs/>
          <w:kern w:val="0"/>
          <w14:ligatures w14:val="none"/>
        </w:rPr>
        <w:t xml:space="preserve"> of judgment</w:t>
      </w:r>
      <w:r>
        <w:rPr>
          <w:rFonts w:ascii="Times New Roman" w:eastAsia="Calibri" w:hAnsi="Times New Roman" w:cs="Times New Roman"/>
          <w:bCs/>
          <w:kern w:val="0"/>
          <w14:ligatures w14:val="none"/>
        </w:rPr>
        <w:t>. From her own admission, th</w:t>
      </w:r>
      <w:r w:rsidR="0059691F">
        <w:rPr>
          <w:rFonts w:ascii="Times New Roman" w:eastAsia="Calibri" w:hAnsi="Times New Roman" w:cs="Times New Roman"/>
          <w:bCs/>
          <w:kern w:val="0"/>
          <w14:ligatures w14:val="none"/>
        </w:rPr>
        <w:t>is</w:t>
      </w:r>
      <w:r>
        <w:rPr>
          <w:rFonts w:ascii="Times New Roman" w:eastAsia="Calibri" w:hAnsi="Times New Roman" w:cs="Times New Roman"/>
          <w:bCs/>
          <w:kern w:val="0"/>
          <w14:ligatures w14:val="none"/>
        </w:rPr>
        <w:t xml:space="preserve"> matter is one of </w:t>
      </w:r>
      <w:r w:rsidR="0059691F">
        <w:rPr>
          <w:rFonts w:ascii="Times New Roman" w:eastAsia="Calibri" w:hAnsi="Times New Roman" w:cs="Times New Roman"/>
          <w:bCs/>
          <w:kern w:val="0"/>
          <w14:ligatures w14:val="none"/>
        </w:rPr>
        <w:t>self-created</w:t>
      </w:r>
      <w:r>
        <w:rPr>
          <w:rFonts w:ascii="Times New Roman" w:eastAsia="Calibri" w:hAnsi="Times New Roman" w:cs="Times New Roman"/>
          <w:bCs/>
          <w:kern w:val="0"/>
          <w14:ligatures w14:val="none"/>
        </w:rPr>
        <w:t xml:space="preserve"> urgency. She concede</w:t>
      </w:r>
      <w:r w:rsidR="0059691F">
        <w:rPr>
          <w:rFonts w:ascii="Times New Roman" w:eastAsia="Calibri" w:hAnsi="Times New Roman" w:cs="Times New Roman"/>
          <w:bCs/>
          <w:kern w:val="0"/>
          <w14:ligatures w14:val="none"/>
        </w:rPr>
        <w:t>d</w:t>
      </w:r>
      <w:r>
        <w:rPr>
          <w:rFonts w:ascii="Times New Roman" w:eastAsia="Calibri" w:hAnsi="Times New Roman" w:cs="Times New Roman"/>
          <w:bCs/>
          <w:kern w:val="0"/>
          <w14:ligatures w14:val="none"/>
        </w:rPr>
        <w:t xml:space="preserve"> that she was informed of the execution </w:t>
      </w:r>
      <w:r w:rsidR="0059691F">
        <w:rPr>
          <w:rFonts w:ascii="Times New Roman" w:eastAsia="Calibri" w:hAnsi="Times New Roman" w:cs="Times New Roman"/>
          <w:bCs/>
          <w:kern w:val="0"/>
          <w14:ligatures w14:val="none"/>
        </w:rPr>
        <w:t>of</w:t>
      </w:r>
      <w:r>
        <w:rPr>
          <w:rFonts w:ascii="Times New Roman" w:eastAsia="Calibri" w:hAnsi="Times New Roman" w:cs="Times New Roman"/>
          <w:bCs/>
          <w:kern w:val="0"/>
          <w14:ligatures w14:val="none"/>
        </w:rPr>
        <w:t xml:space="preserve"> the court order on 30 July 202</w:t>
      </w:r>
      <w:r w:rsidR="0059691F">
        <w:rPr>
          <w:rFonts w:ascii="Times New Roman" w:eastAsia="Calibri" w:hAnsi="Times New Roman" w:cs="Times New Roman"/>
          <w:bCs/>
          <w:kern w:val="0"/>
          <w14:ligatures w14:val="none"/>
        </w:rPr>
        <w:t>5</w:t>
      </w:r>
      <w:r>
        <w:rPr>
          <w:rFonts w:ascii="Times New Roman" w:eastAsia="Calibri" w:hAnsi="Times New Roman" w:cs="Times New Roman"/>
          <w:bCs/>
          <w:kern w:val="0"/>
          <w14:ligatures w14:val="none"/>
        </w:rPr>
        <w:t xml:space="preserve"> and that the date </w:t>
      </w:r>
      <w:r w:rsidR="0059691F">
        <w:rPr>
          <w:rFonts w:ascii="Times New Roman" w:eastAsia="Calibri" w:hAnsi="Times New Roman" w:cs="Times New Roman"/>
          <w:bCs/>
          <w:kern w:val="0"/>
          <w14:ligatures w14:val="none"/>
        </w:rPr>
        <w:t>for</w:t>
      </w:r>
      <w:r>
        <w:rPr>
          <w:rFonts w:ascii="Times New Roman" w:eastAsia="Calibri" w:hAnsi="Times New Roman" w:cs="Times New Roman"/>
          <w:bCs/>
          <w:kern w:val="0"/>
          <w14:ligatures w14:val="none"/>
        </w:rPr>
        <w:t xml:space="preserve"> her ejectment would be 1 August 2025. Her counsel also </w:t>
      </w:r>
      <w:r w:rsidR="0059691F">
        <w:rPr>
          <w:rFonts w:ascii="Times New Roman" w:eastAsia="Calibri" w:hAnsi="Times New Roman" w:cs="Times New Roman"/>
          <w:bCs/>
          <w:kern w:val="0"/>
          <w14:ligatures w14:val="none"/>
        </w:rPr>
        <w:t>confirmed</w:t>
      </w:r>
      <w:r>
        <w:rPr>
          <w:rFonts w:ascii="Times New Roman" w:eastAsia="Calibri" w:hAnsi="Times New Roman" w:cs="Times New Roman"/>
          <w:bCs/>
          <w:kern w:val="0"/>
          <w14:ligatures w14:val="none"/>
        </w:rPr>
        <w:t xml:space="preserve"> that he was informed of the execution on the same day</w:t>
      </w:r>
      <w:r w:rsidR="0059691F">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though at midnight. The following day, 31 July 2025</w:t>
      </w:r>
      <w:r w:rsidR="0059691F">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 applicant’s counsel chose to only act at midday </w:t>
      </w:r>
      <w:r w:rsidR="0059691F">
        <w:rPr>
          <w:rFonts w:ascii="Times New Roman" w:eastAsia="Calibri" w:hAnsi="Times New Roman" w:cs="Times New Roman"/>
          <w:bCs/>
          <w:kern w:val="0"/>
          <w14:ligatures w14:val="none"/>
        </w:rPr>
        <w:t>by</w:t>
      </w:r>
      <w:r>
        <w:rPr>
          <w:rFonts w:ascii="Times New Roman" w:eastAsia="Calibri" w:hAnsi="Times New Roman" w:cs="Times New Roman"/>
          <w:bCs/>
          <w:kern w:val="0"/>
          <w14:ligatures w14:val="none"/>
        </w:rPr>
        <w:t xml:space="preserve"> call</w:t>
      </w:r>
      <w:r w:rsidR="0059691F">
        <w:rPr>
          <w:rFonts w:ascii="Times New Roman" w:eastAsia="Calibri" w:hAnsi="Times New Roman" w:cs="Times New Roman"/>
          <w:bCs/>
          <w:kern w:val="0"/>
          <w14:ligatures w14:val="none"/>
        </w:rPr>
        <w:t>ing</w:t>
      </w:r>
      <w:r>
        <w:rPr>
          <w:rFonts w:ascii="Times New Roman" w:eastAsia="Calibri" w:hAnsi="Times New Roman" w:cs="Times New Roman"/>
          <w:bCs/>
          <w:kern w:val="0"/>
          <w14:ligatures w14:val="none"/>
        </w:rPr>
        <w:t xml:space="preserve"> the first and second respondents’ legal practitioners. Even upon </w:t>
      </w:r>
      <w:proofErr w:type="spellStart"/>
      <w:r w:rsidR="0059691F">
        <w:rPr>
          <w:rFonts w:ascii="Times New Roman" w:eastAsia="Calibri" w:hAnsi="Times New Roman" w:cs="Times New Roman"/>
          <w:bCs/>
          <w:kern w:val="0"/>
          <w14:ligatures w14:val="none"/>
        </w:rPr>
        <w:t>realising</w:t>
      </w:r>
      <w:proofErr w:type="spellEnd"/>
      <w:r>
        <w:rPr>
          <w:rFonts w:ascii="Times New Roman" w:eastAsia="Calibri" w:hAnsi="Times New Roman" w:cs="Times New Roman"/>
          <w:bCs/>
          <w:kern w:val="0"/>
          <w14:ligatures w14:val="none"/>
        </w:rPr>
        <w:t xml:space="preserve"> that the phone call</w:t>
      </w:r>
      <w:r w:rsidR="0059691F">
        <w:rPr>
          <w:rFonts w:ascii="Times New Roman" w:eastAsia="Calibri" w:hAnsi="Times New Roman" w:cs="Times New Roman"/>
          <w:bCs/>
          <w:kern w:val="0"/>
          <w14:ligatures w14:val="none"/>
        </w:rPr>
        <w:t>s</w:t>
      </w:r>
      <w:r>
        <w:rPr>
          <w:rFonts w:ascii="Times New Roman" w:eastAsia="Calibri" w:hAnsi="Times New Roman" w:cs="Times New Roman"/>
          <w:bCs/>
          <w:kern w:val="0"/>
          <w14:ligatures w14:val="none"/>
        </w:rPr>
        <w:t xml:space="preserve"> </w:t>
      </w:r>
      <w:r w:rsidR="0059691F">
        <w:rPr>
          <w:rFonts w:ascii="Times New Roman" w:eastAsia="Calibri" w:hAnsi="Times New Roman" w:cs="Times New Roman"/>
          <w:bCs/>
          <w:kern w:val="0"/>
          <w14:ligatures w14:val="none"/>
        </w:rPr>
        <w:t>were</w:t>
      </w:r>
      <w:r>
        <w:rPr>
          <w:rFonts w:ascii="Times New Roman" w:eastAsia="Calibri" w:hAnsi="Times New Roman" w:cs="Times New Roman"/>
          <w:bCs/>
          <w:kern w:val="0"/>
          <w14:ligatures w14:val="none"/>
        </w:rPr>
        <w:t xml:space="preserve"> not </w:t>
      </w:r>
      <w:r w:rsidR="0059691F">
        <w:rPr>
          <w:rFonts w:ascii="Times New Roman" w:eastAsia="Calibri" w:hAnsi="Times New Roman" w:cs="Times New Roman"/>
          <w:bCs/>
          <w:kern w:val="0"/>
          <w14:ligatures w14:val="none"/>
        </w:rPr>
        <w:t xml:space="preserve">being </w:t>
      </w:r>
      <w:r>
        <w:rPr>
          <w:rFonts w:ascii="Times New Roman" w:eastAsia="Calibri" w:hAnsi="Times New Roman" w:cs="Times New Roman"/>
          <w:bCs/>
          <w:kern w:val="0"/>
          <w14:ligatures w14:val="none"/>
        </w:rPr>
        <w:t>answered</w:t>
      </w:r>
      <w:r w:rsidR="0059691F">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he never did anything despite the clear pending eviction on 1 August 2025. </w:t>
      </w:r>
    </w:p>
    <w:p w14:paraId="10A01F0C" w14:textId="36041478" w:rsidR="003A7189" w:rsidRDefault="005843FC"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 reason why the applicant could not seek </w:t>
      </w:r>
      <w:r w:rsidR="003A7189">
        <w:rPr>
          <w:rFonts w:ascii="Times New Roman" w:eastAsia="Calibri" w:hAnsi="Times New Roman" w:cs="Times New Roman"/>
          <w:bCs/>
          <w:kern w:val="0"/>
          <w14:ligatures w14:val="none"/>
        </w:rPr>
        <w:t xml:space="preserve">an </w:t>
      </w:r>
      <w:r>
        <w:rPr>
          <w:rFonts w:ascii="Times New Roman" w:eastAsia="Calibri" w:hAnsi="Times New Roman" w:cs="Times New Roman"/>
          <w:bCs/>
          <w:kern w:val="0"/>
          <w14:ligatures w14:val="none"/>
        </w:rPr>
        <w:t xml:space="preserve">urgent stay of execution if she was about to be left homeless is not even </w:t>
      </w:r>
      <w:r w:rsidR="003A7189">
        <w:rPr>
          <w:rFonts w:ascii="Times New Roman" w:eastAsia="Calibri" w:hAnsi="Times New Roman" w:cs="Times New Roman"/>
          <w:bCs/>
          <w:kern w:val="0"/>
          <w14:ligatures w14:val="none"/>
        </w:rPr>
        <w:t>satisfactorily</w:t>
      </w:r>
      <w:r>
        <w:rPr>
          <w:rFonts w:ascii="Times New Roman" w:eastAsia="Calibri" w:hAnsi="Times New Roman" w:cs="Times New Roman"/>
          <w:bCs/>
          <w:kern w:val="0"/>
          <w14:ligatures w14:val="none"/>
        </w:rPr>
        <w:t xml:space="preserve"> explained. </w:t>
      </w:r>
      <w:r w:rsidR="003A7189">
        <w:rPr>
          <w:rFonts w:ascii="Times New Roman" w:eastAsia="Calibri" w:hAnsi="Times New Roman" w:cs="Times New Roman"/>
          <w:bCs/>
          <w:kern w:val="0"/>
          <w14:ligatures w14:val="none"/>
        </w:rPr>
        <w:t>It is difficult to fathom the non-action at that critical juncture when clearly the need to act arose upon service of the writ of ejectment</w:t>
      </w:r>
      <w:r w:rsidR="00E302FA">
        <w:rPr>
          <w:rFonts w:ascii="Times New Roman" w:eastAsia="Calibri" w:hAnsi="Times New Roman" w:cs="Times New Roman"/>
          <w:bCs/>
          <w:kern w:val="0"/>
          <w14:ligatures w14:val="none"/>
        </w:rPr>
        <w:t xml:space="preserve"> on 30 July 2025</w:t>
      </w:r>
      <w:r w:rsidR="003A7189">
        <w:rPr>
          <w:rFonts w:ascii="Times New Roman" w:eastAsia="Calibri" w:hAnsi="Times New Roman" w:cs="Times New Roman"/>
          <w:bCs/>
          <w:kern w:val="0"/>
          <w14:ligatures w14:val="none"/>
        </w:rPr>
        <w:t xml:space="preserve">. It is trite that this court has inherent power to control its own processes. Surely, the court could have intervened if it was called upon to do so at that juncture. </w:t>
      </w:r>
      <w:r>
        <w:rPr>
          <w:rFonts w:ascii="Times New Roman" w:eastAsia="Calibri" w:hAnsi="Times New Roman" w:cs="Times New Roman"/>
          <w:bCs/>
          <w:kern w:val="0"/>
          <w14:ligatures w14:val="none"/>
        </w:rPr>
        <w:t xml:space="preserve">After </w:t>
      </w:r>
      <w:r w:rsidR="003A7189">
        <w:rPr>
          <w:rFonts w:ascii="Times New Roman" w:eastAsia="Calibri" w:hAnsi="Times New Roman" w:cs="Times New Roman"/>
          <w:bCs/>
          <w:kern w:val="0"/>
          <w14:ligatures w14:val="none"/>
        </w:rPr>
        <w:t>failing</w:t>
      </w:r>
      <w:r>
        <w:rPr>
          <w:rFonts w:ascii="Times New Roman" w:eastAsia="Calibri" w:hAnsi="Times New Roman" w:cs="Times New Roman"/>
          <w:bCs/>
          <w:kern w:val="0"/>
          <w14:ligatures w14:val="none"/>
        </w:rPr>
        <w:t xml:space="preserve"> </w:t>
      </w:r>
      <w:r w:rsidR="003A7189">
        <w:rPr>
          <w:rFonts w:ascii="Times New Roman" w:eastAsia="Calibri" w:hAnsi="Times New Roman" w:cs="Times New Roman"/>
          <w:bCs/>
          <w:kern w:val="0"/>
          <w14:ligatures w14:val="none"/>
        </w:rPr>
        <w:t xml:space="preserve">to act to seek </w:t>
      </w:r>
      <w:r>
        <w:rPr>
          <w:rFonts w:ascii="Times New Roman" w:eastAsia="Calibri" w:hAnsi="Times New Roman" w:cs="Times New Roman"/>
          <w:bCs/>
          <w:kern w:val="0"/>
          <w14:ligatures w14:val="none"/>
        </w:rPr>
        <w:t>stay execution,</w:t>
      </w:r>
      <w:r w:rsidR="003A7189">
        <w:rPr>
          <w:rFonts w:ascii="Times New Roman" w:eastAsia="Calibri" w:hAnsi="Times New Roman" w:cs="Times New Roman"/>
          <w:bCs/>
          <w:kern w:val="0"/>
          <w14:ligatures w14:val="none"/>
        </w:rPr>
        <w:t xml:space="preserve"> the applicant waited for the day of reckoning to arrive. T</w:t>
      </w:r>
      <w:r>
        <w:rPr>
          <w:rFonts w:ascii="Times New Roman" w:eastAsia="Calibri" w:hAnsi="Times New Roman" w:cs="Times New Roman"/>
          <w:bCs/>
          <w:kern w:val="0"/>
          <w14:ligatures w14:val="none"/>
        </w:rPr>
        <w:t>he Sheriff</w:t>
      </w:r>
      <w:r w:rsidR="003A7189">
        <w:rPr>
          <w:rFonts w:ascii="Times New Roman" w:eastAsia="Calibri" w:hAnsi="Times New Roman" w:cs="Times New Roman"/>
          <w:bCs/>
          <w:kern w:val="0"/>
          <w14:ligatures w14:val="none"/>
        </w:rPr>
        <w:t xml:space="preserve">, as </w:t>
      </w:r>
      <w:r w:rsidR="003A7189">
        <w:rPr>
          <w:rFonts w:ascii="Times New Roman" w:eastAsia="Calibri" w:hAnsi="Times New Roman" w:cs="Times New Roman"/>
          <w:bCs/>
          <w:kern w:val="0"/>
          <w14:ligatures w14:val="none"/>
        </w:rPr>
        <w:lastRenderedPageBreak/>
        <w:t xml:space="preserve">required by the court order, </w:t>
      </w:r>
      <w:r>
        <w:rPr>
          <w:rFonts w:ascii="Times New Roman" w:eastAsia="Calibri" w:hAnsi="Times New Roman" w:cs="Times New Roman"/>
          <w:bCs/>
          <w:kern w:val="0"/>
          <w14:ligatures w14:val="none"/>
        </w:rPr>
        <w:t xml:space="preserve">proceeded and lawfully evicted her from the </w:t>
      </w:r>
      <w:r w:rsidR="003A7189">
        <w:rPr>
          <w:rFonts w:ascii="Times New Roman" w:eastAsia="Calibri" w:hAnsi="Times New Roman" w:cs="Times New Roman"/>
          <w:bCs/>
          <w:kern w:val="0"/>
          <w14:ligatures w14:val="none"/>
        </w:rPr>
        <w:t>premises</w:t>
      </w:r>
      <w:r>
        <w:rPr>
          <w:rFonts w:ascii="Times New Roman" w:eastAsia="Calibri" w:hAnsi="Times New Roman" w:cs="Times New Roman"/>
          <w:bCs/>
          <w:kern w:val="0"/>
          <w14:ligatures w14:val="none"/>
        </w:rPr>
        <w:t xml:space="preserve"> on 1 August 2025. The eviction was sanctioned by </w:t>
      </w:r>
      <w:r w:rsidR="003A7189">
        <w:rPr>
          <w:rFonts w:ascii="Times New Roman" w:eastAsia="Calibri" w:hAnsi="Times New Roman" w:cs="Times New Roman"/>
          <w:bCs/>
          <w:kern w:val="0"/>
          <w14:ligatures w14:val="none"/>
        </w:rPr>
        <w:t xml:space="preserve">para 3 of </w:t>
      </w:r>
      <w:r>
        <w:rPr>
          <w:rFonts w:ascii="Times New Roman" w:eastAsia="Calibri" w:hAnsi="Times New Roman" w:cs="Times New Roman"/>
          <w:bCs/>
          <w:kern w:val="0"/>
          <w14:ligatures w14:val="none"/>
        </w:rPr>
        <w:t>an extant court order.</w:t>
      </w:r>
      <w:r w:rsidR="003A7189">
        <w:rPr>
          <w:rFonts w:ascii="Times New Roman" w:eastAsia="Calibri" w:hAnsi="Times New Roman" w:cs="Times New Roman"/>
          <w:bCs/>
          <w:kern w:val="0"/>
          <w14:ligatures w14:val="none"/>
        </w:rPr>
        <w:t xml:space="preserve"> It was, therefore, a lawful process.</w:t>
      </w:r>
      <w:r>
        <w:rPr>
          <w:rFonts w:ascii="Times New Roman" w:eastAsia="Calibri" w:hAnsi="Times New Roman" w:cs="Times New Roman"/>
          <w:bCs/>
          <w:kern w:val="0"/>
          <w14:ligatures w14:val="none"/>
        </w:rPr>
        <w:t xml:space="preserve"> </w:t>
      </w:r>
      <w:r w:rsidR="003A7189">
        <w:rPr>
          <w:rFonts w:ascii="Times New Roman" w:eastAsia="Calibri" w:hAnsi="Times New Roman" w:cs="Times New Roman"/>
          <w:bCs/>
          <w:kern w:val="0"/>
          <w14:ligatures w14:val="none"/>
        </w:rPr>
        <w:t>In other words, th</w:t>
      </w:r>
      <w:r w:rsidR="002B299D">
        <w:rPr>
          <w:rFonts w:ascii="Times New Roman" w:eastAsia="Calibri" w:hAnsi="Times New Roman" w:cs="Times New Roman"/>
          <w:bCs/>
          <w:kern w:val="0"/>
          <w14:ligatures w14:val="none"/>
        </w:rPr>
        <w:t xml:space="preserve">e eviction of the applicant was a lawful process carried out in execution of an extant court order. </w:t>
      </w:r>
      <w:r w:rsidR="003A7189">
        <w:rPr>
          <w:rFonts w:ascii="Times New Roman" w:eastAsia="Calibri" w:hAnsi="Times New Roman" w:cs="Times New Roman"/>
          <w:bCs/>
          <w:kern w:val="0"/>
          <w14:ligatures w14:val="none"/>
        </w:rPr>
        <w:t>No urgency can arise at this stage</w:t>
      </w:r>
      <w:r w:rsidR="002B299D">
        <w:rPr>
          <w:rFonts w:ascii="Times New Roman" w:eastAsia="Calibri" w:hAnsi="Times New Roman" w:cs="Times New Roman"/>
          <w:bCs/>
          <w:kern w:val="0"/>
          <w14:ligatures w14:val="none"/>
        </w:rPr>
        <w:t xml:space="preserve"> </w:t>
      </w:r>
      <w:r w:rsidR="003A7189">
        <w:rPr>
          <w:rFonts w:ascii="Times New Roman" w:eastAsia="Calibri" w:hAnsi="Times New Roman" w:cs="Times New Roman"/>
          <w:bCs/>
          <w:kern w:val="0"/>
          <w14:ligatures w14:val="none"/>
        </w:rPr>
        <w:t xml:space="preserve">at the call of </w:t>
      </w:r>
      <w:r w:rsidR="002B299D">
        <w:rPr>
          <w:rFonts w:ascii="Times New Roman" w:eastAsia="Calibri" w:hAnsi="Times New Roman" w:cs="Times New Roman"/>
          <w:bCs/>
          <w:kern w:val="0"/>
          <w14:ligatures w14:val="none"/>
        </w:rPr>
        <w:t xml:space="preserve">the </w:t>
      </w:r>
      <w:r w:rsidR="003A7189">
        <w:rPr>
          <w:rFonts w:ascii="Times New Roman" w:eastAsia="Calibri" w:hAnsi="Times New Roman" w:cs="Times New Roman"/>
          <w:bCs/>
          <w:kern w:val="0"/>
          <w14:ligatures w14:val="none"/>
        </w:rPr>
        <w:t>applicant</w:t>
      </w:r>
      <w:r w:rsidR="002B299D">
        <w:rPr>
          <w:rFonts w:ascii="Times New Roman" w:eastAsia="Calibri" w:hAnsi="Times New Roman" w:cs="Times New Roman"/>
          <w:bCs/>
          <w:kern w:val="0"/>
          <w14:ligatures w14:val="none"/>
        </w:rPr>
        <w:t xml:space="preserve"> seeking her reinstatement to the premises</w:t>
      </w:r>
      <w:r w:rsidR="003A7189">
        <w:rPr>
          <w:rFonts w:ascii="Times New Roman" w:eastAsia="Calibri" w:hAnsi="Times New Roman" w:cs="Times New Roman"/>
          <w:bCs/>
          <w:kern w:val="0"/>
          <w14:ligatures w14:val="none"/>
        </w:rPr>
        <w:t xml:space="preserve"> she was lawfully evicted from</w:t>
      </w:r>
      <w:r w:rsidR="002B299D">
        <w:rPr>
          <w:rFonts w:ascii="Times New Roman" w:eastAsia="Calibri" w:hAnsi="Times New Roman" w:cs="Times New Roman"/>
          <w:bCs/>
          <w:kern w:val="0"/>
          <w14:ligatures w14:val="none"/>
        </w:rPr>
        <w:t xml:space="preserve">. </w:t>
      </w:r>
    </w:p>
    <w:p w14:paraId="690965E5" w14:textId="642C7E89" w:rsidR="002B299D" w:rsidRDefault="002B299D"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In the face of the extant court order</w:t>
      </w:r>
      <w:r w:rsidR="003A7189">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 relief of reinstatement is no longer one for the court to deal with on an urgent basis</w:t>
      </w:r>
      <w:r w:rsidR="003A7189">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as it is now dependent on the rescission of the default judgment. Unless the said order is set aside</w:t>
      </w:r>
      <w:r w:rsidR="003A7189">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there is no lawful basis for a reinstatement order sought.</w:t>
      </w:r>
      <w:r w:rsidR="00896305">
        <w:rPr>
          <w:rFonts w:ascii="Times New Roman" w:eastAsia="Calibri" w:hAnsi="Times New Roman" w:cs="Times New Roman"/>
          <w:bCs/>
          <w:kern w:val="0"/>
          <w14:ligatures w14:val="none"/>
        </w:rPr>
        <w:t xml:space="preserve"> Paragraph 4 of the court order </w:t>
      </w:r>
      <w:proofErr w:type="spellStart"/>
      <w:r w:rsidR="003A7189">
        <w:rPr>
          <w:rFonts w:ascii="Times New Roman" w:eastAsia="Calibri" w:hAnsi="Times New Roman" w:cs="Times New Roman"/>
          <w:bCs/>
          <w:kern w:val="0"/>
          <w14:ligatures w14:val="none"/>
        </w:rPr>
        <w:t>authorised</w:t>
      </w:r>
      <w:proofErr w:type="spellEnd"/>
      <w:r w:rsidR="00896305">
        <w:rPr>
          <w:rFonts w:ascii="Times New Roman" w:eastAsia="Calibri" w:hAnsi="Times New Roman" w:cs="Times New Roman"/>
          <w:bCs/>
          <w:kern w:val="0"/>
          <w14:ligatures w14:val="none"/>
        </w:rPr>
        <w:t xml:space="preserve"> the ejectment effected by the Sheriff. </w:t>
      </w:r>
      <w:r>
        <w:rPr>
          <w:rFonts w:ascii="Times New Roman" w:eastAsia="Calibri" w:hAnsi="Times New Roman" w:cs="Times New Roman"/>
          <w:bCs/>
          <w:kern w:val="0"/>
          <w14:ligatures w14:val="none"/>
        </w:rPr>
        <w:t xml:space="preserve"> Having failed to seek an urgent stay of exec</w:t>
      </w:r>
      <w:r w:rsidR="003A7189">
        <w:rPr>
          <w:rFonts w:ascii="Times New Roman" w:eastAsia="Calibri" w:hAnsi="Times New Roman" w:cs="Times New Roman"/>
          <w:bCs/>
          <w:kern w:val="0"/>
          <w14:ligatures w14:val="none"/>
        </w:rPr>
        <w:t xml:space="preserve">ution before </w:t>
      </w:r>
      <w:r>
        <w:rPr>
          <w:rFonts w:ascii="Times New Roman" w:eastAsia="Calibri" w:hAnsi="Times New Roman" w:cs="Times New Roman"/>
          <w:bCs/>
          <w:kern w:val="0"/>
          <w14:ligatures w14:val="none"/>
        </w:rPr>
        <w:t xml:space="preserve">the ejectment order was lawfully </w:t>
      </w:r>
      <w:r w:rsidR="003A7189">
        <w:rPr>
          <w:rFonts w:ascii="Times New Roman" w:eastAsia="Calibri" w:hAnsi="Times New Roman" w:cs="Times New Roman"/>
          <w:bCs/>
          <w:kern w:val="0"/>
          <w14:ligatures w14:val="none"/>
        </w:rPr>
        <w:t xml:space="preserve">executed, </w:t>
      </w:r>
      <w:r>
        <w:rPr>
          <w:rFonts w:ascii="Times New Roman" w:eastAsia="Calibri" w:hAnsi="Times New Roman" w:cs="Times New Roman"/>
          <w:bCs/>
          <w:kern w:val="0"/>
          <w14:ligatures w14:val="none"/>
        </w:rPr>
        <w:t xml:space="preserve">the urgency </w:t>
      </w:r>
      <w:r w:rsidR="003A7189">
        <w:rPr>
          <w:rFonts w:ascii="Times New Roman" w:eastAsia="Calibri" w:hAnsi="Times New Roman" w:cs="Times New Roman"/>
          <w:bCs/>
          <w:kern w:val="0"/>
          <w14:ligatures w14:val="none"/>
        </w:rPr>
        <w:t>became</w:t>
      </w:r>
      <w:r>
        <w:rPr>
          <w:rFonts w:ascii="Times New Roman" w:eastAsia="Calibri" w:hAnsi="Times New Roman" w:cs="Times New Roman"/>
          <w:bCs/>
          <w:kern w:val="0"/>
          <w14:ligatures w14:val="none"/>
        </w:rPr>
        <w:t xml:space="preserve"> self-created. It is not the urgency contemplated by the court rules. This is the position confirmed in </w:t>
      </w:r>
      <w:r w:rsidR="003A7189">
        <w:rPr>
          <w:rFonts w:ascii="Times New Roman" w:eastAsia="Calibri" w:hAnsi="Times New Roman" w:cs="Times New Roman"/>
          <w:bCs/>
          <w:kern w:val="0"/>
          <w14:ligatures w14:val="none"/>
        </w:rPr>
        <w:t xml:space="preserve">the </w:t>
      </w:r>
      <w:r w:rsidRPr="003A7189">
        <w:rPr>
          <w:rFonts w:ascii="Times New Roman" w:eastAsia="Calibri" w:hAnsi="Times New Roman" w:cs="Times New Roman"/>
          <w:bCs/>
          <w:i/>
          <w:iCs/>
          <w:kern w:val="0"/>
          <w14:ligatures w14:val="none"/>
        </w:rPr>
        <w:t>Kuvarega</w:t>
      </w:r>
      <w:r>
        <w:rPr>
          <w:rFonts w:ascii="Times New Roman" w:eastAsia="Calibri" w:hAnsi="Times New Roman" w:cs="Times New Roman"/>
          <w:bCs/>
          <w:kern w:val="0"/>
          <w14:ligatures w14:val="none"/>
        </w:rPr>
        <w:t xml:space="preserve"> case that urgency which stems from deliberate or careless failure to act when the need </w:t>
      </w:r>
      <w:r w:rsidR="001E5A93">
        <w:rPr>
          <w:rFonts w:ascii="Times New Roman" w:eastAsia="Calibri" w:hAnsi="Times New Roman" w:cs="Times New Roman"/>
          <w:bCs/>
          <w:kern w:val="0"/>
          <w14:ligatures w14:val="none"/>
        </w:rPr>
        <w:t xml:space="preserve">to act </w:t>
      </w:r>
      <w:r>
        <w:rPr>
          <w:rFonts w:ascii="Times New Roman" w:eastAsia="Calibri" w:hAnsi="Times New Roman" w:cs="Times New Roman"/>
          <w:bCs/>
          <w:kern w:val="0"/>
          <w14:ligatures w14:val="none"/>
        </w:rPr>
        <w:t>arose</w:t>
      </w:r>
      <w:r w:rsidR="001E5A93">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is not the kind of urgency contemplated by </w:t>
      </w:r>
      <w:r w:rsidR="001E5A93">
        <w:rPr>
          <w:rFonts w:ascii="Times New Roman" w:eastAsia="Calibri" w:hAnsi="Times New Roman" w:cs="Times New Roman"/>
          <w:bCs/>
          <w:kern w:val="0"/>
          <w14:ligatures w14:val="none"/>
        </w:rPr>
        <w:t>law</w:t>
      </w:r>
      <w:r>
        <w:rPr>
          <w:rFonts w:ascii="Times New Roman" w:eastAsia="Calibri" w:hAnsi="Times New Roman" w:cs="Times New Roman"/>
          <w:bCs/>
          <w:kern w:val="0"/>
          <w14:ligatures w14:val="none"/>
        </w:rPr>
        <w:t>. The applicant should have acted when she was served w</w:t>
      </w:r>
      <w:r w:rsidR="001E5A93">
        <w:rPr>
          <w:rFonts w:ascii="Times New Roman" w:eastAsia="Calibri" w:hAnsi="Times New Roman" w:cs="Times New Roman"/>
          <w:bCs/>
          <w:kern w:val="0"/>
          <w14:ligatures w14:val="none"/>
        </w:rPr>
        <w:t>i</w:t>
      </w:r>
      <w:r>
        <w:rPr>
          <w:rFonts w:ascii="Times New Roman" w:eastAsia="Calibri" w:hAnsi="Times New Roman" w:cs="Times New Roman"/>
          <w:bCs/>
          <w:kern w:val="0"/>
          <w14:ligatures w14:val="none"/>
        </w:rPr>
        <w:t>th the writ of execution on 30 July 2025 and could not wait until 14 August 2025</w:t>
      </w:r>
      <w:r w:rsidR="001E5A93">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well after the court order </w:t>
      </w:r>
      <w:r w:rsidR="001E5A93">
        <w:rPr>
          <w:rFonts w:ascii="Times New Roman" w:eastAsia="Calibri" w:hAnsi="Times New Roman" w:cs="Times New Roman"/>
          <w:bCs/>
          <w:kern w:val="0"/>
          <w14:ligatures w14:val="none"/>
        </w:rPr>
        <w:t>had</w:t>
      </w:r>
      <w:r>
        <w:rPr>
          <w:rFonts w:ascii="Times New Roman" w:eastAsia="Calibri" w:hAnsi="Times New Roman" w:cs="Times New Roman"/>
          <w:bCs/>
          <w:kern w:val="0"/>
          <w14:ligatures w14:val="none"/>
        </w:rPr>
        <w:t xml:space="preserve"> been executed</w:t>
      </w:r>
      <w:r w:rsidR="001E5A93">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to seek to overturn a lawful process. </w:t>
      </w:r>
    </w:p>
    <w:p w14:paraId="4CA474D0" w14:textId="1B8A1E2D" w:rsidR="00894A00" w:rsidRDefault="002B299D" w:rsidP="008202DE">
      <w:pPr>
        <w:spacing w:after="0" w:line="36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 </w:t>
      </w:r>
      <w:r w:rsidR="001E5A93">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 xml:space="preserve">I also considered </w:t>
      </w:r>
      <w:r w:rsidR="001E5A93">
        <w:rPr>
          <w:rFonts w:ascii="Times New Roman" w:eastAsia="Calibri" w:hAnsi="Times New Roman" w:cs="Times New Roman"/>
          <w:bCs/>
          <w:kern w:val="0"/>
          <w14:ligatures w14:val="none"/>
        </w:rPr>
        <w:t xml:space="preserve">that </w:t>
      </w:r>
      <w:r>
        <w:rPr>
          <w:rFonts w:ascii="Times New Roman" w:eastAsia="Calibri" w:hAnsi="Times New Roman" w:cs="Times New Roman"/>
          <w:bCs/>
          <w:kern w:val="0"/>
          <w14:ligatures w14:val="none"/>
        </w:rPr>
        <w:t xml:space="preserve">the </w:t>
      </w:r>
      <w:r w:rsidR="001E5A93">
        <w:rPr>
          <w:rFonts w:ascii="Times New Roman" w:eastAsia="Calibri" w:hAnsi="Times New Roman" w:cs="Times New Roman"/>
          <w:bCs/>
          <w:kern w:val="0"/>
          <w14:ligatures w14:val="none"/>
        </w:rPr>
        <w:t xml:space="preserve">‘interim’ </w:t>
      </w:r>
      <w:r>
        <w:rPr>
          <w:rFonts w:ascii="Times New Roman" w:eastAsia="Calibri" w:hAnsi="Times New Roman" w:cs="Times New Roman"/>
          <w:bCs/>
          <w:kern w:val="0"/>
          <w14:ligatures w14:val="none"/>
        </w:rPr>
        <w:t xml:space="preserve">relief sought </w:t>
      </w:r>
      <w:r w:rsidR="001E5A93">
        <w:rPr>
          <w:rFonts w:ascii="Times New Roman" w:eastAsia="Calibri" w:hAnsi="Times New Roman" w:cs="Times New Roman"/>
          <w:bCs/>
          <w:kern w:val="0"/>
          <w14:ligatures w14:val="none"/>
        </w:rPr>
        <w:t>had</w:t>
      </w:r>
      <w:r>
        <w:rPr>
          <w:rFonts w:ascii="Times New Roman" w:eastAsia="Calibri" w:hAnsi="Times New Roman" w:cs="Times New Roman"/>
          <w:bCs/>
          <w:kern w:val="0"/>
          <w14:ligatures w14:val="none"/>
        </w:rPr>
        <w:t xml:space="preserve"> the effect of a final relief</w:t>
      </w:r>
      <w:r w:rsidR="001E5A93">
        <w:rPr>
          <w:rFonts w:ascii="Times New Roman" w:eastAsia="Calibri" w:hAnsi="Times New Roman" w:cs="Times New Roman"/>
          <w:bCs/>
          <w:kern w:val="0"/>
          <w14:ligatures w14:val="none"/>
        </w:rPr>
        <w:t xml:space="preserve">. </w:t>
      </w:r>
      <w:r w:rsidR="004C63FD">
        <w:rPr>
          <w:rFonts w:ascii="Times New Roman" w:eastAsia="Calibri" w:hAnsi="Times New Roman" w:cs="Times New Roman"/>
          <w:bCs/>
          <w:kern w:val="0"/>
          <w14:ligatures w14:val="none"/>
        </w:rPr>
        <w:t xml:space="preserve">The law is clear </w:t>
      </w:r>
      <w:r w:rsidR="00894A00" w:rsidRPr="00847148">
        <w:rPr>
          <w:rFonts w:ascii="Times New Roman" w:eastAsia="Calibri" w:hAnsi="Times New Roman" w:cs="Times New Roman"/>
          <w:bCs/>
          <w:kern w:val="0"/>
          <w14:ligatures w14:val="none"/>
        </w:rPr>
        <w:t>that the relief sought in an urgent chamber application</w:t>
      </w:r>
      <w:r w:rsidR="001E5A93">
        <w:rPr>
          <w:rFonts w:ascii="Times New Roman" w:eastAsia="Calibri" w:hAnsi="Times New Roman" w:cs="Times New Roman"/>
          <w:bCs/>
          <w:kern w:val="0"/>
          <w14:ligatures w14:val="none"/>
        </w:rPr>
        <w:t xml:space="preserve">, </w:t>
      </w:r>
      <w:r w:rsidR="00EC19F3">
        <w:rPr>
          <w:rFonts w:ascii="Times New Roman" w:eastAsia="Calibri" w:hAnsi="Times New Roman" w:cs="Times New Roman"/>
          <w:bCs/>
          <w:kern w:val="0"/>
          <w14:ligatures w14:val="none"/>
        </w:rPr>
        <w:t>except in minimal instances such as when</w:t>
      </w:r>
      <w:r w:rsidR="001E5A93">
        <w:rPr>
          <w:rFonts w:ascii="Times New Roman" w:eastAsia="Calibri" w:hAnsi="Times New Roman" w:cs="Times New Roman"/>
          <w:bCs/>
          <w:kern w:val="0"/>
          <w14:ligatures w14:val="none"/>
        </w:rPr>
        <w:t xml:space="preserve"> a spoliation order is sought, </w:t>
      </w:r>
      <w:r w:rsidR="00894A00" w:rsidRPr="00847148">
        <w:rPr>
          <w:rFonts w:ascii="Times New Roman" w:eastAsia="Calibri" w:hAnsi="Times New Roman" w:cs="Times New Roman"/>
          <w:bCs/>
          <w:kern w:val="0"/>
          <w14:ligatures w14:val="none"/>
        </w:rPr>
        <w:t>must not be a final order or have the effect of a final order. The provisional order granted must be such that on the return day</w:t>
      </w:r>
      <w:r w:rsidR="00894A00">
        <w:rPr>
          <w:rFonts w:ascii="Times New Roman" w:eastAsia="Calibri" w:hAnsi="Times New Roman" w:cs="Times New Roman"/>
          <w:bCs/>
          <w:kern w:val="0"/>
          <w14:ligatures w14:val="none"/>
        </w:rPr>
        <w:t>,</w:t>
      </w:r>
      <w:r w:rsidR="00894A00" w:rsidRPr="00847148">
        <w:rPr>
          <w:rFonts w:ascii="Times New Roman" w:eastAsia="Calibri" w:hAnsi="Times New Roman" w:cs="Times New Roman"/>
          <w:bCs/>
          <w:kern w:val="0"/>
          <w14:ligatures w14:val="none"/>
        </w:rPr>
        <w:t xml:space="preserve"> there is still something to determine. </w:t>
      </w:r>
      <w:r w:rsidR="00894A00">
        <w:rPr>
          <w:rFonts w:ascii="Times New Roman" w:eastAsia="Calibri" w:hAnsi="Times New Roman" w:cs="Times New Roman"/>
          <w:bCs/>
          <w:kern w:val="0"/>
          <w14:ligatures w14:val="none"/>
        </w:rPr>
        <w:t xml:space="preserve">It </w:t>
      </w:r>
      <w:r w:rsidR="001E5A93">
        <w:rPr>
          <w:rFonts w:ascii="Times New Roman" w:eastAsia="Calibri" w:hAnsi="Times New Roman" w:cs="Times New Roman"/>
          <w:bCs/>
          <w:kern w:val="0"/>
          <w14:ligatures w14:val="none"/>
        </w:rPr>
        <w:t>would also be</w:t>
      </w:r>
      <w:r w:rsidR="00894A00">
        <w:rPr>
          <w:rFonts w:ascii="Times New Roman" w:eastAsia="Calibri" w:hAnsi="Times New Roman" w:cs="Times New Roman"/>
          <w:bCs/>
          <w:kern w:val="0"/>
          <w14:ligatures w14:val="none"/>
        </w:rPr>
        <w:t xml:space="preserve"> a gross irregularity for a judge to grant a provisional order which is, in effect, a final order. </w:t>
      </w:r>
      <w:r w:rsidR="001E5A93">
        <w:rPr>
          <w:rFonts w:ascii="Times New Roman" w:eastAsia="Calibri" w:hAnsi="Times New Roman" w:cs="Times New Roman"/>
          <w:bCs/>
          <w:kern w:val="0"/>
          <w14:ligatures w14:val="none"/>
        </w:rPr>
        <w:t xml:space="preserve">In </w:t>
      </w:r>
      <w:r w:rsidR="00894A00" w:rsidRPr="00847148">
        <w:rPr>
          <w:rFonts w:ascii="Times New Roman" w:eastAsia="Calibri" w:hAnsi="Times New Roman" w:cs="Times New Roman"/>
          <w:bCs/>
          <w:i/>
          <w:iCs/>
          <w:kern w:val="0"/>
          <w14:ligatures w14:val="none"/>
        </w:rPr>
        <w:t xml:space="preserve">Jamal Ahmed &amp; 3 </w:t>
      </w:r>
      <w:proofErr w:type="spellStart"/>
      <w:r w:rsidR="00894A00" w:rsidRPr="00847148">
        <w:rPr>
          <w:rFonts w:ascii="Times New Roman" w:eastAsia="Calibri" w:hAnsi="Times New Roman" w:cs="Times New Roman"/>
          <w:bCs/>
          <w:i/>
          <w:iCs/>
          <w:kern w:val="0"/>
          <w14:ligatures w14:val="none"/>
        </w:rPr>
        <w:t>Ors</w:t>
      </w:r>
      <w:proofErr w:type="spellEnd"/>
      <w:r w:rsidR="00894A00" w:rsidRPr="00847148">
        <w:rPr>
          <w:rFonts w:ascii="Times New Roman" w:eastAsia="Calibri" w:hAnsi="Times New Roman" w:cs="Times New Roman"/>
          <w:bCs/>
          <w:i/>
          <w:iCs/>
          <w:kern w:val="0"/>
          <w14:ligatures w14:val="none"/>
        </w:rPr>
        <w:t xml:space="preserve"> </w:t>
      </w:r>
      <w:r w:rsidR="00894A00" w:rsidRPr="008202DE">
        <w:rPr>
          <w:rFonts w:ascii="Times New Roman" w:eastAsia="Calibri" w:hAnsi="Times New Roman" w:cs="Times New Roman"/>
          <w:bCs/>
          <w:kern w:val="0"/>
          <w14:ligatures w14:val="none"/>
        </w:rPr>
        <w:t>v</w:t>
      </w:r>
      <w:r w:rsidR="00894A00" w:rsidRPr="00847148">
        <w:rPr>
          <w:rFonts w:ascii="Times New Roman" w:eastAsia="Calibri" w:hAnsi="Times New Roman" w:cs="Times New Roman"/>
          <w:bCs/>
          <w:i/>
          <w:iCs/>
          <w:kern w:val="0"/>
          <w14:ligatures w14:val="none"/>
        </w:rPr>
        <w:t xml:space="preserve"> Russel </w:t>
      </w:r>
      <w:proofErr w:type="spellStart"/>
      <w:r w:rsidR="00894A00" w:rsidRPr="00847148">
        <w:rPr>
          <w:rFonts w:ascii="Times New Roman" w:eastAsia="Calibri" w:hAnsi="Times New Roman" w:cs="Times New Roman"/>
          <w:bCs/>
          <w:i/>
          <w:iCs/>
          <w:kern w:val="0"/>
          <w14:ligatures w14:val="none"/>
        </w:rPr>
        <w:t>Goreraza</w:t>
      </w:r>
      <w:proofErr w:type="spellEnd"/>
      <w:r w:rsidR="00894A00" w:rsidRPr="00847148">
        <w:rPr>
          <w:rFonts w:ascii="Times New Roman" w:eastAsia="Calibri" w:hAnsi="Times New Roman" w:cs="Times New Roman"/>
          <w:bCs/>
          <w:i/>
          <w:iCs/>
          <w:kern w:val="0"/>
          <w14:ligatures w14:val="none"/>
        </w:rPr>
        <w:t xml:space="preserve"> &amp; 2 </w:t>
      </w:r>
      <w:proofErr w:type="spellStart"/>
      <w:r w:rsidR="00894A00" w:rsidRPr="00847148">
        <w:rPr>
          <w:rFonts w:ascii="Times New Roman" w:eastAsia="Calibri" w:hAnsi="Times New Roman" w:cs="Times New Roman"/>
          <w:bCs/>
          <w:i/>
          <w:iCs/>
          <w:kern w:val="0"/>
          <w14:ligatures w14:val="none"/>
        </w:rPr>
        <w:t>Ors</w:t>
      </w:r>
      <w:proofErr w:type="spellEnd"/>
      <w:r w:rsidR="00894A00" w:rsidRPr="00847148">
        <w:rPr>
          <w:rFonts w:ascii="Times New Roman" w:eastAsia="Calibri" w:hAnsi="Times New Roman" w:cs="Times New Roman"/>
          <w:bCs/>
          <w:kern w:val="0"/>
          <w14:ligatures w14:val="none"/>
        </w:rPr>
        <w:t xml:space="preserve"> HH</w:t>
      </w:r>
      <w:r w:rsidR="00894A00">
        <w:rPr>
          <w:rFonts w:ascii="Times New Roman" w:eastAsia="Calibri" w:hAnsi="Times New Roman" w:cs="Times New Roman"/>
          <w:bCs/>
          <w:kern w:val="0"/>
          <w14:ligatures w14:val="none"/>
        </w:rPr>
        <w:t xml:space="preserve"> </w:t>
      </w:r>
      <w:r w:rsidR="00894A00" w:rsidRPr="00847148">
        <w:rPr>
          <w:rFonts w:ascii="Times New Roman" w:eastAsia="Calibri" w:hAnsi="Times New Roman" w:cs="Times New Roman"/>
          <w:bCs/>
          <w:kern w:val="0"/>
          <w14:ligatures w14:val="none"/>
        </w:rPr>
        <w:t>402-17</w:t>
      </w:r>
      <w:r w:rsidR="001E5A93">
        <w:rPr>
          <w:rFonts w:ascii="Times New Roman" w:eastAsia="Calibri" w:hAnsi="Times New Roman" w:cs="Times New Roman"/>
          <w:bCs/>
          <w:kern w:val="0"/>
          <w14:ligatures w14:val="none"/>
        </w:rPr>
        <w:t>,</w:t>
      </w:r>
      <w:r w:rsidR="00894A00">
        <w:rPr>
          <w:rFonts w:ascii="Times New Roman" w:eastAsia="Calibri" w:hAnsi="Times New Roman" w:cs="Times New Roman"/>
          <w:bCs/>
          <w:kern w:val="0"/>
          <w14:ligatures w14:val="none"/>
        </w:rPr>
        <w:t xml:space="preserve"> </w:t>
      </w:r>
      <w:r w:rsidR="001E5A93">
        <w:rPr>
          <w:rFonts w:ascii="Times New Roman" w:eastAsia="Calibri" w:hAnsi="Times New Roman" w:cs="Times New Roman"/>
          <w:bCs/>
          <w:kern w:val="0"/>
          <w14:ligatures w14:val="none"/>
        </w:rPr>
        <w:t>t</w:t>
      </w:r>
      <w:r w:rsidR="001E5A93" w:rsidRPr="001E5A93">
        <w:rPr>
          <w:rFonts w:ascii="Times New Roman" w:eastAsia="Calibri" w:hAnsi="Times New Roman" w:cs="Times New Roman"/>
          <w:bCs/>
          <w:kern w:val="0"/>
          <w14:ligatures w14:val="none"/>
        </w:rPr>
        <w:t xml:space="preserve">he </w:t>
      </w:r>
      <w:r w:rsidR="001E5A93">
        <w:rPr>
          <w:rFonts w:ascii="Times New Roman" w:eastAsia="Calibri" w:hAnsi="Times New Roman" w:cs="Times New Roman"/>
          <w:bCs/>
          <w:kern w:val="0"/>
          <w14:ligatures w14:val="none"/>
        </w:rPr>
        <w:t xml:space="preserve">following </w:t>
      </w:r>
      <w:r w:rsidR="001E5A93" w:rsidRPr="001E5A93">
        <w:rPr>
          <w:rFonts w:ascii="Times New Roman" w:eastAsia="Calibri" w:hAnsi="Times New Roman" w:cs="Times New Roman"/>
          <w:bCs/>
          <w:kern w:val="0"/>
          <w14:ligatures w14:val="none"/>
        </w:rPr>
        <w:t xml:space="preserve">principles regarding provisional orders were </w:t>
      </w:r>
      <w:r w:rsidR="001E5A93">
        <w:rPr>
          <w:rFonts w:ascii="Times New Roman" w:eastAsia="Calibri" w:hAnsi="Times New Roman" w:cs="Times New Roman"/>
          <w:bCs/>
          <w:kern w:val="0"/>
          <w14:ligatures w14:val="none"/>
        </w:rPr>
        <w:t>established</w:t>
      </w:r>
      <w:r w:rsidR="00894A00">
        <w:rPr>
          <w:rFonts w:ascii="Times New Roman" w:eastAsia="Calibri" w:hAnsi="Times New Roman" w:cs="Times New Roman"/>
          <w:bCs/>
          <w:kern w:val="0"/>
          <w14:ligatures w14:val="none"/>
        </w:rPr>
        <w:t>:</w:t>
      </w:r>
    </w:p>
    <w:p w14:paraId="2E7289B5" w14:textId="63A92803" w:rsidR="001E5A93" w:rsidRDefault="001E5A93" w:rsidP="001E5A93">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First, once</w:t>
      </w:r>
      <w:r w:rsidR="00894A00" w:rsidRPr="00847148">
        <w:rPr>
          <w:rFonts w:ascii="Times New Roman" w:eastAsia="Calibri" w:hAnsi="Times New Roman" w:cs="Times New Roman"/>
          <w:bCs/>
          <w:kern w:val="0"/>
          <w14:ligatures w14:val="none"/>
        </w:rPr>
        <w:t xml:space="preserve"> an order is deemed final, the court granting it becomes </w:t>
      </w:r>
      <w:r w:rsidR="00894A00" w:rsidRPr="00847148">
        <w:rPr>
          <w:rFonts w:ascii="Times New Roman" w:eastAsia="Calibri" w:hAnsi="Times New Roman" w:cs="Times New Roman"/>
          <w:bCs/>
          <w:i/>
          <w:iCs/>
          <w:kern w:val="0"/>
          <w14:ligatures w14:val="none"/>
        </w:rPr>
        <w:t>functus officio</w:t>
      </w:r>
      <w:r>
        <w:rPr>
          <w:rFonts w:ascii="Times New Roman" w:eastAsia="Calibri" w:hAnsi="Times New Roman" w:cs="Times New Roman"/>
          <w:bCs/>
          <w:kern w:val="0"/>
          <w14:ligatures w14:val="none"/>
        </w:rPr>
        <w:t xml:space="preserve"> and t</w:t>
      </w:r>
      <w:r w:rsidR="00894A00" w:rsidRPr="00847148">
        <w:rPr>
          <w:rFonts w:ascii="Times New Roman" w:eastAsia="Calibri" w:hAnsi="Times New Roman" w:cs="Times New Roman"/>
          <w:bCs/>
          <w:kern w:val="0"/>
          <w14:ligatures w14:val="none"/>
        </w:rPr>
        <w:t xml:space="preserve">he remedy of any </w:t>
      </w:r>
      <w:r>
        <w:rPr>
          <w:rFonts w:ascii="Times New Roman" w:eastAsia="Calibri" w:hAnsi="Times New Roman" w:cs="Times New Roman"/>
          <w:bCs/>
          <w:kern w:val="0"/>
          <w14:ligatures w14:val="none"/>
        </w:rPr>
        <w:t xml:space="preserve">aggrieved </w:t>
      </w:r>
      <w:r w:rsidR="00894A00" w:rsidRPr="00847148">
        <w:rPr>
          <w:rFonts w:ascii="Times New Roman" w:eastAsia="Calibri" w:hAnsi="Times New Roman" w:cs="Times New Roman"/>
          <w:bCs/>
          <w:kern w:val="0"/>
          <w14:ligatures w14:val="none"/>
        </w:rPr>
        <w:t>party lies in an appeal to the Supreme Court</w:t>
      </w:r>
      <w:r>
        <w:rPr>
          <w:rFonts w:ascii="Times New Roman" w:eastAsia="Calibri" w:hAnsi="Times New Roman" w:cs="Times New Roman"/>
          <w:bCs/>
          <w:kern w:val="0"/>
          <w14:ligatures w14:val="none"/>
        </w:rPr>
        <w:t>;</w:t>
      </w:r>
    </w:p>
    <w:p w14:paraId="25E004FA" w14:textId="60241DDD" w:rsidR="0032552F" w:rsidRDefault="001E5A93"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Second, once</w:t>
      </w:r>
      <w:r w:rsidR="00894A00" w:rsidRPr="00847148">
        <w:rPr>
          <w:rFonts w:ascii="Times New Roman" w:eastAsia="Calibri" w:hAnsi="Times New Roman" w:cs="Times New Roman"/>
          <w:bCs/>
          <w:kern w:val="0"/>
          <w14:ligatures w14:val="none"/>
        </w:rPr>
        <w:t xml:space="preserve"> a court on the return date of a “provisional order” with final effect </w:t>
      </w:r>
      <w:proofErr w:type="spellStart"/>
      <w:r w:rsidR="00894A00" w:rsidRPr="00847148">
        <w:rPr>
          <w:rFonts w:ascii="Times New Roman" w:eastAsia="Calibri" w:hAnsi="Times New Roman" w:cs="Times New Roman"/>
          <w:bCs/>
          <w:kern w:val="0"/>
          <w14:ligatures w14:val="none"/>
        </w:rPr>
        <w:t>realises</w:t>
      </w:r>
      <w:proofErr w:type="spellEnd"/>
      <w:r w:rsidR="00894A00" w:rsidRPr="00847148">
        <w:rPr>
          <w:rFonts w:ascii="Times New Roman" w:eastAsia="Calibri" w:hAnsi="Times New Roman" w:cs="Times New Roman"/>
          <w:bCs/>
          <w:kern w:val="0"/>
          <w14:ligatures w14:val="none"/>
        </w:rPr>
        <w:t xml:space="preserve"> that </w:t>
      </w:r>
      <w:r>
        <w:rPr>
          <w:rFonts w:ascii="Times New Roman" w:eastAsia="Calibri" w:hAnsi="Times New Roman" w:cs="Times New Roman"/>
          <w:bCs/>
          <w:kern w:val="0"/>
          <w14:ligatures w14:val="none"/>
        </w:rPr>
        <w:t xml:space="preserve">another judge had granted a </w:t>
      </w:r>
      <w:r w:rsidR="00894A00" w:rsidRPr="00847148">
        <w:rPr>
          <w:rFonts w:ascii="Times New Roman" w:eastAsia="Calibri" w:hAnsi="Times New Roman" w:cs="Times New Roman"/>
          <w:bCs/>
          <w:kern w:val="0"/>
          <w14:ligatures w14:val="none"/>
        </w:rPr>
        <w:t>provisional order</w:t>
      </w:r>
      <w:r>
        <w:rPr>
          <w:rFonts w:ascii="Times New Roman" w:eastAsia="Calibri" w:hAnsi="Times New Roman" w:cs="Times New Roman"/>
          <w:bCs/>
          <w:kern w:val="0"/>
          <w14:ligatures w14:val="none"/>
        </w:rPr>
        <w:t xml:space="preserve">, </w:t>
      </w:r>
      <w:r w:rsidR="00894A00" w:rsidRPr="00847148">
        <w:rPr>
          <w:rFonts w:ascii="Times New Roman" w:eastAsia="Calibri" w:hAnsi="Times New Roman" w:cs="Times New Roman"/>
          <w:bCs/>
          <w:kern w:val="0"/>
          <w14:ligatures w14:val="none"/>
        </w:rPr>
        <w:t>that court</w:t>
      </w:r>
      <w:r w:rsidR="00894A00">
        <w:rPr>
          <w:rFonts w:ascii="Times New Roman" w:eastAsia="Calibri" w:hAnsi="Times New Roman" w:cs="Times New Roman"/>
          <w:bCs/>
          <w:kern w:val="0"/>
          <w14:ligatures w14:val="none"/>
        </w:rPr>
        <w:t>,</w:t>
      </w:r>
      <w:r w:rsidR="00894A00" w:rsidRPr="00847148">
        <w:rPr>
          <w:rFonts w:ascii="Times New Roman" w:eastAsia="Calibri" w:hAnsi="Times New Roman" w:cs="Times New Roman"/>
          <w:bCs/>
          <w:kern w:val="0"/>
          <w14:ligatures w14:val="none"/>
        </w:rPr>
        <w:t xml:space="preserve"> if properly informed</w:t>
      </w:r>
      <w:r w:rsidR="00894A00">
        <w:rPr>
          <w:rFonts w:ascii="Times New Roman" w:eastAsia="Calibri" w:hAnsi="Times New Roman" w:cs="Times New Roman"/>
          <w:bCs/>
          <w:kern w:val="0"/>
          <w14:ligatures w14:val="none"/>
        </w:rPr>
        <w:t>,</w:t>
      </w:r>
      <w:r w:rsidR="00894A00" w:rsidRPr="00847148">
        <w:rPr>
          <w:rFonts w:ascii="Times New Roman" w:eastAsia="Calibri" w:hAnsi="Times New Roman" w:cs="Times New Roman"/>
          <w:bCs/>
          <w:kern w:val="0"/>
          <w14:ligatures w14:val="none"/>
        </w:rPr>
        <w:t xml:space="preserve"> is compelled to </w:t>
      </w:r>
      <w:proofErr w:type="spellStart"/>
      <w:r w:rsidR="00894A00" w:rsidRPr="00847148">
        <w:rPr>
          <w:rFonts w:ascii="Times New Roman" w:eastAsia="Calibri" w:hAnsi="Times New Roman" w:cs="Times New Roman"/>
          <w:bCs/>
          <w:i/>
          <w:iCs/>
          <w:kern w:val="0"/>
          <w14:ligatures w14:val="none"/>
        </w:rPr>
        <w:t>mero</w:t>
      </w:r>
      <w:proofErr w:type="spellEnd"/>
      <w:r w:rsidR="00894A00" w:rsidRPr="00847148">
        <w:rPr>
          <w:rFonts w:ascii="Times New Roman" w:eastAsia="Calibri" w:hAnsi="Times New Roman" w:cs="Times New Roman"/>
          <w:bCs/>
          <w:i/>
          <w:iCs/>
          <w:kern w:val="0"/>
          <w14:ligatures w14:val="none"/>
        </w:rPr>
        <w:t xml:space="preserve"> </w:t>
      </w:r>
      <w:proofErr w:type="spellStart"/>
      <w:r w:rsidR="00894A00" w:rsidRPr="00847148">
        <w:rPr>
          <w:rFonts w:ascii="Times New Roman" w:eastAsia="Calibri" w:hAnsi="Times New Roman" w:cs="Times New Roman"/>
          <w:bCs/>
          <w:i/>
          <w:iCs/>
          <w:kern w:val="0"/>
          <w14:ligatures w14:val="none"/>
        </w:rPr>
        <w:t>motu</w:t>
      </w:r>
      <w:proofErr w:type="spellEnd"/>
      <w:r w:rsidR="00894A00" w:rsidRPr="00847148">
        <w:rPr>
          <w:rFonts w:ascii="Times New Roman" w:eastAsia="Calibri" w:hAnsi="Times New Roman" w:cs="Times New Roman"/>
          <w:bCs/>
          <w:kern w:val="0"/>
          <w14:ligatures w14:val="none"/>
        </w:rPr>
        <w:t xml:space="preserve"> rescind the provisional order</w:t>
      </w:r>
      <w:r>
        <w:rPr>
          <w:rFonts w:ascii="Times New Roman" w:eastAsia="Calibri" w:hAnsi="Times New Roman" w:cs="Times New Roman"/>
          <w:bCs/>
          <w:kern w:val="0"/>
          <w14:ligatures w14:val="none"/>
        </w:rPr>
        <w:t xml:space="preserve"> erroneously granted</w:t>
      </w:r>
      <w:r w:rsidR="00894A00" w:rsidRPr="00847148">
        <w:rPr>
          <w:rFonts w:ascii="Times New Roman" w:eastAsia="Calibri" w:hAnsi="Times New Roman" w:cs="Times New Roman"/>
          <w:bCs/>
          <w:kern w:val="0"/>
          <w14:ligatures w14:val="none"/>
        </w:rPr>
        <w:t xml:space="preserve">. The party </w:t>
      </w:r>
      <w:r w:rsidR="0032552F">
        <w:rPr>
          <w:rFonts w:ascii="Times New Roman" w:eastAsia="Calibri" w:hAnsi="Times New Roman" w:cs="Times New Roman"/>
          <w:bCs/>
          <w:kern w:val="0"/>
          <w14:ligatures w14:val="none"/>
        </w:rPr>
        <w:t xml:space="preserve">aggrieved </w:t>
      </w:r>
      <w:r w:rsidR="00894A00" w:rsidRPr="00847148">
        <w:rPr>
          <w:rFonts w:ascii="Times New Roman" w:eastAsia="Calibri" w:hAnsi="Times New Roman" w:cs="Times New Roman"/>
          <w:bCs/>
          <w:kern w:val="0"/>
          <w14:ligatures w14:val="none"/>
        </w:rPr>
        <w:t xml:space="preserve">in that </w:t>
      </w:r>
      <w:r w:rsidR="00894A00" w:rsidRPr="00847148">
        <w:rPr>
          <w:rFonts w:ascii="Times New Roman" w:eastAsia="Calibri" w:hAnsi="Times New Roman" w:cs="Times New Roman"/>
          <w:bCs/>
          <w:kern w:val="0"/>
          <w14:ligatures w14:val="none"/>
        </w:rPr>
        <w:lastRenderedPageBreak/>
        <w:t xml:space="preserve">situation, in addition to the right to appeal, may also </w:t>
      </w:r>
      <w:r w:rsidR="0032552F">
        <w:rPr>
          <w:rFonts w:ascii="Times New Roman" w:eastAsia="Calibri" w:hAnsi="Times New Roman" w:cs="Times New Roman"/>
          <w:bCs/>
          <w:kern w:val="0"/>
          <w14:ligatures w14:val="none"/>
        </w:rPr>
        <w:t>make an application</w:t>
      </w:r>
      <w:r w:rsidR="00894A00" w:rsidRPr="00847148">
        <w:rPr>
          <w:rFonts w:ascii="Times New Roman" w:eastAsia="Calibri" w:hAnsi="Times New Roman" w:cs="Times New Roman"/>
          <w:bCs/>
          <w:kern w:val="0"/>
          <w14:ligatures w14:val="none"/>
        </w:rPr>
        <w:t xml:space="preserve"> for rescission of judgment </w:t>
      </w:r>
      <w:r w:rsidR="008202DE" w:rsidRPr="00847148">
        <w:rPr>
          <w:rFonts w:ascii="Times New Roman" w:eastAsia="Calibri" w:hAnsi="Times New Roman" w:cs="Times New Roman"/>
          <w:bCs/>
          <w:kern w:val="0"/>
          <w14:ligatures w14:val="none"/>
        </w:rPr>
        <w:t>in terms of r</w:t>
      </w:r>
      <w:r w:rsidR="008202DE">
        <w:rPr>
          <w:rFonts w:ascii="Times New Roman" w:eastAsia="Calibri" w:hAnsi="Times New Roman" w:cs="Times New Roman"/>
          <w:bCs/>
          <w:kern w:val="0"/>
          <w14:ligatures w14:val="none"/>
        </w:rPr>
        <w:t xml:space="preserve"> </w:t>
      </w:r>
      <w:r w:rsidR="008202DE" w:rsidRPr="00847148">
        <w:rPr>
          <w:rFonts w:ascii="Times New Roman" w:eastAsia="Calibri" w:hAnsi="Times New Roman" w:cs="Times New Roman"/>
          <w:bCs/>
          <w:kern w:val="0"/>
          <w14:ligatures w14:val="none"/>
        </w:rPr>
        <w:t xml:space="preserve">29(1) of </w:t>
      </w:r>
      <w:r w:rsidR="008202DE">
        <w:rPr>
          <w:rFonts w:ascii="Times New Roman" w:eastAsia="Calibri" w:hAnsi="Times New Roman" w:cs="Times New Roman"/>
          <w:bCs/>
          <w:kern w:val="0"/>
          <w14:ligatures w14:val="none"/>
        </w:rPr>
        <w:t>the court rules</w:t>
      </w:r>
      <w:r w:rsidR="008202DE" w:rsidRPr="00847148">
        <w:rPr>
          <w:rFonts w:ascii="Times New Roman" w:eastAsia="Calibri" w:hAnsi="Times New Roman" w:cs="Times New Roman"/>
          <w:bCs/>
          <w:kern w:val="0"/>
          <w14:ligatures w14:val="none"/>
        </w:rPr>
        <w:t xml:space="preserve">; </w:t>
      </w:r>
    </w:p>
    <w:p w14:paraId="757190FF" w14:textId="7A9821A5" w:rsidR="0032552F" w:rsidRDefault="008202DE"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Third</w:t>
      </w:r>
      <w:r w:rsidR="0032552F">
        <w:rPr>
          <w:rFonts w:ascii="Times New Roman" w:eastAsia="Calibri" w:hAnsi="Times New Roman" w:cs="Times New Roman"/>
          <w:bCs/>
          <w:kern w:val="0"/>
          <w14:ligatures w14:val="none"/>
        </w:rPr>
        <w:t>, if</w:t>
      </w:r>
      <w:r w:rsidR="00894A00" w:rsidRPr="00847148">
        <w:rPr>
          <w:rFonts w:ascii="Times New Roman" w:eastAsia="Calibri" w:hAnsi="Times New Roman" w:cs="Times New Roman"/>
          <w:bCs/>
          <w:kern w:val="0"/>
          <w14:ligatures w14:val="none"/>
        </w:rPr>
        <w:t xml:space="preserve"> an order is deemed to be provisional</w:t>
      </w:r>
      <w:r w:rsidR="00B26519">
        <w:rPr>
          <w:rFonts w:ascii="Times New Roman" w:eastAsia="Calibri" w:hAnsi="Times New Roman" w:cs="Times New Roman"/>
          <w:bCs/>
          <w:kern w:val="0"/>
          <w14:ligatures w14:val="none"/>
        </w:rPr>
        <w:t xml:space="preserve"> or </w:t>
      </w:r>
      <w:r w:rsidR="00B26519" w:rsidRPr="00B26519">
        <w:rPr>
          <w:rFonts w:ascii="Times New Roman" w:eastAsia="Calibri" w:hAnsi="Times New Roman" w:cs="Times New Roman"/>
          <w:bCs/>
          <w:kern w:val="0"/>
          <w14:ligatures w14:val="none"/>
        </w:rPr>
        <w:t>interlocutory</w:t>
      </w:r>
      <w:r w:rsidR="00894A00" w:rsidRPr="00847148">
        <w:rPr>
          <w:rFonts w:ascii="Times New Roman" w:eastAsia="Calibri" w:hAnsi="Times New Roman" w:cs="Times New Roman"/>
          <w:bCs/>
          <w:kern w:val="0"/>
          <w14:ligatures w14:val="none"/>
        </w:rPr>
        <w:t>, it remains subject to confirmation or discharge by the same court;</w:t>
      </w:r>
      <w:r w:rsidR="00B26519">
        <w:rPr>
          <w:rFonts w:ascii="Times New Roman" w:eastAsia="Calibri" w:hAnsi="Times New Roman" w:cs="Times New Roman"/>
          <w:bCs/>
          <w:kern w:val="0"/>
          <w14:ligatures w14:val="none"/>
        </w:rPr>
        <w:t xml:space="preserve"> and</w:t>
      </w:r>
      <w:r w:rsidR="00894A00" w:rsidRPr="00847148">
        <w:rPr>
          <w:rFonts w:ascii="Times New Roman" w:eastAsia="Calibri" w:hAnsi="Times New Roman" w:cs="Times New Roman"/>
          <w:bCs/>
          <w:kern w:val="0"/>
          <w14:ligatures w14:val="none"/>
        </w:rPr>
        <w:t xml:space="preserve"> </w:t>
      </w:r>
    </w:p>
    <w:p w14:paraId="0FF266CA" w14:textId="77777777" w:rsidR="0032552F" w:rsidRDefault="0032552F" w:rsidP="0032552F">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Fourth, w</w:t>
      </w:r>
      <w:r w:rsidR="00894A00" w:rsidRPr="00847148">
        <w:rPr>
          <w:rFonts w:ascii="Times New Roman" w:eastAsia="Calibri" w:hAnsi="Times New Roman" w:cs="Times New Roman"/>
          <w:bCs/>
          <w:kern w:val="0"/>
          <w14:ligatures w14:val="none"/>
        </w:rPr>
        <w:t xml:space="preserve">here an order is in the form of a provisional order, </w:t>
      </w:r>
      <w:r w:rsidR="00894A00">
        <w:rPr>
          <w:rFonts w:ascii="Times New Roman" w:eastAsia="Calibri" w:hAnsi="Times New Roman" w:cs="Times New Roman"/>
          <w:bCs/>
          <w:kern w:val="0"/>
          <w14:ligatures w14:val="none"/>
        </w:rPr>
        <w:t>that</w:t>
      </w:r>
      <w:r w:rsidR="00894A00" w:rsidRPr="00847148">
        <w:rPr>
          <w:rFonts w:ascii="Times New Roman" w:eastAsia="Calibri" w:hAnsi="Times New Roman" w:cs="Times New Roman"/>
          <w:bCs/>
          <w:kern w:val="0"/>
          <w14:ligatures w14:val="none"/>
        </w:rPr>
        <w:t xml:space="preserve"> in itself does not mean that the order </w:t>
      </w:r>
      <w:r w:rsidR="00894A00" w:rsidRPr="00AE62AF">
        <w:rPr>
          <w:rFonts w:ascii="Times New Roman" w:eastAsia="Calibri" w:hAnsi="Times New Roman" w:cs="Times New Roman"/>
          <w:bCs/>
          <w:i/>
          <w:iCs/>
          <w:kern w:val="0"/>
          <w14:ligatures w14:val="none"/>
        </w:rPr>
        <w:t>per se</w:t>
      </w:r>
      <w:r w:rsidR="00894A00" w:rsidRPr="00847148">
        <w:rPr>
          <w:rFonts w:ascii="Times New Roman" w:eastAsia="Calibri" w:hAnsi="Times New Roman" w:cs="Times New Roman"/>
          <w:bCs/>
          <w:kern w:val="0"/>
          <w14:ligatures w14:val="none"/>
        </w:rPr>
        <w:t xml:space="preserve"> is necessarily </w:t>
      </w:r>
      <w:r w:rsidR="00894A00">
        <w:rPr>
          <w:rFonts w:ascii="Times New Roman" w:eastAsia="Calibri" w:hAnsi="Times New Roman" w:cs="Times New Roman"/>
          <w:bCs/>
          <w:kern w:val="0"/>
          <w14:ligatures w14:val="none"/>
        </w:rPr>
        <w:t xml:space="preserve">provisional. </w:t>
      </w:r>
      <w:r w:rsidR="00894A00" w:rsidRPr="00847148">
        <w:rPr>
          <w:rFonts w:ascii="Times New Roman" w:eastAsia="Calibri" w:hAnsi="Times New Roman" w:cs="Times New Roman"/>
          <w:bCs/>
          <w:kern w:val="0"/>
          <w14:ligatures w14:val="none"/>
        </w:rPr>
        <w:t>If the order has the effect of finally determining “the issue or cause of action between the parties”</w:t>
      </w:r>
      <w:r w:rsidR="00894A00">
        <w:rPr>
          <w:rFonts w:ascii="Times New Roman" w:eastAsia="Calibri" w:hAnsi="Times New Roman" w:cs="Times New Roman"/>
          <w:bCs/>
          <w:kern w:val="0"/>
          <w14:ligatures w14:val="none"/>
        </w:rPr>
        <w:t>,</w:t>
      </w:r>
      <w:r w:rsidR="00894A00" w:rsidRPr="00847148">
        <w:rPr>
          <w:rFonts w:ascii="Times New Roman" w:eastAsia="Calibri" w:hAnsi="Times New Roman" w:cs="Times New Roman"/>
          <w:bCs/>
          <w:kern w:val="0"/>
          <w14:ligatures w14:val="none"/>
        </w:rPr>
        <w:t xml:space="preserve"> it is a final order, regardless of the misleading form in which it is cast, and may not be subject to confirmation or discharge.</w:t>
      </w:r>
    </w:p>
    <w:p w14:paraId="446EEFAB" w14:textId="2326D899" w:rsidR="001E69E0" w:rsidRDefault="001E69E0" w:rsidP="0032552F">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The </w:t>
      </w:r>
      <w:r w:rsidR="0032552F">
        <w:rPr>
          <w:rFonts w:ascii="Times New Roman" w:eastAsia="Calibri" w:hAnsi="Times New Roman" w:cs="Times New Roman"/>
          <w:bCs/>
          <w:kern w:val="0"/>
          <w14:ligatures w14:val="none"/>
        </w:rPr>
        <w:t xml:space="preserve">principles applicable to </w:t>
      </w:r>
      <w:r>
        <w:rPr>
          <w:rFonts w:ascii="Times New Roman" w:eastAsia="Calibri" w:hAnsi="Times New Roman" w:cs="Times New Roman"/>
          <w:bCs/>
          <w:kern w:val="0"/>
          <w14:ligatures w14:val="none"/>
        </w:rPr>
        <w:t xml:space="preserve">an urgent chamber application and </w:t>
      </w:r>
      <w:r w:rsidR="0032552F">
        <w:rPr>
          <w:rFonts w:ascii="Times New Roman" w:eastAsia="Calibri" w:hAnsi="Times New Roman" w:cs="Times New Roman"/>
          <w:bCs/>
          <w:kern w:val="0"/>
          <w14:ligatures w14:val="none"/>
        </w:rPr>
        <w:t xml:space="preserve">that a </w:t>
      </w:r>
      <w:r>
        <w:rPr>
          <w:rFonts w:ascii="Times New Roman" w:eastAsia="Calibri" w:hAnsi="Times New Roman" w:cs="Times New Roman"/>
          <w:bCs/>
          <w:kern w:val="0"/>
          <w14:ligatures w14:val="none"/>
        </w:rPr>
        <w:t>provisional order should not be a final order or have the effect of a final order</w:t>
      </w:r>
      <w:r w:rsidR="0032552F">
        <w:rPr>
          <w:rFonts w:ascii="Times New Roman" w:eastAsia="Calibri" w:hAnsi="Times New Roman" w:cs="Times New Roman"/>
          <w:bCs/>
          <w:kern w:val="0"/>
          <w14:ligatures w14:val="none"/>
        </w:rPr>
        <w:t xml:space="preserve"> were fully outlined in</w:t>
      </w:r>
      <w:r w:rsidR="0032552F" w:rsidRPr="0032552F">
        <w:rPr>
          <w:rFonts w:ascii="Times New Roman" w:eastAsia="Calibri" w:hAnsi="Times New Roman" w:cs="Times New Roman"/>
          <w:bCs/>
          <w:i/>
          <w:iCs/>
          <w:kern w:val="0"/>
          <w14:ligatures w14:val="none"/>
        </w:rPr>
        <w:t xml:space="preserve"> </w:t>
      </w:r>
      <w:proofErr w:type="spellStart"/>
      <w:r w:rsidRPr="0032552F">
        <w:rPr>
          <w:rFonts w:ascii="Times New Roman" w:eastAsia="Calibri" w:hAnsi="Times New Roman" w:cs="Times New Roman"/>
          <w:bCs/>
          <w:i/>
          <w:iCs/>
          <w:kern w:val="0"/>
          <w14:ligatures w14:val="none"/>
        </w:rPr>
        <w:t>Nhende</w:t>
      </w:r>
      <w:proofErr w:type="spellEnd"/>
      <w:r w:rsidRPr="0032552F">
        <w:rPr>
          <w:rFonts w:ascii="Times New Roman" w:eastAsia="Calibri" w:hAnsi="Times New Roman" w:cs="Times New Roman"/>
          <w:bCs/>
          <w:i/>
          <w:iCs/>
          <w:kern w:val="0"/>
          <w14:ligatures w14:val="none"/>
        </w:rPr>
        <w:t xml:space="preserve"> </w:t>
      </w:r>
      <w:r w:rsidRPr="008202DE">
        <w:rPr>
          <w:rFonts w:ascii="Times New Roman" w:eastAsia="Calibri" w:hAnsi="Times New Roman" w:cs="Times New Roman"/>
          <w:bCs/>
          <w:kern w:val="0"/>
          <w14:ligatures w14:val="none"/>
        </w:rPr>
        <w:t>v</w:t>
      </w:r>
      <w:r w:rsidRPr="0032552F">
        <w:rPr>
          <w:rFonts w:ascii="Times New Roman" w:eastAsia="Calibri" w:hAnsi="Times New Roman" w:cs="Times New Roman"/>
          <w:bCs/>
          <w:i/>
          <w:iCs/>
          <w:kern w:val="0"/>
          <w14:ligatures w14:val="none"/>
        </w:rPr>
        <w:t xml:space="preserve"> </w:t>
      </w:r>
      <w:proofErr w:type="spellStart"/>
      <w:r w:rsidRPr="0032552F">
        <w:rPr>
          <w:rFonts w:ascii="Times New Roman" w:eastAsia="Calibri" w:hAnsi="Times New Roman" w:cs="Times New Roman"/>
          <w:bCs/>
          <w:i/>
          <w:iCs/>
          <w:kern w:val="0"/>
          <w14:ligatures w14:val="none"/>
        </w:rPr>
        <w:t>Zigora</w:t>
      </w:r>
      <w:proofErr w:type="spellEnd"/>
      <w:r w:rsidRPr="0032552F">
        <w:rPr>
          <w:rFonts w:ascii="Times New Roman" w:eastAsia="Calibri" w:hAnsi="Times New Roman" w:cs="Times New Roman"/>
          <w:bCs/>
          <w:i/>
          <w:iCs/>
          <w:kern w:val="0"/>
          <w14:ligatures w14:val="none"/>
        </w:rPr>
        <w:t xml:space="preserve"> &amp; Anor</w:t>
      </w:r>
      <w:r>
        <w:rPr>
          <w:rFonts w:ascii="Times New Roman" w:eastAsia="Calibri" w:hAnsi="Times New Roman" w:cs="Times New Roman"/>
          <w:bCs/>
          <w:kern w:val="0"/>
          <w14:ligatures w14:val="none"/>
        </w:rPr>
        <w:t xml:space="preserve"> SC 102/22</w:t>
      </w:r>
      <w:r w:rsidR="0032552F">
        <w:rPr>
          <w:rFonts w:ascii="Times New Roman" w:eastAsia="Calibri" w:hAnsi="Times New Roman" w:cs="Times New Roman"/>
          <w:bCs/>
          <w:kern w:val="0"/>
          <w14:ligatures w14:val="none"/>
        </w:rPr>
        <w:t xml:space="preserve">. From p 11, </w:t>
      </w:r>
      <w:proofErr w:type="spellStart"/>
      <w:r w:rsidR="008202DE" w:rsidRPr="008202DE">
        <w:rPr>
          <w:rFonts w:ascii="Times New Roman" w:eastAsia="Calibri" w:hAnsi="Times New Roman" w:cs="Times New Roman"/>
          <w:bCs/>
          <w:smallCaps/>
          <w:kern w:val="0"/>
          <w14:ligatures w14:val="none"/>
        </w:rPr>
        <w:t>mathonsi</w:t>
      </w:r>
      <w:proofErr w:type="spellEnd"/>
      <w:r w:rsidR="008202DE">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JA </w:t>
      </w:r>
      <w:r w:rsidR="0032552F">
        <w:rPr>
          <w:rFonts w:ascii="Times New Roman" w:eastAsia="Calibri" w:hAnsi="Times New Roman" w:cs="Times New Roman"/>
          <w:bCs/>
          <w:kern w:val="0"/>
          <w14:ligatures w14:val="none"/>
        </w:rPr>
        <w:t>remarkably</w:t>
      </w:r>
      <w:r>
        <w:rPr>
          <w:rFonts w:ascii="Times New Roman" w:eastAsia="Calibri" w:hAnsi="Times New Roman" w:cs="Times New Roman"/>
          <w:bCs/>
          <w:kern w:val="0"/>
          <w14:ligatures w14:val="none"/>
        </w:rPr>
        <w:t xml:space="preserve"> </w:t>
      </w:r>
      <w:r w:rsidR="0032552F">
        <w:rPr>
          <w:rFonts w:ascii="Times New Roman" w:eastAsia="Calibri" w:hAnsi="Times New Roman" w:cs="Times New Roman"/>
          <w:bCs/>
          <w:kern w:val="0"/>
          <w14:ligatures w14:val="none"/>
        </w:rPr>
        <w:t>outlined the law in the following words</w:t>
      </w:r>
      <w:r>
        <w:rPr>
          <w:rFonts w:ascii="Times New Roman" w:eastAsia="Calibri" w:hAnsi="Times New Roman" w:cs="Times New Roman"/>
          <w:bCs/>
          <w:kern w:val="0"/>
          <w14:ligatures w14:val="none"/>
        </w:rPr>
        <w:t>:</w:t>
      </w:r>
    </w:p>
    <w:p w14:paraId="03895F49" w14:textId="77777777" w:rsidR="0032552F" w:rsidRPr="008202DE" w:rsidRDefault="0032552F" w:rsidP="00D7009B">
      <w:pPr>
        <w:spacing w:after="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w:t>
      </w:r>
      <w:r w:rsidR="001E69E0" w:rsidRPr="008202DE">
        <w:rPr>
          <w:rFonts w:ascii="Times New Roman" w:eastAsia="Calibri" w:hAnsi="Times New Roman" w:cs="Times New Roman"/>
          <w:bCs/>
          <w:kern w:val="0"/>
          <w:sz w:val="22"/>
          <w:szCs w:val="22"/>
          <w14:ligatures w14:val="none"/>
        </w:rPr>
        <w:t xml:space="preserve">The High Court Rules, 2021 set out a procedure for the filing and determination of urgent applications. They also provide a form for a provisional order which litigants approaching the court under that procedure are required to adhere to as well as to attach to the urgent chamber application. </w:t>
      </w:r>
    </w:p>
    <w:p w14:paraId="52D3836B" w14:textId="7CAEFEAB" w:rsidR="001E69E0" w:rsidRPr="008202DE" w:rsidRDefault="001E69E0" w:rsidP="00D7009B">
      <w:pPr>
        <w:spacing w:after="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In terms of r </w:t>
      </w:r>
      <w:r w:rsidR="0032552F" w:rsidRPr="008202DE">
        <w:rPr>
          <w:rFonts w:ascii="Times New Roman" w:eastAsia="Calibri" w:hAnsi="Times New Roman" w:cs="Times New Roman"/>
          <w:bCs/>
          <w:kern w:val="0"/>
          <w:sz w:val="22"/>
          <w:szCs w:val="22"/>
          <w14:ligatures w14:val="none"/>
        </w:rPr>
        <w:t>[5]</w:t>
      </w:r>
      <w:r w:rsidRPr="008202DE">
        <w:rPr>
          <w:rFonts w:ascii="Times New Roman" w:eastAsia="Calibri" w:hAnsi="Times New Roman" w:cs="Times New Roman"/>
          <w:bCs/>
          <w:kern w:val="0"/>
          <w:sz w:val="22"/>
          <w:szCs w:val="22"/>
          <w14:ligatures w14:val="none"/>
        </w:rPr>
        <w:t>9 (9):</w:t>
      </w:r>
    </w:p>
    <w:p w14:paraId="6068A420" w14:textId="77777777" w:rsidR="004E1347" w:rsidRDefault="001E69E0" w:rsidP="004E1347">
      <w:pPr>
        <w:spacing w:after="0" w:line="240" w:lineRule="auto"/>
        <w:ind w:left="144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“(9) </w:t>
      </w:r>
      <w:r w:rsidRPr="008202DE">
        <w:rPr>
          <w:rFonts w:ascii="Times New Roman" w:eastAsia="Calibri" w:hAnsi="Times New Roman" w:cs="Times New Roman"/>
          <w:bCs/>
          <w:kern w:val="0"/>
          <w:sz w:val="22"/>
          <w:szCs w:val="22"/>
          <w:u w:val="single"/>
          <w14:ligatures w14:val="none"/>
        </w:rPr>
        <w:t>Where in an application for a provision order</w:t>
      </w:r>
      <w:r w:rsidRPr="008202DE">
        <w:rPr>
          <w:rFonts w:ascii="Times New Roman" w:eastAsia="Calibri" w:hAnsi="Times New Roman" w:cs="Times New Roman"/>
          <w:bCs/>
          <w:kern w:val="0"/>
          <w:sz w:val="22"/>
          <w:szCs w:val="22"/>
          <w14:ligatures w14:val="none"/>
        </w:rPr>
        <w:t xml:space="preserve"> the Judge is satisfied that the papers establish a </w:t>
      </w:r>
      <w:r w:rsidRPr="008202DE">
        <w:rPr>
          <w:rFonts w:ascii="Times New Roman" w:eastAsia="Calibri" w:hAnsi="Times New Roman" w:cs="Times New Roman"/>
          <w:bCs/>
          <w:i/>
          <w:iCs/>
          <w:kern w:val="0"/>
          <w:sz w:val="22"/>
          <w:szCs w:val="22"/>
          <w14:ligatures w14:val="none"/>
        </w:rPr>
        <w:t xml:space="preserve">prima facie </w:t>
      </w:r>
      <w:r w:rsidRPr="008202DE">
        <w:rPr>
          <w:rFonts w:ascii="Times New Roman" w:eastAsia="Calibri" w:hAnsi="Times New Roman" w:cs="Times New Roman"/>
          <w:bCs/>
          <w:kern w:val="0"/>
          <w:sz w:val="22"/>
          <w:szCs w:val="22"/>
          <w14:ligatures w14:val="none"/>
        </w:rPr>
        <w:t xml:space="preserve">case he or she </w:t>
      </w:r>
      <w:r w:rsidRPr="008202DE">
        <w:rPr>
          <w:rFonts w:ascii="Times New Roman" w:eastAsia="Calibri" w:hAnsi="Times New Roman" w:cs="Times New Roman"/>
          <w:bCs/>
          <w:kern w:val="0"/>
          <w:sz w:val="22"/>
          <w:szCs w:val="22"/>
          <w:u w:val="single"/>
          <w14:ligatures w14:val="none"/>
        </w:rPr>
        <w:t>shall grant a provisional order either in terms of the draft filed or as varied</w:t>
      </w:r>
      <w:r w:rsidRPr="008202DE">
        <w:rPr>
          <w:rFonts w:ascii="Times New Roman" w:eastAsia="Calibri" w:hAnsi="Times New Roman" w:cs="Times New Roman"/>
          <w:bCs/>
          <w:kern w:val="0"/>
          <w:sz w:val="22"/>
          <w:szCs w:val="22"/>
          <w14:ligatures w14:val="none"/>
        </w:rPr>
        <w:t xml:space="preserve">.” (The underlining is for my emphasis) </w:t>
      </w:r>
    </w:p>
    <w:p w14:paraId="2318F15F" w14:textId="77777777" w:rsidR="004E1347" w:rsidRDefault="001E69E0" w:rsidP="004E1347">
      <w:pPr>
        <w:spacing w:after="0" w:line="240" w:lineRule="auto"/>
        <w:ind w:left="720"/>
        <w:jc w:val="both"/>
        <w:rPr>
          <w:rFonts w:ascii="Times New Roman" w:eastAsia="Calibri" w:hAnsi="Times New Roman" w:cs="Times New Roman"/>
          <w:bCs/>
          <w:kern w:val="0"/>
          <w:sz w:val="22"/>
          <w:szCs w:val="22"/>
          <w14:ligatures w14:val="none"/>
        </w:rPr>
      </w:pPr>
      <w:r w:rsidRPr="001E69E0">
        <w:rPr>
          <w:rFonts w:ascii="Times New Roman" w:eastAsia="Calibri" w:hAnsi="Times New Roman" w:cs="Times New Roman"/>
          <w:bCs/>
          <w:kern w:val="0"/>
          <w14:ligatures w14:val="none"/>
        </w:rPr>
        <w:t xml:space="preserve">There is a reason why the Rule is couched that way. Firstly, in an urgent application, the applicant is usually granted interim relief on the basis of a </w:t>
      </w:r>
      <w:r w:rsidRPr="002F0BF0">
        <w:rPr>
          <w:rFonts w:ascii="Times New Roman" w:eastAsia="Calibri" w:hAnsi="Times New Roman" w:cs="Times New Roman"/>
          <w:bCs/>
          <w:i/>
          <w:iCs/>
          <w:kern w:val="0"/>
          <w14:ligatures w14:val="none"/>
        </w:rPr>
        <w:t>prima facie</w:t>
      </w:r>
      <w:r w:rsidRPr="001E69E0">
        <w:rPr>
          <w:rFonts w:ascii="Times New Roman" w:eastAsia="Calibri" w:hAnsi="Times New Roman" w:cs="Times New Roman"/>
          <w:bCs/>
          <w:kern w:val="0"/>
          <w14:ligatures w14:val="none"/>
        </w:rPr>
        <w:t xml:space="preserve"> case as the applicant would not have proved his or her case. The procedure allows a litigant which can show a </w:t>
      </w:r>
      <w:r w:rsidRPr="001173CA">
        <w:rPr>
          <w:rFonts w:ascii="Times New Roman" w:eastAsia="Calibri" w:hAnsi="Times New Roman" w:cs="Times New Roman"/>
          <w:bCs/>
          <w:i/>
          <w:iCs/>
          <w:kern w:val="0"/>
          <w14:ligatures w14:val="none"/>
        </w:rPr>
        <w:t>prima facie</w:t>
      </w:r>
      <w:r w:rsidRPr="001E69E0">
        <w:rPr>
          <w:rFonts w:ascii="Times New Roman" w:eastAsia="Calibri" w:hAnsi="Times New Roman" w:cs="Times New Roman"/>
          <w:bCs/>
          <w:kern w:val="0"/>
          <w14:ligatures w14:val="none"/>
        </w:rPr>
        <w:t xml:space="preserve"> right to be accorded interim relief that usually protects the </w:t>
      </w:r>
      <w:r w:rsidRPr="002F0BF0">
        <w:rPr>
          <w:rFonts w:ascii="Times New Roman" w:eastAsia="Calibri" w:hAnsi="Times New Roman" w:cs="Times New Roman"/>
          <w:bCs/>
          <w:i/>
          <w:iCs/>
          <w:kern w:val="0"/>
          <w14:ligatures w14:val="none"/>
        </w:rPr>
        <w:t>status quo ante</w:t>
      </w:r>
      <w:r w:rsidRPr="001E69E0">
        <w:rPr>
          <w:rFonts w:ascii="Times New Roman" w:eastAsia="Calibri" w:hAnsi="Times New Roman" w:cs="Times New Roman"/>
          <w:bCs/>
          <w:kern w:val="0"/>
          <w14:ligatures w14:val="none"/>
        </w:rPr>
        <w:t xml:space="preserve"> until the return date of the provisional order. See </w:t>
      </w:r>
      <w:r w:rsidRPr="0032552F">
        <w:rPr>
          <w:rFonts w:ascii="Times New Roman" w:eastAsia="Calibri" w:hAnsi="Times New Roman" w:cs="Times New Roman"/>
          <w:bCs/>
          <w:i/>
          <w:iCs/>
          <w:kern w:val="0"/>
          <w14:ligatures w14:val="none"/>
        </w:rPr>
        <w:t>Kuvarega v Registrar General &amp; Anor</w:t>
      </w:r>
      <w:r w:rsidRPr="001E69E0">
        <w:rPr>
          <w:rFonts w:ascii="Times New Roman" w:eastAsia="Calibri" w:hAnsi="Times New Roman" w:cs="Times New Roman"/>
          <w:bCs/>
          <w:kern w:val="0"/>
          <w14:ligatures w14:val="none"/>
        </w:rPr>
        <w:t xml:space="preserve"> 1998 (1) ZLR 188.</w:t>
      </w:r>
    </w:p>
    <w:p w14:paraId="48603ACB" w14:textId="77777777" w:rsidR="004E1347" w:rsidRDefault="001E69E0" w:rsidP="004E1347">
      <w:pPr>
        <w:spacing w:after="0" w:line="240" w:lineRule="auto"/>
        <w:ind w:left="720"/>
        <w:jc w:val="both"/>
        <w:rPr>
          <w:rFonts w:ascii="Times New Roman" w:eastAsia="Calibri" w:hAnsi="Times New Roman" w:cs="Times New Roman"/>
          <w:bCs/>
          <w:kern w:val="0"/>
          <w:sz w:val="22"/>
          <w:szCs w:val="22"/>
          <w14:ligatures w14:val="none"/>
        </w:rPr>
      </w:pPr>
      <w:r w:rsidRPr="001E69E0">
        <w:rPr>
          <w:rFonts w:ascii="Times New Roman" w:eastAsia="Calibri" w:hAnsi="Times New Roman" w:cs="Times New Roman"/>
          <w:bCs/>
          <w:kern w:val="0"/>
          <w14:ligatures w14:val="none"/>
        </w:rPr>
        <w:t xml:space="preserve">After the grant of interim relief in the form of a provisional order, the matter does not end there. The procedure is that the respondent is allowed to file a full dossier of opposition to the confirmation of the provisional order, which confirmation takes the form of granting the terms of the final order sought in the prescribed form of the provisional order. After the provisional order is granted, the full procedure of a court application, including the filing of a notice of opposition, answering affidavit and heads of argument, kicks in. It is a procedure which allows the applicant to fully prove his or her case and the respondent to disprove it without the pressure of urgency. </w:t>
      </w:r>
    </w:p>
    <w:p w14:paraId="5D6E2DEC" w14:textId="77777777" w:rsidR="004E1347" w:rsidRDefault="001E69E0" w:rsidP="004E1347">
      <w:pPr>
        <w:spacing w:after="0" w:line="240" w:lineRule="auto"/>
        <w:ind w:left="720"/>
        <w:jc w:val="both"/>
        <w:rPr>
          <w:rFonts w:ascii="Times New Roman" w:eastAsia="Calibri" w:hAnsi="Times New Roman" w:cs="Times New Roman"/>
          <w:bCs/>
          <w:kern w:val="0"/>
          <w:sz w:val="22"/>
          <w:szCs w:val="22"/>
          <w14:ligatures w14:val="none"/>
        </w:rPr>
      </w:pPr>
      <w:r w:rsidRPr="001E69E0">
        <w:rPr>
          <w:rFonts w:ascii="Times New Roman" w:eastAsia="Calibri" w:hAnsi="Times New Roman" w:cs="Times New Roman"/>
          <w:bCs/>
          <w:kern w:val="0"/>
          <w14:ligatures w14:val="none"/>
        </w:rPr>
        <w:t>On the return date of the provisional order, a fully-fledged opposed application is set down and heard on the opposed roll. Following that hearing the court may either confirm or discharge the provisional order. It confirms it by granting the terms of the final order sought.</w:t>
      </w:r>
    </w:p>
    <w:p w14:paraId="28BCE372" w14:textId="096AB353" w:rsidR="0032552F" w:rsidRPr="004E1347" w:rsidRDefault="001E69E0" w:rsidP="004E1347">
      <w:pPr>
        <w:spacing w:after="0" w:line="240" w:lineRule="auto"/>
        <w:ind w:left="720"/>
        <w:jc w:val="both"/>
        <w:rPr>
          <w:rFonts w:ascii="Times New Roman" w:eastAsia="Calibri" w:hAnsi="Times New Roman" w:cs="Times New Roman"/>
          <w:bCs/>
          <w:kern w:val="0"/>
          <w:sz w:val="22"/>
          <w:szCs w:val="22"/>
          <w14:ligatures w14:val="none"/>
        </w:rPr>
      </w:pPr>
      <w:r w:rsidRPr="001E69E0">
        <w:rPr>
          <w:rFonts w:ascii="Times New Roman" w:eastAsia="Calibri" w:hAnsi="Times New Roman" w:cs="Times New Roman"/>
          <w:bCs/>
          <w:kern w:val="0"/>
          <w14:ligatures w14:val="none"/>
        </w:rPr>
        <w:lastRenderedPageBreak/>
        <w:t xml:space="preserve">Having said that, I must reiterate what this Court stated in </w:t>
      </w:r>
      <w:r w:rsidRPr="0032552F">
        <w:rPr>
          <w:rFonts w:ascii="Times New Roman" w:eastAsia="Calibri" w:hAnsi="Times New Roman" w:cs="Times New Roman"/>
          <w:bCs/>
          <w:i/>
          <w:iCs/>
          <w:kern w:val="0"/>
          <w14:ligatures w14:val="none"/>
        </w:rPr>
        <w:t xml:space="preserve">Nzara &amp; </w:t>
      </w:r>
      <w:proofErr w:type="spellStart"/>
      <w:r w:rsidRPr="0032552F">
        <w:rPr>
          <w:rFonts w:ascii="Times New Roman" w:eastAsia="Calibri" w:hAnsi="Times New Roman" w:cs="Times New Roman"/>
          <w:bCs/>
          <w:i/>
          <w:iCs/>
          <w:kern w:val="0"/>
          <w14:ligatures w14:val="none"/>
        </w:rPr>
        <w:t>Ors</w:t>
      </w:r>
      <w:proofErr w:type="spellEnd"/>
      <w:r w:rsidRPr="0032552F">
        <w:rPr>
          <w:rFonts w:ascii="Times New Roman" w:eastAsia="Calibri" w:hAnsi="Times New Roman" w:cs="Times New Roman"/>
          <w:bCs/>
          <w:i/>
          <w:iCs/>
          <w:kern w:val="0"/>
          <w14:ligatures w14:val="none"/>
        </w:rPr>
        <w:t xml:space="preserve"> </w:t>
      </w:r>
      <w:r w:rsidRPr="008202DE">
        <w:rPr>
          <w:rFonts w:ascii="Times New Roman" w:eastAsia="Calibri" w:hAnsi="Times New Roman" w:cs="Times New Roman"/>
          <w:bCs/>
          <w:kern w:val="0"/>
          <w14:ligatures w14:val="none"/>
        </w:rPr>
        <w:t>v</w:t>
      </w:r>
      <w:r w:rsidRPr="0032552F">
        <w:rPr>
          <w:rFonts w:ascii="Times New Roman" w:eastAsia="Calibri" w:hAnsi="Times New Roman" w:cs="Times New Roman"/>
          <w:bCs/>
          <w:i/>
          <w:iCs/>
          <w:kern w:val="0"/>
          <w14:ligatures w14:val="none"/>
        </w:rPr>
        <w:t xml:space="preserve"> </w:t>
      </w:r>
      <w:proofErr w:type="spellStart"/>
      <w:r w:rsidRPr="0032552F">
        <w:rPr>
          <w:rFonts w:ascii="Times New Roman" w:eastAsia="Calibri" w:hAnsi="Times New Roman" w:cs="Times New Roman"/>
          <w:bCs/>
          <w:i/>
          <w:iCs/>
          <w:kern w:val="0"/>
          <w14:ligatures w14:val="none"/>
        </w:rPr>
        <w:t>Kashumba</w:t>
      </w:r>
      <w:proofErr w:type="spellEnd"/>
      <w:r w:rsidRPr="0032552F">
        <w:rPr>
          <w:rFonts w:ascii="Times New Roman" w:eastAsia="Calibri" w:hAnsi="Times New Roman" w:cs="Times New Roman"/>
          <w:bCs/>
          <w:i/>
          <w:iCs/>
          <w:kern w:val="0"/>
          <w14:ligatures w14:val="none"/>
        </w:rPr>
        <w:t xml:space="preserve"> N.O &amp; </w:t>
      </w:r>
      <w:proofErr w:type="spellStart"/>
      <w:r w:rsidRPr="0032552F">
        <w:rPr>
          <w:rFonts w:ascii="Times New Roman" w:eastAsia="Calibri" w:hAnsi="Times New Roman" w:cs="Times New Roman"/>
          <w:bCs/>
          <w:i/>
          <w:iCs/>
          <w:kern w:val="0"/>
          <w14:ligatures w14:val="none"/>
        </w:rPr>
        <w:t>Ors</w:t>
      </w:r>
      <w:proofErr w:type="spellEnd"/>
      <w:r w:rsidRPr="001E69E0">
        <w:rPr>
          <w:rFonts w:ascii="Times New Roman" w:eastAsia="Calibri" w:hAnsi="Times New Roman" w:cs="Times New Roman"/>
          <w:bCs/>
          <w:kern w:val="0"/>
          <w14:ligatures w14:val="none"/>
        </w:rPr>
        <w:t xml:space="preserve"> 2018 (1) ZLR 194 (S) at 200G of the cyclostyled judgement, that the court cannot grant an order that has not been sought by a party. The point is also made in </w:t>
      </w:r>
      <w:r w:rsidRPr="0032552F">
        <w:rPr>
          <w:rFonts w:ascii="Times New Roman" w:eastAsia="Calibri" w:hAnsi="Times New Roman" w:cs="Times New Roman"/>
          <w:bCs/>
          <w:i/>
          <w:iCs/>
          <w:kern w:val="0"/>
          <w14:ligatures w14:val="none"/>
        </w:rPr>
        <w:t>Chiwenga</w:t>
      </w:r>
      <w:r w:rsidRPr="001E69E0">
        <w:rPr>
          <w:rFonts w:ascii="Times New Roman" w:eastAsia="Calibri" w:hAnsi="Times New Roman" w:cs="Times New Roman"/>
          <w:bCs/>
          <w:kern w:val="0"/>
          <w14:ligatures w14:val="none"/>
        </w:rPr>
        <w:t xml:space="preserve">, </w:t>
      </w:r>
      <w:r w:rsidRPr="0032552F">
        <w:rPr>
          <w:rFonts w:ascii="Times New Roman" w:eastAsia="Calibri" w:hAnsi="Times New Roman" w:cs="Times New Roman"/>
          <w:bCs/>
          <w:i/>
          <w:iCs/>
          <w:kern w:val="0"/>
          <w14:ligatures w14:val="none"/>
        </w:rPr>
        <w:t>supra</w:t>
      </w:r>
      <w:r w:rsidRPr="001E69E0">
        <w:rPr>
          <w:rFonts w:ascii="Times New Roman" w:eastAsia="Calibri" w:hAnsi="Times New Roman" w:cs="Times New Roman"/>
          <w:bCs/>
          <w:kern w:val="0"/>
          <w14:ligatures w14:val="none"/>
        </w:rPr>
        <w:t xml:space="preserve">, that the purpose of provisional relief is to preserve the </w:t>
      </w:r>
      <w:r w:rsidRPr="008202DE">
        <w:rPr>
          <w:rFonts w:ascii="Times New Roman" w:eastAsia="Calibri" w:hAnsi="Times New Roman" w:cs="Times New Roman"/>
          <w:bCs/>
          <w:i/>
          <w:iCs/>
          <w:kern w:val="0"/>
          <w14:ligatures w14:val="none"/>
        </w:rPr>
        <w:t>status quo</w:t>
      </w:r>
      <w:r w:rsidRPr="001E69E0">
        <w:rPr>
          <w:rFonts w:ascii="Times New Roman" w:eastAsia="Calibri" w:hAnsi="Times New Roman" w:cs="Times New Roman"/>
          <w:bCs/>
          <w:kern w:val="0"/>
          <w14:ligatures w14:val="none"/>
        </w:rPr>
        <w:t xml:space="preserve"> pending the return day. At p 13 of the cyclostyled judgment the court stated: </w:t>
      </w:r>
    </w:p>
    <w:p w14:paraId="6919323D" w14:textId="77777777" w:rsidR="002F0BF0" w:rsidRPr="008202DE" w:rsidRDefault="001E69E0" w:rsidP="00D7009B">
      <w:pPr>
        <w:spacing w:after="0" w:line="240" w:lineRule="auto"/>
        <w:ind w:left="144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w:t>
      </w:r>
      <w:r w:rsidRPr="008202DE">
        <w:rPr>
          <w:rFonts w:ascii="Times New Roman" w:eastAsia="Calibri" w:hAnsi="Times New Roman" w:cs="Times New Roman"/>
          <w:bCs/>
          <w:kern w:val="0"/>
          <w:sz w:val="22"/>
          <w:szCs w:val="22"/>
          <w:u w:val="single"/>
          <w14:ligatures w14:val="none"/>
        </w:rPr>
        <w:t xml:space="preserve">The purpose of a final order is different from that of a provisional order in that a final order is conclusive and definitive of the dispute. It finally settles the issues and has no return date. Once a final order is given the court issuing the order becomes </w:t>
      </w:r>
      <w:r w:rsidRPr="008202DE">
        <w:rPr>
          <w:rFonts w:ascii="Times New Roman" w:eastAsia="Calibri" w:hAnsi="Times New Roman" w:cs="Times New Roman"/>
          <w:bCs/>
          <w:i/>
          <w:iCs/>
          <w:kern w:val="0"/>
          <w:sz w:val="22"/>
          <w:szCs w:val="22"/>
          <w:u w:val="single"/>
          <w14:ligatures w14:val="none"/>
        </w:rPr>
        <w:t>functus officio</w:t>
      </w:r>
      <w:r w:rsidRPr="008202DE">
        <w:rPr>
          <w:rFonts w:ascii="Times New Roman" w:eastAsia="Calibri" w:hAnsi="Times New Roman" w:cs="Times New Roman"/>
          <w:bCs/>
          <w:kern w:val="0"/>
          <w:sz w:val="22"/>
          <w:szCs w:val="22"/>
          <w:u w:val="single"/>
          <w14:ligatures w14:val="none"/>
        </w:rPr>
        <w:t xml:space="preserve"> and it cannot revisit the same issues at a later date</w:t>
      </w:r>
      <w:r w:rsidRPr="008202DE">
        <w:rPr>
          <w:rFonts w:ascii="Times New Roman" w:eastAsia="Calibri" w:hAnsi="Times New Roman" w:cs="Times New Roman"/>
          <w:bCs/>
          <w:kern w:val="0"/>
          <w:sz w:val="22"/>
          <w:szCs w:val="22"/>
          <w14:ligatures w14:val="none"/>
        </w:rPr>
        <w:t xml:space="preserve">.” </w:t>
      </w:r>
    </w:p>
    <w:p w14:paraId="6CCD4532" w14:textId="1D232A44" w:rsidR="001E69E0" w:rsidRPr="008202DE" w:rsidRDefault="001E69E0" w:rsidP="00D7009B">
      <w:pPr>
        <w:spacing w:after="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I have had to give a detailed account of the procedure for provisional relief because there appears to be a signal failure or lack of appreciation at the moment at the High Court that </w:t>
      </w:r>
      <w:r w:rsidRPr="008202DE">
        <w:rPr>
          <w:rFonts w:ascii="Times New Roman" w:eastAsia="Calibri" w:hAnsi="Times New Roman" w:cs="Times New Roman"/>
          <w:bCs/>
          <w:kern w:val="0"/>
          <w:sz w:val="22"/>
          <w:szCs w:val="22"/>
          <w:u w:val="single"/>
          <w14:ligatures w14:val="none"/>
        </w:rPr>
        <w:t xml:space="preserve">when approached on an urgent basis, except where </w:t>
      </w:r>
      <w:proofErr w:type="spellStart"/>
      <w:r w:rsidRPr="008202DE">
        <w:rPr>
          <w:rFonts w:ascii="Times New Roman" w:eastAsia="Calibri" w:hAnsi="Times New Roman" w:cs="Times New Roman"/>
          <w:bCs/>
          <w:kern w:val="0"/>
          <w:sz w:val="22"/>
          <w:szCs w:val="22"/>
          <w:u w:val="single"/>
          <w14:ligatures w14:val="none"/>
        </w:rPr>
        <w:t>spoliatory</w:t>
      </w:r>
      <w:proofErr w:type="spellEnd"/>
      <w:r w:rsidRPr="008202DE">
        <w:rPr>
          <w:rFonts w:ascii="Times New Roman" w:eastAsia="Calibri" w:hAnsi="Times New Roman" w:cs="Times New Roman"/>
          <w:bCs/>
          <w:kern w:val="0"/>
          <w:sz w:val="22"/>
          <w:szCs w:val="22"/>
          <w:u w:val="single"/>
          <w14:ligatures w14:val="none"/>
        </w:rPr>
        <w:t xml:space="preserve"> relief is sought in which case the court grants final relief, the court is required to issue interim or provisional relief in the form of a provisional order</w:t>
      </w:r>
      <w:r w:rsidRPr="008202DE">
        <w:rPr>
          <w:rFonts w:ascii="Times New Roman" w:eastAsia="Calibri" w:hAnsi="Times New Roman" w:cs="Times New Roman"/>
          <w:bCs/>
          <w:kern w:val="0"/>
          <w:sz w:val="22"/>
          <w:szCs w:val="22"/>
          <w14:ligatures w14:val="none"/>
        </w:rPr>
        <w:t>.</w:t>
      </w:r>
    </w:p>
    <w:p w14:paraId="716771B5" w14:textId="35FA308E" w:rsidR="001E69E0" w:rsidRPr="008202DE" w:rsidRDefault="001E69E0" w:rsidP="00D7009B">
      <w:pPr>
        <w:spacing w:after="120" w:line="240" w:lineRule="auto"/>
        <w:ind w:left="720"/>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Given that, by its very nature, an urgent application requires the applicant to establish a </w:t>
      </w:r>
      <w:r w:rsidRPr="008202DE">
        <w:rPr>
          <w:rFonts w:ascii="Times New Roman" w:eastAsia="Calibri" w:hAnsi="Times New Roman" w:cs="Times New Roman"/>
          <w:bCs/>
          <w:i/>
          <w:iCs/>
          <w:kern w:val="0"/>
          <w:sz w:val="22"/>
          <w:szCs w:val="22"/>
          <w14:ligatures w14:val="none"/>
        </w:rPr>
        <w:t>prima facie</w:t>
      </w:r>
      <w:r w:rsidRPr="008202DE">
        <w:rPr>
          <w:rFonts w:ascii="Times New Roman" w:eastAsia="Calibri" w:hAnsi="Times New Roman" w:cs="Times New Roman"/>
          <w:bCs/>
          <w:kern w:val="0"/>
          <w:sz w:val="22"/>
          <w:szCs w:val="22"/>
          <w14:ligatures w14:val="none"/>
        </w:rPr>
        <w:t xml:space="preserve"> case for the grant of interim relief, the jurisdiction of the court to grant final relief is not triggered.</w:t>
      </w:r>
      <w:r w:rsidR="002F0BF0" w:rsidRPr="008202DE">
        <w:rPr>
          <w:rFonts w:ascii="Times New Roman" w:eastAsia="Calibri" w:hAnsi="Times New Roman" w:cs="Times New Roman"/>
          <w:bCs/>
          <w:kern w:val="0"/>
          <w:sz w:val="22"/>
          <w:szCs w:val="22"/>
          <w14:ligatures w14:val="none"/>
        </w:rPr>
        <w:t>”</w:t>
      </w:r>
      <w:r w:rsidR="001173CA" w:rsidRPr="008202DE">
        <w:rPr>
          <w:rFonts w:ascii="Times New Roman" w:eastAsia="Calibri" w:hAnsi="Times New Roman" w:cs="Times New Roman"/>
          <w:bCs/>
          <w:kern w:val="0"/>
          <w:sz w:val="22"/>
          <w:szCs w:val="22"/>
          <w14:ligatures w14:val="none"/>
        </w:rPr>
        <w:t xml:space="preserve"> (emphasis added)</w:t>
      </w:r>
    </w:p>
    <w:p w14:paraId="3183DA4F" w14:textId="5C2CADEB" w:rsidR="00894A00" w:rsidRPr="00847148" w:rsidRDefault="002F0BF0" w:rsidP="008202DE">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It is also settled that where the applicant seeks an interim order which has the effect of a final order</w:t>
      </w:r>
      <w:r w:rsidR="009D6525">
        <w:rPr>
          <w:rFonts w:ascii="Times New Roman" w:eastAsia="Calibri" w:hAnsi="Times New Roman" w:cs="Times New Roman"/>
          <w:bCs/>
          <w:kern w:val="0"/>
          <w14:ligatures w14:val="none"/>
        </w:rPr>
        <w:t xml:space="preserve"> or is similar to a final order</w:t>
      </w:r>
      <w:r>
        <w:rPr>
          <w:rFonts w:ascii="Times New Roman" w:eastAsia="Calibri" w:hAnsi="Times New Roman" w:cs="Times New Roman"/>
          <w:bCs/>
          <w:kern w:val="0"/>
          <w14:ligatures w14:val="none"/>
        </w:rPr>
        <w:t xml:space="preserve">, the court is justifiably entitled to consider the matter as not urgent. This position was confirmed in </w:t>
      </w:r>
      <w:r w:rsidR="00894A00" w:rsidRPr="00847148">
        <w:rPr>
          <w:rFonts w:ascii="Times New Roman" w:eastAsia="Calibri" w:hAnsi="Times New Roman" w:cs="Times New Roman"/>
          <w:bCs/>
          <w:i/>
          <w:iCs/>
          <w:kern w:val="0"/>
          <w14:ligatures w14:val="none"/>
        </w:rPr>
        <w:t xml:space="preserve">Equity Properties </w:t>
      </w:r>
      <w:r w:rsidR="00894A00" w:rsidRPr="00847148">
        <w:rPr>
          <w:rFonts w:ascii="Times New Roman" w:eastAsia="Calibri" w:hAnsi="Times New Roman" w:cs="Times New Roman"/>
          <w:i/>
          <w:iCs/>
          <w:kern w:val="0"/>
          <w:lang w:val="en-ZW"/>
          <w14:ligatures w14:val="none"/>
        </w:rPr>
        <w:t xml:space="preserve">(Pvt) Ltd </w:t>
      </w:r>
      <w:r w:rsidR="00894A00" w:rsidRPr="008202DE">
        <w:rPr>
          <w:rFonts w:ascii="Times New Roman" w:eastAsia="Calibri" w:hAnsi="Times New Roman" w:cs="Times New Roman"/>
          <w:kern w:val="0"/>
          <w14:ligatures w14:val="none"/>
        </w:rPr>
        <w:t xml:space="preserve">v </w:t>
      </w:r>
      <w:proofErr w:type="spellStart"/>
      <w:r w:rsidR="00894A00" w:rsidRPr="00847148">
        <w:rPr>
          <w:rFonts w:ascii="Times New Roman" w:eastAsia="Calibri" w:hAnsi="Times New Roman" w:cs="Times New Roman"/>
          <w:i/>
          <w:iCs/>
          <w:kern w:val="0"/>
          <w:lang w:val="en-ZW"/>
          <w14:ligatures w14:val="none"/>
        </w:rPr>
        <w:t>Alshams</w:t>
      </w:r>
      <w:proofErr w:type="spellEnd"/>
      <w:r w:rsidR="00894A00" w:rsidRPr="00847148">
        <w:rPr>
          <w:rFonts w:ascii="Times New Roman" w:eastAsia="Calibri" w:hAnsi="Times New Roman" w:cs="Times New Roman"/>
          <w:i/>
          <w:iCs/>
          <w:kern w:val="0"/>
          <w:lang w:val="en-ZW"/>
          <w14:ligatures w14:val="none"/>
        </w:rPr>
        <w:t xml:space="preserve"> Global BVI Ltd</w:t>
      </w:r>
      <w:r w:rsidR="00894A00" w:rsidRPr="00847148">
        <w:rPr>
          <w:rFonts w:ascii="Times New Roman" w:eastAsia="Calibri" w:hAnsi="Times New Roman" w:cs="Times New Roman"/>
          <w:kern w:val="0"/>
          <w:lang w:val="en-ZW"/>
          <w14:ligatures w14:val="none"/>
        </w:rPr>
        <w:t> SC 101</w:t>
      </w:r>
      <w:r>
        <w:rPr>
          <w:rFonts w:ascii="Times New Roman" w:eastAsia="Calibri" w:hAnsi="Times New Roman" w:cs="Times New Roman"/>
          <w:kern w:val="0"/>
          <w:lang w:val="en-ZW"/>
          <w14:ligatures w14:val="none"/>
        </w:rPr>
        <w:t>/</w:t>
      </w:r>
      <w:r w:rsidR="00894A00" w:rsidRPr="00847148">
        <w:rPr>
          <w:rFonts w:ascii="Times New Roman" w:eastAsia="Calibri" w:hAnsi="Times New Roman" w:cs="Times New Roman"/>
          <w:kern w:val="0"/>
          <w:lang w:val="en-ZW"/>
          <w14:ligatures w14:val="none"/>
        </w:rPr>
        <w:t>21</w:t>
      </w:r>
      <w:r>
        <w:rPr>
          <w:rFonts w:ascii="Times New Roman" w:eastAsia="Calibri" w:hAnsi="Times New Roman" w:cs="Times New Roman"/>
          <w:kern w:val="0"/>
          <w:lang w:val="en-ZW"/>
          <w14:ligatures w14:val="none"/>
        </w:rPr>
        <w:t>,</w:t>
      </w:r>
      <w:r w:rsidR="00894A00" w:rsidRPr="00847148">
        <w:rPr>
          <w:rFonts w:ascii="Times New Roman" w:eastAsia="Calibri" w:hAnsi="Times New Roman" w:cs="Times New Roman"/>
          <w:kern w:val="0"/>
          <w:lang w:val="en-ZW"/>
          <w14:ligatures w14:val="none"/>
        </w:rPr>
        <w:t xml:space="preserve"> </w:t>
      </w:r>
      <w:r>
        <w:rPr>
          <w:rFonts w:ascii="Times New Roman" w:eastAsia="Calibri" w:hAnsi="Times New Roman" w:cs="Times New Roman"/>
          <w:kern w:val="0"/>
          <w:lang w:val="en-ZW"/>
          <w14:ligatures w14:val="none"/>
        </w:rPr>
        <w:t xml:space="preserve">where it was </w:t>
      </w:r>
      <w:r w:rsidR="001E69E0">
        <w:rPr>
          <w:rFonts w:ascii="Times New Roman" w:eastAsia="Calibri" w:hAnsi="Times New Roman" w:cs="Times New Roman"/>
          <w:kern w:val="0"/>
          <w:lang w:val="en-ZW"/>
          <w14:ligatures w14:val="none"/>
        </w:rPr>
        <w:t>stated</w:t>
      </w:r>
      <w:r>
        <w:rPr>
          <w:rFonts w:ascii="Times New Roman" w:eastAsia="Calibri" w:hAnsi="Times New Roman" w:cs="Times New Roman"/>
          <w:kern w:val="0"/>
          <w:lang w:val="en-ZW"/>
          <w14:ligatures w14:val="none"/>
        </w:rPr>
        <w:t xml:space="preserve"> that</w:t>
      </w:r>
      <w:r w:rsidR="00894A00">
        <w:rPr>
          <w:rFonts w:ascii="Times New Roman" w:eastAsia="Calibri" w:hAnsi="Times New Roman" w:cs="Times New Roman"/>
          <w:kern w:val="0"/>
          <w:lang w:val="en-ZW"/>
          <w14:ligatures w14:val="none"/>
        </w:rPr>
        <w:t>:</w:t>
      </w:r>
    </w:p>
    <w:p w14:paraId="2A5AD5E1" w14:textId="77777777" w:rsidR="00894A00" w:rsidRPr="008202DE" w:rsidRDefault="00894A00" w:rsidP="00894A00">
      <w:pPr>
        <w:pStyle w:val="ListParagraph"/>
        <w:spacing w:after="120" w:line="240" w:lineRule="auto"/>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lang w:val="en-ZW"/>
          <w14:ligatures w14:val="none"/>
        </w:rPr>
        <w:t>“The treatment of whether an application is urgent is a matter in the discretion of the court </w:t>
      </w:r>
      <w:r w:rsidRPr="008202DE">
        <w:rPr>
          <w:rFonts w:ascii="Times New Roman" w:eastAsia="Calibri" w:hAnsi="Times New Roman" w:cs="Times New Roman"/>
          <w:bCs/>
          <w:i/>
          <w:iCs/>
          <w:kern w:val="0"/>
          <w:sz w:val="22"/>
          <w:szCs w:val="22"/>
          <w:lang w:val="en-ZW"/>
          <w14:ligatures w14:val="none"/>
        </w:rPr>
        <w:t>a quo</w:t>
      </w:r>
      <w:r w:rsidRPr="008202DE">
        <w:rPr>
          <w:rFonts w:ascii="Times New Roman" w:eastAsia="Calibri" w:hAnsi="Times New Roman" w:cs="Times New Roman"/>
          <w:bCs/>
          <w:kern w:val="0"/>
          <w:sz w:val="22"/>
          <w:szCs w:val="22"/>
          <w:lang w:val="en-ZW"/>
          <w14:ligatures w14:val="none"/>
        </w:rPr>
        <w:t xml:space="preserve">. … </w:t>
      </w:r>
      <w:r w:rsidRPr="008202DE">
        <w:rPr>
          <w:rFonts w:ascii="Times New Roman" w:eastAsia="Calibri" w:hAnsi="Times New Roman" w:cs="Times New Roman"/>
          <w:bCs/>
          <w:kern w:val="0"/>
          <w:sz w:val="22"/>
          <w:szCs w:val="22"/>
          <w14:ligatures w14:val="none"/>
        </w:rPr>
        <w:t>The law on what constitutes urgency is settled. Urgency is manifested by either a time or consequence dimension. See </w:t>
      </w:r>
      <w:r w:rsidRPr="008202DE">
        <w:rPr>
          <w:rFonts w:ascii="Times New Roman" w:eastAsia="Calibri" w:hAnsi="Times New Roman" w:cs="Times New Roman"/>
          <w:bCs/>
          <w:i/>
          <w:iCs/>
          <w:kern w:val="0"/>
          <w:sz w:val="22"/>
          <w:szCs w:val="22"/>
          <w14:ligatures w14:val="none"/>
        </w:rPr>
        <w:t xml:space="preserve">Kuvarega </w:t>
      </w:r>
      <w:r w:rsidRPr="008202DE">
        <w:rPr>
          <w:rFonts w:ascii="Times New Roman" w:eastAsia="Calibri" w:hAnsi="Times New Roman" w:cs="Times New Roman"/>
          <w:bCs/>
          <w:kern w:val="0"/>
          <w:sz w:val="22"/>
          <w:szCs w:val="22"/>
          <w14:ligatures w14:val="none"/>
        </w:rPr>
        <w:t>v</w:t>
      </w:r>
      <w:r w:rsidRPr="008202DE">
        <w:rPr>
          <w:rFonts w:ascii="Times New Roman" w:eastAsia="Calibri" w:hAnsi="Times New Roman" w:cs="Times New Roman"/>
          <w:bCs/>
          <w:i/>
          <w:iCs/>
          <w:kern w:val="0"/>
          <w:sz w:val="22"/>
          <w:szCs w:val="22"/>
          <w14:ligatures w14:val="none"/>
        </w:rPr>
        <w:t xml:space="preserve"> Registrar-General &amp; Anor </w:t>
      </w:r>
      <w:r w:rsidRPr="008202DE">
        <w:rPr>
          <w:rFonts w:ascii="Times New Roman" w:eastAsia="Calibri" w:hAnsi="Times New Roman" w:cs="Times New Roman"/>
          <w:bCs/>
          <w:kern w:val="0"/>
          <w:sz w:val="22"/>
          <w:szCs w:val="22"/>
          <w14:ligatures w14:val="none"/>
        </w:rPr>
        <w:t>1998 (1) 188 (H) at 193E; </w:t>
      </w:r>
      <w:r w:rsidRPr="008202DE">
        <w:rPr>
          <w:rFonts w:ascii="Times New Roman" w:eastAsia="Calibri" w:hAnsi="Times New Roman" w:cs="Times New Roman"/>
          <w:bCs/>
          <w:i/>
          <w:iCs/>
          <w:kern w:val="0"/>
          <w:sz w:val="22"/>
          <w:szCs w:val="22"/>
          <w14:ligatures w14:val="none"/>
        </w:rPr>
        <w:t xml:space="preserve">Document Support Centre (Pvt) Ltd </w:t>
      </w:r>
      <w:r w:rsidRPr="008202DE">
        <w:rPr>
          <w:rFonts w:ascii="Times New Roman" w:eastAsia="Calibri" w:hAnsi="Times New Roman" w:cs="Times New Roman"/>
          <w:bCs/>
          <w:kern w:val="0"/>
          <w:sz w:val="22"/>
          <w:szCs w:val="22"/>
          <w14:ligatures w14:val="none"/>
        </w:rPr>
        <w:t xml:space="preserve">v </w:t>
      </w:r>
      <w:r w:rsidRPr="008202DE">
        <w:rPr>
          <w:rFonts w:ascii="Times New Roman" w:eastAsia="Calibri" w:hAnsi="Times New Roman" w:cs="Times New Roman"/>
          <w:bCs/>
          <w:i/>
          <w:iCs/>
          <w:kern w:val="0"/>
          <w:sz w:val="22"/>
          <w:szCs w:val="22"/>
          <w14:ligatures w14:val="none"/>
        </w:rPr>
        <w:t>Mapuvire </w:t>
      </w:r>
      <w:r w:rsidRPr="008202DE">
        <w:rPr>
          <w:rFonts w:ascii="Times New Roman" w:eastAsia="Calibri" w:hAnsi="Times New Roman" w:cs="Times New Roman"/>
          <w:bCs/>
          <w:kern w:val="0"/>
          <w:sz w:val="22"/>
          <w:szCs w:val="22"/>
          <w14:ligatures w14:val="none"/>
        </w:rPr>
        <w:t>2006 (2) ZLR 240 (H); </w:t>
      </w:r>
      <w:proofErr w:type="spellStart"/>
      <w:r w:rsidRPr="008202DE">
        <w:rPr>
          <w:rFonts w:ascii="Times New Roman" w:eastAsia="Calibri" w:hAnsi="Times New Roman" w:cs="Times New Roman"/>
          <w:bCs/>
          <w:i/>
          <w:iCs/>
          <w:kern w:val="0"/>
          <w:sz w:val="22"/>
          <w:szCs w:val="22"/>
          <w14:ligatures w14:val="none"/>
        </w:rPr>
        <w:t>Gwarada</w:t>
      </w:r>
      <w:proofErr w:type="spellEnd"/>
      <w:r w:rsidRPr="008202DE">
        <w:rPr>
          <w:rFonts w:ascii="Times New Roman" w:eastAsia="Calibri" w:hAnsi="Times New Roman" w:cs="Times New Roman"/>
          <w:bCs/>
          <w:kern w:val="0"/>
          <w:sz w:val="22"/>
          <w:szCs w:val="22"/>
          <w14:ligatures w14:val="none"/>
        </w:rPr>
        <w:t xml:space="preserve"> v</w:t>
      </w:r>
      <w:r w:rsidRPr="008202DE">
        <w:rPr>
          <w:rFonts w:ascii="Times New Roman" w:eastAsia="Calibri" w:hAnsi="Times New Roman" w:cs="Times New Roman"/>
          <w:bCs/>
          <w:i/>
          <w:iCs/>
          <w:kern w:val="0"/>
          <w:sz w:val="22"/>
          <w:szCs w:val="22"/>
          <w14:ligatures w14:val="none"/>
        </w:rPr>
        <w:t xml:space="preserve"> Johnson &amp; Ors </w:t>
      </w:r>
      <w:r w:rsidRPr="008202DE">
        <w:rPr>
          <w:rFonts w:ascii="Times New Roman" w:eastAsia="Calibri" w:hAnsi="Times New Roman" w:cs="Times New Roman"/>
          <w:bCs/>
          <w:kern w:val="0"/>
          <w:sz w:val="22"/>
          <w:szCs w:val="22"/>
          <w14:ligatures w14:val="none"/>
        </w:rPr>
        <w:t>2009 (2) ZLR 159 (H) and</w:t>
      </w:r>
      <w:r w:rsidRPr="008202DE">
        <w:rPr>
          <w:rFonts w:ascii="Times New Roman" w:eastAsia="Calibri" w:hAnsi="Times New Roman" w:cs="Times New Roman"/>
          <w:bCs/>
          <w:i/>
          <w:iCs/>
          <w:kern w:val="0"/>
          <w:sz w:val="22"/>
          <w:szCs w:val="22"/>
          <w14:ligatures w14:val="none"/>
        </w:rPr>
        <w:t xml:space="preserve"> Sitwell Gumbo v </w:t>
      </w:r>
      <w:proofErr w:type="spellStart"/>
      <w:r w:rsidRPr="008202DE">
        <w:rPr>
          <w:rFonts w:ascii="Times New Roman" w:eastAsia="Calibri" w:hAnsi="Times New Roman" w:cs="Times New Roman"/>
          <w:bCs/>
          <w:i/>
          <w:iCs/>
          <w:kern w:val="0"/>
          <w:sz w:val="22"/>
          <w:szCs w:val="22"/>
          <w14:ligatures w14:val="none"/>
        </w:rPr>
        <w:t>Porticullis</w:t>
      </w:r>
      <w:proofErr w:type="spellEnd"/>
      <w:r w:rsidRPr="008202DE">
        <w:rPr>
          <w:rFonts w:ascii="Times New Roman" w:eastAsia="Calibri" w:hAnsi="Times New Roman" w:cs="Times New Roman"/>
          <w:bCs/>
          <w:i/>
          <w:iCs/>
          <w:kern w:val="0"/>
          <w:sz w:val="22"/>
          <w:szCs w:val="22"/>
          <w14:ligatures w14:val="none"/>
        </w:rPr>
        <w:t xml:space="preserve"> (Pvt) Ltd t/a Financial Clearing Bureau</w:t>
      </w:r>
      <w:r w:rsidRPr="008202DE">
        <w:rPr>
          <w:rFonts w:ascii="Times New Roman" w:eastAsia="Calibri" w:hAnsi="Times New Roman" w:cs="Times New Roman"/>
          <w:bCs/>
          <w:kern w:val="0"/>
          <w:sz w:val="22"/>
          <w:szCs w:val="22"/>
          <w14:ligatures w14:val="none"/>
        </w:rPr>
        <w:t xml:space="preserve"> SC 28/14 at p 3. </w:t>
      </w:r>
      <w:r w:rsidRPr="008202DE">
        <w:rPr>
          <w:rFonts w:ascii="Times New Roman" w:eastAsia="Calibri" w:hAnsi="Times New Roman" w:cs="Times New Roman"/>
          <w:bCs/>
          <w:kern w:val="0"/>
          <w:sz w:val="22"/>
          <w:szCs w:val="22"/>
          <w:u w:val="single"/>
          <w14:ligatures w14:val="none"/>
        </w:rPr>
        <w:t>In addition, in </w:t>
      </w:r>
      <w:r w:rsidRPr="008202DE">
        <w:rPr>
          <w:rFonts w:ascii="Times New Roman" w:eastAsia="Calibri" w:hAnsi="Times New Roman" w:cs="Times New Roman"/>
          <w:bCs/>
          <w:i/>
          <w:iCs/>
          <w:kern w:val="0"/>
          <w:sz w:val="22"/>
          <w:szCs w:val="22"/>
          <w:u w:val="single"/>
          <w14:ligatures w14:val="none"/>
        </w:rPr>
        <w:t>Econet Wireless (Pvt) Ltd v Trust Co Mobile (Pty) Ltd &amp; Anor, supra, </w:t>
      </w:r>
      <w:r w:rsidRPr="008202DE">
        <w:rPr>
          <w:rFonts w:ascii="Times New Roman" w:eastAsia="Calibri" w:hAnsi="Times New Roman" w:cs="Times New Roman"/>
          <w:bCs/>
          <w:kern w:val="0"/>
          <w:sz w:val="22"/>
          <w:szCs w:val="22"/>
          <w:u w:val="single"/>
          <w14:ligatures w14:val="none"/>
        </w:rPr>
        <w:t>at p 16 GARWE JA, as he then was, further suggested that an urgent chamber application in which the interim relief is similar to or has the same effect as the final relief prayed for may justifiably be found to be not urgent.</w:t>
      </w:r>
      <w:r w:rsidRPr="008202DE">
        <w:rPr>
          <w:rFonts w:ascii="Times New Roman" w:eastAsia="Calibri" w:hAnsi="Times New Roman" w:cs="Times New Roman"/>
          <w:bCs/>
          <w:kern w:val="0"/>
          <w:sz w:val="22"/>
          <w:szCs w:val="22"/>
          <w14:ligatures w14:val="none"/>
        </w:rPr>
        <w:t xml:space="preserve"> While he generally approved the position articulated in </w:t>
      </w:r>
      <w:r w:rsidRPr="008202DE">
        <w:rPr>
          <w:rFonts w:ascii="Times New Roman" w:eastAsia="Calibri" w:hAnsi="Times New Roman" w:cs="Times New Roman"/>
          <w:bCs/>
          <w:i/>
          <w:iCs/>
          <w:kern w:val="0"/>
          <w:sz w:val="22"/>
          <w:szCs w:val="22"/>
          <w14:ligatures w14:val="none"/>
        </w:rPr>
        <w:t>Kuvarega, supra</w:t>
      </w:r>
      <w:r w:rsidRPr="008202DE">
        <w:rPr>
          <w:rFonts w:ascii="Times New Roman" w:eastAsia="Calibri" w:hAnsi="Times New Roman" w:cs="Times New Roman"/>
          <w:bCs/>
          <w:kern w:val="0"/>
          <w:sz w:val="22"/>
          <w:szCs w:val="22"/>
          <w14:ligatures w14:val="none"/>
        </w:rPr>
        <w:t xml:space="preserve">, at 193A-C he underscored that </w:t>
      </w:r>
      <w:r w:rsidRPr="008202DE">
        <w:rPr>
          <w:rFonts w:ascii="Times New Roman" w:eastAsia="Calibri" w:hAnsi="Times New Roman" w:cs="Times New Roman"/>
          <w:bCs/>
          <w:kern w:val="0"/>
          <w:sz w:val="22"/>
          <w:szCs w:val="22"/>
          <w:u w:val="single"/>
          <w14:ligatures w14:val="none"/>
        </w:rPr>
        <w:t>such an application could not be regarded as a nullity</w:t>
      </w:r>
      <w:r w:rsidRPr="008202DE">
        <w:rPr>
          <w:rFonts w:ascii="Times New Roman" w:eastAsia="Calibri" w:hAnsi="Times New Roman" w:cs="Times New Roman"/>
          <w:bCs/>
          <w:kern w:val="0"/>
          <w:sz w:val="22"/>
          <w:szCs w:val="22"/>
          <w14:ligatures w14:val="none"/>
        </w:rPr>
        <w:t xml:space="preserve"> and stated that:</w:t>
      </w:r>
    </w:p>
    <w:p w14:paraId="3DC3CB0A" w14:textId="77777777" w:rsidR="002F0BF0" w:rsidRPr="008202DE" w:rsidRDefault="00894A00" w:rsidP="002F0BF0">
      <w:pPr>
        <w:pStyle w:val="ListParagraph"/>
        <w:spacing w:after="120" w:line="240" w:lineRule="auto"/>
        <w:jc w:val="both"/>
        <w:rPr>
          <w:rFonts w:ascii="Times New Roman" w:eastAsia="Calibri" w:hAnsi="Times New Roman" w:cs="Times New Roman"/>
          <w:bCs/>
          <w:kern w:val="0"/>
          <w:sz w:val="22"/>
          <w:szCs w:val="22"/>
          <w14:ligatures w14:val="none"/>
        </w:rPr>
      </w:pPr>
      <w:r w:rsidRPr="008202DE">
        <w:rPr>
          <w:rFonts w:ascii="Times New Roman" w:eastAsia="Calibri" w:hAnsi="Times New Roman" w:cs="Times New Roman"/>
          <w:bCs/>
          <w:kern w:val="0"/>
          <w:sz w:val="22"/>
          <w:szCs w:val="22"/>
          <w14:ligatures w14:val="none"/>
        </w:rPr>
        <w:t xml:space="preserve">“Whilst no hard and fast rule can be laid down, </w:t>
      </w:r>
      <w:r w:rsidRPr="008202DE">
        <w:rPr>
          <w:rFonts w:ascii="Times New Roman" w:eastAsia="Calibri" w:hAnsi="Times New Roman" w:cs="Times New Roman"/>
          <w:bCs/>
          <w:kern w:val="0"/>
          <w:sz w:val="22"/>
          <w:szCs w:val="22"/>
          <w:u w:val="single"/>
          <w14:ligatures w14:val="none"/>
        </w:rPr>
        <w:t>there may well be cases where a court would be justified in holding, in such a situation, that the application is not therefore urgent and that it should be dealt with as an ordinary court application</w:t>
      </w:r>
      <w:r w:rsidRPr="008202DE">
        <w:rPr>
          <w:rFonts w:ascii="Times New Roman" w:eastAsia="Calibri" w:hAnsi="Times New Roman" w:cs="Times New Roman"/>
          <w:bCs/>
          <w:kern w:val="0"/>
          <w:sz w:val="22"/>
          <w:szCs w:val="22"/>
          <w14:ligatures w14:val="none"/>
        </w:rPr>
        <w:t>. There may also be cases where the court as it is empowered to do….may amend the relief sought in order to grant…interim protection (and) obviate a situation where final relief is granted by way of a provisional order.” (emphasis added)</w:t>
      </w:r>
    </w:p>
    <w:p w14:paraId="2AC1C6B7" w14:textId="72FFAF12" w:rsidR="001E69E0" w:rsidRPr="002F0BF0" w:rsidRDefault="002F0BF0" w:rsidP="008202DE">
      <w:pPr>
        <w:spacing w:after="120" w:line="24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In this case</w:t>
      </w:r>
      <w:r w:rsidR="00894A00" w:rsidRPr="002F0BF0">
        <w:rPr>
          <w:rFonts w:ascii="Times New Roman" w:eastAsia="Calibri" w:hAnsi="Times New Roman" w:cs="Times New Roman"/>
          <w:bCs/>
          <w:kern w:val="0"/>
          <w14:ligatures w14:val="none"/>
        </w:rPr>
        <w:t xml:space="preserve">, </w:t>
      </w:r>
      <w:r w:rsidR="001E69E0" w:rsidRPr="002F0BF0">
        <w:rPr>
          <w:rFonts w:ascii="Times New Roman" w:eastAsia="Calibri" w:hAnsi="Times New Roman" w:cs="Times New Roman"/>
          <w:bCs/>
          <w:kern w:val="0"/>
          <w14:ligatures w14:val="none"/>
        </w:rPr>
        <w:t xml:space="preserve">the applicant sought </w:t>
      </w:r>
      <w:r>
        <w:rPr>
          <w:rFonts w:ascii="Times New Roman" w:eastAsia="Calibri" w:hAnsi="Times New Roman" w:cs="Times New Roman"/>
          <w:bCs/>
          <w:kern w:val="0"/>
          <w14:ligatures w14:val="none"/>
        </w:rPr>
        <w:t xml:space="preserve">what she termed </w:t>
      </w:r>
      <w:r w:rsidR="001E69E0" w:rsidRPr="002F0BF0">
        <w:rPr>
          <w:rFonts w:ascii="Times New Roman" w:eastAsia="Calibri" w:hAnsi="Times New Roman" w:cs="Times New Roman"/>
          <w:bCs/>
          <w:kern w:val="0"/>
          <w14:ligatures w14:val="none"/>
        </w:rPr>
        <w:t xml:space="preserve">an “interim order” </w:t>
      </w:r>
      <w:r>
        <w:rPr>
          <w:rFonts w:ascii="Times New Roman" w:eastAsia="Calibri" w:hAnsi="Times New Roman" w:cs="Times New Roman"/>
          <w:bCs/>
          <w:kern w:val="0"/>
          <w14:ligatures w14:val="none"/>
        </w:rPr>
        <w:t>couched</w:t>
      </w:r>
      <w:r w:rsidR="001E69E0" w:rsidRPr="002F0BF0">
        <w:rPr>
          <w:rFonts w:ascii="Times New Roman" w:eastAsia="Calibri" w:hAnsi="Times New Roman" w:cs="Times New Roman"/>
          <w:bCs/>
          <w:kern w:val="0"/>
          <w14:ligatures w14:val="none"/>
        </w:rPr>
        <w:t xml:space="preserve"> as follows:</w:t>
      </w:r>
    </w:p>
    <w:p w14:paraId="3686B2B6" w14:textId="77777777" w:rsidR="002F0BF0" w:rsidRDefault="002F0BF0" w:rsidP="0029147D">
      <w:pPr>
        <w:spacing w:after="0" w:line="24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proofErr w:type="spellStart"/>
      <w:r>
        <w:rPr>
          <w:rFonts w:ascii="Times New Roman" w:eastAsia="Calibri" w:hAnsi="Times New Roman" w:cs="Times New Roman"/>
          <w:bCs/>
          <w:kern w:val="0"/>
          <w14:ligatures w14:val="none"/>
        </w:rPr>
        <w:t>i</w:t>
      </w:r>
      <w:proofErr w:type="spellEnd"/>
      <w:r>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ab/>
      </w:r>
      <w:r w:rsidR="001E69E0" w:rsidRPr="002F0BF0">
        <w:rPr>
          <w:rFonts w:ascii="Times New Roman" w:eastAsia="Calibri" w:hAnsi="Times New Roman" w:cs="Times New Roman"/>
          <w:bCs/>
          <w:kern w:val="0"/>
          <w14:ligatures w14:val="none"/>
        </w:rPr>
        <w:t xml:space="preserve">The application for reinstatement be and is hereby granted. </w:t>
      </w:r>
    </w:p>
    <w:p w14:paraId="541296F8" w14:textId="77777777" w:rsidR="002F0BF0" w:rsidRDefault="002F0BF0" w:rsidP="0029147D">
      <w:pPr>
        <w:spacing w:after="0" w:line="240" w:lineRule="auto"/>
        <w:ind w:left="144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ii.</w:t>
      </w:r>
      <w:r>
        <w:rPr>
          <w:rFonts w:ascii="Times New Roman" w:eastAsia="Calibri" w:hAnsi="Times New Roman" w:cs="Times New Roman"/>
          <w:bCs/>
          <w:kern w:val="0"/>
          <w14:ligatures w14:val="none"/>
        </w:rPr>
        <w:tab/>
      </w:r>
      <w:r w:rsidR="001E69E0" w:rsidRPr="002F0BF0">
        <w:rPr>
          <w:rFonts w:ascii="Times New Roman" w:eastAsia="Calibri" w:hAnsi="Times New Roman" w:cs="Times New Roman"/>
          <w:bCs/>
          <w:kern w:val="0"/>
          <w14:ligatures w14:val="none"/>
        </w:rPr>
        <w:t>The 3</w:t>
      </w:r>
      <w:r w:rsidRPr="002F0BF0">
        <w:rPr>
          <w:rFonts w:ascii="Times New Roman" w:eastAsia="Calibri" w:hAnsi="Times New Roman" w:cs="Times New Roman"/>
          <w:bCs/>
          <w:kern w:val="0"/>
          <w:vertAlign w:val="superscript"/>
          <w14:ligatures w14:val="none"/>
        </w:rPr>
        <w:t>rd</w:t>
      </w:r>
      <w:r>
        <w:rPr>
          <w:rFonts w:ascii="Times New Roman" w:eastAsia="Calibri" w:hAnsi="Times New Roman" w:cs="Times New Roman"/>
          <w:bCs/>
          <w:kern w:val="0"/>
          <w14:ligatures w14:val="none"/>
        </w:rPr>
        <w:t xml:space="preserve"> </w:t>
      </w:r>
      <w:r w:rsidR="001E69E0" w:rsidRPr="002F0BF0">
        <w:rPr>
          <w:rFonts w:ascii="Times New Roman" w:eastAsia="Calibri" w:hAnsi="Times New Roman" w:cs="Times New Roman"/>
          <w:bCs/>
          <w:kern w:val="0"/>
          <w14:ligatures w14:val="none"/>
        </w:rPr>
        <w:t>respondent is therefore ordered to assist ap</w:t>
      </w:r>
      <w:r>
        <w:rPr>
          <w:rFonts w:ascii="Times New Roman" w:eastAsia="Calibri" w:hAnsi="Times New Roman" w:cs="Times New Roman"/>
          <w:bCs/>
          <w:kern w:val="0"/>
          <w14:ligatures w14:val="none"/>
        </w:rPr>
        <w:t>p</w:t>
      </w:r>
      <w:r w:rsidR="001E69E0" w:rsidRPr="002F0BF0">
        <w:rPr>
          <w:rFonts w:ascii="Times New Roman" w:eastAsia="Calibri" w:hAnsi="Times New Roman" w:cs="Times New Roman"/>
          <w:bCs/>
          <w:kern w:val="0"/>
          <w14:ligatures w14:val="none"/>
        </w:rPr>
        <w:t xml:space="preserve">licant return to number 17777 of </w:t>
      </w:r>
      <w:r>
        <w:rPr>
          <w:rFonts w:ascii="Times New Roman" w:eastAsia="Calibri" w:hAnsi="Times New Roman" w:cs="Times New Roman"/>
          <w:bCs/>
          <w:kern w:val="0"/>
          <w14:ligatures w14:val="none"/>
        </w:rPr>
        <w:t>Lot 12</w:t>
      </w:r>
      <w:r w:rsidR="001E69E0" w:rsidRPr="002F0BF0">
        <w:rPr>
          <w:rFonts w:ascii="Times New Roman" w:eastAsia="Calibri" w:hAnsi="Times New Roman" w:cs="Times New Roman"/>
          <w:bCs/>
          <w:kern w:val="0"/>
          <w14:ligatures w14:val="none"/>
        </w:rPr>
        <w:t xml:space="preserve">, Ashdown Park, Harare in terms of the case in HCH5155/20 pending the </w:t>
      </w:r>
      <w:r w:rsidR="001E69E0" w:rsidRPr="002F0BF0">
        <w:rPr>
          <w:rFonts w:ascii="Times New Roman" w:eastAsia="Calibri" w:hAnsi="Times New Roman" w:cs="Times New Roman"/>
          <w:bCs/>
          <w:kern w:val="0"/>
          <w14:ligatures w14:val="none"/>
        </w:rPr>
        <w:lastRenderedPageBreak/>
        <w:t xml:space="preserve">determination of the court application for rescission in case no. HCH3977125 in this court. </w:t>
      </w:r>
    </w:p>
    <w:p w14:paraId="3A70BE70" w14:textId="26D3D2C7" w:rsidR="001E69E0" w:rsidRPr="002F0BF0" w:rsidRDefault="002F0BF0" w:rsidP="0029147D">
      <w:pPr>
        <w:spacing w:after="120" w:line="240" w:lineRule="auto"/>
        <w:ind w:left="1440" w:hanging="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iii.</w:t>
      </w:r>
      <w:r>
        <w:rPr>
          <w:rFonts w:ascii="Times New Roman" w:eastAsia="Calibri" w:hAnsi="Times New Roman" w:cs="Times New Roman"/>
          <w:bCs/>
          <w:kern w:val="0"/>
          <w14:ligatures w14:val="none"/>
        </w:rPr>
        <w:tab/>
      </w:r>
      <w:r w:rsidR="001E69E0" w:rsidRPr="002F0BF0">
        <w:rPr>
          <w:rFonts w:ascii="Times New Roman" w:eastAsia="Calibri" w:hAnsi="Times New Roman" w:cs="Times New Roman"/>
          <w:bCs/>
          <w:kern w:val="0"/>
          <w14:ligatures w14:val="none"/>
        </w:rPr>
        <w:t>Costs shall be in the cause.</w:t>
      </w:r>
      <w:r>
        <w:rPr>
          <w:rFonts w:ascii="Times New Roman" w:eastAsia="Calibri" w:hAnsi="Times New Roman" w:cs="Times New Roman"/>
          <w:bCs/>
          <w:kern w:val="0"/>
          <w14:ligatures w14:val="none"/>
        </w:rPr>
        <w:t>”</w:t>
      </w:r>
    </w:p>
    <w:p w14:paraId="1AEA65B5" w14:textId="63FAE498" w:rsidR="00894A00" w:rsidRPr="00B869A6" w:rsidRDefault="002F0BF0"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 reading of the above clearly shows </w:t>
      </w:r>
      <w:r w:rsidR="00894A00" w:rsidRPr="00B869A6">
        <w:rPr>
          <w:rFonts w:ascii="Times New Roman" w:eastAsia="Calibri" w:hAnsi="Times New Roman" w:cs="Times New Roman"/>
          <w:bCs/>
          <w:kern w:val="0"/>
          <w14:ligatures w14:val="none"/>
        </w:rPr>
        <w:t>that</w:t>
      </w:r>
      <w:r>
        <w:rPr>
          <w:rFonts w:ascii="Times New Roman" w:eastAsia="Calibri" w:hAnsi="Times New Roman" w:cs="Times New Roman"/>
          <w:bCs/>
          <w:kern w:val="0"/>
          <w14:ligatures w14:val="none"/>
        </w:rPr>
        <w:t xml:space="preserve"> </w:t>
      </w:r>
      <w:r w:rsidR="00894A00" w:rsidRPr="00B869A6">
        <w:rPr>
          <w:rFonts w:ascii="Times New Roman" w:eastAsia="Calibri" w:hAnsi="Times New Roman" w:cs="Times New Roman"/>
          <w:bCs/>
          <w:kern w:val="0"/>
          <w14:ligatures w14:val="none"/>
        </w:rPr>
        <w:t xml:space="preserve">the applicant </w:t>
      </w:r>
      <w:r w:rsidR="001E69E0">
        <w:rPr>
          <w:rFonts w:ascii="Times New Roman" w:eastAsia="Calibri" w:hAnsi="Times New Roman" w:cs="Times New Roman"/>
          <w:bCs/>
          <w:kern w:val="0"/>
          <w14:ligatures w14:val="none"/>
        </w:rPr>
        <w:t xml:space="preserve">sought </w:t>
      </w:r>
      <w:r>
        <w:rPr>
          <w:rFonts w:ascii="Times New Roman" w:eastAsia="Calibri" w:hAnsi="Times New Roman" w:cs="Times New Roman"/>
          <w:bCs/>
          <w:kern w:val="0"/>
          <w14:ligatures w14:val="none"/>
        </w:rPr>
        <w:t>‘interim’ relief</w:t>
      </w:r>
      <w:r w:rsidR="001E69E0">
        <w:rPr>
          <w:rFonts w:ascii="Times New Roman" w:eastAsia="Calibri" w:hAnsi="Times New Roman" w:cs="Times New Roman"/>
          <w:bCs/>
          <w:kern w:val="0"/>
          <w14:ligatures w14:val="none"/>
        </w:rPr>
        <w:t xml:space="preserve"> w</w:t>
      </w:r>
      <w:r>
        <w:rPr>
          <w:rFonts w:ascii="Times New Roman" w:eastAsia="Calibri" w:hAnsi="Times New Roman" w:cs="Times New Roman"/>
          <w:bCs/>
          <w:kern w:val="0"/>
          <w14:ligatures w14:val="none"/>
        </w:rPr>
        <w:t xml:space="preserve">hich had </w:t>
      </w:r>
      <w:r w:rsidR="001E69E0">
        <w:rPr>
          <w:rFonts w:ascii="Times New Roman" w:eastAsia="Calibri" w:hAnsi="Times New Roman" w:cs="Times New Roman"/>
          <w:bCs/>
          <w:kern w:val="0"/>
          <w14:ligatures w14:val="none"/>
        </w:rPr>
        <w:t>the effect of a final order under the guise of</w:t>
      </w:r>
      <w:r w:rsidR="001E5A93">
        <w:rPr>
          <w:rFonts w:ascii="Times New Roman" w:eastAsia="Calibri" w:hAnsi="Times New Roman" w:cs="Times New Roman"/>
          <w:bCs/>
          <w:kern w:val="0"/>
          <w14:ligatures w14:val="none"/>
        </w:rPr>
        <w:t xml:space="preserve"> a provisional order</w:t>
      </w:r>
      <w:r w:rsidR="001E69E0">
        <w:rPr>
          <w:rFonts w:ascii="Times New Roman" w:eastAsia="Calibri" w:hAnsi="Times New Roman" w:cs="Times New Roman"/>
          <w:bCs/>
          <w:kern w:val="0"/>
          <w14:ligatures w14:val="none"/>
        </w:rPr>
        <w:t xml:space="preserve">. </w:t>
      </w:r>
      <w:r w:rsidR="002F4C51">
        <w:rPr>
          <w:rFonts w:ascii="Times New Roman" w:eastAsia="Calibri" w:hAnsi="Times New Roman" w:cs="Times New Roman"/>
          <w:bCs/>
          <w:kern w:val="0"/>
          <w14:ligatures w14:val="none"/>
        </w:rPr>
        <w:t>In terms of the draft interim order</w:t>
      </w:r>
      <w:r>
        <w:rPr>
          <w:rFonts w:ascii="Times New Roman" w:eastAsia="Calibri" w:hAnsi="Times New Roman" w:cs="Times New Roman"/>
          <w:bCs/>
          <w:kern w:val="0"/>
          <w14:ligatures w14:val="none"/>
        </w:rPr>
        <w:t>,</w:t>
      </w:r>
      <w:r w:rsidR="002F4C51">
        <w:rPr>
          <w:rFonts w:ascii="Times New Roman" w:eastAsia="Calibri" w:hAnsi="Times New Roman" w:cs="Times New Roman"/>
          <w:bCs/>
          <w:kern w:val="0"/>
          <w14:ligatures w14:val="none"/>
        </w:rPr>
        <w:t xml:space="preserve"> </w:t>
      </w:r>
      <w:r w:rsidR="009D6525">
        <w:rPr>
          <w:rFonts w:ascii="Times New Roman" w:eastAsia="Calibri" w:hAnsi="Times New Roman" w:cs="Times New Roman"/>
          <w:bCs/>
          <w:kern w:val="0"/>
          <w14:ligatures w14:val="none"/>
        </w:rPr>
        <w:t>s</w:t>
      </w:r>
      <w:r w:rsidR="002F4C51">
        <w:rPr>
          <w:rFonts w:ascii="Times New Roman" w:eastAsia="Calibri" w:hAnsi="Times New Roman" w:cs="Times New Roman"/>
          <w:bCs/>
          <w:kern w:val="0"/>
          <w14:ligatures w14:val="none"/>
        </w:rPr>
        <w:t xml:space="preserve">he seeks to be restored to the premises pending the determination of the court application for rescission of judgment. That is an order which should be sought on the </w:t>
      </w:r>
      <w:r>
        <w:rPr>
          <w:rFonts w:ascii="Times New Roman" w:eastAsia="Calibri" w:hAnsi="Times New Roman" w:cs="Times New Roman"/>
          <w:bCs/>
          <w:kern w:val="0"/>
          <w14:ligatures w14:val="none"/>
        </w:rPr>
        <w:t>return</w:t>
      </w:r>
      <w:r w:rsidR="002F4C51">
        <w:rPr>
          <w:rFonts w:ascii="Times New Roman" w:eastAsia="Calibri" w:hAnsi="Times New Roman" w:cs="Times New Roman"/>
          <w:bCs/>
          <w:kern w:val="0"/>
          <w14:ligatures w14:val="none"/>
        </w:rPr>
        <w:t xml:space="preserve"> date</w:t>
      </w:r>
      <w:r>
        <w:rPr>
          <w:rFonts w:ascii="Times New Roman" w:eastAsia="Calibri" w:hAnsi="Times New Roman" w:cs="Times New Roman"/>
          <w:bCs/>
          <w:kern w:val="0"/>
          <w14:ligatures w14:val="none"/>
        </w:rPr>
        <w:t>,</w:t>
      </w:r>
      <w:r w:rsidR="002F4C51">
        <w:rPr>
          <w:rFonts w:ascii="Times New Roman" w:eastAsia="Calibri" w:hAnsi="Times New Roman" w:cs="Times New Roman"/>
          <w:bCs/>
          <w:kern w:val="0"/>
          <w14:ligatures w14:val="none"/>
        </w:rPr>
        <w:t xml:space="preserve"> as it is a final relief. </w:t>
      </w:r>
      <w:r w:rsidR="00894A00" w:rsidRPr="00B869A6">
        <w:rPr>
          <w:rFonts w:ascii="Times New Roman" w:eastAsia="Calibri" w:hAnsi="Times New Roman" w:cs="Times New Roman"/>
          <w:bCs/>
          <w:kern w:val="0"/>
          <w14:ligatures w14:val="none"/>
        </w:rPr>
        <w:t xml:space="preserve">Such </w:t>
      </w:r>
      <w:r w:rsidR="00894A00">
        <w:rPr>
          <w:rFonts w:ascii="Times New Roman" w:eastAsia="Calibri" w:hAnsi="Times New Roman" w:cs="Times New Roman"/>
          <w:bCs/>
          <w:kern w:val="0"/>
          <w14:ligatures w14:val="none"/>
        </w:rPr>
        <w:t>a</w:t>
      </w:r>
      <w:r w:rsidR="001E69E0">
        <w:rPr>
          <w:rFonts w:ascii="Times New Roman" w:eastAsia="Calibri" w:hAnsi="Times New Roman" w:cs="Times New Roman"/>
          <w:bCs/>
          <w:kern w:val="0"/>
          <w14:ligatures w14:val="none"/>
        </w:rPr>
        <w:t>n order</w:t>
      </w:r>
      <w:r w:rsidR="00894A00" w:rsidRPr="00B869A6">
        <w:rPr>
          <w:rFonts w:ascii="Times New Roman" w:eastAsia="Calibri" w:hAnsi="Times New Roman" w:cs="Times New Roman"/>
          <w:bCs/>
          <w:kern w:val="0"/>
          <w14:ligatures w14:val="none"/>
        </w:rPr>
        <w:t xml:space="preserve"> cannot be </w:t>
      </w:r>
      <w:r w:rsidR="00894A00">
        <w:rPr>
          <w:rFonts w:ascii="Times New Roman" w:eastAsia="Calibri" w:hAnsi="Times New Roman" w:cs="Times New Roman"/>
          <w:bCs/>
          <w:kern w:val="0"/>
          <w14:ligatures w14:val="none"/>
        </w:rPr>
        <w:t>granted</w:t>
      </w:r>
      <w:r w:rsidR="00894A00" w:rsidRPr="00B869A6">
        <w:rPr>
          <w:rFonts w:ascii="Times New Roman" w:eastAsia="Calibri" w:hAnsi="Times New Roman" w:cs="Times New Roman"/>
          <w:bCs/>
          <w:kern w:val="0"/>
          <w14:ligatures w14:val="none"/>
        </w:rPr>
        <w:t xml:space="preserve"> as a provisional order</w:t>
      </w:r>
      <w:r w:rsidR="00894A00">
        <w:rPr>
          <w:rFonts w:ascii="Times New Roman" w:eastAsia="Calibri" w:hAnsi="Times New Roman" w:cs="Times New Roman"/>
          <w:bCs/>
          <w:kern w:val="0"/>
          <w14:ligatures w14:val="none"/>
        </w:rPr>
        <w:t xml:space="preserve"> in an urgent chamber application</w:t>
      </w:r>
      <w:r w:rsidR="00894A00" w:rsidRPr="00B869A6">
        <w:rPr>
          <w:rFonts w:ascii="Times New Roman" w:eastAsia="Calibri" w:hAnsi="Times New Roman" w:cs="Times New Roman"/>
          <w:bCs/>
          <w:kern w:val="0"/>
          <w14:ligatures w14:val="none"/>
        </w:rPr>
        <w:t xml:space="preserve">. Granting the </w:t>
      </w:r>
      <w:r w:rsidR="001E69E0">
        <w:rPr>
          <w:rFonts w:ascii="Times New Roman" w:eastAsia="Calibri" w:hAnsi="Times New Roman" w:cs="Times New Roman"/>
          <w:bCs/>
          <w:kern w:val="0"/>
          <w14:ligatures w14:val="none"/>
        </w:rPr>
        <w:t xml:space="preserve">order </w:t>
      </w:r>
      <w:r w:rsidR="00894A00" w:rsidRPr="00B869A6">
        <w:rPr>
          <w:rFonts w:ascii="Times New Roman" w:eastAsia="Calibri" w:hAnsi="Times New Roman" w:cs="Times New Roman"/>
          <w:bCs/>
          <w:kern w:val="0"/>
          <w14:ligatures w14:val="none"/>
        </w:rPr>
        <w:t xml:space="preserve">sought would mean that there would be nothing to determine on the return day. </w:t>
      </w:r>
      <w:r w:rsidR="0032552F">
        <w:rPr>
          <w:rFonts w:ascii="Times New Roman" w:eastAsia="Calibri" w:hAnsi="Times New Roman" w:cs="Times New Roman"/>
          <w:bCs/>
          <w:kern w:val="0"/>
          <w14:ligatures w14:val="none"/>
        </w:rPr>
        <w:t xml:space="preserve">In other words, the relief sought once </w:t>
      </w:r>
      <w:r w:rsidR="0029147D">
        <w:rPr>
          <w:rFonts w:ascii="Times New Roman" w:eastAsia="Calibri" w:hAnsi="Times New Roman" w:cs="Times New Roman"/>
          <w:bCs/>
          <w:kern w:val="0"/>
          <w14:ligatures w14:val="none"/>
        </w:rPr>
        <w:t>granted</w:t>
      </w:r>
      <w:r w:rsidR="0032552F">
        <w:rPr>
          <w:rFonts w:ascii="Times New Roman" w:eastAsia="Calibri" w:hAnsi="Times New Roman" w:cs="Times New Roman"/>
          <w:bCs/>
          <w:kern w:val="0"/>
          <w14:ligatures w14:val="none"/>
        </w:rPr>
        <w:t xml:space="preserve"> has the effect of finally determining the issue or cause of action between the </w:t>
      </w:r>
      <w:r w:rsidR="0029147D">
        <w:rPr>
          <w:rFonts w:ascii="Times New Roman" w:eastAsia="Calibri" w:hAnsi="Times New Roman" w:cs="Times New Roman"/>
          <w:bCs/>
          <w:kern w:val="0"/>
          <w14:ligatures w14:val="none"/>
        </w:rPr>
        <w:t>parties</w:t>
      </w:r>
      <w:r w:rsidR="0032552F">
        <w:rPr>
          <w:rFonts w:ascii="Times New Roman" w:eastAsia="Calibri" w:hAnsi="Times New Roman" w:cs="Times New Roman"/>
          <w:bCs/>
          <w:kern w:val="0"/>
          <w14:ligatures w14:val="none"/>
        </w:rPr>
        <w:t xml:space="preserve"> in this application. </w:t>
      </w:r>
      <w:r w:rsidR="00894A00" w:rsidRPr="00B869A6">
        <w:rPr>
          <w:rFonts w:ascii="Times New Roman" w:eastAsia="Calibri" w:hAnsi="Times New Roman" w:cs="Times New Roman"/>
          <w:bCs/>
          <w:kern w:val="0"/>
          <w14:ligatures w14:val="none"/>
        </w:rPr>
        <w:t xml:space="preserve">As </w:t>
      </w:r>
      <w:r w:rsidR="0029147D">
        <w:rPr>
          <w:rFonts w:ascii="Times New Roman" w:eastAsia="Calibri" w:hAnsi="Times New Roman" w:cs="Times New Roman"/>
          <w:bCs/>
          <w:kern w:val="0"/>
          <w14:ligatures w14:val="none"/>
        </w:rPr>
        <w:t>held</w:t>
      </w:r>
      <w:r w:rsidR="00894A00" w:rsidRPr="00B869A6">
        <w:rPr>
          <w:rFonts w:ascii="Times New Roman" w:eastAsia="Calibri" w:hAnsi="Times New Roman" w:cs="Times New Roman"/>
          <w:bCs/>
          <w:kern w:val="0"/>
          <w14:ligatures w14:val="none"/>
        </w:rPr>
        <w:t xml:space="preserve"> in </w:t>
      </w:r>
      <w:r w:rsidR="00894A00" w:rsidRPr="00B869A6">
        <w:rPr>
          <w:rFonts w:ascii="Times New Roman" w:eastAsia="Calibri" w:hAnsi="Times New Roman" w:cs="Times New Roman"/>
          <w:bCs/>
          <w:i/>
          <w:iCs/>
          <w:kern w:val="0"/>
          <w14:ligatures w14:val="none"/>
        </w:rPr>
        <w:t>Jamal Ahmed</w:t>
      </w:r>
      <w:r w:rsidR="00894A00">
        <w:rPr>
          <w:rFonts w:ascii="Times New Roman" w:eastAsia="Calibri" w:hAnsi="Times New Roman" w:cs="Times New Roman"/>
          <w:bCs/>
          <w:kern w:val="0"/>
          <w14:ligatures w14:val="none"/>
        </w:rPr>
        <w:t xml:space="preserve"> </w:t>
      </w:r>
      <w:r w:rsidR="0029147D" w:rsidRPr="0029147D">
        <w:rPr>
          <w:rFonts w:ascii="Times New Roman" w:eastAsia="Calibri" w:hAnsi="Times New Roman" w:cs="Times New Roman"/>
          <w:bCs/>
          <w:i/>
          <w:iCs/>
          <w:kern w:val="0"/>
          <w14:ligatures w14:val="none"/>
        </w:rPr>
        <w:t>supra</w:t>
      </w:r>
      <w:r w:rsidR="00894A00">
        <w:rPr>
          <w:rFonts w:ascii="Times New Roman" w:eastAsia="Calibri" w:hAnsi="Times New Roman" w:cs="Times New Roman"/>
          <w:bCs/>
          <w:kern w:val="0"/>
          <w14:ligatures w14:val="none"/>
        </w:rPr>
        <w:t>,</w:t>
      </w:r>
      <w:r w:rsidR="00894A00" w:rsidRPr="00B869A6">
        <w:rPr>
          <w:rFonts w:ascii="Times New Roman" w:eastAsia="Calibri" w:hAnsi="Times New Roman" w:cs="Times New Roman"/>
          <w:bCs/>
          <w:kern w:val="0"/>
          <w14:ligatures w14:val="none"/>
        </w:rPr>
        <w:t xml:space="preserve"> the granting of that order would make the court </w:t>
      </w:r>
      <w:r w:rsidR="00894A00" w:rsidRPr="00B869A6">
        <w:rPr>
          <w:rFonts w:ascii="Times New Roman" w:eastAsia="Calibri" w:hAnsi="Times New Roman" w:cs="Times New Roman"/>
          <w:bCs/>
          <w:i/>
          <w:iCs/>
          <w:kern w:val="0"/>
          <w14:ligatures w14:val="none"/>
        </w:rPr>
        <w:t>functus officio</w:t>
      </w:r>
      <w:r w:rsidR="00894A00" w:rsidRPr="00B869A6">
        <w:rPr>
          <w:rFonts w:ascii="Times New Roman" w:eastAsia="Calibri" w:hAnsi="Times New Roman" w:cs="Times New Roman"/>
          <w:bCs/>
          <w:kern w:val="0"/>
          <w14:ligatures w14:val="none"/>
        </w:rPr>
        <w:t xml:space="preserve"> </w:t>
      </w:r>
      <w:r w:rsidR="00894A00">
        <w:rPr>
          <w:rFonts w:ascii="Times New Roman" w:eastAsia="Calibri" w:hAnsi="Times New Roman" w:cs="Times New Roman"/>
          <w:bCs/>
          <w:kern w:val="0"/>
          <w14:ligatures w14:val="none"/>
        </w:rPr>
        <w:t xml:space="preserve">as the court </w:t>
      </w:r>
      <w:r w:rsidR="00894A00" w:rsidRPr="00B869A6">
        <w:rPr>
          <w:rFonts w:ascii="Times New Roman" w:eastAsia="Calibri" w:hAnsi="Times New Roman" w:cs="Times New Roman"/>
          <w:bCs/>
          <w:kern w:val="0"/>
          <w14:ligatures w14:val="none"/>
        </w:rPr>
        <w:t>would have fully and finally exercised its jurisdiction on the matter.</w:t>
      </w:r>
      <w:r w:rsidR="00894A00">
        <w:rPr>
          <w:rFonts w:ascii="Times New Roman" w:eastAsia="Calibri" w:hAnsi="Times New Roman" w:cs="Times New Roman"/>
          <w:bCs/>
          <w:kern w:val="0"/>
          <w14:ligatures w14:val="none"/>
        </w:rPr>
        <w:t xml:space="preserve"> </w:t>
      </w:r>
    </w:p>
    <w:p w14:paraId="2D4C8608" w14:textId="6B7BCDA4" w:rsidR="00894A00" w:rsidRDefault="00894A00" w:rsidP="008202DE">
      <w:pPr>
        <w:spacing w:after="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As confirmed in </w:t>
      </w:r>
      <w:r w:rsidRPr="00B869A6">
        <w:rPr>
          <w:rFonts w:ascii="Times New Roman" w:eastAsia="Calibri" w:hAnsi="Times New Roman" w:cs="Times New Roman"/>
          <w:bCs/>
          <w:i/>
          <w:iCs/>
          <w:kern w:val="0"/>
          <w14:ligatures w14:val="none"/>
        </w:rPr>
        <w:t>Equity Properties</w:t>
      </w:r>
      <w:r w:rsidR="0029147D">
        <w:rPr>
          <w:rFonts w:ascii="Times New Roman" w:eastAsia="Calibri" w:hAnsi="Times New Roman" w:cs="Times New Roman"/>
          <w:bCs/>
          <w:i/>
          <w:iCs/>
          <w:kern w:val="0"/>
          <w14:ligatures w14:val="none"/>
        </w:rPr>
        <w:t xml:space="preserve"> supra</w:t>
      </w:r>
      <w:r>
        <w:rPr>
          <w:rFonts w:ascii="Times New Roman" w:eastAsia="Calibri" w:hAnsi="Times New Roman" w:cs="Times New Roman"/>
          <w:bCs/>
          <w:kern w:val="0"/>
          <w14:ligatures w14:val="none"/>
        </w:rPr>
        <w:t>, the court has a discretion in</w:t>
      </w:r>
      <w:r w:rsidR="0029147D">
        <w:rPr>
          <w:rFonts w:ascii="Times New Roman" w:eastAsia="Calibri" w:hAnsi="Times New Roman" w:cs="Times New Roman"/>
          <w:bCs/>
          <w:kern w:val="0"/>
          <w14:ligatures w14:val="none"/>
        </w:rPr>
        <w:t xml:space="preserve"> an urgent chamber application</w:t>
      </w:r>
      <w:r>
        <w:rPr>
          <w:rFonts w:ascii="Times New Roman" w:eastAsia="Calibri" w:hAnsi="Times New Roman" w:cs="Times New Roman"/>
          <w:bCs/>
          <w:kern w:val="0"/>
          <w14:ligatures w14:val="none"/>
        </w:rPr>
        <w:t xml:space="preserve"> where a final order is sought or the interim relief has the same effect as a final order, to treat the matter as not urgent and order that it proceed on the ordinary roll</w:t>
      </w:r>
      <w:r w:rsidR="0029147D">
        <w:rPr>
          <w:rFonts w:ascii="Times New Roman" w:eastAsia="Calibri" w:hAnsi="Times New Roman" w:cs="Times New Roman"/>
          <w:bCs/>
          <w:kern w:val="0"/>
          <w14:ligatures w14:val="none"/>
        </w:rPr>
        <w:t xml:space="preserve"> or consider an amendment of the draft order and grant an appropriate interim relief</w:t>
      </w:r>
      <w:r w:rsidR="002F4C51">
        <w:rPr>
          <w:rFonts w:ascii="Times New Roman" w:eastAsia="Calibri" w:hAnsi="Times New Roman" w:cs="Times New Roman"/>
          <w:bCs/>
          <w:kern w:val="0"/>
          <w14:ligatures w14:val="none"/>
        </w:rPr>
        <w:t>. In this case, the eviction having been lawfully carried out</w:t>
      </w:r>
      <w:r w:rsidR="0029147D">
        <w:rPr>
          <w:rFonts w:ascii="Times New Roman" w:eastAsia="Calibri" w:hAnsi="Times New Roman" w:cs="Times New Roman"/>
          <w:bCs/>
          <w:kern w:val="0"/>
          <w14:ligatures w14:val="none"/>
        </w:rPr>
        <w:t>,</w:t>
      </w:r>
      <w:r w:rsidR="002F4C51">
        <w:rPr>
          <w:rFonts w:ascii="Times New Roman" w:eastAsia="Calibri" w:hAnsi="Times New Roman" w:cs="Times New Roman"/>
          <w:bCs/>
          <w:kern w:val="0"/>
          <w14:ligatures w14:val="none"/>
        </w:rPr>
        <w:t xml:space="preserve"> given the extant court order, the relief of reinstatement can only be sought properly once the court order has been rescinded. It would</w:t>
      </w:r>
      <w:r w:rsidR="0029147D">
        <w:rPr>
          <w:rFonts w:ascii="Times New Roman" w:eastAsia="Calibri" w:hAnsi="Times New Roman" w:cs="Times New Roman"/>
          <w:bCs/>
          <w:kern w:val="0"/>
          <w14:ligatures w14:val="none"/>
        </w:rPr>
        <w:t>, therefore,</w:t>
      </w:r>
      <w:r w:rsidR="002F4C51">
        <w:rPr>
          <w:rFonts w:ascii="Times New Roman" w:eastAsia="Calibri" w:hAnsi="Times New Roman" w:cs="Times New Roman"/>
          <w:bCs/>
          <w:kern w:val="0"/>
          <w14:ligatures w14:val="none"/>
        </w:rPr>
        <w:t xml:space="preserve"> be appropriate that the matter proceed as an ordinary application. There is no reason </w:t>
      </w:r>
      <w:r w:rsidR="0029147D">
        <w:rPr>
          <w:rFonts w:ascii="Times New Roman" w:eastAsia="Calibri" w:hAnsi="Times New Roman" w:cs="Times New Roman"/>
          <w:bCs/>
          <w:kern w:val="0"/>
          <w14:ligatures w14:val="none"/>
        </w:rPr>
        <w:t xml:space="preserve">for the matter </w:t>
      </w:r>
      <w:r w:rsidR="002F4C51">
        <w:rPr>
          <w:rFonts w:ascii="Times New Roman" w:eastAsia="Calibri" w:hAnsi="Times New Roman" w:cs="Times New Roman"/>
          <w:bCs/>
          <w:kern w:val="0"/>
          <w14:ligatures w14:val="none"/>
        </w:rPr>
        <w:t xml:space="preserve">to jump the </w:t>
      </w:r>
      <w:r w:rsidR="0029147D">
        <w:rPr>
          <w:rFonts w:ascii="Times New Roman" w:eastAsia="Calibri" w:hAnsi="Times New Roman" w:cs="Times New Roman"/>
          <w:bCs/>
          <w:kern w:val="0"/>
          <w14:ligatures w14:val="none"/>
        </w:rPr>
        <w:t>queue,</w:t>
      </w:r>
      <w:r w:rsidR="002F4C51">
        <w:rPr>
          <w:rFonts w:ascii="Times New Roman" w:eastAsia="Calibri" w:hAnsi="Times New Roman" w:cs="Times New Roman"/>
          <w:bCs/>
          <w:kern w:val="0"/>
          <w14:ligatures w14:val="none"/>
        </w:rPr>
        <w:t xml:space="preserve"> as there still </w:t>
      </w:r>
      <w:r w:rsidR="0029147D">
        <w:rPr>
          <w:rFonts w:ascii="Times New Roman" w:eastAsia="Calibri" w:hAnsi="Times New Roman" w:cs="Times New Roman"/>
          <w:bCs/>
          <w:kern w:val="0"/>
          <w14:ligatures w14:val="none"/>
        </w:rPr>
        <w:t>exists</w:t>
      </w:r>
      <w:r w:rsidR="002F4C51">
        <w:rPr>
          <w:rFonts w:ascii="Times New Roman" w:eastAsia="Calibri" w:hAnsi="Times New Roman" w:cs="Times New Roman"/>
          <w:bCs/>
          <w:kern w:val="0"/>
          <w14:ligatures w14:val="none"/>
        </w:rPr>
        <w:t xml:space="preserve"> an extant court order </w:t>
      </w:r>
      <w:r w:rsidR="0029147D">
        <w:rPr>
          <w:rFonts w:ascii="Times New Roman" w:eastAsia="Calibri" w:hAnsi="Times New Roman" w:cs="Times New Roman"/>
          <w:bCs/>
          <w:kern w:val="0"/>
          <w14:ligatures w14:val="none"/>
        </w:rPr>
        <w:t xml:space="preserve">that </w:t>
      </w:r>
      <w:r w:rsidR="002F4C51">
        <w:rPr>
          <w:rFonts w:ascii="Times New Roman" w:eastAsia="Calibri" w:hAnsi="Times New Roman" w:cs="Times New Roman"/>
          <w:bCs/>
          <w:kern w:val="0"/>
          <w14:ligatures w14:val="none"/>
        </w:rPr>
        <w:t xml:space="preserve">militates against the reinstatement sought. </w:t>
      </w:r>
      <w:r w:rsidR="0029147D">
        <w:rPr>
          <w:rFonts w:ascii="Times New Roman" w:eastAsia="Calibri" w:hAnsi="Times New Roman" w:cs="Times New Roman"/>
          <w:bCs/>
          <w:kern w:val="0"/>
          <w14:ligatures w14:val="none"/>
        </w:rPr>
        <w:t>Since the Sheriff had</w:t>
      </w:r>
      <w:r w:rsidR="002F4C51">
        <w:rPr>
          <w:rFonts w:ascii="Times New Roman" w:eastAsia="Calibri" w:hAnsi="Times New Roman" w:cs="Times New Roman"/>
          <w:bCs/>
          <w:kern w:val="0"/>
          <w14:ligatures w14:val="none"/>
        </w:rPr>
        <w:t xml:space="preserve"> lawful</w:t>
      </w:r>
      <w:r w:rsidR="0029147D">
        <w:rPr>
          <w:rFonts w:ascii="Times New Roman" w:eastAsia="Calibri" w:hAnsi="Times New Roman" w:cs="Times New Roman"/>
          <w:bCs/>
          <w:kern w:val="0"/>
          <w14:ligatures w14:val="none"/>
        </w:rPr>
        <w:t>ly</w:t>
      </w:r>
      <w:r w:rsidR="002F4C51">
        <w:rPr>
          <w:rFonts w:ascii="Times New Roman" w:eastAsia="Calibri" w:hAnsi="Times New Roman" w:cs="Times New Roman"/>
          <w:bCs/>
          <w:kern w:val="0"/>
          <w14:ligatures w14:val="none"/>
        </w:rPr>
        <w:t xml:space="preserve"> execut</w:t>
      </w:r>
      <w:r w:rsidR="0029147D">
        <w:rPr>
          <w:rFonts w:ascii="Times New Roman" w:eastAsia="Calibri" w:hAnsi="Times New Roman" w:cs="Times New Roman"/>
          <w:bCs/>
          <w:kern w:val="0"/>
          <w14:ligatures w14:val="none"/>
        </w:rPr>
        <w:t xml:space="preserve">ed the extant court order, </w:t>
      </w:r>
      <w:r w:rsidR="002F4C51">
        <w:rPr>
          <w:rFonts w:ascii="Times New Roman" w:eastAsia="Calibri" w:hAnsi="Times New Roman" w:cs="Times New Roman"/>
          <w:bCs/>
          <w:kern w:val="0"/>
          <w14:ligatures w14:val="none"/>
        </w:rPr>
        <w:t>the lawful basis for the order sought only arise</w:t>
      </w:r>
      <w:r w:rsidR="009D6525">
        <w:rPr>
          <w:rFonts w:ascii="Times New Roman" w:eastAsia="Calibri" w:hAnsi="Times New Roman" w:cs="Times New Roman"/>
          <w:bCs/>
          <w:kern w:val="0"/>
          <w14:ligatures w14:val="none"/>
        </w:rPr>
        <w:t>s</w:t>
      </w:r>
      <w:r w:rsidR="002F4C51">
        <w:rPr>
          <w:rFonts w:ascii="Times New Roman" w:eastAsia="Calibri" w:hAnsi="Times New Roman" w:cs="Times New Roman"/>
          <w:bCs/>
          <w:kern w:val="0"/>
          <w14:ligatures w14:val="none"/>
        </w:rPr>
        <w:t xml:space="preserve"> upon the rescission of the </w:t>
      </w:r>
      <w:r w:rsidR="0029147D">
        <w:rPr>
          <w:rFonts w:ascii="Times New Roman" w:eastAsia="Calibri" w:hAnsi="Times New Roman" w:cs="Times New Roman"/>
          <w:bCs/>
          <w:kern w:val="0"/>
          <w14:ligatures w14:val="none"/>
        </w:rPr>
        <w:t xml:space="preserve">said </w:t>
      </w:r>
      <w:r w:rsidR="002F4C51">
        <w:rPr>
          <w:rFonts w:ascii="Times New Roman" w:eastAsia="Calibri" w:hAnsi="Times New Roman" w:cs="Times New Roman"/>
          <w:bCs/>
          <w:kern w:val="0"/>
          <w14:ligatures w14:val="none"/>
        </w:rPr>
        <w:t>court order.</w:t>
      </w:r>
    </w:p>
    <w:p w14:paraId="6BBE9A00" w14:textId="791CCCF3" w:rsidR="00894A00" w:rsidRDefault="00894A00" w:rsidP="00894A00">
      <w:pPr>
        <w:spacing w:after="120" w:line="360" w:lineRule="auto"/>
        <w:ind w:firstLine="72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It is for the above reasons that I declined to hear th</w:t>
      </w:r>
      <w:r w:rsidR="009D6525">
        <w:rPr>
          <w:rFonts w:ascii="Times New Roman" w:eastAsia="Calibri" w:hAnsi="Times New Roman" w:cs="Times New Roman"/>
          <w:bCs/>
          <w:kern w:val="0"/>
          <w14:ligatures w14:val="none"/>
        </w:rPr>
        <w:t>is application</w:t>
      </w:r>
      <w:r>
        <w:rPr>
          <w:rFonts w:ascii="Times New Roman" w:eastAsia="Calibri" w:hAnsi="Times New Roman" w:cs="Times New Roman"/>
          <w:bCs/>
          <w:kern w:val="0"/>
          <w14:ligatures w14:val="none"/>
        </w:rPr>
        <w:t xml:space="preserve"> on an urgent basis and struck </w:t>
      </w:r>
      <w:r w:rsidR="009D6525">
        <w:rPr>
          <w:rFonts w:ascii="Times New Roman" w:eastAsia="Calibri" w:hAnsi="Times New Roman" w:cs="Times New Roman"/>
          <w:bCs/>
          <w:kern w:val="0"/>
          <w14:ligatures w14:val="none"/>
        </w:rPr>
        <w:t>it</w:t>
      </w:r>
      <w:r>
        <w:rPr>
          <w:rFonts w:ascii="Times New Roman" w:eastAsia="Calibri" w:hAnsi="Times New Roman" w:cs="Times New Roman"/>
          <w:bCs/>
          <w:kern w:val="0"/>
          <w14:ligatures w14:val="none"/>
        </w:rPr>
        <w:t xml:space="preserve"> off the roll with no order as to costs. </w:t>
      </w:r>
    </w:p>
    <w:p w14:paraId="0A26DB94" w14:textId="77777777" w:rsidR="00894A00" w:rsidRDefault="00894A00" w:rsidP="00894A00">
      <w:pPr>
        <w:spacing w:after="120" w:line="360" w:lineRule="auto"/>
        <w:jc w:val="both"/>
        <w:rPr>
          <w:rFonts w:ascii="Times New Roman" w:eastAsia="Calibri" w:hAnsi="Times New Roman" w:cs="Times New Roman"/>
          <w:b/>
          <w:bCs/>
          <w:kern w:val="0"/>
          <w:lang w:val="en-GB"/>
          <w14:ligatures w14:val="none"/>
        </w:rPr>
      </w:pPr>
    </w:p>
    <w:p w14:paraId="1DEF6ACE" w14:textId="77777777" w:rsidR="00D7009B" w:rsidRPr="00921AF2" w:rsidRDefault="00D7009B" w:rsidP="00894A00">
      <w:pPr>
        <w:spacing w:after="120" w:line="360" w:lineRule="auto"/>
        <w:jc w:val="both"/>
        <w:rPr>
          <w:rFonts w:ascii="Times New Roman" w:eastAsia="Calibri" w:hAnsi="Times New Roman" w:cs="Times New Roman"/>
          <w:b/>
          <w:bCs/>
          <w:kern w:val="0"/>
          <w:lang w:val="en-GB"/>
          <w14:ligatures w14:val="none"/>
        </w:rPr>
      </w:pPr>
    </w:p>
    <w:p w14:paraId="24B53DD2" w14:textId="7E7C1905" w:rsidR="002F4C51" w:rsidRDefault="00894A00" w:rsidP="00894A00">
      <w:pPr>
        <w:spacing w:after="120" w:line="240" w:lineRule="auto"/>
        <w:jc w:val="both"/>
        <w:rPr>
          <w:rFonts w:ascii="Times New Roman" w:eastAsia="Calibri" w:hAnsi="Times New Roman" w:cs="Times New Roman"/>
          <w:kern w:val="0"/>
          <w:lang w:val="en-GB"/>
          <w14:ligatures w14:val="none"/>
        </w:rPr>
      </w:pPr>
      <w:r w:rsidRPr="00921AF2">
        <w:rPr>
          <w:rFonts w:ascii="Times New Roman" w:eastAsia="Calibri" w:hAnsi="Times New Roman" w:cs="Times New Roman"/>
          <w:b/>
          <w:bCs/>
          <w:kern w:val="0"/>
          <w:lang w:val="en-GB"/>
          <w14:ligatures w14:val="none"/>
        </w:rPr>
        <w:t xml:space="preserve">DEMBURE J:   </w:t>
      </w:r>
      <w:r w:rsidRPr="00921AF2">
        <w:rPr>
          <w:rFonts w:ascii="Times New Roman" w:eastAsia="Calibri" w:hAnsi="Times New Roman" w:cs="Times New Roman"/>
          <w:kern w:val="0"/>
          <w:lang w:val="en-GB"/>
          <w14:ligatures w14:val="none"/>
        </w:rPr>
        <w:t>………………………………………</w:t>
      </w:r>
    </w:p>
    <w:p w14:paraId="0392E240" w14:textId="77777777" w:rsidR="00D7009B" w:rsidRDefault="00D7009B" w:rsidP="0029147D">
      <w:pPr>
        <w:spacing w:after="120" w:line="240" w:lineRule="auto"/>
        <w:jc w:val="both"/>
        <w:rPr>
          <w:rFonts w:ascii="Times New Roman" w:eastAsia="Calibri" w:hAnsi="Times New Roman" w:cs="Times New Roman"/>
          <w:i/>
          <w:iCs/>
          <w:kern w:val="0"/>
          <w:lang w:val="en-GB"/>
          <w14:ligatures w14:val="none"/>
        </w:rPr>
      </w:pPr>
    </w:p>
    <w:p w14:paraId="30F71098" w14:textId="69BFF124" w:rsidR="00894A00" w:rsidRPr="0029147D" w:rsidRDefault="002F4C51" w:rsidP="0029147D">
      <w:pPr>
        <w:spacing w:after="120" w:line="240" w:lineRule="auto"/>
        <w:jc w:val="both"/>
        <w:rPr>
          <w:rFonts w:ascii="Times New Roman" w:eastAsia="Calibri" w:hAnsi="Times New Roman" w:cs="Times New Roman"/>
          <w:kern w:val="0"/>
          <w:lang w:val="en-GB"/>
          <w14:ligatures w14:val="none"/>
        </w:rPr>
      </w:pPr>
      <w:proofErr w:type="spellStart"/>
      <w:r w:rsidRPr="002F4C51">
        <w:rPr>
          <w:rFonts w:ascii="Times New Roman" w:eastAsia="Calibri" w:hAnsi="Times New Roman" w:cs="Times New Roman"/>
          <w:i/>
          <w:iCs/>
          <w:kern w:val="0"/>
          <w:lang w:val="en-GB"/>
          <w14:ligatures w14:val="none"/>
        </w:rPr>
        <w:lastRenderedPageBreak/>
        <w:t>Mufunda</w:t>
      </w:r>
      <w:proofErr w:type="spellEnd"/>
      <w:r w:rsidRPr="002F4C51">
        <w:rPr>
          <w:rFonts w:ascii="Times New Roman" w:eastAsia="Calibri" w:hAnsi="Times New Roman" w:cs="Times New Roman"/>
          <w:i/>
          <w:iCs/>
          <w:kern w:val="0"/>
          <w:lang w:val="en-GB"/>
          <w14:ligatures w14:val="none"/>
        </w:rPr>
        <w:t xml:space="preserve"> &amp; Partners</w:t>
      </w:r>
      <w:r>
        <w:rPr>
          <w:rFonts w:ascii="Times New Roman" w:eastAsia="Calibri" w:hAnsi="Times New Roman" w:cs="Times New Roman"/>
          <w:kern w:val="0"/>
          <w:lang w:val="en-GB"/>
          <w14:ligatures w14:val="none"/>
        </w:rPr>
        <w:t>, applicant’s legal practitioners</w:t>
      </w:r>
      <w:bookmarkEnd w:id="0"/>
    </w:p>
    <w:sectPr w:rsidR="00894A00" w:rsidRPr="002914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57523" w14:textId="77777777" w:rsidR="0097613E" w:rsidRDefault="0097613E" w:rsidP="00894A00">
      <w:pPr>
        <w:spacing w:after="0" w:line="240" w:lineRule="auto"/>
      </w:pPr>
      <w:r>
        <w:separator/>
      </w:r>
    </w:p>
  </w:endnote>
  <w:endnote w:type="continuationSeparator" w:id="0">
    <w:p w14:paraId="390CA1C9" w14:textId="77777777" w:rsidR="0097613E" w:rsidRDefault="0097613E" w:rsidP="0089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303D4" w14:textId="77777777" w:rsidR="0097613E" w:rsidRDefault="0097613E" w:rsidP="00894A00">
      <w:pPr>
        <w:spacing w:after="0" w:line="240" w:lineRule="auto"/>
      </w:pPr>
      <w:r>
        <w:separator/>
      </w:r>
    </w:p>
  </w:footnote>
  <w:footnote w:type="continuationSeparator" w:id="0">
    <w:p w14:paraId="5F67C183" w14:textId="77777777" w:rsidR="0097613E" w:rsidRDefault="0097613E" w:rsidP="00894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338603"/>
      <w:docPartObj>
        <w:docPartGallery w:val="Page Numbers (Top of Page)"/>
        <w:docPartUnique/>
      </w:docPartObj>
    </w:sdtPr>
    <w:sdtEndPr>
      <w:rPr>
        <w:noProof/>
      </w:rPr>
    </w:sdtEndPr>
    <w:sdtContent>
      <w:p w14:paraId="7B68FB99" w14:textId="77777777" w:rsidR="00AF5E32" w:rsidRDefault="00AF5E32">
        <w:pPr>
          <w:pStyle w:val="Header"/>
          <w:jc w:val="right"/>
          <w:rPr>
            <w:noProof/>
          </w:rPr>
        </w:pPr>
        <w:r>
          <w:fldChar w:fldCharType="begin"/>
        </w:r>
        <w:r>
          <w:instrText xml:space="preserve"> PAGE   \* MERGEFORMAT </w:instrText>
        </w:r>
        <w:r>
          <w:fldChar w:fldCharType="separate"/>
        </w:r>
        <w:r w:rsidR="00A76135">
          <w:rPr>
            <w:noProof/>
          </w:rPr>
          <w:t>1</w:t>
        </w:r>
        <w:r>
          <w:rPr>
            <w:noProof/>
          </w:rPr>
          <w:fldChar w:fldCharType="end"/>
        </w:r>
      </w:p>
      <w:p w14:paraId="29E1289D" w14:textId="4817B8DF" w:rsidR="00AF5E32" w:rsidRDefault="00AF5E32">
        <w:pPr>
          <w:pStyle w:val="Header"/>
          <w:jc w:val="right"/>
          <w:rPr>
            <w:noProof/>
          </w:rPr>
        </w:pPr>
        <w:r>
          <w:rPr>
            <w:noProof/>
          </w:rPr>
          <w:t>HH 483-25</w:t>
        </w:r>
      </w:p>
      <w:p w14:paraId="1CF187C4" w14:textId="77777777" w:rsidR="00AF5E32" w:rsidRDefault="00AF5E32">
        <w:pPr>
          <w:pStyle w:val="Header"/>
          <w:jc w:val="right"/>
          <w:rPr>
            <w:noProof/>
          </w:rPr>
        </w:pPr>
        <w:r>
          <w:rPr>
            <w:noProof/>
          </w:rPr>
          <w:t>HCH 4044/25</w:t>
        </w:r>
      </w:p>
      <w:p w14:paraId="6FAE7785" w14:textId="09831FF6" w:rsidR="00AF5E32" w:rsidRDefault="00AF5E32">
        <w:pPr>
          <w:pStyle w:val="Header"/>
          <w:jc w:val="right"/>
        </w:pPr>
        <w:r>
          <w:rPr>
            <w:noProof/>
          </w:rPr>
          <w:t>REF HCH 5155/20</w:t>
        </w:r>
      </w:p>
    </w:sdtContent>
  </w:sdt>
  <w:p w14:paraId="55D7D9A0" w14:textId="77777777" w:rsidR="0029147D" w:rsidRDefault="00291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359C7"/>
    <w:multiLevelType w:val="hybridMultilevel"/>
    <w:tmpl w:val="837EE630"/>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45936D8C"/>
    <w:multiLevelType w:val="hybridMultilevel"/>
    <w:tmpl w:val="C7FA50F2"/>
    <w:lvl w:ilvl="0" w:tplc="595EF3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D833A3"/>
    <w:multiLevelType w:val="hybridMultilevel"/>
    <w:tmpl w:val="837EE630"/>
    <w:lvl w:ilvl="0" w:tplc="73FE37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00"/>
    <w:rsid w:val="00000AC9"/>
    <w:rsid w:val="00016BFB"/>
    <w:rsid w:val="000E2AA5"/>
    <w:rsid w:val="000F4FF9"/>
    <w:rsid w:val="001173CA"/>
    <w:rsid w:val="001E5A93"/>
    <w:rsid w:val="001E69E0"/>
    <w:rsid w:val="00276523"/>
    <w:rsid w:val="0029147D"/>
    <w:rsid w:val="002A5A58"/>
    <w:rsid w:val="002B299D"/>
    <w:rsid w:val="002F0BF0"/>
    <w:rsid w:val="002F4C51"/>
    <w:rsid w:val="0032552F"/>
    <w:rsid w:val="003A7189"/>
    <w:rsid w:val="004868C1"/>
    <w:rsid w:val="004C63FD"/>
    <w:rsid w:val="004E1347"/>
    <w:rsid w:val="005843FC"/>
    <w:rsid w:val="0059691F"/>
    <w:rsid w:val="005A0CA4"/>
    <w:rsid w:val="00782548"/>
    <w:rsid w:val="007864EC"/>
    <w:rsid w:val="008202DE"/>
    <w:rsid w:val="008244E7"/>
    <w:rsid w:val="0085361D"/>
    <w:rsid w:val="00894A00"/>
    <w:rsid w:val="00896305"/>
    <w:rsid w:val="008C28D5"/>
    <w:rsid w:val="008D383C"/>
    <w:rsid w:val="008D4575"/>
    <w:rsid w:val="008E0B4E"/>
    <w:rsid w:val="0092706C"/>
    <w:rsid w:val="0097613E"/>
    <w:rsid w:val="00980BB7"/>
    <w:rsid w:val="00982887"/>
    <w:rsid w:val="009D6525"/>
    <w:rsid w:val="00A05AF9"/>
    <w:rsid w:val="00A36D9A"/>
    <w:rsid w:val="00A76135"/>
    <w:rsid w:val="00AF5E32"/>
    <w:rsid w:val="00B26519"/>
    <w:rsid w:val="00B63052"/>
    <w:rsid w:val="00C279F8"/>
    <w:rsid w:val="00C9658B"/>
    <w:rsid w:val="00D7009B"/>
    <w:rsid w:val="00E302FA"/>
    <w:rsid w:val="00EA408C"/>
    <w:rsid w:val="00EC19F3"/>
    <w:rsid w:val="00EE4E1F"/>
    <w:rsid w:val="00FB49BF"/>
    <w:rsid w:val="00FE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1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0"/>
  </w:style>
  <w:style w:type="paragraph" w:styleId="Heading1">
    <w:name w:val="heading 1"/>
    <w:basedOn w:val="Normal"/>
    <w:next w:val="Normal"/>
    <w:link w:val="Heading1Char"/>
    <w:uiPriority w:val="9"/>
    <w:qFormat/>
    <w:rsid w:val="00894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A00"/>
    <w:rPr>
      <w:rFonts w:eastAsiaTheme="majorEastAsia" w:cstheme="majorBidi"/>
      <w:color w:val="272727" w:themeColor="text1" w:themeTint="D8"/>
    </w:rPr>
  </w:style>
  <w:style w:type="paragraph" w:styleId="Title">
    <w:name w:val="Title"/>
    <w:basedOn w:val="Normal"/>
    <w:next w:val="Normal"/>
    <w:link w:val="TitleChar"/>
    <w:uiPriority w:val="10"/>
    <w:qFormat/>
    <w:rsid w:val="0089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00"/>
    <w:pPr>
      <w:spacing w:before="160"/>
      <w:jc w:val="center"/>
    </w:pPr>
    <w:rPr>
      <w:i/>
      <w:iCs/>
      <w:color w:val="404040" w:themeColor="text1" w:themeTint="BF"/>
    </w:rPr>
  </w:style>
  <w:style w:type="character" w:customStyle="1" w:styleId="QuoteChar">
    <w:name w:val="Quote Char"/>
    <w:basedOn w:val="DefaultParagraphFont"/>
    <w:link w:val="Quote"/>
    <w:uiPriority w:val="29"/>
    <w:rsid w:val="00894A00"/>
    <w:rPr>
      <w:i/>
      <w:iCs/>
      <w:color w:val="404040" w:themeColor="text1" w:themeTint="BF"/>
    </w:rPr>
  </w:style>
  <w:style w:type="paragraph" w:styleId="ListParagraph">
    <w:name w:val="List Paragraph"/>
    <w:basedOn w:val="Normal"/>
    <w:uiPriority w:val="34"/>
    <w:qFormat/>
    <w:rsid w:val="00894A00"/>
    <w:pPr>
      <w:ind w:left="720"/>
      <w:contextualSpacing/>
    </w:pPr>
  </w:style>
  <w:style w:type="character" w:styleId="IntenseEmphasis">
    <w:name w:val="Intense Emphasis"/>
    <w:basedOn w:val="DefaultParagraphFont"/>
    <w:uiPriority w:val="21"/>
    <w:qFormat/>
    <w:rsid w:val="00894A00"/>
    <w:rPr>
      <w:i/>
      <w:iCs/>
      <w:color w:val="2F5496" w:themeColor="accent1" w:themeShade="BF"/>
    </w:rPr>
  </w:style>
  <w:style w:type="paragraph" w:styleId="IntenseQuote">
    <w:name w:val="Intense Quote"/>
    <w:basedOn w:val="Normal"/>
    <w:next w:val="Normal"/>
    <w:link w:val="IntenseQuoteChar"/>
    <w:uiPriority w:val="30"/>
    <w:qFormat/>
    <w:rsid w:val="00894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A00"/>
    <w:rPr>
      <w:i/>
      <w:iCs/>
      <w:color w:val="2F5496" w:themeColor="accent1" w:themeShade="BF"/>
    </w:rPr>
  </w:style>
  <w:style w:type="character" w:styleId="IntenseReference">
    <w:name w:val="Intense Reference"/>
    <w:basedOn w:val="DefaultParagraphFont"/>
    <w:uiPriority w:val="32"/>
    <w:qFormat/>
    <w:rsid w:val="00894A00"/>
    <w:rPr>
      <w:b/>
      <w:bCs/>
      <w:smallCaps/>
      <w:color w:val="2F5496" w:themeColor="accent1" w:themeShade="BF"/>
      <w:spacing w:val="5"/>
    </w:rPr>
  </w:style>
  <w:style w:type="paragraph" w:styleId="Header">
    <w:name w:val="header"/>
    <w:basedOn w:val="Normal"/>
    <w:link w:val="HeaderChar"/>
    <w:uiPriority w:val="99"/>
    <w:unhideWhenUsed/>
    <w:rsid w:val="00894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00"/>
  </w:style>
  <w:style w:type="paragraph" w:styleId="Footer">
    <w:name w:val="footer"/>
    <w:basedOn w:val="Normal"/>
    <w:link w:val="FooterChar"/>
    <w:uiPriority w:val="99"/>
    <w:unhideWhenUsed/>
    <w:rsid w:val="0089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00"/>
  </w:style>
  <w:style w:type="paragraph" w:styleId="Heading1">
    <w:name w:val="heading 1"/>
    <w:basedOn w:val="Normal"/>
    <w:next w:val="Normal"/>
    <w:link w:val="Heading1Char"/>
    <w:uiPriority w:val="9"/>
    <w:qFormat/>
    <w:rsid w:val="00894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A00"/>
    <w:rPr>
      <w:rFonts w:eastAsiaTheme="majorEastAsia" w:cstheme="majorBidi"/>
      <w:color w:val="272727" w:themeColor="text1" w:themeTint="D8"/>
    </w:rPr>
  </w:style>
  <w:style w:type="paragraph" w:styleId="Title">
    <w:name w:val="Title"/>
    <w:basedOn w:val="Normal"/>
    <w:next w:val="Normal"/>
    <w:link w:val="TitleChar"/>
    <w:uiPriority w:val="10"/>
    <w:qFormat/>
    <w:rsid w:val="0089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00"/>
    <w:pPr>
      <w:spacing w:before="160"/>
      <w:jc w:val="center"/>
    </w:pPr>
    <w:rPr>
      <w:i/>
      <w:iCs/>
      <w:color w:val="404040" w:themeColor="text1" w:themeTint="BF"/>
    </w:rPr>
  </w:style>
  <w:style w:type="character" w:customStyle="1" w:styleId="QuoteChar">
    <w:name w:val="Quote Char"/>
    <w:basedOn w:val="DefaultParagraphFont"/>
    <w:link w:val="Quote"/>
    <w:uiPriority w:val="29"/>
    <w:rsid w:val="00894A00"/>
    <w:rPr>
      <w:i/>
      <w:iCs/>
      <w:color w:val="404040" w:themeColor="text1" w:themeTint="BF"/>
    </w:rPr>
  </w:style>
  <w:style w:type="paragraph" w:styleId="ListParagraph">
    <w:name w:val="List Paragraph"/>
    <w:basedOn w:val="Normal"/>
    <w:uiPriority w:val="34"/>
    <w:qFormat/>
    <w:rsid w:val="00894A00"/>
    <w:pPr>
      <w:ind w:left="720"/>
      <w:contextualSpacing/>
    </w:pPr>
  </w:style>
  <w:style w:type="character" w:styleId="IntenseEmphasis">
    <w:name w:val="Intense Emphasis"/>
    <w:basedOn w:val="DefaultParagraphFont"/>
    <w:uiPriority w:val="21"/>
    <w:qFormat/>
    <w:rsid w:val="00894A00"/>
    <w:rPr>
      <w:i/>
      <w:iCs/>
      <w:color w:val="2F5496" w:themeColor="accent1" w:themeShade="BF"/>
    </w:rPr>
  </w:style>
  <w:style w:type="paragraph" w:styleId="IntenseQuote">
    <w:name w:val="Intense Quote"/>
    <w:basedOn w:val="Normal"/>
    <w:next w:val="Normal"/>
    <w:link w:val="IntenseQuoteChar"/>
    <w:uiPriority w:val="30"/>
    <w:qFormat/>
    <w:rsid w:val="00894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A00"/>
    <w:rPr>
      <w:i/>
      <w:iCs/>
      <w:color w:val="2F5496" w:themeColor="accent1" w:themeShade="BF"/>
    </w:rPr>
  </w:style>
  <w:style w:type="character" w:styleId="IntenseReference">
    <w:name w:val="Intense Reference"/>
    <w:basedOn w:val="DefaultParagraphFont"/>
    <w:uiPriority w:val="32"/>
    <w:qFormat/>
    <w:rsid w:val="00894A00"/>
    <w:rPr>
      <w:b/>
      <w:bCs/>
      <w:smallCaps/>
      <w:color w:val="2F5496" w:themeColor="accent1" w:themeShade="BF"/>
      <w:spacing w:val="5"/>
    </w:rPr>
  </w:style>
  <w:style w:type="paragraph" w:styleId="Header">
    <w:name w:val="header"/>
    <w:basedOn w:val="Normal"/>
    <w:link w:val="HeaderChar"/>
    <w:uiPriority w:val="99"/>
    <w:unhideWhenUsed/>
    <w:rsid w:val="00894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00"/>
  </w:style>
  <w:style w:type="paragraph" w:styleId="Footer">
    <w:name w:val="footer"/>
    <w:basedOn w:val="Normal"/>
    <w:link w:val="FooterChar"/>
    <w:uiPriority w:val="99"/>
    <w:unhideWhenUsed/>
    <w:rsid w:val="0089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DEMBURE</dc:creator>
  <cp:lastModifiedBy>User</cp:lastModifiedBy>
  <cp:revision>2</cp:revision>
  <cp:lastPrinted>2025-08-22T08:36:00Z</cp:lastPrinted>
  <dcterms:created xsi:type="dcterms:W3CDTF">2025-09-05T11:20:00Z</dcterms:created>
  <dcterms:modified xsi:type="dcterms:W3CDTF">2025-09-05T11:20:00Z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688a044b-73d1-4b6d-b0e6-26d8c368dff1</vt:lpwstr>
  </property>
</Properties>
</file>