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0CC" w:rsidRDefault="00E9038C" w:rsidP="00E9038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CAISON CHIGWADA</w:t>
      </w:r>
    </w:p>
    <w:p w:rsidR="00E9038C" w:rsidRDefault="00E9038C" w:rsidP="00E90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9038C" w:rsidRDefault="00E9038C" w:rsidP="00E90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9038C" w:rsidRDefault="00E9038C" w:rsidP="00E9038C">
      <w:pPr>
        <w:spacing w:after="0" w:line="240" w:lineRule="auto"/>
        <w:jc w:val="both"/>
        <w:rPr>
          <w:rFonts w:ascii="Times New Roman" w:hAnsi="Times New Roman" w:cs="Times New Roman"/>
          <w:sz w:val="24"/>
          <w:szCs w:val="24"/>
        </w:rPr>
      </w:pPr>
    </w:p>
    <w:p w:rsidR="00E9038C" w:rsidRDefault="00E9038C" w:rsidP="00E9038C">
      <w:pPr>
        <w:spacing w:after="0" w:line="240" w:lineRule="auto"/>
        <w:jc w:val="both"/>
        <w:rPr>
          <w:rFonts w:ascii="Times New Roman" w:hAnsi="Times New Roman" w:cs="Times New Roman"/>
          <w:sz w:val="24"/>
          <w:szCs w:val="24"/>
        </w:rPr>
      </w:pPr>
    </w:p>
    <w:p w:rsidR="00E9038C" w:rsidRDefault="00E9038C" w:rsidP="00E9038C">
      <w:pPr>
        <w:spacing w:after="0" w:line="240" w:lineRule="auto"/>
        <w:jc w:val="both"/>
        <w:rPr>
          <w:rFonts w:ascii="Times New Roman" w:hAnsi="Times New Roman" w:cs="Times New Roman"/>
          <w:sz w:val="24"/>
          <w:szCs w:val="24"/>
        </w:rPr>
      </w:pPr>
    </w:p>
    <w:p w:rsidR="00E9038C" w:rsidRDefault="00E9038C" w:rsidP="00E90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9038C" w:rsidRDefault="00E9038C" w:rsidP="00E90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&amp; WAMAMBO</w:t>
      </w:r>
      <w:r w:rsidR="009C2740">
        <w:rPr>
          <w:rFonts w:ascii="Times New Roman" w:hAnsi="Times New Roman" w:cs="Times New Roman"/>
          <w:sz w:val="24"/>
          <w:szCs w:val="24"/>
        </w:rPr>
        <w:t xml:space="preserve"> </w:t>
      </w:r>
      <w:r>
        <w:rPr>
          <w:rFonts w:ascii="Times New Roman" w:hAnsi="Times New Roman" w:cs="Times New Roman"/>
          <w:sz w:val="24"/>
          <w:szCs w:val="24"/>
        </w:rPr>
        <w:t>J</w:t>
      </w:r>
      <w:r w:rsidR="009C2740">
        <w:rPr>
          <w:rFonts w:ascii="Times New Roman" w:hAnsi="Times New Roman" w:cs="Times New Roman"/>
          <w:sz w:val="24"/>
          <w:szCs w:val="24"/>
        </w:rPr>
        <w:t>J</w:t>
      </w:r>
    </w:p>
    <w:p w:rsidR="00E9038C" w:rsidRDefault="0070027E" w:rsidP="00E90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7 June &amp; </w:t>
      </w:r>
      <w:r w:rsidR="005B6BBE">
        <w:rPr>
          <w:rFonts w:ascii="Times New Roman" w:hAnsi="Times New Roman" w:cs="Times New Roman"/>
          <w:sz w:val="24"/>
          <w:szCs w:val="24"/>
        </w:rPr>
        <w:t>14</w:t>
      </w:r>
      <w:r w:rsidR="00E9038C">
        <w:rPr>
          <w:rFonts w:ascii="Times New Roman" w:hAnsi="Times New Roman" w:cs="Times New Roman"/>
          <w:sz w:val="24"/>
          <w:szCs w:val="24"/>
        </w:rPr>
        <w:t xml:space="preserve"> November 2018 </w:t>
      </w:r>
    </w:p>
    <w:p w:rsidR="00E9038C" w:rsidRDefault="00E9038C" w:rsidP="00E9038C">
      <w:pPr>
        <w:spacing w:after="0" w:line="240" w:lineRule="auto"/>
        <w:jc w:val="both"/>
        <w:rPr>
          <w:rFonts w:ascii="Times New Roman" w:hAnsi="Times New Roman" w:cs="Times New Roman"/>
          <w:sz w:val="24"/>
          <w:szCs w:val="24"/>
        </w:rPr>
      </w:pPr>
    </w:p>
    <w:p w:rsidR="00E9038C" w:rsidRDefault="00E9038C" w:rsidP="00E9038C">
      <w:pPr>
        <w:spacing w:after="0" w:line="240" w:lineRule="auto"/>
        <w:jc w:val="both"/>
        <w:rPr>
          <w:rFonts w:ascii="Times New Roman" w:hAnsi="Times New Roman" w:cs="Times New Roman"/>
          <w:sz w:val="24"/>
          <w:szCs w:val="24"/>
        </w:rPr>
      </w:pPr>
    </w:p>
    <w:p w:rsidR="00E9038C" w:rsidRDefault="00E9038C" w:rsidP="00E903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E9038C" w:rsidRDefault="00E9038C" w:rsidP="00E9038C">
      <w:pPr>
        <w:spacing w:after="0" w:line="240" w:lineRule="auto"/>
        <w:jc w:val="both"/>
        <w:rPr>
          <w:rFonts w:ascii="Times New Roman" w:hAnsi="Times New Roman" w:cs="Times New Roman"/>
          <w:b/>
          <w:sz w:val="24"/>
          <w:szCs w:val="24"/>
        </w:rPr>
      </w:pPr>
    </w:p>
    <w:p w:rsidR="00E9038C" w:rsidRDefault="00E9038C" w:rsidP="00E9038C">
      <w:pPr>
        <w:spacing w:after="0" w:line="240" w:lineRule="auto"/>
        <w:jc w:val="both"/>
        <w:rPr>
          <w:rFonts w:ascii="Times New Roman" w:hAnsi="Times New Roman" w:cs="Times New Roman"/>
          <w:b/>
          <w:sz w:val="24"/>
          <w:szCs w:val="24"/>
        </w:rPr>
      </w:pPr>
    </w:p>
    <w:p w:rsidR="00E9038C" w:rsidRDefault="00E9038C" w:rsidP="00E9038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 Mharapara, </w:t>
      </w:r>
      <w:r>
        <w:rPr>
          <w:rFonts w:ascii="Times New Roman" w:hAnsi="Times New Roman" w:cs="Times New Roman"/>
          <w:sz w:val="24"/>
          <w:szCs w:val="24"/>
        </w:rPr>
        <w:t>for the appellant</w:t>
      </w:r>
    </w:p>
    <w:p w:rsidR="00E9038C" w:rsidRDefault="00E9038C" w:rsidP="00E9038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 Badalane, </w:t>
      </w:r>
      <w:r>
        <w:rPr>
          <w:rFonts w:ascii="Times New Roman" w:hAnsi="Times New Roman" w:cs="Times New Roman"/>
          <w:sz w:val="24"/>
          <w:szCs w:val="24"/>
        </w:rPr>
        <w:t>for the respondent</w:t>
      </w:r>
    </w:p>
    <w:p w:rsidR="00E9038C" w:rsidRDefault="00E9038C" w:rsidP="00E9038C">
      <w:pPr>
        <w:spacing w:after="0" w:line="240" w:lineRule="auto"/>
        <w:jc w:val="both"/>
        <w:rPr>
          <w:rFonts w:ascii="Times New Roman" w:hAnsi="Times New Roman" w:cs="Times New Roman"/>
          <w:sz w:val="24"/>
          <w:szCs w:val="24"/>
        </w:rPr>
      </w:pPr>
    </w:p>
    <w:p w:rsidR="00E9038C" w:rsidRDefault="00E9038C" w:rsidP="00E9038C">
      <w:pPr>
        <w:spacing w:after="0" w:line="240" w:lineRule="auto"/>
        <w:jc w:val="both"/>
        <w:rPr>
          <w:rFonts w:ascii="Times New Roman" w:hAnsi="Times New Roman" w:cs="Times New Roman"/>
          <w:sz w:val="24"/>
          <w:szCs w:val="24"/>
        </w:rPr>
      </w:pPr>
    </w:p>
    <w:p w:rsidR="009C2740" w:rsidRDefault="00E9038C" w:rsidP="00307B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HUNGWE J: </w:t>
      </w:r>
      <w:r w:rsidR="00307B17">
        <w:rPr>
          <w:rFonts w:ascii="Times New Roman" w:hAnsi="Times New Roman" w:cs="Times New Roman"/>
          <w:sz w:val="24"/>
          <w:szCs w:val="24"/>
        </w:rPr>
        <w:t xml:space="preserve">The appellant pleaded guilty to a charge of </w:t>
      </w:r>
      <w:r w:rsidR="0070027E">
        <w:rPr>
          <w:rFonts w:ascii="Times New Roman" w:hAnsi="Times New Roman" w:cs="Times New Roman"/>
          <w:sz w:val="24"/>
          <w:szCs w:val="24"/>
        </w:rPr>
        <w:t>culpable h</w:t>
      </w:r>
      <w:r w:rsidR="00307B17">
        <w:rPr>
          <w:rFonts w:ascii="Times New Roman" w:hAnsi="Times New Roman" w:cs="Times New Roman"/>
          <w:sz w:val="24"/>
          <w:szCs w:val="24"/>
        </w:rPr>
        <w:t>omicide as defined in s 49 (1) of the Criminal Law (Codification and Reform) Act, [</w:t>
      </w:r>
      <w:r w:rsidR="00307B17">
        <w:rPr>
          <w:rFonts w:ascii="Times New Roman" w:hAnsi="Times New Roman" w:cs="Times New Roman"/>
          <w:i/>
          <w:sz w:val="24"/>
          <w:szCs w:val="24"/>
        </w:rPr>
        <w:t>Chapter 9:23</w:t>
      </w:r>
      <w:r w:rsidR="00307B17">
        <w:rPr>
          <w:rFonts w:ascii="Times New Roman" w:hAnsi="Times New Roman" w:cs="Times New Roman"/>
          <w:sz w:val="24"/>
          <w:szCs w:val="24"/>
        </w:rPr>
        <w:t>]. He was after convict</w:t>
      </w:r>
      <w:r w:rsidR="009C2740">
        <w:rPr>
          <w:rFonts w:ascii="Times New Roman" w:hAnsi="Times New Roman" w:cs="Times New Roman"/>
          <w:sz w:val="24"/>
          <w:szCs w:val="24"/>
        </w:rPr>
        <w:t>ion, sentenced to 24 months imprisonment of which 9 months was suspended on condition of future good behaviour. In addition he was prohibited from driving for two years.</w:t>
      </w:r>
    </w:p>
    <w:p w:rsidR="009C2740" w:rsidRDefault="009C2740" w:rsidP="00307B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his trial in the court </w:t>
      </w:r>
      <w:r w:rsidRPr="009C2740">
        <w:rPr>
          <w:rFonts w:ascii="Times New Roman" w:hAnsi="Times New Roman" w:cs="Times New Roman"/>
          <w:i/>
          <w:sz w:val="24"/>
          <w:szCs w:val="24"/>
        </w:rPr>
        <w:t>a quo</w:t>
      </w:r>
      <w:r>
        <w:rPr>
          <w:rFonts w:ascii="Times New Roman" w:hAnsi="Times New Roman" w:cs="Times New Roman"/>
          <w:sz w:val="24"/>
          <w:szCs w:val="24"/>
        </w:rPr>
        <w:t>, the appellant was not legally represented. He now appeals against both conviction and sentence through the assistance of counsel.</w:t>
      </w:r>
    </w:p>
    <w:p w:rsidR="009C2740" w:rsidRDefault="009C2740" w:rsidP="00307B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allege that:</w:t>
      </w:r>
    </w:p>
    <w:p w:rsidR="009C2740" w:rsidRDefault="009C2740" w:rsidP="005B6BB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court </w:t>
      </w:r>
      <w:r w:rsidRPr="00DC4054">
        <w:rPr>
          <w:rFonts w:ascii="Times New Roman" w:hAnsi="Times New Roman" w:cs="Times New Roman"/>
          <w:i/>
          <w:sz w:val="24"/>
          <w:szCs w:val="24"/>
        </w:rPr>
        <w:t>a quo</w:t>
      </w:r>
      <w:r>
        <w:rPr>
          <w:rFonts w:ascii="Times New Roman" w:hAnsi="Times New Roman" w:cs="Times New Roman"/>
          <w:sz w:val="24"/>
          <w:szCs w:val="24"/>
        </w:rPr>
        <w:t xml:space="preserve"> misdirected itself by failing to fully explain the essential elements of the offence;</w:t>
      </w:r>
    </w:p>
    <w:p w:rsidR="009C2740" w:rsidRDefault="00D63A30" w:rsidP="009C274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w:t>
      </w:r>
      <w:r w:rsidR="009C2740">
        <w:rPr>
          <w:rFonts w:ascii="Times New Roman" w:hAnsi="Times New Roman" w:cs="Times New Roman"/>
          <w:sz w:val="24"/>
          <w:szCs w:val="24"/>
        </w:rPr>
        <w:t xml:space="preserve"> court </w:t>
      </w:r>
      <w:r w:rsidR="009C2740" w:rsidRPr="009C2740">
        <w:rPr>
          <w:rFonts w:ascii="Times New Roman" w:hAnsi="Times New Roman" w:cs="Times New Roman"/>
          <w:i/>
          <w:sz w:val="24"/>
          <w:szCs w:val="24"/>
        </w:rPr>
        <w:t>a quo</w:t>
      </w:r>
      <w:r w:rsidR="009C2740">
        <w:rPr>
          <w:rFonts w:ascii="Times New Roman" w:hAnsi="Times New Roman" w:cs="Times New Roman"/>
          <w:sz w:val="24"/>
          <w:szCs w:val="24"/>
        </w:rPr>
        <w:t xml:space="preserve"> erred and misdirected itself by failing to find that the appellant was not the </w:t>
      </w:r>
      <w:r w:rsidR="00DC4054">
        <w:rPr>
          <w:rFonts w:ascii="Times New Roman" w:hAnsi="Times New Roman" w:cs="Times New Roman"/>
          <w:sz w:val="24"/>
          <w:szCs w:val="24"/>
        </w:rPr>
        <w:t>pro</w:t>
      </w:r>
      <w:r w:rsidR="009C2740">
        <w:rPr>
          <w:rFonts w:ascii="Times New Roman" w:hAnsi="Times New Roman" w:cs="Times New Roman"/>
          <w:sz w:val="24"/>
          <w:szCs w:val="24"/>
        </w:rPr>
        <w:t>ximate cause of the</w:t>
      </w:r>
      <w:r>
        <w:rPr>
          <w:rFonts w:ascii="Times New Roman" w:hAnsi="Times New Roman" w:cs="Times New Roman"/>
          <w:sz w:val="24"/>
          <w:szCs w:val="24"/>
        </w:rPr>
        <w:t xml:space="preserve"> accident;</w:t>
      </w:r>
    </w:p>
    <w:p w:rsidR="009C2740" w:rsidRDefault="009C2740" w:rsidP="009C274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the court </w:t>
      </w:r>
      <w:r w:rsidRPr="00DC4054">
        <w:rPr>
          <w:rFonts w:ascii="Times New Roman" w:hAnsi="Times New Roman" w:cs="Times New Roman"/>
          <w:i/>
          <w:sz w:val="24"/>
          <w:szCs w:val="24"/>
        </w:rPr>
        <w:t>a quo</w:t>
      </w:r>
      <w:r>
        <w:rPr>
          <w:rFonts w:ascii="Times New Roman" w:hAnsi="Times New Roman" w:cs="Times New Roman"/>
          <w:sz w:val="24"/>
          <w:szCs w:val="24"/>
        </w:rPr>
        <w:t xml:space="preserve"> misdirected itself by failing t</w:t>
      </w:r>
      <w:r w:rsidR="006D79A1">
        <w:rPr>
          <w:rFonts w:ascii="Times New Roman" w:hAnsi="Times New Roman" w:cs="Times New Roman"/>
          <w:sz w:val="24"/>
          <w:szCs w:val="24"/>
        </w:rPr>
        <w:t>o</w:t>
      </w:r>
      <w:r>
        <w:rPr>
          <w:rFonts w:ascii="Times New Roman" w:hAnsi="Times New Roman" w:cs="Times New Roman"/>
          <w:sz w:val="24"/>
          <w:szCs w:val="24"/>
        </w:rPr>
        <w:t xml:space="preserve"> alter the plea of guilty to not guilty when the appellant averred </w:t>
      </w:r>
      <w:r w:rsidR="00D63A30">
        <w:rPr>
          <w:rFonts w:ascii="Times New Roman" w:hAnsi="Times New Roman" w:cs="Times New Roman"/>
          <w:sz w:val="24"/>
          <w:szCs w:val="24"/>
        </w:rPr>
        <w:t xml:space="preserve">that </w:t>
      </w:r>
      <w:r>
        <w:rPr>
          <w:rFonts w:ascii="Times New Roman" w:hAnsi="Times New Roman" w:cs="Times New Roman"/>
          <w:sz w:val="24"/>
          <w:szCs w:val="24"/>
        </w:rPr>
        <w:t xml:space="preserve">he had not seen the continuous white line. </w:t>
      </w:r>
    </w:p>
    <w:p w:rsidR="00DA567D" w:rsidRDefault="006D79A1" w:rsidP="00D63A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an accused pleads guilty at a trial </w:t>
      </w:r>
      <w:r w:rsidR="00D63A30">
        <w:rPr>
          <w:rFonts w:ascii="Times New Roman" w:hAnsi="Times New Roman" w:cs="Times New Roman"/>
          <w:sz w:val="24"/>
          <w:szCs w:val="24"/>
        </w:rPr>
        <w:t xml:space="preserve">and later </w:t>
      </w:r>
      <w:r>
        <w:rPr>
          <w:rFonts w:ascii="Times New Roman" w:hAnsi="Times New Roman" w:cs="Times New Roman"/>
          <w:sz w:val="24"/>
          <w:szCs w:val="24"/>
        </w:rPr>
        <w:t>d</w:t>
      </w:r>
      <w:r w:rsidR="00D63A30">
        <w:rPr>
          <w:rFonts w:ascii="Times New Roman" w:hAnsi="Times New Roman" w:cs="Times New Roman"/>
          <w:sz w:val="24"/>
          <w:szCs w:val="24"/>
        </w:rPr>
        <w:t xml:space="preserve">ecides to appeal the outcome of </w:t>
      </w:r>
      <w:r>
        <w:rPr>
          <w:rFonts w:ascii="Times New Roman" w:hAnsi="Times New Roman" w:cs="Times New Roman"/>
          <w:sz w:val="24"/>
          <w:szCs w:val="24"/>
        </w:rPr>
        <w:t xml:space="preserve">those </w:t>
      </w:r>
      <w:r w:rsidR="00D63A30">
        <w:rPr>
          <w:rFonts w:ascii="Times New Roman" w:hAnsi="Times New Roman" w:cs="Times New Roman"/>
          <w:sz w:val="24"/>
          <w:szCs w:val="24"/>
        </w:rPr>
        <w:t>proceedings, the</w:t>
      </w:r>
      <w:r>
        <w:rPr>
          <w:rFonts w:ascii="Times New Roman" w:hAnsi="Times New Roman" w:cs="Times New Roman"/>
          <w:sz w:val="24"/>
          <w:szCs w:val="24"/>
        </w:rPr>
        <w:t xml:space="preserve"> practice of this court is to treat such an appeal as a</w:t>
      </w:r>
      <w:r w:rsidR="007C7704">
        <w:rPr>
          <w:rFonts w:ascii="Times New Roman" w:hAnsi="Times New Roman" w:cs="Times New Roman"/>
          <w:sz w:val="24"/>
          <w:szCs w:val="24"/>
        </w:rPr>
        <w:t>n</w:t>
      </w:r>
      <w:r>
        <w:rPr>
          <w:rFonts w:ascii="Times New Roman" w:hAnsi="Times New Roman" w:cs="Times New Roman"/>
          <w:sz w:val="24"/>
          <w:szCs w:val="24"/>
        </w:rPr>
        <w:t xml:space="preserve"> application for a change of plea after conviction.</w:t>
      </w:r>
      <w:r w:rsidR="009C2740">
        <w:rPr>
          <w:rFonts w:ascii="Times New Roman" w:hAnsi="Times New Roman" w:cs="Times New Roman"/>
          <w:sz w:val="24"/>
          <w:szCs w:val="24"/>
        </w:rPr>
        <w:t xml:space="preserve"> </w:t>
      </w:r>
      <w:r w:rsidR="007C7704">
        <w:rPr>
          <w:rFonts w:ascii="Times New Roman" w:hAnsi="Times New Roman" w:cs="Times New Roman"/>
          <w:sz w:val="24"/>
          <w:szCs w:val="24"/>
        </w:rPr>
        <w:t xml:space="preserve">In </w:t>
      </w:r>
      <w:r w:rsidR="007C7704">
        <w:rPr>
          <w:rFonts w:ascii="Times New Roman" w:hAnsi="Times New Roman" w:cs="Times New Roman"/>
          <w:i/>
          <w:sz w:val="24"/>
          <w:szCs w:val="24"/>
        </w:rPr>
        <w:t xml:space="preserve">S </w:t>
      </w:r>
      <w:r w:rsidR="007C7704">
        <w:rPr>
          <w:rFonts w:ascii="Times New Roman" w:hAnsi="Times New Roman" w:cs="Times New Roman"/>
          <w:sz w:val="24"/>
          <w:szCs w:val="24"/>
        </w:rPr>
        <w:t xml:space="preserve">v </w:t>
      </w:r>
      <w:r w:rsidR="007C7704">
        <w:rPr>
          <w:rFonts w:ascii="Times New Roman" w:hAnsi="Times New Roman" w:cs="Times New Roman"/>
          <w:i/>
          <w:sz w:val="24"/>
          <w:szCs w:val="24"/>
        </w:rPr>
        <w:t xml:space="preserve">Mudzingwa </w:t>
      </w:r>
      <w:r w:rsidR="007C7704">
        <w:rPr>
          <w:rFonts w:ascii="Times New Roman" w:hAnsi="Times New Roman" w:cs="Times New Roman"/>
          <w:sz w:val="24"/>
          <w:szCs w:val="24"/>
        </w:rPr>
        <w:t xml:space="preserve">1999 (2) ZLR 225 (HC) this court held that an appeal where there has been a plea of guilty will only </w:t>
      </w:r>
      <w:r w:rsidR="00D63A30">
        <w:rPr>
          <w:rFonts w:ascii="Times New Roman" w:hAnsi="Times New Roman" w:cs="Times New Roman"/>
          <w:sz w:val="24"/>
          <w:szCs w:val="24"/>
        </w:rPr>
        <w:t>be entertained where, from the w</w:t>
      </w:r>
      <w:r w:rsidR="007C7704">
        <w:rPr>
          <w:rFonts w:ascii="Times New Roman" w:hAnsi="Times New Roman" w:cs="Times New Roman"/>
          <w:sz w:val="24"/>
          <w:szCs w:val="24"/>
        </w:rPr>
        <w:t xml:space="preserve">ords used by the accused in pleading to the charge it is demonstrated that the accused was raising </w:t>
      </w:r>
      <w:r w:rsidR="00DC4054">
        <w:rPr>
          <w:rFonts w:ascii="Times New Roman" w:hAnsi="Times New Roman" w:cs="Times New Roman"/>
          <w:sz w:val="24"/>
          <w:szCs w:val="24"/>
        </w:rPr>
        <w:t>some</w:t>
      </w:r>
      <w:r w:rsidR="007C7704">
        <w:rPr>
          <w:rFonts w:ascii="Times New Roman" w:hAnsi="Times New Roman" w:cs="Times New Roman"/>
          <w:sz w:val="24"/>
          <w:szCs w:val="24"/>
        </w:rPr>
        <w:t xml:space="preserve"> defence which could legitimately</w:t>
      </w:r>
      <w:r w:rsidR="00261781">
        <w:rPr>
          <w:rFonts w:ascii="Times New Roman" w:hAnsi="Times New Roman" w:cs="Times New Roman"/>
          <w:sz w:val="24"/>
          <w:szCs w:val="24"/>
        </w:rPr>
        <w:t xml:space="preserve"> be raised to the charge. In urging us to entertain the present appeal, it was prayed by counsel for the appellant that in asserting that he only saw the continuous white lin</w:t>
      </w:r>
      <w:r w:rsidR="00D63A30">
        <w:rPr>
          <w:rFonts w:ascii="Times New Roman" w:hAnsi="Times New Roman" w:cs="Times New Roman"/>
          <w:sz w:val="24"/>
          <w:szCs w:val="24"/>
        </w:rPr>
        <w:t>e as he was going back to his la</w:t>
      </w:r>
      <w:r w:rsidR="00261781">
        <w:rPr>
          <w:rFonts w:ascii="Times New Roman" w:hAnsi="Times New Roman" w:cs="Times New Roman"/>
          <w:sz w:val="24"/>
          <w:szCs w:val="24"/>
        </w:rPr>
        <w:t xml:space="preserve">ne, the appellant was </w:t>
      </w:r>
      <w:r w:rsidR="00D63A30">
        <w:rPr>
          <w:rFonts w:ascii="Times New Roman" w:hAnsi="Times New Roman" w:cs="Times New Roman"/>
          <w:sz w:val="24"/>
          <w:szCs w:val="24"/>
        </w:rPr>
        <w:t>raising</w:t>
      </w:r>
      <w:r w:rsidR="00261781">
        <w:rPr>
          <w:rFonts w:ascii="Times New Roman" w:hAnsi="Times New Roman" w:cs="Times New Roman"/>
          <w:sz w:val="24"/>
          <w:szCs w:val="24"/>
        </w:rPr>
        <w:t xml:space="preserve"> the defence </w:t>
      </w:r>
      <w:r w:rsidR="00261781">
        <w:rPr>
          <w:rFonts w:ascii="Times New Roman" w:hAnsi="Times New Roman" w:cs="Times New Roman"/>
          <w:sz w:val="24"/>
          <w:szCs w:val="24"/>
        </w:rPr>
        <w:lastRenderedPageBreak/>
        <w:t xml:space="preserve">of not having encroached into the continuous white line. Clearly Mr </w:t>
      </w:r>
      <w:r w:rsidR="00261781" w:rsidRPr="00261781">
        <w:rPr>
          <w:rFonts w:ascii="Times New Roman" w:hAnsi="Times New Roman" w:cs="Times New Roman"/>
          <w:i/>
          <w:sz w:val="24"/>
          <w:szCs w:val="24"/>
        </w:rPr>
        <w:t xml:space="preserve">Mharapara </w:t>
      </w:r>
      <w:r w:rsidR="00D63A30">
        <w:rPr>
          <w:rFonts w:ascii="Times New Roman" w:hAnsi="Times New Roman" w:cs="Times New Roman"/>
          <w:sz w:val="24"/>
          <w:szCs w:val="24"/>
        </w:rPr>
        <w:t>in our vi</w:t>
      </w:r>
      <w:r w:rsidR="00261781">
        <w:rPr>
          <w:rFonts w:ascii="Times New Roman" w:hAnsi="Times New Roman" w:cs="Times New Roman"/>
          <w:sz w:val="24"/>
          <w:szCs w:val="24"/>
        </w:rPr>
        <w:t xml:space="preserve">ew misconstrued the </w:t>
      </w:r>
      <w:r w:rsidR="00261781" w:rsidRPr="00D63A30">
        <w:rPr>
          <w:rFonts w:ascii="Times New Roman" w:hAnsi="Times New Roman" w:cs="Times New Roman"/>
          <w:i/>
          <w:sz w:val="24"/>
          <w:szCs w:val="24"/>
        </w:rPr>
        <w:t>ratio</w:t>
      </w:r>
      <w:r w:rsidR="00261781">
        <w:rPr>
          <w:rFonts w:ascii="Times New Roman" w:hAnsi="Times New Roman" w:cs="Times New Roman"/>
          <w:sz w:val="24"/>
          <w:szCs w:val="24"/>
        </w:rPr>
        <w:t xml:space="preserve"> stated in the case he referred us to</w:t>
      </w:r>
      <w:r w:rsidR="00D63A30">
        <w:rPr>
          <w:rFonts w:ascii="Times New Roman" w:hAnsi="Times New Roman" w:cs="Times New Roman"/>
          <w:sz w:val="24"/>
          <w:szCs w:val="24"/>
        </w:rPr>
        <w:t>.</w:t>
      </w:r>
      <w:r w:rsidR="00261781">
        <w:rPr>
          <w:rFonts w:ascii="Times New Roman" w:hAnsi="Times New Roman" w:cs="Times New Roman"/>
          <w:sz w:val="24"/>
          <w:szCs w:val="24"/>
        </w:rPr>
        <w:t xml:space="preserve"> </w:t>
      </w:r>
      <w:r w:rsidR="00D63A30">
        <w:rPr>
          <w:rFonts w:ascii="Times New Roman" w:hAnsi="Times New Roman" w:cs="Times New Roman"/>
          <w:sz w:val="24"/>
          <w:szCs w:val="24"/>
        </w:rPr>
        <w:t>T</w:t>
      </w:r>
      <w:r w:rsidR="00261781">
        <w:rPr>
          <w:rFonts w:ascii="Times New Roman" w:hAnsi="Times New Roman" w:cs="Times New Roman"/>
          <w:sz w:val="24"/>
          <w:szCs w:val="24"/>
        </w:rPr>
        <w:t>he appellant in that case raised a defence of a claim of right</w:t>
      </w:r>
      <w:r w:rsidR="00D63A30">
        <w:rPr>
          <w:rFonts w:ascii="Times New Roman" w:hAnsi="Times New Roman" w:cs="Times New Roman"/>
          <w:sz w:val="24"/>
          <w:szCs w:val="24"/>
        </w:rPr>
        <w:t xml:space="preserve"> on a charge of theft</w:t>
      </w:r>
      <w:r w:rsidR="00261781">
        <w:rPr>
          <w:rFonts w:ascii="Times New Roman" w:hAnsi="Times New Roman" w:cs="Times New Roman"/>
          <w:sz w:val="24"/>
          <w:szCs w:val="24"/>
        </w:rPr>
        <w:t>. That</w:t>
      </w:r>
      <w:r w:rsidR="00DA567D">
        <w:rPr>
          <w:rFonts w:ascii="Times New Roman" w:hAnsi="Times New Roman" w:cs="Times New Roman"/>
          <w:sz w:val="24"/>
          <w:szCs w:val="24"/>
        </w:rPr>
        <w:t xml:space="preserve"> he had not noticed the continuous white line cannot, in the circumstances of this case</w:t>
      </w:r>
      <w:r w:rsidR="00D63A30">
        <w:rPr>
          <w:rFonts w:ascii="Times New Roman" w:hAnsi="Times New Roman" w:cs="Times New Roman"/>
          <w:sz w:val="24"/>
          <w:szCs w:val="24"/>
        </w:rPr>
        <w:t>,</w:t>
      </w:r>
      <w:r w:rsidR="00DA567D">
        <w:rPr>
          <w:rFonts w:ascii="Times New Roman" w:hAnsi="Times New Roman" w:cs="Times New Roman"/>
          <w:sz w:val="24"/>
          <w:szCs w:val="24"/>
        </w:rPr>
        <w:t xml:space="preserve"> amount to an answer which raise</w:t>
      </w:r>
      <w:r w:rsidR="00D63A30">
        <w:rPr>
          <w:rFonts w:ascii="Times New Roman" w:hAnsi="Times New Roman" w:cs="Times New Roman"/>
          <w:sz w:val="24"/>
          <w:szCs w:val="24"/>
        </w:rPr>
        <w:t>s</w:t>
      </w:r>
      <w:r w:rsidR="00DA567D">
        <w:rPr>
          <w:rFonts w:ascii="Times New Roman" w:hAnsi="Times New Roman" w:cs="Times New Roman"/>
          <w:sz w:val="24"/>
          <w:szCs w:val="24"/>
        </w:rPr>
        <w:t xml:space="preserve"> some defence to the charge</w:t>
      </w:r>
      <w:r w:rsidR="00D63A30">
        <w:rPr>
          <w:rFonts w:ascii="Times New Roman" w:hAnsi="Times New Roman" w:cs="Times New Roman"/>
          <w:sz w:val="24"/>
          <w:szCs w:val="24"/>
        </w:rPr>
        <w:t xml:space="preserve"> of culpable homicide arising from a road traffic accident</w:t>
      </w:r>
      <w:r w:rsidR="00DA567D">
        <w:rPr>
          <w:rFonts w:ascii="Times New Roman" w:hAnsi="Times New Roman" w:cs="Times New Roman"/>
          <w:sz w:val="24"/>
          <w:szCs w:val="24"/>
        </w:rPr>
        <w:t xml:space="preserve">. On a charge of culpable homicide a conceivable defence may be a claim that he had kept the bus under such control as any reasonable driver in the circumstances would have. </w:t>
      </w:r>
      <w:r w:rsidR="00D63A30">
        <w:rPr>
          <w:rFonts w:ascii="Times New Roman" w:hAnsi="Times New Roman" w:cs="Times New Roman"/>
          <w:sz w:val="24"/>
          <w:szCs w:val="24"/>
        </w:rPr>
        <w:t>A denial of an essential element of negligence may give rise to an inference that the accused might be raising a possible defence.</w:t>
      </w:r>
      <w:r w:rsidR="00261781">
        <w:rPr>
          <w:rFonts w:ascii="Times New Roman" w:hAnsi="Times New Roman" w:cs="Times New Roman"/>
          <w:sz w:val="24"/>
          <w:szCs w:val="24"/>
        </w:rPr>
        <w:t xml:space="preserve"> </w:t>
      </w:r>
      <w:r w:rsidR="00D63A30">
        <w:rPr>
          <w:rFonts w:ascii="Times New Roman" w:hAnsi="Times New Roman" w:cs="Times New Roman"/>
          <w:sz w:val="24"/>
          <w:szCs w:val="24"/>
        </w:rPr>
        <w:t>He may well have disputed a failure</w:t>
      </w:r>
      <w:r w:rsidR="00DA567D">
        <w:rPr>
          <w:rFonts w:ascii="Times New Roman" w:hAnsi="Times New Roman" w:cs="Times New Roman"/>
          <w:sz w:val="24"/>
          <w:szCs w:val="24"/>
        </w:rPr>
        <w:t xml:space="preserve"> to observe the st</w:t>
      </w:r>
      <w:r w:rsidR="00D63A30">
        <w:rPr>
          <w:rFonts w:ascii="Times New Roman" w:hAnsi="Times New Roman" w:cs="Times New Roman"/>
          <w:sz w:val="24"/>
          <w:szCs w:val="24"/>
        </w:rPr>
        <w:t xml:space="preserve">andard </w:t>
      </w:r>
      <w:r w:rsidR="005B6BBE">
        <w:rPr>
          <w:rFonts w:ascii="Times New Roman" w:hAnsi="Times New Roman" w:cs="Times New Roman"/>
          <w:sz w:val="24"/>
          <w:szCs w:val="24"/>
        </w:rPr>
        <w:t xml:space="preserve">expected </w:t>
      </w:r>
      <w:r w:rsidR="00D63A30">
        <w:rPr>
          <w:rFonts w:ascii="Times New Roman" w:hAnsi="Times New Roman" w:cs="Times New Roman"/>
          <w:sz w:val="24"/>
          <w:szCs w:val="24"/>
        </w:rPr>
        <w:t>of the reasonable driver</w:t>
      </w:r>
      <w:r w:rsidR="00DA567D">
        <w:rPr>
          <w:rFonts w:ascii="Times New Roman" w:hAnsi="Times New Roman" w:cs="Times New Roman"/>
          <w:sz w:val="24"/>
          <w:szCs w:val="24"/>
        </w:rPr>
        <w:t xml:space="preserve"> in the circumstances. </w:t>
      </w:r>
      <w:r w:rsidR="00D63A30">
        <w:rPr>
          <w:rFonts w:ascii="Times New Roman" w:hAnsi="Times New Roman" w:cs="Times New Roman"/>
          <w:sz w:val="24"/>
          <w:szCs w:val="24"/>
        </w:rPr>
        <w:t>The appellant never made any such intimation.</w:t>
      </w:r>
      <w:r w:rsidR="00DA567D">
        <w:rPr>
          <w:rFonts w:ascii="Times New Roman" w:hAnsi="Times New Roman" w:cs="Times New Roman"/>
          <w:sz w:val="24"/>
          <w:szCs w:val="24"/>
        </w:rPr>
        <w:t xml:space="preserve"> </w:t>
      </w:r>
      <w:r w:rsidR="00D63A30">
        <w:rPr>
          <w:rFonts w:ascii="Times New Roman" w:hAnsi="Times New Roman" w:cs="Times New Roman"/>
          <w:sz w:val="24"/>
          <w:szCs w:val="24"/>
        </w:rPr>
        <w:t>C</w:t>
      </w:r>
      <w:r w:rsidR="00DA567D">
        <w:rPr>
          <w:rFonts w:ascii="Times New Roman" w:hAnsi="Times New Roman" w:cs="Times New Roman"/>
          <w:sz w:val="24"/>
          <w:szCs w:val="24"/>
        </w:rPr>
        <w:t>onsequently, this is not a matter which ought to have been entertained as an appeal.</w:t>
      </w:r>
    </w:p>
    <w:p w:rsidR="00ED7979" w:rsidRDefault="00DA567D" w:rsidP="006D7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perusal</w:t>
      </w:r>
      <w:r w:rsidR="000A2A9D">
        <w:rPr>
          <w:rFonts w:ascii="Times New Roman" w:hAnsi="Times New Roman" w:cs="Times New Roman"/>
          <w:sz w:val="24"/>
          <w:szCs w:val="24"/>
        </w:rPr>
        <w:t xml:space="preserve"> </w:t>
      </w:r>
      <w:r>
        <w:rPr>
          <w:rFonts w:ascii="Times New Roman" w:hAnsi="Times New Roman" w:cs="Times New Roman"/>
          <w:sz w:val="24"/>
          <w:szCs w:val="24"/>
        </w:rPr>
        <w:t xml:space="preserve">of the record </w:t>
      </w:r>
      <w:r w:rsidR="000A2A9D">
        <w:rPr>
          <w:rFonts w:ascii="Times New Roman" w:hAnsi="Times New Roman" w:cs="Times New Roman"/>
          <w:sz w:val="24"/>
          <w:szCs w:val="24"/>
        </w:rPr>
        <w:t>shows that the appellant, a bus driver, overtook a pick-up truck in which the now deceased were passengers. He saw an oncoming vehicle and prematurely swung back to his correct lane thereby causing the t</w:t>
      </w:r>
      <w:r w:rsidR="00D63A30">
        <w:rPr>
          <w:rFonts w:ascii="Times New Roman" w:hAnsi="Times New Roman" w:cs="Times New Roman"/>
          <w:sz w:val="24"/>
          <w:szCs w:val="24"/>
        </w:rPr>
        <w:t>r</w:t>
      </w:r>
      <w:r w:rsidR="000A2A9D">
        <w:rPr>
          <w:rFonts w:ascii="Times New Roman" w:hAnsi="Times New Roman" w:cs="Times New Roman"/>
          <w:sz w:val="24"/>
          <w:szCs w:val="24"/>
        </w:rPr>
        <w:t>uck he ha</w:t>
      </w:r>
      <w:r w:rsidR="00D63A30">
        <w:rPr>
          <w:rFonts w:ascii="Times New Roman" w:hAnsi="Times New Roman" w:cs="Times New Roman"/>
          <w:sz w:val="24"/>
          <w:szCs w:val="24"/>
        </w:rPr>
        <w:t>d just overtaken to hit into his bus or at least narrowly miss hitting into it.</w:t>
      </w:r>
      <w:r w:rsidR="0095694A">
        <w:rPr>
          <w:rFonts w:ascii="Times New Roman" w:hAnsi="Times New Roman" w:cs="Times New Roman"/>
          <w:sz w:val="24"/>
          <w:szCs w:val="24"/>
        </w:rPr>
        <w:t xml:space="preserve"> This is what caused the overturning of the truck leading to the death of the deceased</w:t>
      </w:r>
      <w:r w:rsidR="000A2A9D">
        <w:rPr>
          <w:rFonts w:ascii="Times New Roman" w:hAnsi="Times New Roman" w:cs="Times New Roman"/>
          <w:sz w:val="24"/>
          <w:szCs w:val="24"/>
        </w:rPr>
        <w:t xml:space="preserve"> in</w:t>
      </w:r>
      <w:r w:rsidR="0095694A">
        <w:rPr>
          <w:rFonts w:ascii="Times New Roman" w:hAnsi="Times New Roman" w:cs="Times New Roman"/>
          <w:sz w:val="24"/>
          <w:szCs w:val="24"/>
        </w:rPr>
        <w:t xml:space="preserve"> the process. These facts were p</w:t>
      </w:r>
      <w:r w:rsidR="000A2A9D">
        <w:rPr>
          <w:rFonts w:ascii="Times New Roman" w:hAnsi="Times New Roman" w:cs="Times New Roman"/>
          <w:sz w:val="24"/>
          <w:szCs w:val="24"/>
        </w:rPr>
        <w:t>ut to him</w:t>
      </w:r>
      <w:r w:rsidR="0095694A">
        <w:rPr>
          <w:rFonts w:ascii="Times New Roman" w:hAnsi="Times New Roman" w:cs="Times New Roman"/>
          <w:sz w:val="24"/>
          <w:szCs w:val="24"/>
        </w:rPr>
        <w:t>.</w:t>
      </w:r>
      <w:r w:rsidR="000A2A9D">
        <w:rPr>
          <w:rFonts w:ascii="Times New Roman" w:hAnsi="Times New Roman" w:cs="Times New Roman"/>
          <w:sz w:val="24"/>
          <w:szCs w:val="24"/>
        </w:rPr>
        <w:t xml:space="preserve"> </w:t>
      </w:r>
      <w:r w:rsidR="0095694A">
        <w:rPr>
          <w:rFonts w:ascii="Times New Roman" w:hAnsi="Times New Roman" w:cs="Times New Roman"/>
          <w:sz w:val="24"/>
          <w:szCs w:val="24"/>
        </w:rPr>
        <w:t>H</w:t>
      </w:r>
      <w:r w:rsidR="000A2A9D">
        <w:rPr>
          <w:rFonts w:ascii="Times New Roman" w:hAnsi="Times New Roman" w:cs="Times New Roman"/>
          <w:sz w:val="24"/>
          <w:szCs w:val="24"/>
        </w:rPr>
        <w:t>e confirmed the correctness of the facts. He was asked if he admitted that he was</w:t>
      </w:r>
      <w:r w:rsidR="0095694A">
        <w:rPr>
          <w:rFonts w:ascii="Times New Roman" w:hAnsi="Times New Roman" w:cs="Times New Roman"/>
          <w:sz w:val="24"/>
          <w:szCs w:val="24"/>
        </w:rPr>
        <w:t>,</w:t>
      </w:r>
      <w:r w:rsidR="000A2A9D">
        <w:rPr>
          <w:rFonts w:ascii="Times New Roman" w:hAnsi="Times New Roman" w:cs="Times New Roman"/>
          <w:sz w:val="24"/>
          <w:szCs w:val="24"/>
        </w:rPr>
        <w:t xml:space="preserve"> by his negligent manner of driving, the p</w:t>
      </w:r>
      <w:r w:rsidR="00DC4054">
        <w:rPr>
          <w:rFonts w:ascii="Times New Roman" w:hAnsi="Times New Roman" w:cs="Times New Roman"/>
          <w:sz w:val="24"/>
          <w:szCs w:val="24"/>
        </w:rPr>
        <w:t>ro</w:t>
      </w:r>
      <w:r w:rsidR="000A2A9D">
        <w:rPr>
          <w:rFonts w:ascii="Times New Roman" w:hAnsi="Times New Roman" w:cs="Times New Roman"/>
          <w:sz w:val="24"/>
          <w:szCs w:val="24"/>
        </w:rPr>
        <w:t>ximate cause of the death of the two who were in the truck. He admitted this fact</w:t>
      </w:r>
      <w:r w:rsidR="00ED7979">
        <w:rPr>
          <w:rFonts w:ascii="Times New Roman" w:hAnsi="Times New Roman" w:cs="Times New Roman"/>
          <w:sz w:val="24"/>
          <w:szCs w:val="24"/>
        </w:rPr>
        <w:t>.</w:t>
      </w:r>
      <w:r w:rsidR="0095694A">
        <w:rPr>
          <w:rFonts w:ascii="Times New Roman" w:hAnsi="Times New Roman" w:cs="Times New Roman"/>
          <w:sz w:val="24"/>
          <w:szCs w:val="24"/>
        </w:rPr>
        <w:t xml:space="preserve"> The manner in which the essential elements were put clearly steered away from the use of legal jargon thereby ensuring the elucidation of the required answers without seeking to trap an unrepresented accused. This, in our view is to be commended on the part of the trial court.</w:t>
      </w:r>
    </w:p>
    <w:p w:rsidR="00ED7979" w:rsidRDefault="00ED7979" w:rsidP="006D7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these circumstances we do not see how, even for a self-actor, it could be said that his plea was not genuine.</w:t>
      </w:r>
    </w:p>
    <w:p w:rsidR="008A6445" w:rsidRDefault="00ED7979" w:rsidP="006D7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admitted overtaking on a blind rise. That is why</w:t>
      </w:r>
      <w:r w:rsidR="0095694A">
        <w:rPr>
          <w:rFonts w:ascii="Times New Roman" w:hAnsi="Times New Roman" w:cs="Times New Roman"/>
          <w:sz w:val="24"/>
          <w:szCs w:val="24"/>
        </w:rPr>
        <w:t>,</w:t>
      </w:r>
      <w:r>
        <w:rPr>
          <w:rFonts w:ascii="Times New Roman" w:hAnsi="Times New Roman" w:cs="Times New Roman"/>
          <w:sz w:val="24"/>
          <w:szCs w:val="24"/>
        </w:rPr>
        <w:t xml:space="preserve"> upon </w:t>
      </w:r>
      <w:r w:rsidR="0095694A">
        <w:rPr>
          <w:rFonts w:ascii="Times New Roman" w:hAnsi="Times New Roman" w:cs="Times New Roman"/>
          <w:sz w:val="24"/>
          <w:szCs w:val="24"/>
        </w:rPr>
        <w:t>coming face to face with an</w:t>
      </w:r>
      <w:r>
        <w:rPr>
          <w:rFonts w:ascii="Times New Roman" w:hAnsi="Times New Roman" w:cs="Times New Roman"/>
          <w:sz w:val="24"/>
          <w:szCs w:val="24"/>
        </w:rPr>
        <w:t xml:space="preserve"> oncoming motor vehicle he had to swing back into his correct lane. </w:t>
      </w:r>
      <w:r w:rsidR="0095694A">
        <w:rPr>
          <w:rFonts w:ascii="Times New Roman" w:hAnsi="Times New Roman" w:cs="Times New Roman"/>
          <w:sz w:val="24"/>
          <w:szCs w:val="24"/>
        </w:rPr>
        <w:t>This action only served to demonstrate the risk he had taken in straddling a continuous white line at a blind rise. The inevitable happened. The danger which the prohibition line warned hi</w:t>
      </w:r>
      <w:r w:rsidR="007F58DE">
        <w:rPr>
          <w:rFonts w:ascii="Times New Roman" w:hAnsi="Times New Roman" w:cs="Times New Roman"/>
          <w:sz w:val="24"/>
          <w:szCs w:val="24"/>
        </w:rPr>
        <w:t>m</w:t>
      </w:r>
      <w:r w:rsidR="0095694A">
        <w:rPr>
          <w:rFonts w:ascii="Times New Roman" w:hAnsi="Times New Roman" w:cs="Times New Roman"/>
          <w:sz w:val="24"/>
          <w:szCs w:val="24"/>
        </w:rPr>
        <w:t xml:space="preserve"> against precipitated. </w:t>
      </w:r>
      <w:r>
        <w:rPr>
          <w:rFonts w:ascii="Times New Roman" w:hAnsi="Times New Roman" w:cs="Times New Roman"/>
          <w:sz w:val="24"/>
          <w:szCs w:val="24"/>
        </w:rPr>
        <w:t xml:space="preserve">He was careless by executing an overtaking procedure when </w:t>
      </w:r>
      <w:r w:rsidR="0095694A">
        <w:rPr>
          <w:rFonts w:ascii="Times New Roman" w:hAnsi="Times New Roman" w:cs="Times New Roman"/>
          <w:sz w:val="24"/>
          <w:szCs w:val="24"/>
        </w:rPr>
        <w:t xml:space="preserve">he could not see </w:t>
      </w:r>
      <w:r>
        <w:rPr>
          <w:rFonts w:ascii="Times New Roman" w:hAnsi="Times New Roman" w:cs="Times New Roman"/>
          <w:sz w:val="24"/>
          <w:szCs w:val="24"/>
        </w:rPr>
        <w:t>the road ahead</w:t>
      </w:r>
      <w:r w:rsidR="0095694A">
        <w:rPr>
          <w:rFonts w:ascii="Times New Roman" w:hAnsi="Times New Roman" w:cs="Times New Roman"/>
          <w:sz w:val="24"/>
          <w:szCs w:val="24"/>
        </w:rPr>
        <w:t xml:space="preserve"> due to a blind rise. It was</w:t>
      </w:r>
      <w:r>
        <w:rPr>
          <w:rFonts w:ascii="Times New Roman" w:hAnsi="Times New Roman" w:cs="Times New Roman"/>
          <w:sz w:val="24"/>
          <w:szCs w:val="24"/>
        </w:rPr>
        <w:t xml:space="preserve"> </w:t>
      </w:r>
      <w:r w:rsidR="0095694A">
        <w:rPr>
          <w:rFonts w:ascii="Times New Roman" w:hAnsi="Times New Roman" w:cs="Times New Roman"/>
          <w:sz w:val="24"/>
          <w:szCs w:val="24"/>
        </w:rPr>
        <w:t>unclear and therefore dangerous for him to travel on the lane of incoming vehicles. Clearly,</w:t>
      </w:r>
      <w:r>
        <w:rPr>
          <w:rFonts w:ascii="Times New Roman" w:hAnsi="Times New Roman" w:cs="Times New Roman"/>
          <w:sz w:val="24"/>
          <w:szCs w:val="24"/>
        </w:rPr>
        <w:t xml:space="preserve"> he was not aware </w:t>
      </w:r>
      <w:r w:rsidR="0095694A">
        <w:rPr>
          <w:rFonts w:ascii="Times New Roman" w:hAnsi="Times New Roman" w:cs="Times New Roman"/>
          <w:sz w:val="24"/>
          <w:szCs w:val="24"/>
        </w:rPr>
        <w:t xml:space="preserve">whether </w:t>
      </w:r>
      <w:r>
        <w:rPr>
          <w:rFonts w:ascii="Times New Roman" w:hAnsi="Times New Roman" w:cs="Times New Roman"/>
          <w:sz w:val="24"/>
          <w:szCs w:val="24"/>
        </w:rPr>
        <w:t xml:space="preserve">he could safely execute the manoeuvre without endangering other road users. </w:t>
      </w:r>
      <w:r w:rsidR="0095694A">
        <w:rPr>
          <w:rFonts w:ascii="Times New Roman" w:hAnsi="Times New Roman" w:cs="Times New Roman"/>
          <w:sz w:val="24"/>
          <w:szCs w:val="24"/>
        </w:rPr>
        <w:t xml:space="preserve">He gambled with the safety of other road users. </w:t>
      </w:r>
      <w:r>
        <w:rPr>
          <w:rFonts w:ascii="Times New Roman" w:hAnsi="Times New Roman" w:cs="Times New Roman"/>
          <w:sz w:val="24"/>
          <w:szCs w:val="24"/>
        </w:rPr>
        <w:t xml:space="preserve">He cannot at this stage claim that his bus did not hit the truck. It is irrelevant as the facts as admitted clearly </w:t>
      </w:r>
      <w:r w:rsidR="008A6445">
        <w:rPr>
          <w:rFonts w:ascii="Times New Roman" w:hAnsi="Times New Roman" w:cs="Times New Roman"/>
          <w:sz w:val="24"/>
          <w:szCs w:val="24"/>
        </w:rPr>
        <w:t>establish negligence.</w:t>
      </w:r>
    </w:p>
    <w:p w:rsidR="008A6445" w:rsidRDefault="008A6445" w:rsidP="006D7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appellant against conviction is therefore dismissed.</w:t>
      </w:r>
    </w:p>
    <w:p w:rsidR="008A6445" w:rsidRDefault="008A6445" w:rsidP="008A6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appeal against sentence we do </w:t>
      </w:r>
      <w:r w:rsidR="00F8735D">
        <w:rPr>
          <w:rFonts w:ascii="Times New Roman" w:hAnsi="Times New Roman" w:cs="Times New Roman"/>
          <w:sz w:val="24"/>
          <w:szCs w:val="24"/>
        </w:rPr>
        <w:t xml:space="preserve">not think that an effective, 15 </w:t>
      </w:r>
      <w:r>
        <w:rPr>
          <w:rFonts w:ascii="Times New Roman" w:hAnsi="Times New Roman" w:cs="Times New Roman"/>
          <w:sz w:val="24"/>
          <w:szCs w:val="24"/>
        </w:rPr>
        <w:t>months imprisonment for a public service bus driver who drove in the manner appellant did is out of line with decided cases. In any event the trial court took into account all the factors that it was entitled to consider when assessing sentence. The trial court balanced the mitigatory features of the case against the aggravating ones. There is no allegation of any misdirection or that the court acted on a wrong principle.</w:t>
      </w:r>
    </w:p>
    <w:p w:rsidR="008A6445" w:rsidRDefault="008A6445" w:rsidP="008A6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we find that the appellant has not shown that there is a basis for this court to interfere with the sentence. </w:t>
      </w:r>
    </w:p>
    <w:p w:rsidR="008A6445" w:rsidRDefault="008A6445" w:rsidP="008A6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therefore dismissed in its enti</w:t>
      </w:r>
      <w:r w:rsidR="00F8735D">
        <w:rPr>
          <w:rFonts w:ascii="Times New Roman" w:hAnsi="Times New Roman" w:cs="Times New Roman"/>
          <w:sz w:val="24"/>
          <w:szCs w:val="24"/>
        </w:rPr>
        <w:t>re</w:t>
      </w:r>
      <w:r>
        <w:rPr>
          <w:rFonts w:ascii="Times New Roman" w:hAnsi="Times New Roman" w:cs="Times New Roman"/>
          <w:sz w:val="24"/>
          <w:szCs w:val="24"/>
        </w:rPr>
        <w:t>ty.</w:t>
      </w:r>
    </w:p>
    <w:p w:rsidR="0070027E" w:rsidRDefault="0070027E" w:rsidP="008A6445">
      <w:pPr>
        <w:spacing w:after="0" w:line="360" w:lineRule="auto"/>
        <w:ind w:firstLine="720"/>
        <w:jc w:val="both"/>
        <w:rPr>
          <w:rFonts w:ascii="Times New Roman" w:hAnsi="Times New Roman" w:cs="Times New Roman"/>
          <w:sz w:val="24"/>
          <w:szCs w:val="24"/>
        </w:rPr>
      </w:pPr>
    </w:p>
    <w:p w:rsidR="0070027E" w:rsidRDefault="0070027E" w:rsidP="008A6445">
      <w:pPr>
        <w:spacing w:after="0" w:line="360" w:lineRule="auto"/>
        <w:ind w:firstLine="720"/>
        <w:jc w:val="both"/>
        <w:rPr>
          <w:rFonts w:ascii="Times New Roman" w:hAnsi="Times New Roman" w:cs="Times New Roman"/>
          <w:sz w:val="24"/>
          <w:szCs w:val="24"/>
        </w:rPr>
      </w:pPr>
    </w:p>
    <w:p w:rsidR="0070027E" w:rsidRDefault="0070027E" w:rsidP="008A6445">
      <w:pPr>
        <w:spacing w:after="0" w:line="360" w:lineRule="auto"/>
        <w:ind w:firstLine="720"/>
        <w:jc w:val="both"/>
        <w:rPr>
          <w:rFonts w:ascii="Times New Roman" w:hAnsi="Times New Roman" w:cs="Times New Roman"/>
          <w:sz w:val="24"/>
          <w:szCs w:val="24"/>
        </w:rPr>
      </w:pPr>
    </w:p>
    <w:p w:rsidR="00C46F75" w:rsidRDefault="00C46F75" w:rsidP="008A6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 J: agrees ……………………………………</w:t>
      </w:r>
    </w:p>
    <w:p w:rsidR="00C46F75" w:rsidRDefault="00C46F75" w:rsidP="008A6445">
      <w:pPr>
        <w:spacing w:after="0" w:line="360" w:lineRule="auto"/>
        <w:ind w:firstLine="720"/>
        <w:jc w:val="both"/>
        <w:rPr>
          <w:rFonts w:ascii="Times New Roman" w:hAnsi="Times New Roman" w:cs="Times New Roman"/>
          <w:sz w:val="24"/>
          <w:szCs w:val="24"/>
        </w:rPr>
      </w:pPr>
    </w:p>
    <w:p w:rsidR="00C46F75" w:rsidRDefault="00C46F75" w:rsidP="008A6445">
      <w:pPr>
        <w:spacing w:after="0" w:line="360" w:lineRule="auto"/>
        <w:ind w:firstLine="720"/>
        <w:jc w:val="both"/>
        <w:rPr>
          <w:rFonts w:ascii="Times New Roman" w:hAnsi="Times New Roman" w:cs="Times New Roman"/>
          <w:sz w:val="24"/>
          <w:szCs w:val="24"/>
        </w:rPr>
      </w:pPr>
    </w:p>
    <w:p w:rsidR="00C46F75" w:rsidRDefault="00C46F75" w:rsidP="008A6445">
      <w:pPr>
        <w:spacing w:after="0" w:line="360" w:lineRule="auto"/>
        <w:ind w:firstLine="720"/>
        <w:jc w:val="both"/>
        <w:rPr>
          <w:rFonts w:ascii="Times New Roman" w:hAnsi="Times New Roman" w:cs="Times New Roman"/>
          <w:sz w:val="24"/>
          <w:szCs w:val="24"/>
        </w:rPr>
      </w:pPr>
    </w:p>
    <w:p w:rsidR="00C46F75" w:rsidRDefault="00C46F75" w:rsidP="00C46F75">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Mtombeni, Mukwesha Muzawazi &amp; Associates, </w:t>
      </w:r>
      <w:r>
        <w:rPr>
          <w:rFonts w:ascii="Times New Roman" w:hAnsi="Times New Roman" w:cs="Times New Roman"/>
          <w:sz w:val="24"/>
          <w:szCs w:val="24"/>
        </w:rPr>
        <w:t>appellant’s legal practitioners</w:t>
      </w:r>
    </w:p>
    <w:p w:rsidR="009C2740" w:rsidRPr="007C7704" w:rsidRDefault="00C46F75" w:rsidP="00C46F75">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Pr>
          <w:rFonts w:ascii="Times New Roman" w:hAnsi="Times New Roman" w:cs="Times New Roman"/>
          <w:sz w:val="24"/>
          <w:szCs w:val="24"/>
        </w:rPr>
        <w:t xml:space="preserve">respondent’s legal practitioners </w:t>
      </w:r>
      <w:r w:rsidR="008A6445">
        <w:rPr>
          <w:rFonts w:ascii="Times New Roman" w:hAnsi="Times New Roman" w:cs="Times New Roman"/>
          <w:sz w:val="24"/>
          <w:szCs w:val="24"/>
        </w:rPr>
        <w:t xml:space="preserve">   </w:t>
      </w:r>
      <w:r w:rsidR="00ED7979">
        <w:rPr>
          <w:rFonts w:ascii="Times New Roman" w:hAnsi="Times New Roman" w:cs="Times New Roman"/>
          <w:sz w:val="24"/>
          <w:szCs w:val="24"/>
        </w:rPr>
        <w:t xml:space="preserve">       </w:t>
      </w:r>
      <w:r w:rsidR="000A2A9D">
        <w:rPr>
          <w:rFonts w:ascii="Times New Roman" w:hAnsi="Times New Roman" w:cs="Times New Roman"/>
          <w:sz w:val="24"/>
          <w:szCs w:val="24"/>
        </w:rPr>
        <w:t xml:space="preserve">   </w:t>
      </w:r>
      <w:r w:rsidR="00DA567D">
        <w:rPr>
          <w:rFonts w:ascii="Times New Roman" w:hAnsi="Times New Roman" w:cs="Times New Roman"/>
          <w:sz w:val="24"/>
          <w:szCs w:val="24"/>
        </w:rPr>
        <w:t xml:space="preserve"> </w:t>
      </w:r>
      <w:r w:rsidR="00261781">
        <w:rPr>
          <w:rFonts w:ascii="Times New Roman" w:hAnsi="Times New Roman" w:cs="Times New Roman"/>
          <w:sz w:val="24"/>
          <w:szCs w:val="24"/>
        </w:rPr>
        <w:t xml:space="preserve">     </w:t>
      </w:r>
      <w:r w:rsidR="007C7704">
        <w:rPr>
          <w:rFonts w:ascii="Times New Roman" w:hAnsi="Times New Roman" w:cs="Times New Roman"/>
          <w:sz w:val="24"/>
          <w:szCs w:val="24"/>
        </w:rPr>
        <w:t xml:space="preserve"> </w:t>
      </w:r>
    </w:p>
    <w:p w:rsidR="009C2740" w:rsidRPr="009C2740" w:rsidRDefault="009C2740" w:rsidP="009C2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9038C" w:rsidRPr="00307B17" w:rsidRDefault="009C2740" w:rsidP="00307B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sectPr w:rsidR="00E9038C" w:rsidRPr="00307B1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4EC" w:rsidRDefault="00E004EC" w:rsidP="00743FA6">
      <w:pPr>
        <w:spacing w:after="0" w:line="240" w:lineRule="auto"/>
      </w:pPr>
      <w:r>
        <w:separator/>
      </w:r>
    </w:p>
  </w:endnote>
  <w:endnote w:type="continuationSeparator" w:id="0">
    <w:p w:rsidR="00E004EC" w:rsidRDefault="00E004EC" w:rsidP="0074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4EC" w:rsidRDefault="00E004EC" w:rsidP="00743FA6">
      <w:pPr>
        <w:spacing w:after="0" w:line="240" w:lineRule="auto"/>
      </w:pPr>
      <w:r>
        <w:separator/>
      </w:r>
    </w:p>
  </w:footnote>
  <w:footnote w:type="continuationSeparator" w:id="0">
    <w:p w:rsidR="00E004EC" w:rsidRDefault="00E004EC" w:rsidP="0074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791323"/>
      <w:docPartObj>
        <w:docPartGallery w:val="Page Numbers (Top of Page)"/>
        <w:docPartUnique/>
      </w:docPartObj>
    </w:sdtPr>
    <w:sdtEndPr>
      <w:rPr>
        <w:noProof/>
      </w:rPr>
    </w:sdtEndPr>
    <w:sdtContent>
      <w:p w:rsidR="00743FA6" w:rsidRDefault="00743FA6">
        <w:pPr>
          <w:pStyle w:val="Header"/>
          <w:jc w:val="right"/>
          <w:rPr>
            <w:noProof/>
          </w:rPr>
        </w:pPr>
        <w:r>
          <w:fldChar w:fldCharType="begin"/>
        </w:r>
        <w:r>
          <w:instrText xml:space="preserve"> PAGE   \* MERGEFORMAT </w:instrText>
        </w:r>
        <w:r>
          <w:fldChar w:fldCharType="separate"/>
        </w:r>
        <w:r w:rsidR="009C6016">
          <w:rPr>
            <w:noProof/>
          </w:rPr>
          <w:t>1</w:t>
        </w:r>
        <w:r>
          <w:rPr>
            <w:noProof/>
          </w:rPr>
          <w:fldChar w:fldCharType="end"/>
        </w:r>
      </w:p>
      <w:p w:rsidR="00743FA6" w:rsidRDefault="00743FA6">
        <w:pPr>
          <w:pStyle w:val="Header"/>
          <w:jc w:val="right"/>
          <w:rPr>
            <w:noProof/>
          </w:rPr>
        </w:pPr>
        <w:r>
          <w:rPr>
            <w:noProof/>
          </w:rPr>
          <w:t>HH</w:t>
        </w:r>
        <w:r w:rsidR="004333B0">
          <w:rPr>
            <w:noProof/>
          </w:rPr>
          <w:t xml:space="preserve"> 764-18</w:t>
        </w:r>
      </w:p>
      <w:p w:rsidR="00743FA6" w:rsidRDefault="00743FA6">
        <w:pPr>
          <w:pStyle w:val="Header"/>
          <w:jc w:val="right"/>
        </w:pPr>
        <w:r>
          <w:rPr>
            <w:noProof/>
          </w:rPr>
          <w:t>CA 250/16</w:t>
        </w:r>
      </w:p>
    </w:sdtContent>
  </w:sdt>
  <w:p w:rsidR="00743FA6" w:rsidRDefault="00743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8C"/>
    <w:rsid w:val="000A2A9D"/>
    <w:rsid w:val="001748E4"/>
    <w:rsid w:val="002030CC"/>
    <w:rsid w:val="00261781"/>
    <w:rsid w:val="00307B17"/>
    <w:rsid w:val="00397AD3"/>
    <w:rsid w:val="004333B0"/>
    <w:rsid w:val="005B6BBE"/>
    <w:rsid w:val="006663D2"/>
    <w:rsid w:val="006D79A1"/>
    <w:rsid w:val="0070027E"/>
    <w:rsid w:val="00743FA6"/>
    <w:rsid w:val="007A4291"/>
    <w:rsid w:val="007C7704"/>
    <w:rsid w:val="007F58DE"/>
    <w:rsid w:val="008A6445"/>
    <w:rsid w:val="0095694A"/>
    <w:rsid w:val="009C2740"/>
    <w:rsid w:val="009C6016"/>
    <w:rsid w:val="00AF2486"/>
    <w:rsid w:val="00C2326B"/>
    <w:rsid w:val="00C46F75"/>
    <w:rsid w:val="00D63A30"/>
    <w:rsid w:val="00DA567D"/>
    <w:rsid w:val="00DC4054"/>
    <w:rsid w:val="00E004EC"/>
    <w:rsid w:val="00E9038C"/>
    <w:rsid w:val="00ED7979"/>
    <w:rsid w:val="00F873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0A2BB-1A90-4020-AE10-A69ABB34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FA6"/>
  </w:style>
  <w:style w:type="paragraph" w:styleId="Footer">
    <w:name w:val="footer"/>
    <w:basedOn w:val="Normal"/>
    <w:link w:val="FooterChar"/>
    <w:uiPriority w:val="99"/>
    <w:unhideWhenUsed/>
    <w:rsid w:val="0074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2018-11-06T13:37:00Z</cp:lastPrinted>
  <dcterms:created xsi:type="dcterms:W3CDTF">2018-11-23T09:55:00Z</dcterms:created>
  <dcterms:modified xsi:type="dcterms:W3CDTF">2018-11-23T09:55:00Z</dcterms:modified>
</cp:coreProperties>
</file>