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9B321D"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CAINOS CHINGOMBE</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STATE </w:t>
      </w:r>
    </w:p>
    <w:p w:rsidR="008B668E" w:rsidRDefault="008B668E" w:rsidP="008B668E">
      <w:pPr>
        <w:spacing w:after="0"/>
        <w:jc w:val="both"/>
        <w:rPr>
          <w:rFonts w:ascii="Times New Roman" w:hAnsi="Times New Roman" w:cs="Times New Roman"/>
          <w:sz w:val="24"/>
          <w:szCs w:val="24"/>
          <w:lang w:val="en-GB"/>
        </w:rPr>
      </w:pPr>
    </w:p>
    <w:p w:rsidR="008B668E" w:rsidRDefault="008B668E"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w:t>
      </w:r>
      <w:r w:rsidR="001C4FC0">
        <w:rPr>
          <w:rFonts w:ascii="Times New Roman" w:hAnsi="Times New Roman" w:cs="Times New Roman"/>
          <w:sz w:val="24"/>
          <w:szCs w:val="24"/>
          <w:lang w:val="en-GB"/>
        </w:rPr>
        <w:t>KOWERO</w:t>
      </w:r>
      <w:r>
        <w:rPr>
          <w:rFonts w:ascii="Times New Roman" w:hAnsi="Times New Roman" w:cs="Times New Roman"/>
          <w:sz w:val="24"/>
          <w:szCs w:val="24"/>
          <w:lang w:val="en-GB"/>
        </w:rPr>
        <w:t xml:space="preserve"> J</w:t>
      </w: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045FF7">
        <w:rPr>
          <w:rFonts w:ascii="Times New Roman" w:hAnsi="Times New Roman" w:cs="Times New Roman"/>
          <w:sz w:val="24"/>
          <w:szCs w:val="24"/>
          <w:lang w:val="en-GB"/>
        </w:rPr>
        <w:t>24 December 2020 &amp; 21 January 2021</w:t>
      </w:r>
      <w:bookmarkStart w:id="0" w:name="_GoBack"/>
      <w:bookmarkEnd w:id="0"/>
    </w:p>
    <w:p w:rsidR="00EA5C4B" w:rsidRDefault="00EA5C4B" w:rsidP="00C0329C">
      <w:pPr>
        <w:jc w:val="both"/>
        <w:rPr>
          <w:rFonts w:ascii="Times New Roman" w:hAnsi="Times New Roman" w:cs="Times New Roman"/>
          <w:sz w:val="24"/>
          <w:szCs w:val="24"/>
          <w:lang w:val="en-GB"/>
        </w:rPr>
      </w:pPr>
    </w:p>
    <w:p w:rsidR="00C0329C" w:rsidRDefault="001C4FC0" w:rsidP="00C0329C">
      <w:pPr>
        <w:jc w:val="both"/>
        <w:rPr>
          <w:rFonts w:ascii="Times New Roman" w:hAnsi="Times New Roman" w:cs="Times New Roman"/>
          <w:b/>
          <w:sz w:val="24"/>
          <w:szCs w:val="24"/>
          <w:lang w:val="en-GB"/>
        </w:rPr>
      </w:pPr>
      <w:r>
        <w:rPr>
          <w:rFonts w:ascii="Times New Roman" w:hAnsi="Times New Roman" w:cs="Times New Roman"/>
          <w:b/>
          <w:sz w:val="24"/>
          <w:szCs w:val="24"/>
          <w:lang w:val="en-GB"/>
        </w:rPr>
        <w:t>Bail app</w:t>
      </w:r>
      <w:r w:rsidR="009B321D">
        <w:rPr>
          <w:rFonts w:ascii="Times New Roman" w:hAnsi="Times New Roman" w:cs="Times New Roman"/>
          <w:b/>
          <w:sz w:val="24"/>
          <w:szCs w:val="24"/>
          <w:lang w:val="en-GB"/>
        </w:rPr>
        <w:t>eal</w:t>
      </w:r>
    </w:p>
    <w:p w:rsidR="00EA5C4B" w:rsidRPr="00EA5C4B" w:rsidRDefault="00EA5C4B" w:rsidP="00C0329C">
      <w:pPr>
        <w:jc w:val="both"/>
        <w:rPr>
          <w:rFonts w:ascii="Times New Roman" w:hAnsi="Times New Roman" w:cs="Times New Roman"/>
          <w:b/>
          <w:sz w:val="24"/>
          <w:szCs w:val="24"/>
          <w:lang w:val="en-GB"/>
        </w:rPr>
      </w:pPr>
    </w:p>
    <w:p w:rsidR="00C0329C" w:rsidRPr="001C4FC0" w:rsidRDefault="009B321D" w:rsidP="00C0329C">
      <w:pPr>
        <w:spacing w:after="0" w:line="240" w:lineRule="auto"/>
        <w:jc w:val="both"/>
        <w:rPr>
          <w:rFonts w:ascii="Times New Roman" w:hAnsi="Times New Roman" w:cs="Times New Roman"/>
          <w:sz w:val="24"/>
          <w:szCs w:val="24"/>
          <w:lang w:val="en-GB"/>
        </w:rPr>
      </w:pPr>
      <w:r w:rsidRPr="009B321D">
        <w:rPr>
          <w:rFonts w:ascii="Times New Roman" w:hAnsi="Times New Roman" w:cs="Times New Roman"/>
          <w:i/>
          <w:sz w:val="24"/>
          <w:szCs w:val="24"/>
          <w:lang w:val="en-GB"/>
        </w:rPr>
        <w:t xml:space="preserve">L. </w:t>
      </w:r>
      <w:proofErr w:type="spellStart"/>
      <w:r w:rsidRPr="009B321D">
        <w:rPr>
          <w:rFonts w:ascii="Times New Roman" w:hAnsi="Times New Roman" w:cs="Times New Roman"/>
          <w:i/>
          <w:sz w:val="24"/>
          <w:szCs w:val="24"/>
          <w:lang w:val="en-GB"/>
        </w:rPr>
        <w:t>Madhuku</w:t>
      </w:r>
      <w:proofErr w:type="spellEnd"/>
      <w:r w:rsidRPr="009B321D">
        <w:rPr>
          <w:rFonts w:ascii="Times New Roman" w:hAnsi="Times New Roman" w:cs="Times New Roman"/>
          <w:i/>
          <w:sz w:val="24"/>
          <w:szCs w:val="24"/>
          <w:lang w:val="en-GB"/>
        </w:rPr>
        <w:t>,</w:t>
      </w:r>
      <w:r>
        <w:rPr>
          <w:rFonts w:ascii="Times New Roman" w:hAnsi="Times New Roman" w:cs="Times New Roman"/>
          <w:sz w:val="24"/>
          <w:szCs w:val="24"/>
          <w:lang w:val="en-GB"/>
        </w:rPr>
        <w:t xml:space="preserve"> for the appellant </w:t>
      </w:r>
    </w:p>
    <w:p w:rsidR="00C0329C" w:rsidRDefault="009B321D" w:rsidP="00C0329C">
      <w:pPr>
        <w:spacing w:after="0" w:line="240" w:lineRule="auto"/>
        <w:jc w:val="both"/>
        <w:rPr>
          <w:rFonts w:ascii="Times New Roman" w:hAnsi="Times New Roman" w:cs="Times New Roman"/>
          <w:sz w:val="24"/>
          <w:szCs w:val="24"/>
          <w:lang w:val="en-GB"/>
        </w:rPr>
      </w:pPr>
      <w:r w:rsidRPr="009B321D">
        <w:rPr>
          <w:rFonts w:ascii="Times New Roman" w:hAnsi="Times New Roman" w:cs="Times New Roman"/>
          <w:i/>
          <w:sz w:val="24"/>
          <w:szCs w:val="24"/>
          <w:lang w:val="en-GB"/>
        </w:rPr>
        <w:t xml:space="preserve">R </w:t>
      </w:r>
      <w:proofErr w:type="spellStart"/>
      <w:r w:rsidRPr="009B321D">
        <w:rPr>
          <w:rFonts w:ascii="Times New Roman" w:hAnsi="Times New Roman" w:cs="Times New Roman"/>
          <w:i/>
          <w:sz w:val="24"/>
          <w:szCs w:val="24"/>
          <w:lang w:val="en-GB"/>
        </w:rPr>
        <w:t>Chikosha</w:t>
      </w:r>
      <w:proofErr w:type="spellEnd"/>
      <w:r w:rsidRPr="009B321D">
        <w:rPr>
          <w:rFonts w:ascii="Times New Roman" w:hAnsi="Times New Roman" w:cs="Times New Roman"/>
          <w:i/>
          <w:sz w:val="24"/>
          <w:szCs w:val="24"/>
          <w:lang w:val="en-GB"/>
        </w:rPr>
        <w:t>,</w:t>
      </w:r>
      <w:r>
        <w:rPr>
          <w:rFonts w:ascii="Times New Roman" w:hAnsi="Times New Roman" w:cs="Times New Roman"/>
          <w:sz w:val="24"/>
          <w:szCs w:val="24"/>
          <w:lang w:val="en-GB"/>
        </w:rPr>
        <w:t xml:space="preserve"> with </w:t>
      </w:r>
      <w:r w:rsidRPr="009B321D">
        <w:rPr>
          <w:rFonts w:ascii="Times New Roman" w:hAnsi="Times New Roman" w:cs="Times New Roman"/>
          <w:i/>
          <w:sz w:val="24"/>
          <w:szCs w:val="24"/>
          <w:lang w:val="en-GB"/>
        </w:rPr>
        <w:t xml:space="preserve">A. </w:t>
      </w:r>
      <w:proofErr w:type="spellStart"/>
      <w:r w:rsidRPr="009B321D">
        <w:rPr>
          <w:rFonts w:ascii="Times New Roman" w:hAnsi="Times New Roman" w:cs="Times New Roman"/>
          <w:i/>
          <w:sz w:val="24"/>
          <w:szCs w:val="24"/>
          <w:lang w:val="en-GB"/>
        </w:rPr>
        <w:t>Bosha</w:t>
      </w:r>
      <w:proofErr w:type="spellEnd"/>
      <w:r w:rsidRPr="009B321D">
        <w:rPr>
          <w:rFonts w:ascii="Times New Roman" w:hAnsi="Times New Roman" w:cs="Times New Roman"/>
          <w:i/>
          <w:sz w:val="24"/>
          <w:szCs w:val="24"/>
          <w:lang w:val="en-GB"/>
        </w:rPr>
        <w:t>,</w:t>
      </w:r>
      <w:r>
        <w:rPr>
          <w:rFonts w:ascii="Times New Roman" w:hAnsi="Times New Roman" w:cs="Times New Roman"/>
          <w:sz w:val="24"/>
          <w:szCs w:val="24"/>
          <w:lang w:val="en-GB"/>
        </w:rPr>
        <w:t xml:space="preserve"> for the respondent </w:t>
      </w:r>
    </w:p>
    <w:p w:rsidR="00EA5C4B" w:rsidRDefault="00EA5C4B" w:rsidP="00C0329C">
      <w:pPr>
        <w:spacing w:after="0" w:line="240" w:lineRule="auto"/>
        <w:jc w:val="both"/>
        <w:rPr>
          <w:rFonts w:ascii="Times New Roman" w:hAnsi="Times New Roman" w:cs="Times New Roman"/>
          <w:sz w:val="24"/>
          <w:szCs w:val="24"/>
          <w:lang w:val="en-GB"/>
        </w:rPr>
      </w:pPr>
    </w:p>
    <w:p w:rsidR="004B6F64" w:rsidRDefault="00EA5C4B" w:rsidP="009B32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CHI</w:t>
      </w:r>
      <w:r w:rsidR="001C4FC0">
        <w:rPr>
          <w:rFonts w:ascii="Times New Roman" w:hAnsi="Times New Roman" w:cs="Times New Roman"/>
          <w:sz w:val="24"/>
          <w:szCs w:val="24"/>
          <w:lang w:val="en-GB"/>
        </w:rPr>
        <w:t>KOWERO</w:t>
      </w:r>
      <w:r>
        <w:rPr>
          <w:rFonts w:ascii="Times New Roman" w:hAnsi="Times New Roman" w:cs="Times New Roman"/>
          <w:sz w:val="24"/>
          <w:szCs w:val="24"/>
          <w:lang w:val="en-GB"/>
        </w:rPr>
        <w:t xml:space="preserve"> J: </w:t>
      </w:r>
      <w:r w:rsidR="009B321D">
        <w:rPr>
          <w:rFonts w:ascii="Times New Roman" w:hAnsi="Times New Roman" w:cs="Times New Roman"/>
          <w:sz w:val="24"/>
          <w:szCs w:val="24"/>
          <w:lang w:val="en-GB"/>
        </w:rPr>
        <w:t xml:space="preserve">aggrieved by the magistrates Court’s refusal to admit him to bail pending trial, the appellant has sought that decision reversed. The appeal is made in terms of s 121 (1) of the terms of the Criminal Procedure and Evidence Act [Chapter 9:23] (“the CPEA”) as read with r 6 (1) of the High Court of Zimbabwe Bail Rules, 1971. </w:t>
      </w:r>
    </w:p>
    <w:p w:rsidR="009B321D" w:rsidRPr="00B566C4" w:rsidRDefault="009B321D" w:rsidP="009B321D">
      <w:pPr>
        <w:spacing w:after="0"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lang w:val="en-GB"/>
        </w:rPr>
        <w:tab/>
      </w:r>
      <w:r w:rsidRPr="00B566C4">
        <w:rPr>
          <w:rFonts w:ascii="Times New Roman" w:hAnsi="Times New Roman" w:cs="Times New Roman"/>
          <w:sz w:val="24"/>
          <w:szCs w:val="24"/>
          <w:u w:val="single"/>
          <w:lang w:val="en-GB"/>
        </w:rPr>
        <w:t>THE BACKGROUND</w:t>
      </w:r>
    </w:p>
    <w:p w:rsidR="009B321D" w:rsidRDefault="009B321D" w:rsidP="009B32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Appellant, the Human Capital Director and Acting Town Clerk of the City of Harare, was brought before the Magistrates Court at Harare a Designated Anti-Corruption Court facing a charge of Criminal abuse of duty as a public Officer </w:t>
      </w:r>
      <w:r w:rsidR="00F53F45">
        <w:rPr>
          <w:rFonts w:ascii="Times New Roman" w:hAnsi="Times New Roman" w:cs="Times New Roman"/>
          <w:sz w:val="24"/>
          <w:szCs w:val="24"/>
          <w:lang w:val="en-GB"/>
        </w:rPr>
        <w:t xml:space="preserve">as defined in s 174 (1) (a) of the Criminal Law (Codification and Reform) Act [Chapter 9:23] (“the code”) alternatively theft of trust property as defined in s 113 (2) (b) of the code. </w:t>
      </w:r>
    </w:p>
    <w:p w:rsidR="00F53F45" w:rsidRDefault="00F53F45" w:rsidP="009B32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Appellant was employed as Capital Director by the City of Harare at the time of alleged commission of offence. The allegations are that on 30 October 2014 the appellant working in collusion with other executive employees of the City of Harare transferred US$130 000 from the traditional Beer Levy Account into his personal bank account. </w:t>
      </w:r>
    </w:p>
    <w:p w:rsidR="00F53F45" w:rsidRDefault="00F53F45" w:rsidP="009B32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Thereafter, he used US$119 000 to purchase a Land Cruiser Prado which he registered in his name. he pocketed the difference amounting to US$11 000, which he later refunded to his employer through deductions from his salary.</w:t>
      </w:r>
    </w:p>
    <w:p w:rsidR="00F935F9" w:rsidRDefault="00F53F45" w:rsidP="009B32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According to the Traditional Beer Act [Chapter 14:24] the traditional beer levy account is maintained </w:t>
      </w:r>
      <w:r w:rsidR="00F935F9">
        <w:rPr>
          <w:rFonts w:ascii="Times New Roman" w:hAnsi="Times New Roman" w:cs="Times New Roman"/>
          <w:sz w:val="24"/>
          <w:szCs w:val="24"/>
          <w:lang w:val="en-GB"/>
        </w:rPr>
        <w:t xml:space="preserve">by a local authority on behalf of the Minister of Local Government Public works and national Housing. It is an account kept separate from the local authority’s general revenue accounts. Withdrawals from that account are, by statutory command, only permissible on </w:t>
      </w:r>
      <w:r w:rsidR="00F935F9">
        <w:rPr>
          <w:rFonts w:ascii="Times New Roman" w:hAnsi="Times New Roman" w:cs="Times New Roman"/>
          <w:sz w:val="24"/>
          <w:szCs w:val="24"/>
          <w:lang w:val="en-GB"/>
        </w:rPr>
        <w:lastRenderedPageBreak/>
        <w:t xml:space="preserve">Ministerial authority and only then for the benefit of the residents of the local authority in the sense of funding the provision sanitation, water and health among other essential services. </w:t>
      </w:r>
    </w:p>
    <w:p w:rsidR="00F935F9" w:rsidRDefault="00F935F9" w:rsidP="009B32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53F45">
        <w:rPr>
          <w:rFonts w:ascii="Times New Roman" w:hAnsi="Times New Roman" w:cs="Times New Roman"/>
          <w:sz w:val="24"/>
          <w:szCs w:val="24"/>
          <w:lang w:val="en-GB"/>
        </w:rPr>
        <w:t xml:space="preserve"> </w:t>
      </w:r>
      <w:r>
        <w:rPr>
          <w:rFonts w:ascii="Times New Roman" w:hAnsi="Times New Roman" w:cs="Times New Roman"/>
          <w:sz w:val="24"/>
          <w:szCs w:val="24"/>
          <w:lang w:val="en-GB"/>
        </w:rPr>
        <w:t>The alleged criminal conduct is that the appellant (in connivance with the other executive employees) abused his duty as a public officer by appropriating the US$130 000 without ministerial authority to the prejudice of the residents of the city of Harare. Alternatively, the simple allegation is that the appellant stole those trust funds.</w:t>
      </w:r>
    </w:p>
    <w:p w:rsidR="00F935F9" w:rsidRDefault="00F935F9" w:rsidP="009B32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Magistrates Court gave two reasons for refusing to admit the appellant to bail. First, the appellant was likely to abscond. Second, he was likely to interfere with investigations and witnesses. </w:t>
      </w:r>
    </w:p>
    <w:p w:rsidR="00F935F9" w:rsidRPr="00B566C4" w:rsidRDefault="00F935F9" w:rsidP="009B321D">
      <w:pPr>
        <w:spacing w:after="0"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lang w:val="en-GB"/>
        </w:rPr>
        <w:tab/>
      </w:r>
      <w:r w:rsidRPr="00B566C4">
        <w:rPr>
          <w:rFonts w:ascii="Times New Roman" w:hAnsi="Times New Roman" w:cs="Times New Roman"/>
          <w:sz w:val="24"/>
          <w:szCs w:val="24"/>
          <w:u w:val="single"/>
          <w:lang w:val="en-GB"/>
        </w:rPr>
        <w:t xml:space="preserve">THE GROUNDS OF APPEAL </w:t>
      </w:r>
    </w:p>
    <w:p w:rsidR="00F935F9" w:rsidRDefault="00F935F9" w:rsidP="009B32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Five (5) grounds were raised. </w:t>
      </w:r>
    </w:p>
    <w:p w:rsidR="00542DDD" w:rsidRDefault="00F935F9" w:rsidP="009B321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w:t>
      </w:r>
      <w:r w:rsidR="00542DDD">
        <w:rPr>
          <w:rFonts w:ascii="Times New Roman" w:hAnsi="Times New Roman" w:cs="Times New Roman"/>
          <w:sz w:val="24"/>
          <w:szCs w:val="24"/>
          <w:lang w:val="en-GB"/>
        </w:rPr>
        <w:t>quote these verbatim:</w:t>
      </w:r>
    </w:p>
    <w:p w:rsidR="00542DDD" w:rsidRDefault="00542DDD" w:rsidP="00542DDD">
      <w:pPr>
        <w:spacing w:after="0" w:line="240" w:lineRule="auto"/>
        <w:ind w:left="720"/>
        <w:jc w:val="both"/>
        <w:rPr>
          <w:rFonts w:ascii="Times New Roman" w:hAnsi="Times New Roman" w:cs="Times New Roman"/>
          <w:lang w:val="en-GB"/>
        </w:rPr>
      </w:pPr>
      <w:r w:rsidRPr="00542DDD">
        <w:rPr>
          <w:rFonts w:ascii="Times New Roman" w:hAnsi="Times New Roman" w:cs="Times New Roman"/>
          <w:lang w:val="en-GB"/>
        </w:rPr>
        <w:t>“1.</w:t>
      </w:r>
      <w:r>
        <w:rPr>
          <w:rFonts w:ascii="Times New Roman" w:hAnsi="Times New Roman" w:cs="Times New Roman"/>
          <w:lang w:val="en-GB"/>
        </w:rPr>
        <w:tab/>
      </w:r>
      <w:r w:rsidRPr="00542DDD">
        <w:rPr>
          <w:rFonts w:ascii="Times New Roman" w:hAnsi="Times New Roman" w:cs="Times New Roman"/>
          <w:lang w:val="en-GB"/>
        </w:rPr>
        <w:t xml:space="preserve">The learned Magistrate misdirected herself and improperly exercised her discretion in </w:t>
      </w:r>
    </w:p>
    <w:p w:rsidR="00542DDD" w:rsidRDefault="00542DDD" w:rsidP="00542DDD">
      <w:pPr>
        <w:spacing w:after="0" w:line="240" w:lineRule="auto"/>
        <w:ind w:left="1440"/>
        <w:jc w:val="both"/>
        <w:rPr>
          <w:rFonts w:ascii="Times New Roman" w:hAnsi="Times New Roman" w:cs="Times New Roman"/>
          <w:lang w:val="en-GB"/>
        </w:rPr>
      </w:pPr>
      <w:r w:rsidRPr="00542DDD">
        <w:rPr>
          <w:rFonts w:ascii="Times New Roman" w:hAnsi="Times New Roman" w:cs="Times New Roman"/>
          <w:lang w:val="en-GB"/>
        </w:rPr>
        <w:t>finding that there was likelihood that the appellant would</w:t>
      </w:r>
      <w:r>
        <w:rPr>
          <w:rFonts w:ascii="Times New Roman" w:hAnsi="Times New Roman" w:cs="Times New Roman"/>
          <w:lang w:val="en-GB"/>
        </w:rPr>
        <w:t xml:space="preserve"> abscond without applying her mind to, and considering, all the mandatory factors provided for in s 117 (3) (b) of the Criminal Procedure and Evidence Act [chapter 0:07]</w:t>
      </w:r>
    </w:p>
    <w:p w:rsidR="00542DDD" w:rsidRDefault="00542DDD" w:rsidP="00542DDD">
      <w:pPr>
        <w:spacing w:after="0" w:line="240" w:lineRule="auto"/>
        <w:ind w:left="1440" w:hanging="720"/>
        <w:jc w:val="both"/>
        <w:rPr>
          <w:rFonts w:ascii="Times New Roman" w:hAnsi="Times New Roman" w:cs="Times New Roman"/>
          <w:lang w:val="en-GB"/>
        </w:rPr>
      </w:pPr>
      <w:r>
        <w:rPr>
          <w:rFonts w:ascii="Times New Roman" w:hAnsi="Times New Roman" w:cs="Times New Roman"/>
          <w:lang w:val="en-GB"/>
        </w:rPr>
        <w:t>2.</w:t>
      </w:r>
      <w:r>
        <w:rPr>
          <w:rFonts w:ascii="Times New Roman" w:hAnsi="Times New Roman" w:cs="Times New Roman"/>
          <w:lang w:val="en-GB"/>
        </w:rPr>
        <w:tab/>
        <w:t>The learned Magistrate misdirected herself and improperly exercised her discretion in finding that there was a likelihood that the appellant would interfere with evidence without applying her mind to, and considering, all the mandatory factors provided for in s 117 (3) ( c) of the Criminal procedure and Evidence Act [chapter 9:07.</w:t>
      </w:r>
    </w:p>
    <w:p w:rsidR="00542DDD" w:rsidRDefault="00542DDD" w:rsidP="00542DDD">
      <w:pPr>
        <w:spacing w:after="0" w:line="240" w:lineRule="auto"/>
        <w:ind w:left="1440" w:hanging="720"/>
        <w:jc w:val="both"/>
        <w:rPr>
          <w:rFonts w:ascii="Times New Roman" w:hAnsi="Times New Roman" w:cs="Times New Roman"/>
          <w:lang w:val="en-GB"/>
        </w:rPr>
      </w:pPr>
      <w:r>
        <w:rPr>
          <w:rFonts w:ascii="Times New Roman" w:hAnsi="Times New Roman" w:cs="Times New Roman"/>
          <w:lang w:val="en-GB"/>
        </w:rPr>
        <w:t xml:space="preserve">3. </w:t>
      </w:r>
      <w:r>
        <w:rPr>
          <w:rFonts w:ascii="Times New Roman" w:hAnsi="Times New Roman" w:cs="Times New Roman"/>
          <w:lang w:val="en-GB"/>
        </w:rPr>
        <w:tab/>
        <w:t>the learned Magistrate misdirected herself in law in failing the find that the state had not discharged the onus of proving “compelling reasons” for denial of bail within the contemplation of s 50 (1) (d) of the Constitution of Zimbabwe, 2013, particularly in that:</w:t>
      </w:r>
    </w:p>
    <w:p w:rsidR="00542DDD" w:rsidRDefault="00542DDD" w:rsidP="00364B97">
      <w:pPr>
        <w:spacing w:after="0" w:line="240" w:lineRule="auto"/>
        <w:ind w:left="2160" w:hanging="720"/>
        <w:jc w:val="both"/>
        <w:rPr>
          <w:rFonts w:ascii="Times New Roman" w:hAnsi="Times New Roman" w:cs="Times New Roman"/>
          <w:lang w:val="en-GB"/>
        </w:rPr>
      </w:pPr>
      <w:r>
        <w:rPr>
          <w:rFonts w:ascii="Times New Roman" w:hAnsi="Times New Roman" w:cs="Times New Roman"/>
          <w:lang w:val="en-GB"/>
        </w:rPr>
        <w:t xml:space="preserve">3.1 </w:t>
      </w:r>
      <w:r w:rsidR="00364B97">
        <w:rPr>
          <w:rFonts w:ascii="Times New Roman" w:hAnsi="Times New Roman" w:cs="Times New Roman"/>
          <w:lang w:val="en-GB"/>
        </w:rPr>
        <w:tab/>
      </w:r>
      <w:r>
        <w:rPr>
          <w:rFonts w:ascii="Times New Roman" w:hAnsi="Times New Roman" w:cs="Times New Roman"/>
          <w:lang w:val="en-GB"/>
        </w:rPr>
        <w:t>There was neither compelling evidence nor any other basis from which it could be said that appellant was likely to abscond.</w:t>
      </w:r>
    </w:p>
    <w:p w:rsidR="00364B97" w:rsidRDefault="00364B97" w:rsidP="00364B97">
      <w:pPr>
        <w:spacing w:after="0" w:line="240" w:lineRule="auto"/>
        <w:ind w:left="2160" w:hanging="720"/>
        <w:jc w:val="both"/>
        <w:rPr>
          <w:rFonts w:ascii="Times New Roman" w:hAnsi="Times New Roman" w:cs="Times New Roman"/>
          <w:lang w:val="en-GB"/>
        </w:rPr>
      </w:pPr>
      <w:r>
        <w:rPr>
          <w:rFonts w:ascii="Times New Roman" w:hAnsi="Times New Roman" w:cs="Times New Roman"/>
          <w:lang w:val="en-GB"/>
        </w:rPr>
        <w:t>3.2</w:t>
      </w:r>
      <w:r>
        <w:rPr>
          <w:rFonts w:ascii="Times New Roman" w:hAnsi="Times New Roman" w:cs="Times New Roman"/>
          <w:lang w:val="en-GB"/>
        </w:rPr>
        <w:tab/>
        <w:t>There was neither compelling evidence nor any other basis from which it could be said that appellant would interfere with witnesses.</w:t>
      </w:r>
    </w:p>
    <w:p w:rsidR="00364B97" w:rsidRDefault="00364B97" w:rsidP="00364B97">
      <w:pPr>
        <w:spacing w:after="0" w:line="240" w:lineRule="auto"/>
        <w:ind w:left="1440" w:hanging="720"/>
        <w:jc w:val="both"/>
        <w:rPr>
          <w:rFonts w:ascii="Times New Roman" w:hAnsi="Times New Roman" w:cs="Times New Roman"/>
          <w:lang w:val="en-GB"/>
        </w:rPr>
      </w:pPr>
      <w:r>
        <w:rPr>
          <w:rFonts w:ascii="Times New Roman" w:hAnsi="Times New Roman" w:cs="Times New Roman"/>
          <w:lang w:val="en-GB"/>
        </w:rPr>
        <w:t xml:space="preserve">4. </w:t>
      </w:r>
      <w:r>
        <w:rPr>
          <w:rFonts w:ascii="Times New Roman" w:hAnsi="Times New Roman" w:cs="Times New Roman"/>
          <w:lang w:val="en-GB"/>
        </w:rPr>
        <w:tab/>
        <w:t>the learned Magistrate’s decision to deny bail on the basis of the two grounds advanced by the state is so outrageous in its defiance of logic or common sense that no reasonable magistrate, applying his/her mind to the facts and conscious of the right to liberty, could ever have reached that conclusion, particularly in that:</w:t>
      </w:r>
    </w:p>
    <w:p w:rsidR="00364B97" w:rsidRDefault="00364B97" w:rsidP="00364B97">
      <w:pPr>
        <w:spacing w:after="0" w:line="240" w:lineRule="auto"/>
        <w:ind w:left="2160" w:hanging="720"/>
        <w:jc w:val="both"/>
        <w:rPr>
          <w:rFonts w:ascii="Times New Roman" w:hAnsi="Times New Roman" w:cs="Times New Roman"/>
          <w:lang w:val="en-GB"/>
        </w:rPr>
      </w:pPr>
      <w:r>
        <w:rPr>
          <w:rFonts w:ascii="Times New Roman" w:hAnsi="Times New Roman" w:cs="Times New Roman"/>
          <w:lang w:val="en-GB"/>
        </w:rPr>
        <w:t>4.1</w:t>
      </w:r>
      <w:r>
        <w:rPr>
          <w:rFonts w:ascii="Times New Roman" w:hAnsi="Times New Roman" w:cs="Times New Roman"/>
          <w:lang w:val="en-GB"/>
        </w:rPr>
        <w:tab/>
        <w:t>No reasonable magistrate could have failed to find that the bail conditions offered by the appellant overwhelmingly addressed and answered each of the grounds upon which bail was opposed and refused.</w:t>
      </w:r>
    </w:p>
    <w:p w:rsidR="00014529" w:rsidRDefault="00364B97" w:rsidP="00364B97">
      <w:pPr>
        <w:spacing w:after="0" w:line="240" w:lineRule="auto"/>
        <w:ind w:left="2160" w:hanging="720"/>
        <w:jc w:val="both"/>
        <w:rPr>
          <w:rFonts w:ascii="Times New Roman" w:hAnsi="Times New Roman" w:cs="Times New Roman"/>
          <w:lang w:val="en-GB"/>
        </w:rPr>
      </w:pPr>
      <w:r>
        <w:rPr>
          <w:rFonts w:ascii="Times New Roman" w:hAnsi="Times New Roman" w:cs="Times New Roman"/>
          <w:lang w:val="en-GB"/>
        </w:rPr>
        <w:t>4.2</w:t>
      </w:r>
      <w:r>
        <w:rPr>
          <w:rFonts w:ascii="Times New Roman" w:hAnsi="Times New Roman" w:cs="Times New Roman"/>
          <w:lang w:val="en-GB"/>
        </w:rPr>
        <w:tab/>
        <w:t>No reasonable magistrate could have failed to fi</w:t>
      </w:r>
      <w:r w:rsidR="00014529">
        <w:rPr>
          <w:rFonts w:ascii="Times New Roman" w:hAnsi="Times New Roman" w:cs="Times New Roman"/>
          <w:lang w:val="en-GB"/>
        </w:rPr>
        <w:t>n</w:t>
      </w:r>
      <w:r>
        <w:rPr>
          <w:rFonts w:ascii="Times New Roman" w:hAnsi="Times New Roman" w:cs="Times New Roman"/>
          <w:lang w:val="en-GB"/>
        </w:rPr>
        <w:t>d that the crux of the state case, namely appellant’s alleged use of his position to benefit himself, fell outside the main charge thereby making the state case so weak that it could</w:t>
      </w:r>
      <w:r w:rsidR="00014529">
        <w:rPr>
          <w:rFonts w:ascii="Times New Roman" w:hAnsi="Times New Roman" w:cs="Times New Roman"/>
          <w:lang w:val="en-GB"/>
        </w:rPr>
        <w:t xml:space="preserve"> not be a reasonable basis for denying bail. </w:t>
      </w:r>
    </w:p>
    <w:p w:rsidR="00014529" w:rsidRDefault="00014529" w:rsidP="00014529">
      <w:pPr>
        <w:spacing w:after="0" w:line="240" w:lineRule="auto"/>
        <w:ind w:left="1440" w:hanging="720"/>
        <w:jc w:val="both"/>
        <w:rPr>
          <w:rFonts w:ascii="Times New Roman" w:hAnsi="Times New Roman" w:cs="Times New Roman"/>
          <w:lang w:val="en-GB"/>
        </w:rPr>
      </w:pPr>
      <w:r>
        <w:rPr>
          <w:rFonts w:ascii="Times New Roman" w:hAnsi="Times New Roman" w:cs="Times New Roman"/>
          <w:lang w:val="en-GB"/>
        </w:rPr>
        <w:t>5.</w:t>
      </w:r>
      <w:r>
        <w:rPr>
          <w:rFonts w:ascii="Times New Roman" w:hAnsi="Times New Roman" w:cs="Times New Roman"/>
          <w:lang w:val="en-GB"/>
        </w:rPr>
        <w:tab/>
        <w:t>The learned magistrate committed an irregularity by writing a ruling that is so brief and generalised as not to be a permissible basis for denying bail.”</w:t>
      </w:r>
    </w:p>
    <w:p w:rsidR="00014529" w:rsidRDefault="00014529" w:rsidP="00014529">
      <w:pPr>
        <w:spacing w:after="0" w:line="240" w:lineRule="auto"/>
        <w:ind w:left="1440" w:hanging="720"/>
        <w:jc w:val="both"/>
        <w:rPr>
          <w:rFonts w:ascii="Times New Roman" w:hAnsi="Times New Roman" w:cs="Times New Roman"/>
          <w:lang w:val="en-GB"/>
        </w:rPr>
      </w:pPr>
    </w:p>
    <w:p w:rsidR="00AD051E" w:rsidRDefault="00AD051E" w:rsidP="00014529">
      <w:pPr>
        <w:spacing w:after="0" w:line="240" w:lineRule="auto"/>
        <w:ind w:left="1440" w:hanging="720"/>
        <w:jc w:val="both"/>
        <w:rPr>
          <w:rFonts w:ascii="Times New Roman" w:hAnsi="Times New Roman" w:cs="Times New Roman"/>
          <w:lang w:val="en-GB"/>
        </w:rPr>
      </w:pPr>
    </w:p>
    <w:p w:rsidR="00AD051E" w:rsidRDefault="00AD051E" w:rsidP="00014529">
      <w:pPr>
        <w:spacing w:after="0" w:line="240" w:lineRule="auto"/>
        <w:ind w:left="1440" w:hanging="720"/>
        <w:jc w:val="both"/>
        <w:rPr>
          <w:rFonts w:ascii="Times New Roman" w:hAnsi="Times New Roman" w:cs="Times New Roman"/>
          <w:lang w:val="en-GB"/>
        </w:rPr>
      </w:pPr>
    </w:p>
    <w:p w:rsidR="00AD051E" w:rsidRDefault="00AD051E" w:rsidP="00014529">
      <w:pPr>
        <w:spacing w:after="0" w:line="240" w:lineRule="auto"/>
        <w:ind w:left="1440" w:hanging="720"/>
        <w:jc w:val="both"/>
        <w:rPr>
          <w:rFonts w:ascii="Times New Roman" w:hAnsi="Times New Roman" w:cs="Times New Roman"/>
          <w:lang w:val="en-GB"/>
        </w:rPr>
      </w:pPr>
    </w:p>
    <w:p w:rsidR="00542DDD" w:rsidRPr="00014529" w:rsidRDefault="00014529" w:rsidP="00014529">
      <w:pPr>
        <w:spacing w:after="0" w:line="360" w:lineRule="auto"/>
        <w:jc w:val="both"/>
        <w:rPr>
          <w:rFonts w:ascii="Times New Roman" w:hAnsi="Times New Roman" w:cs="Times New Roman"/>
          <w:sz w:val="24"/>
          <w:szCs w:val="24"/>
          <w:lang w:val="en-GB"/>
        </w:rPr>
      </w:pPr>
      <w:r w:rsidRPr="00B566C4">
        <w:rPr>
          <w:rFonts w:ascii="Times New Roman" w:hAnsi="Times New Roman" w:cs="Times New Roman"/>
          <w:sz w:val="24"/>
          <w:szCs w:val="24"/>
          <w:u w:val="single"/>
          <w:lang w:val="en-GB"/>
        </w:rPr>
        <w:lastRenderedPageBreak/>
        <w:t>THE TEST FOR INTERFERING WITH THE LOWER COURTS DECISION ON BAIL</w:t>
      </w:r>
      <w:r w:rsidR="00364B97" w:rsidRPr="00014529">
        <w:rPr>
          <w:rFonts w:ascii="Times New Roman" w:hAnsi="Times New Roman" w:cs="Times New Roman"/>
          <w:sz w:val="24"/>
          <w:szCs w:val="24"/>
          <w:lang w:val="en-GB"/>
        </w:rPr>
        <w:t xml:space="preserve">    </w:t>
      </w:r>
    </w:p>
    <w:p w:rsidR="00014529" w:rsidRPr="009D2D07" w:rsidRDefault="00014529" w:rsidP="009D2D07">
      <w:pPr>
        <w:spacing w:after="0" w:line="360" w:lineRule="auto"/>
        <w:ind w:firstLine="720"/>
        <w:jc w:val="both"/>
        <w:rPr>
          <w:rFonts w:ascii="Times New Roman" w:hAnsi="Times New Roman" w:cs="Times New Roman"/>
          <w:sz w:val="24"/>
          <w:szCs w:val="24"/>
          <w:lang w:val="en-GB"/>
        </w:rPr>
      </w:pPr>
      <w:r w:rsidRPr="009D2D07">
        <w:rPr>
          <w:rFonts w:ascii="Times New Roman" w:hAnsi="Times New Roman" w:cs="Times New Roman"/>
          <w:sz w:val="24"/>
          <w:szCs w:val="24"/>
          <w:lang w:val="en-GB"/>
        </w:rPr>
        <w:t xml:space="preserve">The granting or refusal of bail involves the exercise of discretion by the Court before which the bail application is made. An appellate Court will therefore not interfere with the exercise of discretion by the lower Court unless the discretion was wrongly or improperly exercised. See </w:t>
      </w:r>
      <w:r w:rsidRPr="009D2D07">
        <w:rPr>
          <w:rFonts w:ascii="Times New Roman" w:hAnsi="Times New Roman" w:cs="Times New Roman"/>
          <w:i/>
          <w:sz w:val="24"/>
          <w:szCs w:val="24"/>
          <w:lang w:val="en-GB"/>
        </w:rPr>
        <w:t xml:space="preserve">Aitken </w:t>
      </w:r>
      <w:r w:rsidRPr="009D2D07">
        <w:rPr>
          <w:rFonts w:ascii="Times New Roman" w:hAnsi="Times New Roman" w:cs="Times New Roman"/>
          <w:sz w:val="24"/>
          <w:szCs w:val="24"/>
          <w:lang w:val="en-GB"/>
        </w:rPr>
        <w:t xml:space="preserve">and </w:t>
      </w:r>
      <w:r w:rsidRPr="009D2D07">
        <w:rPr>
          <w:rFonts w:ascii="Times New Roman" w:hAnsi="Times New Roman" w:cs="Times New Roman"/>
          <w:i/>
          <w:sz w:val="24"/>
          <w:szCs w:val="24"/>
          <w:lang w:val="en-GB"/>
        </w:rPr>
        <w:t>Another</w:t>
      </w:r>
      <w:r w:rsidRPr="009D2D07">
        <w:rPr>
          <w:rFonts w:ascii="Times New Roman" w:hAnsi="Times New Roman" w:cs="Times New Roman"/>
          <w:sz w:val="24"/>
          <w:szCs w:val="24"/>
          <w:lang w:val="en-GB"/>
        </w:rPr>
        <w:t xml:space="preserve"> v </w:t>
      </w:r>
      <w:r w:rsidRPr="009D2D07">
        <w:rPr>
          <w:rFonts w:ascii="Times New Roman" w:hAnsi="Times New Roman" w:cs="Times New Roman"/>
          <w:i/>
          <w:sz w:val="24"/>
          <w:szCs w:val="24"/>
          <w:lang w:val="en-GB"/>
        </w:rPr>
        <w:t xml:space="preserve">AG </w:t>
      </w:r>
      <w:r w:rsidRPr="009D2D07">
        <w:rPr>
          <w:rFonts w:ascii="Times New Roman" w:hAnsi="Times New Roman" w:cs="Times New Roman"/>
          <w:sz w:val="24"/>
          <w:szCs w:val="24"/>
          <w:lang w:val="en-GB"/>
        </w:rPr>
        <w:t xml:space="preserve">1992 (1) ZLR 249 (s); </w:t>
      </w:r>
      <w:proofErr w:type="spellStart"/>
      <w:r w:rsidRPr="009D2D07">
        <w:rPr>
          <w:rFonts w:ascii="Times New Roman" w:hAnsi="Times New Roman" w:cs="Times New Roman"/>
          <w:i/>
          <w:sz w:val="24"/>
          <w:szCs w:val="24"/>
          <w:lang w:val="en-GB"/>
        </w:rPr>
        <w:t>Chimwaiche</w:t>
      </w:r>
      <w:proofErr w:type="spellEnd"/>
      <w:r w:rsidRPr="009D2D07">
        <w:rPr>
          <w:rFonts w:ascii="Times New Roman" w:hAnsi="Times New Roman" w:cs="Times New Roman"/>
          <w:i/>
          <w:sz w:val="24"/>
          <w:szCs w:val="24"/>
          <w:lang w:val="en-GB"/>
        </w:rPr>
        <w:t xml:space="preserve"> v State</w:t>
      </w:r>
      <w:r w:rsidRPr="009D2D07">
        <w:rPr>
          <w:rFonts w:ascii="Times New Roman" w:hAnsi="Times New Roman" w:cs="Times New Roman"/>
          <w:sz w:val="24"/>
          <w:szCs w:val="24"/>
          <w:lang w:val="en-GB"/>
        </w:rPr>
        <w:t xml:space="preserve"> SC 18/13.</w:t>
      </w:r>
    </w:p>
    <w:p w:rsidR="009D2D07" w:rsidRDefault="00014529" w:rsidP="009D2D07">
      <w:pPr>
        <w:spacing w:after="0" w:line="360" w:lineRule="auto"/>
        <w:ind w:firstLine="720"/>
        <w:jc w:val="both"/>
        <w:rPr>
          <w:rFonts w:ascii="Times New Roman" w:hAnsi="Times New Roman" w:cs="Times New Roman"/>
          <w:sz w:val="24"/>
          <w:szCs w:val="24"/>
          <w:lang w:val="en-GB"/>
        </w:rPr>
      </w:pPr>
      <w:r w:rsidRPr="009D2D07">
        <w:rPr>
          <w:rFonts w:ascii="Times New Roman" w:hAnsi="Times New Roman" w:cs="Times New Roman"/>
          <w:sz w:val="24"/>
          <w:szCs w:val="24"/>
          <w:lang w:val="en-GB"/>
        </w:rPr>
        <w:t>Interference with a lower Court’s exercise of its discretion is thus permissible</w:t>
      </w:r>
      <w:r w:rsidR="009D2D07" w:rsidRPr="009D2D07">
        <w:rPr>
          <w:rFonts w:ascii="Times New Roman" w:hAnsi="Times New Roman" w:cs="Times New Roman"/>
          <w:sz w:val="24"/>
          <w:szCs w:val="24"/>
          <w:lang w:val="en-GB"/>
        </w:rPr>
        <w:t xml:space="preserve"> only in limited circumstances. In </w:t>
      </w:r>
      <w:proofErr w:type="spellStart"/>
      <w:r w:rsidR="009D2D07" w:rsidRPr="009D2D07">
        <w:rPr>
          <w:rFonts w:ascii="Times New Roman" w:hAnsi="Times New Roman" w:cs="Times New Roman"/>
          <w:i/>
          <w:sz w:val="24"/>
          <w:szCs w:val="24"/>
          <w:lang w:val="en-GB"/>
        </w:rPr>
        <w:t>Baffos</w:t>
      </w:r>
      <w:proofErr w:type="spellEnd"/>
      <w:r w:rsidR="009D2D07" w:rsidRPr="009D2D07">
        <w:rPr>
          <w:rFonts w:ascii="Times New Roman" w:hAnsi="Times New Roman" w:cs="Times New Roman"/>
          <w:i/>
          <w:sz w:val="24"/>
          <w:szCs w:val="24"/>
          <w:lang w:val="en-GB"/>
        </w:rPr>
        <w:t xml:space="preserve"> </w:t>
      </w:r>
      <w:r w:rsidR="009D2D07" w:rsidRPr="009D2D07">
        <w:rPr>
          <w:rFonts w:ascii="Times New Roman" w:hAnsi="Times New Roman" w:cs="Times New Roman"/>
          <w:sz w:val="24"/>
          <w:szCs w:val="24"/>
          <w:lang w:val="en-GB"/>
        </w:rPr>
        <w:t>and</w:t>
      </w:r>
      <w:r w:rsidR="009D2D07" w:rsidRPr="009D2D07">
        <w:rPr>
          <w:rFonts w:ascii="Times New Roman" w:hAnsi="Times New Roman" w:cs="Times New Roman"/>
          <w:i/>
          <w:sz w:val="24"/>
          <w:szCs w:val="24"/>
          <w:lang w:val="en-GB"/>
        </w:rPr>
        <w:t xml:space="preserve"> Another v </w:t>
      </w:r>
      <w:proofErr w:type="spellStart"/>
      <w:r w:rsidR="009D2D07" w:rsidRPr="009D2D07">
        <w:rPr>
          <w:rFonts w:ascii="Times New Roman" w:hAnsi="Times New Roman" w:cs="Times New Roman"/>
          <w:i/>
          <w:sz w:val="24"/>
          <w:szCs w:val="24"/>
          <w:lang w:val="en-GB"/>
        </w:rPr>
        <w:t>Chimponda</w:t>
      </w:r>
      <w:proofErr w:type="spellEnd"/>
      <w:r w:rsidR="009D2D07" w:rsidRPr="009D2D07">
        <w:rPr>
          <w:rFonts w:ascii="Times New Roman" w:hAnsi="Times New Roman" w:cs="Times New Roman"/>
          <w:sz w:val="24"/>
          <w:szCs w:val="24"/>
          <w:lang w:val="en-GB"/>
        </w:rPr>
        <w:t xml:space="preserve"> 1999 (1) ZLR 58 (5) </w:t>
      </w:r>
      <w:proofErr w:type="spellStart"/>
      <w:r w:rsidR="009D2D07" w:rsidRPr="009D2D07">
        <w:rPr>
          <w:rFonts w:ascii="Times New Roman" w:hAnsi="Times New Roman" w:cs="Times New Roman"/>
          <w:smallCaps/>
          <w:sz w:val="24"/>
          <w:szCs w:val="24"/>
          <w:lang w:val="en-GB"/>
        </w:rPr>
        <w:t>Gubbay</w:t>
      </w:r>
      <w:proofErr w:type="spellEnd"/>
      <w:r w:rsidR="009D2D07" w:rsidRPr="009D2D07">
        <w:rPr>
          <w:rFonts w:ascii="Times New Roman" w:hAnsi="Times New Roman" w:cs="Times New Roman"/>
          <w:sz w:val="24"/>
          <w:szCs w:val="24"/>
          <w:lang w:val="en-GB"/>
        </w:rPr>
        <w:t xml:space="preserve"> CJ, with the concurrence of </w:t>
      </w:r>
      <w:proofErr w:type="spellStart"/>
      <w:r w:rsidR="009D2D07" w:rsidRPr="009D2D07">
        <w:rPr>
          <w:rFonts w:ascii="Times New Roman" w:hAnsi="Times New Roman" w:cs="Times New Roman"/>
          <w:smallCaps/>
          <w:sz w:val="24"/>
          <w:szCs w:val="24"/>
          <w:lang w:val="en-GB"/>
        </w:rPr>
        <w:t>Ebrahim</w:t>
      </w:r>
      <w:proofErr w:type="spellEnd"/>
      <w:r w:rsidR="009D2D07" w:rsidRPr="009D2D07">
        <w:rPr>
          <w:rFonts w:ascii="Times New Roman" w:hAnsi="Times New Roman" w:cs="Times New Roman"/>
          <w:sz w:val="24"/>
          <w:szCs w:val="24"/>
          <w:lang w:val="en-GB"/>
        </w:rPr>
        <w:t xml:space="preserve"> JA and </w:t>
      </w:r>
      <w:proofErr w:type="spellStart"/>
      <w:r w:rsidR="009D2D07" w:rsidRPr="009D2D07">
        <w:rPr>
          <w:rFonts w:ascii="Times New Roman" w:hAnsi="Times New Roman" w:cs="Times New Roman"/>
          <w:smallCaps/>
          <w:sz w:val="24"/>
          <w:szCs w:val="24"/>
          <w:lang w:val="en-GB"/>
        </w:rPr>
        <w:t>Muchechetere</w:t>
      </w:r>
      <w:proofErr w:type="spellEnd"/>
      <w:r w:rsidR="009D2D07" w:rsidRPr="009D2D07">
        <w:rPr>
          <w:rFonts w:ascii="Times New Roman" w:hAnsi="Times New Roman" w:cs="Times New Roman"/>
          <w:smallCaps/>
          <w:sz w:val="24"/>
          <w:szCs w:val="24"/>
          <w:lang w:val="en-GB"/>
        </w:rPr>
        <w:t xml:space="preserve"> </w:t>
      </w:r>
      <w:r w:rsidR="009D2D07" w:rsidRPr="009D2D07">
        <w:rPr>
          <w:rFonts w:ascii="Times New Roman" w:hAnsi="Times New Roman" w:cs="Times New Roman"/>
          <w:sz w:val="24"/>
          <w:szCs w:val="24"/>
          <w:lang w:val="en-GB"/>
        </w:rPr>
        <w:t>JA said at 62F-63A:</w:t>
      </w:r>
    </w:p>
    <w:p w:rsidR="009D2D07" w:rsidRDefault="009D2D07" w:rsidP="009D2D07">
      <w:pPr>
        <w:spacing w:after="0" w:line="240" w:lineRule="auto"/>
        <w:ind w:left="720"/>
        <w:jc w:val="both"/>
        <w:rPr>
          <w:rFonts w:ascii="Times New Roman" w:hAnsi="Times New Roman" w:cs="Times New Roman"/>
          <w:lang w:val="en-GB"/>
        </w:rPr>
      </w:pPr>
      <w:r>
        <w:rPr>
          <w:rFonts w:ascii="Times New Roman" w:hAnsi="Times New Roman" w:cs="Times New Roman"/>
          <w:lang w:val="en-GB"/>
        </w:rPr>
        <w:t xml:space="preserve">“The attack upon the determination of the learned Judge that there were no special circumstances for preferring the second purchaser above the first – one which clearly involved the exercise of a judicial discretion – may only be interfered with on limited grounds. See </w:t>
      </w:r>
      <w:proofErr w:type="spellStart"/>
      <w:r w:rsidRPr="00F85A04">
        <w:rPr>
          <w:rFonts w:ascii="Times New Roman" w:hAnsi="Times New Roman" w:cs="Times New Roman"/>
          <w:i/>
          <w:lang w:val="en-GB"/>
        </w:rPr>
        <w:t>Farmers</w:t>
      </w:r>
      <w:proofErr w:type="spellEnd"/>
      <w:r w:rsidRPr="00F85A04">
        <w:rPr>
          <w:rFonts w:ascii="Times New Roman" w:hAnsi="Times New Roman" w:cs="Times New Roman"/>
          <w:i/>
          <w:lang w:val="en-GB"/>
        </w:rPr>
        <w:t xml:space="preserve"> Cooperative Society</w:t>
      </w:r>
      <w:r>
        <w:rPr>
          <w:rFonts w:ascii="Times New Roman" w:hAnsi="Times New Roman" w:cs="Times New Roman"/>
          <w:lang w:val="en-GB"/>
        </w:rPr>
        <w:t xml:space="preserve"> </w:t>
      </w:r>
      <w:r w:rsidRPr="00F85A04">
        <w:rPr>
          <w:rFonts w:ascii="Times New Roman" w:hAnsi="Times New Roman" w:cs="Times New Roman"/>
          <w:i/>
          <w:lang w:val="en-GB"/>
        </w:rPr>
        <w:t>(</w:t>
      </w:r>
      <w:proofErr w:type="spellStart"/>
      <w:r w:rsidRPr="00F85A04">
        <w:rPr>
          <w:rFonts w:ascii="Times New Roman" w:hAnsi="Times New Roman" w:cs="Times New Roman"/>
          <w:i/>
          <w:lang w:val="en-GB"/>
        </w:rPr>
        <w:t>Reg</w:t>
      </w:r>
      <w:proofErr w:type="spellEnd"/>
      <w:r w:rsidRPr="00F85A04">
        <w:rPr>
          <w:rFonts w:ascii="Times New Roman" w:hAnsi="Times New Roman" w:cs="Times New Roman"/>
          <w:i/>
          <w:lang w:val="en-GB"/>
        </w:rPr>
        <w:t>).)</w:t>
      </w:r>
      <w:r>
        <w:rPr>
          <w:rFonts w:ascii="Times New Roman" w:hAnsi="Times New Roman" w:cs="Times New Roman"/>
          <w:lang w:val="en-GB"/>
        </w:rPr>
        <w:t xml:space="preserve"> v </w:t>
      </w:r>
      <w:proofErr w:type="spellStart"/>
      <w:r w:rsidRPr="00F85A04">
        <w:rPr>
          <w:rFonts w:ascii="Times New Roman" w:hAnsi="Times New Roman" w:cs="Times New Roman"/>
          <w:i/>
          <w:lang w:val="en-GB"/>
        </w:rPr>
        <w:t>Beffy</w:t>
      </w:r>
      <w:proofErr w:type="spellEnd"/>
      <w:r>
        <w:rPr>
          <w:rFonts w:ascii="Times New Roman" w:hAnsi="Times New Roman" w:cs="Times New Roman"/>
          <w:lang w:val="en-GB"/>
        </w:rPr>
        <w:t xml:space="preserve"> 1912 AD 343 at 350. These grounds are firmly entrenched. It is not enough that the appellate Court considers that if it had been in the position of the primary Court, it would have taken a different course. It must appear that some error</w:t>
      </w:r>
      <w:r w:rsidR="00F85A04">
        <w:rPr>
          <w:rFonts w:ascii="Times New Roman" w:hAnsi="Times New Roman" w:cs="Times New Roman"/>
          <w:lang w:val="en-GB"/>
        </w:rPr>
        <w:t xml:space="preserve"> has been made in exercising the discretion. If the primary Court acts upon a wrong principle, or irrelevant matters to guide or affect it, if it mistakes the facts, if it does not take into account some relevant considerations, then its determination should be reviewed and the appellate Court may exercise its own discretion in substitution, provided always has the materials for so doing. In short, this court is not imbued with the same broad discretion as was enjoyed by the trial Court” </w:t>
      </w:r>
      <w:r w:rsidR="00F85A04">
        <w:rPr>
          <w:rFonts w:ascii="Times New Roman" w:hAnsi="Times New Roman" w:cs="Times New Roman"/>
          <w:lang w:val="en-GB"/>
        </w:rPr>
        <w:tab/>
      </w:r>
      <w:r>
        <w:rPr>
          <w:rFonts w:ascii="Times New Roman" w:hAnsi="Times New Roman" w:cs="Times New Roman"/>
          <w:lang w:val="en-GB"/>
        </w:rPr>
        <w:t xml:space="preserve"> </w:t>
      </w:r>
    </w:p>
    <w:p w:rsidR="00F85A04" w:rsidRDefault="00F85A04" w:rsidP="00F85A0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with these principles in mind that I proceed to determine the appeal. </w:t>
      </w:r>
    </w:p>
    <w:p w:rsidR="00F85A04" w:rsidRPr="00B566C4" w:rsidRDefault="00F85A04" w:rsidP="00F85A04">
      <w:pPr>
        <w:spacing w:after="0"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lang w:val="en-GB"/>
        </w:rPr>
        <w:tab/>
      </w:r>
      <w:r w:rsidRPr="00B566C4">
        <w:rPr>
          <w:rFonts w:ascii="Times New Roman" w:hAnsi="Times New Roman" w:cs="Times New Roman"/>
          <w:sz w:val="24"/>
          <w:szCs w:val="24"/>
          <w:u w:val="single"/>
          <w:lang w:val="en-GB"/>
        </w:rPr>
        <w:t>THE ISSUE ARISING FROM THE GROUNDS OF APPEAL</w:t>
      </w:r>
    </w:p>
    <w:p w:rsidR="00F85A04" w:rsidRDefault="00F85A04" w:rsidP="00F85A0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Bail was refused on two grounds, but five grounds of appeal have been relied upon in attacking the decision of the Magistrates Court. </w:t>
      </w:r>
    </w:p>
    <w:p w:rsidR="00056CF7" w:rsidRDefault="00F85A04" w:rsidP="00F85A0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issues arising from the grounds of appeal are these. First, the Court below misdirected itself on the law in not considering all the factors laid down in s 1217 (3) </w:t>
      </w:r>
      <w:proofErr w:type="gramStart"/>
      <w:r>
        <w:rPr>
          <w:rFonts w:ascii="Times New Roman" w:hAnsi="Times New Roman" w:cs="Times New Roman"/>
          <w:sz w:val="24"/>
          <w:szCs w:val="24"/>
          <w:lang w:val="en-GB"/>
        </w:rPr>
        <w:t>( c</w:t>
      </w:r>
      <w:proofErr w:type="gramEnd"/>
      <w:r>
        <w:rPr>
          <w:rFonts w:ascii="Times New Roman" w:hAnsi="Times New Roman" w:cs="Times New Roman"/>
          <w:sz w:val="24"/>
          <w:szCs w:val="24"/>
          <w:lang w:val="en-GB"/>
        </w:rPr>
        <w:t xml:space="preserve">) of the CPEA in assessing, respectively, whether the likelihood of </w:t>
      </w:r>
      <w:proofErr w:type="spellStart"/>
      <w:r>
        <w:rPr>
          <w:rFonts w:ascii="Times New Roman" w:hAnsi="Times New Roman" w:cs="Times New Roman"/>
          <w:sz w:val="24"/>
          <w:szCs w:val="24"/>
          <w:lang w:val="en-GB"/>
        </w:rPr>
        <w:t>abscondment</w:t>
      </w:r>
      <w:proofErr w:type="spellEnd"/>
      <w:r>
        <w:rPr>
          <w:rFonts w:ascii="Times New Roman" w:hAnsi="Times New Roman" w:cs="Times New Roman"/>
          <w:sz w:val="24"/>
          <w:szCs w:val="24"/>
          <w:lang w:val="en-GB"/>
        </w:rPr>
        <w:t xml:space="preserve"> and interference </w:t>
      </w:r>
      <w:r w:rsidR="00CB5160">
        <w:rPr>
          <w:rFonts w:ascii="Times New Roman" w:hAnsi="Times New Roman" w:cs="Times New Roman"/>
          <w:sz w:val="24"/>
          <w:szCs w:val="24"/>
          <w:lang w:val="en-GB"/>
        </w:rPr>
        <w:t>with</w:t>
      </w:r>
      <w:r>
        <w:rPr>
          <w:rFonts w:ascii="Times New Roman" w:hAnsi="Times New Roman" w:cs="Times New Roman"/>
          <w:sz w:val="24"/>
          <w:szCs w:val="24"/>
          <w:lang w:val="en-GB"/>
        </w:rPr>
        <w:t xml:space="preserve"> </w:t>
      </w:r>
      <w:r w:rsidR="00CB5160">
        <w:rPr>
          <w:rFonts w:ascii="Times New Roman" w:hAnsi="Times New Roman" w:cs="Times New Roman"/>
          <w:sz w:val="24"/>
          <w:szCs w:val="24"/>
          <w:lang w:val="en-GB"/>
        </w:rPr>
        <w:t>investigations</w:t>
      </w:r>
      <w:r>
        <w:rPr>
          <w:rFonts w:ascii="Times New Roman" w:hAnsi="Times New Roman" w:cs="Times New Roman"/>
          <w:sz w:val="24"/>
          <w:szCs w:val="24"/>
          <w:lang w:val="en-GB"/>
        </w:rPr>
        <w:t xml:space="preserve"> or evidence were established. Second, the magistrates Court misdirected itself in finding in the absence of evidence that the state had established that if released on bail the appellant was likely to abscond and to interfere with the investigations or evidence. third, the magistrate misdirected </w:t>
      </w:r>
      <w:r w:rsidR="00CB5160">
        <w:rPr>
          <w:rFonts w:ascii="Times New Roman" w:hAnsi="Times New Roman" w:cs="Times New Roman"/>
          <w:sz w:val="24"/>
          <w:szCs w:val="24"/>
          <w:lang w:val="en-GB"/>
        </w:rPr>
        <w:t>herself</w:t>
      </w:r>
      <w:r>
        <w:rPr>
          <w:rFonts w:ascii="Times New Roman" w:hAnsi="Times New Roman" w:cs="Times New Roman"/>
          <w:sz w:val="24"/>
          <w:szCs w:val="24"/>
          <w:lang w:val="en-GB"/>
        </w:rPr>
        <w:t xml:space="preserve"> in failing to find that the imposition of bail conditions was enough to allay any fears that the appellant with investigations and evidence. To</w:t>
      </w:r>
      <w:r w:rsidR="00CB5160">
        <w:rPr>
          <w:rFonts w:ascii="Times New Roman" w:hAnsi="Times New Roman" w:cs="Times New Roman"/>
          <w:sz w:val="24"/>
          <w:szCs w:val="24"/>
          <w:lang w:val="en-GB"/>
        </w:rPr>
        <w:t xml:space="preserve"> me, ground number 5 is not really a ground of appeal.</w:t>
      </w:r>
      <w:r w:rsidR="00056CF7">
        <w:rPr>
          <w:rFonts w:ascii="Times New Roman" w:hAnsi="Times New Roman" w:cs="Times New Roman"/>
          <w:sz w:val="24"/>
          <w:szCs w:val="24"/>
          <w:lang w:val="en-GB"/>
        </w:rPr>
        <w:t xml:space="preserve"> Rather, it is effectively an argument stemming from the first, second and third issues I have just pelt out. The argument is simply that the brevity of the judgment </w:t>
      </w:r>
      <w:r w:rsidR="00056CF7" w:rsidRPr="00056CF7">
        <w:rPr>
          <w:rFonts w:ascii="Times New Roman" w:hAnsi="Times New Roman" w:cs="Times New Roman"/>
          <w:i/>
          <w:sz w:val="24"/>
          <w:szCs w:val="24"/>
          <w:lang w:val="en-GB"/>
        </w:rPr>
        <w:t>a quo</w:t>
      </w:r>
      <w:r w:rsidR="00056CF7">
        <w:rPr>
          <w:rFonts w:ascii="Times New Roman" w:hAnsi="Times New Roman" w:cs="Times New Roman"/>
          <w:sz w:val="24"/>
          <w:szCs w:val="24"/>
          <w:lang w:val="en-GB"/>
        </w:rPr>
        <w:t xml:space="preserve"> evidence that the relevant bail principles were not considered. No analysis of the evidence and submissions was made. The result is that there are no proper reasons for the decision to refuse bail. </w:t>
      </w:r>
    </w:p>
    <w:p w:rsidR="00056CF7" w:rsidRDefault="00056CF7" w:rsidP="00F85A0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p>
    <w:p w:rsidR="00056CF7" w:rsidRPr="00B566C4" w:rsidRDefault="00056CF7" w:rsidP="00F85A04">
      <w:pPr>
        <w:spacing w:after="0" w:line="360" w:lineRule="auto"/>
        <w:jc w:val="both"/>
        <w:rPr>
          <w:rFonts w:ascii="Times New Roman" w:hAnsi="Times New Roman" w:cs="Times New Roman"/>
          <w:sz w:val="24"/>
          <w:szCs w:val="24"/>
          <w:u w:val="single"/>
          <w:lang w:val="en-GB"/>
        </w:rPr>
      </w:pPr>
      <w:r w:rsidRPr="00B566C4">
        <w:rPr>
          <w:rFonts w:ascii="Times New Roman" w:hAnsi="Times New Roman" w:cs="Times New Roman"/>
          <w:sz w:val="24"/>
          <w:szCs w:val="24"/>
          <w:u w:val="single"/>
          <w:lang w:val="en-GB"/>
        </w:rPr>
        <w:t xml:space="preserve">ABSCONDMENT </w:t>
      </w:r>
    </w:p>
    <w:p w:rsidR="00056CF7" w:rsidRDefault="00056CF7" w:rsidP="00F85A0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D3953">
        <w:rPr>
          <w:rFonts w:ascii="Times New Roman" w:hAnsi="Times New Roman" w:cs="Times New Roman"/>
          <w:sz w:val="24"/>
          <w:szCs w:val="24"/>
          <w:lang w:val="en-GB"/>
        </w:rPr>
        <w:t xml:space="preserve">    </w:t>
      </w:r>
      <w:r w:rsidR="00CB516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 117 (3) (b) lays out six factors that the Court must consider in assessing whether there is a likelihood of </w:t>
      </w:r>
      <w:proofErr w:type="spellStart"/>
      <w:r>
        <w:rPr>
          <w:rFonts w:ascii="Times New Roman" w:hAnsi="Times New Roman" w:cs="Times New Roman"/>
          <w:sz w:val="24"/>
          <w:szCs w:val="24"/>
          <w:lang w:val="en-GB"/>
        </w:rPr>
        <w:t>abscondment</w:t>
      </w:r>
      <w:proofErr w:type="spellEnd"/>
      <w:r>
        <w:rPr>
          <w:rFonts w:ascii="Times New Roman" w:hAnsi="Times New Roman" w:cs="Times New Roman"/>
          <w:sz w:val="24"/>
          <w:szCs w:val="24"/>
          <w:lang w:val="en-GB"/>
        </w:rPr>
        <w:t>. These are:</w:t>
      </w:r>
    </w:p>
    <w:p w:rsidR="00056CF7" w:rsidRDefault="00056CF7" w:rsidP="00F85A0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t>
      </w: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w:t>
      </w:r>
      <w:r>
        <w:rPr>
          <w:rFonts w:ascii="Times New Roman" w:hAnsi="Times New Roman" w:cs="Times New Roman"/>
          <w:sz w:val="24"/>
          <w:szCs w:val="24"/>
          <w:lang w:val="en-GB"/>
        </w:rPr>
        <w:tab/>
        <w:t>the ties of the accused to the place of trial;</w:t>
      </w:r>
    </w:p>
    <w:p w:rsidR="00F85A04" w:rsidRDefault="00056CF7" w:rsidP="00F85A0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(ii) </w:t>
      </w:r>
      <w:r>
        <w:rPr>
          <w:rFonts w:ascii="Times New Roman" w:hAnsi="Times New Roman" w:cs="Times New Roman"/>
          <w:sz w:val="24"/>
          <w:szCs w:val="24"/>
          <w:lang w:val="en-GB"/>
        </w:rPr>
        <w:tab/>
        <w:t>The existence and location of assets held by the accused.;</w:t>
      </w:r>
    </w:p>
    <w:p w:rsidR="00056CF7" w:rsidRDefault="00056CF7" w:rsidP="00056CF7">
      <w:pPr>
        <w:spacing w:after="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(iii)</w:t>
      </w:r>
      <w:r>
        <w:rPr>
          <w:rFonts w:ascii="Times New Roman" w:hAnsi="Times New Roman" w:cs="Times New Roman"/>
          <w:sz w:val="24"/>
          <w:szCs w:val="24"/>
          <w:lang w:val="en-GB"/>
        </w:rPr>
        <w:tab/>
        <w:t>The accused’s means of travel and his or her possession of or access to travel documents;</w:t>
      </w:r>
    </w:p>
    <w:p w:rsidR="00056CF7" w:rsidRDefault="00056CF7" w:rsidP="00056CF7">
      <w:pPr>
        <w:spacing w:after="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(iv)</w:t>
      </w:r>
      <w:r>
        <w:rPr>
          <w:rFonts w:ascii="Times New Roman" w:hAnsi="Times New Roman" w:cs="Times New Roman"/>
          <w:sz w:val="24"/>
          <w:szCs w:val="24"/>
          <w:lang w:val="en-GB"/>
        </w:rPr>
        <w:tab/>
        <w:t>The nature and gravity of the offence or the nature and gravity of the likely penalty therefore;</w:t>
      </w:r>
    </w:p>
    <w:p w:rsidR="00056CF7" w:rsidRDefault="00056CF7" w:rsidP="00056CF7">
      <w:pPr>
        <w:spacing w:after="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(v)</w:t>
      </w:r>
      <w:r>
        <w:rPr>
          <w:rFonts w:ascii="Times New Roman" w:hAnsi="Times New Roman" w:cs="Times New Roman"/>
          <w:sz w:val="24"/>
          <w:szCs w:val="24"/>
          <w:lang w:val="en-GB"/>
        </w:rPr>
        <w:tab/>
        <w:t>The strength of the case for the prosecution and the corresponding incentive of the accused to flee;</w:t>
      </w:r>
    </w:p>
    <w:p w:rsidR="00056CF7" w:rsidRDefault="00056CF7" w:rsidP="00056CF7">
      <w:pPr>
        <w:spacing w:after="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(vi</w:t>
      </w:r>
      <w:r w:rsidR="00E93C81">
        <w:rPr>
          <w:rFonts w:ascii="Times New Roman" w:hAnsi="Times New Roman" w:cs="Times New Roman"/>
          <w:sz w:val="24"/>
          <w:szCs w:val="24"/>
          <w:lang w:val="en-GB"/>
        </w:rPr>
        <w:t>)</w:t>
      </w:r>
      <w:r w:rsidR="00E93C81">
        <w:rPr>
          <w:rFonts w:ascii="Times New Roman" w:hAnsi="Times New Roman" w:cs="Times New Roman"/>
          <w:sz w:val="24"/>
          <w:szCs w:val="24"/>
          <w:lang w:val="en-GB"/>
        </w:rPr>
        <w:tab/>
        <w:t>The efficacy of the amount or nature of the bail and enforceability of any bail conditions;</w:t>
      </w:r>
    </w:p>
    <w:p w:rsidR="00E93C81" w:rsidRDefault="00E93C81" w:rsidP="00056CF7">
      <w:pPr>
        <w:spacing w:after="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(vii)</w:t>
      </w:r>
      <w:r>
        <w:rPr>
          <w:rFonts w:ascii="Times New Roman" w:hAnsi="Times New Roman" w:cs="Times New Roman"/>
          <w:sz w:val="24"/>
          <w:szCs w:val="24"/>
          <w:lang w:val="en-GB"/>
        </w:rPr>
        <w:tab/>
        <w:t>Any other factor which in the opinion of the Court should be taken into account.</w:t>
      </w:r>
    </w:p>
    <w:p w:rsidR="00E93C81" w:rsidRDefault="00E93C81" w:rsidP="00E93C8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begin with, the Court a quo misdirected itself on the law on bail when it said:</w:t>
      </w:r>
    </w:p>
    <w:p w:rsidR="00E93C81" w:rsidRDefault="00133D98" w:rsidP="00E93C81">
      <w:pPr>
        <w:spacing w:after="0" w:line="240" w:lineRule="auto"/>
        <w:ind w:left="720"/>
        <w:jc w:val="both"/>
        <w:rPr>
          <w:rFonts w:ascii="Times New Roman" w:hAnsi="Times New Roman" w:cs="Times New Roman"/>
          <w:lang w:val="en-GB"/>
        </w:rPr>
      </w:pPr>
      <w:r w:rsidRPr="00E93C81">
        <w:rPr>
          <w:rFonts w:ascii="Times New Roman" w:hAnsi="Times New Roman" w:cs="Times New Roman"/>
          <w:lang w:val="en-GB"/>
        </w:rPr>
        <w:t>“In</w:t>
      </w:r>
      <w:r w:rsidR="00E93C81">
        <w:rPr>
          <w:rFonts w:ascii="Times New Roman" w:hAnsi="Times New Roman" w:cs="Times New Roman"/>
          <w:lang w:val="en-GB"/>
        </w:rPr>
        <w:t xml:space="preserve"> considering bail application, Court has to weigh factors which are outlined in s 117 (2) of the Criminal Procedure and Evidence Act, Chapter 9:07 which among those factors include absconding, interfering with evidence, seriousness of the offence and likely sentence. Either one or more of them if established constitute compelling reasons and justifies accused persons continued detention in custody pending trial.”</w:t>
      </w:r>
    </w:p>
    <w:p w:rsidR="00565AF3" w:rsidRDefault="00E93C81" w:rsidP="00E93C81">
      <w:pPr>
        <w:spacing w:after="0" w:line="360" w:lineRule="auto"/>
        <w:ind w:left="720"/>
        <w:jc w:val="both"/>
        <w:rPr>
          <w:rFonts w:ascii="Times New Roman" w:hAnsi="Times New Roman" w:cs="Times New Roman"/>
          <w:sz w:val="24"/>
          <w:szCs w:val="24"/>
          <w:lang w:val="en-GB"/>
        </w:rPr>
      </w:pPr>
      <w:r>
        <w:rPr>
          <w:rFonts w:ascii="Times New Roman" w:hAnsi="Times New Roman" w:cs="Times New Roman"/>
          <w:lang w:val="en-GB"/>
        </w:rPr>
        <w:tab/>
      </w:r>
      <w:r>
        <w:rPr>
          <w:rFonts w:ascii="Times New Roman" w:hAnsi="Times New Roman" w:cs="Times New Roman"/>
          <w:sz w:val="24"/>
          <w:szCs w:val="24"/>
          <w:lang w:val="en-GB"/>
        </w:rPr>
        <w:t xml:space="preserve">The seriousness of the offence and the likely penalty are not two factors. It is one factor. A serious or grave offence is more likely than not to attract a corresponding penalty. Seriousness of an offence is one of the factors a Court puts into the scales when weighting the </w:t>
      </w:r>
      <w:r w:rsidR="00565AF3">
        <w:rPr>
          <w:rFonts w:ascii="Times New Roman" w:hAnsi="Times New Roman" w:cs="Times New Roman"/>
          <w:sz w:val="24"/>
          <w:szCs w:val="24"/>
          <w:lang w:val="en-GB"/>
        </w:rPr>
        <w:t xml:space="preserve">risk of </w:t>
      </w:r>
      <w:proofErr w:type="spellStart"/>
      <w:r w:rsidR="00565AF3">
        <w:rPr>
          <w:rFonts w:ascii="Times New Roman" w:hAnsi="Times New Roman" w:cs="Times New Roman"/>
          <w:sz w:val="24"/>
          <w:szCs w:val="24"/>
          <w:lang w:val="en-GB"/>
        </w:rPr>
        <w:t>abscondment</w:t>
      </w:r>
      <w:proofErr w:type="spellEnd"/>
      <w:r w:rsidR="00565AF3">
        <w:rPr>
          <w:rFonts w:ascii="Times New Roman" w:hAnsi="Times New Roman" w:cs="Times New Roman"/>
          <w:sz w:val="24"/>
          <w:szCs w:val="24"/>
          <w:lang w:val="en-GB"/>
        </w:rPr>
        <w:t xml:space="preserve">. The seriousness of an offence or the likely penalty are not standalone factors on which bail may be refused. The Court a quo mixed up the bail principles. </w:t>
      </w:r>
    </w:p>
    <w:p w:rsidR="00565AF3" w:rsidRDefault="00565AF3" w:rsidP="00E93C81">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Court </w:t>
      </w:r>
      <w:r w:rsidRPr="00565AF3">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misdirected itself in treating the seriousness as two different factors. It further misdirected itself in considering the maximum sentence for the main charge- 15 years imprisonment – as a factor with an existence separate from the seriousness of the offence. On the basis of this erroneous view of the law (which was not warranted) the magistrate concluded that appellant was likely to abscond. This appears in three short paragraphs:</w:t>
      </w:r>
    </w:p>
    <w:p w:rsidR="00565AF3" w:rsidRDefault="00565AF3" w:rsidP="00565AF3">
      <w:pPr>
        <w:spacing w:after="0" w:line="240" w:lineRule="auto"/>
        <w:ind w:left="720"/>
        <w:jc w:val="both"/>
        <w:rPr>
          <w:rFonts w:ascii="Times New Roman" w:hAnsi="Times New Roman" w:cs="Times New Roman"/>
          <w:lang w:val="en-GB"/>
        </w:rPr>
      </w:pPr>
      <w:r>
        <w:rPr>
          <w:rFonts w:ascii="Times New Roman" w:hAnsi="Times New Roman" w:cs="Times New Roman"/>
          <w:sz w:val="24"/>
          <w:szCs w:val="24"/>
          <w:lang w:val="en-GB"/>
        </w:rPr>
        <w:lastRenderedPageBreak/>
        <w:tab/>
        <w:t>“</w:t>
      </w:r>
      <w:r>
        <w:rPr>
          <w:rFonts w:ascii="Times New Roman" w:hAnsi="Times New Roman" w:cs="Times New Roman"/>
          <w:lang w:val="en-GB"/>
        </w:rPr>
        <w:t xml:space="preserve">On the likelihood of absconding trial if granted bail, state averred that accused person is facing a serious offence. </w:t>
      </w:r>
    </w:p>
    <w:p w:rsidR="008848ED" w:rsidRDefault="00565AF3" w:rsidP="00565AF3">
      <w:pPr>
        <w:spacing w:after="0" w:line="240" w:lineRule="auto"/>
        <w:ind w:left="720"/>
        <w:jc w:val="both"/>
        <w:rPr>
          <w:rFonts w:ascii="Times New Roman" w:hAnsi="Times New Roman" w:cs="Times New Roman"/>
          <w:lang w:val="en-GB"/>
        </w:rPr>
      </w:pPr>
      <w:r>
        <w:rPr>
          <w:rFonts w:ascii="Times New Roman" w:hAnsi="Times New Roman" w:cs="Times New Roman"/>
          <w:lang w:val="en-GB"/>
        </w:rPr>
        <w:tab/>
        <w:t>A plethora of case law has ruled seriousness of the offence</w:t>
      </w:r>
      <w:r w:rsidRPr="00565AF3">
        <w:rPr>
          <w:rFonts w:ascii="Times New Roman" w:hAnsi="Times New Roman" w:cs="Times New Roman"/>
          <w:u w:val="single"/>
          <w:lang w:val="en-GB"/>
        </w:rPr>
        <w:t xml:space="preserve"> per</w:t>
      </w:r>
      <w:r>
        <w:rPr>
          <w:rFonts w:ascii="Times New Roman" w:hAnsi="Times New Roman" w:cs="Times New Roman"/>
          <w:lang w:val="en-GB"/>
        </w:rPr>
        <w:t xml:space="preserve"> </w:t>
      </w:r>
      <w:r w:rsidRPr="00565AF3">
        <w:rPr>
          <w:rFonts w:ascii="Times New Roman" w:hAnsi="Times New Roman" w:cs="Times New Roman"/>
          <w:u w:val="single"/>
          <w:lang w:val="en-GB"/>
        </w:rPr>
        <w:t>se</w:t>
      </w:r>
      <w:r>
        <w:rPr>
          <w:rFonts w:ascii="Times New Roman" w:hAnsi="Times New Roman" w:cs="Times New Roman"/>
          <w:lang w:val="en-GB"/>
        </w:rPr>
        <w:t xml:space="preserve"> is not a bar to deny accused person bail. However, state further indicated that due to the gravity of the offense in question and that the likely sentence is imprisonment not exceeding 15 years. Court rules that the cited cases by state which include </w:t>
      </w:r>
      <w:r w:rsidRPr="00565AF3">
        <w:rPr>
          <w:rFonts w:ascii="Times New Roman" w:hAnsi="Times New Roman" w:cs="Times New Roman"/>
          <w:i/>
          <w:lang w:val="en-GB"/>
        </w:rPr>
        <w:t xml:space="preserve">S v </w:t>
      </w:r>
      <w:proofErr w:type="spellStart"/>
      <w:r w:rsidRPr="00565AF3">
        <w:rPr>
          <w:rFonts w:ascii="Times New Roman" w:hAnsi="Times New Roman" w:cs="Times New Roman"/>
          <w:i/>
          <w:lang w:val="en-GB"/>
        </w:rPr>
        <w:t>Ndlovu</w:t>
      </w:r>
      <w:proofErr w:type="spellEnd"/>
      <w:r>
        <w:rPr>
          <w:rFonts w:ascii="Times New Roman" w:hAnsi="Times New Roman" w:cs="Times New Roman"/>
          <w:lang w:val="en-GB"/>
        </w:rPr>
        <w:t xml:space="preserve">, 2001 (2) 261 are of paramount importance contrary to what accused person through his defence counsel even though they were decided before the enactment of the new 2013 Constitution for they are in tandem with the factors stipulated in s 117 (2) of the Code. </w:t>
      </w:r>
    </w:p>
    <w:p w:rsidR="008848ED" w:rsidRDefault="008848ED" w:rsidP="00565AF3">
      <w:pPr>
        <w:spacing w:after="0" w:line="240" w:lineRule="auto"/>
        <w:ind w:left="720"/>
        <w:jc w:val="both"/>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u w:val="single"/>
          <w:lang w:val="en-GB"/>
        </w:rPr>
        <w:t>Court rules that the seriousness of the offense or its gravity and the likely lengthy imprisonment would induce accused person to flee the jurisdiction of this Court.</w:t>
      </w:r>
      <w:r w:rsidRPr="008848ED">
        <w:rPr>
          <w:rFonts w:ascii="Times New Roman" w:hAnsi="Times New Roman" w:cs="Times New Roman"/>
          <w:lang w:val="en-GB"/>
        </w:rPr>
        <w:t xml:space="preserve"> This is further coupled with the laxity that our Police Officers and Immigration Officers, as was</w:t>
      </w:r>
      <w:r>
        <w:rPr>
          <w:rFonts w:ascii="Times New Roman" w:hAnsi="Times New Roman" w:cs="Times New Roman"/>
          <w:lang w:val="en-GB"/>
        </w:rPr>
        <w:t xml:space="preserve"> held in William </w:t>
      </w:r>
      <w:proofErr w:type="spellStart"/>
      <w:r>
        <w:rPr>
          <w:rFonts w:ascii="Times New Roman" w:hAnsi="Times New Roman" w:cs="Times New Roman"/>
          <w:lang w:val="en-GB"/>
        </w:rPr>
        <w:t>Sithole</w:t>
      </w:r>
      <w:proofErr w:type="spellEnd"/>
      <w:r>
        <w:rPr>
          <w:rFonts w:ascii="Times New Roman" w:hAnsi="Times New Roman" w:cs="Times New Roman"/>
          <w:lang w:val="en-GB"/>
        </w:rPr>
        <w:t xml:space="preserve"> v State, 88/02 that people cross borders easily without requisite travel documents.” (underlining mine for emphasis)</w:t>
      </w:r>
    </w:p>
    <w:p w:rsidR="0066694D" w:rsidRDefault="008848ED" w:rsidP="008848ED">
      <w:pPr>
        <w:spacing w:after="0" w:line="360" w:lineRule="auto"/>
        <w:ind w:left="720"/>
        <w:jc w:val="both"/>
        <w:rPr>
          <w:rFonts w:ascii="Times New Roman" w:hAnsi="Times New Roman" w:cs="Times New Roman"/>
          <w:sz w:val="24"/>
          <w:szCs w:val="24"/>
          <w:lang w:val="en-GB"/>
        </w:rPr>
      </w:pPr>
      <w:r>
        <w:rPr>
          <w:rFonts w:ascii="Times New Roman" w:hAnsi="Times New Roman" w:cs="Times New Roman"/>
          <w:lang w:val="en-GB"/>
        </w:rPr>
        <w:tab/>
      </w:r>
      <w:r>
        <w:rPr>
          <w:rFonts w:ascii="Times New Roman" w:hAnsi="Times New Roman" w:cs="Times New Roman"/>
          <w:sz w:val="24"/>
          <w:szCs w:val="24"/>
          <w:lang w:val="en-GB"/>
        </w:rPr>
        <w:t xml:space="preserve">I agree with </w:t>
      </w:r>
      <w:r w:rsidRPr="008848ED">
        <w:rPr>
          <w:rFonts w:ascii="Times New Roman" w:hAnsi="Times New Roman" w:cs="Times New Roman"/>
          <w:i/>
          <w:sz w:val="24"/>
          <w:szCs w:val="24"/>
          <w:lang w:val="en-GB"/>
        </w:rPr>
        <w:t xml:space="preserve">Mr </w:t>
      </w:r>
      <w:proofErr w:type="spellStart"/>
      <w:r w:rsidRPr="008848ED">
        <w:rPr>
          <w:rFonts w:ascii="Times New Roman" w:hAnsi="Times New Roman" w:cs="Times New Roman"/>
          <w:i/>
          <w:sz w:val="24"/>
          <w:szCs w:val="24"/>
          <w:lang w:val="en-GB"/>
        </w:rPr>
        <w:t>Madhuku</w:t>
      </w:r>
      <w:proofErr w:type="spellEnd"/>
      <w:r>
        <w:rPr>
          <w:rFonts w:ascii="Times New Roman" w:hAnsi="Times New Roman" w:cs="Times New Roman"/>
          <w:sz w:val="24"/>
          <w:szCs w:val="24"/>
          <w:lang w:val="en-GB"/>
        </w:rPr>
        <w:t xml:space="preserve"> that the Magistrate found that the respondent had established that appellant was likely to abscond simply because he was facing a serious offense for which the law giver had prescribed a maximum penalty of 15 years imprisonment. This was denying the appellant bail on the ground that he was facing a serious offence. This is an invalid reason to deny anyone bail. See </w:t>
      </w:r>
      <w:r w:rsidRPr="0066694D">
        <w:rPr>
          <w:rFonts w:ascii="Times New Roman" w:hAnsi="Times New Roman" w:cs="Times New Roman"/>
          <w:i/>
          <w:sz w:val="24"/>
          <w:szCs w:val="24"/>
          <w:lang w:val="en-GB"/>
        </w:rPr>
        <w:t>S v Hussey</w:t>
      </w:r>
      <w:r>
        <w:rPr>
          <w:rFonts w:ascii="Times New Roman" w:hAnsi="Times New Roman" w:cs="Times New Roman"/>
          <w:sz w:val="24"/>
          <w:szCs w:val="24"/>
          <w:lang w:val="en-GB"/>
        </w:rPr>
        <w:t xml:space="preserve"> 1991 (2) ZLR 187 (SC). The Magistrate therefore grossly misdirected herself.</w:t>
      </w:r>
    </w:p>
    <w:p w:rsidR="0066694D" w:rsidRDefault="0066694D" w:rsidP="008848ED">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It is true that after making this finding the Court below then went on to recite other reasons to bolster a finding that it had already made. The reasons were placed before the Court when the State Counsel</w:t>
      </w:r>
      <w:r w:rsidR="008848E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was making submissions. But the learned Magistrate did not assess them against competing submissions made on behalf of the appellant. That is an injudicious exercise of discretion. A Court’s duty is to weigh argument from both sides to enable it to arrive at a proper determination of matter before it. </w:t>
      </w:r>
    </w:p>
    <w:p w:rsidR="00B566C4" w:rsidRPr="00B566C4" w:rsidRDefault="0066694D" w:rsidP="00B566C4">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submissions which were uncritically accepted by the Court </w:t>
      </w:r>
      <w:r w:rsidRPr="0066694D">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post its finding that the seriousness of the offense was likely to induce the appellant, were these. The Police and Immigration Officers were lax in enforcing border controls, this country’s borders are porous, appellant is a person of means, he has travelled to various countries, he stayed for a considerable period in Zambia, the extradition process with neighbouring countries, has proven difficult, appellant acted in </w:t>
      </w:r>
      <w:r w:rsidR="00133D98">
        <w:rPr>
          <w:rFonts w:ascii="Times New Roman" w:hAnsi="Times New Roman" w:cs="Times New Roman"/>
          <w:sz w:val="24"/>
          <w:szCs w:val="24"/>
          <w:lang w:val="en-GB"/>
        </w:rPr>
        <w:t>connivance</w:t>
      </w:r>
      <w:r>
        <w:rPr>
          <w:rFonts w:ascii="Times New Roman" w:hAnsi="Times New Roman" w:cs="Times New Roman"/>
          <w:sz w:val="24"/>
          <w:szCs w:val="24"/>
          <w:lang w:val="en-GB"/>
        </w:rPr>
        <w:t xml:space="preserve"> with others who are still out large, the investigating officer is finding it difficult to locate</w:t>
      </w:r>
      <w:r w:rsidR="00B566C4">
        <w:rPr>
          <w:rFonts w:ascii="Times New Roman" w:hAnsi="Times New Roman" w:cs="Times New Roman"/>
          <w:sz w:val="24"/>
          <w:szCs w:val="24"/>
          <w:lang w:val="en-GB"/>
        </w:rPr>
        <w:t xml:space="preserve"> </w:t>
      </w:r>
      <w:r w:rsidR="00B566C4" w:rsidRPr="00D776DD">
        <w:rPr>
          <w:rFonts w:ascii="Times New Roman" w:hAnsi="Times New Roman" w:cs="Times New Roman"/>
          <w:sz w:val="24"/>
          <w:szCs w:val="24"/>
        </w:rPr>
        <w:t>appellant’s accompli</w:t>
      </w:r>
      <w:r w:rsidR="00B566C4">
        <w:rPr>
          <w:rFonts w:ascii="Times New Roman" w:hAnsi="Times New Roman" w:cs="Times New Roman"/>
          <w:sz w:val="24"/>
          <w:szCs w:val="24"/>
        </w:rPr>
        <w:t>c</w:t>
      </w:r>
      <w:r w:rsidR="00B566C4" w:rsidRPr="00D776DD">
        <w:rPr>
          <w:rFonts w:ascii="Times New Roman" w:hAnsi="Times New Roman" w:cs="Times New Roman"/>
          <w:sz w:val="24"/>
          <w:szCs w:val="24"/>
        </w:rPr>
        <w:t>es who are still at large.</w:t>
      </w:r>
    </w:p>
    <w:p w:rsidR="00B566C4" w:rsidRPr="00D776DD" w:rsidRDefault="00B566C4" w:rsidP="00B566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776DD">
        <w:rPr>
          <w:rFonts w:ascii="Times New Roman" w:hAnsi="Times New Roman" w:cs="Times New Roman"/>
          <w:sz w:val="24"/>
          <w:szCs w:val="24"/>
        </w:rPr>
        <w:t xml:space="preserve">The court </w:t>
      </w:r>
      <w:r w:rsidRPr="00D776DD">
        <w:rPr>
          <w:rFonts w:ascii="Times New Roman" w:hAnsi="Times New Roman" w:cs="Times New Roman"/>
          <w:i/>
          <w:sz w:val="24"/>
          <w:szCs w:val="24"/>
        </w:rPr>
        <w:t>a quo</w:t>
      </w:r>
      <w:r w:rsidRPr="00D776DD">
        <w:rPr>
          <w:rFonts w:ascii="Times New Roman" w:hAnsi="Times New Roman" w:cs="Times New Roman"/>
          <w:sz w:val="24"/>
          <w:szCs w:val="24"/>
        </w:rPr>
        <w:t xml:space="preserve"> did not consider all the factors ge</w:t>
      </w:r>
      <w:r>
        <w:rPr>
          <w:rFonts w:ascii="Times New Roman" w:hAnsi="Times New Roman" w:cs="Times New Roman"/>
          <w:sz w:val="24"/>
          <w:szCs w:val="24"/>
        </w:rPr>
        <w:t>r</w:t>
      </w:r>
      <w:r w:rsidRPr="00D776DD">
        <w:rPr>
          <w:rFonts w:ascii="Times New Roman" w:hAnsi="Times New Roman" w:cs="Times New Roman"/>
          <w:sz w:val="24"/>
          <w:szCs w:val="24"/>
        </w:rPr>
        <w:t xml:space="preserve">mane to an assessment of the likelihood or otherwise of </w:t>
      </w:r>
      <w:proofErr w:type="spellStart"/>
      <w:r w:rsidRPr="00D776DD">
        <w:rPr>
          <w:rFonts w:ascii="Times New Roman" w:hAnsi="Times New Roman" w:cs="Times New Roman"/>
          <w:sz w:val="24"/>
          <w:szCs w:val="24"/>
        </w:rPr>
        <w:t>abscondment</w:t>
      </w:r>
      <w:proofErr w:type="spellEnd"/>
      <w:r w:rsidRPr="00D776DD">
        <w:rPr>
          <w:rFonts w:ascii="Times New Roman" w:hAnsi="Times New Roman" w:cs="Times New Roman"/>
          <w:sz w:val="24"/>
          <w:szCs w:val="24"/>
        </w:rPr>
        <w:t xml:space="preserve">. These include the strength of the case for the </w:t>
      </w:r>
      <w:r w:rsidRPr="00D776DD">
        <w:rPr>
          <w:rFonts w:ascii="Times New Roman" w:hAnsi="Times New Roman" w:cs="Times New Roman"/>
          <w:sz w:val="24"/>
          <w:szCs w:val="24"/>
        </w:rPr>
        <w:lastRenderedPageBreak/>
        <w:t>prosecution, effectiveness or otherwise of bail conditions to allay any fears of fligh</w:t>
      </w:r>
      <w:r>
        <w:rPr>
          <w:rFonts w:ascii="Times New Roman" w:hAnsi="Times New Roman" w:cs="Times New Roman"/>
          <w:sz w:val="24"/>
          <w:szCs w:val="24"/>
        </w:rPr>
        <w:t>t</w:t>
      </w:r>
      <w:r w:rsidRPr="00D776DD">
        <w:rPr>
          <w:rFonts w:ascii="Times New Roman" w:hAnsi="Times New Roman" w:cs="Times New Roman"/>
          <w:sz w:val="24"/>
          <w:szCs w:val="24"/>
        </w:rPr>
        <w:t>, the ties of the appellant to the place of trial and the existence and location of asse</w:t>
      </w:r>
      <w:r>
        <w:rPr>
          <w:rFonts w:ascii="Times New Roman" w:hAnsi="Times New Roman" w:cs="Times New Roman"/>
          <w:sz w:val="24"/>
          <w:szCs w:val="24"/>
        </w:rPr>
        <w:t>t</w:t>
      </w:r>
      <w:r w:rsidRPr="00D776DD">
        <w:rPr>
          <w:rFonts w:ascii="Times New Roman" w:hAnsi="Times New Roman" w:cs="Times New Roman"/>
          <w:sz w:val="24"/>
          <w:szCs w:val="24"/>
        </w:rPr>
        <w:t xml:space="preserve">s held by the appellant. The magistrate thus did not properly exercise her discretion. See </w:t>
      </w:r>
      <w:proofErr w:type="spellStart"/>
      <w:r w:rsidRPr="00D776DD">
        <w:rPr>
          <w:rFonts w:ascii="Times New Roman" w:hAnsi="Times New Roman" w:cs="Times New Roman"/>
          <w:i/>
          <w:sz w:val="24"/>
          <w:szCs w:val="24"/>
        </w:rPr>
        <w:t>Gomba</w:t>
      </w:r>
      <w:proofErr w:type="spellEnd"/>
      <w:r w:rsidRPr="00D776DD">
        <w:rPr>
          <w:rFonts w:ascii="Times New Roman" w:hAnsi="Times New Roman" w:cs="Times New Roman"/>
          <w:sz w:val="24"/>
          <w:szCs w:val="24"/>
        </w:rPr>
        <w:t xml:space="preserve"> v </w:t>
      </w:r>
      <w:r w:rsidRPr="00D776DD">
        <w:rPr>
          <w:rFonts w:ascii="Times New Roman" w:hAnsi="Times New Roman" w:cs="Times New Roman"/>
          <w:i/>
          <w:sz w:val="24"/>
          <w:szCs w:val="24"/>
        </w:rPr>
        <w:t>The State</w:t>
      </w:r>
      <w:r w:rsidRPr="00D776DD">
        <w:rPr>
          <w:rFonts w:ascii="Times New Roman" w:hAnsi="Times New Roman" w:cs="Times New Roman"/>
          <w:sz w:val="24"/>
          <w:szCs w:val="24"/>
        </w:rPr>
        <w:t xml:space="preserve"> HH 557/20.</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 xml:space="preserve">The error means I am at large to exercise my discretion on the issue of </w:t>
      </w:r>
      <w:proofErr w:type="spellStart"/>
      <w:r w:rsidRPr="00D776DD">
        <w:rPr>
          <w:rFonts w:ascii="Times New Roman" w:hAnsi="Times New Roman" w:cs="Times New Roman"/>
          <w:sz w:val="24"/>
          <w:szCs w:val="24"/>
        </w:rPr>
        <w:t>abscondment</w:t>
      </w:r>
      <w:proofErr w:type="spellEnd"/>
      <w:r w:rsidRPr="00D776DD">
        <w:rPr>
          <w:rFonts w:ascii="Times New Roman" w:hAnsi="Times New Roman" w:cs="Times New Roman"/>
          <w:sz w:val="24"/>
          <w:szCs w:val="24"/>
        </w:rPr>
        <w:t>, using the sa</w:t>
      </w:r>
      <w:r>
        <w:rPr>
          <w:rFonts w:ascii="Times New Roman" w:hAnsi="Times New Roman" w:cs="Times New Roman"/>
          <w:sz w:val="24"/>
          <w:szCs w:val="24"/>
        </w:rPr>
        <w:t>m</w:t>
      </w:r>
      <w:r w:rsidRPr="00D776DD">
        <w:rPr>
          <w:rFonts w:ascii="Times New Roman" w:hAnsi="Times New Roman" w:cs="Times New Roman"/>
          <w:sz w:val="24"/>
          <w:szCs w:val="24"/>
        </w:rPr>
        <w:t xml:space="preserve">e materials as before the court </w:t>
      </w:r>
      <w:r w:rsidRPr="00D776DD">
        <w:rPr>
          <w:rFonts w:ascii="Times New Roman" w:hAnsi="Times New Roman" w:cs="Times New Roman"/>
          <w:i/>
          <w:sz w:val="24"/>
          <w:szCs w:val="24"/>
        </w:rPr>
        <w:t>a quo</w:t>
      </w:r>
      <w:r w:rsidRPr="00D776DD">
        <w:rPr>
          <w:rFonts w:ascii="Times New Roman" w:hAnsi="Times New Roman" w:cs="Times New Roman"/>
          <w:sz w:val="24"/>
          <w:szCs w:val="24"/>
        </w:rPr>
        <w:t xml:space="preserve">. In doing this, I may or may not reach the same conclusion as was reached </w:t>
      </w:r>
      <w:r w:rsidRPr="00D776DD">
        <w:rPr>
          <w:rFonts w:ascii="Times New Roman" w:hAnsi="Times New Roman" w:cs="Times New Roman"/>
          <w:i/>
          <w:sz w:val="24"/>
          <w:szCs w:val="24"/>
        </w:rPr>
        <w:t>a quo</w:t>
      </w:r>
      <w:r w:rsidRPr="00D776DD">
        <w:rPr>
          <w:rFonts w:ascii="Times New Roman" w:hAnsi="Times New Roman" w:cs="Times New Roman"/>
          <w:sz w:val="24"/>
          <w:szCs w:val="24"/>
        </w:rPr>
        <w:t>.</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The record discloses the following. App</w:t>
      </w:r>
      <w:r>
        <w:rPr>
          <w:rFonts w:ascii="Times New Roman" w:hAnsi="Times New Roman" w:cs="Times New Roman"/>
          <w:sz w:val="24"/>
          <w:szCs w:val="24"/>
        </w:rPr>
        <w:t>e</w:t>
      </w:r>
      <w:r w:rsidRPr="00D776DD">
        <w:rPr>
          <w:rFonts w:ascii="Times New Roman" w:hAnsi="Times New Roman" w:cs="Times New Roman"/>
          <w:sz w:val="24"/>
          <w:szCs w:val="24"/>
        </w:rPr>
        <w:t>llant’s roots are in Zimbabwe. Although he studied in Zambia, he has worked in this country. He is the owner of an immovable property called 10 Chamberlain Road, Greendale in Harare. This is where he resides. There is no evidence that he has connections outside Zimbabwe. There is no evidence that he owns assets outside our borders. There is no evidence of any money he holds with any local bank. There is no evidence that he holds any offsho</w:t>
      </w:r>
      <w:r>
        <w:rPr>
          <w:rFonts w:ascii="Times New Roman" w:hAnsi="Times New Roman" w:cs="Times New Roman"/>
          <w:sz w:val="24"/>
          <w:szCs w:val="24"/>
        </w:rPr>
        <w:t>r</w:t>
      </w:r>
      <w:r w:rsidRPr="00D776DD">
        <w:rPr>
          <w:rFonts w:ascii="Times New Roman" w:hAnsi="Times New Roman" w:cs="Times New Roman"/>
          <w:sz w:val="24"/>
          <w:szCs w:val="24"/>
        </w:rPr>
        <w:t>e bank accounts. There is uncontroverted evidence that some prominent persons (not named) contacted the investigating officer pleading for his release from police custody. My vie</w:t>
      </w:r>
      <w:r>
        <w:rPr>
          <w:rFonts w:ascii="Times New Roman" w:hAnsi="Times New Roman" w:cs="Times New Roman"/>
          <w:sz w:val="24"/>
          <w:szCs w:val="24"/>
        </w:rPr>
        <w:t>w</w:t>
      </w:r>
      <w:r w:rsidRPr="00D776DD">
        <w:rPr>
          <w:rFonts w:ascii="Times New Roman" w:hAnsi="Times New Roman" w:cs="Times New Roman"/>
          <w:sz w:val="24"/>
          <w:szCs w:val="24"/>
        </w:rPr>
        <w:t xml:space="preserve"> is that both the main and alternative charges are serious. Appellant benefited in the sum of US$130 000. These appear to be public funds. That he received this amount is not </w:t>
      </w:r>
      <w:r>
        <w:rPr>
          <w:rFonts w:ascii="Times New Roman" w:hAnsi="Times New Roman" w:cs="Times New Roman"/>
          <w:sz w:val="24"/>
          <w:szCs w:val="24"/>
        </w:rPr>
        <w:t>i</w:t>
      </w:r>
      <w:r w:rsidRPr="00D776DD">
        <w:rPr>
          <w:rFonts w:ascii="Times New Roman" w:hAnsi="Times New Roman" w:cs="Times New Roman"/>
          <w:sz w:val="24"/>
          <w:szCs w:val="24"/>
        </w:rPr>
        <w:t>n dispute. That this was without Ministerial authority is</w:t>
      </w:r>
      <w:r>
        <w:rPr>
          <w:rFonts w:ascii="Times New Roman" w:hAnsi="Times New Roman" w:cs="Times New Roman"/>
          <w:sz w:val="24"/>
          <w:szCs w:val="24"/>
        </w:rPr>
        <w:t xml:space="preserve"> </w:t>
      </w:r>
      <w:r w:rsidRPr="00D776DD">
        <w:rPr>
          <w:rFonts w:ascii="Times New Roman" w:hAnsi="Times New Roman" w:cs="Times New Roman"/>
          <w:sz w:val="24"/>
          <w:szCs w:val="24"/>
        </w:rPr>
        <w:t>not denied. The audit report shows that appellant orchestrated the process by recommending to the caretaker Council in 2014, that the funds be transferred into his person</w:t>
      </w:r>
      <w:r>
        <w:rPr>
          <w:rFonts w:ascii="Times New Roman" w:hAnsi="Times New Roman" w:cs="Times New Roman"/>
          <w:sz w:val="24"/>
          <w:szCs w:val="24"/>
        </w:rPr>
        <w:t>a</w:t>
      </w:r>
      <w:r w:rsidRPr="00D776DD">
        <w:rPr>
          <w:rFonts w:ascii="Times New Roman" w:hAnsi="Times New Roman" w:cs="Times New Roman"/>
          <w:sz w:val="24"/>
          <w:szCs w:val="24"/>
        </w:rPr>
        <w:t xml:space="preserve">l account. It appears the appellant and his accomplices used the </w:t>
      </w:r>
      <w:proofErr w:type="spellStart"/>
      <w:r w:rsidRPr="00D776DD">
        <w:rPr>
          <w:rFonts w:ascii="Times New Roman" w:hAnsi="Times New Roman" w:cs="Times New Roman"/>
          <w:sz w:val="24"/>
          <w:szCs w:val="24"/>
        </w:rPr>
        <w:t>councilors</w:t>
      </w:r>
      <w:proofErr w:type="spellEnd"/>
      <w:r w:rsidRPr="00D776DD">
        <w:rPr>
          <w:rFonts w:ascii="Times New Roman" w:hAnsi="Times New Roman" w:cs="Times New Roman"/>
          <w:sz w:val="24"/>
          <w:szCs w:val="24"/>
        </w:rPr>
        <w:t xml:space="preserve"> as the machinery to acce</w:t>
      </w:r>
      <w:r>
        <w:rPr>
          <w:rFonts w:ascii="Times New Roman" w:hAnsi="Times New Roman" w:cs="Times New Roman"/>
          <w:sz w:val="24"/>
          <w:szCs w:val="24"/>
        </w:rPr>
        <w:t>s</w:t>
      </w:r>
      <w:r w:rsidRPr="00D776DD">
        <w:rPr>
          <w:rFonts w:ascii="Times New Roman" w:hAnsi="Times New Roman" w:cs="Times New Roman"/>
          <w:sz w:val="24"/>
          <w:szCs w:val="24"/>
        </w:rPr>
        <w:t>s funds which they had no legal enti</w:t>
      </w:r>
      <w:r>
        <w:rPr>
          <w:rFonts w:ascii="Times New Roman" w:hAnsi="Times New Roman" w:cs="Times New Roman"/>
          <w:sz w:val="24"/>
          <w:szCs w:val="24"/>
        </w:rPr>
        <w:t>t</w:t>
      </w:r>
      <w:r w:rsidRPr="00D776DD">
        <w:rPr>
          <w:rFonts w:ascii="Times New Roman" w:hAnsi="Times New Roman" w:cs="Times New Roman"/>
          <w:sz w:val="24"/>
          <w:szCs w:val="24"/>
        </w:rPr>
        <w:t xml:space="preserve">lement to. I am not the trial court but it seems to me, </w:t>
      </w:r>
      <w:r w:rsidRPr="00D776DD">
        <w:rPr>
          <w:rFonts w:ascii="Times New Roman" w:hAnsi="Times New Roman" w:cs="Times New Roman"/>
          <w:i/>
          <w:sz w:val="24"/>
          <w:szCs w:val="24"/>
        </w:rPr>
        <w:t>prima facie</w:t>
      </w:r>
      <w:r w:rsidRPr="00D776DD">
        <w:rPr>
          <w:rFonts w:ascii="Times New Roman" w:hAnsi="Times New Roman" w:cs="Times New Roman"/>
          <w:sz w:val="24"/>
          <w:szCs w:val="24"/>
        </w:rPr>
        <w:t>, that it cannot be a strong de</w:t>
      </w:r>
      <w:r>
        <w:rPr>
          <w:rFonts w:ascii="Times New Roman" w:hAnsi="Times New Roman" w:cs="Times New Roman"/>
          <w:sz w:val="24"/>
          <w:szCs w:val="24"/>
        </w:rPr>
        <w:t>f</w:t>
      </w:r>
      <w:r w:rsidRPr="00D776DD">
        <w:rPr>
          <w:rFonts w:ascii="Times New Roman" w:hAnsi="Times New Roman" w:cs="Times New Roman"/>
          <w:sz w:val="24"/>
          <w:szCs w:val="24"/>
        </w:rPr>
        <w:t>ence to both the main and alternative charges for appellant to say his conditions of service entitled him to the vehicle which was bought using money f</w:t>
      </w:r>
      <w:r>
        <w:rPr>
          <w:rFonts w:ascii="Times New Roman" w:hAnsi="Times New Roman" w:cs="Times New Roman"/>
          <w:sz w:val="24"/>
          <w:szCs w:val="24"/>
        </w:rPr>
        <w:t>r</w:t>
      </w:r>
      <w:r w:rsidRPr="00D776DD">
        <w:rPr>
          <w:rFonts w:ascii="Times New Roman" w:hAnsi="Times New Roman" w:cs="Times New Roman"/>
          <w:sz w:val="24"/>
          <w:szCs w:val="24"/>
        </w:rPr>
        <w:t xml:space="preserve">om the traditional beer levy account. The bottom line seems to be that funds </w:t>
      </w:r>
      <w:r>
        <w:rPr>
          <w:rFonts w:ascii="Times New Roman" w:hAnsi="Times New Roman" w:cs="Times New Roman"/>
          <w:sz w:val="24"/>
          <w:szCs w:val="24"/>
        </w:rPr>
        <w:t xml:space="preserve">from </w:t>
      </w:r>
      <w:r w:rsidRPr="00D776DD">
        <w:rPr>
          <w:rFonts w:ascii="Times New Roman" w:hAnsi="Times New Roman" w:cs="Times New Roman"/>
          <w:sz w:val="24"/>
          <w:szCs w:val="24"/>
        </w:rPr>
        <w:t>that account ought not to have been used for the purpose which appellant and his accomplices</w:t>
      </w:r>
      <w:r>
        <w:rPr>
          <w:rFonts w:ascii="Times New Roman" w:hAnsi="Times New Roman" w:cs="Times New Roman"/>
          <w:sz w:val="24"/>
          <w:szCs w:val="24"/>
        </w:rPr>
        <w:t>,</w:t>
      </w:r>
      <w:r w:rsidRPr="00D776DD">
        <w:rPr>
          <w:rFonts w:ascii="Times New Roman" w:hAnsi="Times New Roman" w:cs="Times New Roman"/>
          <w:sz w:val="24"/>
          <w:szCs w:val="24"/>
        </w:rPr>
        <w:t xml:space="preserve"> having got their way around council, utilized it.</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The prejudice to the residents of Harare appears to be there. It seems to me that one ca</w:t>
      </w:r>
      <w:r>
        <w:rPr>
          <w:rFonts w:ascii="Times New Roman" w:hAnsi="Times New Roman" w:cs="Times New Roman"/>
          <w:sz w:val="24"/>
          <w:szCs w:val="24"/>
        </w:rPr>
        <w:t>n</w:t>
      </w:r>
      <w:r w:rsidRPr="00D776DD">
        <w:rPr>
          <w:rFonts w:ascii="Times New Roman" w:hAnsi="Times New Roman" w:cs="Times New Roman"/>
          <w:sz w:val="24"/>
          <w:szCs w:val="24"/>
        </w:rPr>
        <w:t>not say, for purposes of this appeal, that the respondent’s case is weak in respect of the main charge. If the respo</w:t>
      </w:r>
      <w:r>
        <w:rPr>
          <w:rFonts w:ascii="Times New Roman" w:hAnsi="Times New Roman" w:cs="Times New Roman"/>
          <w:sz w:val="24"/>
          <w:szCs w:val="24"/>
        </w:rPr>
        <w:t>n</w:t>
      </w:r>
      <w:r w:rsidRPr="00D776DD">
        <w:rPr>
          <w:rFonts w:ascii="Times New Roman" w:hAnsi="Times New Roman" w:cs="Times New Roman"/>
          <w:sz w:val="24"/>
          <w:szCs w:val="24"/>
        </w:rPr>
        <w:t>de</w:t>
      </w:r>
      <w:r>
        <w:rPr>
          <w:rFonts w:ascii="Times New Roman" w:hAnsi="Times New Roman" w:cs="Times New Roman"/>
          <w:sz w:val="24"/>
          <w:szCs w:val="24"/>
        </w:rPr>
        <w:t>n</w:t>
      </w:r>
      <w:r w:rsidRPr="00D776DD">
        <w:rPr>
          <w:rFonts w:ascii="Times New Roman" w:hAnsi="Times New Roman" w:cs="Times New Roman"/>
          <w:sz w:val="24"/>
          <w:szCs w:val="24"/>
        </w:rPr>
        <w:t>t proves at the trial, whi</w:t>
      </w:r>
      <w:r>
        <w:rPr>
          <w:rFonts w:ascii="Times New Roman" w:hAnsi="Times New Roman" w:cs="Times New Roman"/>
          <w:sz w:val="24"/>
          <w:szCs w:val="24"/>
        </w:rPr>
        <w:t>c</w:t>
      </w:r>
      <w:r w:rsidRPr="00D776DD">
        <w:rPr>
          <w:rFonts w:ascii="Times New Roman" w:hAnsi="Times New Roman" w:cs="Times New Roman"/>
          <w:sz w:val="24"/>
          <w:szCs w:val="24"/>
        </w:rPr>
        <w:t xml:space="preserve">h to me seems quite probable that the funds in question were trust funds the alternative charge would have been proved. My view is that the prosecution has a strong case against the appellant, the probability of conviction on either charge is high and if that happens, then the likelihood of appellant being incarcerated for a </w:t>
      </w:r>
      <w:r w:rsidRPr="00D776DD">
        <w:rPr>
          <w:rFonts w:ascii="Times New Roman" w:hAnsi="Times New Roman" w:cs="Times New Roman"/>
          <w:sz w:val="24"/>
          <w:szCs w:val="24"/>
        </w:rPr>
        <w:lastRenderedPageBreak/>
        <w:t>length</w:t>
      </w:r>
      <w:r>
        <w:rPr>
          <w:rFonts w:ascii="Times New Roman" w:hAnsi="Times New Roman" w:cs="Times New Roman"/>
          <w:sz w:val="24"/>
          <w:szCs w:val="24"/>
        </w:rPr>
        <w:t>y</w:t>
      </w:r>
      <w:r w:rsidRPr="00D776DD">
        <w:rPr>
          <w:rFonts w:ascii="Times New Roman" w:hAnsi="Times New Roman" w:cs="Times New Roman"/>
          <w:sz w:val="24"/>
          <w:szCs w:val="24"/>
        </w:rPr>
        <w:t xml:space="preserve"> period is also high. The maximum p</w:t>
      </w:r>
      <w:r>
        <w:rPr>
          <w:rFonts w:ascii="Times New Roman" w:hAnsi="Times New Roman" w:cs="Times New Roman"/>
          <w:sz w:val="24"/>
          <w:szCs w:val="24"/>
        </w:rPr>
        <w:t>e</w:t>
      </w:r>
      <w:r w:rsidRPr="00D776DD">
        <w:rPr>
          <w:rFonts w:ascii="Times New Roman" w:hAnsi="Times New Roman" w:cs="Times New Roman"/>
          <w:sz w:val="24"/>
          <w:szCs w:val="24"/>
        </w:rPr>
        <w:t>na</w:t>
      </w:r>
      <w:r>
        <w:rPr>
          <w:rFonts w:ascii="Times New Roman" w:hAnsi="Times New Roman" w:cs="Times New Roman"/>
          <w:sz w:val="24"/>
          <w:szCs w:val="24"/>
        </w:rPr>
        <w:t>l</w:t>
      </w:r>
      <w:r w:rsidRPr="00D776DD">
        <w:rPr>
          <w:rFonts w:ascii="Times New Roman" w:hAnsi="Times New Roman" w:cs="Times New Roman"/>
          <w:sz w:val="24"/>
          <w:szCs w:val="24"/>
        </w:rPr>
        <w:t>ty in respect of the main charge is fifteen years imprisonment while that for the alternative char</w:t>
      </w:r>
      <w:r>
        <w:rPr>
          <w:rFonts w:ascii="Times New Roman" w:hAnsi="Times New Roman" w:cs="Times New Roman"/>
          <w:sz w:val="24"/>
          <w:szCs w:val="24"/>
        </w:rPr>
        <w:t>g</w:t>
      </w:r>
      <w:r w:rsidRPr="00D776DD">
        <w:rPr>
          <w:rFonts w:ascii="Times New Roman" w:hAnsi="Times New Roman" w:cs="Times New Roman"/>
          <w:sz w:val="24"/>
          <w:szCs w:val="24"/>
        </w:rPr>
        <w:t>e is twenty five years imprisonment. It is the fear of lengthy incar</w:t>
      </w:r>
      <w:r>
        <w:rPr>
          <w:rFonts w:ascii="Times New Roman" w:hAnsi="Times New Roman" w:cs="Times New Roman"/>
          <w:sz w:val="24"/>
          <w:szCs w:val="24"/>
        </w:rPr>
        <w:t>c</w:t>
      </w:r>
      <w:r w:rsidRPr="00D776DD">
        <w:rPr>
          <w:rFonts w:ascii="Times New Roman" w:hAnsi="Times New Roman" w:cs="Times New Roman"/>
          <w:sz w:val="24"/>
          <w:szCs w:val="24"/>
        </w:rPr>
        <w:t>eration coming on the high chances of conviction that I find likely to induce the appellant to flee, with or without a passport. Hi</w:t>
      </w:r>
      <w:r>
        <w:rPr>
          <w:rFonts w:ascii="Times New Roman" w:hAnsi="Times New Roman" w:cs="Times New Roman"/>
          <w:sz w:val="24"/>
          <w:szCs w:val="24"/>
        </w:rPr>
        <w:t>s</w:t>
      </w:r>
      <w:r w:rsidRPr="00D776DD">
        <w:rPr>
          <w:rFonts w:ascii="Times New Roman" w:hAnsi="Times New Roman" w:cs="Times New Roman"/>
          <w:sz w:val="24"/>
          <w:szCs w:val="24"/>
        </w:rPr>
        <w:t xml:space="preserve"> known immovable property can actually be disposed of to faci</w:t>
      </w:r>
      <w:r>
        <w:rPr>
          <w:rFonts w:ascii="Times New Roman" w:hAnsi="Times New Roman" w:cs="Times New Roman"/>
          <w:sz w:val="24"/>
          <w:szCs w:val="24"/>
        </w:rPr>
        <w:t>lit</w:t>
      </w:r>
      <w:r w:rsidRPr="00D776DD">
        <w:rPr>
          <w:rFonts w:ascii="Times New Roman" w:hAnsi="Times New Roman" w:cs="Times New Roman"/>
          <w:sz w:val="24"/>
          <w:szCs w:val="24"/>
        </w:rPr>
        <w:t xml:space="preserve">ate the </w:t>
      </w:r>
      <w:proofErr w:type="spellStart"/>
      <w:r w:rsidRPr="00D776DD">
        <w:rPr>
          <w:rFonts w:ascii="Times New Roman" w:hAnsi="Times New Roman" w:cs="Times New Roman"/>
          <w:sz w:val="24"/>
          <w:szCs w:val="24"/>
        </w:rPr>
        <w:t>abscondment</w:t>
      </w:r>
      <w:proofErr w:type="spellEnd"/>
      <w:r w:rsidRPr="00D776DD">
        <w:rPr>
          <w:rFonts w:ascii="Times New Roman" w:hAnsi="Times New Roman" w:cs="Times New Roman"/>
          <w:sz w:val="24"/>
          <w:szCs w:val="24"/>
        </w:rPr>
        <w:t>.</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 xml:space="preserve">It is true that the investigating officer said he did not know of anything that the appellant has done suggestive of </w:t>
      </w:r>
      <w:proofErr w:type="spellStart"/>
      <w:r w:rsidRPr="00D776DD">
        <w:rPr>
          <w:rFonts w:ascii="Times New Roman" w:hAnsi="Times New Roman" w:cs="Times New Roman"/>
          <w:sz w:val="24"/>
          <w:szCs w:val="24"/>
        </w:rPr>
        <w:t>absondment</w:t>
      </w:r>
      <w:proofErr w:type="spellEnd"/>
      <w:r w:rsidRPr="00D776DD">
        <w:rPr>
          <w:rFonts w:ascii="Times New Roman" w:hAnsi="Times New Roman" w:cs="Times New Roman"/>
          <w:sz w:val="24"/>
          <w:szCs w:val="24"/>
        </w:rPr>
        <w:t xml:space="preserve">. But the investigating officer is not the court. The court retains its discretion. Although appellant testified </w:t>
      </w:r>
      <w:r w:rsidRPr="001E449A">
        <w:rPr>
          <w:rFonts w:ascii="Times New Roman" w:hAnsi="Times New Roman" w:cs="Times New Roman"/>
          <w:i/>
          <w:sz w:val="24"/>
          <w:szCs w:val="24"/>
        </w:rPr>
        <w:t>a quo</w:t>
      </w:r>
      <w:r w:rsidRPr="00D776DD">
        <w:rPr>
          <w:rFonts w:ascii="Times New Roman" w:hAnsi="Times New Roman" w:cs="Times New Roman"/>
          <w:sz w:val="24"/>
          <w:szCs w:val="24"/>
        </w:rPr>
        <w:t xml:space="preserve"> he did not produce his title deeds. He did not offer the title deed as part of the bail conditions.</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 xml:space="preserve">I raised this aspect with </w:t>
      </w:r>
      <w:r w:rsidRPr="001E449A">
        <w:rPr>
          <w:rFonts w:ascii="Times New Roman" w:hAnsi="Times New Roman" w:cs="Times New Roman"/>
          <w:i/>
          <w:sz w:val="24"/>
          <w:szCs w:val="24"/>
        </w:rPr>
        <w:t xml:space="preserve">Mr </w:t>
      </w:r>
      <w:proofErr w:type="spellStart"/>
      <w:r w:rsidRPr="001E449A">
        <w:rPr>
          <w:rFonts w:ascii="Times New Roman" w:hAnsi="Times New Roman" w:cs="Times New Roman"/>
          <w:i/>
          <w:sz w:val="24"/>
          <w:szCs w:val="24"/>
        </w:rPr>
        <w:t>Madhuku</w:t>
      </w:r>
      <w:proofErr w:type="spellEnd"/>
      <w:r w:rsidRPr="00D776DD">
        <w:rPr>
          <w:rFonts w:ascii="Times New Roman" w:hAnsi="Times New Roman" w:cs="Times New Roman"/>
          <w:sz w:val="24"/>
          <w:szCs w:val="24"/>
        </w:rPr>
        <w:t xml:space="preserve"> at the hearing of the appeal. He said if the appellate court were minded to allow ordering the surrendering of title deed could be made. I heard this matte</w:t>
      </w:r>
      <w:r>
        <w:rPr>
          <w:rFonts w:ascii="Times New Roman" w:hAnsi="Times New Roman" w:cs="Times New Roman"/>
          <w:sz w:val="24"/>
          <w:szCs w:val="24"/>
        </w:rPr>
        <w:t>r</w:t>
      </w:r>
      <w:r w:rsidRPr="00D776DD">
        <w:rPr>
          <w:rFonts w:ascii="Times New Roman" w:hAnsi="Times New Roman" w:cs="Times New Roman"/>
          <w:sz w:val="24"/>
          <w:szCs w:val="24"/>
        </w:rPr>
        <w:t xml:space="preserve"> on appeal. The title deed is not part of the record. The learned magistrate could not have decided the matter on documentary evidence not placed before her. Neither can I consider to surrender the title deed. The document is not before me.</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 xml:space="preserve">My view on the issue of </w:t>
      </w:r>
      <w:proofErr w:type="spellStart"/>
      <w:r w:rsidRPr="00D776DD">
        <w:rPr>
          <w:rFonts w:ascii="Times New Roman" w:hAnsi="Times New Roman" w:cs="Times New Roman"/>
          <w:sz w:val="24"/>
          <w:szCs w:val="24"/>
        </w:rPr>
        <w:t>abscondment</w:t>
      </w:r>
      <w:proofErr w:type="spellEnd"/>
      <w:r w:rsidRPr="00D776DD">
        <w:rPr>
          <w:rFonts w:ascii="Times New Roman" w:hAnsi="Times New Roman" w:cs="Times New Roman"/>
          <w:sz w:val="24"/>
          <w:szCs w:val="24"/>
        </w:rPr>
        <w:t xml:space="preserve"> may have been different if the title deed were placed before the learned magistrate and a suitable condition suggested to her. In short, I can only exercise my discretion based on the materials that are before me. That is my understanding of the </w:t>
      </w:r>
      <w:r w:rsidRPr="001E449A">
        <w:rPr>
          <w:rFonts w:ascii="Times New Roman" w:hAnsi="Times New Roman" w:cs="Times New Roman"/>
          <w:i/>
          <w:sz w:val="24"/>
          <w:szCs w:val="24"/>
        </w:rPr>
        <w:t>dicta</w:t>
      </w:r>
      <w:r w:rsidRPr="00D776DD">
        <w:rPr>
          <w:rFonts w:ascii="Times New Roman" w:hAnsi="Times New Roman" w:cs="Times New Roman"/>
          <w:sz w:val="24"/>
          <w:szCs w:val="24"/>
        </w:rPr>
        <w:t xml:space="preserve"> that I</w:t>
      </w:r>
      <w:r>
        <w:rPr>
          <w:rFonts w:ascii="Times New Roman" w:hAnsi="Times New Roman" w:cs="Times New Roman"/>
          <w:sz w:val="24"/>
          <w:szCs w:val="24"/>
        </w:rPr>
        <w:t xml:space="preserve"> </w:t>
      </w:r>
      <w:r w:rsidRPr="00D776DD">
        <w:rPr>
          <w:rFonts w:ascii="Times New Roman" w:hAnsi="Times New Roman" w:cs="Times New Roman"/>
          <w:sz w:val="24"/>
          <w:szCs w:val="24"/>
        </w:rPr>
        <w:t xml:space="preserve">have quoted from the decision in </w:t>
      </w:r>
      <w:proofErr w:type="spellStart"/>
      <w:r w:rsidRPr="001E449A">
        <w:rPr>
          <w:rFonts w:ascii="Times New Roman" w:hAnsi="Times New Roman" w:cs="Times New Roman"/>
          <w:i/>
          <w:sz w:val="24"/>
          <w:szCs w:val="24"/>
        </w:rPr>
        <w:t>Barnos</w:t>
      </w:r>
      <w:proofErr w:type="spellEnd"/>
      <w:r w:rsidRPr="001E449A">
        <w:rPr>
          <w:rFonts w:ascii="Times New Roman" w:hAnsi="Times New Roman" w:cs="Times New Roman"/>
          <w:i/>
          <w:sz w:val="24"/>
          <w:szCs w:val="24"/>
        </w:rPr>
        <w:t xml:space="preserve"> and Another</w:t>
      </w:r>
      <w:r w:rsidRPr="00D776DD">
        <w:rPr>
          <w:rFonts w:ascii="Times New Roman" w:hAnsi="Times New Roman" w:cs="Times New Roman"/>
          <w:sz w:val="24"/>
          <w:szCs w:val="24"/>
        </w:rPr>
        <w:t xml:space="preserve"> v </w:t>
      </w:r>
      <w:proofErr w:type="spellStart"/>
      <w:r w:rsidRPr="001E449A">
        <w:rPr>
          <w:rFonts w:ascii="Times New Roman" w:hAnsi="Times New Roman" w:cs="Times New Roman"/>
          <w:i/>
          <w:sz w:val="24"/>
          <w:szCs w:val="24"/>
        </w:rPr>
        <w:t>Chimp</w:t>
      </w:r>
      <w:r>
        <w:rPr>
          <w:rFonts w:ascii="Times New Roman" w:hAnsi="Times New Roman" w:cs="Times New Roman"/>
          <w:i/>
          <w:sz w:val="24"/>
          <w:szCs w:val="24"/>
        </w:rPr>
        <w:t>h</w:t>
      </w:r>
      <w:r w:rsidRPr="001E449A">
        <w:rPr>
          <w:rFonts w:ascii="Times New Roman" w:hAnsi="Times New Roman" w:cs="Times New Roman"/>
          <w:i/>
          <w:sz w:val="24"/>
          <w:szCs w:val="24"/>
        </w:rPr>
        <w:t>onda</w:t>
      </w:r>
      <w:proofErr w:type="spellEnd"/>
      <w:r w:rsidRPr="00D776DD">
        <w:rPr>
          <w:rFonts w:ascii="Times New Roman" w:hAnsi="Times New Roman" w:cs="Times New Roman"/>
          <w:sz w:val="24"/>
          <w:szCs w:val="24"/>
        </w:rPr>
        <w:t xml:space="preserve"> (supra)</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 xml:space="preserve">A trial is only possible where the course of justice is allowed to </w:t>
      </w:r>
      <w:r>
        <w:rPr>
          <w:rFonts w:ascii="Times New Roman" w:hAnsi="Times New Roman" w:cs="Times New Roman"/>
          <w:sz w:val="24"/>
          <w:szCs w:val="24"/>
        </w:rPr>
        <w:t xml:space="preserve">run </w:t>
      </w:r>
      <w:r w:rsidRPr="00D776DD">
        <w:rPr>
          <w:rFonts w:ascii="Times New Roman" w:hAnsi="Times New Roman" w:cs="Times New Roman"/>
          <w:sz w:val="24"/>
          <w:szCs w:val="24"/>
        </w:rPr>
        <w:t>its course. When prominent people plea</w:t>
      </w:r>
      <w:r>
        <w:rPr>
          <w:rFonts w:ascii="Times New Roman" w:hAnsi="Times New Roman" w:cs="Times New Roman"/>
          <w:sz w:val="24"/>
          <w:szCs w:val="24"/>
        </w:rPr>
        <w:t>d</w:t>
      </w:r>
      <w:r w:rsidRPr="00D776DD">
        <w:rPr>
          <w:rFonts w:ascii="Times New Roman" w:hAnsi="Times New Roman" w:cs="Times New Roman"/>
          <w:sz w:val="24"/>
          <w:szCs w:val="24"/>
        </w:rPr>
        <w:t>ed with the investigating officer to rele</w:t>
      </w:r>
      <w:r>
        <w:rPr>
          <w:rFonts w:ascii="Times New Roman" w:hAnsi="Times New Roman" w:cs="Times New Roman"/>
          <w:sz w:val="24"/>
          <w:szCs w:val="24"/>
        </w:rPr>
        <w:t>a</w:t>
      </w:r>
      <w:r w:rsidRPr="00D776DD">
        <w:rPr>
          <w:rFonts w:ascii="Times New Roman" w:hAnsi="Times New Roman" w:cs="Times New Roman"/>
          <w:sz w:val="24"/>
          <w:szCs w:val="24"/>
        </w:rPr>
        <w:t>se the appellant the intention was to scupper the prosecution of the appellant. The offence was allegedly committed in 2014. The Tri</w:t>
      </w:r>
      <w:r>
        <w:rPr>
          <w:rFonts w:ascii="Times New Roman" w:hAnsi="Times New Roman" w:cs="Times New Roman"/>
          <w:sz w:val="24"/>
          <w:szCs w:val="24"/>
        </w:rPr>
        <w:t>b</w:t>
      </w:r>
      <w:r w:rsidRPr="00D776DD">
        <w:rPr>
          <w:rFonts w:ascii="Times New Roman" w:hAnsi="Times New Roman" w:cs="Times New Roman"/>
          <w:sz w:val="24"/>
          <w:szCs w:val="24"/>
        </w:rPr>
        <w:t>unal, in March 2016, recom</w:t>
      </w:r>
      <w:r>
        <w:rPr>
          <w:rFonts w:ascii="Times New Roman" w:hAnsi="Times New Roman" w:cs="Times New Roman"/>
          <w:sz w:val="24"/>
          <w:szCs w:val="24"/>
        </w:rPr>
        <w:t>me</w:t>
      </w:r>
      <w:r w:rsidRPr="00D776DD">
        <w:rPr>
          <w:rFonts w:ascii="Times New Roman" w:hAnsi="Times New Roman" w:cs="Times New Roman"/>
          <w:sz w:val="24"/>
          <w:szCs w:val="24"/>
        </w:rPr>
        <w:t xml:space="preserve">nded the prosecution of </w:t>
      </w:r>
      <w:proofErr w:type="gramStart"/>
      <w:r w:rsidRPr="00D776DD">
        <w:rPr>
          <w:rFonts w:ascii="Times New Roman" w:hAnsi="Times New Roman" w:cs="Times New Roman"/>
          <w:sz w:val="24"/>
          <w:szCs w:val="24"/>
        </w:rPr>
        <w:t>the  appellant</w:t>
      </w:r>
      <w:proofErr w:type="gramEnd"/>
      <w:r w:rsidRPr="00D776DD">
        <w:rPr>
          <w:rFonts w:ascii="Times New Roman" w:hAnsi="Times New Roman" w:cs="Times New Roman"/>
          <w:sz w:val="24"/>
          <w:szCs w:val="24"/>
        </w:rPr>
        <w:t>. Instead of that happening the appellant resurfaced at Town House in 2020, this time not only as Director Human Capi</w:t>
      </w:r>
      <w:r>
        <w:rPr>
          <w:rFonts w:ascii="Times New Roman" w:hAnsi="Times New Roman" w:cs="Times New Roman"/>
          <w:sz w:val="24"/>
          <w:szCs w:val="24"/>
        </w:rPr>
        <w:t>t</w:t>
      </w:r>
      <w:r w:rsidRPr="00D776DD">
        <w:rPr>
          <w:rFonts w:ascii="Times New Roman" w:hAnsi="Times New Roman" w:cs="Times New Roman"/>
          <w:sz w:val="24"/>
          <w:szCs w:val="24"/>
        </w:rPr>
        <w:t>al but also as Acting T</w:t>
      </w:r>
      <w:r>
        <w:rPr>
          <w:rFonts w:ascii="Times New Roman" w:hAnsi="Times New Roman" w:cs="Times New Roman"/>
          <w:sz w:val="24"/>
          <w:szCs w:val="24"/>
        </w:rPr>
        <w:t>o</w:t>
      </w:r>
      <w:r w:rsidRPr="00D776DD">
        <w:rPr>
          <w:rFonts w:ascii="Times New Roman" w:hAnsi="Times New Roman" w:cs="Times New Roman"/>
          <w:sz w:val="24"/>
          <w:szCs w:val="24"/>
        </w:rPr>
        <w:t>wn Clerk. When he was eventually arrested prominent people plea</w:t>
      </w:r>
      <w:r>
        <w:rPr>
          <w:rFonts w:ascii="Times New Roman" w:hAnsi="Times New Roman" w:cs="Times New Roman"/>
          <w:sz w:val="24"/>
          <w:szCs w:val="24"/>
        </w:rPr>
        <w:t>d</w:t>
      </w:r>
      <w:r w:rsidRPr="00D776DD">
        <w:rPr>
          <w:rFonts w:ascii="Times New Roman" w:hAnsi="Times New Roman" w:cs="Times New Roman"/>
          <w:sz w:val="24"/>
          <w:szCs w:val="24"/>
        </w:rPr>
        <w:t>ed for his release. In my view all this was meant to ensure that appellant does not stand trial.</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All devi</w:t>
      </w:r>
      <w:r>
        <w:rPr>
          <w:rFonts w:ascii="Times New Roman" w:hAnsi="Times New Roman" w:cs="Times New Roman"/>
          <w:sz w:val="24"/>
          <w:szCs w:val="24"/>
        </w:rPr>
        <w:t>c</w:t>
      </w:r>
      <w:r w:rsidRPr="00D776DD">
        <w:rPr>
          <w:rFonts w:ascii="Times New Roman" w:hAnsi="Times New Roman" w:cs="Times New Roman"/>
          <w:sz w:val="24"/>
          <w:szCs w:val="24"/>
        </w:rPr>
        <w:t>e</w:t>
      </w:r>
      <w:r>
        <w:rPr>
          <w:rFonts w:ascii="Times New Roman" w:hAnsi="Times New Roman" w:cs="Times New Roman"/>
          <w:sz w:val="24"/>
          <w:szCs w:val="24"/>
        </w:rPr>
        <w:t>s</w:t>
      </w:r>
      <w:r w:rsidRPr="00D776DD">
        <w:rPr>
          <w:rFonts w:ascii="Times New Roman" w:hAnsi="Times New Roman" w:cs="Times New Roman"/>
          <w:sz w:val="24"/>
          <w:szCs w:val="24"/>
        </w:rPr>
        <w:t xml:space="preserve"> not to stand trial have so far, failed. What could be the next move? In my view it wa</w:t>
      </w:r>
      <w:r>
        <w:rPr>
          <w:rFonts w:ascii="Times New Roman" w:hAnsi="Times New Roman" w:cs="Times New Roman"/>
          <w:sz w:val="24"/>
          <w:szCs w:val="24"/>
        </w:rPr>
        <w:t>s</w:t>
      </w:r>
      <w:r w:rsidRPr="00D776DD">
        <w:rPr>
          <w:rFonts w:ascii="Times New Roman" w:hAnsi="Times New Roman" w:cs="Times New Roman"/>
          <w:sz w:val="24"/>
          <w:szCs w:val="24"/>
        </w:rPr>
        <w:t xml:space="preserve"> too risky to relea</w:t>
      </w:r>
      <w:r>
        <w:rPr>
          <w:rFonts w:ascii="Times New Roman" w:hAnsi="Times New Roman" w:cs="Times New Roman"/>
          <w:sz w:val="24"/>
          <w:szCs w:val="24"/>
        </w:rPr>
        <w:t>s</w:t>
      </w:r>
      <w:r w:rsidRPr="00D776DD">
        <w:rPr>
          <w:rFonts w:ascii="Times New Roman" w:hAnsi="Times New Roman" w:cs="Times New Roman"/>
          <w:sz w:val="24"/>
          <w:szCs w:val="24"/>
        </w:rPr>
        <w:t>e the appellant pending the trial. The likelihoo</w:t>
      </w:r>
      <w:r>
        <w:rPr>
          <w:rFonts w:ascii="Times New Roman" w:hAnsi="Times New Roman" w:cs="Times New Roman"/>
          <w:sz w:val="24"/>
          <w:szCs w:val="24"/>
        </w:rPr>
        <w:t>d</w:t>
      </w:r>
      <w:r w:rsidRPr="00D776DD">
        <w:rPr>
          <w:rFonts w:ascii="Times New Roman" w:hAnsi="Times New Roman" w:cs="Times New Roman"/>
          <w:sz w:val="24"/>
          <w:szCs w:val="24"/>
        </w:rPr>
        <w:t xml:space="preserve"> of him absconding remains high.</w:t>
      </w:r>
    </w:p>
    <w:p w:rsidR="00B566C4" w:rsidRPr="00811384" w:rsidRDefault="00B566C4" w:rsidP="00B566C4">
      <w:pPr>
        <w:spacing w:line="360" w:lineRule="auto"/>
        <w:jc w:val="both"/>
        <w:rPr>
          <w:rFonts w:ascii="Times New Roman" w:hAnsi="Times New Roman" w:cs="Times New Roman"/>
          <w:sz w:val="24"/>
          <w:szCs w:val="24"/>
          <w:u w:val="single"/>
        </w:rPr>
      </w:pPr>
      <w:r w:rsidRPr="00811384">
        <w:rPr>
          <w:rFonts w:ascii="Times New Roman" w:hAnsi="Times New Roman" w:cs="Times New Roman"/>
          <w:sz w:val="24"/>
          <w:szCs w:val="24"/>
          <w:u w:val="single"/>
        </w:rPr>
        <w:t>INTERFERENCE WITH WITNESSES AND THE EVIDENCE</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I agree tha</w:t>
      </w:r>
      <w:r>
        <w:rPr>
          <w:rFonts w:ascii="Times New Roman" w:hAnsi="Times New Roman" w:cs="Times New Roman"/>
          <w:sz w:val="24"/>
          <w:szCs w:val="24"/>
        </w:rPr>
        <w:t>t</w:t>
      </w:r>
      <w:r w:rsidRPr="00D776DD">
        <w:rPr>
          <w:rFonts w:ascii="Times New Roman" w:hAnsi="Times New Roman" w:cs="Times New Roman"/>
          <w:sz w:val="24"/>
          <w:szCs w:val="24"/>
        </w:rPr>
        <w:t xml:space="preserve"> the magistrate misdirected hers</w:t>
      </w:r>
      <w:r>
        <w:rPr>
          <w:rFonts w:ascii="Times New Roman" w:hAnsi="Times New Roman" w:cs="Times New Roman"/>
          <w:sz w:val="24"/>
          <w:szCs w:val="24"/>
        </w:rPr>
        <w:t>e</w:t>
      </w:r>
      <w:r w:rsidRPr="00D776DD">
        <w:rPr>
          <w:rFonts w:ascii="Times New Roman" w:hAnsi="Times New Roman" w:cs="Times New Roman"/>
          <w:sz w:val="24"/>
          <w:szCs w:val="24"/>
        </w:rPr>
        <w:t>lf in perfunctorily dealing with this aspect. She said the police needed to be accord</w:t>
      </w:r>
      <w:r>
        <w:rPr>
          <w:rFonts w:ascii="Times New Roman" w:hAnsi="Times New Roman" w:cs="Times New Roman"/>
          <w:sz w:val="24"/>
          <w:szCs w:val="24"/>
        </w:rPr>
        <w:t>e</w:t>
      </w:r>
      <w:r w:rsidRPr="00D776DD">
        <w:rPr>
          <w:rFonts w:ascii="Times New Roman" w:hAnsi="Times New Roman" w:cs="Times New Roman"/>
          <w:sz w:val="24"/>
          <w:szCs w:val="24"/>
        </w:rPr>
        <w:t>d time to finalise stateme</w:t>
      </w:r>
      <w:r>
        <w:rPr>
          <w:rFonts w:ascii="Times New Roman" w:hAnsi="Times New Roman" w:cs="Times New Roman"/>
          <w:sz w:val="24"/>
          <w:szCs w:val="24"/>
        </w:rPr>
        <w:t>n</w:t>
      </w:r>
      <w:r w:rsidRPr="00D776DD">
        <w:rPr>
          <w:rFonts w:ascii="Times New Roman" w:hAnsi="Times New Roman" w:cs="Times New Roman"/>
          <w:sz w:val="24"/>
          <w:szCs w:val="24"/>
        </w:rPr>
        <w:t xml:space="preserve">t recording, and that the </w:t>
      </w:r>
      <w:r w:rsidRPr="00D776DD">
        <w:rPr>
          <w:rFonts w:ascii="Times New Roman" w:hAnsi="Times New Roman" w:cs="Times New Roman"/>
          <w:sz w:val="24"/>
          <w:szCs w:val="24"/>
        </w:rPr>
        <w:lastRenderedPageBreak/>
        <w:t>outstanding witnesses were workmates of the appellant. Tha</w:t>
      </w:r>
      <w:r>
        <w:rPr>
          <w:rFonts w:ascii="Times New Roman" w:hAnsi="Times New Roman" w:cs="Times New Roman"/>
          <w:sz w:val="24"/>
          <w:szCs w:val="24"/>
        </w:rPr>
        <w:t>t</w:t>
      </w:r>
      <w:r w:rsidRPr="00D776DD">
        <w:rPr>
          <w:rFonts w:ascii="Times New Roman" w:hAnsi="Times New Roman" w:cs="Times New Roman"/>
          <w:sz w:val="24"/>
          <w:szCs w:val="24"/>
        </w:rPr>
        <w:t xml:space="preserve"> was all that she said. Despite this misdirection, I agree with her conclusion that appellant was likely to interfere with the evidence.</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The police recorded statements from two City of Harare employees.</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r>
      <w:r>
        <w:rPr>
          <w:rFonts w:ascii="Times New Roman" w:hAnsi="Times New Roman" w:cs="Times New Roman"/>
          <w:sz w:val="24"/>
          <w:szCs w:val="24"/>
        </w:rPr>
        <w:t>A</w:t>
      </w:r>
      <w:r w:rsidRPr="00D776DD">
        <w:rPr>
          <w:rFonts w:ascii="Times New Roman" w:hAnsi="Times New Roman" w:cs="Times New Roman"/>
          <w:sz w:val="24"/>
          <w:szCs w:val="24"/>
        </w:rPr>
        <w:t xml:space="preserve">t least three more had statements yet to be recorded from them. These are junior workmates of the appellant. The </w:t>
      </w:r>
      <w:r>
        <w:rPr>
          <w:rFonts w:ascii="Times New Roman" w:hAnsi="Times New Roman" w:cs="Times New Roman"/>
          <w:sz w:val="24"/>
          <w:szCs w:val="24"/>
        </w:rPr>
        <w:t>C</w:t>
      </w:r>
      <w:r w:rsidRPr="00D776DD">
        <w:rPr>
          <w:rFonts w:ascii="Times New Roman" w:hAnsi="Times New Roman" w:cs="Times New Roman"/>
          <w:sz w:val="24"/>
          <w:szCs w:val="24"/>
        </w:rPr>
        <w:t>ham</w:t>
      </w:r>
      <w:r>
        <w:rPr>
          <w:rFonts w:ascii="Times New Roman" w:hAnsi="Times New Roman" w:cs="Times New Roman"/>
          <w:sz w:val="24"/>
          <w:szCs w:val="24"/>
        </w:rPr>
        <w:t>b</w:t>
      </w:r>
      <w:r w:rsidRPr="00D776DD">
        <w:rPr>
          <w:rFonts w:ascii="Times New Roman" w:hAnsi="Times New Roman" w:cs="Times New Roman"/>
          <w:sz w:val="24"/>
          <w:szCs w:val="24"/>
        </w:rPr>
        <w:t>er Secretary was dragging his feet. He considered himself too junior to testify against the appellant. If he did not cooperate the investigating officer sai</w:t>
      </w:r>
      <w:r>
        <w:rPr>
          <w:rFonts w:ascii="Times New Roman" w:hAnsi="Times New Roman" w:cs="Times New Roman"/>
          <w:sz w:val="24"/>
          <w:szCs w:val="24"/>
        </w:rPr>
        <w:t>d</w:t>
      </w:r>
      <w:r w:rsidRPr="00D776DD">
        <w:rPr>
          <w:rFonts w:ascii="Times New Roman" w:hAnsi="Times New Roman" w:cs="Times New Roman"/>
          <w:sz w:val="24"/>
          <w:szCs w:val="24"/>
        </w:rPr>
        <w:t xml:space="preserve"> the police had no option but to have him subpoenaed. The o</w:t>
      </w:r>
      <w:r>
        <w:rPr>
          <w:rFonts w:ascii="Times New Roman" w:hAnsi="Times New Roman" w:cs="Times New Roman"/>
          <w:sz w:val="24"/>
          <w:szCs w:val="24"/>
        </w:rPr>
        <w:t>t</w:t>
      </w:r>
      <w:r w:rsidRPr="00D776DD">
        <w:rPr>
          <w:rFonts w:ascii="Times New Roman" w:hAnsi="Times New Roman" w:cs="Times New Roman"/>
          <w:sz w:val="24"/>
          <w:szCs w:val="24"/>
        </w:rPr>
        <w:t xml:space="preserve">her witnesses are a </w:t>
      </w:r>
      <w:proofErr w:type="spellStart"/>
      <w:r w:rsidRPr="00D776DD">
        <w:rPr>
          <w:rFonts w:ascii="Times New Roman" w:hAnsi="Times New Roman" w:cs="Times New Roman"/>
          <w:sz w:val="24"/>
          <w:szCs w:val="24"/>
        </w:rPr>
        <w:t>council</w:t>
      </w:r>
      <w:r>
        <w:rPr>
          <w:rFonts w:ascii="Times New Roman" w:hAnsi="Times New Roman" w:cs="Times New Roman"/>
          <w:sz w:val="24"/>
          <w:szCs w:val="24"/>
        </w:rPr>
        <w:t>o</w:t>
      </w:r>
      <w:r w:rsidRPr="00D776DD">
        <w:rPr>
          <w:rFonts w:ascii="Times New Roman" w:hAnsi="Times New Roman" w:cs="Times New Roman"/>
          <w:sz w:val="24"/>
          <w:szCs w:val="24"/>
        </w:rPr>
        <w:t>r</w:t>
      </w:r>
      <w:proofErr w:type="spellEnd"/>
      <w:r w:rsidRPr="00D776DD">
        <w:rPr>
          <w:rFonts w:ascii="Times New Roman" w:hAnsi="Times New Roman" w:cs="Times New Roman"/>
          <w:sz w:val="24"/>
          <w:szCs w:val="24"/>
        </w:rPr>
        <w:t xml:space="preserve"> and an employee from the accounts department. These persons were named during the bail he</w:t>
      </w:r>
      <w:r>
        <w:rPr>
          <w:rFonts w:ascii="Times New Roman" w:hAnsi="Times New Roman" w:cs="Times New Roman"/>
          <w:sz w:val="24"/>
          <w:szCs w:val="24"/>
        </w:rPr>
        <w:t>a</w:t>
      </w:r>
      <w:r w:rsidRPr="00D776DD">
        <w:rPr>
          <w:rFonts w:ascii="Times New Roman" w:hAnsi="Times New Roman" w:cs="Times New Roman"/>
          <w:sz w:val="24"/>
          <w:szCs w:val="24"/>
        </w:rPr>
        <w:t>ring. Appellant knows them</w:t>
      </w:r>
      <w:r>
        <w:rPr>
          <w:rFonts w:ascii="Times New Roman" w:hAnsi="Times New Roman" w:cs="Times New Roman"/>
          <w:sz w:val="24"/>
          <w:szCs w:val="24"/>
        </w:rPr>
        <w:t>.</w:t>
      </w:r>
      <w:r w:rsidRPr="00D776DD">
        <w:rPr>
          <w:rFonts w:ascii="Times New Roman" w:hAnsi="Times New Roman" w:cs="Times New Roman"/>
          <w:sz w:val="24"/>
          <w:szCs w:val="24"/>
        </w:rPr>
        <w:t xml:space="preserve"> M</w:t>
      </w:r>
      <w:r>
        <w:rPr>
          <w:rFonts w:ascii="Times New Roman" w:hAnsi="Times New Roman" w:cs="Times New Roman"/>
          <w:sz w:val="24"/>
          <w:szCs w:val="24"/>
        </w:rPr>
        <w:t>y</w:t>
      </w:r>
      <w:r w:rsidRPr="00D776DD">
        <w:rPr>
          <w:rFonts w:ascii="Times New Roman" w:hAnsi="Times New Roman" w:cs="Times New Roman"/>
          <w:sz w:val="24"/>
          <w:szCs w:val="24"/>
        </w:rPr>
        <w:t xml:space="preserve"> view is that appellant is a man of influence at city of Hara</w:t>
      </w:r>
      <w:r>
        <w:rPr>
          <w:rFonts w:ascii="Times New Roman" w:hAnsi="Times New Roman" w:cs="Times New Roman"/>
          <w:sz w:val="24"/>
          <w:szCs w:val="24"/>
        </w:rPr>
        <w:t>r</w:t>
      </w:r>
      <w:r w:rsidRPr="00D776DD">
        <w:rPr>
          <w:rFonts w:ascii="Times New Roman" w:hAnsi="Times New Roman" w:cs="Times New Roman"/>
          <w:sz w:val="24"/>
          <w:szCs w:val="24"/>
        </w:rPr>
        <w:t xml:space="preserve">e, He is a Director Human Capital. In that capacity it appears he deals with City of Harare employees in issues relating to employment. He is not only that, </w:t>
      </w:r>
      <w:r>
        <w:rPr>
          <w:rFonts w:ascii="Times New Roman" w:hAnsi="Times New Roman" w:cs="Times New Roman"/>
          <w:sz w:val="24"/>
          <w:szCs w:val="24"/>
        </w:rPr>
        <w:t>h</w:t>
      </w:r>
      <w:r w:rsidRPr="00D776DD">
        <w:rPr>
          <w:rFonts w:ascii="Times New Roman" w:hAnsi="Times New Roman" w:cs="Times New Roman"/>
          <w:sz w:val="24"/>
          <w:szCs w:val="24"/>
        </w:rPr>
        <w:t>e is now the Acting Town Clerk. I am persuaded he wields some influence.</w:t>
      </w:r>
      <w:r>
        <w:rPr>
          <w:rFonts w:ascii="Times New Roman" w:hAnsi="Times New Roman" w:cs="Times New Roman"/>
          <w:sz w:val="24"/>
          <w:szCs w:val="24"/>
        </w:rPr>
        <w:t xml:space="preserve"> </w:t>
      </w:r>
      <w:r w:rsidRPr="00D776DD">
        <w:rPr>
          <w:rFonts w:ascii="Times New Roman" w:hAnsi="Times New Roman" w:cs="Times New Roman"/>
          <w:sz w:val="24"/>
          <w:szCs w:val="24"/>
        </w:rPr>
        <w:t xml:space="preserve">The witnesses from whom statements were yet to be recorded would, in my view feel intimidated to cooperate with the appellant investigations while appellant roamed free at Town House. During the appeal hearing, Mr </w:t>
      </w:r>
      <w:proofErr w:type="spellStart"/>
      <w:r w:rsidRPr="00811384">
        <w:rPr>
          <w:rFonts w:ascii="Times New Roman" w:hAnsi="Times New Roman" w:cs="Times New Roman"/>
          <w:i/>
          <w:sz w:val="24"/>
          <w:szCs w:val="24"/>
        </w:rPr>
        <w:t>Madhuku</w:t>
      </w:r>
      <w:proofErr w:type="spellEnd"/>
      <w:r w:rsidRPr="00D776DD">
        <w:rPr>
          <w:rFonts w:ascii="Times New Roman" w:hAnsi="Times New Roman" w:cs="Times New Roman"/>
          <w:sz w:val="24"/>
          <w:szCs w:val="24"/>
        </w:rPr>
        <w:t xml:space="preserve"> shot down, in anticipation, any suggestion from the respondent that appellant should</w:t>
      </w:r>
      <w:r>
        <w:rPr>
          <w:rFonts w:ascii="Times New Roman" w:hAnsi="Times New Roman" w:cs="Times New Roman"/>
          <w:sz w:val="24"/>
          <w:szCs w:val="24"/>
        </w:rPr>
        <w:t xml:space="preserve"> </w:t>
      </w:r>
      <w:r w:rsidRPr="00D776DD">
        <w:rPr>
          <w:rFonts w:ascii="Times New Roman" w:hAnsi="Times New Roman" w:cs="Times New Roman"/>
          <w:sz w:val="24"/>
          <w:szCs w:val="24"/>
        </w:rPr>
        <w:t>not appear at Town House before finalization of investigations.</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 xml:space="preserve">The investigating officer’s evidence that a large portion of the documentary evidence that he had obtained consisted of illegible photocopies was not </w:t>
      </w:r>
      <w:r>
        <w:rPr>
          <w:rFonts w:ascii="Times New Roman" w:hAnsi="Times New Roman" w:cs="Times New Roman"/>
          <w:sz w:val="24"/>
          <w:szCs w:val="24"/>
        </w:rPr>
        <w:t>c</w:t>
      </w:r>
      <w:r w:rsidRPr="00D776DD">
        <w:rPr>
          <w:rFonts w:ascii="Times New Roman" w:hAnsi="Times New Roman" w:cs="Times New Roman"/>
          <w:sz w:val="24"/>
          <w:szCs w:val="24"/>
        </w:rPr>
        <w:t>ontroverted. He had difficulty even in securing those photocopies. He was pushing to obtain the originals because it is those which would be admissible at trial. He was yet to secure the rele</w:t>
      </w:r>
      <w:r>
        <w:rPr>
          <w:rFonts w:ascii="Times New Roman" w:hAnsi="Times New Roman" w:cs="Times New Roman"/>
          <w:sz w:val="24"/>
          <w:szCs w:val="24"/>
        </w:rPr>
        <w:t>v</w:t>
      </w:r>
      <w:r w:rsidRPr="00D776DD">
        <w:rPr>
          <w:rFonts w:ascii="Times New Roman" w:hAnsi="Times New Roman" w:cs="Times New Roman"/>
          <w:sz w:val="24"/>
          <w:szCs w:val="24"/>
        </w:rPr>
        <w:t>ant bank statements.</w:t>
      </w:r>
    </w:p>
    <w:p w:rsidR="00B566C4" w:rsidRPr="00D776DD" w:rsidRDefault="00B566C4" w:rsidP="00B566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776DD">
        <w:rPr>
          <w:rFonts w:ascii="Times New Roman" w:hAnsi="Times New Roman" w:cs="Times New Roman"/>
          <w:sz w:val="24"/>
          <w:szCs w:val="24"/>
        </w:rPr>
        <w:t>Considering that despite the Tribunal recommendations in March 2016 this is a matter which had be</w:t>
      </w:r>
      <w:r>
        <w:rPr>
          <w:rFonts w:ascii="Times New Roman" w:hAnsi="Times New Roman" w:cs="Times New Roman"/>
          <w:sz w:val="24"/>
          <w:szCs w:val="24"/>
        </w:rPr>
        <w:t>e</w:t>
      </w:r>
      <w:r w:rsidRPr="00D776DD">
        <w:rPr>
          <w:rFonts w:ascii="Times New Roman" w:hAnsi="Times New Roman" w:cs="Times New Roman"/>
          <w:sz w:val="24"/>
          <w:szCs w:val="24"/>
        </w:rPr>
        <w:t>n swept under the carpet the investigating officer’s difficulties are understandable. My view is that it would be easy to destroy or conceal evidence if the appellant were relea</w:t>
      </w:r>
      <w:r>
        <w:rPr>
          <w:rFonts w:ascii="Times New Roman" w:hAnsi="Times New Roman" w:cs="Times New Roman"/>
          <w:sz w:val="24"/>
          <w:szCs w:val="24"/>
        </w:rPr>
        <w:t>s</w:t>
      </w:r>
      <w:r w:rsidRPr="00D776DD">
        <w:rPr>
          <w:rFonts w:ascii="Times New Roman" w:hAnsi="Times New Roman" w:cs="Times New Roman"/>
          <w:sz w:val="24"/>
          <w:szCs w:val="24"/>
        </w:rPr>
        <w:t>ed while the investigations are in progress.</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 xml:space="preserve">The investigating office is </w:t>
      </w:r>
      <w:proofErr w:type="spellStart"/>
      <w:r w:rsidRPr="00D776DD">
        <w:rPr>
          <w:rFonts w:ascii="Times New Roman" w:hAnsi="Times New Roman" w:cs="Times New Roman"/>
          <w:sz w:val="24"/>
          <w:szCs w:val="24"/>
        </w:rPr>
        <w:t>Superitend</w:t>
      </w:r>
      <w:r>
        <w:rPr>
          <w:rFonts w:ascii="Times New Roman" w:hAnsi="Times New Roman" w:cs="Times New Roman"/>
          <w:sz w:val="24"/>
          <w:szCs w:val="24"/>
        </w:rPr>
        <w:t>e</w:t>
      </w:r>
      <w:r w:rsidRPr="00D776DD">
        <w:rPr>
          <w:rFonts w:ascii="Times New Roman" w:hAnsi="Times New Roman" w:cs="Times New Roman"/>
          <w:sz w:val="24"/>
          <w:szCs w:val="24"/>
        </w:rPr>
        <w:t>nt</w:t>
      </w:r>
      <w:proofErr w:type="spellEnd"/>
      <w:r w:rsidRPr="00D776DD">
        <w:rPr>
          <w:rFonts w:ascii="Times New Roman" w:hAnsi="Times New Roman" w:cs="Times New Roman"/>
          <w:sz w:val="24"/>
          <w:szCs w:val="24"/>
        </w:rPr>
        <w:t xml:space="preserve"> </w:t>
      </w:r>
      <w:proofErr w:type="spellStart"/>
      <w:r w:rsidRPr="00D776DD">
        <w:rPr>
          <w:rFonts w:ascii="Times New Roman" w:hAnsi="Times New Roman" w:cs="Times New Roman"/>
          <w:sz w:val="24"/>
          <w:szCs w:val="24"/>
        </w:rPr>
        <w:t>Moreblesing</w:t>
      </w:r>
      <w:proofErr w:type="spellEnd"/>
      <w:r w:rsidRPr="00D776DD">
        <w:rPr>
          <w:rFonts w:ascii="Times New Roman" w:hAnsi="Times New Roman" w:cs="Times New Roman"/>
          <w:sz w:val="24"/>
          <w:szCs w:val="24"/>
        </w:rPr>
        <w:t xml:space="preserve"> </w:t>
      </w:r>
      <w:proofErr w:type="spellStart"/>
      <w:r w:rsidRPr="00D776DD">
        <w:rPr>
          <w:rFonts w:ascii="Times New Roman" w:hAnsi="Times New Roman" w:cs="Times New Roman"/>
          <w:sz w:val="24"/>
          <w:szCs w:val="24"/>
        </w:rPr>
        <w:t>Gandiyaro</w:t>
      </w:r>
      <w:proofErr w:type="spellEnd"/>
      <w:r w:rsidRPr="00D776DD">
        <w:rPr>
          <w:rFonts w:ascii="Times New Roman" w:hAnsi="Times New Roman" w:cs="Times New Roman"/>
          <w:sz w:val="24"/>
          <w:szCs w:val="24"/>
        </w:rPr>
        <w:t xml:space="preserve">. He is a high ranking officer in the Zimbabwe Republic Police. A man of twenty </w:t>
      </w:r>
      <w:proofErr w:type="spellStart"/>
      <w:r w:rsidRPr="00D776DD">
        <w:rPr>
          <w:rFonts w:ascii="Times New Roman" w:hAnsi="Times New Roman" w:cs="Times New Roman"/>
          <w:sz w:val="24"/>
          <w:szCs w:val="24"/>
        </w:rPr>
        <w:t>years</w:t>
      </w:r>
      <w:r>
        <w:rPr>
          <w:rFonts w:ascii="Times New Roman" w:hAnsi="Times New Roman" w:cs="Times New Roman"/>
          <w:sz w:val="24"/>
          <w:szCs w:val="24"/>
        </w:rPr>
        <w:t xml:space="preserve"> </w:t>
      </w:r>
      <w:r w:rsidRPr="00D776DD">
        <w:rPr>
          <w:rFonts w:ascii="Times New Roman" w:hAnsi="Times New Roman" w:cs="Times New Roman"/>
          <w:sz w:val="24"/>
          <w:szCs w:val="24"/>
        </w:rPr>
        <w:t>experience</w:t>
      </w:r>
      <w:proofErr w:type="spellEnd"/>
      <w:r w:rsidRPr="00D776DD">
        <w:rPr>
          <w:rFonts w:ascii="Times New Roman" w:hAnsi="Times New Roman" w:cs="Times New Roman"/>
          <w:sz w:val="24"/>
          <w:szCs w:val="24"/>
        </w:rPr>
        <w:t xml:space="preserve"> in crime investigation, he is currently stationed at the Police Gener</w:t>
      </w:r>
      <w:r>
        <w:rPr>
          <w:rFonts w:ascii="Times New Roman" w:hAnsi="Times New Roman" w:cs="Times New Roman"/>
          <w:sz w:val="24"/>
          <w:szCs w:val="24"/>
        </w:rPr>
        <w:t>a</w:t>
      </w:r>
      <w:r w:rsidRPr="00D776DD">
        <w:rPr>
          <w:rFonts w:ascii="Times New Roman" w:hAnsi="Times New Roman" w:cs="Times New Roman"/>
          <w:sz w:val="24"/>
          <w:szCs w:val="24"/>
        </w:rPr>
        <w:t>l Headquarters. That is the seat of police operations in this country.</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r>
      <w:r>
        <w:rPr>
          <w:rFonts w:ascii="Times New Roman" w:hAnsi="Times New Roman" w:cs="Times New Roman"/>
          <w:sz w:val="24"/>
          <w:szCs w:val="24"/>
        </w:rPr>
        <w:t>D</w:t>
      </w:r>
      <w:r w:rsidRPr="00D776DD">
        <w:rPr>
          <w:rFonts w:ascii="Times New Roman" w:hAnsi="Times New Roman" w:cs="Times New Roman"/>
          <w:sz w:val="24"/>
          <w:szCs w:val="24"/>
        </w:rPr>
        <w:t xml:space="preserve">espite his seniority and where he operates from some prominent persons had the courage to contact him to procure the release of the appellant. Those were attempts to obstruct or defeat the course of justice. That in itself is a crime. It also shows that appellant is well </w:t>
      </w:r>
      <w:r w:rsidRPr="00D776DD">
        <w:rPr>
          <w:rFonts w:ascii="Times New Roman" w:hAnsi="Times New Roman" w:cs="Times New Roman"/>
          <w:sz w:val="24"/>
          <w:szCs w:val="24"/>
        </w:rPr>
        <w:lastRenderedPageBreak/>
        <w:t>connected to prominent people in this country. Interference with investigations and witnesses remains precisely that whether done by the appellant directly or indirectly, t</w:t>
      </w:r>
      <w:r>
        <w:rPr>
          <w:rFonts w:ascii="Times New Roman" w:hAnsi="Times New Roman" w:cs="Times New Roman"/>
          <w:sz w:val="24"/>
          <w:szCs w:val="24"/>
        </w:rPr>
        <w:t>h</w:t>
      </w:r>
      <w:r w:rsidRPr="00D776DD">
        <w:rPr>
          <w:rFonts w:ascii="Times New Roman" w:hAnsi="Times New Roman" w:cs="Times New Roman"/>
          <w:sz w:val="24"/>
          <w:szCs w:val="24"/>
        </w:rPr>
        <w:t>rough other persons. The objective would be the same. The beneficiary would remain the appellant. Those attem</w:t>
      </w:r>
      <w:r>
        <w:rPr>
          <w:rFonts w:ascii="Times New Roman" w:hAnsi="Times New Roman" w:cs="Times New Roman"/>
          <w:sz w:val="24"/>
          <w:szCs w:val="24"/>
        </w:rPr>
        <w:t>p</w:t>
      </w:r>
      <w:r w:rsidRPr="00D776DD">
        <w:rPr>
          <w:rFonts w:ascii="Times New Roman" w:hAnsi="Times New Roman" w:cs="Times New Roman"/>
          <w:sz w:val="24"/>
          <w:szCs w:val="24"/>
        </w:rPr>
        <w:t>ts al</w:t>
      </w:r>
      <w:r>
        <w:rPr>
          <w:rFonts w:ascii="Times New Roman" w:hAnsi="Times New Roman" w:cs="Times New Roman"/>
          <w:sz w:val="24"/>
          <w:szCs w:val="24"/>
        </w:rPr>
        <w:t>l</w:t>
      </w:r>
      <w:r w:rsidRPr="00D776DD">
        <w:rPr>
          <w:rFonts w:ascii="Times New Roman" w:hAnsi="Times New Roman" w:cs="Times New Roman"/>
          <w:sz w:val="24"/>
          <w:szCs w:val="24"/>
        </w:rPr>
        <w:t xml:space="preserve"> smack of corruption. It matters not that the investigating officer was unable to tell whether those efforts were engineered by the appellant. This was interference with the process of investigation itself, targeted at t</w:t>
      </w:r>
      <w:r>
        <w:rPr>
          <w:rFonts w:ascii="Times New Roman" w:hAnsi="Times New Roman" w:cs="Times New Roman"/>
          <w:sz w:val="24"/>
          <w:szCs w:val="24"/>
        </w:rPr>
        <w:t>h</w:t>
      </w:r>
      <w:r w:rsidRPr="00D776DD">
        <w:rPr>
          <w:rFonts w:ascii="Times New Roman" w:hAnsi="Times New Roman" w:cs="Times New Roman"/>
          <w:sz w:val="24"/>
          <w:szCs w:val="24"/>
        </w:rPr>
        <w:t>e functionary spearheading that process – the investigating officer. The objective was to kill the process at its inception.</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 xml:space="preserve">It is necessary that I extensively quote the words of </w:t>
      </w:r>
      <w:proofErr w:type="spellStart"/>
      <w:r w:rsidRPr="00811384">
        <w:rPr>
          <w:rFonts w:ascii="Times New Roman" w:hAnsi="Times New Roman" w:cs="Times New Roman"/>
          <w:smallCaps/>
          <w:sz w:val="24"/>
          <w:szCs w:val="24"/>
        </w:rPr>
        <w:t>Gikonyo</w:t>
      </w:r>
      <w:proofErr w:type="spellEnd"/>
      <w:r w:rsidRPr="00811384">
        <w:rPr>
          <w:rFonts w:ascii="Times New Roman" w:hAnsi="Times New Roman" w:cs="Times New Roman"/>
          <w:smallCaps/>
          <w:sz w:val="24"/>
          <w:szCs w:val="24"/>
        </w:rPr>
        <w:t xml:space="preserve"> J</w:t>
      </w:r>
      <w:r w:rsidRPr="00D776DD">
        <w:rPr>
          <w:rFonts w:ascii="Times New Roman" w:hAnsi="Times New Roman" w:cs="Times New Roman"/>
          <w:sz w:val="24"/>
          <w:szCs w:val="24"/>
        </w:rPr>
        <w:t xml:space="preserve"> in </w:t>
      </w:r>
      <w:r w:rsidRPr="00811384">
        <w:rPr>
          <w:rFonts w:ascii="Times New Roman" w:hAnsi="Times New Roman" w:cs="Times New Roman"/>
          <w:i/>
          <w:sz w:val="24"/>
          <w:szCs w:val="24"/>
        </w:rPr>
        <w:t>Republic of Kenya</w:t>
      </w:r>
      <w:r w:rsidRPr="00D776DD">
        <w:rPr>
          <w:rFonts w:ascii="Times New Roman" w:hAnsi="Times New Roman" w:cs="Times New Roman"/>
          <w:sz w:val="24"/>
          <w:szCs w:val="24"/>
        </w:rPr>
        <w:t xml:space="preserve"> v </w:t>
      </w:r>
      <w:proofErr w:type="spellStart"/>
      <w:r w:rsidRPr="00811384">
        <w:rPr>
          <w:rFonts w:ascii="Times New Roman" w:hAnsi="Times New Roman" w:cs="Times New Roman"/>
          <w:i/>
          <w:sz w:val="24"/>
          <w:szCs w:val="24"/>
        </w:rPr>
        <w:t>Mayende</w:t>
      </w:r>
      <w:proofErr w:type="spellEnd"/>
      <w:r w:rsidRPr="00811384">
        <w:rPr>
          <w:rFonts w:ascii="Times New Roman" w:hAnsi="Times New Roman" w:cs="Times New Roman"/>
          <w:i/>
          <w:sz w:val="24"/>
          <w:szCs w:val="24"/>
        </w:rPr>
        <w:t xml:space="preserve"> and 3 others</w:t>
      </w:r>
      <w:r w:rsidRPr="00D776DD">
        <w:rPr>
          <w:rFonts w:ascii="Times New Roman" w:hAnsi="Times New Roman" w:cs="Times New Roman"/>
          <w:sz w:val="24"/>
          <w:szCs w:val="24"/>
        </w:rPr>
        <w:t xml:space="preserve"> Criminal case 55 of 2009. This is what his Lordship said about interference at pp 5 – 6 of the cyclostyled judgment:</w:t>
      </w:r>
    </w:p>
    <w:p w:rsidR="00B566C4" w:rsidRPr="00333F4B" w:rsidRDefault="00B566C4" w:rsidP="00B566C4">
      <w:pPr>
        <w:spacing w:line="240" w:lineRule="auto"/>
        <w:ind w:left="1440" w:hanging="720"/>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Pr="00333F4B">
        <w:rPr>
          <w:rFonts w:ascii="Times New Roman" w:hAnsi="Times New Roman" w:cs="Times New Roman"/>
        </w:rPr>
        <w:t>All that the law requires is that the</w:t>
      </w:r>
      <w:r>
        <w:rPr>
          <w:rFonts w:ascii="Times New Roman" w:hAnsi="Times New Roman" w:cs="Times New Roman"/>
        </w:rPr>
        <w:t>r</w:t>
      </w:r>
      <w:r w:rsidRPr="00333F4B">
        <w:rPr>
          <w:rFonts w:ascii="Times New Roman" w:hAnsi="Times New Roman" w:cs="Times New Roman"/>
        </w:rPr>
        <w:t>e is interfere</w:t>
      </w:r>
      <w:r>
        <w:rPr>
          <w:rFonts w:ascii="Times New Roman" w:hAnsi="Times New Roman" w:cs="Times New Roman"/>
        </w:rPr>
        <w:t>nce</w:t>
      </w:r>
      <w:r w:rsidRPr="00333F4B">
        <w:rPr>
          <w:rFonts w:ascii="Times New Roman" w:hAnsi="Times New Roman" w:cs="Times New Roman"/>
        </w:rPr>
        <w:t xml:space="preserve"> in the sense of influencing or compromising or inducing or terrifying or doing such other acts to a witness with the aim th</w:t>
      </w:r>
      <w:r>
        <w:rPr>
          <w:rFonts w:ascii="Times New Roman" w:hAnsi="Times New Roman" w:cs="Times New Roman"/>
        </w:rPr>
        <w:t>a</w:t>
      </w:r>
      <w:r w:rsidRPr="00333F4B">
        <w:rPr>
          <w:rFonts w:ascii="Times New Roman" w:hAnsi="Times New Roman" w:cs="Times New Roman"/>
        </w:rPr>
        <w:t>t the witness will not give evidence, or will give particu</w:t>
      </w:r>
      <w:r>
        <w:rPr>
          <w:rFonts w:ascii="Times New Roman" w:hAnsi="Times New Roman" w:cs="Times New Roman"/>
        </w:rPr>
        <w:t xml:space="preserve">lar evidence or in a particular </w:t>
      </w:r>
      <w:r w:rsidRPr="00333F4B">
        <w:rPr>
          <w:rFonts w:ascii="Times New Roman" w:hAnsi="Times New Roman" w:cs="Times New Roman"/>
        </w:rPr>
        <w:t xml:space="preserve">manner. Interference with witnesses covers a wide range; it can be immediately on </w:t>
      </w:r>
      <w:r>
        <w:rPr>
          <w:rFonts w:ascii="Times New Roman" w:hAnsi="Times New Roman" w:cs="Times New Roman"/>
        </w:rPr>
        <w:tab/>
      </w:r>
      <w:r w:rsidRPr="00333F4B">
        <w:rPr>
          <w:rFonts w:ascii="Times New Roman" w:hAnsi="Times New Roman" w:cs="Times New Roman"/>
        </w:rPr>
        <w:t>commission of the offen</w:t>
      </w:r>
      <w:r>
        <w:rPr>
          <w:rFonts w:ascii="Times New Roman" w:hAnsi="Times New Roman" w:cs="Times New Roman"/>
        </w:rPr>
        <w:t>c</w:t>
      </w:r>
      <w:r w:rsidRPr="00333F4B">
        <w:rPr>
          <w:rFonts w:ascii="Times New Roman" w:hAnsi="Times New Roman" w:cs="Times New Roman"/>
        </w:rPr>
        <w:t>e, during inves</w:t>
      </w:r>
      <w:r>
        <w:rPr>
          <w:rFonts w:ascii="Times New Roman" w:hAnsi="Times New Roman" w:cs="Times New Roman"/>
        </w:rPr>
        <w:t>t</w:t>
      </w:r>
      <w:r w:rsidRPr="00333F4B">
        <w:rPr>
          <w:rFonts w:ascii="Times New Roman" w:hAnsi="Times New Roman" w:cs="Times New Roman"/>
        </w:rPr>
        <w:t>igati</w:t>
      </w:r>
      <w:r>
        <w:rPr>
          <w:rFonts w:ascii="Times New Roman" w:hAnsi="Times New Roman" w:cs="Times New Roman"/>
        </w:rPr>
        <w:t>o</w:t>
      </w:r>
      <w:r w:rsidRPr="00333F4B">
        <w:rPr>
          <w:rFonts w:ascii="Times New Roman" w:hAnsi="Times New Roman" w:cs="Times New Roman"/>
        </w:rPr>
        <w:t>ns at inception of the criminal charge in court or during the trial; and can be committed by any person including the accused, witnesses or other persons. The descriptions of the kind of acts which amount to interfe</w:t>
      </w:r>
      <w:r>
        <w:rPr>
          <w:rFonts w:ascii="Times New Roman" w:hAnsi="Times New Roman" w:cs="Times New Roman"/>
        </w:rPr>
        <w:t>re</w:t>
      </w:r>
      <w:r w:rsidRPr="00333F4B">
        <w:rPr>
          <w:rFonts w:ascii="Times New Roman" w:hAnsi="Times New Roman" w:cs="Times New Roman"/>
        </w:rPr>
        <w:t>nce with witnesses are varie</w:t>
      </w:r>
      <w:r>
        <w:rPr>
          <w:rFonts w:ascii="Times New Roman" w:hAnsi="Times New Roman" w:cs="Times New Roman"/>
        </w:rPr>
        <w:t>d</w:t>
      </w:r>
      <w:r w:rsidRPr="00333F4B">
        <w:rPr>
          <w:rFonts w:ascii="Times New Roman" w:hAnsi="Times New Roman" w:cs="Times New Roman"/>
        </w:rPr>
        <w:t xml:space="preserve"> and numerous but it is the court which decides in the circumstances of each case if the interference is aimed at impeding or perverting the course </w:t>
      </w:r>
      <w:r>
        <w:rPr>
          <w:rFonts w:ascii="Times New Roman" w:hAnsi="Times New Roman" w:cs="Times New Roman"/>
        </w:rPr>
        <w:tab/>
      </w:r>
      <w:r w:rsidRPr="00333F4B">
        <w:rPr>
          <w:rFonts w:ascii="Times New Roman" w:hAnsi="Times New Roman" w:cs="Times New Roman"/>
        </w:rPr>
        <w:t>of justice, and if it so found, it is a justifiable reason to li</w:t>
      </w:r>
      <w:r>
        <w:rPr>
          <w:rFonts w:ascii="Times New Roman" w:hAnsi="Times New Roman" w:cs="Times New Roman"/>
        </w:rPr>
        <w:t xml:space="preserve">mit the right to liberty of the </w:t>
      </w:r>
      <w:r w:rsidRPr="00333F4B">
        <w:rPr>
          <w:rFonts w:ascii="Times New Roman" w:hAnsi="Times New Roman" w:cs="Times New Roman"/>
        </w:rPr>
        <w:t>accused.</w:t>
      </w:r>
    </w:p>
    <w:p w:rsidR="00B566C4" w:rsidRDefault="00B566C4" w:rsidP="00B566C4">
      <w:pPr>
        <w:spacing w:after="0" w:line="240" w:lineRule="auto"/>
        <w:jc w:val="both"/>
        <w:rPr>
          <w:rFonts w:ascii="Times New Roman" w:hAnsi="Times New Roman" w:cs="Times New Roman"/>
        </w:rPr>
      </w:pPr>
      <w:r w:rsidRPr="00333F4B">
        <w:rPr>
          <w:rFonts w:ascii="Times New Roman" w:hAnsi="Times New Roman" w:cs="Times New Roman"/>
        </w:rPr>
        <w:tab/>
        <w:t>[24]</w:t>
      </w:r>
      <w:r w:rsidRPr="00333F4B">
        <w:rPr>
          <w:rFonts w:ascii="Times New Roman" w:hAnsi="Times New Roman" w:cs="Times New Roman"/>
        </w:rPr>
        <w:tab/>
        <w:t xml:space="preserve">In all civilized systems of court, interference with witnesses is a highly potent ground </w:t>
      </w:r>
    </w:p>
    <w:p w:rsidR="00B566C4" w:rsidRPr="00333F4B" w:rsidRDefault="00B566C4" w:rsidP="00B566C4">
      <w:pPr>
        <w:spacing w:after="0" w:line="240" w:lineRule="auto"/>
        <w:ind w:left="1440"/>
        <w:jc w:val="both"/>
        <w:rPr>
          <w:rFonts w:ascii="Times New Roman" w:hAnsi="Times New Roman" w:cs="Times New Roman"/>
        </w:rPr>
      </w:pPr>
      <w:r w:rsidRPr="00333F4B">
        <w:rPr>
          <w:rFonts w:ascii="Times New Roman" w:hAnsi="Times New Roman" w:cs="Times New Roman"/>
        </w:rPr>
        <w:t>on which the accused may be refused bail. It is a reasonable and justifiable limitation of righ</w:t>
      </w:r>
      <w:r>
        <w:rPr>
          <w:rFonts w:ascii="Times New Roman" w:hAnsi="Times New Roman" w:cs="Times New Roman"/>
        </w:rPr>
        <w:t>t</w:t>
      </w:r>
      <w:r w:rsidRPr="00333F4B">
        <w:rPr>
          <w:rFonts w:ascii="Times New Roman" w:hAnsi="Times New Roman" w:cs="Times New Roman"/>
        </w:rPr>
        <w:t xml:space="preserve"> </w:t>
      </w:r>
      <w:r>
        <w:rPr>
          <w:rFonts w:ascii="Times New Roman" w:hAnsi="Times New Roman" w:cs="Times New Roman"/>
        </w:rPr>
        <w:tab/>
      </w:r>
      <w:r w:rsidRPr="00333F4B">
        <w:rPr>
          <w:rFonts w:ascii="Times New Roman" w:hAnsi="Times New Roman" w:cs="Times New Roman"/>
        </w:rPr>
        <w:t>to liberty in an open and democratic soci</w:t>
      </w:r>
      <w:r>
        <w:rPr>
          <w:rFonts w:ascii="Times New Roman" w:hAnsi="Times New Roman" w:cs="Times New Roman"/>
        </w:rPr>
        <w:t>e</w:t>
      </w:r>
      <w:r w:rsidRPr="00333F4B">
        <w:rPr>
          <w:rFonts w:ascii="Times New Roman" w:hAnsi="Times New Roman" w:cs="Times New Roman"/>
        </w:rPr>
        <w:t>ty as a way of safeguarding admi</w:t>
      </w:r>
      <w:r>
        <w:rPr>
          <w:rFonts w:ascii="Times New Roman" w:hAnsi="Times New Roman" w:cs="Times New Roman"/>
        </w:rPr>
        <w:t>n</w:t>
      </w:r>
      <w:r w:rsidRPr="00333F4B">
        <w:rPr>
          <w:rFonts w:ascii="Times New Roman" w:hAnsi="Times New Roman" w:cs="Times New Roman"/>
        </w:rPr>
        <w:t>istration of justice undoubtedly a cardinal tenet in criminal justice, social justice and the rule of law in general…</w:t>
      </w:r>
    </w:p>
    <w:p w:rsidR="00B566C4" w:rsidRPr="00333F4B" w:rsidRDefault="00B566C4" w:rsidP="00B566C4">
      <w:pPr>
        <w:spacing w:after="0" w:line="240" w:lineRule="auto"/>
        <w:ind w:left="1440" w:hanging="720"/>
        <w:jc w:val="both"/>
        <w:rPr>
          <w:rFonts w:ascii="Times New Roman" w:hAnsi="Times New Roman" w:cs="Times New Roman"/>
        </w:rPr>
      </w:pPr>
      <w:r w:rsidRPr="00333F4B">
        <w:rPr>
          <w:rFonts w:ascii="Times New Roman" w:hAnsi="Times New Roman" w:cs="Times New Roman"/>
        </w:rPr>
        <w:t>[25]</w:t>
      </w:r>
      <w:r w:rsidRPr="00333F4B">
        <w:rPr>
          <w:rFonts w:ascii="Times New Roman" w:hAnsi="Times New Roman" w:cs="Times New Roman"/>
        </w:rPr>
        <w:tab/>
        <w:t>Admi</w:t>
      </w:r>
      <w:r>
        <w:rPr>
          <w:rFonts w:ascii="Times New Roman" w:hAnsi="Times New Roman" w:cs="Times New Roman"/>
        </w:rPr>
        <w:t>n</w:t>
      </w:r>
      <w:r w:rsidRPr="00333F4B">
        <w:rPr>
          <w:rFonts w:ascii="Times New Roman" w:hAnsi="Times New Roman" w:cs="Times New Roman"/>
        </w:rPr>
        <w:t>istration of public justice particularly in criminal sphere includes the process of adjudication as well as investigation of criminal offences. On this the following words of Mac Der</w:t>
      </w:r>
      <w:r>
        <w:rPr>
          <w:rFonts w:ascii="Times New Roman" w:hAnsi="Times New Roman" w:cs="Times New Roman"/>
        </w:rPr>
        <w:t>m</w:t>
      </w:r>
      <w:r w:rsidRPr="00333F4B">
        <w:rPr>
          <w:rFonts w:ascii="Times New Roman" w:hAnsi="Times New Roman" w:cs="Times New Roman"/>
        </w:rPr>
        <w:t xml:space="preserve">ott, Lord Chief Justice in the case of </w:t>
      </w:r>
      <w:proofErr w:type="spellStart"/>
      <w:r w:rsidRPr="00333F4B">
        <w:rPr>
          <w:rFonts w:ascii="Times New Roman" w:hAnsi="Times New Roman" w:cs="Times New Roman"/>
          <w:i/>
        </w:rPr>
        <w:t>Reg</w:t>
      </w:r>
      <w:proofErr w:type="spellEnd"/>
      <w:r w:rsidRPr="00333F4B">
        <w:rPr>
          <w:rFonts w:ascii="Times New Roman" w:hAnsi="Times New Roman" w:cs="Times New Roman"/>
        </w:rPr>
        <w:t xml:space="preserve"> v </w:t>
      </w:r>
      <w:r w:rsidRPr="00333F4B">
        <w:rPr>
          <w:rFonts w:ascii="Times New Roman" w:hAnsi="Times New Roman" w:cs="Times New Roman"/>
          <w:i/>
        </w:rPr>
        <w:t>Bailey</w:t>
      </w:r>
      <w:r w:rsidRPr="00333F4B">
        <w:rPr>
          <w:rFonts w:ascii="Times New Roman" w:hAnsi="Times New Roman" w:cs="Times New Roman"/>
        </w:rPr>
        <w:t xml:space="preserve"> [1956] N115 at p 26 are apt:</w:t>
      </w:r>
    </w:p>
    <w:p w:rsidR="00B566C4" w:rsidRPr="00333F4B" w:rsidRDefault="00B566C4" w:rsidP="00B566C4">
      <w:pPr>
        <w:spacing w:line="240" w:lineRule="auto"/>
        <w:ind w:left="1440"/>
        <w:jc w:val="both"/>
        <w:rPr>
          <w:rFonts w:ascii="Times New Roman" w:hAnsi="Times New Roman" w:cs="Times New Roman"/>
        </w:rPr>
      </w:pPr>
      <w:r w:rsidRPr="00333F4B">
        <w:rPr>
          <w:rFonts w:ascii="Times New Roman" w:hAnsi="Times New Roman" w:cs="Times New Roman"/>
        </w:rPr>
        <w:t xml:space="preserve">‘The administration of public justice in the criminal sphere cannot well be confined to the process of adjudication. In point of principle we think it comprehends functions which nowadays belong to, in practice almost exclusively, to the police, such as the investigation of </w:t>
      </w:r>
      <w:r w:rsidRPr="00333F4B">
        <w:rPr>
          <w:rFonts w:ascii="Times New Roman" w:hAnsi="Times New Roman" w:cs="Times New Roman"/>
          <w:highlight w:val="yellow"/>
        </w:rPr>
        <w:t>offences…’</w:t>
      </w:r>
    </w:p>
    <w:p w:rsidR="00B566C4" w:rsidRPr="00333F4B" w:rsidRDefault="00B566C4" w:rsidP="00B566C4">
      <w:pPr>
        <w:spacing w:line="240" w:lineRule="auto"/>
        <w:ind w:left="720" w:firstLine="720"/>
        <w:jc w:val="both"/>
        <w:rPr>
          <w:rFonts w:ascii="Times New Roman" w:hAnsi="Times New Roman" w:cs="Times New Roman"/>
        </w:rPr>
      </w:pPr>
      <w:r w:rsidRPr="00333F4B">
        <w:rPr>
          <w:rFonts w:ascii="Times New Roman" w:hAnsi="Times New Roman" w:cs="Times New Roman"/>
        </w:rPr>
        <w:t>It also recognizes the compelling state interest principle where the</w:t>
      </w:r>
      <w:r>
        <w:rPr>
          <w:rFonts w:ascii="Times New Roman" w:hAnsi="Times New Roman" w:cs="Times New Roman"/>
        </w:rPr>
        <w:t xml:space="preserve"> state’s constitutional duty to </w:t>
      </w:r>
      <w:r w:rsidRPr="00333F4B">
        <w:rPr>
          <w:rFonts w:ascii="Times New Roman" w:hAnsi="Times New Roman" w:cs="Times New Roman"/>
        </w:rPr>
        <w:t>bring offenders to book should be free from wanton interfe</w:t>
      </w:r>
      <w:r>
        <w:rPr>
          <w:rFonts w:ascii="Times New Roman" w:hAnsi="Times New Roman" w:cs="Times New Roman"/>
        </w:rPr>
        <w:t>re</w:t>
      </w:r>
      <w:r w:rsidRPr="00333F4B">
        <w:rPr>
          <w:rFonts w:ascii="Times New Roman" w:hAnsi="Times New Roman" w:cs="Times New Roman"/>
        </w:rPr>
        <w:t>n</w:t>
      </w:r>
      <w:r>
        <w:rPr>
          <w:rFonts w:ascii="Times New Roman" w:hAnsi="Times New Roman" w:cs="Times New Roman"/>
        </w:rPr>
        <w:t>c</w:t>
      </w:r>
      <w:r w:rsidRPr="00333F4B">
        <w:rPr>
          <w:rFonts w:ascii="Times New Roman" w:hAnsi="Times New Roman" w:cs="Times New Roman"/>
        </w:rPr>
        <w:t xml:space="preserve">e of its witnesses, and is to be weighed against the right to liberty of the person charged if that person is being accused of interfering with witnesses in his own cause. </w:t>
      </w:r>
      <w:r w:rsidRPr="00462315">
        <w:rPr>
          <w:rFonts w:ascii="Times New Roman" w:hAnsi="Times New Roman" w:cs="Times New Roman"/>
          <w:u w:val="single"/>
        </w:rPr>
        <w:t xml:space="preserve">It is therefore a matter of great public interest to allow </w:t>
      </w:r>
      <w:r w:rsidRPr="00462315">
        <w:rPr>
          <w:rFonts w:ascii="Times New Roman" w:hAnsi="Times New Roman" w:cs="Times New Roman"/>
        </w:rPr>
        <w:tab/>
      </w:r>
      <w:r w:rsidRPr="00462315">
        <w:rPr>
          <w:rFonts w:ascii="Times New Roman" w:hAnsi="Times New Roman" w:cs="Times New Roman"/>
          <w:u w:val="single"/>
        </w:rPr>
        <w:t xml:space="preserve">the course, of justice to run without being hindered by any person, a group of persons, a state organ </w:t>
      </w:r>
      <w:r w:rsidRPr="00462315">
        <w:rPr>
          <w:rFonts w:ascii="Times New Roman" w:hAnsi="Times New Roman" w:cs="Times New Roman"/>
        </w:rPr>
        <w:tab/>
      </w:r>
      <w:r w:rsidRPr="00462315">
        <w:rPr>
          <w:rFonts w:ascii="Times New Roman" w:hAnsi="Times New Roman" w:cs="Times New Roman"/>
          <w:u w:val="single"/>
        </w:rPr>
        <w:t>or organs whatsoever, otherwise the pillar of justice that is the enabler of constitutional rights and obligations in society will collapse, and with it will tumble the entire societal fabric, social justice and the rule of law</w:t>
      </w:r>
      <w:r w:rsidRPr="00333F4B">
        <w:rPr>
          <w:rFonts w:ascii="Times New Roman" w:hAnsi="Times New Roman" w:cs="Times New Roman"/>
        </w:rPr>
        <w:t xml:space="preserve">. That is the amount of preponderant weight that administration of justice bears </w:t>
      </w:r>
      <w:r>
        <w:rPr>
          <w:rFonts w:ascii="Times New Roman" w:hAnsi="Times New Roman" w:cs="Times New Roman"/>
        </w:rPr>
        <w:tab/>
      </w:r>
      <w:r w:rsidRPr="00333F4B">
        <w:rPr>
          <w:rFonts w:ascii="Times New Roman" w:hAnsi="Times New Roman" w:cs="Times New Roman"/>
        </w:rPr>
        <w:t>an</w:t>
      </w:r>
      <w:r>
        <w:rPr>
          <w:rFonts w:ascii="Times New Roman" w:hAnsi="Times New Roman" w:cs="Times New Roman"/>
        </w:rPr>
        <w:t>d</w:t>
      </w:r>
      <w:r w:rsidRPr="00333F4B">
        <w:rPr>
          <w:rFonts w:ascii="Times New Roman" w:hAnsi="Times New Roman" w:cs="Times New Roman"/>
        </w:rPr>
        <w:t xml:space="preserve"> outweighs the right of the fourth accused to liberty particularly where he has acted in a manner tending to impede the cours</w:t>
      </w:r>
      <w:r>
        <w:rPr>
          <w:rFonts w:ascii="Times New Roman" w:hAnsi="Times New Roman" w:cs="Times New Roman"/>
        </w:rPr>
        <w:t>e</w:t>
      </w:r>
      <w:r w:rsidRPr="00333F4B">
        <w:rPr>
          <w:rFonts w:ascii="Times New Roman" w:hAnsi="Times New Roman" w:cs="Times New Roman"/>
        </w:rPr>
        <w:t xml:space="preserve"> of justice….” (underlining mine for emphasis)</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lastRenderedPageBreak/>
        <w:tab/>
        <w:t xml:space="preserve">In advancing argument on the likelihood of interference with investigations Mr </w:t>
      </w:r>
      <w:proofErr w:type="spellStart"/>
      <w:r w:rsidRPr="00D776DD">
        <w:rPr>
          <w:rFonts w:ascii="Times New Roman" w:hAnsi="Times New Roman" w:cs="Times New Roman"/>
          <w:sz w:val="24"/>
          <w:szCs w:val="24"/>
        </w:rPr>
        <w:t>Kariwo</w:t>
      </w:r>
      <w:proofErr w:type="spellEnd"/>
      <w:r w:rsidRPr="00D776DD">
        <w:rPr>
          <w:rFonts w:ascii="Times New Roman" w:hAnsi="Times New Roman" w:cs="Times New Roman"/>
          <w:sz w:val="24"/>
          <w:szCs w:val="24"/>
        </w:rPr>
        <w:t xml:space="preserve"> submitted before the learned magistrate, at p</w:t>
      </w:r>
      <w:r>
        <w:rPr>
          <w:rFonts w:ascii="Times New Roman" w:hAnsi="Times New Roman" w:cs="Times New Roman"/>
          <w:sz w:val="24"/>
          <w:szCs w:val="24"/>
        </w:rPr>
        <w:t>p</w:t>
      </w:r>
      <w:r w:rsidRPr="00D776DD">
        <w:rPr>
          <w:rFonts w:ascii="Times New Roman" w:hAnsi="Times New Roman" w:cs="Times New Roman"/>
          <w:sz w:val="24"/>
          <w:szCs w:val="24"/>
        </w:rPr>
        <w:t xml:space="preserve"> 150 -151 of the record:</w:t>
      </w:r>
    </w:p>
    <w:p w:rsidR="00B566C4" w:rsidRDefault="00B566C4" w:rsidP="00B566C4">
      <w:pPr>
        <w:spacing w:after="0" w:line="240" w:lineRule="auto"/>
        <w:ind w:left="720" w:firstLine="720"/>
        <w:jc w:val="both"/>
        <w:rPr>
          <w:rFonts w:ascii="Times New Roman" w:hAnsi="Times New Roman" w:cs="Times New Roman"/>
        </w:rPr>
      </w:pPr>
      <w:r w:rsidRPr="00D776DD">
        <w:rPr>
          <w:rFonts w:ascii="Times New Roman" w:hAnsi="Times New Roman" w:cs="Times New Roman"/>
          <w:sz w:val="24"/>
          <w:szCs w:val="24"/>
        </w:rPr>
        <w:t>“</w:t>
      </w:r>
      <w:r w:rsidRPr="00462315">
        <w:rPr>
          <w:rFonts w:ascii="Times New Roman" w:hAnsi="Times New Roman" w:cs="Times New Roman"/>
        </w:rPr>
        <w:t xml:space="preserve">We will now your worship deal with the second ground on which we are opposed to bail. This second ground your worship is to be found in s 117 (2) (a), </w:t>
      </w:r>
      <w:proofErr w:type="spellStart"/>
      <w:r w:rsidRPr="00462315">
        <w:rPr>
          <w:rFonts w:ascii="Times New Roman" w:hAnsi="Times New Roman" w:cs="Times New Roman"/>
        </w:rPr>
        <w:t>subpara</w:t>
      </w:r>
      <w:proofErr w:type="spellEnd"/>
      <w:r w:rsidRPr="00462315">
        <w:rPr>
          <w:rFonts w:ascii="Times New Roman" w:hAnsi="Times New Roman" w:cs="Times New Roman"/>
        </w:rPr>
        <w:t xml:space="preserve"> (3) and we are saying the accused will attempt to influence or intimidate witnesses or to conceal or destroy evidence. Your worship the court already heard the investigating office tell the court that since the arrest of the </w:t>
      </w:r>
      <w:r>
        <w:rPr>
          <w:rFonts w:ascii="Times New Roman" w:hAnsi="Times New Roman" w:cs="Times New Roman"/>
        </w:rPr>
        <w:tab/>
      </w:r>
      <w:r w:rsidRPr="00462315">
        <w:rPr>
          <w:rFonts w:ascii="Times New Roman" w:hAnsi="Times New Roman" w:cs="Times New Roman"/>
        </w:rPr>
        <w:t>a</w:t>
      </w:r>
      <w:r>
        <w:rPr>
          <w:rFonts w:ascii="Times New Roman" w:hAnsi="Times New Roman" w:cs="Times New Roman"/>
        </w:rPr>
        <w:t>c</w:t>
      </w:r>
      <w:r w:rsidRPr="00462315">
        <w:rPr>
          <w:rFonts w:ascii="Times New Roman" w:hAnsi="Times New Roman" w:cs="Times New Roman"/>
        </w:rPr>
        <w:t xml:space="preserve">cused person, he has been contacted by various persons who are seeking the release of the </w:t>
      </w:r>
      <w:r>
        <w:rPr>
          <w:rFonts w:ascii="Times New Roman" w:hAnsi="Times New Roman" w:cs="Times New Roman"/>
        </w:rPr>
        <w:tab/>
      </w:r>
      <w:r w:rsidRPr="00462315">
        <w:rPr>
          <w:rFonts w:ascii="Times New Roman" w:hAnsi="Times New Roman" w:cs="Times New Roman"/>
        </w:rPr>
        <w:t>accused person. Your worship this already points to interference with investigations. And if the accused person himself were released, we submit that the intensity of such interference and intimidation of witnesses would actually increase…”</w:t>
      </w:r>
    </w:p>
    <w:p w:rsidR="00B566C4" w:rsidRPr="00462315" w:rsidRDefault="00B566C4" w:rsidP="00B566C4">
      <w:pPr>
        <w:spacing w:after="0" w:line="240" w:lineRule="auto"/>
        <w:jc w:val="both"/>
        <w:rPr>
          <w:rFonts w:ascii="Times New Roman" w:hAnsi="Times New Roman" w:cs="Times New Roman"/>
        </w:rPr>
      </w:pP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 xml:space="preserve">I associate myself with the sentiments of </w:t>
      </w:r>
      <w:proofErr w:type="spellStart"/>
      <w:r w:rsidRPr="00462315">
        <w:rPr>
          <w:rFonts w:ascii="Times New Roman" w:hAnsi="Times New Roman" w:cs="Times New Roman"/>
          <w:smallCaps/>
          <w:sz w:val="24"/>
          <w:szCs w:val="24"/>
        </w:rPr>
        <w:t>Gikonyo</w:t>
      </w:r>
      <w:proofErr w:type="spellEnd"/>
      <w:r w:rsidRPr="00462315">
        <w:rPr>
          <w:rFonts w:ascii="Times New Roman" w:hAnsi="Times New Roman" w:cs="Times New Roman"/>
          <w:smallCaps/>
          <w:sz w:val="24"/>
          <w:szCs w:val="24"/>
        </w:rPr>
        <w:t xml:space="preserve"> J</w:t>
      </w:r>
      <w:r w:rsidRPr="00D776DD">
        <w:rPr>
          <w:rFonts w:ascii="Times New Roman" w:hAnsi="Times New Roman" w:cs="Times New Roman"/>
          <w:sz w:val="24"/>
          <w:szCs w:val="24"/>
        </w:rPr>
        <w:t xml:space="preserve"> in </w:t>
      </w:r>
      <w:r w:rsidRPr="00462315">
        <w:rPr>
          <w:rFonts w:ascii="Times New Roman" w:hAnsi="Times New Roman" w:cs="Times New Roman"/>
          <w:i/>
          <w:sz w:val="24"/>
          <w:szCs w:val="24"/>
        </w:rPr>
        <w:t>Republic of Kenya</w:t>
      </w:r>
      <w:r w:rsidRPr="00D776DD">
        <w:rPr>
          <w:rFonts w:ascii="Times New Roman" w:hAnsi="Times New Roman" w:cs="Times New Roman"/>
          <w:sz w:val="24"/>
          <w:szCs w:val="24"/>
        </w:rPr>
        <w:t xml:space="preserve"> v </w:t>
      </w:r>
      <w:proofErr w:type="spellStart"/>
      <w:r w:rsidRPr="00462315">
        <w:rPr>
          <w:rFonts w:ascii="Times New Roman" w:hAnsi="Times New Roman" w:cs="Times New Roman"/>
          <w:i/>
          <w:sz w:val="24"/>
          <w:szCs w:val="24"/>
        </w:rPr>
        <w:t>Mayande</w:t>
      </w:r>
      <w:proofErr w:type="spellEnd"/>
      <w:r w:rsidRPr="00462315">
        <w:rPr>
          <w:rFonts w:ascii="Times New Roman" w:hAnsi="Times New Roman" w:cs="Times New Roman"/>
          <w:i/>
          <w:sz w:val="24"/>
          <w:szCs w:val="24"/>
        </w:rPr>
        <w:t xml:space="preserve"> and Others</w:t>
      </w:r>
      <w:r w:rsidRPr="00D776DD">
        <w:rPr>
          <w:rFonts w:ascii="Times New Roman" w:hAnsi="Times New Roman" w:cs="Times New Roman"/>
          <w:sz w:val="24"/>
          <w:szCs w:val="24"/>
        </w:rPr>
        <w:t xml:space="preserve"> (supra) that it is in the interests of justice that the criminal justice system, which includes the investigation of criminal offences, should be allowed to run its course unhindered. Mr </w:t>
      </w:r>
      <w:proofErr w:type="spellStart"/>
      <w:r w:rsidRPr="00D776DD">
        <w:rPr>
          <w:rFonts w:ascii="Times New Roman" w:hAnsi="Times New Roman" w:cs="Times New Roman"/>
          <w:sz w:val="24"/>
          <w:szCs w:val="24"/>
        </w:rPr>
        <w:t>Kamuriwo</w:t>
      </w:r>
      <w:proofErr w:type="spellEnd"/>
      <w:r w:rsidRPr="00D776DD">
        <w:rPr>
          <w:rFonts w:ascii="Times New Roman" w:hAnsi="Times New Roman" w:cs="Times New Roman"/>
          <w:sz w:val="24"/>
          <w:szCs w:val="24"/>
        </w:rPr>
        <w:t xml:space="preserve"> hit the nail on the head when he argued </w:t>
      </w:r>
      <w:r w:rsidRPr="00462315">
        <w:rPr>
          <w:rFonts w:ascii="Times New Roman" w:hAnsi="Times New Roman" w:cs="Times New Roman"/>
          <w:i/>
          <w:sz w:val="24"/>
          <w:szCs w:val="24"/>
        </w:rPr>
        <w:t>a quo</w:t>
      </w:r>
      <w:r w:rsidRPr="00D776DD">
        <w:rPr>
          <w:rFonts w:ascii="Times New Roman" w:hAnsi="Times New Roman" w:cs="Times New Roman"/>
          <w:sz w:val="24"/>
          <w:szCs w:val="24"/>
        </w:rPr>
        <w:t xml:space="preserve"> that the release of the appellant would compromise the investigation. In my judgment respondent established that if appellant were released he would attempt to influence or intimidate witnesses or to conceal or destroy the evidence, including otherwise interfering with the investigation process itself.</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His release would undermine or jeopardise the objectives or proper functioning of the criminal justice system including bringing the bail system into disrepute. No condition would reasonably deal with the interference because the likelihood was not confined to direct and visible efforts of the appellant.</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In the result, although I have found that the learned magistrate did not judiciously exercise her discretion in determining the issue of interference I have found no basis for interfering with he</w:t>
      </w:r>
      <w:r>
        <w:rPr>
          <w:rFonts w:ascii="Times New Roman" w:hAnsi="Times New Roman" w:cs="Times New Roman"/>
          <w:sz w:val="24"/>
          <w:szCs w:val="24"/>
        </w:rPr>
        <w:t>r</w:t>
      </w:r>
      <w:r w:rsidRPr="00D776DD">
        <w:rPr>
          <w:rFonts w:ascii="Times New Roman" w:hAnsi="Times New Roman" w:cs="Times New Roman"/>
          <w:sz w:val="24"/>
          <w:szCs w:val="24"/>
        </w:rPr>
        <w:t xml:space="preserve"> finding and conclusion in that regard.</w:t>
      </w:r>
    </w:p>
    <w:p w:rsidR="00B566C4" w:rsidRPr="00462315" w:rsidRDefault="00B566C4" w:rsidP="00B566C4">
      <w:pPr>
        <w:spacing w:after="0" w:line="360" w:lineRule="auto"/>
        <w:jc w:val="both"/>
        <w:rPr>
          <w:rFonts w:ascii="Times New Roman" w:hAnsi="Times New Roman" w:cs="Times New Roman"/>
          <w:sz w:val="24"/>
          <w:szCs w:val="24"/>
          <w:u w:val="single"/>
        </w:rPr>
      </w:pPr>
      <w:r w:rsidRPr="00462315">
        <w:rPr>
          <w:rFonts w:ascii="Times New Roman" w:hAnsi="Times New Roman" w:cs="Times New Roman"/>
          <w:sz w:val="24"/>
          <w:szCs w:val="24"/>
          <w:u w:val="single"/>
        </w:rPr>
        <w:t>THE OTHER GROUNDS OF APPEAL</w:t>
      </w:r>
    </w:p>
    <w:p w:rsidR="00B566C4" w:rsidRPr="00D776DD" w:rsidRDefault="00B566C4" w:rsidP="00B566C4">
      <w:pPr>
        <w:spacing w:after="0" w:line="360" w:lineRule="auto"/>
        <w:jc w:val="both"/>
        <w:rPr>
          <w:rFonts w:ascii="Times New Roman" w:hAnsi="Times New Roman" w:cs="Times New Roman"/>
          <w:sz w:val="24"/>
          <w:szCs w:val="24"/>
        </w:rPr>
      </w:pPr>
      <w:r w:rsidRPr="00D776DD">
        <w:rPr>
          <w:rFonts w:ascii="Times New Roman" w:hAnsi="Times New Roman" w:cs="Times New Roman"/>
          <w:sz w:val="24"/>
          <w:szCs w:val="24"/>
        </w:rPr>
        <w:tab/>
        <w:t>I have addressed the issues raised in the course of disposin</w:t>
      </w:r>
      <w:r>
        <w:rPr>
          <w:rFonts w:ascii="Times New Roman" w:hAnsi="Times New Roman" w:cs="Times New Roman"/>
          <w:sz w:val="24"/>
          <w:szCs w:val="24"/>
        </w:rPr>
        <w:t>g</w:t>
      </w:r>
      <w:r w:rsidRPr="00D776DD">
        <w:rPr>
          <w:rFonts w:ascii="Times New Roman" w:hAnsi="Times New Roman" w:cs="Times New Roman"/>
          <w:sz w:val="24"/>
          <w:szCs w:val="24"/>
        </w:rPr>
        <w:t xml:space="preserve"> of the grounds of appeal on </w:t>
      </w:r>
      <w:proofErr w:type="spellStart"/>
      <w:r w:rsidRPr="00D776DD">
        <w:rPr>
          <w:rFonts w:ascii="Times New Roman" w:hAnsi="Times New Roman" w:cs="Times New Roman"/>
          <w:sz w:val="24"/>
          <w:szCs w:val="24"/>
        </w:rPr>
        <w:t>abscondment</w:t>
      </w:r>
      <w:proofErr w:type="spellEnd"/>
      <w:r w:rsidRPr="00D776DD">
        <w:rPr>
          <w:rFonts w:ascii="Times New Roman" w:hAnsi="Times New Roman" w:cs="Times New Roman"/>
          <w:sz w:val="24"/>
          <w:szCs w:val="24"/>
        </w:rPr>
        <w:t xml:space="preserve"> and interference.</w:t>
      </w:r>
    </w:p>
    <w:p w:rsidR="00B566C4" w:rsidRPr="00D776DD" w:rsidRDefault="00B566C4" w:rsidP="00B566C4">
      <w:pPr>
        <w:spacing w:line="360" w:lineRule="auto"/>
        <w:jc w:val="both"/>
        <w:rPr>
          <w:rFonts w:ascii="Times New Roman" w:hAnsi="Times New Roman" w:cs="Times New Roman"/>
          <w:sz w:val="24"/>
          <w:szCs w:val="24"/>
        </w:rPr>
      </w:pPr>
      <w:r w:rsidRPr="00D776DD">
        <w:rPr>
          <w:rFonts w:ascii="Times New Roman" w:hAnsi="Times New Roman" w:cs="Times New Roman"/>
          <w:sz w:val="24"/>
          <w:szCs w:val="24"/>
        </w:rPr>
        <w:tab/>
        <w:t>The need for a separate treatment of the other grounds of appeal therefore falls away.</w:t>
      </w:r>
    </w:p>
    <w:p w:rsidR="00B566C4" w:rsidRPr="00462315" w:rsidRDefault="00B566C4" w:rsidP="00B566C4">
      <w:pPr>
        <w:spacing w:line="360" w:lineRule="auto"/>
        <w:jc w:val="both"/>
        <w:rPr>
          <w:rFonts w:ascii="Times New Roman" w:hAnsi="Times New Roman" w:cs="Times New Roman"/>
          <w:sz w:val="24"/>
          <w:szCs w:val="24"/>
          <w:u w:val="single"/>
        </w:rPr>
      </w:pPr>
      <w:r w:rsidRPr="00462315">
        <w:rPr>
          <w:rFonts w:ascii="Times New Roman" w:hAnsi="Times New Roman" w:cs="Times New Roman"/>
          <w:sz w:val="24"/>
          <w:szCs w:val="24"/>
          <w:u w:val="single"/>
        </w:rPr>
        <w:t>DISPOSITION</w:t>
      </w:r>
    </w:p>
    <w:p w:rsidR="00B566C4" w:rsidRDefault="00B566C4" w:rsidP="00B566C4">
      <w:pPr>
        <w:spacing w:line="360" w:lineRule="auto"/>
        <w:jc w:val="both"/>
        <w:rPr>
          <w:rFonts w:ascii="Times New Roman" w:hAnsi="Times New Roman" w:cs="Times New Roman"/>
          <w:sz w:val="24"/>
          <w:szCs w:val="24"/>
        </w:rPr>
      </w:pPr>
      <w:r w:rsidRPr="00D776DD">
        <w:rPr>
          <w:rFonts w:ascii="Times New Roman" w:hAnsi="Times New Roman" w:cs="Times New Roman"/>
          <w:sz w:val="24"/>
          <w:szCs w:val="24"/>
        </w:rPr>
        <w:tab/>
        <w:t>In the result, the appeal against the refusal of bail be and is dismissed.</w:t>
      </w:r>
    </w:p>
    <w:p w:rsidR="00B566C4" w:rsidRDefault="00B566C4" w:rsidP="00B566C4">
      <w:pPr>
        <w:spacing w:line="360" w:lineRule="auto"/>
        <w:jc w:val="both"/>
        <w:rPr>
          <w:rFonts w:ascii="Times New Roman" w:hAnsi="Times New Roman" w:cs="Times New Roman"/>
          <w:sz w:val="24"/>
          <w:szCs w:val="24"/>
        </w:rPr>
      </w:pPr>
    </w:p>
    <w:p w:rsidR="00B566C4" w:rsidRDefault="00B566C4" w:rsidP="00B566C4">
      <w:pPr>
        <w:spacing w:line="360" w:lineRule="auto"/>
        <w:jc w:val="both"/>
        <w:rPr>
          <w:rFonts w:ascii="Times New Roman" w:hAnsi="Times New Roman" w:cs="Times New Roman"/>
          <w:sz w:val="24"/>
          <w:szCs w:val="24"/>
        </w:rPr>
      </w:pPr>
    </w:p>
    <w:p w:rsidR="00B566C4" w:rsidRDefault="00B566C4" w:rsidP="00B566C4">
      <w:pPr>
        <w:spacing w:line="360" w:lineRule="auto"/>
        <w:jc w:val="both"/>
        <w:rPr>
          <w:rFonts w:ascii="Times New Roman" w:hAnsi="Times New Roman" w:cs="Times New Roman"/>
          <w:sz w:val="24"/>
          <w:szCs w:val="24"/>
        </w:rPr>
      </w:pPr>
    </w:p>
    <w:p w:rsidR="00B566C4" w:rsidRPr="00D776DD" w:rsidRDefault="00B566C4" w:rsidP="00B566C4">
      <w:pPr>
        <w:spacing w:line="360" w:lineRule="auto"/>
        <w:jc w:val="both"/>
        <w:rPr>
          <w:rFonts w:ascii="Times New Roman" w:hAnsi="Times New Roman" w:cs="Times New Roman"/>
          <w:sz w:val="24"/>
          <w:szCs w:val="24"/>
        </w:rPr>
      </w:pPr>
    </w:p>
    <w:p w:rsidR="00B566C4" w:rsidRPr="00D776DD" w:rsidRDefault="00B566C4" w:rsidP="00B566C4">
      <w:pPr>
        <w:spacing w:after="0" w:line="240" w:lineRule="auto"/>
        <w:jc w:val="both"/>
        <w:rPr>
          <w:rFonts w:ascii="Times New Roman" w:hAnsi="Times New Roman" w:cs="Times New Roman"/>
          <w:sz w:val="24"/>
          <w:szCs w:val="24"/>
        </w:rPr>
      </w:pPr>
      <w:proofErr w:type="spellStart"/>
      <w:r w:rsidRPr="00462315">
        <w:rPr>
          <w:rFonts w:ascii="Times New Roman" w:hAnsi="Times New Roman" w:cs="Times New Roman"/>
          <w:i/>
          <w:sz w:val="24"/>
          <w:szCs w:val="24"/>
        </w:rPr>
        <w:t>Lovemore</w:t>
      </w:r>
      <w:proofErr w:type="spellEnd"/>
      <w:r w:rsidRPr="00462315">
        <w:rPr>
          <w:rFonts w:ascii="Times New Roman" w:hAnsi="Times New Roman" w:cs="Times New Roman"/>
          <w:i/>
          <w:sz w:val="24"/>
          <w:szCs w:val="24"/>
        </w:rPr>
        <w:t xml:space="preserve"> </w:t>
      </w:r>
      <w:proofErr w:type="spellStart"/>
      <w:r w:rsidRPr="00462315">
        <w:rPr>
          <w:rFonts w:ascii="Times New Roman" w:hAnsi="Times New Roman" w:cs="Times New Roman"/>
          <w:i/>
          <w:sz w:val="24"/>
          <w:szCs w:val="24"/>
        </w:rPr>
        <w:t>Madhuku</w:t>
      </w:r>
      <w:proofErr w:type="spellEnd"/>
      <w:r w:rsidRPr="00462315">
        <w:rPr>
          <w:rFonts w:ascii="Times New Roman" w:hAnsi="Times New Roman" w:cs="Times New Roman"/>
          <w:i/>
          <w:sz w:val="24"/>
          <w:szCs w:val="24"/>
        </w:rPr>
        <w:t xml:space="preserve"> lawyers</w:t>
      </w:r>
      <w:r w:rsidRPr="00D776DD">
        <w:rPr>
          <w:rFonts w:ascii="Times New Roman" w:hAnsi="Times New Roman" w:cs="Times New Roman"/>
          <w:sz w:val="24"/>
          <w:szCs w:val="24"/>
        </w:rPr>
        <w:t>, appellant’s legal practitioners</w:t>
      </w:r>
    </w:p>
    <w:p w:rsidR="00B566C4" w:rsidRPr="00D776DD" w:rsidRDefault="00B566C4" w:rsidP="00B566C4">
      <w:pPr>
        <w:spacing w:after="0" w:line="240" w:lineRule="auto"/>
        <w:jc w:val="both"/>
        <w:rPr>
          <w:rFonts w:ascii="Times New Roman" w:hAnsi="Times New Roman" w:cs="Times New Roman"/>
          <w:sz w:val="24"/>
          <w:szCs w:val="24"/>
        </w:rPr>
      </w:pPr>
      <w:r w:rsidRPr="00462315">
        <w:rPr>
          <w:rFonts w:ascii="Times New Roman" w:hAnsi="Times New Roman" w:cs="Times New Roman"/>
          <w:i/>
          <w:sz w:val="24"/>
          <w:szCs w:val="24"/>
        </w:rPr>
        <w:t>National Prosecuting Aut</w:t>
      </w:r>
      <w:r>
        <w:rPr>
          <w:rFonts w:ascii="Times New Roman" w:hAnsi="Times New Roman" w:cs="Times New Roman"/>
          <w:i/>
          <w:sz w:val="24"/>
          <w:szCs w:val="24"/>
        </w:rPr>
        <w:t>h</w:t>
      </w:r>
      <w:r w:rsidRPr="00462315">
        <w:rPr>
          <w:rFonts w:ascii="Times New Roman" w:hAnsi="Times New Roman" w:cs="Times New Roman"/>
          <w:i/>
          <w:sz w:val="24"/>
          <w:szCs w:val="24"/>
        </w:rPr>
        <w:t>ority</w:t>
      </w:r>
      <w:r w:rsidRPr="00D776DD">
        <w:rPr>
          <w:rFonts w:ascii="Times New Roman" w:hAnsi="Times New Roman" w:cs="Times New Roman"/>
          <w:sz w:val="24"/>
          <w:szCs w:val="24"/>
        </w:rPr>
        <w:t>, respondent’s legal practitioners</w:t>
      </w:r>
    </w:p>
    <w:p w:rsidR="00364B97" w:rsidRPr="00E93C81" w:rsidRDefault="00014529" w:rsidP="00E93C81">
      <w:pPr>
        <w:spacing w:after="0" w:line="240" w:lineRule="auto"/>
        <w:ind w:firstLine="720"/>
        <w:jc w:val="both"/>
        <w:rPr>
          <w:rFonts w:ascii="Times New Roman" w:hAnsi="Times New Roman" w:cs="Times New Roman"/>
          <w:lang w:val="en-GB"/>
        </w:rPr>
      </w:pPr>
      <w:r w:rsidRPr="00E93C81">
        <w:rPr>
          <w:rFonts w:ascii="Times New Roman" w:hAnsi="Times New Roman" w:cs="Times New Roman"/>
          <w:lang w:val="en-GB"/>
        </w:rPr>
        <w:t xml:space="preserve"> </w:t>
      </w:r>
    </w:p>
    <w:p w:rsidR="00F53F45" w:rsidRPr="00E93C81" w:rsidRDefault="00542DDD" w:rsidP="00E93C81">
      <w:pPr>
        <w:spacing w:after="0" w:line="240" w:lineRule="auto"/>
        <w:ind w:left="720"/>
        <w:jc w:val="both"/>
        <w:rPr>
          <w:rFonts w:ascii="Times New Roman" w:hAnsi="Times New Roman" w:cs="Times New Roman"/>
          <w:lang w:val="en-GB"/>
        </w:rPr>
      </w:pPr>
      <w:r w:rsidRPr="00E93C81">
        <w:rPr>
          <w:rFonts w:ascii="Times New Roman" w:hAnsi="Times New Roman" w:cs="Times New Roman"/>
          <w:lang w:val="en-GB"/>
        </w:rPr>
        <w:t xml:space="preserve"> </w:t>
      </w:r>
      <w:r w:rsidR="00F935F9" w:rsidRPr="00E93C81">
        <w:rPr>
          <w:rFonts w:ascii="Times New Roman" w:hAnsi="Times New Roman" w:cs="Times New Roman"/>
          <w:lang w:val="en-GB"/>
        </w:rPr>
        <w:t xml:space="preserve">  </w:t>
      </w:r>
      <w:r w:rsidR="00F53F45" w:rsidRPr="00E93C81">
        <w:rPr>
          <w:rFonts w:ascii="Times New Roman" w:hAnsi="Times New Roman" w:cs="Times New Roman"/>
          <w:lang w:val="en-GB"/>
        </w:rPr>
        <w:t xml:space="preserve"> </w:t>
      </w:r>
    </w:p>
    <w:sectPr w:rsidR="00F53F45" w:rsidRPr="00E93C8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BB9" w:rsidRDefault="003C7BB9" w:rsidP="00EB2C21">
      <w:pPr>
        <w:spacing w:after="0" w:line="240" w:lineRule="auto"/>
      </w:pPr>
      <w:r>
        <w:separator/>
      </w:r>
    </w:p>
  </w:endnote>
  <w:endnote w:type="continuationSeparator" w:id="0">
    <w:p w:rsidR="003C7BB9" w:rsidRDefault="003C7BB9"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B8" w:rsidRDefault="00A31E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B8" w:rsidRDefault="00A31EB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B8" w:rsidRDefault="00A31E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BB9" w:rsidRDefault="003C7BB9" w:rsidP="00EB2C21">
      <w:pPr>
        <w:spacing w:after="0" w:line="240" w:lineRule="auto"/>
      </w:pPr>
      <w:r>
        <w:separator/>
      </w:r>
    </w:p>
  </w:footnote>
  <w:footnote w:type="continuationSeparator" w:id="0">
    <w:p w:rsidR="003C7BB9" w:rsidRDefault="003C7BB9"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B8" w:rsidRDefault="00A31EB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rPr>
    </w:sdtEndPr>
    <w:sdtContent>
      <w:p w:rsidR="00EB2C21" w:rsidRDefault="00EB2C21">
        <w:pPr>
          <w:pStyle w:val="Header"/>
          <w:jc w:val="right"/>
          <w:rPr>
            <w:noProof/>
          </w:rPr>
        </w:pPr>
        <w:r>
          <w:fldChar w:fldCharType="begin"/>
        </w:r>
        <w:r>
          <w:instrText xml:space="preserve"> PAGE   \* MERGEFORMAT </w:instrText>
        </w:r>
        <w:r>
          <w:fldChar w:fldCharType="separate"/>
        </w:r>
        <w:r w:rsidR="00045FF7">
          <w:rPr>
            <w:noProof/>
          </w:rPr>
          <w:t>1</w:t>
        </w:r>
        <w:r>
          <w:rPr>
            <w:noProof/>
          </w:rPr>
          <w:fldChar w:fldCharType="end"/>
        </w:r>
      </w:p>
      <w:p w:rsidR="00A43544" w:rsidRDefault="00A43544">
        <w:pPr>
          <w:pStyle w:val="Header"/>
          <w:jc w:val="right"/>
          <w:rPr>
            <w:noProof/>
          </w:rPr>
        </w:pPr>
        <w:r>
          <w:rPr>
            <w:noProof/>
          </w:rPr>
          <w:t>HH</w:t>
        </w:r>
        <w:r w:rsidR="00A31EB8">
          <w:rPr>
            <w:noProof/>
          </w:rPr>
          <w:t xml:space="preserve"> 16/21</w:t>
        </w:r>
        <w:r>
          <w:rPr>
            <w:noProof/>
          </w:rPr>
          <w:t xml:space="preserve"> </w:t>
        </w:r>
      </w:p>
      <w:p w:rsidR="009B321D" w:rsidRDefault="009B321D">
        <w:pPr>
          <w:pStyle w:val="Header"/>
          <w:jc w:val="right"/>
          <w:rPr>
            <w:noProof/>
          </w:rPr>
        </w:pPr>
        <w:r>
          <w:rPr>
            <w:noProof/>
          </w:rPr>
          <w:t>HACC (B) 38/20</w:t>
        </w:r>
      </w:p>
      <w:p w:rsidR="00EB2C21" w:rsidRDefault="009B321D">
        <w:pPr>
          <w:pStyle w:val="Header"/>
          <w:jc w:val="right"/>
        </w:pPr>
        <w:r>
          <w:rPr>
            <w:noProof/>
          </w:rPr>
          <w:t>REF ACC 292/20</w:t>
        </w:r>
      </w:p>
    </w:sdtContent>
  </w:sdt>
  <w:p w:rsidR="00EB2C21" w:rsidRDefault="00EB2C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EB8" w:rsidRDefault="00A31E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8"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9"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0"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num w:numId="1">
    <w:abstractNumId w:val="3"/>
  </w:num>
  <w:num w:numId="2">
    <w:abstractNumId w:val="6"/>
  </w:num>
  <w:num w:numId="3">
    <w:abstractNumId w:val="2"/>
  </w:num>
  <w:num w:numId="4">
    <w:abstractNumId w:val="10"/>
  </w:num>
  <w:num w:numId="5">
    <w:abstractNumId w:val="7"/>
  </w:num>
  <w:num w:numId="6">
    <w:abstractNumId w:val="9"/>
  </w:num>
  <w:num w:numId="7">
    <w:abstractNumId w:val="0"/>
  </w:num>
  <w:num w:numId="8">
    <w:abstractNumId w:val="8"/>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14529"/>
    <w:rsid w:val="00045FF7"/>
    <w:rsid w:val="00056CF7"/>
    <w:rsid w:val="00075374"/>
    <w:rsid w:val="000816CE"/>
    <w:rsid w:val="000D6310"/>
    <w:rsid w:val="000F5711"/>
    <w:rsid w:val="00126423"/>
    <w:rsid w:val="001313BB"/>
    <w:rsid w:val="00133D98"/>
    <w:rsid w:val="00187F63"/>
    <w:rsid w:val="001C4FC0"/>
    <w:rsid w:val="00252508"/>
    <w:rsid w:val="0033615F"/>
    <w:rsid w:val="00364B97"/>
    <w:rsid w:val="003A5A57"/>
    <w:rsid w:val="003C7BB9"/>
    <w:rsid w:val="004A30A9"/>
    <w:rsid w:val="004B6F64"/>
    <w:rsid w:val="00542DDD"/>
    <w:rsid w:val="00565AF3"/>
    <w:rsid w:val="0059523A"/>
    <w:rsid w:val="005E4929"/>
    <w:rsid w:val="0066694D"/>
    <w:rsid w:val="0067508A"/>
    <w:rsid w:val="006C571B"/>
    <w:rsid w:val="008567A4"/>
    <w:rsid w:val="008848ED"/>
    <w:rsid w:val="008B668E"/>
    <w:rsid w:val="008F20AF"/>
    <w:rsid w:val="009316CC"/>
    <w:rsid w:val="00936341"/>
    <w:rsid w:val="009B321D"/>
    <w:rsid w:val="009D2D07"/>
    <w:rsid w:val="009E3EE5"/>
    <w:rsid w:val="00A31EB8"/>
    <w:rsid w:val="00A43544"/>
    <w:rsid w:val="00A51B9C"/>
    <w:rsid w:val="00AC6BEF"/>
    <w:rsid w:val="00AD051E"/>
    <w:rsid w:val="00B32061"/>
    <w:rsid w:val="00B566C4"/>
    <w:rsid w:val="00BB5F0F"/>
    <w:rsid w:val="00BD08BE"/>
    <w:rsid w:val="00C0329C"/>
    <w:rsid w:val="00C115C6"/>
    <w:rsid w:val="00C53D6D"/>
    <w:rsid w:val="00C577F0"/>
    <w:rsid w:val="00C9682C"/>
    <w:rsid w:val="00CB5160"/>
    <w:rsid w:val="00D145D3"/>
    <w:rsid w:val="00D615A5"/>
    <w:rsid w:val="00DA73A2"/>
    <w:rsid w:val="00DD3953"/>
    <w:rsid w:val="00DE226E"/>
    <w:rsid w:val="00E05753"/>
    <w:rsid w:val="00E550C9"/>
    <w:rsid w:val="00E93C81"/>
    <w:rsid w:val="00EA1118"/>
    <w:rsid w:val="00EA5C4B"/>
    <w:rsid w:val="00EB2C21"/>
    <w:rsid w:val="00EC66DC"/>
    <w:rsid w:val="00ED3469"/>
    <w:rsid w:val="00F32697"/>
    <w:rsid w:val="00F53F45"/>
    <w:rsid w:val="00F85A04"/>
    <w:rsid w:val="00F935F9"/>
    <w:rsid w:val="00FC1205"/>
    <w:rsid w:val="00FD62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227F"/>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4100</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2021-03-08T06:19:00Z</dcterms:created>
  <dcterms:modified xsi:type="dcterms:W3CDTF">2021-03-08T06:19:00Z</dcterms:modified>
</cp:coreProperties>
</file>