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62" w:rsidRPr="0067112B" w:rsidRDefault="00D95262" w:rsidP="00E67334">
      <w:pPr>
        <w:spacing w:after="0" w:line="240" w:lineRule="auto"/>
        <w:jc w:val="both"/>
        <w:rPr>
          <w:rFonts w:ascii="Times New Roman" w:hAnsi="Times New Roman" w:cs="Times New Roman"/>
          <w:sz w:val="24"/>
          <w:szCs w:val="24"/>
        </w:rPr>
      </w:pPr>
      <w:bookmarkStart w:id="0" w:name="_GoBack"/>
      <w:bookmarkEnd w:id="0"/>
      <w:r w:rsidRPr="0067112B">
        <w:rPr>
          <w:rFonts w:ascii="Times New Roman" w:hAnsi="Times New Roman" w:cs="Times New Roman"/>
          <w:sz w:val="24"/>
          <w:szCs w:val="24"/>
        </w:rPr>
        <w:t>CMED (PVT) LTD</w:t>
      </w:r>
    </w:p>
    <w:p w:rsidR="00D95262" w:rsidRPr="0067112B" w:rsidRDefault="00D95262" w:rsidP="00E67334">
      <w:pPr>
        <w:spacing w:after="0" w:line="240" w:lineRule="auto"/>
        <w:jc w:val="both"/>
        <w:rPr>
          <w:rFonts w:ascii="Times New Roman" w:hAnsi="Times New Roman" w:cs="Times New Roman"/>
          <w:sz w:val="24"/>
          <w:szCs w:val="24"/>
        </w:rPr>
      </w:pPr>
      <w:proofErr w:type="gramStart"/>
      <w:r w:rsidRPr="0067112B">
        <w:rPr>
          <w:rFonts w:ascii="Times New Roman" w:hAnsi="Times New Roman" w:cs="Times New Roman"/>
          <w:sz w:val="24"/>
          <w:szCs w:val="24"/>
        </w:rPr>
        <w:t>versus</w:t>
      </w:r>
      <w:proofErr w:type="gramEnd"/>
    </w:p>
    <w:p w:rsidR="00D95262" w:rsidRPr="0067112B" w:rsidRDefault="00D95262" w:rsidP="00E67334">
      <w:pPr>
        <w:spacing w:after="0" w:line="240" w:lineRule="auto"/>
        <w:jc w:val="both"/>
        <w:rPr>
          <w:rFonts w:ascii="Times New Roman" w:hAnsi="Times New Roman" w:cs="Times New Roman"/>
          <w:sz w:val="24"/>
          <w:szCs w:val="24"/>
        </w:rPr>
      </w:pPr>
      <w:r w:rsidRPr="0067112B">
        <w:rPr>
          <w:rFonts w:ascii="Times New Roman" w:hAnsi="Times New Roman" w:cs="Times New Roman"/>
          <w:sz w:val="24"/>
          <w:szCs w:val="24"/>
        </w:rPr>
        <w:t xml:space="preserve">SAMSON BANDE &amp; 30 </w:t>
      </w:r>
      <w:proofErr w:type="spellStart"/>
      <w:r w:rsidRPr="0067112B">
        <w:rPr>
          <w:rFonts w:ascii="Times New Roman" w:hAnsi="Times New Roman" w:cs="Times New Roman"/>
          <w:sz w:val="24"/>
          <w:szCs w:val="24"/>
        </w:rPr>
        <w:t>Ors</w:t>
      </w:r>
      <w:proofErr w:type="spellEnd"/>
    </w:p>
    <w:p w:rsidR="00D95262" w:rsidRPr="0067112B" w:rsidRDefault="00D95262" w:rsidP="00E67334">
      <w:pPr>
        <w:spacing w:after="0" w:line="240" w:lineRule="auto"/>
        <w:jc w:val="both"/>
        <w:rPr>
          <w:rFonts w:ascii="Times New Roman" w:hAnsi="Times New Roman" w:cs="Times New Roman"/>
          <w:sz w:val="24"/>
          <w:szCs w:val="24"/>
        </w:rPr>
      </w:pPr>
    </w:p>
    <w:p w:rsidR="00D95262" w:rsidRDefault="00D95262" w:rsidP="00E67334">
      <w:pPr>
        <w:spacing w:after="0" w:line="240" w:lineRule="auto"/>
        <w:jc w:val="both"/>
        <w:rPr>
          <w:rFonts w:ascii="Times New Roman" w:hAnsi="Times New Roman" w:cs="Times New Roman"/>
          <w:sz w:val="24"/>
          <w:szCs w:val="24"/>
        </w:rPr>
      </w:pPr>
    </w:p>
    <w:p w:rsidR="00130BF7" w:rsidRPr="0067112B" w:rsidRDefault="00130BF7"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r w:rsidRPr="0067112B">
        <w:rPr>
          <w:rFonts w:ascii="Times New Roman" w:hAnsi="Times New Roman" w:cs="Times New Roman"/>
          <w:sz w:val="24"/>
          <w:szCs w:val="24"/>
        </w:rPr>
        <w:t>HIGH COURT OF ZIMBABWE</w:t>
      </w:r>
    </w:p>
    <w:p w:rsidR="00D95262" w:rsidRPr="0067112B" w:rsidRDefault="00AF67CA" w:rsidP="00E67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CHATUKUTA </w:t>
      </w:r>
      <w:r w:rsidR="00D95262" w:rsidRPr="0067112B">
        <w:rPr>
          <w:rFonts w:ascii="Times New Roman" w:hAnsi="Times New Roman" w:cs="Times New Roman"/>
          <w:sz w:val="24"/>
          <w:szCs w:val="24"/>
        </w:rPr>
        <w:t xml:space="preserve">J </w:t>
      </w:r>
    </w:p>
    <w:p w:rsidR="00D95262" w:rsidRPr="0067112B" w:rsidRDefault="00D95262" w:rsidP="00E67334">
      <w:pPr>
        <w:spacing w:after="0" w:line="240" w:lineRule="auto"/>
        <w:jc w:val="both"/>
        <w:rPr>
          <w:rFonts w:ascii="Times New Roman" w:hAnsi="Times New Roman" w:cs="Times New Roman"/>
          <w:sz w:val="24"/>
          <w:szCs w:val="24"/>
        </w:rPr>
      </w:pPr>
      <w:r w:rsidRPr="0067112B">
        <w:rPr>
          <w:rFonts w:ascii="Times New Roman" w:hAnsi="Times New Roman" w:cs="Times New Roman"/>
          <w:sz w:val="24"/>
          <w:szCs w:val="24"/>
        </w:rPr>
        <w:t xml:space="preserve">HARARE, 20 February 2017 &amp; </w:t>
      </w:r>
      <w:r w:rsidR="00D502A2">
        <w:rPr>
          <w:rFonts w:ascii="Times New Roman" w:hAnsi="Times New Roman" w:cs="Times New Roman"/>
          <w:sz w:val="24"/>
          <w:szCs w:val="24"/>
        </w:rPr>
        <w:t>29</w:t>
      </w:r>
      <w:r w:rsidRPr="0067112B">
        <w:rPr>
          <w:rFonts w:ascii="Times New Roman" w:hAnsi="Times New Roman" w:cs="Times New Roman"/>
          <w:sz w:val="24"/>
          <w:szCs w:val="24"/>
        </w:rPr>
        <w:t xml:space="preserve"> March 2017</w:t>
      </w: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AF67CA" w:rsidP="00E673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p>
    <w:p w:rsidR="00D95262" w:rsidRPr="0067112B" w:rsidRDefault="00D95262" w:rsidP="00E67334">
      <w:pPr>
        <w:spacing w:after="0" w:line="240" w:lineRule="auto"/>
        <w:jc w:val="both"/>
        <w:rPr>
          <w:rFonts w:ascii="Times New Roman" w:hAnsi="Times New Roman" w:cs="Times New Roman"/>
          <w:sz w:val="24"/>
          <w:szCs w:val="24"/>
        </w:rPr>
      </w:pPr>
      <w:r w:rsidRPr="0067112B">
        <w:rPr>
          <w:rFonts w:ascii="Times New Roman" w:hAnsi="Times New Roman" w:cs="Times New Roman"/>
          <w:i/>
          <w:sz w:val="24"/>
          <w:szCs w:val="24"/>
        </w:rPr>
        <w:t xml:space="preserve">K </w:t>
      </w:r>
      <w:proofErr w:type="spellStart"/>
      <w:r w:rsidRPr="0067112B">
        <w:rPr>
          <w:rFonts w:ascii="Times New Roman" w:hAnsi="Times New Roman" w:cs="Times New Roman"/>
          <w:i/>
          <w:sz w:val="24"/>
          <w:szCs w:val="24"/>
        </w:rPr>
        <w:t>Kachambwa</w:t>
      </w:r>
      <w:proofErr w:type="spellEnd"/>
      <w:r w:rsidRPr="0067112B">
        <w:rPr>
          <w:rFonts w:ascii="Times New Roman" w:hAnsi="Times New Roman" w:cs="Times New Roman"/>
          <w:sz w:val="24"/>
          <w:szCs w:val="24"/>
        </w:rPr>
        <w:t>, for the applicant</w:t>
      </w:r>
    </w:p>
    <w:p w:rsidR="00D95262" w:rsidRPr="00130BF7" w:rsidRDefault="00D95262" w:rsidP="00130BF7">
      <w:pPr>
        <w:spacing w:after="0" w:line="240" w:lineRule="auto"/>
        <w:jc w:val="both"/>
        <w:rPr>
          <w:rFonts w:ascii="Times New Roman" w:hAnsi="Times New Roman" w:cs="Times New Roman"/>
          <w:sz w:val="24"/>
          <w:szCs w:val="24"/>
        </w:rPr>
      </w:pPr>
      <w:r w:rsidRPr="00130BF7">
        <w:rPr>
          <w:rFonts w:ascii="Times New Roman" w:hAnsi="Times New Roman" w:cs="Times New Roman"/>
          <w:sz w:val="24"/>
          <w:szCs w:val="24"/>
        </w:rPr>
        <w:t>1</w:t>
      </w:r>
      <w:r w:rsidRPr="00130BF7">
        <w:rPr>
          <w:rFonts w:ascii="Times New Roman" w:hAnsi="Times New Roman" w:cs="Times New Roman"/>
          <w:sz w:val="24"/>
          <w:szCs w:val="24"/>
          <w:vertAlign w:val="superscript"/>
        </w:rPr>
        <w:t>st</w:t>
      </w:r>
      <w:r w:rsidRPr="00130BF7">
        <w:rPr>
          <w:rFonts w:ascii="Times New Roman" w:hAnsi="Times New Roman" w:cs="Times New Roman"/>
          <w:sz w:val="24"/>
          <w:szCs w:val="24"/>
        </w:rPr>
        <w:t xml:space="preserve"> respondent in person and for the other respondents</w:t>
      </w:r>
    </w:p>
    <w:p w:rsidR="00D95262" w:rsidRPr="0067112B" w:rsidRDefault="00D95262" w:rsidP="00130BF7">
      <w:pPr>
        <w:spacing w:after="0" w:line="240" w:lineRule="auto"/>
        <w:jc w:val="both"/>
        <w:rPr>
          <w:rFonts w:ascii="Times New Roman" w:hAnsi="Times New Roman" w:cs="Times New Roman"/>
          <w:sz w:val="24"/>
          <w:szCs w:val="24"/>
        </w:rPr>
      </w:pPr>
    </w:p>
    <w:p w:rsidR="00D95262" w:rsidRPr="0067112B" w:rsidRDefault="00D95262" w:rsidP="00130BF7">
      <w:pPr>
        <w:spacing w:after="0" w:line="240" w:lineRule="auto"/>
        <w:jc w:val="both"/>
        <w:rPr>
          <w:rFonts w:ascii="Times New Roman" w:hAnsi="Times New Roman" w:cs="Times New Roman"/>
          <w:sz w:val="24"/>
          <w:szCs w:val="24"/>
        </w:rPr>
      </w:pPr>
    </w:p>
    <w:p w:rsidR="0097182F" w:rsidRPr="0067112B" w:rsidRDefault="00D95262" w:rsidP="00130BF7">
      <w:pPr>
        <w:spacing w:after="0" w:line="360" w:lineRule="auto"/>
        <w:jc w:val="both"/>
        <w:rPr>
          <w:rFonts w:ascii="Times New Roman" w:hAnsi="Times New Roman" w:cs="Times New Roman"/>
          <w:sz w:val="24"/>
          <w:szCs w:val="24"/>
        </w:rPr>
      </w:pPr>
      <w:r w:rsidRPr="0067112B">
        <w:rPr>
          <w:rFonts w:ascii="Times New Roman" w:hAnsi="Times New Roman" w:cs="Times New Roman"/>
          <w:sz w:val="24"/>
          <w:szCs w:val="24"/>
        </w:rPr>
        <w:tab/>
        <w:t xml:space="preserve">CHATUKUTA J: </w:t>
      </w:r>
      <w:r w:rsidR="000A0DC6" w:rsidRPr="0067112B">
        <w:rPr>
          <w:rFonts w:ascii="Times New Roman" w:hAnsi="Times New Roman" w:cs="Times New Roman"/>
          <w:sz w:val="24"/>
          <w:szCs w:val="24"/>
        </w:rPr>
        <w:t>The respondents are former employees of the applicant.</w:t>
      </w:r>
      <w:r w:rsidR="00770EF8" w:rsidRPr="0067112B">
        <w:rPr>
          <w:rFonts w:ascii="Times New Roman" w:hAnsi="Times New Roman" w:cs="Times New Roman"/>
          <w:sz w:val="24"/>
          <w:szCs w:val="24"/>
        </w:rPr>
        <w:t xml:space="preserve"> They were retrenched in 2012. </w:t>
      </w:r>
      <w:r w:rsidR="000A0DC6" w:rsidRPr="0067112B">
        <w:rPr>
          <w:rFonts w:ascii="Times New Roman" w:hAnsi="Times New Roman" w:cs="Times New Roman"/>
          <w:sz w:val="24"/>
          <w:szCs w:val="24"/>
        </w:rPr>
        <w:t xml:space="preserve">They were paid their pensions in terms of </w:t>
      </w:r>
      <w:r w:rsidR="000A0DC6" w:rsidRPr="00130BF7">
        <w:rPr>
          <w:rFonts w:ascii="Times New Roman" w:hAnsi="Times New Roman" w:cs="Times New Roman"/>
          <w:sz w:val="24"/>
          <w:szCs w:val="24"/>
        </w:rPr>
        <w:t>s</w:t>
      </w:r>
      <w:r w:rsidR="000A0DC6" w:rsidRPr="0067112B">
        <w:rPr>
          <w:rFonts w:ascii="Times New Roman" w:hAnsi="Times New Roman" w:cs="Times New Roman"/>
          <w:i/>
          <w:sz w:val="24"/>
          <w:szCs w:val="24"/>
        </w:rPr>
        <w:t xml:space="preserve"> </w:t>
      </w:r>
      <w:r w:rsidR="002F7709">
        <w:rPr>
          <w:rFonts w:ascii="Times New Roman" w:hAnsi="Times New Roman" w:cs="Times New Roman"/>
          <w:sz w:val="24"/>
          <w:szCs w:val="24"/>
        </w:rPr>
        <w:t>11 of the P</w:t>
      </w:r>
      <w:r w:rsidR="000A0DC6" w:rsidRPr="0067112B">
        <w:rPr>
          <w:rFonts w:ascii="Times New Roman" w:hAnsi="Times New Roman" w:cs="Times New Roman"/>
          <w:sz w:val="24"/>
          <w:szCs w:val="24"/>
        </w:rPr>
        <w:t xml:space="preserve">ublic Service (Pension) Regulations, Statutory Instrument </w:t>
      </w:r>
      <w:r w:rsidR="001D2C7D" w:rsidRPr="0067112B">
        <w:rPr>
          <w:rFonts w:ascii="Times New Roman" w:hAnsi="Times New Roman" w:cs="Times New Roman"/>
          <w:sz w:val="24"/>
          <w:szCs w:val="24"/>
        </w:rPr>
        <w:t xml:space="preserve">21A of </w:t>
      </w:r>
      <w:r w:rsidR="000A0DC6" w:rsidRPr="0067112B">
        <w:rPr>
          <w:rFonts w:ascii="Times New Roman" w:hAnsi="Times New Roman" w:cs="Times New Roman"/>
          <w:sz w:val="24"/>
          <w:szCs w:val="24"/>
        </w:rPr>
        <w:t>2001</w:t>
      </w:r>
      <w:r w:rsidR="001D2C7D" w:rsidRPr="0067112B">
        <w:rPr>
          <w:rFonts w:ascii="Times New Roman" w:hAnsi="Times New Roman" w:cs="Times New Roman"/>
          <w:sz w:val="24"/>
          <w:szCs w:val="24"/>
        </w:rPr>
        <w:t xml:space="preserve"> (the Regulations)</w:t>
      </w:r>
      <w:r w:rsidR="000A0DC6" w:rsidRPr="0067112B">
        <w:rPr>
          <w:rFonts w:ascii="Times New Roman" w:hAnsi="Times New Roman" w:cs="Times New Roman"/>
          <w:sz w:val="24"/>
          <w:szCs w:val="24"/>
        </w:rPr>
        <w:t xml:space="preserve">. They challenged the payment alleging that the pension was supposed to have been payable in terms of </w:t>
      </w:r>
      <w:r w:rsidR="000A0DC6" w:rsidRPr="00130BF7">
        <w:rPr>
          <w:rFonts w:ascii="Times New Roman" w:hAnsi="Times New Roman" w:cs="Times New Roman"/>
          <w:sz w:val="24"/>
          <w:szCs w:val="24"/>
        </w:rPr>
        <w:t>s</w:t>
      </w:r>
      <w:r w:rsidR="000A0DC6" w:rsidRPr="0067112B">
        <w:rPr>
          <w:rFonts w:ascii="Times New Roman" w:hAnsi="Times New Roman" w:cs="Times New Roman"/>
          <w:i/>
          <w:sz w:val="24"/>
          <w:szCs w:val="24"/>
        </w:rPr>
        <w:t xml:space="preserve"> </w:t>
      </w:r>
      <w:r w:rsidR="000A0DC6" w:rsidRPr="0067112B">
        <w:rPr>
          <w:rFonts w:ascii="Times New Roman" w:hAnsi="Times New Roman" w:cs="Times New Roman"/>
          <w:sz w:val="24"/>
          <w:szCs w:val="24"/>
        </w:rPr>
        <w:t xml:space="preserve">10 of the Regulations. They alleged unfair </w:t>
      </w:r>
      <w:proofErr w:type="spellStart"/>
      <w:r w:rsidR="000A0DC6" w:rsidRPr="0067112B">
        <w:rPr>
          <w:rFonts w:ascii="Times New Roman" w:hAnsi="Times New Roman" w:cs="Times New Roman"/>
          <w:sz w:val="24"/>
          <w:szCs w:val="24"/>
        </w:rPr>
        <w:t>labour</w:t>
      </w:r>
      <w:proofErr w:type="spellEnd"/>
      <w:r w:rsidR="000A0DC6" w:rsidRPr="0067112B">
        <w:rPr>
          <w:rFonts w:ascii="Times New Roman" w:hAnsi="Times New Roman" w:cs="Times New Roman"/>
          <w:sz w:val="24"/>
          <w:szCs w:val="24"/>
        </w:rPr>
        <w:t xml:space="preserve"> practice</w:t>
      </w:r>
      <w:r w:rsidR="00770EF8" w:rsidRPr="0067112B">
        <w:rPr>
          <w:rFonts w:ascii="Times New Roman" w:hAnsi="Times New Roman" w:cs="Times New Roman"/>
          <w:sz w:val="24"/>
          <w:szCs w:val="24"/>
        </w:rPr>
        <w:t xml:space="preserve"> and t</w:t>
      </w:r>
      <w:r w:rsidR="000A0DC6" w:rsidRPr="0067112B">
        <w:rPr>
          <w:rFonts w:ascii="Times New Roman" w:hAnsi="Times New Roman" w:cs="Times New Roman"/>
          <w:sz w:val="24"/>
          <w:szCs w:val="24"/>
        </w:rPr>
        <w:t xml:space="preserve">he </w:t>
      </w:r>
      <w:r w:rsidR="00770EF8" w:rsidRPr="0067112B">
        <w:rPr>
          <w:rFonts w:ascii="Times New Roman" w:hAnsi="Times New Roman" w:cs="Times New Roman"/>
          <w:sz w:val="24"/>
          <w:szCs w:val="24"/>
        </w:rPr>
        <w:t xml:space="preserve">dispute </w:t>
      </w:r>
      <w:proofErr w:type="gramStart"/>
      <w:r w:rsidR="00F07A9D">
        <w:rPr>
          <w:rFonts w:ascii="Times New Roman" w:hAnsi="Times New Roman" w:cs="Times New Roman"/>
          <w:sz w:val="24"/>
          <w:szCs w:val="24"/>
        </w:rPr>
        <w:t>was</w:t>
      </w:r>
      <w:proofErr w:type="gramEnd"/>
      <w:r w:rsidR="00770EF8" w:rsidRPr="0067112B">
        <w:rPr>
          <w:rFonts w:ascii="Times New Roman" w:hAnsi="Times New Roman" w:cs="Times New Roman"/>
          <w:sz w:val="24"/>
          <w:szCs w:val="24"/>
        </w:rPr>
        <w:t xml:space="preserve"> referred for</w:t>
      </w:r>
      <w:r w:rsidR="000A0DC6" w:rsidRPr="0067112B">
        <w:rPr>
          <w:rFonts w:ascii="Times New Roman" w:hAnsi="Times New Roman" w:cs="Times New Roman"/>
          <w:sz w:val="24"/>
          <w:szCs w:val="24"/>
        </w:rPr>
        <w:t xml:space="preserve"> </w:t>
      </w:r>
      <w:r w:rsidR="00F07A9D">
        <w:rPr>
          <w:rFonts w:ascii="Times New Roman" w:hAnsi="Times New Roman" w:cs="Times New Roman"/>
          <w:sz w:val="24"/>
          <w:szCs w:val="24"/>
        </w:rPr>
        <w:t>arbitration</w:t>
      </w:r>
      <w:r w:rsidR="00770EF8" w:rsidRPr="0067112B">
        <w:rPr>
          <w:rFonts w:ascii="Times New Roman" w:hAnsi="Times New Roman" w:cs="Times New Roman"/>
          <w:sz w:val="24"/>
          <w:szCs w:val="24"/>
        </w:rPr>
        <w:t xml:space="preserve">. An </w:t>
      </w:r>
      <w:r w:rsidR="002F7709">
        <w:rPr>
          <w:rFonts w:ascii="Times New Roman" w:hAnsi="Times New Roman" w:cs="Times New Roman"/>
          <w:sz w:val="24"/>
          <w:szCs w:val="24"/>
        </w:rPr>
        <w:t>a</w:t>
      </w:r>
      <w:r w:rsidR="006D43A8">
        <w:rPr>
          <w:rFonts w:ascii="Times New Roman" w:hAnsi="Times New Roman" w:cs="Times New Roman"/>
          <w:sz w:val="24"/>
          <w:szCs w:val="24"/>
        </w:rPr>
        <w:t>rbitral</w:t>
      </w:r>
      <w:r w:rsidR="00770EF8" w:rsidRPr="0067112B">
        <w:rPr>
          <w:rFonts w:ascii="Times New Roman" w:hAnsi="Times New Roman" w:cs="Times New Roman"/>
          <w:sz w:val="24"/>
          <w:szCs w:val="24"/>
        </w:rPr>
        <w:t xml:space="preserve"> award was</w:t>
      </w:r>
      <w:r w:rsidR="002F7709">
        <w:rPr>
          <w:rFonts w:ascii="Times New Roman" w:hAnsi="Times New Roman" w:cs="Times New Roman"/>
          <w:sz w:val="24"/>
          <w:szCs w:val="24"/>
        </w:rPr>
        <w:t xml:space="preserve"> issued </w:t>
      </w:r>
      <w:r w:rsidR="000A0DC6" w:rsidRPr="0067112B">
        <w:rPr>
          <w:rFonts w:ascii="Times New Roman" w:hAnsi="Times New Roman" w:cs="Times New Roman"/>
          <w:sz w:val="24"/>
          <w:szCs w:val="24"/>
        </w:rPr>
        <w:t xml:space="preserve">in </w:t>
      </w:r>
      <w:r w:rsidR="00F07A9D">
        <w:rPr>
          <w:rFonts w:ascii="Times New Roman" w:hAnsi="Times New Roman" w:cs="Times New Roman"/>
          <w:sz w:val="24"/>
          <w:szCs w:val="24"/>
        </w:rPr>
        <w:t>favour</w:t>
      </w:r>
      <w:r w:rsidR="00770EF8" w:rsidRPr="0067112B">
        <w:rPr>
          <w:rFonts w:ascii="Times New Roman" w:hAnsi="Times New Roman" w:cs="Times New Roman"/>
          <w:sz w:val="24"/>
          <w:szCs w:val="24"/>
        </w:rPr>
        <w:t xml:space="preserve"> of the</w:t>
      </w:r>
      <w:r w:rsidR="000A0DC6" w:rsidRPr="0067112B">
        <w:rPr>
          <w:rFonts w:ascii="Times New Roman" w:hAnsi="Times New Roman" w:cs="Times New Roman"/>
          <w:sz w:val="24"/>
          <w:szCs w:val="24"/>
        </w:rPr>
        <w:t xml:space="preserve"> respondent</w:t>
      </w:r>
      <w:r w:rsidR="00770EF8" w:rsidRPr="0067112B">
        <w:rPr>
          <w:rFonts w:ascii="Times New Roman" w:hAnsi="Times New Roman" w:cs="Times New Roman"/>
          <w:sz w:val="24"/>
          <w:szCs w:val="24"/>
        </w:rPr>
        <w:t>s</w:t>
      </w:r>
      <w:r w:rsidR="000A0DC6" w:rsidRPr="0067112B">
        <w:rPr>
          <w:rFonts w:ascii="Times New Roman" w:hAnsi="Times New Roman" w:cs="Times New Roman"/>
          <w:sz w:val="24"/>
          <w:szCs w:val="24"/>
        </w:rPr>
        <w:t xml:space="preserve"> on </w:t>
      </w:r>
      <w:r w:rsidR="00770EF8" w:rsidRPr="0067112B">
        <w:rPr>
          <w:rFonts w:ascii="Times New Roman" w:hAnsi="Times New Roman" w:cs="Times New Roman"/>
          <w:sz w:val="24"/>
          <w:szCs w:val="24"/>
        </w:rPr>
        <w:t xml:space="preserve">20 July 2015. </w:t>
      </w:r>
      <w:r w:rsidR="00D278EC">
        <w:rPr>
          <w:rFonts w:ascii="Times New Roman" w:hAnsi="Times New Roman" w:cs="Times New Roman"/>
          <w:sz w:val="24"/>
          <w:szCs w:val="24"/>
        </w:rPr>
        <w:t>The applicant</w:t>
      </w:r>
      <w:r w:rsidR="000A0DC6" w:rsidRPr="0067112B">
        <w:rPr>
          <w:rFonts w:ascii="Times New Roman" w:hAnsi="Times New Roman" w:cs="Times New Roman"/>
          <w:sz w:val="24"/>
          <w:szCs w:val="24"/>
        </w:rPr>
        <w:t xml:space="preserve"> appealed to the Labour Court </w:t>
      </w:r>
      <w:r w:rsidR="006D43A8">
        <w:rPr>
          <w:rFonts w:ascii="Times New Roman" w:hAnsi="Times New Roman" w:cs="Times New Roman"/>
          <w:sz w:val="24"/>
          <w:szCs w:val="24"/>
        </w:rPr>
        <w:t xml:space="preserve">on 28 August 2015 </w:t>
      </w:r>
      <w:r w:rsidR="000A0DC6" w:rsidRPr="0067112B">
        <w:rPr>
          <w:rFonts w:ascii="Times New Roman" w:hAnsi="Times New Roman" w:cs="Times New Roman"/>
          <w:sz w:val="24"/>
          <w:szCs w:val="24"/>
        </w:rPr>
        <w:t>against the award</w:t>
      </w:r>
      <w:r w:rsidR="0097182F" w:rsidRPr="0067112B">
        <w:rPr>
          <w:rFonts w:ascii="Times New Roman" w:hAnsi="Times New Roman" w:cs="Times New Roman"/>
          <w:sz w:val="24"/>
          <w:szCs w:val="24"/>
        </w:rPr>
        <w:t xml:space="preserve"> in case number LC/</w:t>
      </w:r>
      <w:r w:rsidR="0067112B" w:rsidRPr="0067112B">
        <w:rPr>
          <w:rFonts w:ascii="Times New Roman" w:hAnsi="Times New Roman" w:cs="Times New Roman"/>
          <w:sz w:val="24"/>
          <w:szCs w:val="24"/>
        </w:rPr>
        <w:t>H/795/15</w:t>
      </w:r>
      <w:r w:rsidR="000A0DC6" w:rsidRPr="0067112B">
        <w:rPr>
          <w:rFonts w:ascii="Times New Roman" w:hAnsi="Times New Roman" w:cs="Times New Roman"/>
          <w:sz w:val="24"/>
          <w:szCs w:val="24"/>
        </w:rPr>
        <w:t>.</w:t>
      </w:r>
      <w:r w:rsidR="00770EF8" w:rsidRPr="0067112B">
        <w:rPr>
          <w:rFonts w:ascii="Times New Roman" w:hAnsi="Times New Roman" w:cs="Times New Roman"/>
          <w:sz w:val="24"/>
          <w:szCs w:val="24"/>
        </w:rPr>
        <w:t xml:space="preserve"> </w:t>
      </w:r>
      <w:r w:rsidR="000A0DC6" w:rsidRPr="0067112B">
        <w:rPr>
          <w:rFonts w:ascii="Times New Roman" w:hAnsi="Times New Roman" w:cs="Times New Roman"/>
          <w:sz w:val="24"/>
          <w:szCs w:val="24"/>
        </w:rPr>
        <w:t>The Labour Cour</w:t>
      </w:r>
      <w:r w:rsidR="001D2C7D" w:rsidRPr="0067112B">
        <w:rPr>
          <w:rFonts w:ascii="Times New Roman" w:hAnsi="Times New Roman" w:cs="Times New Roman"/>
          <w:sz w:val="24"/>
          <w:szCs w:val="24"/>
        </w:rPr>
        <w:t xml:space="preserve">t dismissed </w:t>
      </w:r>
      <w:r w:rsidR="00D278EC">
        <w:rPr>
          <w:rFonts w:ascii="Times New Roman" w:hAnsi="Times New Roman" w:cs="Times New Roman"/>
          <w:sz w:val="24"/>
          <w:szCs w:val="24"/>
        </w:rPr>
        <w:t>it on</w:t>
      </w:r>
      <w:r w:rsidR="00410C27" w:rsidRPr="0067112B">
        <w:rPr>
          <w:rFonts w:ascii="Times New Roman" w:hAnsi="Times New Roman" w:cs="Times New Roman"/>
          <w:sz w:val="24"/>
          <w:szCs w:val="24"/>
        </w:rPr>
        <w:t xml:space="preserve"> </w:t>
      </w:r>
      <w:r w:rsidR="00770EF8" w:rsidRPr="0067112B">
        <w:rPr>
          <w:rFonts w:ascii="Times New Roman" w:hAnsi="Times New Roman" w:cs="Times New Roman"/>
          <w:sz w:val="24"/>
          <w:szCs w:val="24"/>
        </w:rPr>
        <w:t>10 June 2016</w:t>
      </w:r>
      <w:r w:rsidR="00E03AC5">
        <w:rPr>
          <w:rFonts w:ascii="Times New Roman" w:hAnsi="Times New Roman" w:cs="Times New Roman"/>
          <w:sz w:val="24"/>
          <w:szCs w:val="24"/>
        </w:rPr>
        <w:t xml:space="preserve"> (Judgment No. </w:t>
      </w:r>
      <w:proofErr w:type="gramStart"/>
      <w:r w:rsidR="00E03AC5">
        <w:rPr>
          <w:rFonts w:ascii="Times New Roman" w:hAnsi="Times New Roman" w:cs="Times New Roman"/>
          <w:sz w:val="24"/>
          <w:szCs w:val="24"/>
        </w:rPr>
        <w:t>LC/H/371/16)</w:t>
      </w:r>
      <w:r w:rsidR="001D2C7D" w:rsidRPr="0067112B">
        <w:rPr>
          <w:rFonts w:ascii="Times New Roman" w:hAnsi="Times New Roman" w:cs="Times New Roman"/>
          <w:sz w:val="24"/>
          <w:szCs w:val="24"/>
        </w:rPr>
        <w:t>.</w:t>
      </w:r>
      <w:proofErr w:type="gramEnd"/>
      <w:r w:rsidR="001D2C7D" w:rsidRPr="0067112B">
        <w:rPr>
          <w:rFonts w:ascii="Times New Roman" w:hAnsi="Times New Roman" w:cs="Times New Roman"/>
          <w:sz w:val="24"/>
          <w:szCs w:val="24"/>
        </w:rPr>
        <w:t xml:space="preserve"> The applicants applied </w:t>
      </w:r>
      <w:r w:rsidR="00770EF8" w:rsidRPr="0067112B">
        <w:rPr>
          <w:rFonts w:ascii="Times New Roman" w:hAnsi="Times New Roman" w:cs="Times New Roman"/>
          <w:sz w:val="24"/>
          <w:szCs w:val="24"/>
        </w:rPr>
        <w:t>to the Labour Court</w:t>
      </w:r>
      <w:r w:rsidR="007032EC">
        <w:rPr>
          <w:rFonts w:ascii="Times New Roman" w:hAnsi="Times New Roman" w:cs="Times New Roman"/>
          <w:sz w:val="24"/>
          <w:szCs w:val="24"/>
        </w:rPr>
        <w:t xml:space="preserve"> on 23 July 2016</w:t>
      </w:r>
      <w:r w:rsidR="00770EF8" w:rsidRPr="0067112B">
        <w:rPr>
          <w:rFonts w:ascii="Times New Roman" w:hAnsi="Times New Roman" w:cs="Times New Roman"/>
          <w:sz w:val="24"/>
          <w:szCs w:val="24"/>
        </w:rPr>
        <w:t xml:space="preserve"> </w:t>
      </w:r>
      <w:r w:rsidR="0097182F" w:rsidRPr="0067112B">
        <w:rPr>
          <w:rFonts w:ascii="Times New Roman" w:hAnsi="Times New Roman" w:cs="Times New Roman"/>
          <w:sz w:val="24"/>
          <w:szCs w:val="24"/>
        </w:rPr>
        <w:t>in case number LC/</w:t>
      </w:r>
      <w:r w:rsidR="00D278EC">
        <w:rPr>
          <w:rFonts w:ascii="Times New Roman" w:hAnsi="Times New Roman" w:cs="Times New Roman"/>
          <w:sz w:val="24"/>
          <w:szCs w:val="24"/>
        </w:rPr>
        <w:t>745/16</w:t>
      </w:r>
      <w:r w:rsidR="0097182F" w:rsidRPr="0067112B">
        <w:rPr>
          <w:rFonts w:ascii="Times New Roman" w:hAnsi="Times New Roman" w:cs="Times New Roman"/>
          <w:sz w:val="24"/>
          <w:szCs w:val="24"/>
        </w:rPr>
        <w:t xml:space="preserve"> </w:t>
      </w:r>
      <w:r w:rsidR="001D2C7D" w:rsidRPr="0067112B">
        <w:rPr>
          <w:rFonts w:ascii="Times New Roman" w:hAnsi="Times New Roman" w:cs="Times New Roman"/>
          <w:sz w:val="24"/>
          <w:szCs w:val="24"/>
        </w:rPr>
        <w:t xml:space="preserve">for leave to appeal to the </w:t>
      </w:r>
      <w:r w:rsidR="00770EF8" w:rsidRPr="0067112B">
        <w:rPr>
          <w:rFonts w:ascii="Times New Roman" w:hAnsi="Times New Roman" w:cs="Times New Roman"/>
          <w:sz w:val="24"/>
          <w:szCs w:val="24"/>
        </w:rPr>
        <w:t>S</w:t>
      </w:r>
      <w:r w:rsidR="001D2C7D" w:rsidRPr="0067112B">
        <w:rPr>
          <w:rFonts w:ascii="Times New Roman" w:hAnsi="Times New Roman" w:cs="Times New Roman"/>
          <w:sz w:val="24"/>
          <w:szCs w:val="24"/>
        </w:rPr>
        <w:t xml:space="preserve">upreme Court against the dismissal. </w:t>
      </w:r>
      <w:r w:rsidR="0097182F" w:rsidRPr="0067112B">
        <w:rPr>
          <w:rFonts w:ascii="Times New Roman" w:hAnsi="Times New Roman" w:cs="Times New Roman"/>
          <w:sz w:val="24"/>
          <w:szCs w:val="24"/>
        </w:rPr>
        <w:t>The application is still to be heard.</w:t>
      </w:r>
    </w:p>
    <w:p w:rsidR="00556D00" w:rsidRDefault="001D2C7D" w:rsidP="00130BF7">
      <w:pPr>
        <w:spacing w:after="0" w:line="360" w:lineRule="auto"/>
        <w:ind w:firstLine="720"/>
        <w:jc w:val="both"/>
        <w:rPr>
          <w:rFonts w:ascii="Times New Roman" w:hAnsi="Times New Roman" w:cs="Times New Roman"/>
          <w:sz w:val="24"/>
          <w:szCs w:val="24"/>
        </w:rPr>
      </w:pPr>
      <w:r w:rsidRPr="0067112B">
        <w:rPr>
          <w:rFonts w:ascii="Times New Roman" w:hAnsi="Times New Roman" w:cs="Times New Roman"/>
          <w:sz w:val="24"/>
          <w:szCs w:val="24"/>
        </w:rPr>
        <w:t xml:space="preserve">On </w:t>
      </w:r>
      <w:r w:rsidR="007F74DB" w:rsidRPr="0067112B">
        <w:rPr>
          <w:rFonts w:ascii="Times New Roman" w:hAnsi="Times New Roman" w:cs="Times New Roman"/>
          <w:sz w:val="24"/>
          <w:szCs w:val="24"/>
        </w:rPr>
        <w:t>2</w:t>
      </w:r>
      <w:r w:rsidR="00410C27" w:rsidRPr="0067112B">
        <w:rPr>
          <w:rFonts w:ascii="Times New Roman" w:hAnsi="Times New Roman" w:cs="Times New Roman"/>
          <w:sz w:val="24"/>
          <w:szCs w:val="24"/>
        </w:rPr>
        <w:t xml:space="preserve"> August 2016</w:t>
      </w:r>
      <w:r w:rsidRPr="0067112B">
        <w:rPr>
          <w:rFonts w:ascii="Times New Roman" w:hAnsi="Times New Roman" w:cs="Times New Roman"/>
          <w:sz w:val="24"/>
          <w:szCs w:val="24"/>
        </w:rPr>
        <w:t xml:space="preserve"> the respondents applied </w:t>
      </w:r>
      <w:r w:rsidR="0097182F" w:rsidRPr="0067112B">
        <w:rPr>
          <w:rFonts w:ascii="Times New Roman" w:hAnsi="Times New Roman" w:cs="Times New Roman"/>
          <w:sz w:val="24"/>
          <w:szCs w:val="24"/>
        </w:rPr>
        <w:t xml:space="preserve">in case number HC 7853/16 </w:t>
      </w:r>
      <w:r w:rsidRPr="0067112B">
        <w:rPr>
          <w:rFonts w:ascii="Times New Roman" w:hAnsi="Times New Roman" w:cs="Times New Roman"/>
          <w:sz w:val="24"/>
          <w:szCs w:val="24"/>
        </w:rPr>
        <w:t xml:space="preserve">for the registration of the arbitral </w:t>
      </w:r>
      <w:proofErr w:type="gramStart"/>
      <w:r w:rsidRPr="0067112B">
        <w:rPr>
          <w:rFonts w:ascii="Times New Roman" w:hAnsi="Times New Roman" w:cs="Times New Roman"/>
          <w:sz w:val="24"/>
          <w:szCs w:val="24"/>
        </w:rPr>
        <w:t>award.</w:t>
      </w:r>
      <w:proofErr w:type="gramEnd"/>
      <w:r w:rsidRPr="0067112B">
        <w:rPr>
          <w:rFonts w:ascii="Times New Roman" w:hAnsi="Times New Roman" w:cs="Times New Roman"/>
          <w:sz w:val="24"/>
          <w:szCs w:val="24"/>
        </w:rPr>
        <w:t xml:space="preserve"> The matter was set down for hearing on </w:t>
      </w:r>
      <w:r w:rsidR="00770EF8" w:rsidRPr="0067112B">
        <w:rPr>
          <w:rFonts w:ascii="Times New Roman" w:hAnsi="Times New Roman" w:cs="Times New Roman"/>
          <w:sz w:val="24"/>
          <w:szCs w:val="24"/>
        </w:rPr>
        <w:t>25 November 2016. It was postponed</w:t>
      </w:r>
      <w:r w:rsidR="00D278EC" w:rsidRPr="00D278EC">
        <w:rPr>
          <w:rFonts w:ascii="Times New Roman" w:hAnsi="Times New Roman" w:cs="Times New Roman"/>
          <w:sz w:val="24"/>
          <w:szCs w:val="24"/>
        </w:rPr>
        <w:t xml:space="preserve"> </w:t>
      </w:r>
      <w:r w:rsidR="00D278EC" w:rsidRPr="0067112B">
        <w:rPr>
          <w:rFonts w:ascii="Times New Roman" w:hAnsi="Times New Roman" w:cs="Times New Roman"/>
          <w:sz w:val="24"/>
          <w:szCs w:val="24"/>
        </w:rPr>
        <w:t>at the instance of the applicant</w:t>
      </w:r>
      <w:r w:rsidR="00770EF8" w:rsidRPr="0067112B">
        <w:rPr>
          <w:rFonts w:ascii="Times New Roman" w:hAnsi="Times New Roman" w:cs="Times New Roman"/>
          <w:sz w:val="24"/>
          <w:szCs w:val="24"/>
        </w:rPr>
        <w:t xml:space="preserve"> to 1 December 2016</w:t>
      </w:r>
      <w:r w:rsidRPr="0067112B">
        <w:rPr>
          <w:rFonts w:ascii="Times New Roman" w:hAnsi="Times New Roman" w:cs="Times New Roman"/>
          <w:sz w:val="24"/>
          <w:szCs w:val="24"/>
        </w:rPr>
        <w:t xml:space="preserve"> </w:t>
      </w:r>
      <w:r w:rsidR="00D278EC">
        <w:rPr>
          <w:rFonts w:ascii="Times New Roman" w:hAnsi="Times New Roman" w:cs="Times New Roman"/>
          <w:sz w:val="24"/>
          <w:szCs w:val="24"/>
        </w:rPr>
        <w:t xml:space="preserve">to be heard </w:t>
      </w:r>
      <w:r w:rsidR="00363DED">
        <w:rPr>
          <w:rFonts w:ascii="Times New Roman" w:hAnsi="Times New Roman" w:cs="Times New Roman"/>
          <w:sz w:val="24"/>
          <w:szCs w:val="24"/>
        </w:rPr>
        <w:t>at 9 am to enable the attendance of an advocate who had been instructed by the applicants to argue the matter on its behalf</w:t>
      </w:r>
      <w:r w:rsidRPr="0067112B">
        <w:rPr>
          <w:rFonts w:ascii="Times New Roman" w:hAnsi="Times New Roman" w:cs="Times New Roman"/>
          <w:sz w:val="24"/>
          <w:szCs w:val="24"/>
        </w:rPr>
        <w:t xml:space="preserve">. </w:t>
      </w:r>
      <w:r w:rsidR="00D278EC" w:rsidRPr="0067112B">
        <w:rPr>
          <w:rFonts w:ascii="Times New Roman" w:hAnsi="Times New Roman" w:cs="Times New Roman"/>
          <w:sz w:val="24"/>
          <w:szCs w:val="24"/>
        </w:rPr>
        <w:t>The applicant defaulted on that date leading to this court granting a default judgment in favour of the re</w:t>
      </w:r>
      <w:r w:rsidR="00D278EC">
        <w:rPr>
          <w:rFonts w:ascii="Times New Roman" w:hAnsi="Times New Roman" w:cs="Times New Roman"/>
          <w:sz w:val="24"/>
          <w:szCs w:val="24"/>
        </w:rPr>
        <w:t xml:space="preserve">spondents. </w:t>
      </w:r>
    </w:p>
    <w:p w:rsidR="00556D00" w:rsidRDefault="00D278EC"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12 </w:t>
      </w:r>
      <w:r w:rsidRPr="0067112B">
        <w:rPr>
          <w:rFonts w:ascii="Times New Roman" w:hAnsi="Times New Roman" w:cs="Times New Roman"/>
          <w:sz w:val="24"/>
          <w:szCs w:val="24"/>
        </w:rPr>
        <w:t>December 2016, the applicant filed an application for rescission of the judgment in HC 7853/16.</w:t>
      </w:r>
      <w:r w:rsidR="00BC363E">
        <w:rPr>
          <w:rFonts w:ascii="Times New Roman" w:hAnsi="Times New Roman" w:cs="Times New Roman"/>
          <w:sz w:val="24"/>
          <w:szCs w:val="24"/>
        </w:rPr>
        <w:t xml:space="preserve"> </w:t>
      </w:r>
      <w:r w:rsidR="00363DED">
        <w:rPr>
          <w:rFonts w:ascii="Times New Roman" w:hAnsi="Times New Roman" w:cs="Times New Roman"/>
          <w:sz w:val="24"/>
          <w:szCs w:val="24"/>
        </w:rPr>
        <w:t xml:space="preserve">In its application for rescission of judgment in HC 12567/16, the applicant explained that </w:t>
      </w:r>
      <w:r>
        <w:rPr>
          <w:rFonts w:ascii="Times New Roman" w:hAnsi="Times New Roman" w:cs="Times New Roman"/>
          <w:sz w:val="24"/>
          <w:szCs w:val="24"/>
        </w:rPr>
        <w:t>the legal practitioner who wrote to the advocate confirming the postponement to</w:t>
      </w:r>
      <w:r w:rsidR="00130BF7">
        <w:rPr>
          <w:rFonts w:ascii="Times New Roman" w:hAnsi="Times New Roman" w:cs="Times New Roman"/>
          <w:sz w:val="24"/>
          <w:szCs w:val="24"/>
        </w:rPr>
        <w:t xml:space="preserve"> </w:t>
      </w:r>
      <w:r>
        <w:rPr>
          <w:rFonts w:ascii="Times New Roman" w:hAnsi="Times New Roman" w:cs="Times New Roman"/>
          <w:sz w:val="24"/>
          <w:szCs w:val="24"/>
        </w:rPr>
        <w:t xml:space="preserve"> 1 December 2016, erroneously gave the time of set down as 11 am instead of </w:t>
      </w:r>
      <w:r w:rsidR="00363DED">
        <w:rPr>
          <w:rFonts w:ascii="Times New Roman" w:hAnsi="Times New Roman" w:cs="Times New Roman"/>
          <w:sz w:val="24"/>
          <w:szCs w:val="24"/>
        </w:rPr>
        <w:t>9 am</w:t>
      </w:r>
      <w:r>
        <w:rPr>
          <w:rFonts w:ascii="Times New Roman" w:hAnsi="Times New Roman" w:cs="Times New Roman"/>
          <w:sz w:val="24"/>
          <w:szCs w:val="24"/>
        </w:rPr>
        <w:t xml:space="preserve">. </w:t>
      </w:r>
    </w:p>
    <w:p w:rsidR="00D278EC" w:rsidRDefault="00D278EC" w:rsidP="000E0579">
      <w:pPr>
        <w:spacing w:after="0" w:line="360" w:lineRule="auto"/>
        <w:ind w:firstLine="720"/>
        <w:jc w:val="both"/>
        <w:rPr>
          <w:rFonts w:ascii="Times New Roman" w:hAnsi="Times New Roman" w:cs="Times New Roman"/>
          <w:sz w:val="24"/>
          <w:szCs w:val="24"/>
        </w:rPr>
      </w:pPr>
      <w:r w:rsidRPr="0067112B">
        <w:rPr>
          <w:rFonts w:ascii="Times New Roman" w:hAnsi="Times New Roman" w:cs="Times New Roman"/>
          <w:sz w:val="24"/>
          <w:szCs w:val="24"/>
        </w:rPr>
        <w:t xml:space="preserve">On </w:t>
      </w:r>
      <w:r>
        <w:rPr>
          <w:rFonts w:ascii="Times New Roman" w:hAnsi="Times New Roman" w:cs="Times New Roman"/>
          <w:sz w:val="24"/>
          <w:szCs w:val="24"/>
        </w:rPr>
        <w:t>6</w:t>
      </w:r>
      <w:r w:rsidRPr="0067112B">
        <w:rPr>
          <w:rFonts w:ascii="Times New Roman" w:hAnsi="Times New Roman" w:cs="Times New Roman"/>
          <w:sz w:val="24"/>
          <w:szCs w:val="24"/>
        </w:rPr>
        <w:t xml:space="preserve"> December 2016, the respondents obtained a Writ for the execution of the judgment in HC 7853/16. A notice of removal was served on the applicants on 12 December 2016.</w:t>
      </w:r>
      <w:r w:rsidR="00BC363E">
        <w:rPr>
          <w:rFonts w:ascii="Times New Roman" w:hAnsi="Times New Roman" w:cs="Times New Roman"/>
          <w:sz w:val="24"/>
          <w:szCs w:val="24"/>
        </w:rPr>
        <w:t xml:space="preserve"> </w:t>
      </w:r>
      <w:r w:rsidRPr="0067112B">
        <w:rPr>
          <w:rFonts w:ascii="Times New Roman" w:hAnsi="Times New Roman" w:cs="Times New Roman"/>
          <w:sz w:val="24"/>
          <w:szCs w:val="24"/>
        </w:rPr>
        <w:t xml:space="preserve">On </w:t>
      </w:r>
      <w:r w:rsidR="00130BF7">
        <w:rPr>
          <w:rFonts w:ascii="Times New Roman" w:hAnsi="Times New Roman" w:cs="Times New Roman"/>
          <w:sz w:val="24"/>
          <w:szCs w:val="24"/>
        </w:rPr>
        <w:t xml:space="preserve">    </w:t>
      </w:r>
      <w:r w:rsidRPr="0067112B">
        <w:rPr>
          <w:rFonts w:ascii="Times New Roman" w:hAnsi="Times New Roman" w:cs="Times New Roman"/>
          <w:sz w:val="24"/>
          <w:szCs w:val="24"/>
        </w:rPr>
        <w:t xml:space="preserve">13 December 2016 the applicant filed an urgent chamber application in case number </w:t>
      </w:r>
      <w:r w:rsidR="00130BF7">
        <w:rPr>
          <w:rFonts w:ascii="Times New Roman" w:hAnsi="Times New Roman" w:cs="Times New Roman"/>
          <w:sz w:val="24"/>
          <w:szCs w:val="24"/>
        </w:rPr>
        <w:t xml:space="preserve">               </w:t>
      </w:r>
      <w:r w:rsidRPr="0067112B">
        <w:rPr>
          <w:rFonts w:ascii="Times New Roman" w:hAnsi="Times New Roman" w:cs="Times New Roman"/>
          <w:sz w:val="24"/>
          <w:szCs w:val="24"/>
        </w:rPr>
        <w:t>HC 12609/16 seeking an order for the stay of execution of the judgment in HC 7853/16. The application was dismissed on 3 February 2017 for improper citation of the respondents. The present application was filed on 8 February 2017 seeking an order for the stay of execution of the judgment in case number HC 7853/16.</w:t>
      </w:r>
      <w:r w:rsidR="00363DED">
        <w:rPr>
          <w:rFonts w:ascii="Times New Roman" w:hAnsi="Times New Roman" w:cs="Times New Roman"/>
          <w:sz w:val="24"/>
          <w:szCs w:val="24"/>
        </w:rPr>
        <w:t xml:space="preserve"> </w:t>
      </w:r>
    </w:p>
    <w:p w:rsidR="00D278EC" w:rsidRPr="00D502A2" w:rsidRDefault="00556D00"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of this application, the respondents raised a preliminary issue that the application was not urgent. It was contended that the urgency </w:t>
      </w:r>
      <w:proofErr w:type="gramStart"/>
      <w:r>
        <w:rPr>
          <w:rFonts w:ascii="Times New Roman" w:hAnsi="Times New Roman" w:cs="Times New Roman"/>
          <w:sz w:val="24"/>
          <w:szCs w:val="24"/>
        </w:rPr>
        <w:t xml:space="preserve">was </w:t>
      </w:r>
      <w:r w:rsidR="00130BF7">
        <w:rPr>
          <w:rFonts w:ascii="Times New Roman" w:hAnsi="Times New Roman" w:cs="Times New Roman"/>
          <w:sz w:val="24"/>
          <w:szCs w:val="24"/>
        </w:rPr>
        <w:t xml:space="preserve"> </w:t>
      </w:r>
      <w:r>
        <w:rPr>
          <w:rFonts w:ascii="Times New Roman" w:hAnsi="Times New Roman" w:cs="Times New Roman"/>
          <w:sz w:val="24"/>
          <w:szCs w:val="24"/>
        </w:rPr>
        <w:t>self</w:t>
      </w:r>
      <w:proofErr w:type="gramEnd"/>
      <w:r>
        <w:rPr>
          <w:rFonts w:ascii="Times New Roman" w:hAnsi="Times New Roman" w:cs="Times New Roman"/>
          <w:sz w:val="24"/>
          <w:szCs w:val="24"/>
        </w:rPr>
        <w:t>-induced in that the applicant was not taking the proceedings seriously. The award was issued in 2015 and the app</w:t>
      </w:r>
      <w:r w:rsidR="00D502A2">
        <w:rPr>
          <w:rFonts w:ascii="Times New Roman" w:hAnsi="Times New Roman" w:cs="Times New Roman"/>
          <w:sz w:val="24"/>
          <w:szCs w:val="24"/>
        </w:rPr>
        <w:t>licant had not sought the stay of execution of the award under the Labour Act.</w:t>
      </w:r>
      <w:r w:rsidR="00130BF7">
        <w:rPr>
          <w:rFonts w:ascii="Times New Roman" w:hAnsi="Times New Roman" w:cs="Times New Roman"/>
          <w:sz w:val="24"/>
          <w:szCs w:val="24"/>
        </w:rPr>
        <w:t xml:space="preserve"> </w:t>
      </w:r>
      <w:r w:rsidR="00D502A2">
        <w:rPr>
          <w:rFonts w:ascii="Times New Roman" w:hAnsi="Times New Roman" w:cs="Times New Roman"/>
          <w:sz w:val="24"/>
          <w:szCs w:val="24"/>
        </w:rPr>
        <w:t>It was further contended that the applicant has not to date prosecuted its application</w:t>
      </w:r>
      <w:r w:rsidR="002C0BFF">
        <w:rPr>
          <w:rFonts w:ascii="Times New Roman" w:hAnsi="Times New Roman" w:cs="Times New Roman"/>
          <w:sz w:val="24"/>
          <w:szCs w:val="24"/>
        </w:rPr>
        <w:t xml:space="preserve"> for leave to appeal and that it</w:t>
      </w:r>
      <w:r w:rsidR="00D502A2">
        <w:rPr>
          <w:rFonts w:ascii="Times New Roman" w:hAnsi="Times New Roman" w:cs="Times New Roman"/>
          <w:sz w:val="24"/>
          <w:szCs w:val="24"/>
        </w:rPr>
        <w:t xml:space="preserve"> has not paid any security </w:t>
      </w:r>
      <w:r w:rsidR="004821C6">
        <w:rPr>
          <w:rFonts w:ascii="Times New Roman" w:hAnsi="Times New Roman" w:cs="Times New Roman"/>
          <w:sz w:val="24"/>
          <w:szCs w:val="24"/>
        </w:rPr>
        <w:t>for costs</w:t>
      </w:r>
      <w:r w:rsidR="00D502A2">
        <w:rPr>
          <w:rFonts w:ascii="Times New Roman" w:hAnsi="Times New Roman" w:cs="Times New Roman"/>
          <w:sz w:val="24"/>
          <w:szCs w:val="24"/>
        </w:rPr>
        <w:t xml:space="preserve">. The applicant was not likely to suffer any irreparable harm if the matter was not heard urgently. It was contended that the respondents had been awarded in the arbitral award the difference between the </w:t>
      </w:r>
      <w:proofErr w:type="gramStart"/>
      <w:r w:rsidR="00D502A2">
        <w:rPr>
          <w:rFonts w:ascii="Times New Roman" w:hAnsi="Times New Roman" w:cs="Times New Roman"/>
          <w:sz w:val="24"/>
          <w:szCs w:val="24"/>
        </w:rPr>
        <w:t>pension</w:t>
      </w:r>
      <w:proofErr w:type="gramEnd"/>
      <w:r w:rsidR="00D502A2">
        <w:rPr>
          <w:rFonts w:ascii="Times New Roman" w:hAnsi="Times New Roman" w:cs="Times New Roman"/>
          <w:sz w:val="24"/>
          <w:szCs w:val="24"/>
        </w:rPr>
        <w:t xml:space="preserve"> paid out by the applicant in terms of </w:t>
      </w:r>
      <w:r w:rsidR="00D502A2">
        <w:rPr>
          <w:rFonts w:ascii="Times New Roman" w:hAnsi="Times New Roman" w:cs="Times New Roman"/>
          <w:i/>
          <w:sz w:val="24"/>
          <w:szCs w:val="24"/>
        </w:rPr>
        <w:t>s</w:t>
      </w:r>
      <w:r w:rsidR="00D502A2">
        <w:rPr>
          <w:rFonts w:ascii="Times New Roman" w:hAnsi="Times New Roman" w:cs="Times New Roman"/>
          <w:sz w:val="24"/>
          <w:szCs w:val="24"/>
        </w:rPr>
        <w:t xml:space="preserve"> 11 of the Regulations and what they were entitled to in terms of </w:t>
      </w:r>
      <w:r w:rsidR="00130BF7">
        <w:rPr>
          <w:rFonts w:ascii="Times New Roman" w:hAnsi="Times New Roman" w:cs="Times New Roman"/>
          <w:sz w:val="24"/>
          <w:szCs w:val="24"/>
        </w:rPr>
        <w:t xml:space="preserve">     </w:t>
      </w:r>
      <w:r w:rsidR="00D502A2">
        <w:rPr>
          <w:rFonts w:ascii="Times New Roman" w:hAnsi="Times New Roman" w:cs="Times New Roman"/>
          <w:i/>
          <w:sz w:val="24"/>
          <w:szCs w:val="24"/>
        </w:rPr>
        <w:t xml:space="preserve">s </w:t>
      </w:r>
      <w:r w:rsidR="00D502A2">
        <w:rPr>
          <w:rFonts w:ascii="Times New Roman" w:hAnsi="Times New Roman" w:cs="Times New Roman"/>
          <w:sz w:val="24"/>
          <w:szCs w:val="24"/>
        </w:rPr>
        <w:t>10. The applicant believed that it would succeed on appeal. If it did, it would be able to recover the difference from the Public Service Pension Fund.</w:t>
      </w:r>
    </w:p>
    <w:p w:rsidR="00D502A2" w:rsidRDefault="00D502A2"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it expressed its eagerness to challenge the award by appealing </w:t>
      </w:r>
      <w:r w:rsidR="004821C6">
        <w:rPr>
          <w:rFonts w:ascii="Times New Roman" w:hAnsi="Times New Roman" w:cs="Times New Roman"/>
          <w:sz w:val="24"/>
          <w:szCs w:val="24"/>
        </w:rPr>
        <w:t xml:space="preserve">in case number in LC/H795/16 </w:t>
      </w:r>
      <w:r>
        <w:rPr>
          <w:rFonts w:ascii="Times New Roman" w:hAnsi="Times New Roman" w:cs="Times New Roman"/>
          <w:sz w:val="24"/>
          <w:szCs w:val="24"/>
        </w:rPr>
        <w:t>a</w:t>
      </w:r>
      <w:r w:rsidR="004821C6">
        <w:rPr>
          <w:rFonts w:ascii="Times New Roman" w:hAnsi="Times New Roman" w:cs="Times New Roman"/>
          <w:sz w:val="24"/>
          <w:szCs w:val="24"/>
        </w:rPr>
        <w:t>gainst the award</w:t>
      </w:r>
      <w:r>
        <w:rPr>
          <w:rFonts w:ascii="Times New Roman" w:hAnsi="Times New Roman" w:cs="Times New Roman"/>
          <w:sz w:val="24"/>
          <w:szCs w:val="24"/>
        </w:rPr>
        <w:t>. Upon being served with the Notice of Attachment on 12 December 2016, it immediately filed an application for stay of execution of the judgment in HC 7583/16</w:t>
      </w:r>
      <w:r w:rsidR="00AE602B">
        <w:rPr>
          <w:rFonts w:ascii="Times New Roman" w:hAnsi="Times New Roman" w:cs="Times New Roman"/>
          <w:sz w:val="24"/>
          <w:szCs w:val="24"/>
        </w:rPr>
        <w:t xml:space="preserve"> on 13 December 2016. When that application was dismissed on </w:t>
      </w:r>
      <w:r w:rsidR="00130BF7">
        <w:rPr>
          <w:rFonts w:ascii="Times New Roman" w:hAnsi="Times New Roman" w:cs="Times New Roman"/>
          <w:sz w:val="24"/>
          <w:szCs w:val="24"/>
        </w:rPr>
        <w:t xml:space="preserve">     </w:t>
      </w:r>
      <w:r w:rsidR="00AE602B">
        <w:rPr>
          <w:rFonts w:ascii="Times New Roman" w:hAnsi="Times New Roman" w:cs="Times New Roman"/>
          <w:sz w:val="24"/>
          <w:szCs w:val="24"/>
        </w:rPr>
        <w:t>3 February 2017, it launched the present application. It was further contended that</w:t>
      </w:r>
      <w:r w:rsidR="002C0BFF">
        <w:rPr>
          <w:rFonts w:ascii="Times New Roman" w:hAnsi="Times New Roman" w:cs="Times New Roman"/>
          <w:sz w:val="24"/>
          <w:szCs w:val="24"/>
        </w:rPr>
        <w:t xml:space="preserve"> t</w:t>
      </w:r>
      <w:r w:rsidR="00281355">
        <w:rPr>
          <w:rFonts w:ascii="Times New Roman" w:hAnsi="Times New Roman" w:cs="Times New Roman"/>
          <w:sz w:val="24"/>
          <w:szCs w:val="24"/>
        </w:rPr>
        <w:t>he applicant alleged that it would suffer i</w:t>
      </w:r>
      <w:r w:rsidR="00281355" w:rsidRPr="0067112B">
        <w:rPr>
          <w:rFonts w:ascii="Times New Roman" w:hAnsi="Times New Roman" w:cs="Times New Roman"/>
          <w:sz w:val="24"/>
          <w:szCs w:val="24"/>
        </w:rPr>
        <w:t xml:space="preserve">rreparable harm </w:t>
      </w:r>
      <w:r w:rsidR="00281355">
        <w:rPr>
          <w:rFonts w:ascii="Times New Roman" w:hAnsi="Times New Roman" w:cs="Times New Roman"/>
          <w:sz w:val="24"/>
          <w:szCs w:val="24"/>
        </w:rPr>
        <w:t xml:space="preserve">if the matter was not heard on an urgent basis because the respondents were men of straw and if it won its appeal after the property had been disposed of in execution, it would not be able to recover anything from the respondents.  </w:t>
      </w:r>
    </w:p>
    <w:p w:rsidR="00281355" w:rsidRDefault="00363DED"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32EC" w:rsidRPr="0067112B">
        <w:rPr>
          <w:rFonts w:ascii="Times New Roman" w:hAnsi="Times New Roman" w:cs="Times New Roman"/>
          <w:sz w:val="24"/>
          <w:szCs w:val="24"/>
        </w:rPr>
        <w:t>The law on urgency is trite. A matter is not urgent when the situation complained of has been in existence for a significant time.</w:t>
      </w:r>
      <w:r w:rsidR="000E78CC">
        <w:rPr>
          <w:rFonts w:ascii="Times New Roman" w:hAnsi="Times New Roman" w:cs="Times New Roman"/>
          <w:sz w:val="24"/>
          <w:szCs w:val="24"/>
        </w:rPr>
        <w:t xml:space="preserve"> </w:t>
      </w:r>
      <w:r w:rsidR="007032EC" w:rsidRPr="0067112B">
        <w:rPr>
          <w:rFonts w:ascii="Times New Roman" w:hAnsi="Times New Roman" w:cs="Times New Roman"/>
          <w:sz w:val="24"/>
          <w:szCs w:val="24"/>
        </w:rPr>
        <w:t xml:space="preserve">Conversely, a matter is urgent if when the cause of action arises, there is a need to act immediately in order to redress or arrest the harm suffered or threatened. (See  </w:t>
      </w:r>
      <w:proofErr w:type="spellStart"/>
      <w:r w:rsidR="007032EC" w:rsidRPr="0067112B">
        <w:rPr>
          <w:rFonts w:ascii="Times New Roman" w:hAnsi="Times New Roman" w:cs="Times New Roman"/>
          <w:i/>
          <w:sz w:val="24"/>
          <w:szCs w:val="24"/>
        </w:rPr>
        <w:t>Kuvarega</w:t>
      </w:r>
      <w:proofErr w:type="spellEnd"/>
      <w:r w:rsidR="007032EC" w:rsidRPr="0067112B">
        <w:rPr>
          <w:rFonts w:ascii="Times New Roman" w:hAnsi="Times New Roman" w:cs="Times New Roman"/>
          <w:i/>
          <w:sz w:val="24"/>
          <w:szCs w:val="24"/>
        </w:rPr>
        <w:t xml:space="preserve"> </w:t>
      </w:r>
      <w:r w:rsidR="007032EC" w:rsidRPr="0067112B">
        <w:rPr>
          <w:rFonts w:ascii="Times New Roman" w:hAnsi="Times New Roman" w:cs="Times New Roman"/>
          <w:sz w:val="24"/>
          <w:szCs w:val="24"/>
        </w:rPr>
        <w:t xml:space="preserve">v </w:t>
      </w:r>
      <w:r w:rsidR="007032EC" w:rsidRPr="0067112B">
        <w:rPr>
          <w:rFonts w:ascii="Times New Roman" w:hAnsi="Times New Roman" w:cs="Times New Roman"/>
          <w:i/>
          <w:sz w:val="24"/>
          <w:szCs w:val="24"/>
        </w:rPr>
        <w:t>The Registrar General</w:t>
      </w:r>
      <w:r w:rsidR="007032EC" w:rsidRPr="0067112B">
        <w:rPr>
          <w:rFonts w:ascii="Times New Roman" w:hAnsi="Times New Roman" w:cs="Times New Roman"/>
          <w:sz w:val="24"/>
          <w:szCs w:val="24"/>
        </w:rPr>
        <w:t xml:space="preserve"> 1998 (1) ZLR 188, </w:t>
      </w:r>
      <w:r w:rsidR="007032EC" w:rsidRPr="0067112B">
        <w:rPr>
          <w:rFonts w:ascii="Times New Roman" w:hAnsi="Times New Roman" w:cs="Times New Roman"/>
          <w:i/>
          <w:sz w:val="24"/>
          <w:szCs w:val="24"/>
        </w:rPr>
        <w:t>General Transport &amp; Engineering (</w:t>
      </w:r>
      <w:proofErr w:type="spellStart"/>
      <w:r w:rsidR="007032EC" w:rsidRPr="0067112B">
        <w:rPr>
          <w:rFonts w:ascii="Times New Roman" w:hAnsi="Times New Roman" w:cs="Times New Roman"/>
          <w:i/>
          <w:sz w:val="24"/>
          <w:szCs w:val="24"/>
        </w:rPr>
        <w:t>Pvt</w:t>
      </w:r>
      <w:proofErr w:type="spellEnd"/>
      <w:r w:rsidR="007032EC" w:rsidRPr="0067112B">
        <w:rPr>
          <w:rFonts w:ascii="Times New Roman" w:hAnsi="Times New Roman" w:cs="Times New Roman"/>
          <w:i/>
          <w:sz w:val="24"/>
          <w:szCs w:val="24"/>
        </w:rPr>
        <w:t xml:space="preserve">) Ltd &amp; </w:t>
      </w:r>
      <w:proofErr w:type="spellStart"/>
      <w:r w:rsidR="007032EC" w:rsidRPr="0067112B">
        <w:rPr>
          <w:rFonts w:ascii="Times New Roman" w:hAnsi="Times New Roman" w:cs="Times New Roman"/>
          <w:i/>
          <w:sz w:val="24"/>
          <w:szCs w:val="24"/>
        </w:rPr>
        <w:t>Ors</w:t>
      </w:r>
      <w:proofErr w:type="spellEnd"/>
      <w:r w:rsidR="007032EC" w:rsidRPr="0067112B">
        <w:rPr>
          <w:rFonts w:ascii="Times New Roman" w:hAnsi="Times New Roman" w:cs="Times New Roman"/>
          <w:i/>
          <w:sz w:val="24"/>
          <w:szCs w:val="24"/>
        </w:rPr>
        <w:t xml:space="preserve"> </w:t>
      </w:r>
      <w:r w:rsidR="007032EC" w:rsidRPr="0067112B">
        <w:rPr>
          <w:rFonts w:ascii="Times New Roman" w:hAnsi="Times New Roman" w:cs="Times New Roman"/>
          <w:sz w:val="24"/>
          <w:szCs w:val="24"/>
        </w:rPr>
        <w:t>v</w:t>
      </w:r>
      <w:r w:rsidR="007032EC" w:rsidRPr="0067112B">
        <w:rPr>
          <w:rFonts w:ascii="Times New Roman" w:hAnsi="Times New Roman" w:cs="Times New Roman"/>
          <w:i/>
          <w:sz w:val="24"/>
          <w:szCs w:val="24"/>
        </w:rPr>
        <w:t xml:space="preserve"> Zimbabwe Banking Corporation Ltd </w:t>
      </w:r>
      <w:r w:rsidR="007032EC" w:rsidRPr="0067112B">
        <w:rPr>
          <w:rFonts w:ascii="Times New Roman" w:hAnsi="Times New Roman" w:cs="Times New Roman"/>
          <w:sz w:val="24"/>
          <w:szCs w:val="24"/>
        </w:rPr>
        <w:t xml:space="preserve">1998 (2) ZLR 301 (H), </w:t>
      </w:r>
      <w:r w:rsidR="007032EC" w:rsidRPr="0067112B">
        <w:rPr>
          <w:rFonts w:ascii="Times New Roman" w:hAnsi="Times New Roman" w:cs="Times New Roman"/>
          <w:i/>
          <w:sz w:val="24"/>
          <w:szCs w:val="24"/>
        </w:rPr>
        <w:t>Document Support Centre (Pvt) Ltd</w:t>
      </w:r>
      <w:r w:rsidR="007032EC" w:rsidRPr="0067112B">
        <w:rPr>
          <w:rFonts w:ascii="Times New Roman" w:hAnsi="Times New Roman" w:cs="Times New Roman"/>
          <w:sz w:val="24"/>
          <w:szCs w:val="24"/>
        </w:rPr>
        <w:t xml:space="preserve"> 2006 (2) ZLR 240, </w:t>
      </w:r>
      <w:proofErr w:type="spellStart"/>
      <w:r w:rsidR="007032EC" w:rsidRPr="0067112B">
        <w:rPr>
          <w:rFonts w:ascii="Times New Roman" w:hAnsi="Times New Roman" w:cs="Times New Roman"/>
          <w:i/>
          <w:sz w:val="24"/>
          <w:szCs w:val="24"/>
        </w:rPr>
        <w:t>Gwarada</w:t>
      </w:r>
      <w:proofErr w:type="spellEnd"/>
      <w:r w:rsidR="007032EC" w:rsidRPr="0067112B">
        <w:rPr>
          <w:rFonts w:ascii="Times New Roman" w:hAnsi="Times New Roman" w:cs="Times New Roman"/>
          <w:i/>
          <w:sz w:val="24"/>
          <w:szCs w:val="24"/>
        </w:rPr>
        <w:t xml:space="preserve"> </w:t>
      </w:r>
      <w:r w:rsidR="007032EC" w:rsidRPr="0067112B">
        <w:rPr>
          <w:rFonts w:ascii="Times New Roman" w:hAnsi="Times New Roman" w:cs="Times New Roman"/>
          <w:sz w:val="24"/>
          <w:szCs w:val="24"/>
        </w:rPr>
        <w:t>v</w:t>
      </w:r>
      <w:r w:rsidR="007032EC" w:rsidRPr="0067112B">
        <w:rPr>
          <w:rFonts w:ascii="Times New Roman" w:hAnsi="Times New Roman" w:cs="Times New Roman"/>
          <w:i/>
          <w:sz w:val="24"/>
          <w:szCs w:val="24"/>
        </w:rPr>
        <w:t xml:space="preserve"> Johnson &amp; </w:t>
      </w:r>
      <w:proofErr w:type="spellStart"/>
      <w:r w:rsidR="007032EC" w:rsidRPr="0067112B">
        <w:rPr>
          <w:rFonts w:ascii="Times New Roman" w:hAnsi="Times New Roman" w:cs="Times New Roman"/>
          <w:i/>
          <w:sz w:val="24"/>
          <w:szCs w:val="24"/>
        </w:rPr>
        <w:t>Ors</w:t>
      </w:r>
      <w:proofErr w:type="spellEnd"/>
      <w:r w:rsidR="007032EC" w:rsidRPr="0067112B">
        <w:rPr>
          <w:rFonts w:ascii="Times New Roman" w:hAnsi="Times New Roman" w:cs="Times New Roman"/>
          <w:sz w:val="24"/>
          <w:szCs w:val="24"/>
        </w:rPr>
        <w:t xml:space="preserve"> 2009 (2)  159 (H).</w:t>
      </w:r>
      <w:r w:rsidR="003D128C">
        <w:rPr>
          <w:rFonts w:ascii="Times New Roman" w:hAnsi="Times New Roman" w:cs="Times New Roman"/>
          <w:sz w:val="24"/>
          <w:szCs w:val="24"/>
        </w:rPr>
        <w:t>)</w:t>
      </w:r>
      <w:r w:rsidR="007032EC" w:rsidRPr="0067112B">
        <w:rPr>
          <w:rFonts w:ascii="Times New Roman" w:hAnsi="Times New Roman" w:cs="Times New Roman"/>
          <w:sz w:val="24"/>
          <w:szCs w:val="24"/>
        </w:rPr>
        <w:t xml:space="preserve"> </w:t>
      </w:r>
    </w:p>
    <w:p w:rsidR="00A769C3" w:rsidRPr="0067112B" w:rsidRDefault="007032EC" w:rsidP="000E0579">
      <w:pPr>
        <w:spacing w:after="0" w:line="360" w:lineRule="auto"/>
        <w:ind w:firstLine="720"/>
        <w:jc w:val="both"/>
        <w:rPr>
          <w:rFonts w:ascii="Times New Roman" w:hAnsi="Times New Roman" w:cs="Times New Roman"/>
          <w:sz w:val="24"/>
          <w:szCs w:val="24"/>
        </w:rPr>
      </w:pPr>
      <w:r w:rsidRPr="0067112B">
        <w:rPr>
          <w:rFonts w:ascii="Times New Roman" w:hAnsi="Times New Roman" w:cs="Times New Roman"/>
          <w:sz w:val="24"/>
          <w:szCs w:val="24"/>
        </w:rPr>
        <w:t xml:space="preserve">The </w:t>
      </w:r>
      <w:r w:rsidR="00281355">
        <w:rPr>
          <w:rFonts w:ascii="Times New Roman" w:hAnsi="Times New Roman" w:cs="Times New Roman"/>
          <w:sz w:val="24"/>
          <w:szCs w:val="24"/>
        </w:rPr>
        <w:t xml:space="preserve">applicant was jolted into action by the service of the Notice of Attachment on </w:t>
      </w:r>
      <w:r w:rsidR="00130BF7">
        <w:rPr>
          <w:rFonts w:ascii="Times New Roman" w:hAnsi="Times New Roman" w:cs="Times New Roman"/>
          <w:sz w:val="24"/>
          <w:szCs w:val="24"/>
        </w:rPr>
        <w:t xml:space="preserve">        </w:t>
      </w:r>
      <w:r w:rsidR="00281355">
        <w:rPr>
          <w:rFonts w:ascii="Times New Roman" w:hAnsi="Times New Roman" w:cs="Times New Roman"/>
          <w:sz w:val="24"/>
          <w:szCs w:val="24"/>
        </w:rPr>
        <w:t>12 December 2016. However, as rightly noted by the respondents</w:t>
      </w:r>
      <w:r w:rsidR="002C0BFF">
        <w:rPr>
          <w:rFonts w:ascii="Times New Roman" w:hAnsi="Times New Roman" w:cs="Times New Roman"/>
          <w:sz w:val="24"/>
          <w:szCs w:val="24"/>
        </w:rPr>
        <w:t>, the applicant</w:t>
      </w:r>
      <w:r w:rsidR="00281355">
        <w:rPr>
          <w:rFonts w:ascii="Times New Roman" w:hAnsi="Times New Roman" w:cs="Times New Roman"/>
          <w:sz w:val="24"/>
          <w:szCs w:val="24"/>
        </w:rPr>
        <w:t xml:space="preserve"> were supposed to have acted earlier when the arbitral award was issued. </w:t>
      </w:r>
      <w:r w:rsidR="00A769C3">
        <w:rPr>
          <w:rFonts w:ascii="Times New Roman" w:hAnsi="Times New Roman" w:cs="Times New Roman"/>
          <w:sz w:val="24"/>
          <w:szCs w:val="24"/>
        </w:rPr>
        <w:t xml:space="preserve">A consequence of the issuance of the award was execution by the respondents. The applicant was represented throughout the entire dispute by a legal practitioner of choice. The legal practitioners should have been aware </w:t>
      </w:r>
      <w:proofErr w:type="gramStart"/>
      <w:r w:rsidR="00A769C3">
        <w:rPr>
          <w:rFonts w:ascii="Times New Roman" w:hAnsi="Times New Roman" w:cs="Times New Roman"/>
          <w:sz w:val="24"/>
          <w:szCs w:val="24"/>
        </w:rPr>
        <w:t>that in terms</w:t>
      </w:r>
      <w:proofErr w:type="gramEnd"/>
      <w:r w:rsidR="00A769C3">
        <w:rPr>
          <w:rFonts w:ascii="Times New Roman" w:hAnsi="Times New Roman" w:cs="Times New Roman"/>
          <w:sz w:val="24"/>
          <w:szCs w:val="24"/>
        </w:rPr>
        <w:t xml:space="preserve"> of </w:t>
      </w:r>
      <w:r w:rsidR="00A769C3">
        <w:rPr>
          <w:rFonts w:ascii="Times New Roman" w:hAnsi="Times New Roman" w:cs="Times New Roman"/>
          <w:i/>
          <w:sz w:val="24"/>
          <w:szCs w:val="24"/>
        </w:rPr>
        <w:t xml:space="preserve">s </w:t>
      </w:r>
      <w:r w:rsidR="00A769C3">
        <w:rPr>
          <w:rFonts w:ascii="Times New Roman" w:hAnsi="Times New Roman" w:cs="Times New Roman"/>
          <w:sz w:val="24"/>
          <w:szCs w:val="24"/>
        </w:rPr>
        <w:t xml:space="preserve">92E (2) of the Labour Act, an appeal to the Labour Act does not suspend </w:t>
      </w:r>
      <w:r w:rsidR="00A769C3" w:rsidRPr="0067112B">
        <w:rPr>
          <w:rFonts w:ascii="Times New Roman" w:hAnsi="Times New Roman" w:cs="Times New Roman"/>
          <w:sz w:val="24"/>
          <w:szCs w:val="24"/>
          <w:lang w:val="en-ZW"/>
        </w:rPr>
        <w:t>the determination or decision</w:t>
      </w:r>
      <w:r w:rsidR="00A769C3">
        <w:rPr>
          <w:rFonts w:ascii="Times New Roman" w:hAnsi="Times New Roman" w:cs="Times New Roman"/>
          <w:sz w:val="24"/>
          <w:szCs w:val="24"/>
          <w:lang w:val="en-ZW"/>
        </w:rPr>
        <w:t xml:space="preserve"> </w:t>
      </w:r>
      <w:r w:rsidR="00A769C3" w:rsidRPr="0067112B">
        <w:rPr>
          <w:rFonts w:ascii="Times New Roman" w:hAnsi="Times New Roman" w:cs="Times New Roman"/>
          <w:sz w:val="24"/>
          <w:szCs w:val="24"/>
          <w:lang w:val="en-ZW"/>
        </w:rPr>
        <w:t>appealed against.</w:t>
      </w:r>
      <w:r w:rsidR="00A769C3">
        <w:rPr>
          <w:rFonts w:ascii="Times New Roman" w:hAnsi="Times New Roman" w:cs="Times New Roman"/>
          <w:sz w:val="24"/>
          <w:szCs w:val="24"/>
          <w:lang w:val="en-ZW"/>
        </w:rPr>
        <w:t xml:space="preserve"> The applicants had an opportunity in terms of </w:t>
      </w:r>
      <w:r w:rsidR="00A769C3">
        <w:rPr>
          <w:rFonts w:ascii="Times New Roman" w:hAnsi="Times New Roman" w:cs="Times New Roman"/>
          <w:i/>
          <w:sz w:val="24"/>
          <w:szCs w:val="24"/>
          <w:lang w:val="en-ZW"/>
        </w:rPr>
        <w:t xml:space="preserve">s </w:t>
      </w:r>
      <w:r w:rsidR="00A769C3">
        <w:rPr>
          <w:rFonts w:ascii="Times New Roman" w:hAnsi="Times New Roman" w:cs="Times New Roman"/>
          <w:sz w:val="24"/>
          <w:szCs w:val="24"/>
          <w:lang w:val="en-ZW"/>
        </w:rPr>
        <w:t xml:space="preserve">92E (3) to have execution of the award stayed. In its better wisdom, the legislature empowered the Labour Court to </w:t>
      </w:r>
      <w:r w:rsidR="00A769C3" w:rsidRPr="0067112B">
        <w:rPr>
          <w:rFonts w:ascii="Times New Roman" w:hAnsi="Times New Roman" w:cs="Times New Roman"/>
          <w:sz w:val="24"/>
          <w:szCs w:val="24"/>
          <w:lang w:val="en-ZW"/>
        </w:rPr>
        <w:t>make such interim determination as the justice of the case requires.</w:t>
      </w:r>
      <w:r w:rsidR="00A769C3">
        <w:rPr>
          <w:rFonts w:ascii="Times New Roman" w:hAnsi="Times New Roman" w:cs="Times New Roman"/>
          <w:sz w:val="24"/>
          <w:szCs w:val="24"/>
          <w:lang w:val="en-ZW"/>
        </w:rPr>
        <w:t xml:space="preserve"> The applicant did not use this window to their best advantage. The appeal was </w:t>
      </w:r>
      <w:r w:rsidR="00DC76DF">
        <w:rPr>
          <w:rFonts w:ascii="Times New Roman" w:hAnsi="Times New Roman" w:cs="Times New Roman"/>
          <w:sz w:val="24"/>
          <w:szCs w:val="24"/>
          <w:lang w:val="en-ZW"/>
        </w:rPr>
        <w:t xml:space="preserve">only </w:t>
      </w:r>
      <w:r w:rsidR="00A769C3">
        <w:rPr>
          <w:rFonts w:ascii="Times New Roman" w:hAnsi="Times New Roman" w:cs="Times New Roman"/>
          <w:sz w:val="24"/>
          <w:szCs w:val="24"/>
          <w:lang w:val="en-ZW"/>
        </w:rPr>
        <w:t xml:space="preserve">dismissed on </w:t>
      </w:r>
      <w:r w:rsidR="00130BF7">
        <w:rPr>
          <w:rFonts w:ascii="Times New Roman" w:hAnsi="Times New Roman" w:cs="Times New Roman"/>
          <w:sz w:val="24"/>
          <w:szCs w:val="24"/>
          <w:lang w:val="en-ZW"/>
        </w:rPr>
        <w:t xml:space="preserve">    </w:t>
      </w:r>
      <w:r w:rsidR="00A769C3">
        <w:rPr>
          <w:rFonts w:ascii="Times New Roman" w:hAnsi="Times New Roman" w:cs="Times New Roman"/>
          <w:sz w:val="24"/>
          <w:szCs w:val="24"/>
          <w:lang w:val="en-ZW"/>
        </w:rPr>
        <w:t>10 June 2016</w:t>
      </w:r>
      <w:r w:rsidR="00DC76DF">
        <w:rPr>
          <w:rFonts w:ascii="Times New Roman" w:hAnsi="Times New Roman" w:cs="Times New Roman"/>
          <w:sz w:val="24"/>
          <w:szCs w:val="24"/>
          <w:lang w:val="en-ZW"/>
        </w:rPr>
        <w:t xml:space="preserve"> the award having been issued </w:t>
      </w:r>
      <w:r w:rsidR="004821C6">
        <w:rPr>
          <w:rFonts w:ascii="Times New Roman" w:hAnsi="Times New Roman" w:cs="Times New Roman"/>
          <w:sz w:val="24"/>
          <w:szCs w:val="24"/>
          <w:lang w:val="en-ZW"/>
        </w:rPr>
        <w:t>on 20 July 2015</w:t>
      </w:r>
      <w:r w:rsidR="00A769C3">
        <w:rPr>
          <w:rFonts w:ascii="Times New Roman" w:hAnsi="Times New Roman" w:cs="Times New Roman"/>
          <w:sz w:val="24"/>
          <w:szCs w:val="24"/>
          <w:lang w:val="en-ZW"/>
        </w:rPr>
        <w:t xml:space="preserve">. </w:t>
      </w:r>
      <w:r w:rsidR="00DC76DF">
        <w:rPr>
          <w:rFonts w:ascii="Times New Roman" w:hAnsi="Times New Roman" w:cs="Times New Roman"/>
          <w:sz w:val="24"/>
          <w:szCs w:val="24"/>
          <w:lang w:val="en-ZW"/>
        </w:rPr>
        <w:t>The applicant therefore had an entire year within which to apply for the stay</w:t>
      </w:r>
      <w:r w:rsidR="004821C6">
        <w:rPr>
          <w:rFonts w:ascii="Times New Roman" w:hAnsi="Times New Roman" w:cs="Times New Roman"/>
          <w:sz w:val="24"/>
          <w:szCs w:val="24"/>
          <w:lang w:val="en-ZW"/>
        </w:rPr>
        <w:t xml:space="preserve"> of execution of the award pending determination of the appeal in the Labour Court</w:t>
      </w:r>
      <w:r w:rsidR="00DC76DF">
        <w:rPr>
          <w:rFonts w:ascii="Times New Roman" w:hAnsi="Times New Roman" w:cs="Times New Roman"/>
          <w:sz w:val="24"/>
          <w:szCs w:val="24"/>
          <w:lang w:val="en-ZW"/>
        </w:rPr>
        <w:t xml:space="preserve">. </w:t>
      </w:r>
      <w:r w:rsidR="00A769C3">
        <w:rPr>
          <w:rFonts w:ascii="Times New Roman" w:hAnsi="Times New Roman" w:cs="Times New Roman"/>
          <w:sz w:val="24"/>
          <w:szCs w:val="24"/>
          <w:lang w:val="en-ZW"/>
        </w:rPr>
        <w:t xml:space="preserve">The applicant did not consider it prudent to </w:t>
      </w:r>
      <w:r w:rsidR="004821C6">
        <w:rPr>
          <w:rFonts w:ascii="Times New Roman" w:hAnsi="Times New Roman" w:cs="Times New Roman"/>
          <w:sz w:val="24"/>
          <w:szCs w:val="24"/>
          <w:lang w:val="en-ZW"/>
        </w:rPr>
        <w:t>do so.</w:t>
      </w:r>
    </w:p>
    <w:p w:rsidR="007032EC" w:rsidRDefault="004103FF"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appears to have filed an appl</w:t>
      </w:r>
      <w:r w:rsidR="0064765C">
        <w:rPr>
          <w:rFonts w:ascii="Times New Roman" w:hAnsi="Times New Roman" w:cs="Times New Roman"/>
          <w:sz w:val="24"/>
          <w:szCs w:val="24"/>
        </w:rPr>
        <w:t xml:space="preserve">ication for stay of execution. </w:t>
      </w:r>
      <w:r w:rsidR="004821C6">
        <w:rPr>
          <w:rFonts w:ascii="Times New Roman" w:hAnsi="Times New Roman" w:cs="Times New Roman"/>
          <w:sz w:val="24"/>
          <w:szCs w:val="24"/>
        </w:rPr>
        <w:t>It was however not indicated when the application was filed.</w:t>
      </w:r>
    </w:p>
    <w:p w:rsidR="007F5FBA" w:rsidRDefault="004103FF" w:rsidP="000E057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applicant submitted that the noting of the appeal w</w:t>
      </w:r>
      <w:r w:rsidR="007F5FBA">
        <w:rPr>
          <w:rFonts w:ascii="Times New Roman" w:hAnsi="Times New Roman" w:cs="Times New Roman"/>
          <w:sz w:val="24"/>
          <w:szCs w:val="24"/>
        </w:rPr>
        <w:t xml:space="preserve">as a show of its desire to have the award set aside, a reading of the judgment by </w:t>
      </w:r>
      <w:proofErr w:type="spellStart"/>
      <w:r w:rsidR="007F5FBA">
        <w:rPr>
          <w:rFonts w:ascii="Times New Roman" w:hAnsi="Times New Roman" w:cs="Times New Roman"/>
          <w:sz w:val="24"/>
          <w:szCs w:val="24"/>
        </w:rPr>
        <w:t>M</w:t>
      </w:r>
      <w:r w:rsidR="007F5FBA" w:rsidRPr="007F5FBA">
        <w:rPr>
          <w:rFonts w:ascii="Times New Roman" w:hAnsi="Times New Roman" w:cs="Times New Roman"/>
          <w:smallCaps/>
          <w:sz w:val="24"/>
          <w:szCs w:val="24"/>
        </w:rPr>
        <w:t>uchawa</w:t>
      </w:r>
      <w:proofErr w:type="spellEnd"/>
      <w:r w:rsidR="007F5FBA">
        <w:rPr>
          <w:rFonts w:ascii="Times New Roman" w:hAnsi="Times New Roman" w:cs="Times New Roman"/>
          <w:sz w:val="24"/>
          <w:szCs w:val="24"/>
        </w:rPr>
        <w:t xml:space="preserve"> J in LC/H/795/15 reflects that </w:t>
      </w:r>
      <w:r w:rsidR="007F5FBA">
        <w:rPr>
          <w:rFonts w:ascii="Times New Roman" w:hAnsi="Times New Roman" w:cs="Times New Roman"/>
          <w:sz w:val="24"/>
          <w:szCs w:val="24"/>
          <w:lang w:val="en-ZW"/>
        </w:rPr>
        <w:t xml:space="preserve">the applicants have exhibited a lackadaisical approach in having the dispute resolved. </w:t>
      </w:r>
      <w:r w:rsidR="004B3316">
        <w:rPr>
          <w:rFonts w:ascii="Times New Roman" w:hAnsi="Times New Roman" w:cs="Times New Roman"/>
          <w:sz w:val="24"/>
          <w:szCs w:val="24"/>
        </w:rPr>
        <w:t>The appeal was dismissed on the basis that the applicant was barred and the appeal lacked merit.</w:t>
      </w:r>
      <w:r w:rsidR="00660149">
        <w:rPr>
          <w:rFonts w:ascii="Times New Roman" w:hAnsi="Times New Roman" w:cs="Times New Roman"/>
          <w:sz w:val="24"/>
          <w:szCs w:val="24"/>
        </w:rPr>
        <w:t xml:space="preserve"> The circumstances leading to the bar were that after filing the </w:t>
      </w:r>
      <w:r w:rsidR="007F5FBA">
        <w:rPr>
          <w:rFonts w:ascii="Times New Roman" w:hAnsi="Times New Roman" w:cs="Times New Roman"/>
          <w:sz w:val="24"/>
          <w:szCs w:val="24"/>
          <w:lang w:val="en-ZW"/>
        </w:rPr>
        <w:t>appeal on 28 August 2</w:t>
      </w:r>
      <w:r w:rsidR="00660149">
        <w:rPr>
          <w:rFonts w:ascii="Times New Roman" w:hAnsi="Times New Roman" w:cs="Times New Roman"/>
          <w:sz w:val="24"/>
          <w:szCs w:val="24"/>
          <w:lang w:val="en-ZW"/>
        </w:rPr>
        <w:t>0</w:t>
      </w:r>
      <w:r w:rsidR="007F5FBA">
        <w:rPr>
          <w:rFonts w:ascii="Times New Roman" w:hAnsi="Times New Roman" w:cs="Times New Roman"/>
          <w:sz w:val="24"/>
          <w:szCs w:val="24"/>
          <w:lang w:val="en-ZW"/>
        </w:rPr>
        <w:t>15</w:t>
      </w:r>
      <w:r w:rsidR="00E67334">
        <w:rPr>
          <w:rFonts w:ascii="Times New Roman" w:hAnsi="Times New Roman" w:cs="Times New Roman"/>
          <w:sz w:val="24"/>
          <w:szCs w:val="24"/>
          <w:lang w:val="en-ZW"/>
        </w:rPr>
        <w:t xml:space="preserve">, the </w:t>
      </w:r>
      <w:r w:rsidR="007F5FBA">
        <w:rPr>
          <w:rFonts w:ascii="Times New Roman" w:hAnsi="Times New Roman" w:cs="Times New Roman"/>
          <w:sz w:val="24"/>
          <w:szCs w:val="24"/>
          <w:lang w:val="en-ZW"/>
        </w:rPr>
        <w:t>respondents were the last to file their notice of response to the app</w:t>
      </w:r>
      <w:r w:rsidR="00E67334">
        <w:rPr>
          <w:rFonts w:ascii="Times New Roman" w:hAnsi="Times New Roman" w:cs="Times New Roman"/>
          <w:sz w:val="24"/>
          <w:szCs w:val="24"/>
          <w:lang w:val="en-ZW"/>
        </w:rPr>
        <w:t xml:space="preserve">eal </w:t>
      </w:r>
      <w:r w:rsidR="007F5FBA">
        <w:rPr>
          <w:rFonts w:ascii="Times New Roman" w:hAnsi="Times New Roman" w:cs="Times New Roman"/>
          <w:sz w:val="24"/>
          <w:szCs w:val="24"/>
          <w:lang w:val="en-ZW"/>
        </w:rPr>
        <w:t>on 23 September 2015.</w:t>
      </w:r>
      <w:r w:rsidR="00E67334">
        <w:rPr>
          <w:rFonts w:ascii="Times New Roman" w:hAnsi="Times New Roman" w:cs="Times New Roman"/>
          <w:sz w:val="24"/>
          <w:szCs w:val="24"/>
          <w:lang w:val="en-ZW"/>
        </w:rPr>
        <w:t xml:space="preserve"> The applicant was </w:t>
      </w:r>
      <w:r w:rsidR="00E67334">
        <w:rPr>
          <w:rFonts w:ascii="Times New Roman" w:hAnsi="Times New Roman" w:cs="Times New Roman"/>
          <w:sz w:val="24"/>
          <w:szCs w:val="24"/>
        </w:rPr>
        <w:t xml:space="preserve">supposed to have filed its heads of argument fourteen days of 23 September 2015. It only filed what it termed </w:t>
      </w:r>
      <w:r w:rsidR="007F5FBA">
        <w:rPr>
          <w:rFonts w:ascii="Times New Roman" w:hAnsi="Times New Roman" w:cs="Times New Roman"/>
          <w:sz w:val="24"/>
          <w:szCs w:val="24"/>
        </w:rPr>
        <w:t>“Appellant’s Preliminary Heads of Argument” on 7 January 2016</w:t>
      </w:r>
      <w:r w:rsidR="00E67334">
        <w:rPr>
          <w:rFonts w:ascii="Times New Roman" w:hAnsi="Times New Roman" w:cs="Times New Roman"/>
          <w:sz w:val="24"/>
          <w:szCs w:val="24"/>
        </w:rPr>
        <w:t xml:space="preserve">. It </w:t>
      </w:r>
      <w:r w:rsidR="00E67334">
        <w:rPr>
          <w:rFonts w:ascii="Times New Roman" w:hAnsi="Times New Roman" w:cs="Times New Roman"/>
          <w:sz w:val="24"/>
          <w:szCs w:val="24"/>
        </w:rPr>
        <w:lastRenderedPageBreak/>
        <w:t xml:space="preserve">was stated in the “Preliminary Heads of Argument” that detailed heads would be filed at a subsequent date. The applicant did </w:t>
      </w:r>
      <w:r w:rsidR="007F5FBA">
        <w:rPr>
          <w:rFonts w:ascii="Times New Roman" w:hAnsi="Times New Roman" w:cs="Times New Roman"/>
          <w:sz w:val="24"/>
          <w:szCs w:val="24"/>
        </w:rPr>
        <w:t>not seek cond</w:t>
      </w:r>
      <w:r w:rsidR="00E67334">
        <w:rPr>
          <w:rFonts w:ascii="Times New Roman" w:hAnsi="Times New Roman" w:cs="Times New Roman"/>
          <w:sz w:val="24"/>
          <w:szCs w:val="24"/>
        </w:rPr>
        <w:t>onation for late filing of the “Preliminary Heads of A</w:t>
      </w:r>
      <w:r w:rsidR="007F5FBA">
        <w:rPr>
          <w:rFonts w:ascii="Times New Roman" w:hAnsi="Times New Roman" w:cs="Times New Roman"/>
          <w:sz w:val="24"/>
          <w:szCs w:val="24"/>
        </w:rPr>
        <w:t>rgument</w:t>
      </w:r>
      <w:r w:rsidR="00E67334">
        <w:rPr>
          <w:rFonts w:ascii="Times New Roman" w:hAnsi="Times New Roman" w:cs="Times New Roman"/>
          <w:sz w:val="24"/>
          <w:szCs w:val="24"/>
        </w:rPr>
        <w:t>” or the full heads. Such conduct is not consistent with a party seeking to effectively prosecute its appeal.</w:t>
      </w:r>
    </w:p>
    <w:p w:rsidR="0064765C" w:rsidRDefault="0064765C" w:rsidP="006476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28 June 2016 a letter was addressed by the Secretary of Public Service Commission to Civil Division with schedule of the payments due to the respondents and with a request that the schedule be referred to the applicant for processing the payments. The applicant received the letter on 9 July 2016. On 30 June 2016 the Civil Division referred the schedule to the applicant’s erstwhile legal practitioners </w:t>
      </w:r>
      <w:proofErr w:type="spellStart"/>
      <w:r>
        <w:rPr>
          <w:rFonts w:ascii="Times New Roman" w:hAnsi="Times New Roman" w:cs="Times New Roman"/>
          <w:sz w:val="24"/>
          <w:szCs w:val="24"/>
        </w:rPr>
        <w:t>Muringi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Kamdefuwere</w:t>
      </w:r>
      <w:proofErr w:type="spellEnd"/>
      <w:r>
        <w:rPr>
          <w:rFonts w:ascii="Times New Roman" w:hAnsi="Times New Roman" w:cs="Times New Roman"/>
          <w:sz w:val="24"/>
          <w:szCs w:val="24"/>
        </w:rPr>
        <w:t xml:space="preserve"> Lega</w:t>
      </w:r>
      <w:r w:rsidR="003D128C">
        <w:rPr>
          <w:rFonts w:ascii="Times New Roman" w:hAnsi="Times New Roman" w:cs="Times New Roman"/>
          <w:sz w:val="24"/>
          <w:szCs w:val="24"/>
        </w:rPr>
        <w:t xml:space="preserve">l Practitioners. </w:t>
      </w:r>
      <w:r>
        <w:rPr>
          <w:rFonts w:ascii="Times New Roman" w:hAnsi="Times New Roman" w:cs="Times New Roman"/>
          <w:sz w:val="24"/>
          <w:szCs w:val="24"/>
        </w:rPr>
        <w:t xml:space="preserve">The applicant did not act.  </w:t>
      </w:r>
    </w:p>
    <w:p w:rsidR="0064765C" w:rsidRDefault="0064765C" w:rsidP="006476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therefore been aware of the need to act for a very long time. It sat on its laurels and cannot now ask to jump the queue. </w:t>
      </w:r>
    </w:p>
    <w:p w:rsidR="007032EC" w:rsidRPr="0067112B" w:rsidRDefault="00E67334" w:rsidP="006476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the fact that the applicant did sit on its laurels, </w:t>
      </w:r>
      <w:r w:rsidR="007032EC" w:rsidRPr="0067112B">
        <w:rPr>
          <w:rFonts w:ascii="Times New Roman" w:hAnsi="Times New Roman" w:cs="Times New Roman"/>
          <w:sz w:val="24"/>
          <w:szCs w:val="24"/>
        </w:rPr>
        <w:t>I now turn to the question o</w:t>
      </w:r>
      <w:r w:rsidR="00355CAB">
        <w:rPr>
          <w:rFonts w:ascii="Times New Roman" w:hAnsi="Times New Roman" w:cs="Times New Roman"/>
          <w:sz w:val="24"/>
          <w:szCs w:val="24"/>
        </w:rPr>
        <w:t>f</w:t>
      </w:r>
      <w:r w:rsidR="007032EC" w:rsidRPr="0067112B">
        <w:rPr>
          <w:rFonts w:ascii="Times New Roman" w:hAnsi="Times New Roman" w:cs="Times New Roman"/>
          <w:sz w:val="24"/>
          <w:szCs w:val="24"/>
        </w:rPr>
        <w:t xml:space="preserve"> the validity of the certificate of urgency. The importance of a certificate of urgency in the determination of urgency of an application was underscored in </w:t>
      </w:r>
      <w:proofErr w:type="spellStart"/>
      <w:r w:rsidR="007032EC" w:rsidRPr="0067112B">
        <w:rPr>
          <w:rFonts w:ascii="Times New Roman" w:hAnsi="Times New Roman" w:cs="Times New Roman"/>
          <w:i/>
          <w:sz w:val="24"/>
          <w:szCs w:val="24"/>
        </w:rPr>
        <w:t>Chidawu</w:t>
      </w:r>
      <w:proofErr w:type="spellEnd"/>
      <w:r w:rsidR="007032EC" w:rsidRPr="0067112B">
        <w:rPr>
          <w:rFonts w:ascii="Times New Roman" w:hAnsi="Times New Roman" w:cs="Times New Roman"/>
          <w:i/>
          <w:sz w:val="24"/>
          <w:szCs w:val="24"/>
        </w:rPr>
        <w:t xml:space="preserve"> &amp; </w:t>
      </w:r>
      <w:proofErr w:type="spellStart"/>
      <w:r w:rsidR="007032EC" w:rsidRPr="0067112B">
        <w:rPr>
          <w:rFonts w:ascii="Times New Roman" w:hAnsi="Times New Roman" w:cs="Times New Roman"/>
          <w:i/>
          <w:sz w:val="24"/>
          <w:szCs w:val="24"/>
        </w:rPr>
        <w:t>Ors</w:t>
      </w:r>
      <w:proofErr w:type="spellEnd"/>
      <w:r w:rsidR="007032EC" w:rsidRPr="0067112B">
        <w:rPr>
          <w:rFonts w:ascii="Times New Roman" w:hAnsi="Times New Roman" w:cs="Times New Roman"/>
          <w:i/>
          <w:sz w:val="24"/>
          <w:szCs w:val="24"/>
        </w:rPr>
        <w:t xml:space="preserve"> </w:t>
      </w:r>
      <w:r w:rsidR="007032EC" w:rsidRPr="0067112B">
        <w:rPr>
          <w:rFonts w:ascii="Times New Roman" w:hAnsi="Times New Roman" w:cs="Times New Roman"/>
          <w:sz w:val="24"/>
          <w:szCs w:val="24"/>
        </w:rPr>
        <w:t>v</w:t>
      </w:r>
      <w:r w:rsidR="007032EC" w:rsidRPr="0067112B">
        <w:rPr>
          <w:rFonts w:ascii="Times New Roman" w:hAnsi="Times New Roman" w:cs="Times New Roman"/>
          <w:i/>
          <w:sz w:val="24"/>
          <w:szCs w:val="24"/>
        </w:rPr>
        <w:t xml:space="preserve"> </w:t>
      </w:r>
      <w:proofErr w:type="spellStart"/>
      <w:r w:rsidR="007032EC" w:rsidRPr="0067112B">
        <w:rPr>
          <w:rFonts w:ascii="Times New Roman" w:hAnsi="Times New Roman" w:cs="Times New Roman"/>
          <w:i/>
          <w:sz w:val="24"/>
          <w:szCs w:val="24"/>
        </w:rPr>
        <w:t>Sha</w:t>
      </w:r>
      <w:proofErr w:type="spellEnd"/>
      <w:r w:rsidR="007032EC" w:rsidRPr="0067112B">
        <w:rPr>
          <w:rFonts w:ascii="Times New Roman" w:hAnsi="Times New Roman" w:cs="Times New Roman"/>
          <w:i/>
          <w:sz w:val="24"/>
          <w:szCs w:val="24"/>
        </w:rPr>
        <w:t xml:space="preserve"> &amp; </w:t>
      </w:r>
      <w:proofErr w:type="spellStart"/>
      <w:r w:rsidR="007032EC" w:rsidRPr="0067112B">
        <w:rPr>
          <w:rFonts w:ascii="Times New Roman" w:hAnsi="Times New Roman" w:cs="Times New Roman"/>
          <w:i/>
          <w:sz w:val="24"/>
          <w:szCs w:val="24"/>
        </w:rPr>
        <w:t>Ors</w:t>
      </w:r>
      <w:proofErr w:type="spellEnd"/>
      <w:r w:rsidR="007032EC" w:rsidRPr="0067112B">
        <w:rPr>
          <w:rFonts w:ascii="Times New Roman" w:hAnsi="Times New Roman" w:cs="Times New Roman"/>
          <w:i/>
          <w:sz w:val="24"/>
          <w:szCs w:val="24"/>
        </w:rPr>
        <w:t xml:space="preserve"> </w:t>
      </w:r>
      <w:r w:rsidR="007032EC" w:rsidRPr="0067112B">
        <w:rPr>
          <w:rFonts w:ascii="Times New Roman" w:hAnsi="Times New Roman" w:cs="Times New Roman"/>
          <w:sz w:val="24"/>
          <w:szCs w:val="24"/>
        </w:rPr>
        <w:t>2013 (1) ZLR 260</w:t>
      </w:r>
      <w:r w:rsidR="00014614">
        <w:rPr>
          <w:rFonts w:ascii="Times New Roman" w:hAnsi="Times New Roman" w:cs="Times New Roman"/>
          <w:sz w:val="24"/>
          <w:szCs w:val="24"/>
        </w:rPr>
        <w:t xml:space="preserve"> at </w:t>
      </w:r>
      <w:r w:rsidR="00014614" w:rsidRPr="0067112B">
        <w:rPr>
          <w:rFonts w:ascii="Times New Roman" w:hAnsi="Times New Roman" w:cs="Times New Roman"/>
          <w:sz w:val="24"/>
          <w:szCs w:val="24"/>
        </w:rPr>
        <w:t>264 D-265C</w:t>
      </w:r>
      <w:r w:rsidR="00014614">
        <w:rPr>
          <w:rFonts w:ascii="Times New Roman" w:hAnsi="Times New Roman" w:cs="Times New Roman"/>
          <w:sz w:val="24"/>
          <w:szCs w:val="24"/>
        </w:rPr>
        <w:t xml:space="preserve"> and that is to assist the court seized with the urgent chamber application to decide if the application is so urgent that it warrants being ahead of other matters</w:t>
      </w:r>
      <w:r w:rsidR="007032EC" w:rsidRPr="0067112B">
        <w:rPr>
          <w:rFonts w:ascii="Times New Roman" w:hAnsi="Times New Roman" w:cs="Times New Roman"/>
          <w:sz w:val="24"/>
          <w:szCs w:val="24"/>
        </w:rPr>
        <w:t xml:space="preserve">.  </w:t>
      </w:r>
      <w:r w:rsidR="00014614">
        <w:rPr>
          <w:rFonts w:ascii="Times New Roman" w:hAnsi="Times New Roman" w:cs="Times New Roman"/>
          <w:sz w:val="24"/>
          <w:szCs w:val="24"/>
        </w:rPr>
        <w:t>(See also</w:t>
      </w:r>
      <w:r w:rsidR="007032EC" w:rsidRPr="0067112B">
        <w:rPr>
          <w:rFonts w:ascii="Times New Roman" w:hAnsi="Times New Roman" w:cs="Times New Roman"/>
          <w:i/>
          <w:sz w:val="24"/>
          <w:szCs w:val="24"/>
        </w:rPr>
        <w:t xml:space="preserve"> </w:t>
      </w:r>
      <w:proofErr w:type="spellStart"/>
      <w:r w:rsidR="00355CAB" w:rsidRPr="0067112B">
        <w:rPr>
          <w:rFonts w:ascii="Times New Roman" w:hAnsi="Times New Roman" w:cs="Times New Roman"/>
          <w:i/>
          <w:sz w:val="24"/>
          <w:szCs w:val="24"/>
        </w:rPr>
        <w:t>Gwaranda</w:t>
      </w:r>
      <w:proofErr w:type="spellEnd"/>
      <w:r w:rsidR="00355CAB" w:rsidRPr="0067112B">
        <w:rPr>
          <w:rFonts w:ascii="Times New Roman" w:hAnsi="Times New Roman" w:cs="Times New Roman"/>
          <w:i/>
          <w:sz w:val="24"/>
          <w:szCs w:val="24"/>
        </w:rPr>
        <w:t xml:space="preserve"> </w:t>
      </w:r>
      <w:r w:rsidR="00355CAB" w:rsidRPr="0067112B">
        <w:rPr>
          <w:rFonts w:ascii="Times New Roman" w:hAnsi="Times New Roman" w:cs="Times New Roman"/>
          <w:sz w:val="24"/>
          <w:szCs w:val="24"/>
        </w:rPr>
        <w:t xml:space="preserve">v </w:t>
      </w:r>
      <w:r w:rsidR="00355CAB" w:rsidRPr="0067112B">
        <w:rPr>
          <w:rFonts w:ascii="Times New Roman" w:hAnsi="Times New Roman" w:cs="Times New Roman"/>
          <w:i/>
          <w:sz w:val="24"/>
          <w:szCs w:val="24"/>
        </w:rPr>
        <w:t xml:space="preserve">Johnson &amp; </w:t>
      </w:r>
      <w:proofErr w:type="spellStart"/>
      <w:r w:rsidR="00355CAB" w:rsidRPr="0067112B">
        <w:rPr>
          <w:rFonts w:ascii="Times New Roman" w:hAnsi="Times New Roman" w:cs="Times New Roman"/>
          <w:i/>
          <w:sz w:val="24"/>
          <w:szCs w:val="24"/>
        </w:rPr>
        <w:t>Ors</w:t>
      </w:r>
      <w:proofErr w:type="spellEnd"/>
      <w:r w:rsidR="00355CAB" w:rsidRPr="0067112B">
        <w:rPr>
          <w:rFonts w:ascii="Times New Roman" w:hAnsi="Times New Roman" w:cs="Times New Roman"/>
          <w:i/>
          <w:sz w:val="24"/>
          <w:szCs w:val="24"/>
        </w:rPr>
        <w:t xml:space="preserve"> </w:t>
      </w:r>
      <w:r w:rsidR="00355CAB" w:rsidRPr="0067112B">
        <w:rPr>
          <w:rFonts w:ascii="Times New Roman" w:hAnsi="Times New Roman" w:cs="Times New Roman"/>
          <w:sz w:val="24"/>
          <w:szCs w:val="24"/>
        </w:rPr>
        <w:t>2009 (2) ZLR 159 (H) 168F-170B</w:t>
      </w:r>
      <w:r w:rsidR="00355CAB" w:rsidRPr="0067112B">
        <w:rPr>
          <w:rFonts w:ascii="Times New Roman" w:hAnsi="Times New Roman" w:cs="Times New Roman"/>
          <w:i/>
          <w:sz w:val="24"/>
          <w:szCs w:val="24"/>
        </w:rPr>
        <w:t xml:space="preserve"> </w:t>
      </w:r>
      <w:r w:rsidR="00355CAB">
        <w:rPr>
          <w:rFonts w:ascii="Times New Roman" w:hAnsi="Times New Roman" w:cs="Times New Roman"/>
          <w:sz w:val="24"/>
          <w:szCs w:val="24"/>
        </w:rPr>
        <w:t xml:space="preserve">&amp; </w:t>
      </w:r>
      <w:r w:rsidR="007032EC" w:rsidRPr="0067112B">
        <w:rPr>
          <w:rFonts w:ascii="Times New Roman" w:hAnsi="Times New Roman" w:cs="Times New Roman"/>
          <w:i/>
          <w:sz w:val="24"/>
          <w:szCs w:val="24"/>
        </w:rPr>
        <w:t>General Transport &amp; Engineering (</w:t>
      </w:r>
      <w:proofErr w:type="spellStart"/>
      <w:r w:rsidR="007032EC" w:rsidRPr="0067112B">
        <w:rPr>
          <w:rFonts w:ascii="Times New Roman" w:hAnsi="Times New Roman" w:cs="Times New Roman"/>
          <w:i/>
          <w:sz w:val="24"/>
          <w:szCs w:val="24"/>
        </w:rPr>
        <w:t>Pvt</w:t>
      </w:r>
      <w:proofErr w:type="spellEnd"/>
      <w:r w:rsidR="007032EC" w:rsidRPr="0067112B">
        <w:rPr>
          <w:rFonts w:ascii="Times New Roman" w:hAnsi="Times New Roman" w:cs="Times New Roman"/>
          <w:i/>
          <w:sz w:val="24"/>
          <w:szCs w:val="24"/>
        </w:rPr>
        <w:t xml:space="preserve">) Ltd &amp; </w:t>
      </w:r>
      <w:proofErr w:type="spellStart"/>
      <w:r w:rsidR="007032EC" w:rsidRPr="0067112B">
        <w:rPr>
          <w:rFonts w:ascii="Times New Roman" w:hAnsi="Times New Roman" w:cs="Times New Roman"/>
          <w:i/>
          <w:sz w:val="24"/>
          <w:szCs w:val="24"/>
        </w:rPr>
        <w:t>Ors</w:t>
      </w:r>
      <w:proofErr w:type="spellEnd"/>
      <w:r w:rsidR="007032EC" w:rsidRPr="0067112B">
        <w:rPr>
          <w:rFonts w:ascii="Times New Roman" w:hAnsi="Times New Roman" w:cs="Times New Roman"/>
          <w:i/>
          <w:sz w:val="24"/>
          <w:szCs w:val="24"/>
        </w:rPr>
        <w:t xml:space="preserve"> </w:t>
      </w:r>
      <w:r w:rsidR="007032EC" w:rsidRPr="00BC363E">
        <w:rPr>
          <w:rFonts w:ascii="Times New Roman" w:hAnsi="Times New Roman" w:cs="Times New Roman"/>
          <w:sz w:val="24"/>
          <w:szCs w:val="24"/>
        </w:rPr>
        <w:t>v</w:t>
      </w:r>
      <w:r w:rsidR="007032EC" w:rsidRPr="0067112B">
        <w:rPr>
          <w:rFonts w:ascii="Times New Roman" w:hAnsi="Times New Roman" w:cs="Times New Roman"/>
          <w:i/>
          <w:sz w:val="24"/>
          <w:szCs w:val="24"/>
        </w:rPr>
        <w:t xml:space="preserve"> </w:t>
      </w:r>
      <w:proofErr w:type="spellStart"/>
      <w:r w:rsidR="007032EC" w:rsidRPr="0067112B">
        <w:rPr>
          <w:rFonts w:ascii="Times New Roman" w:hAnsi="Times New Roman" w:cs="Times New Roman"/>
          <w:i/>
          <w:sz w:val="24"/>
          <w:szCs w:val="24"/>
        </w:rPr>
        <w:t>Zimbank</w:t>
      </w:r>
      <w:proofErr w:type="spellEnd"/>
      <w:r w:rsidR="007032EC" w:rsidRPr="0067112B">
        <w:rPr>
          <w:rFonts w:ascii="Times New Roman" w:hAnsi="Times New Roman" w:cs="Times New Roman"/>
          <w:i/>
          <w:sz w:val="24"/>
          <w:szCs w:val="24"/>
        </w:rPr>
        <w:t xml:space="preserve"> (</w:t>
      </w:r>
      <w:proofErr w:type="spellStart"/>
      <w:r w:rsidR="007032EC" w:rsidRPr="0067112B">
        <w:rPr>
          <w:rFonts w:ascii="Times New Roman" w:hAnsi="Times New Roman" w:cs="Times New Roman"/>
          <w:i/>
          <w:sz w:val="24"/>
          <w:szCs w:val="24"/>
        </w:rPr>
        <w:t>Pvt</w:t>
      </w:r>
      <w:proofErr w:type="spellEnd"/>
      <w:r w:rsidR="007032EC" w:rsidRPr="0067112B">
        <w:rPr>
          <w:rFonts w:ascii="Times New Roman" w:hAnsi="Times New Roman" w:cs="Times New Roman"/>
          <w:i/>
          <w:sz w:val="24"/>
          <w:szCs w:val="24"/>
        </w:rPr>
        <w:t xml:space="preserve">) Ltd </w:t>
      </w:r>
      <w:r w:rsidR="007032EC" w:rsidRPr="0067112B">
        <w:rPr>
          <w:rFonts w:ascii="Times New Roman" w:hAnsi="Times New Roman" w:cs="Times New Roman"/>
          <w:sz w:val="24"/>
          <w:szCs w:val="24"/>
        </w:rPr>
        <w:t>1998 (2) ZLR 301 (H)</w:t>
      </w:r>
      <w:r w:rsidR="00BC363E">
        <w:rPr>
          <w:rFonts w:ascii="Times New Roman" w:hAnsi="Times New Roman" w:cs="Times New Roman"/>
          <w:sz w:val="24"/>
          <w:szCs w:val="24"/>
        </w:rPr>
        <w:t xml:space="preserve">). </w:t>
      </w:r>
      <w:r w:rsidR="00355CAB">
        <w:rPr>
          <w:rFonts w:ascii="Times New Roman" w:hAnsi="Times New Roman" w:cs="Times New Roman"/>
          <w:sz w:val="24"/>
          <w:szCs w:val="24"/>
        </w:rPr>
        <w:t xml:space="preserve">In </w:t>
      </w:r>
      <w:r w:rsidR="00355CAB" w:rsidRPr="0067112B">
        <w:rPr>
          <w:rFonts w:ascii="Times New Roman" w:hAnsi="Times New Roman" w:cs="Times New Roman"/>
          <w:i/>
          <w:sz w:val="24"/>
          <w:szCs w:val="24"/>
        </w:rPr>
        <w:t>General Transport &amp; Engineering (</w:t>
      </w:r>
      <w:proofErr w:type="spellStart"/>
      <w:r w:rsidR="00355CAB" w:rsidRPr="0067112B">
        <w:rPr>
          <w:rFonts w:ascii="Times New Roman" w:hAnsi="Times New Roman" w:cs="Times New Roman"/>
          <w:i/>
          <w:sz w:val="24"/>
          <w:szCs w:val="24"/>
        </w:rPr>
        <w:t>Pvt</w:t>
      </w:r>
      <w:proofErr w:type="spellEnd"/>
      <w:r w:rsidR="00355CAB">
        <w:rPr>
          <w:rFonts w:ascii="Times New Roman" w:hAnsi="Times New Roman" w:cs="Times New Roman"/>
          <w:i/>
          <w:sz w:val="24"/>
          <w:szCs w:val="24"/>
        </w:rPr>
        <w:t xml:space="preserve">) Ltd &amp; </w:t>
      </w:r>
      <w:proofErr w:type="spellStart"/>
      <w:r w:rsidR="00355CAB">
        <w:rPr>
          <w:rFonts w:ascii="Times New Roman" w:hAnsi="Times New Roman" w:cs="Times New Roman"/>
          <w:i/>
          <w:sz w:val="24"/>
          <w:szCs w:val="24"/>
        </w:rPr>
        <w:t>Ors</w:t>
      </w:r>
      <w:proofErr w:type="spellEnd"/>
      <w:r w:rsidR="00355CAB">
        <w:rPr>
          <w:rFonts w:ascii="Times New Roman" w:hAnsi="Times New Roman" w:cs="Times New Roman"/>
          <w:i/>
          <w:sz w:val="24"/>
          <w:szCs w:val="24"/>
        </w:rPr>
        <w:t xml:space="preserve"> </w:t>
      </w:r>
      <w:r w:rsidR="00355CAB" w:rsidRPr="00BC363E">
        <w:rPr>
          <w:rFonts w:ascii="Times New Roman" w:hAnsi="Times New Roman" w:cs="Times New Roman"/>
          <w:sz w:val="24"/>
          <w:szCs w:val="24"/>
        </w:rPr>
        <w:t>v</w:t>
      </w:r>
      <w:r w:rsidR="00355CAB">
        <w:rPr>
          <w:rFonts w:ascii="Times New Roman" w:hAnsi="Times New Roman" w:cs="Times New Roman"/>
          <w:i/>
          <w:sz w:val="24"/>
          <w:szCs w:val="24"/>
        </w:rPr>
        <w:t xml:space="preserve"> </w:t>
      </w:r>
      <w:proofErr w:type="spellStart"/>
      <w:r w:rsidR="00355CAB">
        <w:rPr>
          <w:rFonts w:ascii="Times New Roman" w:hAnsi="Times New Roman" w:cs="Times New Roman"/>
          <w:i/>
          <w:sz w:val="24"/>
          <w:szCs w:val="24"/>
        </w:rPr>
        <w:t>Zimbank</w:t>
      </w:r>
      <w:proofErr w:type="spellEnd"/>
      <w:r w:rsidR="00355CAB">
        <w:rPr>
          <w:rFonts w:ascii="Times New Roman" w:hAnsi="Times New Roman" w:cs="Times New Roman"/>
          <w:i/>
          <w:sz w:val="24"/>
          <w:szCs w:val="24"/>
        </w:rPr>
        <w:t xml:space="preserve"> (</w:t>
      </w:r>
      <w:proofErr w:type="spellStart"/>
      <w:r w:rsidR="00355CAB">
        <w:rPr>
          <w:rFonts w:ascii="Times New Roman" w:hAnsi="Times New Roman" w:cs="Times New Roman"/>
          <w:i/>
          <w:sz w:val="24"/>
          <w:szCs w:val="24"/>
        </w:rPr>
        <w:t>Pvt</w:t>
      </w:r>
      <w:proofErr w:type="spellEnd"/>
      <w:r w:rsidR="00355CAB">
        <w:rPr>
          <w:rFonts w:ascii="Times New Roman" w:hAnsi="Times New Roman" w:cs="Times New Roman"/>
          <w:i/>
          <w:sz w:val="24"/>
          <w:szCs w:val="24"/>
        </w:rPr>
        <w:t xml:space="preserve">) Ltd, </w:t>
      </w:r>
      <w:r w:rsidR="00355CAB">
        <w:rPr>
          <w:rFonts w:ascii="Times New Roman" w:hAnsi="Times New Roman" w:cs="Times New Roman"/>
          <w:sz w:val="24"/>
          <w:szCs w:val="24"/>
        </w:rPr>
        <w:t>Gillespie observed a</w:t>
      </w:r>
      <w:r w:rsidR="007032EC" w:rsidRPr="0067112B">
        <w:rPr>
          <w:rFonts w:ascii="Times New Roman" w:hAnsi="Times New Roman" w:cs="Times New Roman"/>
          <w:sz w:val="24"/>
          <w:szCs w:val="24"/>
        </w:rPr>
        <w:t>t 302E-303D</w:t>
      </w:r>
      <w:r w:rsidR="00355CAB">
        <w:rPr>
          <w:rFonts w:ascii="Times New Roman" w:hAnsi="Times New Roman" w:cs="Times New Roman"/>
          <w:sz w:val="24"/>
          <w:szCs w:val="24"/>
        </w:rPr>
        <w:t xml:space="preserve"> that</w:t>
      </w:r>
      <w:r w:rsidR="007032EC" w:rsidRPr="0067112B">
        <w:rPr>
          <w:rFonts w:ascii="Times New Roman" w:hAnsi="Times New Roman" w:cs="Times New Roman"/>
          <w:sz w:val="24"/>
          <w:szCs w:val="24"/>
        </w:rPr>
        <w:t xml:space="preserve">: </w:t>
      </w:r>
    </w:p>
    <w:p w:rsidR="005A4AD1" w:rsidRPr="00BC363E" w:rsidRDefault="005A4AD1" w:rsidP="00BC363E">
      <w:pPr>
        <w:tabs>
          <w:tab w:val="left" w:pos="720"/>
        </w:tabs>
        <w:autoSpaceDE w:val="0"/>
        <w:autoSpaceDN w:val="0"/>
        <w:adjustRightInd w:val="0"/>
        <w:spacing w:after="0" w:line="240" w:lineRule="auto"/>
        <w:ind w:left="720"/>
        <w:jc w:val="both"/>
        <w:rPr>
          <w:rFonts w:ascii="Times New Roman" w:hAnsi="Times New Roman" w:cs="Times New Roman"/>
        </w:rPr>
      </w:pPr>
      <w:proofErr w:type="gramStart"/>
      <w:r w:rsidRPr="00BC363E">
        <w:rPr>
          <w:rFonts w:ascii="Times New Roman" w:hAnsi="Times New Roman" w:cs="Times New Roman"/>
        </w:rPr>
        <w:t>“Where the rule relating to a certificate of urgency requires a legal practitioner to state his own belief in the urgency of the matter that invitation must not be abused.</w:t>
      </w:r>
      <w:proofErr w:type="gramEnd"/>
      <w:r w:rsidRPr="00BC363E">
        <w:rPr>
          <w:rFonts w:ascii="Times New Roman" w:hAnsi="Times New Roman" w:cs="Times New Roman"/>
        </w:rPr>
        <w:t xml:space="preserve"> He is not permitted to make as his certificate of urgency a submission in which he is unable conscientiously to concur. He has to apply his own mind and judgment to the circumstances and reach a personal view that he can honestly pass on to a judge and which he can support not only by the strength of his arguments but on his own </w:t>
      </w:r>
      <w:proofErr w:type="spellStart"/>
      <w:r w:rsidRPr="00BC363E">
        <w:rPr>
          <w:rFonts w:ascii="Times New Roman" w:hAnsi="Times New Roman" w:cs="Times New Roman"/>
        </w:rPr>
        <w:t>honour</w:t>
      </w:r>
      <w:proofErr w:type="spellEnd"/>
      <w:r w:rsidRPr="00BC363E">
        <w:rPr>
          <w:rFonts w:ascii="Times New Roman" w:hAnsi="Times New Roman" w:cs="Times New Roman"/>
        </w:rPr>
        <w:t xml:space="preserve"> and name. The reason behind this is that the court is only prepared to act urgently on a matter where a legal practitioner is involved if a legal practitioner is prepared to give his assurance that such treatment is required.  </w:t>
      </w:r>
    </w:p>
    <w:p w:rsidR="00BC363E" w:rsidRDefault="00BC363E" w:rsidP="00BC363E">
      <w:pPr>
        <w:tabs>
          <w:tab w:val="left" w:pos="720"/>
        </w:tabs>
        <w:autoSpaceDE w:val="0"/>
        <w:autoSpaceDN w:val="0"/>
        <w:adjustRightInd w:val="0"/>
        <w:spacing w:after="0" w:line="240" w:lineRule="auto"/>
        <w:ind w:left="720"/>
        <w:jc w:val="both"/>
        <w:rPr>
          <w:rFonts w:ascii="Times New Roman" w:hAnsi="Times New Roman" w:cs="Times New Roman"/>
        </w:rPr>
      </w:pPr>
    </w:p>
    <w:p w:rsidR="000E0579" w:rsidRPr="00BC363E" w:rsidRDefault="005A4AD1" w:rsidP="00BC363E">
      <w:pPr>
        <w:tabs>
          <w:tab w:val="left" w:pos="720"/>
        </w:tabs>
        <w:autoSpaceDE w:val="0"/>
        <w:autoSpaceDN w:val="0"/>
        <w:adjustRightInd w:val="0"/>
        <w:spacing w:after="0" w:line="240" w:lineRule="auto"/>
        <w:ind w:left="720"/>
        <w:jc w:val="both"/>
        <w:rPr>
          <w:rFonts w:ascii="Times New Roman" w:hAnsi="Times New Roman" w:cs="Times New Roman"/>
        </w:rPr>
      </w:pPr>
      <w:r w:rsidRPr="00BC363E">
        <w:rPr>
          <w:rFonts w:ascii="Times New Roman" w:hAnsi="Times New Roman" w:cs="Times New Roman"/>
        </w:rPr>
        <w:t>It is, therefore, an abuse for a lawyer to put his name to a certificate of urgency where he does not genuinely hold the situation to be urgent. Moreover, as in any situation where the genuineness of a belief is postulated, that good faith can be tested by the reasonableness or otherwise of the purported view. Thus where a lawyer could not reasonably entertain the belief that he professes in the urgency of a matter he runs the risk of a judge concluding that he acted wrongfully if not dishonestly in giv</w:t>
      </w:r>
      <w:r w:rsidR="000E0579" w:rsidRPr="00BC363E">
        <w:rPr>
          <w:rFonts w:ascii="Times New Roman" w:hAnsi="Times New Roman" w:cs="Times New Roman"/>
        </w:rPr>
        <w:t>ing his certificate of urgency.”</w:t>
      </w:r>
    </w:p>
    <w:p w:rsidR="000E0579" w:rsidRDefault="000E0579" w:rsidP="000E0579">
      <w:pPr>
        <w:tabs>
          <w:tab w:val="left" w:pos="720"/>
        </w:tabs>
        <w:autoSpaceDE w:val="0"/>
        <w:autoSpaceDN w:val="0"/>
        <w:adjustRightInd w:val="0"/>
        <w:spacing w:after="0" w:line="360" w:lineRule="auto"/>
        <w:jc w:val="both"/>
        <w:rPr>
          <w:rFonts w:ascii="Times New Roman" w:hAnsi="Times New Roman" w:cs="Times New Roman"/>
          <w:sz w:val="24"/>
          <w:szCs w:val="24"/>
        </w:rPr>
      </w:pPr>
    </w:p>
    <w:p w:rsidR="005A4AD1" w:rsidRDefault="000E0579" w:rsidP="000E0579">
      <w:pPr>
        <w:tabs>
          <w:tab w:val="left" w:pos="7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32EC" w:rsidRPr="0067112B">
        <w:rPr>
          <w:rFonts w:ascii="Times New Roman" w:hAnsi="Times New Roman" w:cs="Times New Roman"/>
          <w:sz w:val="24"/>
          <w:szCs w:val="24"/>
        </w:rPr>
        <w:t xml:space="preserve">One such factor is the date when </w:t>
      </w:r>
      <w:r w:rsidR="00BC363E">
        <w:rPr>
          <w:rFonts w:ascii="Times New Roman" w:hAnsi="Times New Roman" w:cs="Times New Roman"/>
          <w:sz w:val="24"/>
          <w:szCs w:val="24"/>
        </w:rPr>
        <w:t>the</w:t>
      </w:r>
      <w:r w:rsidR="007032EC" w:rsidRPr="0067112B">
        <w:rPr>
          <w:rFonts w:ascii="Times New Roman" w:hAnsi="Times New Roman" w:cs="Times New Roman"/>
          <w:sz w:val="24"/>
          <w:szCs w:val="24"/>
        </w:rPr>
        <w:t xml:space="preserve"> applicant became aware of the conduct complained of. In considering urgency, the court takes into account whether or not the applicant acted when the need to act had arisen. This by necessity requires that the court considers the lapse of time between the conduct complained of and the filing of an urgent application. If the lapse is considerable, an explanation must be proffered for having failed to act timeously.</w:t>
      </w:r>
      <w:r w:rsidR="007032EC">
        <w:rPr>
          <w:rFonts w:ascii="Times New Roman" w:hAnsi="Times New Roman" w:cs="Times New Roman"/>
          <w:sz w:val="24"/>
          <w:szCs w:val="24"/>
        </w:rPr>
        <w:t xml:space="preserve"> In the present case, the entire certificate of urgency is devoid of any relevant dates. The most important date is when the </w:t>
      </w:r>
      <w:r w:rsidR="006D43A8">
        <w:rPr>
          <w:rFonts w:ascii="Times New Roman" w:hAnsi="Times New Roman" w:cs="Times New Roman"/>
          <w:sz w:val="24"/>
          <w:szCs w:val="24"/>
        </w:rPr>
        <w:t>Arbitral</w:t>
      </w:r>
      <w:r w:rsidR="007032EC">
        <w:rPr>
          <w:rFonts w:ascii="Times New Roman" w:hAnsi="Times New Roman" w:cs="Times New Roman"/>
          <w:sz w:val="24"/>
          <w:szCs w:val="24"/>
        </w:rPr>
        <w:t xml:space="preserve"> award was issued.  </w:t>
      </w:r>
    </w:p>
    <w:p w:rsidR="00737E65" w:rsidRDefault="005A4AD1"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striking feature of the certificate of urgency in the present application is that it is almost identical to the certificate of urgency in case number </w:t>
      </w:r>
      <w:r w:rsidR="007032EC" w:rsidRPr="0067112B">
        <w:rPr>
          <w:rFonts w:ascii="Times New Roman" w:hAnsi="Times New Roman" w:cs="Times New Roman"/>
          <w:sz w:val="24"/>
          <w:szCs w:val="24"/>
        </w:rPr>
        <w:t>HC 12609/16</w:t>
      </w:r>
      <w:r>
        <w:rPr>
          <w:rFonts w:ascii="Times New Roman" w:hAnsi="Times New Roman" w:cs="Times New Roman"/>
          <w:sz w:val="24"/>
          <w:szCs w:val="24"/>
        </w:rPr>
        <w:t>. E</w:t>
      </w:r>
      <w:r w:rsidRPr="0067112B">
        <w:rPr>
          <w:rFonts w:ascii="Times New Roman" w:hAnsi="Times New Roman" w:cs="Times New Roman"/>
          <w:sz w:val="24"/>
          <w:szCs w:val="24"/>
        </w:rPr>
        <w:t>xcept for the different names of the legal practitioners certif</w:t>
      </w:r>
      <w:r w:rsidR="00BC363E">
        <w:rPr>
          <w:rFonts w:ascii="Times New Roman" w:hAnsi="Times New Roman" w:cs="Times New Roman"/>
          <w:sz w:val="24"/>
          <w:szCs w:val="24"/>
        </w:rPr>
        <w:t>ying urgency and para</w:t>
      </w:r>
      <w:r w:rsidRPr="0067112B">
        <w:rPr>
          <w:rFonts w:ascii="Times New Roman" w:hAnsi="Times New Roman" w:cs="Times New Roman"/>
          <w:sz w:val="24"/>
          <w:szCs w:val="24"/>
        </w:rPr>
        <w:t xml:space="preserve"> 11 to both certificates, the certificates are identical to the last dot.</w:t>
      </w:r>
      <w:r w:rsidR="00BC363E">
        <w:rPr>
          <w:rFonts w:ascii="Times New Roman" w:hAnsi="Times New Roman" w:cs="Times New Roman"/>
          <w:sz w:val="24"/>
          <w:szCs w:val="24"/>
        </w:rPr>
        <w:t xml:space="preserve"> The only difference in para</w:t>
      </w:r>
      <w:r w:rsidRPr="0067112B">
        <w:rPr>
          <w:rFonts w:ascii="Times New Roman" w:hAnsi="Times New Roman" w:cs="Times New Roman"/>
          <w:sz w:val="24"/>
          <w:szCs w:val="24"/>
        </w:rPr>
        <w:t xml:space="preserve"> 11 is that in the certificate in the present application the reference to the date when the property was scheduled to be removed was deleted.</w:t>
      </w:r>
      <w:r w:rsidR="00BC363E">
        <w:rPr>
          <w:rFonts w:ascii="Times New Roman" w:hAnsi="Times New Roman" w:cs="Times New Roman"/>
          <w:sz w:val="24"/>
          <w:szCs w:val="24"/>
        </w:rPr>
        <w:t xml:space="preserve"> </w:t>
      </w:r>
      <w:proofErr w:type="spellStart"/>
      <w:r w:rsidRPr="0067112B">
        <w:rPr>
          <w:rFonts w:ascii="Times New Roman" w:hAnsi="Times New Roman" w:cs="Times New Roman"/>
          <w:sz w:val="24"/>
          <w:szCs w:val="24"/>
        </w:rPr>
        <w:t>Sherpard</w:t>
      </w:r>
      <w:proofErr w:type="spellEnd"/>
      <w:r w:rsidRPr="0067112B">
        <w:rPr>
          <w:rFonts w:ascii="Times New Roman" w:hAnsi="Times New Roman" w:cs="Times New Roman"/>
          <w:sz w:val="24"/>
          <w:szCs w:val="24"/>
        </w:rPr>
        <w:t xml:space="preserve"> </w:t>
      </w:r>
      <w:proofErr w:type="spellStart"/>
      <w:r w:rsidRPr="0067112B">
        <w:rPr>
          <w:rFonts w:ascii="Times New Roman" w:hAnsi="Times New Roman" w:cs="Times New Roman"/>
          <w:sz w:val="24"/>
          <w:szCs w:val="24"/>
        </w:rPr>
        <w:t>Zvavanoda</w:t>
      </w:r>
      <w:proofErr w:type="spellEnd"/>
      <w:r w:rsidRPr="0067112B">
        <w:rPr>
          <w:rFonts w:ascii="Times New Roman" w:hAnsi="Times New Roman" w:cs="Times New Roman"/>
          <w:sz w:val="24"/>
          <w:szCs w:val="24"/>
        </w:rPr>
        <w:t xml:space="preserve"> </w:t>
      </w:r>
      <w:r>
        <w:rPr>
          <w:rFonts w:ascii="Times New Roman" w:hAnsi="Times New Roman" w:cs="Times New Roman"/>
          <w:sz w:val="24"/>
          <w:szCs w:val="24"/>
        </w:rPr>
        <w:t>certificated the present application as urgent.</w:t>
      </w:r>
      <w:r w:rsidR="000E78CC">
        <w:rPr>
          <w:rFonts w:ascii="Times New Roman" w:hAnsi="Times New Roman" w:cs="Times New Roman"/>
          <w:sz w:val="24"/>
          <w:szCs w:val="24"/>
        </w:rPr>
        <w:t xml:space="preserve"> </w:t>
      </w:r>
      <w:proofErr w:type="spellStart"/>
      <w:r w:rsidRPr="0067112B">
        <w:rPr>
          <w:rFonts w:ascii="Times New Roman" w:hAnsi="Times New Roman" w:cs="Times New Roman"/>
          <w:sz w:val="24"/>
          <w:szCs w:val="24"/>
        </w:rPr>
        <w:t>Tafara</w:t>
      </w:r>
      <w:proofErr w:type="spellEnd"/>
      <w:r w:rsidRPr="0067112B">
        <w:rPr>
          <w:rFonts w:ascii="Times New Roman" w:hAnsi="Times New Roman" w:cs="Times New Roman"/>
          <w:sz w:val="24"/>
          <w:szCs w:val="24"/>
        </w:rPr>
        <w:t xml:space="preserve"> </w:t>
      </w:r>
      <w:proofErr w:type="spellStart"/>
      <w:r w:rsidRPr="0067112B">
        <w:rPr>
          <w:rFonts w:ascii="Times New Roman" w:hAnsi="Times New Roman" w:cs="Times New Roman"/>
          <w:sz w:val="24"/>
          <w:szCs w:val="24"/>
        </w:rPr>
        <w:t>Chiturumani</w:t>
      </w:r>
      <w:proofErr w:type="spellEnd"/>
      <w:r>
        <w:rPr>
          <w:rFonts w:ascii="Times New Roman" w:hAnsi="Times New Roman" w:cs="Times New Roman"/>
          <w:sz w:val="24"/>
          <w:szCs w:val="24"/>
        </w:rPr>
        <w:t xml:space="preserve"> certified the application in case number HC 12</w:t>
      </w:r>
      <w:r w:rsidR="00737E65">
        <w:rPr>
          <w:rFonts w:ascii="Times New Roman" w:hAnsi="Times New Roman" w:cs="Times New Roman"/>
          <w:sz w:val="24"/>
          <w:szCs w:val="24"/>
        </w:rPr>
        <w:t xml:space="preserve">609/16 urgent. Both lawyers are from the same law firm. </w:t>
      </w:r>
      <w:r w:rsidR="002967B5">
        <w:rPr>
          <w:rFonts w:ascii="Times New Roman" w:hAnsi="Times New Roman" w:cs="Times New Roman"/>
          <w:sz w:val="24"/>
          <w:szCs w:val="24"/>
        </w:rPr>
        <w:t>This cannot have been a mere coincidence.</w:t>
      </w:r>
    </w:p>
    <w:p w:rsidR="007C2907" w:rsidRDefault="00737E65"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A4AD1">
        <w:rPr>
          <w:rFonts w:ascii="Times New Roman" w:hAnsi="Times New Roman" w:cs="Times New Roman"/>
          <w:sz w:val="24"/>
          <w:szCs w:val="24"/>
        </w:rPr>
        <w:t>n the present application</w:t>
      </w:r>
      <w:r>
        <w:rPr>
          <w:rFonts w:ascii="Times New Roman" w:hAnsi="Times New Roman" w:cs="Times New Roman"/>
          <w:sz w:val="24"/>
          <w:szCs w:val="24"/>
        </w:rPr>
        <w:t xml:space="preserve"> </w:t>
      </w:r>
      <w:r w:rsidR="005A4AD1" w:rsidRPr="0067112B">
        <w:rPr>
          <w:rFonts w:ascii="Times New Roman" w:hAnsi="Times New Roman" w:cs="Times New Roman"/>
          <w:sz w:val="24"/>
          <w:szCs w:val="24"/>
        </w:rPr>
        <w:t xml:space="preserve">there are developments that </w:t>
      </w:r>
      <w:r>
        <w:rPr>
          <w:rFonts w:ascii="Times New Roman" w:hAnsi="Times New Roman" w:cs="Times New Roman"/>
          <w:sz w:val="24"/>
          <w:szCs w:val="24"/>
        </w:rPr>
        <w:t xml:space="preserve">occurred between </w:t>
      </w:r>
      <w:r w:rsidR="002967B5">
        <w:rPr>
          <w:rFonts w:ascii="Times New Roman" w:hAnsi="Times New Roman" w:cs="Times New Roman"/>
          <w:sz w:val="24"/>
          <w:szCs w:val="24"/>
        </w:rPr>
        <w:t>the application in case number HC 12609/16 and the present application which</w:t>
      </w:r>
      <w:r>
        <w:rPr>
          <w:rFonts w:ascii="Times New Roman" w:hAnsi="Times New Roman" w:cs="Times New Roman"/>
          <w:sz w:val="24"/>
          <w:szCs w:val="24"/>
        </w:rPr>
        <w:t xml:space="preserve"> </w:t>
      </w:r>
      <w:proofErr w:type="spellStart"/>
      <w:r>
        <w:rPr>
          <w:rFonts w:ascii="Times New Roman" w:hAnsi="Times New Roman" w:cs="Times New Roman"/>
          <w:sz w:val="24"/>
          <w:szCs w:val="24"/>
        </w:rPr>
        <w:t>Sherpard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Zvavanoda</w:t>
      </w:r>
      <w:proofErr w:type="spellEnd"/>
      <w:r>
        <w:rPr>
          <w:rFonts w:ascii="Times New Roman" w:hAnsi="Times New Roman" w:cs="Times New Roman"/>
          <w:sz w:val="24"/>
          <w:szCs w:val="24"/>
        </w:rPr>
        <w:t xml:space="preserve"> should have </w:t>
      </w:r>
      <w:r w:rsidR="002967B5">
        <w:rPr>
          <w:rFonts w:ascii="Times New Roman" w:hAnsi="Times New Roman" w:cs="Times New Roman"/>
          <w:sz w:val="24"/>
          <w:szCs w:val="24"/>
        </w:rPr>
        <w:t xml:space="preserve">referred to </w:t>
      </w:r>
      <w:r>
        <w:rPr>
          <w:rFonts w:ascii="Times New Roman" w:hAnsi="Times New Roman" w:cs="Times New Roman"/>
          <w:sz w:val="24"/>
          <w:szCs w:val="24"/>
        </w:rPr>
        <w:t xml:space="preserve">in his certificate. </w:t>
      </w:r>
      <w:r w:rsidR="002967B5">
        <w:rPr>
          <w:rFonts w:ascii="Times New Roman" w:hAnsi="Times New Roman" w:cs="Times New Roman"/>
          <w:sz w:val="24"/>
          <w:szCs w:val="24"/>
        </w:rPr>
        <w:t>Firstly,</w:t>
      </w:r>
      <w:r w:rsidR="00F07A9D">
        <w:rPr>
          <w:rFonts w:ascii="Times New Roman" w:hAnsi="Times New Roman" w:cs="Times New Roman"/>
          <w:sz w:val="24"/>
          <w:szCs w:val="24"/>
        </w:rPr>
        <w:t xml:space="preserve"> </w:t>
      </w:r>
      <w:r w:rsidR="002967B5">
        <w:rPr>
          <w:rFonts w:ascii="Times New Roman" w:hAnsi="Times New Roman" w:cs="Times New Roman"/>
          <w:sz w:val="24"/>
          <w:szCs w:val="24"/>
        </w:rPr>
        <w:t>case number HC 1260</w:t>
      </w:r>
      <w:r w:rsidR="007C2907">
        <w:rPr>
          <w:rFonts w:ascii="Times New Roman" w:hAnsi="Times New Roman" w:cs="Times New Roman"/>
          <w:sz w:val="24"/>
          <w:szCs w:val="24"/>
        </w:rPr>
        <w:t xml:space="preserve">9/16 </w:t>
      </w:r>
      <w:r w:rsidR="005A4AD1" w:rsidRPr="0067112B">
        <w:rPr>
          <w:rFonts w:ascii="Times New Roman" w:hAnsi="Times New Roman" w:cs="Times New Roman"/>
          <w:sz w:val="24"/>
          <w:szCs w:val="24"/>
        </w:rPr>
        <w:t xml:space="preserve">was heard and dismissed on </w:t>
      </w:r>
      <w:r w:rsidR="00BC363E">
        <w:rPr>
          <w:rFonts w:ascii="Times New Roman" w:hAnsi="Times New Roman" w:cs="Times New Roman"/>
          <w:sz w:val="24"/>
          <w:szCs w:val="24"/>
        </w:rPr>
        <w:t xml:space="preserve">       </w:t>
      </w:r>
      <w:r w:rsidR="005A4AD1" w:rsidRPr="0067112B">
        <w:rPr>
          <w:rFonts w:ascii="Times New Roman" w:hAnsi="Times New Roman" w:cs="Times New Roman"/>
          <w:sz w:val="24"/>
          <w:szCs w:val="24"/>
        </w:rPr>
        <w:t xml:space="preserve">3 February 2017. </w:t>
      </w:r>
      <w:r w:rsidR="007C2907">
        <w:rPr>
          <w:rFonts w:ascii="Times New Roman" w:hAnsi="Times New Roman" w:cs="Times New Roman"/>
          <w:sz w:val="24"/>
          <w:szCs w:val="24"/>
        </w:rPr>
        <w:t>The determination of that application was relevant as it explained the delay between 13 December 2016 and 3 February 2017.</w:t>
      </w:r>
    </w:p>
    <w:p w:rsidR="00654F70" w:rsidRPr="0067112B" w:rsidRDefault="007C2907"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certificate does </w:t>
      </w:r>
      <w:r w:rsidR="002C0BFF">
        <w:rPr>
          <w:rFonts w:ascii="Times New Roman" w:hAnsi="Times New Roman" w:cs="Times New Roman"/>
          <w:sz w:val="24"/>
          <w:szCs w:val="24"/>
        </w:rPr>
        <w:t xml:space="preserve">not </w:t>
      </w:r>
      <w:r>
        <w:rPr>
          <w:rFonts w:ascii="Times New Roman" w:hAnsi="Times New Roman" w:cs="Times New Roman"/>
          <w:sz w:val="24"/>
          <w:szCs w:val="24"/>
        </w:rPr>
        <w:t xml:space="preserve">address the delay between 1 December 2016 when the order in HC 7583/16 was granted and 13 December 2016 when the urgent chamber application in case number HC 12609/16 was filed. </w:t>
      </w:r>
      <w:r w:rsidR="0064765C">
        <w:rPr>
          <w:rFonts w:ascii="Times New Roman" w:hAnsi="Times New Roman" w:cs="Times New Roman"/>
          <w:sz w:val="24"/>
          <w:szCs w:val="24"/>
        </w:rPr>
        <w:t>Had someone attended on 1 December 2016 at 10am they would have known that the application for registration of the arbitral award had been granted and the consequence of such registration would have been execution. Such information would have assisted the certifying legal practitioner to form a genuine and independent opinion whether or not this application is urgent.</w:t>
      </w:r>
    </w:p>
    <w:p w:rsidR="00654F70" w:rsidRPr="000B2201" w:rsidRDefault="00420A42" w:rsidP="000E0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0B2201">
        <w:rPr>
          <w:rFonts w:ascii="Times New Roman" w:hAnsi="Times New Roman" w:cs="Times New Roman"/>
          <w:sz w:val="24"/>
          <w:szCs w:val="24"/>
        </w:rPr>
        <w:t xml:space="preserve">refuted the </w:t>
      </w:r>
      <w:r>
        <w:rPr>
          <w:rFonts w:ascii="Times New Roman" w:hAnsi="Times New Roman" w:cs="Times New Roman"/>
          <w:sz w:val="24"/>
          <w:szCs w:val="24"/>
        </w:rPr>
        <w:t>applicant’s claim that the applicant</w:t>
      </w:r>
      <w:r w:rsidR="000B2201">
        <w:rPr>
          <w:rFonts w:ascii="Times New Roman" w:hAnsi="Times New Roman" w:cs="Times New Roman"/>
          <w:sz w:val="24"/>
          <w:szCs w:val="24"/>
        </w:rPr>
        <w:t xml:space="preserve"> </w:t>
      </w:r>
      <w:r>
        <w:rPr>
          <w:rFonts w:ascii="Times New Roman" w:hAnsi="Times New Roman" w:cs="Times New Roman"/>
          <w:sz w:val="24"/>
          <w:szCs w:val="24"/>
        </w:rPr>
        <w:t xml:space="preserve">would suffer irreparable </w:t>
      </w:r>
      <w:r w:rsidR="00F07A9D">
        <w:rPr>
          <w:rFonts w:ascii="Times New Roman" w:hAnsi="Times New Roman" w:cs="Times New Roman"/>
          <w:sz w:val="24"/>
          <w:szCs w:val="24"/>
        </w:rPr>
        <w:t xml:space="preserve">harm </w:t>
      </w:r>
      <w:r>
        <w:rPr>
          <w:rFonts w:ascii="Times New Roman" w:hAnsi="Times New Roman" w:cs="Times New Roman"/>
          <w:sz w:val="24"/>
          <w:szCs w:val="24"/>
        </w:rPr>
        <w:t>and was remediless</w:t>
      </w:r>
      <w:r w:rsidR="000B2201">
        <w:rPr>
          <w:rFonts w:ascii="Times New Roman" w:hAnsi="Times New Roman" w:cs="Times New Roman"/>
          <w:sz w:val="24"/>
          <w:szCs w:val="24"/>
        </w:rPr>
        <w:t xml:space="preserve">. The contention by the respondents </w:t>
      </w:r>
      <w:r>
        <w:rPr>
          <w:rFonts w:ascii="Times New Roman" w:hAnsi="Times New Roman" w:cs="Times New Roman"/>
          <w:sz w:val="24"/>
          <w:szCs w:val="24"/>
        </w:rPr>
        <w:t xml:space="preserve">that if the applicant succeeded on </w:t>
      </w:r>
      <w:r>
        <w:rPr>
          <w:rFonts w:ascii="Times New Roman" w:hAnsi="Times New Roman" w:cs="Times New Roman"/>
          <w:sz w:val="24"/>
          <w:szCs w:val="24"/>
        </w:rPr>
        <w:lastRenderedPageBreak/>
        <w:t xml:space="preserve">appeal it would be able to recover its loss from the Public Service Pension Fund </w:t>
      </w:r>
      <w:r w:rsidR="000B2201">
        <w:rPr>
          <w:rFonts w:ascii="Times New Roman" w:hAnsi="Times New Roman" w:cs="Times New Roman"/>
          <w:sz w:val="24"/>
          <w:szCs w:val="24"/>
        </w:rPr>
        <w:t xml:space="preserve">is valid. The </w:t>
      </w:r>
      <w:r>
        <w:rPr>
          <w:rFonts w:ascii="Times New Roman" w:hAnsi="Times New Roman" w:cs="Times New Roman"/>
          <w:sz w:val="24"/>
          <w:szCs w:val="24"/>
        </w:rPr>
        <w:t>Public Service Pension Fund i</w:t>
      </w:r>
      <w:r w:rsidR="000B2201">
        <w:rPr>
          <w:rFonts w:ascii="Times New Roman" w:hAnsi="Times New Roman" w:cs="Times New Roman"/>
          <w:sz w:val="24"/>
          <w:szCs w:val="24"/>
        </w:rPr>
        <w:t xml:space="preserve">s the </w:t>
      </w:r>
      <w:r w:rsidR="00BC363E">
        <w:rPr>
          <w:rFonts w:ascii="Times New Roman" w:hAnsi="Times New Roman" w:cs="Times New Roman"/>
          <w:sz w:val="24"/>
          <w:szCs w:val="24"/>
        </w:rPr>
        <w:t>second</w:t>
      </w:r>
      <w:r w:rsidR="000B2201">
        <w:rPr>
          <w:rFonts w:ascii="Times New Roman" w:hAnsi="Times New Roman" w:cs="Times New Roman"/>
          <w:sz w:val="24"/>
          <w:szCs w:val="24"/>
        </w:rPr>
        <w:t xml:space="preserve"> respondent in the appeal and </w:t>
      </w:r>
      <w:r>
        <w:rPr>
          <w:rFonts w:ascii="Times New Roman" w:hAnsi="Times New Roman" w:cs="Times New Roman"/>
          <w:sz w:val="24"/>
          <w:szCs w:val="24"/>
        </w:rPr>
        <w:t xml:space="preserve">the applicant </w:t>
      </w:r>
      <w:r w:rsidR="000B2201">
        <w:rPr>
          <w:rFonts w:ascii="Times New Roman" w:hAnsi="Times New Roman" w:cs="Times New Roman"/>
          <w:sz w:val="24"/>
          <w:szCs w:val="24"/>
        </w:rPr>
        <w:t xml:space="preserve">has prayed for an order that the Fund pays the respondents the difference between the pension already paid out and what the respondents are entitled to if payment had been made under </w:t>
      </w:r>
      <w:r w:rsidR="000B2201">
        <w:rPr>
          <w:rFonts w:ascii="Times New Roman" w:hAnsi="Times New Roman" w:cs="Times New Roman"/>
          <w:i/>
          <w:sz w:val="24"/>
          <w:szCs w:val="24"/>
        </w:rPr>
        <w:t>s</w:t>
      </w:r>
      <w:r w:rsidR="000B2201">
        <w:rPr>
          <w:rFonts w:ascii="Times New Roman" w:hAnsi="Times New Roman" w:cs="Times New Roman"/>
          <w:sz w:val="24"/>
          <w:szCs w:val="24"/>
        </w:rPr>
        <w:t xml:space="preserve"> 11 of the Regulations.</w:t>
      </w:r>
    </w:p>
    <w:p w:rsidR="009E7024" w:rsidRPr="0067112B" w:rsidRDefault="00420A42" w:rsidP="006476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alleged in p</w:t>
      </w:r>
      <w:r w:rsidR="00BC363E">
        <w:rPr>
          <w:rFonts w:ascii="Times New Roman" w:hAnsi="Times New Roman" w:cs="Times New Roman"/>
          <w:sz w:val="24"/>
          <w:szCs w:val="24"/>
        </w:rPr>
        <w:t>ara</w:t>
      </w:r>
      <w:r w:rsidR="009E7024" w:rsidRPr="0067112B">
        <w:rPr>
          <w:rFonts w:ascii="Times New Roman" w:hAnsi="Times New Roman" w:cs="Times New Roman"/>
          <w:sz w:val="24"/>
          <w:szCs w:val="24"/>
        </w:rPr>
        <w:t xml:space="preserve"> 10 of </w:t>
      </w:r>
      <w:r>
        <w:rPr>
          <w:rFonts w:ascii="Times New Roman" w:hAnsi="Times New Roman" w:cs="Times New Roman"/>
          <w:sz w:val="24"/>
          <w:szCs w:val="24"/>
        </w:rPr>
        <w:t>the Founding A</w:t>
      </w:r>
      <w:r w:rsidR="009E7024" w:rsidRPr="0067112B">
        <w:rPr>
          <w:rFonts w:ascii="Times New Roman" w:hAnsi="Times New Roman" w:cs="Times New Roman"/>
          <w:sz w:val="24"/>
          <w:szCs w:val="24"/>
        </w:rPr>
        <w:t xml:space="preserve">ffidavit </w:t>
      </w:r>
      <w:r>
        <w:rPr>
          <w:rFonts w:ascii="Times New Roman" w:hAnsi="Times New Roman" w:cs="Times New Roman"/>
          <w:sz w:val="24"/>
          <w:szCs w:val="24"/>
        </w:rPr>
        <w:t xml:space="preserve">that the application for leave to appeal had been set down for hearing on 20 February 2017. </w:t>
      </w:r>
      <w:r w:rsidR="00E40955">
        <w:rPr>
          <w:rFonts w:ascii="Times New Roman" w:hAnsi="Times New Roman" w:cs="Times New Roman"/>
          <w:sz w:val="24"/>
          <w:szCs w:val="24"/>
        </w:rPr>
        <w:t>This, the applicant submitted</w:t>
      </w:r>
      <w:r w:rsidR="000F37CE">
        <w:rPr>
          <w:rFonts w:ascii="Times New Roman" w:hAnsi="Times New Roman" w:cs="Times New Roman"/>
          <w:sz w:val="24"/>
          <w:szCs w:val="24"/>
        </w:rPr>
        <w:t>,</w:t>
      </w:r>
      <w:r w:rsidR="00E40955">
        <w:rPr>
          <w:rFonts w:ascii="Times New Roman" w:hAnsi="Times New Roman" w:cs="Times New Roman"/>
          <w:sz w:val="24"/>
          <w:szCs w:val="24"/>
        </w:rPr>
        <w:t xml:space="preserve"> was testimony that the applicant was vigorously pursuing the application for leave. </w:t>
      </w:r>
      <w:r>
        <w:rPr>
          <w:rFonts w:ascii="Times New Roman" w:hAnsi="Times New Roman" w:cs="Times New Roman"/>
          <w:sz w:val="24"/>
          <w:szCs w:val="24"/>
        </w:rPr>
        <w:t>As rightly noted by the respondents</w:t>
      </w:r>
      <w:r w:rsidR="00E40955">
        <w:rPr>
          <w:rFonts w:ascii="Times New Roman" w:hAnsi="Times New Roman" w:cs="Times New Roman"/>
          <w:sz w:val="24"/>
          <w:szCs w:val="24"/>
        </w:rPr>
        <w:t xml:space="preserve"> and conceded by the applicant’s counsel</w:t>
      </w:r>
      <w:r>
        <w:rPr>
          <w:rFonts w:ascii="Times New Roman" w:hAnsi="Times New Roman" w:cs="Times New Roman"/>
          <w:sz w:val="24"/>
          <w:szCs w:val="24"/>
        </w:rPr>
        <w:t xml:space="preserve">, </w:t>
      </w:r>
      <w:r w:rsidR="00E40955">
        <w:rPr>
          <w:rFonts w:ascii="Times New Roman" w:hAnsi="Times New Roman" w:cs="Times New Roman"/>
          <w:sz w:val="24"/>
          <w:szCs w:val="24"/>
        </w:rPr>
        <w:t>what was</w:t>
      </w:r>
      <w:r>
        <w:rPr>
          <w:rFonts w:ascii="Times New Roman" w:hAnsi="Times New Roman" w:cs="Times New Roman"/>
          <w:sz w:val="24"/>
          <w:szCs w:val="24"/>
        </w:rPr>
        <w:t xml:space="preserve"> before the Labour Court </w:t>
      </w:r>
      <w:r w:rsidR="00E40955">
        <w:rPr>
          <w:rFonts w:ascii="Times New Roman" w:hAnsi="Times New Roman" w:cs="Times New Roman"/>
          <w:sz w:val="24"/>
          <w:szCs w:val="24"/>
        </w:rPr>
        <w:t>on 20 February 2017 is</w:t>
      </w:r>
      <w:r>
        <w:rPr>
          <w:rFonts w:ascii="Times New Roman" w:hAnsi="Times New Roman" w:cs="Times New Roman"/>
          <w:sz w:val="24"/>
          <w:szCs w:val="24"/>
        </w:rPr>
        <w:t xml:space="preserve"> the </w:t>
      </w:r>
      <w:r w:rsidR="00E40955">
        <w:rPr>
          <w:rFonts w:ascii="Times New Roman" w:hAnsi="Times New Roman" w:cs="Times New Roman"/>
          <w:sz w:val="24"/>
          <w:szCs w:val="24"/>
        </w:rPr>
        <w:t xml:space="preserve">application for stay of </w:t>
      </w:r>
      <w:proofErr w:type="gramStart"/>
      <w:r w:rsidR="00E40955">
        <w:rPr>
          <w:rFonts w:ascii="Times New Roman" w:hAnsi="Times New Roman" w:cs="Times New Roman"/>
          <w:sz w:val="24"/>
          <w:szCs w:val="24"/>
        </w:rPr>
        <w:t>execution.</w:t>
      </w:r>
      <w:proofErr w:type="gramEnd"/>
      <w:r w:rsidR="00E40955">
        <w:rPr>
          <w:rFonts w:ascii="Times New Roman" w:hAnsi="Times New Roman" w:cs="Times New Roman"/>
          <w:sz w:val="24"/>
          <w:szCs w:val="24"/>
        </w:rPr>
        <w:t xml:space="preserve"> </w:t>
      </w:r>
      <w:r w:rsidR="000F37CE">
        <w:rPr>
          <w:rFonts w:ascii="Times New Roman" w:hAnsi="Times New Roman" w:cs="Times New Roman"/>
          <w:sz w:val="24"/>
          <w:szCs w:val="24"/>
        </w:rPr>
        <w:t xml:space="preserve">The respondents submitted that the applicant has not paid the security for costs required for setting down the matter. </w:t>
      </w:r>
      <w:proofErr w:type="spellStart"/>
      <w:r w:rsidR="000F37CE" w:rsidRPr="00BC363E">
        <w:rPr>
          <w:rFonts w:ascii="Times New Roman" w:hAnsi="Times New Roman" w:cs="Times New Roman"/>
          <w:sz w:val="24"/>
          <w:szCs w:val="24"/>
        </w:rPr>
        <w:t>Mr</w:t>
      </w:r>
      <w:proofErr w:type="spellEnd"/>
      <w:r w:rsidR="000F37CE" w:rsidRPr="00BC363E">
        <w:rPr>
          <w:rFonts w:ascii="Times New Roman" w:hAnsi="Times New Roman" w:cs="Times New Roman"/>
          <w:i/>
          <w:sz w:val="24"/>
          <w:szCs w:val="24"/>
        </w:rPr>
        <w:t xml:space="preserve"> </w:t>
      </w:r>
      <w:proofErr w:type="spellStart"/>
      <w:proofErr w:type="gramStart"/>
      <w:r w:rsidR="000F37CE" w:rsidRPr="00BC363E">
        <w:rPr>
          <w:rFonts w:ascii="Times New Roman" w:hAnsi="Times New Roman" w:cs="Times New Roman"/>
          <w:i/>
          <w:sz w:val="24"/>
          <w:szCs w:val="24"/>
        </w:rPr>
        <w:t>Kachambwa</w:t>
      </w:r>
      <w:proofErr w:type="spellEnd"/>
      <w:r w:rsidR="000F37CE">
        <w:rPr>
          <w:rFonts w:ascii="Times New Roman" w:hAnsi="Times New Roman" w:cs="Times New Roman"/>
          <w:sz w:val="24"/>
          <w:szCs w:val="24"/>
        </w:rPr>
        <w:t xml:space="preserve">  did</w:t>
      </w:r>
      <w:proofErr w:type="gramEnd"/>
      <w:r w:rsidR="000F37CE">
        <w:rPr>
          <w:rFonts w:ascii="Times New Roman" w:hAnsi="Times New Roman" w:cs="Times New Roman"/>
          <w:sz w:val="24"/>
          <w:szCs w:val="24"/>
        </w:rPr>
        <w:t xml:space="preserve"> not have information as to what is happening to the application for leave to appeal despite the instructing attorney, </w:t>
      </w:r>
      <w:proofErr w:type="spellStart"/>
      <w:r w:rsidR="000F37CE">
        <w:rPr>
          <w:rFonts w:ascii="Times New Roman" w:hAnsi="Times New Roman" w:cs="Times New Roman"/>
          <w:sz w:val="24"/>
          <w:szCs w:val="24"/>
        </w:rPr>
        <w:t>Mr</w:t>
      </w:r>
      <w:proofErr w:type="spellEnd"/>
      <w:r w:rsidR="000F37CE">
        <w:rPr>
          <w:rFonts w:ascii="Times New Roman" w:hAnsi="Times New Roman" w:cs="Times New Roman"/>
          <w:sz w:val="24"/>
          <w:szCs w:val="24"/>
        </w:rPr>
        <w:t xml:space="preserve"> </w:t>
      </w:r>
      <w:proofErr w:type="spellStart"/>
      <w:r w:rsidR="000F37CE">
        <w:rPr>
          <w:rFonts w:ascii="Times New Roman" w:hAnsi="Times New Roman" w:cs="Times New Roman"/>
          <w:sz w:val="24"/>
          <w:szCs w:val="24"/>
        </w:rPr>
        <w:t>Mawema</w:t>
      </w:r>
      <w:proofErr w:type="spellEnd"/>
      <w:r w:rsidR="000F37CE">
        <w:rPr>
          <w:rFonts w:ascii="Times New Roman" w:hAnsi="Times New Roman" w:cs="Times New Roman"/>
          <w:sz w:val="24"/>
          <w:szCs w:val="24"/>
        </w:rPr>
        <w:t xml:space="preserve"> being present during the hearing of this application. </w:t>
      </w:r>
      <w:r w:rsidR="00E40955">
        <w:rPr>
          <w:rFonts w:ascii="Times New Roman" w:hAnsi="Times New Roman" w:cs="Times New Roman"/>
          <w:sz w:val="24"/>
          <w:szCs w:val="24"/>
        </w:rPr>
        <w:t>Despite giving the applicant an opportunity to place before me proof that the necessary fees had been paid for the setting down of the application, the applicant has not done so up to date</w:t>
      </w:r>
      <w:r w:rsidR="000F37CE">
        <w:rPr>
          <w:rFonts w:ascii="Times New Roman" w:hAnsi="Times New Roman" w:cs="Times New Roman"/>
          <w:sz w:val="24"/>
          <w:szCs w:val="24"/>
        </w:rPr>
        <w:t>.</w:t>
      </w:r>
    </w:p>
    <w:p w:rsidR="000357E1" w:rsidRPr="00BC363E" w:rsidRDefault="000F37CE" w:rsidP="000E05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sidRPr="00BC363E">
        <w:rPr>
          <w:rFonts w:ascii="Times New Roman" w:hAnsi="Times New Roman" w:cs="Times New Roman"/>
          <w:i/>
          <w:sz w:val="24"/>
          <w:szCs w:val="24"/>
        </w:rPr>
        <w:t xml:space="preserve"> </w:t>
      </w:r>
      <w:proofErr w:type="spellStart"/>
      <w:r w:rsidRPr="00BC363E">
        <w:rPr>
          <w:rFonts w:ascii="Times New Roman" w:hAnsi="Times New Roman" w:cs="Times New Roman"/>
          <w:i/>
          <w:sz w:val="24"/>
          <w:szCs w:val="24"/>
        </w:rPr>
        <w:t>Kachambwa</w:t>
      </w:r>
      <w:proofErr w:type="spellEnd"/>
      <w:r>
        <w:rPr>
          <w:rFonts w:ascii="Times New Roman" w:hAnsi="Times New Roman" w:cs="Times New Roman"/>
          <w:sz w:val="24"/>
          <w:szCs w:val="24"/>
        </w:rPr>
        <w:t xml:space="preserve"> submitted that the sins of the legal practitioner should not be visited on the applicant. This was, in my view, a concession that </w:t>
      </w:r>
      <w:r w:rsidR="000357E1">
        <w:rPr>
          <w:rFonts w:ascii="Times New Roman" w:hAnsi="Times New Roman" w:cs="Times New Roman"/>
          <w:sz w:val="24"/>
          <w:szCs w:val="24"/>
        </w:rPr>
        <w:t xml:space="preserve">the legal practitioners had been inept to the expense of the </w:t>
      </w:r>
      <w:r w:rsidR="000357E1" w:rsidRPr="00BC363E">
        <w:rPr>
          <w:rFonts w:ascii="Times New Roman" w:hAnsi="Times New Roman" w:cs="Times New Roman"/>
          <w:sz w:val="24"/>
          <w:szCs w:val="24"/>
        </w:rPr>
        <w:t xml:space="preserve">applicant. Generally, our courts are reluctant to visit a litigant with the sins of his legal practitioners.  However, there is a limit beyond which the courts will not go. (See </w:t>
      </w:r>
      <w:proofErr w:type="spellStart"/>
      <w:r w:rsidR="000357E1" w:rsidRPr="00BC363E">
        <w:rPr>
          <w:rFonts w:ascii="Times New Roman" w:hAnsi="Times New Roman" w:cs="Times New Roman"/>
          <w:i/>
          <w:sz w:val="24"/>
          <w:szCs w:val="24"/>
        </w:rPr>
        <w:t>Bishi</w:t>
      </w:r>
      <w:proofErr w:type="spellEnd"/>
      <w:r w:rsidR="000357E1" w:rsidRPr="00BC363E">
        <w:rPr>
          <w:rFonts w:ascii="Times New Roman" w:hAnsi="Times New Roman" w:cs="Times New Roman"/>
          <w:sz w:val="24"/>
          <w:szCs w:val="24"/>
        </w:rPr>
        <w:t xml:space="preserve"> v </w:t>
      </w:r>
      <w:r w:rsidR="000357E1" w:rsidRPr="00BC363E">
        <w:rPr>
          <w:rFonts w:ascii="Times New Roman" w:hAnsi="Times New Roman" w:cs="Times New Roman"/>
          <w:i/>
          <w:sz w:val="24"/>
          <w:szCs w:val="24"/>
        </w:rPr>
        <w:t>Secretary for Education</w:t>
      </w:r>
      <w:r w:rsidR="00D75BF4" w:rsidRPr="00BC363E">
        <w:rPr>
          <w:rFonts w:ascii="Times New Roman" w:hAnsi="Times New Roman" w:cs="Times New Roman"/>
          <w:sz w:val="24"/>
          <w:szCs w:val="24"/>
        </w:rPr>
        <w:t xml:space="preserve"> 1989 (2) ZLR 240 &amp;</w:t>
      </w:r>
      <w:r w:rsidR="000357E1" w:rsidRPr="00BC363E">
        <w:rPr>
          <w:rFonts w:ascii="Times New Roman" w:hAnsi="Times New Roman" w:cs="Times New Roman"/>
          <w:sz w:val="24"/>
          <w:szCs w:val="24"/>
        </w:rPr>
        <w:t xml:space="preserve"> </w:t>
      </w:r>
      <w:r w:rsidR="000357E1" w:rsidRPr="00BC363E">
        <w:rPr>
          <w:rFonts w:ascii="Times New Roman" w:hAnsi="Times New Roman" w:cs="Times New Roman"/>
          <w:i/>
          <w:sz w:val="24"/>
          <w:szCs w:val="24"/>
        </w:rPr>
        <w:t xml:space="preserve">Viking Woodwork P/L </w:t>
      </w:r>
      <w:r w:rsidR="000357E1" w:rsidRPr="00BC363E">
        <w:rPr>
          <w:rFonts w:ascii="Times New Roman" w:hAnsi="Times New Roman" w:cs="Times New Roman"/>
          <w:sz w:val="24"/>
          <w:szCs w:val="24"/>
        </w:rPr>
        <w:t>v</w:t>
      </w:r>
      <w:r w:rsidR="000357E1" w:rsidRPr="00BC363E">
        <w:rPr>
          <w:rFonts w:ascii="Times New Roman" w:hAnsi="Times New Roman" w:cs="Times New Roman"/>
          <w:i/>
          <w:sz w:val="24"/>
          <w:szCs w:val="24"/>
        </w:rPr>
        <w:t xml:space="preserve"> Blue Bells Enterprises P/L</w:t>
      </w:r>
      <w:r w:rsidR="000357E1" w:rsidRPr="00BC363E">
        <w:rPr>
          <w:rFonts w:ascii="Times New Roman" w:hAnsi="Times New Roman" w:cs="Times New Roman"/>
          <w:sz w:val="24"/>
          <w:szCs w:val="24"/>
        </w:rPr>
        <w:t xml:space="preserve"> 1998(2) ZLR 249 at 252H-253C</w:t>
      </w:r>
      <w:r w:rsidR="00D75BF4" w:rsidRPr="00BC363E">
        <w:rPr>
          <w:rFonts w:ascii="Times New Roman" w:hAnsi="Times New Roman" w:cs="Times New Roman"/>
          <w:sz w:val="24"/>
          <w:szCs w:val="24"/>
        </w:rPr>
        <w:t xml:space="preserve">. </w:t>
      </w:r>
      <w:r w:rsidR="000357E1" w:rsidRPr="00BC363E">
        <w:rPr>
          <w:rFonts w:ascii="Times New Roman" w:hAnsi="Times New Roman" w:cs="Times New Roman"/>
          <w:sz w:val="24"/>
          <w:szCs w:val="24"/>
        </w:rPr>
        <w:t>However, h</w:t>
      </w:r>
      <w:r w:rsidRPr="00BC363E">
        <w:rPr>
          <w:rFonts w:ascii="Times New Roman" w:hAnsi="Times New Roman" w:cs="Times New Roman"/>
          <w:sz w:val="24"/>
          <w:szCs w:val="24"/>
        </w:rPr>
        <w:t xml:space="preserve">ad it been a one off sin, I would have indulged </w:t>
      </w:r>
      <w:r w:rsidR="000357E1" w:rsidRPr="00BC363E">
        <w:rPr>
          <w:rFonts w:ascii="Times New Roman" w:hAnsi="Times New Roman" w:cs="Times New Roman"/>
          <w:sz w:val="24"/>
          <w:szCs w:val="24"/>
        </w:rPr>
        <w:t>the applicant. It is clear that the ineptitude has been perpetuated for too long a time. It is clear that the applicant has allowed it as exhibited by their acquiescence.</w:t>
      </w:r>
      <w:r w:rsidR="00BC363E">
        <w:rPr>
          <w:rFonts w:ascii="Times New Roman" w:hAnsi="Times New Roman" w:cs="Times New Roman"/>
          <w:sz w:val="24"/>
          <w:szCs w:val="24"/>
        </w:rPr>
        <w:t xml:space="preserve"> </w:t>
      </w:r>
      <w:r w:rsidR="00D75BF4" w:rsidRPr="00BC363E">
        <w:rPr>
          <w:rFonts w:ascii="Times New Roman" w:hAnsi="Times New Roman" w:cs="Times New Roman"/>
          <w:sz w:val="24"/>
          <w:szCs w:val="24"/>
        </w:rPr>
        <w:t>The applicant made its choice of a legal representative and it must stand by it</w:t>
      </w:r>
      <w:r w:rsidR="00F07A9D" w:rsidRPr="00BC363E">
        <w:rPr>
          <w:rFonts w:ascii="Times New Roman" w:hAnsi="Times New Roman" w:cs="Times New Roman"/>
          <w:sz w:val="24"/>
          <w:szCs w:val="24"/>
        </w:rPr>
        <w:t>s</w:t>
      </w:r>
      <w:r w:rsidR="00D75BF4" w:rsidRPr="00BC363E">
        <w:rPr>
          <w:rFonts w:ascii="Times New Roman" w:hAnsi="Times New Roman" w:cs="Times New Roman"/>
          <w:sz w:val="24"/>
          <w:szCs w:val="24"/>
        </w:rPr>
        <w:t xml:space="preserve"> choice. </w:t>
      </w:r>
      <w:r w:rsidR="00BC363E">
        <w:rPr>
          <w:rFonts w:ascii="Times New Roman" w:hAnsi="Times New Roman" w:cs="Times New Roman"/>
          <w:sz w:val="24"/>
          <w:szCs w:val="24"/>
        </w:rPr>
        <w:t>The re</w:t>
      </w:r>
      <w:r w:rsidR="00D75BF4" w:rsidRPr="00BC363E">
        <w:rPr>
          <w:rFonts w:ascii="Times New Roman" w:hAnsi="Times New Roman" w:cs="Times New Roman"/>
          <w:sz w:val="24"/>
          <w:szCs w:val="24"/>
        </w:rPr>
        <w:t xml:space="preserve">spondent cannot be prejudiced by the ineptitude of the legal practitioner. </w:t>
      </w:r>
    </w:p>
    <w:p w:rsidR="000F37CE" w:rsidRPr="00BC363E" w:rsidRDefault="000357E1" w:rsidP="000E0579">
      <w:pPr>
        <w:spacing w:after="0" w:line="360" w:lineRule="auto"/>
        <w:jc w:val="both"/>
        <w:rPr>
          <w:rFonts w:ascii="Times New Roman" w:hAnsi="Times New Roman" w:cs="Times New Roman"/>
          <w:sz w:val="24"/>
          <w:szCs w:val="24"/>
        </w:rPr>
      </w:pPr>
      <w:r w:rsidRPr="00BC363E">
        <w:rPr>
          <w:rFonts w:ascii="Times New Roman" w:hAnsi="Times New Roman" w:cs="Times New Roman"/>
          <w:sz w:val="24"/>
          <w:szCs w:val="24"/>
        </w:rPr>
        <w:t xml:space="preserve">  </w:t>
      </w:r>
      <w:r w:rsidR="000F37CE" w:rsidRPr="00BC363E">
        <w:rPr>
          <w:rFonts w:ascii="Times New Roman" w:hAnsi="Times New Roman" w:cs="Times New Roman"/>
          <w:sz w:val="24"/>
          <w:szCs w:val="24"/>
        </w:rPr>
        <w:tab/>
        <w:t>There was no prayer for costs by the respondents. Accordingly no order is made as to costs.</w:t>
      </w:r>
    </w:p>
    <w:p w:rsidR="00D95262" w:rsidRPr="00BC363E" w:rsidRDefault="002D1AE0" w:rsidP="000F37C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C4EA4" w:rsidRPr="00BC363E">
        <w:rPr>
          <w:rFonts w:ascii="Times New Roman" w:hAnsi="Times New Roman" w:cs="Times New Roman"/>
          <w:sz w:val="24"/>
          <w:szCs w:val="24"/>
        </w:rPr>
        <w:t>I</w:t>
      </w:r>
      <w:r w:rsidR="000F37CE" w:rsidRPr="00BC363E">
        <w:rPr>
          <w:rFonts w:ascii="Times New Roman" w:hAnsi="Times New Roman" w:cs="Times New Roman"/>
          <w:sz w:val="24"/>
          <w:szCs w:val="24"/>
        </w:rPr>
        <w:t>n the result i</w:t>
      </w:r>
      <w:r w:rsidR="000C4EA4" w:rsidRPr="00BC363E">
        <w:rPr>
          <w:rFonts w:ascii="Times New Roman" w:hAnsi="Times New Roman" w:cs="Times New Roman"/>
          <w:sz w:val="24"/>
          <w:szCs w:val="24"/>
        </w:rPr>
        <w:t>t is ordered that</w:t>
      </w:r>
      <w:r w:rsidR="000F37CE" w:rsidRPr="00BC363E">
        <w:rPr>
          <w:rFonts w:ascii="Times New Roman" w:hAnsi="Times New Roman" w:cs="Times New Roman"/>
          <w:sz w:val="24"/>
          <w:szCs w:val="24"/>
        </w:rPr>
        <w:t>:</w:t>
      </w:r>
    </w:p>
    <w:p w:rsidR="000F37CE" w:rsidRPr="0067112B" w:rsidRDefault="000F37CE" w:rsidP="000F37CE">
      <w:pPr>
        <w:spacing w:line="360" w:lineRule="auto"/>
        <w:ind w:firstLine="360"/>
        <w:jc w:val="both"/>
        <w:rPr>
          <w:rFonts w:ascii="Times New Roman" w:hAnsi="Times New Roman" w:cs="Times New Roman"/>
          <w:sz w:val="24"/>
          <w:szCs w:val="24"/>
        </w:rPr>
      </w:pPr>
    </w:p>
    <w:p w:rsidR="000F37CE" w:rsidRPr="000F37CE" w:rsidRDefault="000F37CE" w:rsidP="000F37CE">
      <w:pPr>
        <w:pStyle w:val="ListParagraph"/>
        <w:numPr>
          <w:ilvl w:val="0"/>
          <w:numId w:val="2"/>
        </w:numPr>
        <w:spacing w:line="360" w:lineRule="auto"/>
        <w:jc w:val="both"/>
        <w:rPr>
          <w:rFonts w:ascii="Times New Roman" w:hAnsi="Times New Roman" w:cs="Times New Roman"/>
          <w:sz w:val="24"/>
          <w:szCs w:val="24"/>
        </w:rPr>
      </w:pPr>
      <w:r w:rsidRPr="000F37CE">
        <w:rPr>
          <w:rFonts w:ascii="Times New Roman" w:hAnsi="Times New Roman" w:cs="Times New Roman"/>
          <w:sz w:val="24"/>
          <w:szCs w:val="24"/>
        </w:rPr>
        <w:lastRenderedPageBreak/>
        <w:t>The application is not urgent.</w:t>
      </w:r>
    </w:p>
    <w:p w:rsidR="000C4EA4" w:rsidRPr="000F37CE" w:rsidRDefault="000C4EA4" w:rsidP="000F37CE">
      <w:pPr>
        <w:pStyle w:val="ListParagraph"/>
        <w:numPr>
          <w:ilvl w:val="0"/>
          <w:numId w:val="2"/>
        </w:numPr>
        <w:spacing w:line="360" w:lineRule="auto"/>
        <w:jc w:val="both"/>
        <w:rPr>
          <w:rFonts w:ascii="Times New Roman" w:hAnsi="Times New Roman" w:cs="Times New Roman"/>
          <w:sz w:val="24"/>
          <w:szCs w:val="24"/>
        </w:rPr>
      </w:pPr>
      <w:r w:rsidRPr="000F37CE">
        <w:rPr>
          <w:rFonts w:ascii="Times New Roman" w:hAnsi="Times New Roman" w:cs="Times New Roman"/>
          <w:sz w:val="24"/>
          <w:szCs w:val="24"/>
        </w:rPr>
        <w:t>The application is removed from the urgent chamber applications roll</w:t>
      </w:r>
      <w:r w:rsidR="00BC363E">
        <w:rPr>
          <w:rFonts w:ascii="Times New Roman" w:hAnsi="Times New Roman" w:cs="Times New Roman"/>
          <w:sz w:val="24"/>
          <w:szCs w:val="24"/>
        </w:rPr>
        <w:t>.</w:t>
      </w:r>
    </w:p>
    <w:p w:rsidR="000F37CE" w:rsidRDefault="000F37CE" w:rsidP="00E67334">
      <w:pPr>
        <w:spacing w:line="360" w:lineRule="auto"/>
        <w:jc w:val="both"/>
        <w:rPr>
          <w:rFonts w:ascii="Times New Roman" w:hAnsi="Times New Roman" w:cs="Times New Roman"/>
          <w:i/>
          <w:sz w:val="24"/>
          <w:szCs w:val="24"/>
        </w:rPr>
      </w:pPr>
    </w:p>
    <w:p w:rsidR="000F37CE" w:rsidRDefault="000F37CE" w:rsidP="00E67334">
      <w:pPr>
        <w:spacing w:line="360" w:lineRule="auto"/>
        <w:jc w:val="both"/>
        <w:rPr>
          <w:rFonts w:ascii="Times New Roman" w:hAnsi="Times New Roman" w:cs="Times New Roman"/>
          <w:i/>
          <w:sz w:val="24"/>
          <w:szCs w:val="24"/>
        </w:rPr>
      </w:pPr>
    </w:p>
    <w:p w:rsidR="00D95262" w:rsidRDefault="00166E1A" w:rsidP="00E67334">
      <w:pPr>
        <w:spacing w:line="360" w:lineRule="auto"/>
        <w:jc w:val="both"/>
        <w:rPr>
          <w:rFonts w:ascii="Times New Roman" w:hAnsi="Times New Roman" w:cs="Times New Roman"/>
          <w:sz w:val="24"/>
          <w:szCs w:val="24"/>
        </w:rPr>
      </w:pPr>
      <w:r w:rsidRPr="0067112B">
        <w:rPr>
          <w:rFonts w:ascii="Times New Roman" w:hAnsi="Times New Roman" w:cs="Times New Roman"/>
          <w:i/>
          <w:sz w:val="24"/>
          <w:szCs w:val="24"/>
        </w:rPr>
        <w:t>T. K. Hove &amp; Partners</w:t>
      </w:r>
      <w:r w:rsidR="00D95262" w:rsidRPr="0067112B">
        <w:rPr>
          <w:rFonts w:ascii="Times New Roman" w:hAnsi="Times New Roman" w:cs="Times New Roman"/>
          <w:sz w:val="24"/>
          <w:szCs w:val="24"/>
        </w:rPr>
        <w:t xml:space="preserve">, legal practitioners for the </w:t>
      </w:r>
      <w:r w:rsidR="00BC363E">
        <w:rPr>
          <w:rFonts w:ascii="Times New Roman" w:hAnsi="Times New Roman" w:cs="Times New Roman"/>
          <w:sz w:val="24"/>
          <w:szCs w:val="24"/>
        </w:rPr>
        <w:t>applicant</w:t>
      </w:r>
    </w:p>
    <w:p w:rsidR="000E0579" w:rsidRPr="0067112B" w:rsidRDefault="000E0579" w:rsidP="00E67334">
      <w:pPr>
        <w:spacing w:line="360" w:lineRule="auto"/>
        <w:jc w:val="both"/>
        <w:rPr>
          <w:rFonts w:ascii="Times New Roman" w:hAnsi="Times New Roman" w:cs="Times New Roman"/>
          <w:sz w:val="24"/>
          <w:szCs w:val="24"/>
        </w:rPr>
      </w:pPr>
    </w:p>
    <w:sectPr w:rsidR="000E0579" w:rsidRPr="006711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E3" w:rsidRDefault="00C848E3" w:rsidP="00D95262">
      <w:pPr>
        <w:spacing w:after="0" w:line="240" w:lineRule="auto"/>
      </w:pPr>
      <w:r>
        <w:separator/>
      </w:r>
    </w:p>
  </w:endnote>
  <w:endnote w:type="continuationSeparator" w:id="0">
    <w:p w:rsidR="00C848E3" w:rsidRDefault="00C848E3" w:rsidP="00D9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E3" w:rsidRDefault="00C848E3" w:rsidP="00D95262">
      <w:pPr>
        <w:spacing w:after="0" w:line="240" w:lineRule="auto"/>
      </w:pPr>
      <w:r>
        <w:separator/>
      </w:r>
    </w:p>
  </w:footnote>
  <w:footnote w:type="continuationSeparator" w:id="0">
    <w:p w:rsidR="00C848E3" w:rsidRDefault="00C848E3" w:rsidP="00D95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429706"/>
      <w:docPartObj>
        <w:docPartGallery w:val="Page Numbers (Top of Page)"/>
        <w:docPartUnique/>
      </w:docPartObj>
    </w:sdtPr>
    <w:sdtEndPr>
      <w:rPr>
        <w:noProof/>
      </w:rPr>
    </w:sdtEndPr>
    <w:sdtContent>
      <w:p w:rsidR="00F07A9D" w:rsidRDefault="00F07A9D">
        <w:pPr>
          <w:pStyle w:val="Header"/>
          <w:jc w:val="right"/>
          <w:rPr>
            <w:noProof/>
          </w:rPr>
        </w:pPr>
        <w:r>
          <w:fldChar w:fldCharType="begin"/>
        </w:r>
        <w:r>
          <w:instrText xml:space="preserve"> PAGE   \* MERGEFORMAT </w:instrText>
        </w:r>
        <w:r>
          <w:fldChar w:fldCharType="separate"/>
        </w:r>
        <w:r w:rsidR="006204B3">
          <w:rPr>
            <w:noProof/>
          </w:rPr>
          <w:t>1</w:t>
        </w:r>
        <w:r>
          <w:rPr>
            <w:noProof/>
          </w:rPr>
          <w:fldChar w:fldCharType="end"/>
        </w:r>
      </w:p>
      <w:p w:rsidR="00F07A9D" w:rsidRDefault="00F07A9D">
        <w:pPr>
          <w:pStyle w:val="Header"/>
          <w:jc w:val="right"/>
          <w:rPr>
            <w:noProof/>
          </w:rPr>
        </w:pPr>
        <w:r>
          <w:rPr>
            <w:noProof/>
          </w:rPr>
          <w:t>HH</w:t>
        </w:r>
        <w:r w:rsidR="006F1D1B">
          <w:rPr>
            <w:noProof/>
          </w:rPr>
          <w:t xml:space="preserve"> 216-</w:t>
        </w:r>
        <w:r>
          <w:rPr>
            <w:noProof/>
          </w:rPr>
          <w:t>17</w:t>
        </w:r>
      </w:p>
      <w:p w:rsidR="00F07A9D" w:rsidRDefault="00F07A9D">
        <w:pPr>
          <w:pStyle w:val="Header"/>
          <w:jc w:val="right"/>
        </w:pPr>
        <w:r>
          <w:rPr>
            <w:noProof/>
          </w:rPr>
          <w:t>HC 1178-17</w:t>
        </w:r>
      </w:p>
    </w:sdtContent>
  </w:sdt>
  <w:p w:rsidR="00610D35" w:rsidRPr="00610D35" w:rsidRDefault="00C848E3" w:rsidP="00610D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EA0"/>
    <w:multiLevelType w:val="hybridMultilevel"/>
    <w:tmpl w:val="F67A3232"/>
    <w:lvl w:ilvl="0" w:tplc="90FE057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1774BF"/>
    <w:multiLevelType w:val="hybridMultilevel"/>
    <w:tmpl w:val="0C1045D6"/>
    <w:lvl w:ilvl="0" w:tplc="FC0050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FC"/>
    <w:rsid w:val="00014614"/>
    <w:rsid w:val="000357E1"/>
    <w:rsid w:val="000A0DC6"/>
    <w:rsid w:val="000B2201"/>
    <w:rsid w:val="000C4EA4"/>
    <w:rsid w:val="000E0579"/>
    <w:rsid w:val="000E78CC"/>
    <w:rsid w:val="000F37CE"/>
    <w:rsid w:val="00117E44"/>
    <w:rsid w:val="001238CA"/>
    <w:rsid w:val="00130BF7"/>
    <w:rsid w:val="00166E1A"/>
    <w:rsid w:val="00172D0E"/>
    <w:rsid w:val="00182E67"/>
    <w:rsid w:val="001D2C7D"/>
    <w:rsid w:val="00220CFA"/>
    <w:rsid w:val="00230D6F"/>
    <w:rsid w:val="00272596"/>
    <w:rsid w:val="00281355"/>
    <w:rsid w:val="002967B5"/>
    <w:rsid w:val="002C0BFF"/>
    <w:rsid w:val="002D1AE0"/>
    <w:rsid w:val="002D65FC"/>
    <w:rsid w:val="002F7709"/>
    <w:rsid w:val="00355CAB"/>
    <w:rsid w:val="00357D3D"/>
    <w:rsid w:val="00363DED"/>
    <w:rsid w:val="0036653C"/>
    <w:rsid w:val="003A3CB1"/>
    <w:rsid w:val="003D128C"/>
    <w:rsid w:val="0040451B"/>
    <w:rsid w:val="004103FF"/>
    <w:rsid w:val="00410C27"/>
    <w:rsid w:val="00420A42"/>
    <w:rsid w:val="00431A2F"/>
    <w:rsid w:val="00446AAA"/>
    <w:rsid w:val="004821C6"/>
    <w:rsid w:val="004B3316"/>
    <w:rsid w:val="00556D00"/>
    <w:rsid w:val="00562047"/>
    <w:rsid w:val="005A4AD1"/>
    <w:rsid w:val="006204B3"/>
    <w:rsid w:val="00634F80"/>
    <w:rsid w:val="0064765C"/>
    <w:rsid w:val="00654F70"/>
    <w:rsid w:val="00660149"/>
    <w:rsid w:val="0067112B"/>
    <w:rsid w:val="006808A3"/>
    <w:rsid w:val="00685757"/>
    <w:rsid w:val="006A0B38"/>
    <w:rsid w:val="006A19C7"/>
    <w:rsid w:val="006A28BC"/>
    <w:rsid w:val="006D33ED"/>
    <w:rsid w:val="006D43A8"/>
    <w:rsid w:val="006F1D1B"/>
    <w:rsid w:val="007032EC"/>
    <w:rsid w:val="00730690"/>
    <w:rsid w:val="00737E65"/>
    <w:rsid w:val="0076040C"/>
    <w:rsid w:val="00770EF8"/>
    <w:rsid w:val="007C2907"/>
    <w:rsid w:val="007F5FBA"/>
    <w:rsid w:val="007F74DB"/>
    <w:rsid w:val="00896C17"/>
    <w:rsid w:val="009520D5"/>
    <w:rsid w:val="0097182F"/>
    <w:rsid w:val="009A6C2B"/>
    <w:rsid w:val="009E7024"/>
    <w:rsid w:val="00A3737F"/>
    <w:rsid w:val="00A769C3"/>
    <w:rsid w:val="00A852FE"/>
    <w:rsid w:val="00A90BB9"/>
    <w:rsid w:val="00A93B5D"/>
    <w:rsid w:val="00AB183D"/>
    <w:rsid w:val="00AE602B"/>
    <w:rsid w:val="00AF67CA"/>
    <w:rsid w:val="00B62384"/>
    <w:rsid w:val="00BC363E"/>
    <w:rsid w:val="00BD7B76"/>
    <w:rsid w:val="00C00E21"/>
    <w:rsid w:val="00C848E3"/>
    <w:rsid w:val="00C93133"/>
    <w:rsid w:val="00D278EC"/>
    <w:rsid w:val="00D502A2"/>
    <w:rsid w:val="00D6406B"/>
    <w:rsid w:val="00D758DD"/>
    <w:rsid w:val="00D75BF4"/>
    <w:rsid w:val="00D95262"/>
    <w:rsid w:val="00DC19F2"/>
    <w:rsid w:val="00DC33E1"/>
    <w:rsid w:val="00DC76DF"/>
    <w:rsid w:val="00DE2CAA"/>
    <w:rsid w:val="00E03AC5"/>
    <w:rsid w:val="00E40955"/>
    <w:rsid w:val="00E5446E"/>
    <w:rsid w:val="00E67334"/>
    <w:rsid w:val="00F07A9D"/>
    <w:rsid w:val="00F27B52"/>
    <w:rsid w:val="00F57B84"/>
    <w:rsid w:val="00F75A98"/>
    <w:rsid w:val="00F86166"/>
    <w:rsid w:val="00FE13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62"/>
    <w:pPr>
      <w:ind w:left="720"/>
      <w:contextualSpacing/>
    </w:pPr>
  </w:style>
  <w:style w:type="paragraph" w:styleId="FootnoteText">
    <w:name w:val="footnote text"/>
    <w:basedOn w:val="Normal"/>
    <w:link w:val="FootnoteTextChar"/>
    <w:uiPriority w:val="99"/>
    <w:semiHidden/>
    <w:unhideWhenUsed/>
    <w:rsid w:val="00D952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262"/>
    <w:rPr>
      <w:sz w:val="20"/>
      <w:szCs w:val="20"/>
      <w:lang w:val="en-US"/>
    </w:rPr>
  </w:style>
  <w:style w:type="character" w:styleId="FootnoteReference">
    <w:name w:val="footnote reference"/>
    <w:basedOn w:val="DefaultParagraphFont"/>
    <w:uiPriority w:val="99"/>
    <w:semiHidden/>
    <w:unhideWhenUsed/>
    <w:rsid w:val="00D95262"/>
    <w:rPr>
      <w:vertAlign w:val="superscript"/>
    </w:rPr>
  </w:style>
  <w:style w:type="paragraph" w:customStyle="1" w:styleId="Default">
    <w:name w:val="Default"/>
    <w:rsid w:val="00D952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D95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262"/>
    <w:rPr>
      <w:lang w:val="en-US"/>
    </w:rPr>
  </w:style>
  <w:style w:type="paragraph" w:styleId="Footer">
    <w:name w:val="footer"/>
    <w:basedOn w:val="Normal"/>
    <w:link w:val="FooterChar"/>
    <w:uiPriority w:val="99"/>
    <w:unhideWhenUsed/>
    <w:rsid w:val="00AF6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7CA"/>
    <w:rPr>
      <w:lang w:val="en-US"/>
    </w:rPr>
  </w:style>
  <w:style w:type="paragraph" w:styleId="BalloonText">
    <w:name w:val="Balloon Text"/>
    <w:basedOn w:val="Normal"/>
    <w:link w:val="BalloonTextChar"/>
    <w:uiPriority w:val="99"/>
    <w:semiHidden/>
    <w:unhideWhenUsed/>
    <w:rsid w:val="00446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A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62"/>
    <w:pPr>
      <w:ind w:left="720"/>
      <w:contextualSpacing/>
    </w:pPr>
  </w:style>
  <w:style w:type="paragraph" w:styleId="FootnoteText">
    <w:name w:val="footnote text"/>
    <w:basedOn w:val="Normal"/>
    <w:link w:val="FootnoteTextChar"/>
    <w:uiPriority w:val="99"/>
    <w:semiHidden/>
    <w:unhideWhenUsed/>
    <w:rsid w:val="00D952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262"/>
    <w:rPr>
      <w:sz w:val="20"/>
      <w:szCs w:val="20"/>
      <w:lang w:val="en-US"/>
    </w:rPr>
  </w:style>
  <w:style w:type="character" w:styleId="FootnoteReference">
    <w:name w:val="footnote reference"/>
    <w:basedOn w:val="DefaultParagraphFont"/>
    <w:uiPriority w:val="99"/>
    <w:semiHidden/>
    <w:unhideWhenUsed/>
    <w:rsid w:val="00D95262"/>
    <w:rPr>
      <w:vertAlign w:val="superscript"/>
    </w:rPr>
  </w:style>
  <w:style w:type="paragraph" w:customStyle="1" w:styleId="Default">
    <w:name w:val="Default"/>
    <w:rsid w:val="00D952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D95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262"/>
    <w:rPr>
      <w:lang w:val="en-US"/>
    </w:rPr>
  </w:style>
  <w:style w:type="paragraph" w:styleId="Footer">
    <w:name w:val="footer"/>
    <w:basedOn w:val="Normal"/>
    <w:link w:val="FooterChar"/>
    <w:uiPriority w:val="99"/>
    <w:unhideWhenUsed/>
    <w:rsid w:val="00AF6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7CA"/>
    <w:rPr>
      <w:lang w:val="en-US"/>
    </w:rPr>
  </w:style>
  <w:style w:type="paragraph" w:styleId="BalloonText">
    <w:name w:val="Balloon Text"/>
    <w:basedOn w:val="Normal"/>
    <w:link w:val="BalloonTextChar"/>
    <w:uiPriority w:val="99"/>
    <w:semiHidden/>
    <w:unhideWhenUsed/>
    <w:rsid w:val="00446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A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2017-03-30T22:14:00Z</cp:lastPrinted>
  <dcterms:created xsi:type="dcterms:W3CDTF">2017-04-03T08:26:00Z</dcterms:created>
  <dcterms:modified xsi:type="dcterms:W3CDTF">2017-04-03T08:26:00Z</dcterms:modified>
</cp:coreProperties>
</file>