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777" w:rsidRDefault="00127B81">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841C04">
        <w:rPr>
          <w:b/>
          <w:sz w:val="24"/>
          <w:szCs w:val="24"/>
        </w:rPr>
        <w:t>594</w:t>
      </w:r>
      <w:r>
        <w:rPr>
          <w:b/>
          <w:sz w:val="24"/>
          <w:szCs w:val="24"/>
        </w:rPr>
        <w:t>/16</w:t>
      </w:r>
    </w:p>
    <w:p w:rsidR="00127B81" w:rsidRDefault="00127B81">
      <w:pPr>
        <w:rPr>
          <w:b/>
          <w:sz w:val="24"/>
          <w:szCs w:val="24"/>
        </w:rPr>
      </w:pPr>
      <w:r>
        <w:rPr>
          <w:b/>
          <w:sz w:val="24"/>
          <w:szCs w:val="24"/>
        </w:rPr>
        <w:t>HELD AT HARARE 1 JUNE 2016</w:t>
      </w:r>
      <w:r>
        <w:rPr>
          <w:b/>
          <w:sz w:val="24"/>
          <w:szCs w:val="24"/>
        </w:rPr>
        <w:tab/>
      </w:r>
      <w:r>
        <w:rPr>
          <w:b/>
          <w:sz w:val="24"/>
          <w:szCs w:val="24"/>
        </w:rPr>
        <w:tab/>
      </w:r>
      <w:r>
        <w:rPr>
          <w:b/>
          <w:sz w:val="24"/>
          <w:szCs w:val="24"/>
        </w:rPr>
        <w:tab/>
      </w:r>
      <w:r>
        <w:rPr>
          <w:b/>
          <w:sz w:val="24"/>
          <w:szCs w:val="24"/>
        </w:rPr>
        <w:tab/>
        <w:t>CASE NO LC/H/APP/216/16</w:t>
      </w:r>
    </w:p>
    <w:p w:rsidR="00127B81" w:rsidRDefault="00127B81">
      <w:pPr>
        <w:rPr>
          <w:b/>
          <w:sz w:val="24"/>
          <w:szCs w:val="24"/>
        </w:rPr>
      </w:pPr>
      <w:r>
        <w:rPr>
          <w:b/>
          <w:sz w:val="24"/>
          <w:szCs w:val="24"/>
        </w:rPr>
        <w:t xml:space="preserve">&amp; </w:t>
      </w:r>
      <w:r w:rsidR="00841C04">
        <w:rPr>
          <w:b/>
          <w:sz w:val="24"/>
          <w:szCs w:val="24"/>
        </w:rPr>
        <w:t>23 SEPTEMBER 2016</w:t>
      </w:r>
      <w:bookmarkStart w:id="0" w:name="_GoBack"/>
      <w:bookmarkEnd w:id="0"/>
    </w:p>
    <w:p w:rsidR="00127B81" w:rsidRDefault="00127B81">
      <w:pPr>
        <w:rPr>
          <w:sz w:val="24"/>
          <w:szCs w:val="24"/>
        </w:rPr>
      </w:pPr>
      <w:r>
        <w:rPr>
          <w:sz w:val="24"/>
          <w:szCs w:val="24"/>
        </w:rPr>
        <w:t>In the matter between:</w:t>
      </w:r>
    </w:p>
    <w:p w:rsidR="00127B81" w:rsidRDefault="00127B81" w:rsidP="00AC7874">
      <w:pPr>
        <w:spacing w:line="360" w:lineRule="auto"/>
        <w:rPr>
          <w:b/>
          <w:sz w:val="24"/>
          <w:szCs w:val="24"/>
        </w:rPr>
      </w:pPr>
      <w:r>
        <w:rPr>
          <w:b/>
          <w:sz w:val="24"/>
          <w:szCs w:val="24"/>
        </w:rPr>
        <w:t>CITY OF HARARE</w:t>
      </w:r>
      <w:r>
        <w:rPr>
          <w:b/>
          <w:sz w:val="24"/>
          <w:szCs w:val="24"/>
        </w:rPr>
        <w:tab/>
      </w:r>
      <w:r>
        <w:rPr>
          <w:b/>
          <w:sz w:val="24"/>
          <w:szCs w:val="24"/>
        </w:rPr>
        <w:tab/>
      </w:r>
      <w:r>
        <w:rPr>
          <w:b/>
          <w:sz w:val="24"/>
          <w:szCs w:val="24"/>
        </w:rPr>
        <w:tab/>
      </w:r>
      <w:r>
        <w:rPr>
          <w:b/>
          <w:sz w:val="24"/>
          <w:szCs w:val="24"/>
        </w:rPr>
        <w:tab/>
      </w:r>
      <w:r>
        <w:rPr>
          <w:b/>
          <w:sz w:val="24"/>
          <w:szCs w:val="24"/>
        </w:rPr>
        <w:tab/>
        <w:t xml:space="preserve">Applicant </w:t>
      </w:r>
    </w:p>
    <w:p w:rsidR="00127B81" w:rsidRDefault="00127B81" w:rsidP="00AC7874">
      <w:pPr>
        <w:spacing w:line="360" w:lineRule="auto"/>
        <w:rPr>
          <w:b/>
          <w:sz w:val="24"/>
          <w:szCs w:val="24"/>
        </w:rPr>
      </w:pPr>
      <w:r>
        <w:rPr>
          <w:b/>
          <w:sz w:val="24"/>
          <w:szCs w:val="24"/>
        </w:rPr>
        <w:t>And</w:t>
      </w:r>
    </w:p>
    <w:p w:rsidR="00127B81" w:rsidRDefault="00276A68" w:rsidP="00AC7874">
      <w:pPr>
        <w:spacing w:line="360" w:lineRule="auto"/>
        <w:rPr>
          <w:b/>
          <w:sz w:val="24"/>
          <w:szCs w:val="24"/>
        </w:rPr>
      </w:pPr>
      <w:r>
        <w:rPr>
          <w:b/>
          <w:sz w:val="24"/>
          <w:szCs w:val="24"/>
        </w:rPr>
        <w:t>MUSA G CHIUNYE</w:t>
      </w:r>
      <w:r w:rsidR="00127B81">
        <w:rPr>
          <w:b/>
          <w:sz w:val="24"/>
          <w:szCs w:val="24"/>
        </w:rPr>
        <w:tab/>
      </w:r>
      <w:r w:rsidR="00127B81">
        <w:rPr>
          <w:b/>
          <w:sz w:val="24"/>
          <w:szCs w:val="24"/>
        </w:rPr>
        <w:tab/>
      </w:r>
      <w:r w:rsidR="00127B81">
        <w:rPr>
          <w:b/>
          <w:sz w:val="24"/>
          <w:szCs w:val="24"/>
        </w:rPr>
        <w:tab/>
      </w:r>
      <w:r>
        <w:rPr>
          <w:b/>
          <w:sz w:val="24"/>
          <w:szCs w:val="24"/>
        </w:rPr>
        <w:t xml:space="preserve">                          </w:t>
      </w:r>
      <w:proofErr w:type="gramStart"/>
      <w:r>
        <w:rPr>
          <w:b/>
          <w:sz w:val="24"/>
          <w:szCs w:val="24"/>
        </w:rPr>
        <w:t>1</w:t>
      </w:r>
      <w:r w:rsidRPr="00276A68">
        <w:rPr>
          <w:b/>
          <w:sz w:val="24"/>
          <w:szCs w:val="24"/>
          <w:vertAlign w:val="superscript"/>
        </w:rPr>
        <w:t>st</w:t>
      </w:r>
      <w:r>
        <w:rPr>
          <w:b/>
          <w:sz w:val="24"/>
          <w:szCs w:val="24"/>
        </w:rPr>
        <w:t xml:space="preserve">  Respondent</w:t>
      </w:r>
      <w:proofErr w:type="gramEnd"/>
    </w:p>
    <w:p w:rsidR="00276A68" w:rsidRDefault="00276A68" w:rsidP="00276A68">
      <w:pPr>
        <w:tabs>
          <w:tab w:val="left" w:pos="5070"/>
        </w:tabs>
        <w:spacing w:line="360" w:lineRule="auto"/>
        <w:rPr>
          <w:b/>
          <w:sz w:val="24"/>
          <w:szCs w:val="24"/>
        </w:rPr>
      </w:pPr>
      <w:r>
        <w:rPr>
          <w:b/>
          <w:sz w:val="24"/>
          <w:szCs w:val="24"/>
        </w:rPr>
        <w:t>J MAKARUDZE</w:t>
      </w:r>
      <w:r>
        <w:rPr>
          <w:b/>
          <w:sz w:val="24"/>
          <w:szCs w:val="24"/>
        </w:rPr>
        <w:tab/>
      </w:r>
      <w:proofErr w:type="gramStart"/>
      <w:r>
        <w:rPr>
          <w:b/>
          <w:sz w:val="24"/>
          <w:szCs w:val="24"/>
        </w:rPr>
        <w:t>2</w:t>
      </w:r>
      <w:r>
        <w:rPr>
          <w:b/>
          <w:sz w:val="24"/>
          <w:szCs w:val="24"/>
          <w:vertAlign w:val="superscript"/>
        </w:rPr>
        <w:t xml:space="preserve">nd </w:t>
      </w:r>
      <w:r>
        <w:rPr>
          <w:b/>
          <w:sz w:val="24"/>
          <w:szCs w:val="24"/>
        </w:rPr>
        <w:t xml:space="preserve"> Respondent</w:t>
      </w:r>
      <w:proofErr w:type="gramEnd"/>
    </w:p>
    <w:p w:rsidR="00276A68" w:rsidRDefault="00276A68" w:rsidP="00276A68">
      <w:pPr>
        <w:tabs>
          <w:tab w:val="left" w:pos="5070"/>
        </w:tabs>
        <w:spacing w:line="360" w:lineRule="auto"/>
        <w:rPr>
          <w:b/>
          <w:sz w:val="24"/>
          <w:szCs w:val="24"/>
        </w:rPr>
      </w:pPr>
      <w:r>
        <w:rPr>
          <w:b/>
          <w:sz w:val="24"/>
          <w:szCs w:val="24"/>
        </w:rPr>
        <w:t>C.MUDEHWE</w:t>
      </w:r>
      <w:r>
        <w:rPr>
          <w:b/>
          <w:sz w:val="24"/>
          <w:szCs w:val="24"/>
        </w:rPr>
        <w:tab/>
        <w:t>3</w:t>
      </w:r>
      <w:r w:rsidRPr="00276A68">
        <w:rPr>
          <w:b/>
          <w:sz w:val="24"/>
          <w:szCs w:val="24"/>
          <w:vertAlign w:val="superscript"/>
        </w:rPr>
        <w:t>rd</w:t>
      </w:r>
      <w:r>
        <w:rPr>
          <w:b/>
          <w:sz w:val="24"/>
          <w:szCs w:val="24"/>
        </w:rPr>
        <w:t xml:space="preserve"> Respondent</w:t>
      </w:r>
    </w:p>
    <w:p w:rsidR="00276A68" w:rsidRDefault="00276A68" w:rsidP="00276A68">
      <w:pPr>
        <w:tabs>
          <w:tab w:val="left" w:pos="5070"/>
        </w:tabs>
        <w:spacing w:line="360" w:lineRule="auto"/>
        <w:rPr>
          <w:b/>
          <w:sz w:val="24"/>
          <w:szCs w:val="24"/>
        </w:rPr>
      </w:pPr>
      <w:r>
        <w:rPr>
          <w:b/>
          <w:sz w:val="24"/>
          <w:szCs w:val="24"/>
        </w:rPr>
        <w:t>T.MASHAVA</w:t>
      </w:r>
      <w:r>
        <w:rPr>
          <w:b/>
          <w:sz w:val="24"/>
          <w:szCs w:val="24"/>
        </w:rPr>
        <w:tab/>
      </w:r>
      <w:proofErr w:type="gramStart"/>
      <w:r>
        <w:rPr>
          <w:b/>
          <w:sz w:val="24"/>
          <w:szCs w:val="24"/>
        </w:rPr>
        <w:t>4</w:t>
      </w:r>
      <w:r w:rsidRPr="00276A68">
        <w:rPr>
          <w:b/>
          <w:sz w:val="24"/>
          <w:szCs w:val="24"/>
          <w:vertAlign w:val="superscript"/>
        </w:rPr>
        <w:t>th</w:t>
      </w:r>
      <w:r>
        <w:rPr>
          <w:b/>
          <w:sz w:val="24"/>
          <w:szCs w:val="24"/>
        </w:rPr>
        <w:t xml:space="preserve">  Respondent</w:t>
      </w:r>
      <w:proofErr w:type="gramEnd"/>
    </w:p>
    <w:p w:rsidR="00276A68" w:rsidRDefault="00276A68" w:rsidP="00276A68">
      <w:pPr>
        <w:tabs>
          <w:tab w:val="left" w:pos="5070"/>
        </w:tabs>
        <w:spacing w:line="360" w:lineRule="auto"/>
        <w:rPr>
          <w:b/>
          <w:sz w:val="24"/>
          <w:szCs w:val="24"/>
        </w:rPr>
      </w:pPr>
      <w:r>
        <w:rPr>
          <w:b/>
          <w:sz w:val="24"/>
          <w:szCs w:val="24"/>
        </w:rPr>
        <w:t>R.NYAMANDE</w:t>
      </w:r>
      <w:r>
        <w:rPr>
          <w:b/>
          <w:sz w:val="24"/>
          <w:szCs w:val="24"/>
        </w:rPr>
        <w:tab/>
        <w:t>5</w:t>
      </w:r>
      <w:r w:rsidRPr="00276A68">
        <w:rPr>
          <w:b/>
          <w:sz w:val="24"/>
          <w:szCs w:val="24"/>
          <w:vertAlign w:val="superscript"/>
        </w:rPr>
        <w:t>th</w:t>
      </w:r>
      <w:r>
        <w:rPr>
          <w:b/>
          <w:sz w:val="24"/>
          <w:szCs w:val="24"/>
        </w:rPr>
        <w:t xml:space="preserve"> Respondent</w:t>
      </w:r>
    </w:p>
    <w:p w:rsidR="00276A68" w:rsidRDefault="00276A68" w:rsidP="00276A68">
      <w:pPr>
        <w:tabs>
          <w:tab w:val="left" w:pos="5070"/>
        </w:tabs>
        <w:spacing w:line="360" w:lineRule="auto"/>
        <w:rPr>
          <w:b/>
          <w:sz w:val="24"/>
          <w:szCs w:val="24"/>
        </w:rPr>
      </w:pPr>
      <w:r>
        <w:rPr>
          <w:b/>
          <w:sz w:val="24"/>
          <w:szCs w:val="24"/>
        </w:rPr>
        <w:t>M.MBERI</w:t>
      </w:r>
      <w:r>
        <w:rPr>
          <w:b/>
          <w:sz w:val="24"/>
          <w:szCs w:val="24"/>
        </w:rPr>
        <w:tab/>
        <w:t>6</w:t>
      </w:r>
      <w:r w:rsidRPr="00276A68">
        <w:rPr>
          <w:b/>
          <w:sz w:val="24"/>
          <w:szCs w:val="24"/>
          <w:vertAlign w:val="superscript"/>
        </w:rPr>
        <w:t>th</w:t>
      </w:r>
      <w:r>
        <w:rPr>
          <w:b/>
          <w:sz w:val="24"/>
          <w:szCs w:val="24"/>
        </w:rPr>
        <w:t xml:space="preserve"> Respondent</w:t>
      </w:r>
    </w:p>
    <w:p w:rsidR="00276A68" w:rsidRDefault="00276A68" w:rsidP="00276A68">
      <w:pPr>
        <w:tabs>
          <w:tab w:val="left" w:pos="5070"/>
        </w:tabs>
        <w:spacing w:line="360" w:lineRule="auto"/>
        <w:rPr>
          <w:b/>
          <w:sz w:val="24"/>
          <w:szCs w:val="24"/>
        </w:rPr>
      </w:pPr>
      <w:r>
        <w:rPr>
          <w:b/>
          <w:sz w:val="24"/>
          <w:szCs w:val="24"/>
        </w:rPr>
        <w:t>J.MAGOMBO</w:t>
      </w:r>
      <w:r>
        <w:rPr>
          <w:b/>
          <w:sz w:val="24"/>
          <w:szCs w:val="24"/>
        </w:rPr>
        <w:tab/>
        <w:t>7</w:t>
      </w:r>
      <w:r w:rsidRPr="00276A68">
        <w:rPr>
          <w:b/>
          <w:sz w:val="24"/>
          <w:szCs w:val="24"/>
          <w:vertAlign w:val="superscript"/>
        </w:rPr>
        <w:t>th</w:t>
      </w:r>
      <w:r>
        <w:rPr>
          <w:b/>
          <w:sz w:val="24"/>
          <w:szCs w:val="24"/>
        </w:rPr>
        <w:t xml:space="preserve"> Respondent</w:t>
      </w:r>
    </w:p>
    <w:p w:rsidR="00276A68" w:rsidRDefault="00276A68" w:rsidP="00276A68">
      <w:pPr>
        <w:tabs>
          <w:tab w:val="left" w:pos="5070"/>
        </w:tabs>
        <w:spacing w:line="360" w:lineRule="auto"/>
        <w:rPr>
          <w:b/>
          <w:sz w:val="24"/>
          <w:szCs w:val="24"/>
        </w:rPr>
      </w:pPr>
      <w:r>
        <w:rPr>
          <w:b/>
          <w:sz w:val="24"/>
          <w:szCs w:val="24"/>
        </w:rPr>
        <w:t>N.MUKWAMBO</w:t>
      </w:r>
      <w:r>
        <w:rPr>
          <w:b/>
          <w:sz w:val="24"/>
          <w:szCs w:val="24"/>
        </w:rPr>
        <w:tab/>
        <w:t>8</w:t>
      </w:r>
      <w:r w:rsidRPr="00276A68">
        <w:rPr>
          <w:b/>
          <w:sz w:val="24"/>
          <w:szCs w:val="24"/>
          <w:vertAlign w:val="superscript"/>
        </w:rPr>
        <w:t>th</w:t>
      </w:r>
      <w:r>
        <w:rPr>
          <w:b/>
          <w:sz w:val="24"/>
          <w:szCs w:val="24"/>
        </w:rPr>
        <w:t xml:space="preserve"> Respondent</w:t>
      </w:r>
    </w:p>
    <w:p w:rsidR="00276A68" w:rsidRDefault="00276A68" w:rsidP="00276A68">
      <w:pPr>
        <w:tabs>
          <w:tab w:val="left" w:pos="5070"/>
        </w:tabs>
        <w:spacing w:line="360" w:lineRule="auto"/>
        <w:rPr>
          <w:b/>
          <w:sz w:val="24"/>
          <w:szCs w:val="24"/>
        </w:rPr>
      </w:pPr>
      <w:r>
        <w:rPr>
          <w:b/>
          <w:sz w:val="24"/>
          <w:szCs w:val="24"/>
        </w:rPr>
        <w:t>T.MAVI</w:t>
      </w:r>
      <w:r>
        <w:rPr>
          <w:b/>
          <w:sz w:val="24"/>
          <w:szCs w:val="24"/>
        </w:rPr>
        <w:tab/>
        <w:t>9</w:t>
      </w:r>
      <w:r w:rsidRPr="00276A68">
        <w:rPr>
          <w:b/>
          <w:sz w:val="24"/>
          <w:szCs w:val="24"/>
          <w:vertAlign w:val="superscript"/>
        </w:rPr>
        <w:t>th</w:t>
      </w:r>
      <w:r>
        <w:rPr>
          <w:b/>
          <w:sz w:val="24"/>
          <w:szCs w:val="24"/>
        </w:rPr>
        <w:t xml:space="preserve"> Respondent</w:t>
      </w:r>
    </w:p>
    <w:p w:rsidR="00127B81" w:rsidRDefault="00127B81" w:rsidP="00AC7874">
      <w:pPr>
        <w:spacing w:line="360" w:lineRule="auto"/>
        <w:rPr>
          <w:sz w:val="24"/>
          <w:szCs w:val="24"/>
        </w:rPr>
      </w:pPr>
      <w:r>
        <w:rPr>
          <w:sz w:val="24"/>
          <w:szCs w:val="24"/>
        </w:rPr>
        <w:t xml:space="preserve">Before The Honourable </w:t>
      </w:r>
      <w:proofErr w:type="spellStart"/>
      <w:r>
        <w:rPr>
          <w:sz w:val="24"/>
          <w:szCs w:val="24"/>
        </w:rPr>
        <w:t>Makamure</w:t>
      </w:r>
      <w:proofErr w:type="spellEnd"/>
      <w:r>
        <w:rPr>
          <w:sz w:val="24"/>
          <w:szCs w:val="24"/>
        </w:rPr>
        <w:t>, J</w:t>
      </w:r>
    </w:p>
    <w:p w:rsidR="00127B81" w:rsidRDefault="00127B81" w:rsidP="00AC7874">
      <w:pPr>
        <w:spacing w:line="360" w:lineRule="auto"/>
        <w:rPr>
          <w:b/>
          <w:sz w:val="24"/>
          <w:szCs w:val="24"/>
        </w:rPr>
      </w:pPr>
      <w:r>
        <w:rPr>
          <w:b/>
          <w:sz w:val="24"/>
          <w:szCs w:val="24"/>
        </w:rPr>
        <w:t>For Applicant</w:t>
      </w:r>
      <w:r>
        <w:rPr>
          <w:b/>
          <w:sz w:val="24"/>
          <w:szCs w:val="24"/>
        </w:rPr>
        <w:tab/>
      </w:r>
      <w:r>
        <w:rPr>
          <w:b/>
          <w:sz w:val="24"/>
          <w:szCs w:val="24"/>
        </w:rPr>
        <w:tab/>
      </w:r>
      <w:r>
        <w:rPr>
          <w:b/>
          <w:sz w:val="24"/>
          <w:szCs w:val="24"/>
        </w:rPr>
        <w:tab/>
        <w:t xml:space="preserve">C </w:t>
      </w:r>
      <w:proofErr w:type="spellStart"/>
      <w:r>
        <w:rPr>
          <w:b/>
          <w:sz w:val="24"/>
          <w:szCs w:val="24"/>
        </w:rPr>
        <w:t>Kwaramba</w:t>
      </w:r>
      <w:proofErr w:type="spellEnd"/>
      <w:r>
        <w:rPr>
          <w:b/>
          <w:sz w:val="24"/>
          <w:szCs w:val="24"/>
        </w:rPr>
        <w:t xml:space="preserve"> (Legal Practitioner)</w:t>
      </w:r>
    </w:p>
    <w:p w:rsidR="00127B81" w:rsidRDefault="00127B81" w:rsidP="00AC7874">
      <w:pPr>
        <w:spacing w:line="360" w:lineRule="auto"/>
        <w:rPr>
          <w:b/>
          <w:sz w:val="24"/>
          <w:szCs w:val="24"/>
        </w:rPr>
      </w:pPr>
      <w:r>
        <w:rPr>
          <w:b/>
          <w:sz w:val="24"/>
          <w:szCs w:val="24"/>
        </w:rPr>
        <w:t>For Respondents</w:t>
      </w:r>
      <w:r>
        <w:rPr>
          <w:b/>
          <w:sz w:val="24"/>
          <w:szCs w:val="24"/>
        </w:rPr>
        <w:tab/>
      </w:r>
      <w:r>
        <w:rPr>
          <w:b/>
          <w:sz w:val="24"/>
          <w:szCs w:val="24"/>
        </w:rPr>
        <w:tab/>
      </w:r>
      <w:r w:rsidR="00CD190F">
        <w:rPr>
          <w:b/>
          <w:sz w:val="24"/>
          <w:szCs w:val="24"/>
        </w:rPr>
        <w:t>In person</w:t>
      </w:r>
    </w:p>
    <w:p w:rsidR="00127B81" w:rsidRDefault="00127B81" w:rsidP="00AC7874">
      <w:pPr>
        <w:spacing w:line="360" w:lineRule="auto"/>
        <w:rPr>
          <w:b/>
          <w:sz w:val="24"/>
          <w:szCs w:val="24"/>
        </w:rPr>
      </w:pPr>
    </w:p>
    <w:p w:rsidR="00127B81" w:rsidRDefault="00127B81" w:rsidP="00AC7874">
      <w:pPr>
        <w:spacing w:line="360" w:lineRule="auto"/>
        <w:rPr>
          <w:b/>
          <w:sz w:val="24"/>
          <w:szCs w:val="24"/>
        </w:rPr>
      </w:pPr>
      <w:r>
        <w:rPr>
          <w:b/>
          <w:sz w:val="24"/>
          <w:szCs w:val="24"/>
        </w:rPr>
        <w:t>MAKAMURE J:</w:t>
      </w:r>
    </w:p>
    <w:p w:rsidR="00CD190F" w:rsidRDefault="00127B81" w:rsidP="00AC7874">
      <w:pPr>
        <w:spacing w:line="360" w:lineRule="auto"/>
        <w:rPr>
          <w:sz w:val="24"/>
          <w:szCs w:val="24"/>
        </w:rPr>
      </w:pPr>
      <w:r>
        <w:rPr>
          <w:b/>
          <w:sz w:val="24"/>
          <w:szCs w:val="24"/>
        </w:rPr>
        <w:tab/>
      </w:r>
      <w:r>
        <w:rPr>
          <w:sz w:val="24"/>
          <w:szCs w:val="24"/>
        </w:rPr>
        <w:t xml:space="preserve">This is an application for </w:t>
      </w:r>
      <w:proofErr w:type="spellStart"/>
      <w:r>
        <w:rPr>
          <w:sz w:val="24"/>
          <w:szCs w:val="24"/>
        </w:rPr>
        <w:t>upliftment</w:t>
      </w:r>
      <w:proofErr w:type="spellEnd"/>
      <w:r>
        <w:rPr>
          <w:sz w:val="24"/>
          <w:szCs w:val="24"/>
        </w:rPr>
        <w:t xml:space="preserve"> of the automatic bar operating against the applicant after failing to f</w:t>
      </w:r>
      <w:r w:rsidR="00CE73B0">
        <w:rPr>
          <w:sz w:val="24"/>
          <w:szCs w:val="24"/>
        </w:rPr>
        <w:t>ile heads of argument timeously. It is opposed. It was also noted</w:t>
      </w:r>
      <w:r w:rsidR="00276A68">
        <w:rPr>
          <w:sz w:val="24"/>
          <w:szCs w:val="24"/>
        </w:rPr>
        <w:t xml:space="preserve"> that</w:t>
      </w:r>
      <w:r w:rsidR="00CE73B0">
        <w:rPr>
          <w:sz w:val="24"/>
          <w:szCs w:val="24"/>
        </w:rPr>
        <w:t xml:space="preserve"> t</w:t>
      </w:r>
      <w:r>
        <w:rPr>
          <w:sz w:val="24"/>
          <w:szCs w:val="24"/>
        </w:rPr>
        <w:t xml:space="preserve">he applicant’s legal practitioners </w:t>
      </w:r>
      <w:r w:rsidR="00CD190F">
        <w:rPr>
          <w:sz w:val="24"/>
          <w:szCs w:val="24"/>
        </w:rPr>
        <w:t>did not file</w:t>
      </w:r>
      <w:r>
        <w:rPr>
          <w:sz w:val="24"/>
          <w:szCs w:val="24"/>
        </w:rPr>
        <w:t xml:space="preserve"> an assumption agency.  They should have </w:t>
      </w:r>
      <w:r>
        <w:rPr>
          <w:sz w:val="24"/>
          <w:szCs w:val="24"/>
        </w:rPr>
        <w:lastRenderedPageBreak/>
        <w:t>done so</w:t>
      </w:r>
      <w:r w:rsidR="00CE73B0">
        <w:rPr>
          <w:sz w:val="24"/>
          <w:szCs w:val="24"/>
        </w:rPr>
        <w:t xml:space="preserve"> as required by the rules</w:t>
      </w:r>
      <w:r>
        <w:rPr>
          <w:sz w:val="24"/>
          <w:szCs w:val="24"/>
        </w:rPr>
        <w:t>.  The rules are clear on this and</w:t>
      </w:r>
      <w:r w:rsidR="00FF6BE3">
        <w:rPr>
          <w:sz w:val="24"/>
          <w:szCs w:val="24"/>
        </w:rPr>
        <w:t xml:space="preserve"> it is a mandatory requirement</w:t>
      </w:r>
      <w:r w:rsidR="00276A68">
        <w:rPr>
          <w:sz w:val="24"/>
          <w:szCs w:val="24"/>
        </w:rPr>
        <w:t>.</w:t>
      </w:r>
      <w:r w:rsidR="00FF6BE3">
        <w:rPr>
          <w:sz w:val="24"/>
          <w:szCs w:val="24"/>
        </w:rPr>
        <w:t xml:space="preserve"> </w:t>
      </w:r>
      <w:r w:rsidR="00CD190F">
        <w:rPr>
          <w:sz w:val="24"/>
          <w:szCs w:val="24"/>
        </w:rPr>
        <w:t>Rule 18</w:t>
      </w:r>
      <w:r w:rsidR="00FF6BE3">
        <w:rPr>
          <w:sz w:val="24"/>
          <w:szCs w:val="24"/>
        </w:rPr>
        <w:t xml:space="preserve"> of the Rules of this court,</w:t>
      </w:r>
      <w:r w:rsidR="0023266B">
        <w:rPr>
          <w:sz w:val="24"/>
          <w:szCs w:val="24"/>
        </w:rPr>
        <w:t xml:space="preserve"> </w:t>
      </w:r>
      <w:r w:rsidR="00FF6BE3">
        <w:rPr>
          <w:sz w:val="24"/>
          <w:szCs w:val="24"/>
        </w:rPr>
        <w:t>Statutory Instrument 59 of 2006</w:t>
      </w:r>
      <w:r w:rsidR="00CD190F">
        <w:rPr>
          <w:sz w:val="24"/>
          <w:szCs w:val="24"/>
        </w:rPr>
        <w:t xml:space="preserve"> provides that: </w:t>
      </w:r>
      <w:r w:rsidR="00276A68">
        <w:rPr>
          <w:sz w:val="24"/>
          <w:szCs w:val="24"/>
        </w:rPr>
        <w:t>‘’ (</w:t>
      </w:r>
      <w:r w:rsidR="00CD190F">
        <w:rPr>
          <w:sz w:val="24"/>
          <w:szCs w:val="24"/>
        </w:rPr>
        <w:t xml:space="preserve">1) </w:t>
      </w:r>
      <w:r w:rsidR="00FF6BE3">
        <w:rPr>
          <w:i/>
          <w:sz w:val="24"/>
          <w:szCs w:val="24"/>
        </w:rPr>
        <w:t>I</w:t>
      </w:r>
      <w:r w:rsidR="00CD190F" w:rsidRPr="00CE73B0">
        <w:rPr>
          <w:i/>
          <w:sz w:val="24"/>
          <w:szCs w:val="24"/>
        </w:rPr>
        <w:t>f a party is represented by a legal practitioner</w:t>
      </w:r>
      <w:r w:rsidR="00CE73B0" w:rsidRPr="00CE73B0">
        <w:rPr>
          <w:i/>
          <w:sz w:val="24"/>
          <w:szCs w:val="24"/>
        </w:rPr>
        <w:t>,</w:t>
      </w:r>
      <w:r w:rsidR="0023266B">
        <w:rPr>
          <w:i/>
          <w:sz w:val="24"/>
          <w:szCs w:val="24"/>
        </w:rPr>
        <w:t xml:space="preserve"> </w:t>
      </w:r>
      <w:r w:rsidR="00CE73B0" w:rsidRPr="00CE73B0">
        <w:rPr>
          <w:i/>
          <w:sz w:val="24"/>
          <w:szCs w:val="24"/>
        </w:rPr>
        <w:t>the legal practitioner</w:t>
      </w:r>
      <w:r w:rsidR="00CD190F" w:rsidRPr="00CE73B0">
        <w:rPr>
          <w:i/>
          <w:sz w:val="24"/>
          <w:szCs w:val="24"/>
        </w:rPr>
        <w:t xml:space="preserve"> </w:t>
      </w:r>
      <w:proofErr w:type="gramStart"/>
      <w:r w:rsidR="00CD190F" w:rsidRPr="00CE73B0">
        <w:rPr>
          <w:i/>
          <w:sz w:val="24"/>
          <w:szCs w:val="24"/>
          <w:u w:val="single"/>
        </w:rPr>
        <w:t>shall</w:t>
      </w:r>
      <w:r w:rsidR="00CD190F" w:rsidRPr="00CE73B0">
        <w:rPr>
          <w:i/>
          <w:sz w:val="24"/>
          <w:szCs w:val="24"/>
        </w:rPr>
        <w:t xml:space="preserve">  file</w:t>
      </w:r>
      <w:proofErr w:type="gramEnd"/>
      <w:r w:rsidR="00CD190F" w:rsidRPr="00CE73B0">
        <w:rPr>
          <w:i/>
          <w:sz w:val="24"/>
          <w:szCs w:val="24"/>
        </w:rPr>
        <w:t xml:space="preserve"> a written notice of assumption o</w:t>
      </w:r>
      <w:r w:rsidR="00FF6BE3">
        <w:rPr>
          <w:i/>
          <w:sz w:val="24"/>
          <w:szCs w:val="24"/>
        </w:rPr>
        <w:t>f agency in Form LC 5 with the r</w:t>
      </w:r>
      <w:r w:rsidR="00CD190F" w:rsidRPr="00CE73B0">
        <w:rPr>
          <w:i/>
          <w:sz w:val="24"/>
          <w:szCs w:val="24"/>
        </w:rPr>
        <w:t>egistrar an</w:t>
      </w:r>
      <w:r w:rsidR="00FF6BE3">
        <w:rPr>
          <w:i/>
          <w:sz w:val="24"/>
          <w:szCs w:val="24"/>
        </w:rPr>
        <w:t>d</w:t>
      </w:r>
      <w:r w:rsidR="00CD190F" w:rsidRPr="00CE73B0">
        <w:rPr>
          <w:i/>
          <w:sz w:val="24"/>
          <w:szCs w:val="24"/>
        </w:rPr>
        <w:t xml:space="preserve"> serve copies of the notice to the</w:t>
      </w:r>
      <w:r w:rsidR="00FF6BE3">
        <w:rPr>
          <w:i/>
          <w:sz w:val="24"/>
          <w:szCs w:val="24"/>
        </w:rPr>
        <w:t xml:space="preserve"> other party or that party’s</w:t>
      </w:r>
      <w:r w:rsidR="00CD190F" w:rsidRPr="00CE73B0">
        <w:rPr>
          <w:i/>
          <w:sz w:val="24"/>
          <w:szCs w:val="24"/>
        </w:rPr>
        <w:t xml:space="preserve"> legal practitioner</w:t>
      </w:r>
      <w:r w:rsidR="00276A68">
        <w:rPr>
          <w:i/>
          <w:sz w:val="24"/>
          <w:szCs w:val="24"/>
        </w:rPr>
        <w:t xml:space="preserve"> or</w:t>
      </w:r>
      <w:r w:rsidR="00CD190F" w:rsidRPr="00CE73B0">
        <w:rPr>
          <w:i/>
          <w:sz w:val="24"/>
          <w:szCs w:val="24"/>
        </w:rPr>
        <w:t xml:space="preserve"> representative.” </w:t>
      </w:r>
      <w:proofErr w:type="gramStart"/>
      <w:r>
        <w:rPr>
          <w:sz w:val="24"/>
          <w:szCs w:val="24"/>
        </w:rPr>
        <w:t>(My underlining).</w:t>
      </w:r>
      <w:proofErr w:type="gramEnd"/>
      <w:r>
        <w:rPr>
          <w:sz w:val="24"/>
          <w:szCs w:val="24"/>
        </w:rPr>
        <w:t xml:space="preserve">  </w:t>
      </w:r>
      <w:r w:rsidR="00FC4AB1">
        <w:rPr>
          <w:sz w:val="24"/>
          <w:szCs w:val="24"/>
        </w:rPr>
        <w:t>T</w:t>
      </w:r>
      <w:r>
        <w:rPr>
          <w:sz w:val="24"/>
          <w:szCs w:val="24"/>
        </w:rPr>
        <w:t>he respondents are correct in taking issue with the non-filin</w:t>
      </w:r>
      <w:r w:rsidR="00FF6BE3">
        <w:rPr>
          <w:sz w:val="24"/>
          <w:szCs w:val="24"/>
        </w:rPr>
        <w:t>g of the assumption of agency. It is noted that</w:t>
      </w:r>
      <w:r w:rsidR="00CD190F">
        <w:rPr>
          <w:sz w:val="24"/>
          <w:szCs w:val="24"/>
        </w:rPr>
        <w:t xml:space="preserve"> s</w:t>
      </w:r>
      <w:r>
        <w:rPr>
          <w:sz w:val="24"/>
          <w:szCs w:val="24"/>
        </w:rPr>
        <w:t xml:space="preserve">uch has since been filed. </w:t>
      </w:r>
      <w:r w:rsidR="00FF6BE3">
        <w:rPr>
          <w:sz w:val="24"/>
          <w:szCs w:val="24"/>
        </w:rPr>
        <w:t>That being the case the court will now deal with the question of</w:t>
      </w:r>
      <w:r w:rsidR="00276A68">
        <w:rPr>
          <w:sz w:val="24"/>
          <w:szCs w:val="24"/>
        </w:rPr>
        <w:t xml:space="preserve"> the</w:t>
      </w:r>
      <w:r w:rsidR="00FF6BE3">
        <w:rPr>
          <w:sz w:val="24"/>
          <w:szCs w:val="24"/>
        </w:rPr>
        <w:t xml:space="preserve"> automatic bar.</w:t>
      </w:r>
      <w:r>
        <w:rPr>
          <w:sz w:val="24"/>
          <w:szCs w:val="24"/>
        </w:rPr>
        <w:t xml:space="preserve"> </w:t>
      </w:r>
    </w:p>
    <w:p w:rsidR="00CD190F" w:rsidRDefault="00CD190F" w:rsidP="00CD190F">
      <w:pPr>
        <w:spacing w:line="360" w:lineRule="auto"/>
        <w:ind w:firstLine="360"/>
        <w:rPr>
          <w:sz w:val="24"/>
          <w:szCs w:val="24"/>
        </w:rPr>
      </w:pPr>
      <w:r>
        <w:rPr>
          <w:sz w:val="24"/>
          <w:szCs w:val="24"/>
        </w:rPr>
        <w:t>The issue o</w:t>
      </w:r>
      <w:r w:rsidR="00127B81">
        <w:rPr>
          <w:sz w:val="24"/>
          <w:szCs w:val="24"/>
        </w:rPr>
        <w:t>f failure to timeously</w:t>
      </w:r>
      <w:r w:rsidR="00276A68">
        <w:rPr>
          <w:sz w:val="24"/>
          <w:szCs w:val="24"/>
        </w:rPr>
        <w:t xml:space="preserve"> file heads of argument is</w:t>
      </w:r>
      <w:r w:rsidR="00127B81">
        <w:rPr>
          <w:sz w:val="24"/>
          <w:szCs w:val="24"/>
        </w:rPr>
        <w:t xml:space="preserve"> an issue which req</w:t>
      </w:r>
      <w:r>
        <w:rPr>
          <w:sz w:val="24"/>
          <w:szCs w:val="24"/>
        </w:rPr>
        <w:t>uire</w:t>
      </w:r>
      <w:r w:rsidR="00FF6BE3">
        <w:rPr>
          <w:sz w:val="24"/>
          <w:szCs w:val="24"/>
        </w:rPr>
        <w:t>s</w:t>
      </w:r>
      <w:r>
        <w:rPr>
          <w:sz w:val="24"/>
          <w:szCs w:val="24"/>
        </w:rPr>
        <w:t xml:space="preserve"> a proper explanation</w:t>
      </w:r>
      <w:r w:rsidR="00FF6BE3">
        <w:rPr>
          <w:sz w:val="24"/>
          <w:szCs w:val="24"/>
        </w:rPr>
        <w:t xml:space="preserve"> as</w:t>
      </w:r>
      <w:r w:rsidR="00276A68">
        <w:rPr>
          <w:sz w:val="24"/>
          <w:szCs w:val="24"/>
        </w:rPr>
        <w:t xml:space="preserve"> would be the case</w:t>
      </w:r>
      <w:r>
        <w:rPr>
          <w:sz w:val="24"/>
          <w:szCs w:val="24"/>
        </w:rPr>
        <w:t xml:space="preserve"> in an</w:t>
      </w:r>
      <w:r w:rsidR="00127B81">
        <w:rPr>
          <w:sz w:val="24"/>
          <w:szCs w:val="24"/>
        </w:rPr>
        <w:t xml:space="preserve"> application for </w:t>
      </w:r>
      <w:proofErr w:type="spellStart"/>
      <w:r w:rsidR="00127B81">
        <w:rPr>
          <w:sz w:val="24"/>
          <w:szCs w:val="24"/>
        </w:rPr>
        <w:t>condona</w:t>
      </w:r>
      <w:r>
        <w:rPr>
          <w:sz w:val="24"/>
          <w:szCs w:val="24"/>
        </w:rPr>
        <w:t>tion</w:t>
      </w:r>
      <w:proofErr w:type="spellEnd"/>
      <w:r>
        <w:rPr>
          <w:sz w:val="24"/>
          <w:szCs w:val="24"/>
        </w:rPr>
        <w:t>.  The party con</w:t>
      </w:r>
      <w:r w:rsidR="00CE73B0">
        <w:rPr>
          <w:sz w:val="24"/>
          <w:szCs w:val="24"/>
        </w:rPr>
        <w:t>cerned must</w:t>
      </w:r>
      <w:r>
        <w:rPr>
          <w:sz w:val="24"/>
          <w:szCs w:val="24"/>
        </w:rPr>
        <w:t>:</w:t>
      </w:r>
    </w:p>
    <w:p w:rsidR="00127B81" w:rsidRDefault="00CE73B0" w:rsidP="00AC7874">
      <w:pPr>
        <w:pStyle w:val="ListParagraph"/>
        <w:numPr>
          <w:ilvl w:val="0"/>
          <w:numId w:val="1"/>
        </w:numPr>
        <w:spacing w:line="360" w:lineRule="auto"/>
        <w:rPr>
          <w:sz w:val="24"/>
          <w:szCs w:val="24"/>
        </w:rPr>
      </w:pPr>
      <w:r>
        <w:rPr>
          <w:sz w:val="24"/>
          <w:szCs w:val="24"/>
        </w:rPr>
        <w:t xml:space="preserve">Explain </w:t>
      </w:r>
      <w:r w:rsidR="00CD190F">
        <w:rPr>
          <w:sz w:val="24"/>
          <w:szCs w:val="24"/>
        </w:rPr>
        <w:t>the extent</w:t>
      </w:r>
      <w:r>
        <w:rPr>
          <w:sz w:val="24"/>
          <w:szCs w:val="24"/>
        </w:rPr>
        <w:t xml:space="preserve"> of the delay</w:t>
      </w:r>
    </w:p>
    <w:p w:rsidR="00127B81" w:rsidRDefault="00CE73B0" w:rsidP="00AC7874">
      <w:pPr>
        <w:pStyle w:val="ListParagraph"/>
        <w:numPr>
          <w:ilvl w:val="0"/>
          <w:numId w:val="1"/>
        </w:numPr>
        <w:spacing w:line="360" w:lineRule="auto"/>
        <w:rPr>
          <w:sz w:val="24"/>
          <w:szCs w:val="24"/>
        </w:rPr>
      </w:pPr>
      <w:r>
        <w:rPr>
          <w:sz w:val="24"/>
          <w:szCs w:val="24"/>
        </w:rPr>
        <w:t xml:space="preserve">Give a reasonable </w:t>
      </w:r>
      <w:r w:rsidR="00CD190F">
        <w:rPr>
          <w:sz w:val="24"/>
          <w:szCs w:val="24"/>
        </w:rPr>
        <w:t>explanation for the delay</w:t>
      </w:r>
    </w:p>
    <w:p w:rsidR="00127B81" w:rsidRDefault="00CE73B0" w:rsidP="00AC7874">
      <w:pPr>
        <w:pStyle w:val="ListParagraph"/>
        <w:numPr>
          <w:ilvl w:val="0"/>
          <w:numId w:val="1"/>
        </w:numPr>
        <w:spacing w:line="360" w:lineRule="auto"/>
        <w:rPr>
          <w:sz w:val="24"/>
          <w:szCs w:val="24"/>
        </w:rPr>
      </w:pPr>
      <w:r>
        <w:rPr>
          <w:sz w:val="24"/>
          <w:szCs w:val="24"/>
        </w:rPr>
        <w:t xml:space="preserve">Show that there are </w:t>
      </w:r>
      <w:r w:rsidR="00AC7874">
        <w:rPr>
          <w:sz w:val="24"/>
          <w:szCs w:val="24"/>
        </w:rPr>
        <w:t>p</w:t>
      </w:r>
      <w:r w:rsidR="00127B81">
        <w:rPr>
          <w:sz w:val="24"/>
          <w:szCs w:val="24"/>
        </w:rPr>
        <w:t>rospects of success</w:t>
      </w:r>
      <w:r w:rsidR="00AC7874">
        <w:rPr>
          <w:sz w:val="24"/>
          <w:szCs w:val="24"/>
        </w:rPr>
        <w:t xml:space="preserve"> on the merits (See</w:t>
      </w:r>
      <w:r>
        <w:rPr>
          <w:sz w:val="24"/>
          <w:szCs w:val="24"/>
        </w:rPr>
        <w:t xml:space="preserve"> </w:t>
      </w:r>
      <w:r w:rsidRPr="0023266B">
        <w:rPr>
          <w:i/>
          <w:sz w:val="24"/>
          <w:szCs w:val="24"/>
        </w:rPr>
        <w:t xml:space="preserve">Eugene </w:t>
      </w:r>
      <w:proofErr w:type="spellStart"/>
      <w:r w:rsidRPr="0023266B">
        <w:rPr>
          <w:i/>
          <w:sz w:val="24"/>
          <w:szCs w:val="24"/>
        </w:rPr>
        <w:t>Chimpondah</w:t>
      </w:r>
      <w:proofErr w:type="spellEnd"/>
      <w:r w:rsidR="0023266B">
        <w:rPr>
          <w:sz w:val="24"/>
          <w:szCs w:val="24"/>
        </w:rPr>
        <w:t xml:space="preserve"> and </w:t>
      </w:r>
      <w:r w:rsidR="0023266B">
        <w:rPr>
          <w:i/>
          <w:sz w:val="24"/>
          <w:szCs w:val="24"/>
        </w:rPr>
        <w:t xml:space="preserve">Tidings </w:t>
      </w:r>
      <w:proofErr w:type="spellStart"/>
      <w:r w:rsidR="0023266B" w:rsidRPr="0023266B">
        <w:rPr>
          <w:i/>
          <w:sz w:val="24"/>
          <w:szCs w:val="24"/>
        </w:rPr>
        <w:t>Chimpondah</w:t>
      </w:r>
      <w:proofErr w:type="spellEnd"/>
      <w:r w:rsidR="0023266B">
        <w:rPr>
          <w:sz w:val="24"/>
          <w:szCs w:val="24"/>
        </w:rPr>
        <w:t xml:space="preserve"> v</w:t>
      </w:r>
      <w:r>
        <w:rPr>
          <w:sz w:val="24"/>
          <w:szCs w:val="24"/>
        </w:rPr>
        <w:t xml:space="preserve"> </w:t>
      </w:r>
      <w:r w:rsidRPr="0023266B">
        <w:rPr>
          <w:i/>
          <w:sz w:val="24"/>
          <w:szCs w:val="24"/>
        </w:rPr>
        <w:t xml:space="preserve">Gerald </w:t>
      </w:r>
      <w:proofErr w:type="spellStart"/>
      <w:r w:rsidRPr="0023266B">
        <w:rPr>
          <w:i/>
          <w:sz w:val="24"/>
          <w:szCs w:val="24"/>
        </w:rPr>
        <w:t>Pasipamire</w:t>
      </w:r>
      <w:proofErr w:type="spellEnd"/>
      <w:r w:rsidRPr="0023266B">
        <w:rPr>
          <w:i/>
          <w:sz w:val="24"/>
          <w:szCs w:val="24"/>
        </w:rPr>
        <w:t xml:space="preserve"> </w:t>
      </w:r>
      <w:proofErr w:type="spellStart"/>
      <w:r w:rsidRPr="0023266B">
        <w:rPr>
          <w:i/>
          <w:sz w:val="24"/>
          <w:szCs w:val="24"/>
        </w:rPr>
        <w:t>Muvami</w:t>
      </w:r>
      <w:proofErr w:type="spellEnd"/>
      <w:r>
        <w:rPr>
          <w:sz w:val="24"/>
          <w:szCs w:val="24"/>
        </w:rPr>
        <w:t xml:space="preserve"> HH-81;2007)</w:t>
      </w:r>
    </w:p>
    <w:p w:rsidR="00AC7874" w:rsidRDefault="00AC7874" w:rsidP="00AC7874">
      <w:pPr>
        <w:pStyle w:val="ListParagraph"/>
        <w:spacing w:line="360" w:lineRule="auto"/>
        <w:rPr>
          <w:sz w:val="24"/>
          <w:szCs w:val="24"/>
        </w:rPr>
      </w:pPr>
    </w:p>
    <w:p w:rsidR="0071398B" w:rsidRDefault="00276A68" w:rsidP="00FA3C2E">
      <w:pPr>
        <w:pStyle w:val="ListParagraph"/>
        <w:spacing w:after="0" w:line="360" w:lineRule="auto"/>
        <w:rPr>
          <w:sz w:val="24"/>
          <w:szCs w:val="24"/>
        </w:rPr>
      </w:pPr>
      <w:r>
        <w:rPr>
          <w:sz w:val="24"/>
          <w:szCs w:val="24"/>
        </w:rPr>
        <w:t xml:space="preserve">In an effort to explain its non- </w:t>
      </w:r>
      <w:proofErr w:type="spellStart"/>
      <w:r>
        <w:rPr>
          <w:sz w:val="24"/>
          <w:szCs w:val="24"/>
        </w:rPr>
        <w:t>compliance</w:t>
      </w:r>
      <w:proofErr w:type="gramStart"/>
      <w:r>
        <w:rPr>
          <w:sz w:val="24"/>
          <w:szCs w:val="24"/>
        </w:rPr>
        <w:t>,a</w:t>
      </w:r>
      <w:r w:rsidR="00AC7874">
        <w:rPr>
          <w:sz w:val="24"/>
          <w:szCs w:val="24"/>
        </w:rPr>
        <w:t>n</w:t>
      </w:r>
      <w:proofErr w:type="spellEnd"/>
      <w:proofErr w:type="gramEnd"/>
      <w:r w:rsidR="00AC7874">
        <w:rPr>
          <w:sz w:val="24"/>
          <w:szCs w:val="24"/>
        </w:rPr>
        <w:t xml:space="preserve"> affidavit was filed by the applicant’s legal practitioner, one Hopewell </w:t>
      </w:r>
      <w:proofErr w:type="spellStart"/>
      <w:r w:rsidR="00AC7874">
        <w:rPr>
          <w:sz w:val="24"/>
          <w:szCs w:val="24"/>
        </w:rPr>
        <w:t>Chitima</w:t>
      </w:r>
      <w:proofErr w:type="spellEnd"/>
      <w:r w:rsidR="00AC7874">
        <w:rPr>
          <w:sz w:val="24"/>
          <w:szCs w:val="24"/>
        </w:rPr>
        <w:t xml:space="preserve">. </w:t>
      </w:r>
      <w:r w:rsidR="00FA3C2E">
        <w:rPr>
          <w:sz w:val="24"/>
          <w:szCs w:val="24"/>
        </w:rPr>
        <w:t xml:space="preserve"> In </w:t>
      </w:r>
      <w:r w:rsidR="00AC7874" w:rsidRPr="00AC7874">
        <w:rPr>
          <w:sz w:val="24"/>
          <w:szCs w:val="24"/>
        </w:rPr>
        <w:t>that affidavit</w:t>
      </w:r>
      <w:r w:rsidR="00CE73B0">
        <w:rPr>
          <w:sz w:val="24"/>
          <w:szCs w:val="24"/>
        </w:rPr>
        <w:t xml:space="preserve"> he</w:t>
      </w:r>
      <w:r w:rsidR="00AC7874">
        <w:rPr>
          <w:sz w:val="24"/>
          <w:szCs w:val="24"/>
        </w:rPr>
        <w:t xml:space="preserve"> </w:t>
      </w:r>
      <w:proofErr w:type="gramStart"/>
      <w:r w:rsidR="00AC7874">
        <w:rPr>
          <w:sz w:val="24"/>
          <w:szCs w:val="24"/>
        </w:rPr>
        <w:t>refer</w:t>
      </w:r>
      <w:proofErr w:type="gramEnd"/>
      <w:r w:rsidR="00AC7874">
        <w:rPr>
          <w:sz w:val="24"/>
          <w:szCs w:val="24"/>
        </w:rPr>
        <w:t xml:space="preserve"> to </w:t>
      </w:r>
      <w:r w:rsidR="00CD190F">
        <w:rPr>
          <w:sz w:val="24"/>
          <w:szCs w:val="24"/>
        </w:rPr>
        <w:t>errors</w:t>
      </w:r>
      <w:r w:rsidR="00AC7874">
        <w:rPr>
          <w:sz w:val="24"/>
          <w:szCs w:val="24"/>
        </w:rPr>
        <w:t xml:space="preserve"> made by his temporary </w:t>
      </w:r>
      <w:r w:rsidR="00FC4AB1">
        <w:rPr>
          <w:sz w:val="24"/>
          <w:szCs w:val="24"/>
        </w:rPr>
        <w:t>secretary</w:t>
      </w:r>
      <w:r w:rsidR="00CE73B0">
        <w:rPr>
          <w:sz w:val="24"/>
          <w:szCs w:val="24"/>
        </w:rPr>
        <w:t>.</w:t>
      </w:r>
      <w:r w:rsidR="0023266B">
        <w:rPr>
          <w:sz w:val="24"/>
          <w:szCs w:val="24"/>
        </w:rPr>
        <w:t xml:space="preserve"> </w:t>
      </w:r>
      <w:r w:rsidR="00CE73B0">
        <w:rPr>
          <w:sz w:val="24"/>
          <w:szCs w:val="24"/>
        </w:rPr>
        <w:t>He asserts that his own secreta</w:t>
      </w:r>
      <w:r w:rsidR="00700975">
        <w:rPr>
          <w:sz w:val="24"/>
          <w:szCs w:val="24"/>
        </w:rPr>
        <w:t>ry was away on maternity leave.</w:t>
      </w:r>
      <w:r w:rsidR="0023266B">
        <w:rPr>
          <w:sz w:val="24"/>
          <w:szCs w:val="24"/>
        </w:rPr>
        <w:t xml:space="preserve">  </w:t>
      </w:r>
      <w:r w:rsidR="00700975">
        <w:rPr>
          <w:sz w:val="24"/>
          <w:szCs w:val="24"/>
        </w:rPr>
        <w:t xml:space="preserve">There is nothing filed by the two secretaries in support of </w:t>
      </w:r>
      <w:proofErr w:type="spellStart"/>
      <w:r w:rsidR="00700975">
        <w:rPr>
          <w:sz w:val="24"/>
          <w:szCs w:val="24"/>
        </w:rPr>
        <w:t>Chitima’s</w:t>
      </w:r>
      <w:proofErr w:type="spellEnd"/>
      <w:r w:rsidR="00700975">
        <w:rPr>
          <w:sz w:val="24"/>
          <w:szCs w:val="24"/>
        </w:rPr>
        <w:t xml:space="preserve"> assertion</w:t>
      </w:r>
      <w:r w:rsidR="00FC4AB1">
        <w:rPr>
          <w:sz w:val="24"/>
          <w:szCs w:val="24"/>
        </w:rPr>
        <w:t xml:space="preserve"> </w:t>
      </w:r>
      <w:r w:rsidR="00700975">
        <w:rPr>
          <w:sz w:val="24"/>
          <w:szCs w:val="24"/>
        </w:rPr>
        <w:t>.</w:t>
      </w:r>
      <w:r w:rsidR="00AC7874">
        <w:rPr>
          <w:sz w:val="24"/>
          <w:szCs w:val="24"/>
        </w:rPr>
        <w:t>The two secretaries ought to each have filed separate affidavits stating exactly what happened.  I have no doubt that a legal practitioner can depose to an affid</w:t>
      </w:r>
      <w:r w:rsidR="00700975">
        <w:rPr>
          <w:sz w:val="24"/>
          <w:szCs w:val="24"/>
        </w:rPr>
        <w:t>avit on behalf of his client.</w:t>
      </w:r>
      <w:r w:rsidR="0023266B">
        <w:rPr>
          <w:sz w:val="24"/>
          <w:szCs w:val="24"/>
        </w:rPr>
        <w:t xml:space="preserve"> </w:t>
      </w:r>
      <w:r w:rsidR="00700975">
        <w:rPr>
          <w:sz w:val="24"/>
          <w:szCs w:val="24"/>
        </w:rPr>
        <w:t>However,</w:t>
      </w:r>
      <w:r w:rsidR="00AC7874">
        <w:rPr>
          <w:sz w:val="24"/>
          <w:szCs w:val="24"/>
        </w:rPr>
        <w:t xml:space="preserve"> where he makes asserti</w:t>
      </w:r>
      <w:r w:rsidR="00FC4AB1">
        <w:rPr>
          <w:sz w:val="24"/>
          <w:szCs w:val="24"/>
        </w:rPr>
        <w:t>ons on behalf of another person</w:t>
      </w:r>
      <w:r w:rsidR="00366D0A">
        <w:rPr>
          <w:sz w:val="24"/>
          <w:szCs w:val="24"/>
        </w:rPr>
        <w:t xml:space="preserve"> </w:t>
      </w:r>
      <w:r w:rsidR="00CD190F">
        <w:rPr>
          <w:sz w:val="24"/>
          <w:szCs w:val="24"/>
        </w:rPr>
        <w:t>s</w:t>
      </w:r>
      <w:r w:rsidR="00AC7874">
        <w:rPr>
          <w:sz w:val="24"/>
          <w:szCs w:val="24"/>
        </w:rPr>
        <w:t>uch other person must file their own affidavit in support of th</w:t>
      </w:r>
      <w:r w:rsidR="00825E8A">
        <w:rPr>
          <w:sz w:val="24"/>
          <w:szCs w:val="24"/>
        </w:rPr>
        <w:t>e legal practitioner’s assertions</w:t>
      </w:r>
      <w:r w:rsidR="00AC7874">
        <w:rPr>
          <w:sz w:val="24"/>
          <w:szCs w:val="24"/>
        </w:rPr>
        <w:t xml:space="preserve">.  Mr </w:t>
      </w:r>
      <w:proofErr w:type="spellStart"/>
      <w:r w:rsidR="00AC7874">
        <w:rPr>
          <w:sz w:val="24"/>
          <w:szCs w:val="24"/>
        </w:rPr>
        <w:t>Kwaramba</w:t>
      </w:r>
      <w:proofErr w:type="spellEnd"/>
      <w:r w:rsidR="00AC7874">
        <w:rPr>
          <w:sz w:val="24"/>
          <w:szCs w:val="24"/>
        </w:rPr>
        <w:t xml:space="preserve"> who appeared on behalf of the applicant argued at length submitting that a legal practitioner can depose to an affidavit.  That is so but as indicated earlier on the legal practitioner should say what he did or did not do and leave what was done by his staff to be deposed to by that person.  Having stated the above, the respondents were correct to take issue with both the non-</w:t>
      </w:r>
      <w:r w:rsidR="00AC7874">
        <w:rPr>
          <w:sz w:val="24"/>
          <w:szCs w:val="24"/>
        </w:rPr>
        <w:lastRenderedPageBreak/>
        <w:t xml:space="preserve">filing of assumption of agency and the contents of the affidavit by one Hopewell </w:t>
      </w:r>
      <w:proofErr w:type="spellStart"/>
      <w:r w:rsidR="00AC7874">
        <w:rPr>
          <w:sz w:val="24"/>
          <w:szCs w:val="24"/>
        </w:rPr>
        <w:t>Chitima</w:t>
      </w:r>
      <w:proofErr w:type="spellEnd"/>
      <w:r w:rsidR="00AC7874">
        <w:rPr>
          <w:sz w:val="24"/>
          <w:szCs w:val="24"/>
        </w:rPr>
        <w:t xml:space="preserve">.  However in the interests of </w:t>
      </w:r>
      <w:r w:rsidR="00366D0A">
        <w:rPr>
          <w:sz w:val="24"/>
          <w:szCs w:val="24"/>
        </w:rPr>
        <w:t xml:space="preserve">finality to litigation </w:t>
      </w:r>
      <w:r w:rsidR="00B7690B">
        <w:rPr>
          <w:sz w:val="24"/>
          <w:szCs w:val="24"/>
        </w:rPr>
        <w:t>and</w:t>
      </w:r>
      <w:r w:rsidR="00FC4AB1">
        <w:rPr>
          <w:sz w:val="24"/>
          <w:szCs w:val="24"/>
        </w:rPr>
        <w:t xml:space="preserve"> the interests of justice</w:t>
      </w:r>
      <w:r w:rsidR="004561A2">
        <w:rPr>
          <w:sz w:val="24"/>
          <w:szCs w:val="24"/>
        </w:rPr>
        <w:t>,</w:t>
      </w:r>
      <w:r w:rsidR="0071398B">
        <w:rPr>
          <w:sz w:val="24"/>
          <w:szCs w:val="24"/>
        </w:rPr>
        <w:t xml:space="preserve">  </w:t>
      </w:r>
    </w:p>
    <w:p w:rsidR="0071398B" w:rsidRDefault="0071398B" w:rsidP="00FA3C2E">
      <w:pPr>
        <w:pStyle w:val="ListParagraph"/>
        <w:spacing w:after="0" w:line="360" w:lineRule="auto"/>
        <w:rPr>
          <w:sz w:val="24"/>
          <w:szCs w:val="24"/>
        </w:rPr>
      </w:pPr>
      <w:r>
        <w:rPr>
          <w:sz w:val="24"/>
          <w:szCs w:val="24"/>
        </w:rPr>
        <w:t>I make the following order:</w:t>
      </w:r>
    </w:p>
    <w:p w:rsidR="00700975" w:rsidRDefault="0071398B" w:rsidP="00FA3C2E">
      <w:pPr>
        <w:pStyle w:val="ListParagraph"/>
        <w:spacing w:after="0" w:line="360" w:lineRule="auto"/>
        <w:rPr>
          <w:sz w:val="24"/>
          <w:szCs w:val="24"/>
        </w:rPr>
      </w:pPr>
      <w:r>
        <w:rPr>
          <w:sz w:val="24"/>
          <w:szCs w:val="24"/>
        </w:rPr>
        <w:t>That</w:t>
      </w:r>
      <w:r w:rsidR="00700975">
        <w:rPr>
          <w:sz w:val="24"/>
          <w:szCs w:val="24"/>
        </w:rPr>
        <w:t xml:space="preserve"> in terms of R</w:t>
      </w:r>
      <w:r w:rsidR="00AC7874">
        <w:rPr>
          <w:sz w:val="24"/>
          <w:szCs w:val="24"/>
        </w:rPr>
        <w:t>ule 2</w:t>
      </w:r>
      <w:r w:rsidR="00700975">
        <w:rPr>
          <w:sz w:val="24"/>
          <w:szCs w:val="24"/>
        </w:rPr>
        <w:t>6 of the Rules of this C</w:t>
      </w:r>
      <w:r w:rsidR="00366D0A">
        <w:rPr>
          <w:sz w:val="24"/>
          <w:szCs w:val="24"/>
        </w:rPr>
        <w:t xml:space="preserve">ourt: </w:t>
      </w:r>
      <w:r>
        <w:rPr>
          <w:sz w:val="24"/>
          <w:szCs w:val="24"/>
        </w:rPr>
        <w:t xml:space="preserve"> </w:t>
      </w:r>
    </w:p>
    <w:p w:rsidR="00AC7874" w:rsidRDefault="00FC4AB1" w:rsidP="00AC7874">
      <w:pPr>
        <w:spacing w:after="0" w:line="360" w:lineRule="auto"/>
        <w:rPr>
          <w:sz w:val="24"/>
          <w:szCs w:val="24"/>
        </w:rPr>
      </w:pPr>
      <w:r>
        <w:rPr>
          <w:sz w:val="24"/>
          <w:szCs w:val="24"/>
        </w:rPr>
        <w:t xml:space="preserve"> </w:t>
      </w:r>
      <w:r w:rsidR="00366D0A">
        <w:rPr>
          <w:sz w:val="24"/>
          <w:szCs w:val="24"/>
        </w:rPr>
        <w:t>(1</w:t>
      </w:r>
      <w:r w:rsidR="00AC7874">
        <w:rPr>
          <w:sz w:val="24"/>
          <w:szCs w:val="24"/>
        </w:rPr>
        <w:t xml:space="preserve">) </w:t>
      </w:r>
      <w:r w:rsidR="00700975">
        <w:rPr>
          <w:sz w:val="24"/>
          <w:szCs w:val="24"/>
        </w:rPr>
        <w:t>The</w:t>
      </w:r>
      <w:r w:rsidR="00AC7874">
        <w:rPr>
          <w:sz w:val="24"/>
          <w:szCs w:val="24"/>
        </w:rPr>
        <w:t xml:space="preserve"> automatic bar operating against the applicant be lifted and that the heads of argument which were filed on 23 February 2016 out of </w:t>
      </w:r>
      <w:r w:rsidR="004E6EE5">
        <w:rPr>
          <w:sz w:val="24"/>
          <w:szCs w:val="24"/>
        </w:rPr>
        <w:t>time</w:t>
      </w:r>
      <w:r w:rsidR="00AC7874">
        <w:rPr>
          <w:sz w:val="24"/>
          <w:szCs w:val="24"/>
        </w:rPr>
        <w:t xml:space="preserve"> be deemed to have been filed timeously.</w:t>
      </w:r>
    </w:p>
    <w:p w:rsidR="00082F92" w:rsidRDefault="00700975" w:rsidP="00AC7874">
      <w:pPr>
        <w:spacing w:after="0" w:line="360" w:lineRule="auto"/>
        <w:rPr>
          <w:sz w:val="24"/>
          <w:szCs w:val="24"/>
        </w:rPr>
      </w:pPr>
      <w:r>
        <w:rPr>
          <w:sz w:val="24"/>
          <w:szCs w:val="24"/>
        </w:rPr>
        <w:t>(2)  T</w:t>
      </w:r>
      <w:r w:rsidR="00082F92">
        <w:rPr>
          <w:sz w:val="24"/>
          <w:szCs w:val="24"/>
        </w:rPr>
        <w:t xml:space="preserve">he application for leave to appeal </w:t>
      </w:r>
      <w:proofErr w:type="gramStart"/>
      <w:r w:rsidR="00082F92">
        <w:rPr>
          <w:sz w:val="24"/>
          <w:szCs w:val="24"/>
        </w:rPr>
        <w:t>be</w:t>
      </w:r>
      <w:proofErr w:type="gramEnd"/>
      <w:r w:rsidR="00082F92">
        <w:rPr>
          <w:sz w:val="24"/>
          <w:szCs w:val="24"/>
        </w:rPr>
        <w:t xml:space="preserve"> set down for hearing in terms of the rules.</w:t>
      </w:r>
    </w:p>
    <w:p w:rsidR="00FA3C2E" w:rsidRDefault="00FA3C2E" w:rsidP="00AC7874">
      <w:pPr>
        <w:spacing w:after="0" w:line="360" w:lineRule="auto"/>
        <w:rPr>
          <w:sz w:val="24"/>
          <w:szCs w:val="24"/>
        </w:rPr>
      </w:pPr>
      <w:r>
        <w:rPr>
          <w:sz w:val="24"/>
          <w:szCs w:val="24"/>
        </w:rPr>
        <w:t>Accordingly it is so ordered.</w:t>
      </w:r>
    </w:p>
    <w:p w:rsidR="00082F92" w:rsidRDefault="00082F92" w:rsidP="00AC7874">
      <w:pPr>
        <w:spacing w:after="0" w:line="360" w:lineRule="auto"/>
        <w:rPr>
          <w:sz w:val="24"/>
          <w:szCs w:val="24"/>
        </w:rPr>
      </w:pPr>
    </w:p>
    <w:p w:rsidR="00082F92" w:rsidRDefault="00082F92" w:rsidP="00AC7874">
      <w:pPr>
        <w:spacing w:after="0" w:line="360" w:lineRule="auto"/>
        <w:rPr>
          <w:sz w:val="24"/>
          <w:szCs w:val="24"/>
        </w:rPr>
      </w:pPr>
    </w:p>
    <w:p w:rsidR="00082F92" w:rsidRDefault="00082F92" w:rsidP="00AC7874">
      <w:pPr>
        <w:spacing w:after="0" w:line="360" w:lineRule="auto"/>
        <w:rPr>
          <w:sz w:val="24"/>
          <w:szCs w:val="24"/>
        </w:rPr>
      </w:pPr>
    </w:p>
    <w:p w:rsidR="00082F92" w:rsidRDefault="00082F92" w:rsidP="00AC7874">
      <w:pPr>
        <w:spacing w:after="0" w:line="360" w:lineRule="auto"/>
        <w:rPr>
          <w:sz w:val="24"/>
          <w:szCs w:val="24"/>
        </w:rPr>
      </w:pPr>
    </w:p>
    <w:p w:rsidR="00082F92" w:rsidRPr="00082F92" w:rsidRDefault="00082F92" w:rsidP="00AC7874">
      <w:pPr>
        <w:spacing w:after="0" w:line="360" w:lineRule="auto"/>
      </w:pPr>
      <w:proofErr w:type="spellStart"/>
      <w:r>
        <w:rPr>
          <w:i/>
        </w:rPr>
        <w:t>Mbidzo</w:t>
      </w:r>
      <w:proofErr w:type="spellEnd"/>
      <w:r>
        <w:rPr>
          <w:i/>
        </w:rPr>
        <w:t xml:space="preserve">, </w:t>
      </w:r>
      <w:proofErr w:type="spellStart"/>
      <w:r>
        <w:rPr>
          <w:i/>
        </w:rPr>
        <w:t>Muchadehama</w:t>
      </w:r>
      <w:proofErr w:type="spellEnd"/>
      <w:r>
        <w:rPr>
          <w:i/>
        </w:rPr>
        <w:t xml:space="preserve"> &amp; </w:t>
      </w:r>
      <w:proofErr w:type="spellStart"/>
      <w:r>
        <w:rPr>
          <w:i/>
        </w:rPr>
        <w:t>Makoni</w:t>
      </w:r>
      <w:proofErr w:type="spellEnd"/>
      <w:r>
        <w:rPr>
          <w:i/>
        </w:rPr>
        <w:t xml:space="preserve">, </w:t>
      </w:r>
      <w:r>
        <w:t>applicant’s legal practitioners</w:t>
      </w:r>
    </w:p>
    <w:p w:rsidR="00AC7874" w:rsidRPr="00AC7874" w:rsidRDefault="00AC7874" w:rsidP="00AC7874">
      <w:pPr>
        <w:spacing w:line="360" w:lineRule="auto"/>
        <w:rPr>
          <w:sz w:val="24"/>
          <w:szCs w:val="24"/>
        </w:rPr>
      </w:pPr>
    </w:p>
    <w:p w:rsidR="00127B81" w:rsidRPr="00127B81" w:rsidRDefault="00127B81">
      <w:pPr>
        <w:rPr>
          <w:b/>
          <w:sz w:val="24"/>
          <w:szCs w:val="24"/>
        </w:rPr>
      </w:pPr>
    </w:p>
    <w:sectPr w:rsidR="00127B81" w:rsidRPr="00127B81" w:rsidSect="00AC787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BDA" w:rsidRDefault="00796BDA" w:rsidP="00AC7874">
      <w:pPr>
        <w:spacing w:after="0" w:line="240" w:lineRule="auto"/>
      </w:pPr>
      <w:r>
        <w:separator/>
      </w:r>
    </w:p>
  </w:endnote>
  <w:endnote w:type="continuationSeparator" w:id="0">
    <w:p w:rsidR="00796BDA" w:rsidRDefault="00796BDA" w:rsidP="00AC7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558984"/>
      <w:docPartObj>
        <w:docPartGallery w:val="Page Numbers (Bottom of Page)"/>
        <w:docPartUnique/>
      </w:docPartObj>
    </w:sdtPr>
    <w:sdtEndPr>
      <w:rPr>
        <w:noProof/>
      </w:rPr>
    </w:sdtEndPr>
    <w:sdtContent>
      <w:p w:rsidR="00AC7874" w:rsidRDefault="00AC7874">
        <w:pPr>
          <w:pStyle w:val="Footer"/>
          <w:jc w:val="right"/>
        </w:pPr>
        <w:r>
          <w:fldChar w:fldCharType="begin"/>
        </w:r>
        <w:r>
          <w:instrText xml:space="preserve"> PAGE   \* MERGEFORMAT </w:instrText>
        </w:r>
        <w:r>
          <w:fldChar w:fldCharType="separate"/>
        </w:r>
        <w:r w:rsidR="00841C04">
          <w:rPr>
            <w:noProof/>
          </w:rPr>
          <w:t>2</w:t>
        </w:r>
        <w:r>
          <w:rPr>
            <w:noProof/>
          </w:rPr>
          <w:fldChar w:fldCharType="end"/>
        </w:r>
      </w:p>
    </w:sdtContent>
  </w:sdt>
  <w:p w:rsidR="00AC7874" w:rsidRDefault="00AC78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BDA" w:rsidRDefault="00796BDA" w:rsidP="00AC7874">
      <w:pPr>
        <w:spacing w:after="0" w:line="240" w:lineRule="auto"/>
      </w:pPr>
      <w:r>
        <w:separator/>
      </w:r>
    </w:p>
  </w:footnote>
  <w:footnote w:type="continuationSeparator" w:id="0">
    <w:p w:rsidR="00796BDA" w:rsidRDefault="00796BDA" w:rsidP="00AC7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74" w:rsidRDefault="00AC7874" w:rsidP="00841C04">
    <w:pPr>
      <w:ind w:left="5760"/>
      <w:rPr>
        <w:b/>
        <w:sz w:val="24"/>
        <w:szCs w:val="24"/>
      </w:rPr>
    </w:pPr>
    <w:r>
      <w:rPr>
        <w:b/>
        <w:sz w:val="24"/>
        <w:szCs w:val="24"/>
      </w:rPr>
      <w:t>JUDGMENT NO LC/H/</w:t>
    </w:r>
    <w:r w:rsidR="00841C04">
      <w:rPr>
        <w:b/>
        <w:sz w:val="24"/>
        <w:szCs w:val="24"/>
      </w:rPr>
      <w:t>594</w:t>
    </w:r>
    <w:r>
      <w:rPr>
        <w:b/>
        <w:sz w:val="24"/>
        <w:szCs w:val="24"/>
      </w:rPr>
      <w:t>/16</w:t>
    </w:r>
  </w:p>
  <w:p w:rsidR="00AC7874" w:rsidRDefault="00AC78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C1FBB"/>
    <w:multiLevelType w:val="hybridMultilevel"/>
    <w:tmpl w:val="8856C762"/>
    <w:lvl w:ilvl="0" w:tplc="4A785CEE">
      <w:numFmt w:val="bullet"/>
      <w:lvlText w:val="-"/>
      <w:lvlJc w:val="left"/>
      <w:pPr>
        <w:ind w:left="720" w:hanging="360"/>
      </w:pPr>
      <w:rPr>
        <w:rFonts w:ascii="Calibri" w:eastAsiaTheme="minorHAnsi" w:hAnsi="Calibri"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B81"/>
    <w:rsid w:val="00052F19"/>
    <w:rsid w:val="00082F92"/>
    <w:rsid w:val="001233AB"/>
    <w:rsid w:val="00127B81"/>
    <w:rsid w:val="0023266B"/>
    <w:rsid w:val="00276A68"/>
    <w:rsid w:val="003124E5"/>
    <w:rsid w:val="00355AB9"/>
    <w:rsid w:val="00366D0A"/>
    <w:rsid w:val="004561A2"/>
    <w:rsid w:val="004E6EE5"/>
    <w:rsid w:val="00700975"/>
    <w:rsid w:val="0071398B"/>
    <w:rsid w:val="00796BDA"/>
    <w:rsid w:val="007B0B0E"/>
    <w:rsid w:val="00825E8A"/>
    <w:rsid w:val="00841C04"/>
    <w:rsid w:val="008B1777"/>
    <w:rsid w:val="00A21334"/>
    <w:rsid w:val="00AC7874"/>
    <w:rsid w:val="00B7690B"/>
    <w:rsid w:val="00C934CD"/>
    <w:rsid w:val="00CD190F"/>
    <w:rsid w:val="00CE73B0"/>
    <w:rsid w:val="00D9652C"/>
    <w:rsid w:val="00FA3C2E"/>
    <w:rsid w:val="00FC4AB1"/>
    <w:rsid w:val="00FF6BE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B81"/>
    <w:pPr>
      <w:ind w:left="720"/>
      <w:contextualSpacing/>
    </w:pPr>
  </w:style>
  <w:style w:type="paragraph" w:styleId="Header">
    <w:name w:val="header"/>
    <w:basedOn w:val="Normal"/>
    <w:link w:val="HeaderChar"/>
    <w:uiPriority w:val="99"/>
    <w:unhideWhenUsed/>
    <w:rsid w:val="00AC7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874"/>
  </w:style>
  <w:style w:type="paragraph" w:styleId="Footer">
    <w:name w:val="footer"/>
    <w:basedOn w:val="Normal"/>
    <w:link w:val="FooterChar"/>
    <w:uiPriority w:val="99"/>
    <w:unhideWhenUsed/>
    <w:rsid w:val="00AC7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B81"/>
    <w:pPr>
      <w:ind w:left="720"/>
      <w:contextualSpacing/>
    </w:pPr>
  </w:style>
  <w:style w:type="paragraph" w:styleId="Header">
    <w:name w:val="header"/>
    <w:basedOn w:val="Normal"/>
    <w:link w:val="HeaderChar"/>
    <w:uiPriority w:val="99"/>
    <w:unhideWhenUsed/>
    <w:rsid w:val="00AC7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874"/>
  </w:style>
  <w:style w:type="paragraph" w:styleId="Footer">
    <w:name w:val="footer"/>
    <w:basedOn w:val="Normal"/>
    <w:link w:val="FooterChar"/>
    <w:uiPriority w:val="99"/>
    <w:unhideWhenUsed/>
    <w:rsid w:val="00AC7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2016-09-22T09:41:00Z</cp:lastPrinted>
  <dcterms:created xsi:type="dcterms:W3CDTF">2016-09-22T09:42:00Z</dcterms:created>
  <dcterms:modified xsi:type="dcterms:W3CDTF">2016-09-22T10:07:00Z</dcterms:modified>
</cp:coreProperties>
</file>