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9E4" w:rsidRPr="0032336E" w:rsidRDefault="00CB40E7" w:rsidP="00CB40E7">
      <w:pPr>
        <w:spacing w:after="0" w:line="240" w:lineRule="auto"/>
        <w:rPr>
          <w:rFonts w:ascii="Times New Roman" w:hAnsi="Times New Roman" w:cs="Times New Roman"/>
          <w:b/>
          <w:sz w:val="24"/>
          <w:szCs w:val="24"/>
        </w:rPr>
      </w:pPr>
      <w:r w:rsidRPr="0032336E">
        <w:rPr>
          <w:rFonts w:ascii="Times New Roman" w:hAnsi="Times New Roman" w:cs="Times New Roman"/>
          <w:b/>
          <w:sz w:val="24"/>
          <w:szCs w:val="24"/>
        </w:rPr>
        <w:t>IN THE LABOUR COURT OF ZIMBABWE</w:t>
      </w:r>
      <w:r w:rsidRPr="0032336E">
        <w:rPr>
          <w:rFonts w:ascii="Times New Roman" w:hAnsi="Times New Roman" w:cs="Times New Roman"/>
          <w:b/>
          <w:sz w:val="24"/>
          <w:szCs w:val="24"/>
        </w:rPr>
        <w:tab/>
        <w:t xml:space="preserve"> </w:t>
      </w:r>
      <w:r w:rsidR="0047700B">
        <w:rPr>
          <w:rFonts w:ascii="Times New Roman" w:hAnsi="Times New Roman" w:cs="Times New Roman"/>
          <w:b/>
          <w:sz w:val="24"/>
          <w:szCs w:val="24"/>
        </w:rPr>
        <w:t xml:space="preserve">     </w:t>
      </w:r>
      <w:r w:rsidRPr="0032336E">
        <w:rPr>
          <w:rFonts w:ascii="Times New Roman" w:hAnsi="Times New Roman" w:cs="Times New Roman"/>
          <w:b/>
          <w:sz w:val="24"/>
          <w:szCs w:val="24"/>
        </w:rPr>
        <w:t xml:space="preserve"> JUDGMENT NO LC/H/</w:t>
      </w:r>
      <w:r w:rsidR="00D35043">
        <w:rPr>
          <w:rFonts w:ascii="Times New Roman" w:hAnsi="Times New Roman" w:cs="Times New Roman"/>
          <w:b/>
          <w:sz w:val="24"/>
          <w:szCs w:val="24"/>
        </w:rPr>
        <w:t>247</w:t>
      </w:r>
      <w:r w:rsidRPr="0032336E">
        <w:rPr>
          <w:rFonts w:ascii="Times New Roman" w:hAnsi="Times New Roman" w:cs="Times New Roman"/>
          <w:b/>
          <w:sz w:val="24"/>
          <w:szCs w:val="24"/>
        </w:rPr>
        <w:t>/2016</w:t>
      </w:r>
    </w:p>
    <w:p w:rsidR="00CB40E7" w:rsidRPr="0032336E" w:rsidRDefault="00CB40E7" w:rsidP="00CB40E7">
      <w:pPr>
        <w:spacing w:after="0" w:line="240" w:lineRule="auto"/>
        <w:rPr>
          <w:rFonts w:ascii="Times New Roman" w:hAnsi="Times New Roman" w:cs="Times New Roman"/>
          <w:b/>
          <w:sz w:val="24"/>
          <w:szCs w:val="24"/>
        </w:rPr>
      </w:pPr>
    </w:p>
    <w:p w:rsidR="00CB40E7" w:rsidRPr="0032336E" w:rsidRDefault="00CB40E7" w:rsidP="00CB40E7">
      <w:pPr>
        <w:spacing w:after="0" w:line="240" w:lineRule="auto"/>
        <w:rPr>
          <w:rFonts w:ascii="Times New Roman" w:hAnsi="Times New Roman" w:cs="Times New Roman"/>
          <w:b/>
          <w:sz w:val="24"/>
          <w:szCs w:val="24"/>
        </w:rPr>
      </w:pPr>
      <w:r w:rsidRPr="0032336E">
        <w:rPr>
          <w:rFonts w:ascii="Times New Roman" w:hAnsi="Times New Roman" w:cs="Times New Roman"/>
          <w:b/>
          <w:sz w:val="24"/>
          <w:szCs w:val="24"/>
        </w:rPr>
        <w:t>HARARE, 9 MARCH 2016 &amp;</w:t>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t xml:space="preserve">           </w:t>
      </w:r>
      <w:r w:rsidR="0047700B">
        <w:rPr>
          <w:rFonts w:ascii="Times New Roman" w:hAnsi="Times New Roman" w:cs="Times New Roman"/>
          <w:b/>
          <w:sz w:val="24"/>
          <w:szCs w:val="24"/>
        </w:rPr>
        <w:t xml:space="preserve">      </w:t>
      </w:r>
      <w:r w:rsidR="00D35043">
        <w:rPr>
          <w:rFonts w:ascii="Times New Roman" w:hAnsi="Times New Roman" w:cs="Times New Roman"/>
          <w:b/>
          <w:sz w:val="24"/>
          <w:szCs w:val="24"/>
        </w:rPr>
        <w:t xml:space="preserve"> </w:t>
      </w:r>
      <w:r w:rsidRPr="0032336E">
        <w:rPr>
          <w:rFonts w:ascii="Times New Roman" w:hAnsi="Times New Roman" w:cs="Times New Roman"/>
          <w:b/>
          <w:sz w:val="24"/>
          <w:szCs w:val="24"/>
        </w:rPr>
        <w:t>CASE NO LC/H/853/2015</w:t>
      </w:r>
    </w:p>
    <w:p w:rsidR="00CB40E7" w:rsidRPr="00D35043" w:rsidRDefault="008F67E1" w:rsidP="00CB40E7">
      <w:pPr>
        <w:spacing w:after="0" w:line="240" w:lineRule="auto"/>
        <w:rPr>
          <w:rFonts w:ascii="Times New Roman" w:hAnsi="Times New Roman" w:cs="Times New Roman"/>
          <w:b/>
          <w:sz w:val="24"/>
          <w:szCs w:val="24"/>
        </w:rPr>
      </w:pPr>
      <w:r>
        <w:rPr>
          <w:rFonts w:ascii="Times New Roman" w:hAnsi="Times New Roman" w:cs="Times New Roman"/>
          <w:b/>
          <w:sz w:val="24"/>
          <w:szCs w:val="24"/>
        </w:rPr>
        <w:t>13 MAY</w:t>
      </w:r>
      <w:bookmarkStart w:id="0" w:name="_GoBack"/>
      <w:bookmarkEnd w:id="0"/>
      <w:r w:rsidR="00D35043" w:rsidRPr="00D35043">
        <w:rPr>
          <w:rFonts w:ascii="Times New Roman" w:hAnsi="Times New Roman" w:cs="Times New Roman"/>
          <w:b/>
          <w:sz w:val="24"/>
          <w:szCs w:val="24"/>
        </w:rPr>
        <w:t xml:space="preserve"> 2016</w:t>
      </w:r>
    </w:p>
    <w:p w:rsidR="00CB40E7" w:rsidRDefault="00CB40E7" w:rsidP="00CB40E7">
      <w:pPr>
        <w:spacing w:after="0" w:line="240" w:lineRule="auto"/>
        <w:rPr>
          <w:rFonts w:ascii="Times New Roman" w:hAnsi="Times New Roman" w:cs="Times New Roman"/>
          <w:sz w:val="24"/>
          <w:szCs w:val="24"/>
        </w:rPr>
      </w:pPr>
    </w:p>
    <w:p w:rsidR="00520D8D" w:rsidRDefault="00520D8D" w:rsidP="00CB40E7">
      <w:pPr>
        <w:spacing w:after="0" w:line="240" w:lineRule="auto"/>
        <w:rPr>
          <w:rFonts w:ascii="Times New Roman" w:hAnsi="Times New Roman" w:cs="Times New Roman"/>
          <w:sz w:val="24"/>
          <w:szCs w:val="24"/>
        </w:rPr>
      </w:pPr>
    </w:p>
    <w:p w:rsidR="00CB40E7" w:rsidRDefault="00CB40E7" w:rsidP="00CB40E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B40E7" w:rsidRDefault="00CB40E7" w:rsidP="00CB40E7">
      <w:pPr>
        <w:spacing w:after="0" w:line="240" w:lineRule="auto"/>
        <w:rPr>
          <w:rFonts w:ascii="Times New Roman" w:hAnsi="Times New Roman" w:cs="Times New Roman"/>
          <w:sz w:val="24"/>
          <w:szCs w:val="24"/>
        </w:rPr>
      </w:pPr>
    </w:p>
    <w:p w:rsidR="00CB40E7" w:rsidRDefault="00CB40E7" w:rsidP="00CB40E7">
      <w:pPr>
        <w:spacing w:after="0" w:line="240" w:lineRule="auto"/>
        <w:rPr>
          <w:rFonts w:ascii="Times New Roman" w:hAnsi="Times New Roman" w:cs="Times New Roman"/>
          <w:sz w:val="24"/>
          <w:szCs w:val="24"/>
        </w:rPr>
      </w:pPr>
    </w:p>
    <w:p w:rsidR="00CB40E7" w:rsidRPr="0032336E" w:rsidRDefault="00CB40E7" w:rsidP="00CB40E7">
      <w:pPr>
        <w:spacing w:after="0" w:line="240" w:lineRule="auto"/>
        <w:rPr>
          <w:rFonts w:ascii="Times New Roman" w:hAnsi="Times New Roman" w:cs="Times New Roman"/>
          <w:b/>
          <w:sz w:val="24"/>
          <w:szCs w:val="24"/>
        </w:rPr>
      </w:pPr>
      <w:r w:rsidRPr="0032336E">
        <w:rPr>
          <w:rFonts w:ascii="Times New Roman" w:hAnsi="Times New Roman" w:cs="Times New Roman"/>
          <w:b/>
          <w:sz w:val="24"/>
          <w:szCs w:val="24"/>
        </w:rPr>
        <w:t>CITY OF HARARE</w:t>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0047700B">
        <w:rPr>
          <w:rFonts w:ascii="Times New Roman" w:hAnsi="Times New Roman" w:cs="Times New Roman"/>
          <w:b/>
          <w:sz w:val="24"/>
          <w:szCs w:val="24"/>
        </w:rPr>
        <w:tab/>
      </w:r>
      <w:r w:rsidRPr="0032336E">
        <w:rPr>
          <w:rFonts w:ascii="Times New Roman" w:hAnsi="Times New Roman" w:cs="Times New Roman"/>
          <w:b/>
          <w:sz w:val="24"/>
          <w:szCs w:val="24"/>
        </w:rPr>
        <w:t>APPELLANT</w:t>
      </w:r>
    </w:p>
    <w:p w:rsidR="00CB40E7" w:rsidRDefault="00CB40E7" w:rsidP="00CB40E7">
      <w:pPr>
        <w:spacing w:after="0" w:line="240" w:lineRule="auto"/>
        <w:rPr>
          <w:rFonts w:ascii="Times New Roman" w:hAnsi="Times New Roman" w:cs="Times New Roman"/>
          <w:sz w:val="24"/>
          <w:szCs w:val="24"/>
        </w:rPr>
      </w:pPr>
    </w:p>
    <w:p w:rsidR="00CB40E7" w:rsidRDefault="00CB40E7" w:rsidP="00CB40E7">
      <w:pPr>
        <w:spacing w:after="0" w:line="240" w:lineRule="auto"/>
        <w:rPr>
          <w:rFonts w:ascii="Times New Roman" w:hAnsi="Times New Roman" w:cs="Times New Roman"/>
          <w:sz w:val="24"/>
          <w:szCs w:val="24"/>
        </w:rPr>
      </w:pPr>
    </w:p>
    <w:p w:rsidR="00CB40E7" w:rsidRDefault="00CB40E7" w:rsidP="00CB40E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B40E7" w:rsidRDefault="00CB40E7" w:rsidP="00CB40E7">
      <w:pPr>
        <w:spacing w:after="0" w:line="240" w:lineRule="auto"/>
        <w:rPr>
          <w:rFonts w:ascii="Times New Roman" w:hAnsi="Times New Roman" w:cs="Times New Roman"/>
          <w:sz w:val="24"/>
          <w:szCs w:val="24"/>
        </w:rPr>
      </w:pPr>
    </w:p>
    <w:p w:rsidR="00CB40E7" w:rsidRDefault="00CB40E7" w:rsidP="00CB40E7">
      <w:pPr>
        <w:spacing w:after="0" w:line="240" w:lineRule="auto"/>
        <w:rPr>
          <w:rFonts w:ascii="Times New Roman" w:hAnsi="Times New Roman" w:cs="Times New Roman"/>
          <w:sz w:val="24"/>
          <w:szCs w:val="24"/>
        </w:rPr>
      </w:pPr>
    </w:p>
    <w:p w:rsidR="00CB40E7" w:rsidRPr="0032336E" w:rsidRDefault="00CB40E7" w:rsidP="00CB40E7">
      <w:pPr>
        <w:spacing w:after="0" w:line="240" w:lineRule="auto"/>
        <w:rPr>
          <w:rFonts w:ascii="Times New Roman" w:hAnsi="Times New Roman" w:cs="Times New Roman"/>
          <w:b/>
          <w:sz w:val="24"/>
          <w:szCs w:val="24"/>
        </w:rPr>
      </w:pPr>
      <w:r w:rsidRPr="0032336E">
        <w:rPr>
          <w:rFonts w:ascii="Times New Roman" w:hAnsi="Times New Roman" w:cs="Times New Roman"/>
          <w:b/>
          <w:sz w:val="24"/>
          <w:szCs w:val="24"/>
        </w:rPr>
        <w:t>JABULANI MBETU</w:t>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r>
      <w:r w:rsidRPr="0032336E">
        <w:rPr>
          <w:rFonts w:ascii="Times New Roman" w:hAnsi="Times New Roman" w:cs="Times New Roman"/>
          <w:b/>
          <w:sz w:val="24"/>
          <w:szCs w:val="24"/>
        </w:rPr>
        <w:tab/>
        <w:t>RESPONDENT</w:t>
      </w:r>
    </w:p>
    <w:p w:rsidR="00CB40E7" w:rsidRDefault="00CB40E7" w:rsidP="00CB40E7">
      <w:pPr>
        <w:spacing w:after="0" w:line="240" w:lineRule="auto"/>
        <w:rPr>
          <w:rFonts w:ascii="Times New Roman" w:hAnsi="Times New Roman" w:cs="Times New Roman"/>
          <w:sz w:val="24"/>
          <w:szCs w:val="24"/>
        </w:rPr>
      </w:pPr>
    </w:p>
    <w:p w:rsidR="00CB40E7" w:rsidRDefault="00CB40E7" w:rsidP="00CB40E7">
      <w:pPr>
        <w:spacing w:after="0" w:line="240" w:lineRule="auto"/>
        <w:rPr>
          <w:rFonts w:ascii="Times New Roman" w:hAnsi="Times New Roman" w:cs="Times New Roman"/>
          <w:sz w:val="24"/>
          <w:szCs w:val="24"/>
        </w:rPr>
      </w:pPr>
    </w:p>
    <w:p w:rsidR="00CB40E7" w:rsidRDefault="00CB40E7" w:rsidP="00CB40E7">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CB40E7" w:rsidRDefault="00CB40E7" w:rsidP="00CB40E7">
      <w:pPr>
        <w:spacing w:after="0" w:line="240" w:lineRule="auto"/>
        <w:rPr>
          <w:rFonts w:ascii="Times New Roman" w:hAnsi="Times New Roman" w:cs="Times New Roman"/>
          <w:sz w:val="24"/>
          <w:szCs w:val="24"/>
        </w:rPr>
      </w:pPr>
    </w:p>
    <w:p w:rsidR="00CB40E7" w:rsidRDefault="00CB40E7" w:rsidP="00CB40E7">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C </w:t>
      </w:r>
      <w:proofErr w:type="spellStart"/>
      <w:proofErr w:type="gramStart"/>
      <w:r>
        <w:rPr>
          <w:rFonts w:ascii="Times New Roman" w:hAnsi="Times New Roman" w:cs="Times New Roman"/>
          <w:sz w:val="24"/>
          <w:szCs w:val="24"/>
        </w:rPr>
        <w:t>Kwaramba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CB40E7" w:rsidRDefault="00CB40E7" w:rsidP="00CB40E7">
      <w:pPr>
        <w:spacing w:after="0" w:line="240" w:lineRule="auto"/>
        <w:rPr>
          <w:rFonts w:ascii="Times New Roman" w:hAnsi="Times New Roman" w:cs="Times New Roman"/>
          <w:sz w:val="24"/>
          <w:szCs w:val="24"/>
        </w:rPr>
      </w:pPr>
    </w:p>
    <w:p w:rsidR="00CB40E7" w:rsidRDefault="00CB40E7" w:rsidP="00CB40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S D </w:t>
      </w:r>
      <w:proofErr w:type="spellStart"/>
      <w:proofErr w:type="gramStart"/>
      <w:r>
        <w:rPr>
          <w:rFonts w:ascii="Times New Roman" w:hAnsi="Times New Roman" w:cs="Times New Roman"/>
          <w:sz w:val="24"/>
          <w:szCs w:val="24"/>
        </w:rPr>
        <w:t>Chivore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CB40E7" w:rsidRDefault="00CB40E7" w:rsidP="00CB40E7">
      <w:pPr>
        <w:spacing w:after="0" w:line="240" w:lineRule="auto"/>
        <w:rPr>
          <w:rFonts w:ascii="Times New Roman" w:hAnsi="Times New Roman" w:cs="Times New Roman"/>
          <w:sz w:val="24"/>
          <w:szCs w:val="24"/>
        </w:rPr>
      </w:pPr>
    </w:p>
    <w:p w:rsidR="00CB40E7" w:rsidRDefault="00CB40E7" w:rsidP="00CB40E7">
      <w:pPr>
        <w:spacing w:after="0" w:line="240" w:lineRule="auto"/>
        <w:rPr>
          <w:rFonts w:ascii="Times New Roman" w:hAnsi="Times New Roman" w:cs="Times New Roman"/>
          <w:sz w:val="24"/>
          <w:szCs w:val="24"/>
        </w:rPr>
      </w:pPr>
    </w:p>
    <w:p w:rsidR="00CB40E7" w:rsidRPr="0032336E" w:rsidRDefault="00CB40E7" w:rsidP="00CB40E7">
      <w:pPr>
        <w:spacing w:after="0" w:line="240" w:lineRule="auto"/>
        <w:rPr>
          <w:rFonts w:ascii="Times New Roman" w:hAnsi="Times New Roman" w:cs="Times New Roman"/>
          <w:b/>
          <w:sz w:val="24"/>
          <w:szCs w:val="24"/>
        </w:rPr>
      </w:pPr>
      <w:r w:rsidRPr="0032336E">
        <w:rPr>
          <w:rFonts w:ascii="Times New Roman" w:hAnsi="Times New Roman" w:cs="Times New Roman"/>
          <w:b/>
          <w:sz w:val="24"/>
          <w:szCs w:val="24"/>
        </w:rPr>
        <w:t>HOVE J:</w:t>
      </w:r>
    </w:p>
    <w:p w:rsidR="00CB40E7" w:rsidRDefault="00CB40E7" w:rsidP="00CB40E7">
      <w:pPr>
        <w:spacing w:after="0" w:line="240" w:lineRule="auto"/>
        <w:rPr>
          <w:rFonts w:ascii="Times New Roman" w:hAnsi="Times New Roman" w:cs="Times New Roman"/>
          <w:sz w:val="24"/>
          <w:szCs w:val="24"/>
        </w:rPr>
      </w:pPr>
    </w:p>
    <w:p w:rsidR="00CB40E7" w:rsidRDefault="00CB40E7" w:rsidP="0032336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appellant appeals in this case against an arbitral award.</w:t>
      </w:r>
    </w:p>
    <w:p w:rsidR="00CB40E7" w:rsidRDefault="00CB40E7" w:rsidP="0032336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Section 98 (10)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provides as follows:</w:t>
      </w:r>
    </w:p>
    <w:p w:rsidR="00CB40E7" w:rsidRDefault="00CB40E7"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appeal on a question of law shall lie to the Labour Court from any decision of an arbitrator appointed in terms of this section.</w:t>
      </w:r>
    </w:p>
    <w:p w:rsidR="00CB40E7" w:rsidRDefault="00CB40E7"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bars appeals on factual issues against decisions of arbitrators.</w:t>
      </w:r>
    </w:p>
    <w:p w:rsidR="00CB40E7" w:rsidRDefault="00CB40E7"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grounds of appeal number 2 and 3 raise only issues of facts and are thus not properly before this court.</w:t>
      </w:r>
    </w:p>
    <w:p w:rsidR="00266E31" w:rsidRDefault="00266E31" w:rsidP="0032336E">
      <w:pPr>
        <w:spacing w:after="0" w:line="240" w:lineRule="auto"/>
        <w:jc w:val="both"/>
        <w:rPr>
          <w:rFonts w:ascii="Times New Roman" w:hAnsi="Times New Roman" w:cs="Times New Roman"/>
          <w:sz w:val="24"/>
          <w:szCs w:val="24"/>
        </w:rPr>
      </w:pPr>
    </w:p>
    <w:p w:rsidR="00266E31" w:rsidRDefault="00266E31" w:rsidP="00323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 number 2 reads:</w:t>
      </w:r>
    </w:p>
    <w:p w:rsidR="0047700B" w:rsidRDefault="0047700B" w:rsidP="0047700B">
      <w:pPr>
        <w:spacing w:after="0" w:line="240" w:lineRule="auto"/>
        <w:jc w:val="both"/>
        <w:rPr>
          <w:rFonts w:ascii="Times New Roman" w:hAnsi="Times New Roman" w:cs="Times New Roman"/>
          <w:sz w:val="24"/>
          <w:szCs w:val="24"/>
        </w:rPr>
      </w:pPr>
    </w:p>
    <w:p w:rsidR="00266E31" w:rsidRDefault="00266E31"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arbitrator erred in failing to apply the</w:t>
      </w:r>
      <w:r w:rsidR="0032336E">
        <w:rPr>
          <w:rFonts w:ascii="Times New Roman" w:hAnsi="Times New Roman" w:cs="Times New Roman"/>
          <w:sz w:val="24"/>
          <w:szCs w:val="24"/>
        </w:rPr>
        <w:t xml:space="preserve"> </w:t>
      </w:r>
      <w:r>
        <w:rPr>
          <w:rFonts w:ascii="Times New Roman" w:hAnsi="Times New Roman" w:cs="Times New Roman"/>
          <w:sz w:val="24"/>
          <w:szCs w:val="24"/>
        </w:rPr>
        <w:t>80/20% concept. It so erred in failing to realize that even as an employee uses the vehicle for business purposes there is a component of his personal use for which he must meet the cost. In failing to effect a 20% deduction the arbitrator failed to take into account a relevant consideration.</w:t>
      </w:r>
    </w:p>
    <w:p w:rsidR="00266E31" w:rsidRDefault="00266E31" w:rsidP="0032336E">
      <w:pPr>
        <w:spacing w:after="0" w:line="240" w:lineRule="auto"/>
        <w:jc w:val="both"/>
        <w:rPr>
          <w:rFonts w:ascii="Times New Roman" w:hAnsi="Times New Roman" w:cs="Times New Roman"/>
          <w:sz w:val="24"/>
          <w:szCs w:val="24"/>
        </w:rPr>
      </w:pPr>
    </w:p>
    <w:p w:rsidR="00266E31" w:rsidRDefault="00266E31" w:rsidP="00323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 number 3 reads:</w:t>
      </w:r>
    </w:p>
    <w:p w:rsidR="00266E31" w:rsidRDefault="00266E31"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 any rate the learned arbitrator failed to consider the actual value of the motor and the actual mileage for which the vehicle was in use. The figures imposed by the learned arbitrator were thump sucked.</w:t>
      </w:r>
    </w:p>
    <w:p w:rsidR="00266E31" w:rsidRDefault="00266E31"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two grounds are indeed only raising factual conclusions arrived at by the arbitrator. Further the appellant fails to allege in the grounds of appeal themselves that there were</w:t>
      </w:r>
      <w:r w:rsidR="008630FA">
        <w:rPr>
          <w:rFonts w:ascii="Times New Roman" w:hAnsi="Times New Roman" w:cs="Times New Roman"/>
          <w:sz w:val="24"/>
          <w:szCs w:val="24"/>
        </w:rPr>
        <w:t xml:space="preserve"> serious or gross misdirection of fact which would </w:t>
      </w:r>
      <w:r w:rsidR="0032336E">
        <w:rPr>
          <w:rFonts w:ascii="Times New Roman" w:hAnsi="Times New Roman" w:cs="Times New Roman"/>
          <w:sz w:val="24"/>
          <w:szCs w:val="24"/>
        </w:rPr>
        <w:t>lead</w:t>
      </w:r>
      <w:r w:rsidR="008630FA">
        <w:rPr>
          <w:rFonts w:ascii="Times New Roman" w:hAnsi="Times New Roman" w:cs="Times New Roman"/>
          <w:sz w:val="24"/>
          <w:szCs w:val="24"/>
        </w:rPr>
        <w:t xml:space="preserve"> to the misdirection </w:t>
      </w:r>
      <w:r w:rsidR="00C770DB">
        <w:rPr>
          <w:rFonts w:ascii="Times New Roman" w:hAnsi="Times New Roman" w:cs="Times New Roman"/>
          <w:sz w:val="24"/>
          <w:szCs w:val="24"/>
        </w:rPr>
        <w:t xml:space="preserve">being </w:t>
      </w:r>
      <w:r w:rsidR="008630FA">
        <w:rPr>
          <w:rFonts w:ascii="Times New Roman" w:hAnsi="Times New Roman" w:cs="Times New Roman"/>
          <w:sz w:val="24"/>
          <w:szCs w:val="24"/>
        </w:rPr>
        <w:t xml:space="preserve">on a question of law. Such failure to allege gross misdirection is fatal to the appellant’s case in so </w:t>
      </w:r>
      <w:r w:rsidR="0032336E">
        <w:rPr>
          <w:rFonts w:ascii="Times New Roman" w:hAnsi="Times New Roman" w:cs="Times New Roman"/>
          <w:sz w:val="24"/>
          <w:szCs w:val="24"/>
        </w:rPr>
        <w:t>far</w:t>
      </w:r>
      <w:r w:rsidR="008630FA">
        <w:rPr>
          <w:rFonts w:ascii="Times New Roman" w:hAnsi="Times New Roman" w:cs="Times New Roman"/>
          <w:sz w:val="24"/>
          <w:szCs w:val="24"/>
        </w:rPr>
        <w:t xml:space="preserve"> as its case was premised on those two grounds.</w:t>
      </w:r>
    </w:p>
    <w:p w:rsidR="008630FA" w:rsidRDefault="008630FA"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Pr>
          <w:rFonts w:ascii="Times New Roman" w:hAnsi="Times New Roman" w:cs="Times New Roman"/>
          <w:i/>
          <w:sz w:val="24"/>
          <w:szCs w:val="24"/>
        </w:rPr>
        <w:t>National Foods Limited</w:t>
      </w:r>
      <w:r>
        <w:rPr>
          <w:rFonts w:ascii="Times New Roman" w:hAnsi="Times New Roman" w:cs="Times New Roman"/>
          <w:sz w:val="24"/>
          <w:szCs w:val="24"/>
        </w:rPr>
        <w:t xml:space="preserve"> v </w:t>
      </w:r>
      <w:r>
        <w:rPr>
          <w:rFonts w:ascii="Times New Roman" w:hAnsi="Times New Roman" w:cs="Times New Roman"/>
          <w:i/>
          <w:sz w:val="24"/>
          <w:szCs w:val="24"/>
        </w:rPr>
        <w:t xml:space="preserve">Stewart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xml:space="preserve"> SC 105-95 makes this point clear.</w:t>
      </w:r>
    </w:p>
    <w:p w:rsidR="008630FA" w:rsidRDefault="008630FA"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true that the case of </w:t>
      </w:r>
      <w:proofErr w:type="spellStart"/>
      <w:r>
        <w:rPr>
          <w:rFonts w:ascii="Times New Roman" w:hAnsi="Times New Roman" w:cs="Times New Roman"/>
          <w:i/>
          <w:sz w:val="24"/>
          <w:szCs w:val="24"/>
        </w:rPr>
        <w:t>Barass</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Chimpodah</w:t>
      </w:r>
      <w:proofErr w:type="spellEnd"/>
      <w:r>
        <w:rPr>
          <w:rFonts w:ascii="Times New Roman" w:hAnsi="Times New Roman" w:cs="Times New Roman"/>
          <w:sz w:val="24"/>
          <w:szCs w:val="24"/>
        </w:rPr>
        <w:t xml:space="preserve"> is authority for the preposition that where a tribunal fails to take into account a relevant consideration that is an error which entitles an appeal court to interfere. But the point still remains that the allegation must be made that there has been a serious misdirection in the ground of appeal itself as the case will stand or fall on the basis of its grounds of appeal.</w:t>
      </w:r>
    </w:p>
    <w:p w:rsidR="008630FA" w:rsidRDefault="008630FA"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ground of appeal is not a ground of appeal but more of a prayer and is not to be considered as a ground of appeal.</w:t>
      </w:r>
    </w:p>
    <w:p w:rsidR="008630FA" w:rsidRDefault="008630FA"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alleges gross misdirection and it reads:</w:t>
      </w:r>
    </w:p>
    <w:p w:rsidR="004F5AAD" w:rsidRDefault="004F5AAD" w:rsidP="0032336E">
      <w:pPr>
        <w:spacing w:after="0" w:line="240" w:lineRule="auto"/>
        <w:jc w:val="both"/>
        <w:rPr>
          <w:rFonts w:ascii="Times New Roman" w:hAnsi="Times New Roman" w:cs="Times New Roman"/>
          <w:sz w:val="24"/>
          <w:szCs w:val="24"/>
        </w:rPr>
      </w:pPr>
    </w:p>
    <w:p w:rsidR="004F5AAD" w:rsidRDefault="004F5AAD"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arbitrator grossly (misdirected) misconducted himself. The learned arbitrator failed to properly apply the AAZ rates. It so erred in that under the AAZ model the fuel component is not claimed separately.</w:t>
      </w:r>
    </w:p>
    <w:p w:rsidR="004F5AAD" w:rsidRDefault="004F5AAD"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ground is properly before the </w:t>
      </w:r>
      <w:r w:rsidR="0032336E">
        <w:rPr>
          <w:rFonts w:ascii="Times New Roman" w:hAnsi="Times New Roman" w:cs="Times New Roman"/>
          <w:sz w:val="24"/>
          <w:szCs w:val="24"/>
        </w:rPr>
        <w:t>court</w:t>
      </w:r>
      <w:r w:rsidR="00C770DB">
        <w:rPr>
          <w:rFonts w:ascii="Times New Roman" w:hAnsi="Times New Roman" w:cs="Times New Roman"/>
          <w:sz w:val="24"/>
          <w:szCs w:val="24"/>
        </w:rPr>
        <w:t>,</w:t>
      </w:r>
      <w:r w:rsidR="0032336E">
        <w:rPr>
          <w:rFonts w:ascii="Times New Roman" w:hAnsi="Times New Roman" w:cs="Times New Roman"/>
          <w:sz w:val="24"/>
          <w:szCs w:val="24"/>
        </w:rPr>
        <w:t xml:space="preserve"> see</w:t>
      </w:r>
      <w:r>
        <w:rPr>
          <w:rFonts w:ascii="Times New Roman" w:hAnsi="Times New Roman" w:cs="Times New Roman"/>
          <w:sz w:val="24"/>
          <w:szCs w:val="24"/>
        </w:rPr>
        <w:t xml:space="preserve"> the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xml:space="preserve"> case </w:t>
      </w:r>
      <w:r w:rsidR="00C770DB">
        <w:rPr>
          <w:rFonts w:ascii="Times New Roman" w:hAnsi="Times New Roman" w:cs="Times New Roman"/>
          <w:sz w:val="24"/>
          <w:szCs w:val="24"/>
        </w:rPr>
        <w:t>(</w:t>
      </w:r>
      <w:r w:rsidR="00C770DB">
        <w:rPr>
          <w:rFonts w:ascii="Times New Roman" w:hAnsi="Times New Roman" w:cs="Times New Roman"/>
          <w:i/>
          <w:sz w:val="24"/>
          <w:szCs w:val="24"/>
        </w:rPr>
        <w:t>supra</w:t>
      </w:r>
      <w:r w:rsidR="00C770DB">
        <w:rPr>
          <w:rFonts w:ascii="Times New Roman" w:hAnsi="Times New Roman" w:cs="Times New Roman"/>
          <w:sz w:val="24"/>
          <w:szCs w:val="24"/>
        </w:rPr>
        <w:t>)</w:t>
      </w:r>
      <w:r>
        <w:rPr>
          <w:rFonts w:ascii="Times New Roman" w:hAnsi="Times New Roman" w:cs="Times New Roman"/>
          <w:sz w:val="24"/>
          <w:szCs w:val="24"/>
        </w:rPr>
        <w:t xml:space="preserve"> which stated that:</w:t>
      </w:r>
    </w:p>
    <w:p w:rsidR="004F5AAD" w:rsidRDefault="004F5AAD" w:rsidP="0032336E">
      <w:pPr>
        <w:spacing w:after="0" w:line="240" w:lineRule="auto"/>
        <w:jc w:val="both"/>
        <w:rPr>
          <w:rFonts w:ascii="Times New Roman" w:hAnsi="Times New Roman" w:cs="Times New Roman"/>
          <w:sz w:val="24"/>
          <w:szCs w:val="24"/>
        </w:rPr>
      </w:pPr>
    </w:p>
    <w:p w:rsidR="004F5AAD" w:rsidRDefault="004F5AAD" w:rsidP="0032336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“But clearly if there is a serious misdirection on the facts that amounts to a misdirection in law. The giving of reasons that are bad in law constitute a failure to hear and determine according to law.”</w:t>
      </w:r>
    </w:p>
    <w:p w:rsidR="004F5AAD" w:rsidRDefault="004F5AAD" w:rsidP="0032336E">
      <w:pPr>
        <w:spacing w:after="0" w:line="240" w:lineRule="auto"/>
        <w:jc w:val="both"/>
        <w:rPr>
          <w:rFonts w:ascii="Times New Roman" w:hAnsi="Times New Roman" w:cs="Times New Roman"/>
          <w:sz w:val="24"/>
          <w:szCs w:val="24"/>
        </w:rPr>
      </w:pPr>
    </w:p>
    <w:p w:rsidR="004F5AAD" w:rsidRDefault="004F5AAD"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w:t>
      </w:r>
      <w:r w:rsidRPr="004F5AAD">
        <w:rPr>
          <w:rFonts w:ascii="Times New Roman" w:hAnsi="Times New Roman" w:cs="Times New Roman"/>
          <w:i/>
          <w:sz w:val="24"/>
          <w:szCs w:val="24"/>
        </w:rPr>
        <w:t>in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(in this ground number 1) is alleged to have erred in failing to find that the fuel component is not claimed separately under the AAZ rates.</w:t>
      </w:r>
    </w:p>
    <w:p w:rsidR="004F5AAD" w:rsidRDefault="004F5AAD"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gone through the appellant’s heads of </w:t>
      </w:r>
      <w:r w:rsidR="000B434B">
        <w:rPr>
          <w:rFonts w:ascii="Times New Roman" w:hAnsi="Times New Roman" w:cs="Times New Roman"/>
          <w:sz w:val="24"/>
          <w:szCs w:val="24"/>
        </w:rPr>
        <w:t xml:space="preserve">argument but I find nowhere where the appellant proves or shows the gross unreasonableness on the part of the arbitrator. The appellant does not show to the court how or why it is alleged that the arbitrator was grossly unreasonable in ordering the payment of fuel separately. AAZ rates may not claim fuel </w:t>
      </w:r>
      <w:r w:rsidR="000B434B">
        <w:rPr>
          <w:rFonts w:ascii="Times New Roman" w:hAnsi="Times New Roman" w:cs="Times New Roman"/>
          <w:sz w:val="24"/>
          <w:szCs w:val="24"/>
        </w:rPr>
        <w:lastRenderedPageBreak/>
        <w:t>separately. But was it grossly unreasonable on the part of the arbitrator to find contrary (in this respect) to the AAZ rates. It was incumbent upon the appellant to prove its allegations clearly under this ground of appeal. It failed to establish why it alleges that there was gross unreasonableness.</w:t>
      </w:r>
    </w:p>
    <w:p w:rsidR="000B434B" w:rsidRDefault="000B434B"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position is clear in our law that an appellant court cannot interfere with a decision of a trial court on findings of facts.</w:t>
      </w:r>
    </w:p>
    <w:p w:rsidR="000B434B" w:rsidRDefault="000B434B"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the court observed that:</w:t>
      </w:r>
    </w:p>
    <w:p w:rsidR="000B434B" w:rsidRDefault="000B434B" w:rsidP="0032336E">
      <w:pPr>
        <w:spacing w:after="0" w:line="240" w:lineRule="auto"/>
        <w:jc w:val="both"/>
        <w:rPr>
          <w:rFonts w:ascii="Times New Roman" w:hAnsi="Times New Roman" w:cs="Times New Roman"/>
          <w:sz w:val="24"/>
          <w:szCs w:val="24"/>
        </w:rPr>
      </w:pPr>
    </w:p>
    <w:p w:rsidR="00E81B6A" w:rsidRDefault="00E81B6A" w:rsidP="0032336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general rule of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of accepted moral standards that no sensible person who had applied his mind to the question to be decided could have arrived at such a conclusion.”</w:t>
      </w:r>
    </w:p>
    <w:p w:rsidR="00E81B6A" w:rsidRDefault="00E81B6A" w:rsidP="0032336E">
      <w:pPr>
        <w:spacing w:after="0" w:line="240" w:lineRule="auto"/>
        <w:jc w:val="both"/>
        <w:rPr>
          <w:rFonts w:ascii="Times New Roman" w:hAnsi="Times New Roman" w:cs="Times New Roman"/>
          <w:sz w:val="24"/>
          <w:szCs w:val="24"/>
        </w:rPr>
      </w:pPr>
    </w:p>
    <w:p w:rsidR="00E81B6A" w:rsidRDefault="00E81B6A"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sufficient to state as the appellant does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that the irrationality is self-evident. It must prove and show the court why it says there was gross irrationa</w:t>
      </w:r>
      <w:r w:rsidR="00925978">
        <w:rPr>
          <w:rFonts w:ascii="Times New Roman" w:hAnsi="Times New Roman" w:cs="Times New Roman"/>
          <w:sz w:val="24"/>
          <w:szCs w:val="24"/>
        </w:rPr>
        <w:t>lity in the arbitrator’s decision not to take the AAZ approach in relation to the fuel issue.</w:t>
      </w:r>
    </w:p>
    <w:p w:rsidR="00925978" w:rsidRDefault="00925978"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Attorney General</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Howman</w:t>
      </w:r>
      <w:proofErr w:type="spellEnd"/>
      <w:r>
        <w:rPr>
          <w:rFonts w:ascii="Times New Roman" w:hAnsi="Times New Roman" w:cs="Times New Roman"/>
          <w:sz w:val="24"/>
          <w:szCs w:val="24"/>
        </w:rPr>
        <w:t xml:space="preserve"> 1988 (2) ZLR 402 the court made it clear that it was trite that an appeal court will not interfere with the exercise of discretion unless satisfied that there has been serious misdirection.</w:t>
      </w:r>
    </w:p>
    <w:p w:rsidR="0032336E" w:rsidRDefault="0032336E" w:rsidP="0032336E">
      <w:pPr>
        <w:spacing w:after="0" w:line="240" w:lineRule="auto"/>
        <w:jc w:val="both"/>
        <w:rPr>
          <w:rFonts w:ascii="Times New Roman" w:hAnsi="Times New Roman" w:cs="Times New Roman"/>
          <w:sz w:val="24"/>
          <w:szCs w:val="24"/>
        </w:rPr>
      </w:pPr>
    </w:p>
    <w:p w:rsidR="0032336E" w:rsidRDefault="0032336E" w:rsidP="0032336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 justifying interference by an appellate court with the exercise of an original discretion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firmly entrenched. If the discretion has been exercised on judicial grounds and for sound reason, that is, without caprice or bias or the application of wrong principles, an appellate court will not interfere and substitute its own decision. It is not enough that it considers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if it had been in the position of a lower court, that it would have taken a different course.”</w:t>
      </w:r>
    </w:p>
    <w:p w:rsidR="0032336E" w:rsidRDefault="0032336E" w:rsidP="0032336E">
      <w:pPr>
        <w:spacing w:after="0" w:line="240" w:lineRule="auto"/>
        <w:jc w:val="both"/>
        <w:rPr>
          <w:rFonts w:ascii="Times New Roman" w:hAnsi="Times New Roman" w:cs="Times New Roman"/>
          <w:sz w:val="24"/>
          <w:szCs w:val="24"/>
        </w:rPr>
      </w:pPr>
    </w:p>
    <w:p w:rsidR="0032336E" w:rsidRDefault="0032336E"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also add that it is not enough that the appellant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is of the view that had it been the arbitrator it could have taken a different course. The appellant must show and prove that the decision not to take the AAZ rates in relation to fuel was not just wrong but grossly irrational. This the appellant has not done.</w:t>
      </w:r>
    </w:p>
    <w:p w:rsidR="0032336E" w:rsidRDefault="0032336E" w:rsidP="00323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appeal cannot succeed. The following order is made:</w:t>
      </w:r>
    </w:p>
    <w:p w:rsidR="0032336E" w:rsidRDefault="0032336E" w:rsidP="0032336E">
      <w:pPr>
        <w:spacing w:after="0" w:line="240" w:lineRule="auto"/>
        <w:jc w:val="both"/>
        <w:rPr>
          <w:rFonts w:ascii="Times New Roman" w:hAnsi="Times New Roman" w:cs="Times New Roman"/>
          <w:sz w:val="24"/>
          <w:szCs w:val="24"/>
        </w:rPr>
      </w:pPr>
    </w:p>
    <w:p w:rsidR="0032336E" w:rsidRDefault="0032336E" w:rsidP="0032336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appeal is dismissed with costs.</w:t>
      </w:r>
    </w:p>
    <w:p w:rsidR="0047700B" w:rsidRDefault="0047700B" w:rsidP="0047700B">
      <w:pPr>
        <w:spacing w:after="0" w:line="360" w:lineRule="auto"/>
        <w:jc w:val="both"/>
        <w:rPr>
          <w:rFonts w:ascii="Times New Roman" w:hAnsi="Times New Roman" w:cs="Times New Roman"/>
          <w:sz w:val="24"/>
          <w:szCs w:val="24"/>
        </w:rPr>
      </w:pPr>
    </w:p>
    <w:p w:rsidR="0047700B" w:rsidRDefault="0047700B" w:rsidP="0047700B">
      <w:pPr>
        <w:spacing w:after="0" w:line="360" w:lineRule="auto"/>
        <w:jc w:val="both"/>
        <w:rPr>
          <w:rFonts w:ascii="Times New Roman" w:hAnsi="Times New Roman" w:cs="Times New Roman"/>
          <w:i/>
          <w:sz w:val="24"/>
          <w:szCs w:val="24"/>
        </w:rPr>
      </w:pPr>
    </w:p>
    <w:p w:rsidR="0047700B" w:rsidRDefault="0047700B" w:rsidP="0047700B">
      <w:pPr>
        <w:spacing w:after="0" w:line="360" w:lineRule="auto"/>
        <w:jc w:val="both"/>
        <w:rPr>
          <w:rFonts w:ascii="Times New Roman" w:hAnsi="Times New Roman" w:cs="Times New Roman"/>
          <w:i/>
          <w:sz w:val="24"/>
          <w:szCs w:val="24"/>
        </w:rPr>
      </w:pPr>
    </w:p>
    <w:p w:rsidR="0047700B" w:rsidRDefault="0047700B" w:rsidP="0047700B">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appellant’s legal practitioners</w:t>
      </w:r>
    </w:p>
    <w:p w:rsidR="00CB40E7" w:rsidRPr="00CB40E7" w:rsidRDefault="0047700B" w:rsidP="0047700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Koto &amp; Company</w:t>
      </w:r>
      <w:r>
        <w:rPr>
          <w:rFonts w:ascii="Times New Roman" w:hAnsi="Times New Roman" w:cs="Times New Roman"/>
          <w:sz w:val="24"/>
          <w:szCs w:val="24"/>
        </w:rPr>
        <w:t>, respondent’s legal practitioners</w:t>
      </w:r>
    </w:p>
    <w:sectPr w:rsidR="00CB40E7" w:rsidRPr="00CB40E7" w:rsidSect="0047700B">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BAC" w:rsidRDefault="00A90BAC" w:rsidP="0047700B">
      <w:pPr>
        <w:spacing w:after="0" w:line="240" w:lineRule="auto"/>
      </w:pPr>
      <w:r>
        <w:separator/>
      </w:r>
    </w:p>
  </w:endnote>
  <w:endnote w:type="continuationSeparator" w:id="0">
    <w:p w:rsidR="00A90BAC" w:rsidRDefault="00A90BAC" w:rsidP="0047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BAC" w:rsidRDefault="00A90BAC" w:rsidP="0047700B">
      <w:pPr>
        <w:spacing w:after="0" w:line="240" w:lineRule="auto"/>
      </w:pPr>
      <w:r>
        <w:separator/>
      </w:r>
    </w:p>
  </w:footnote>
  <w:footnote w:type="continuationSeparator" w:id="0">
    <w:p w:rsidR="00A90BAC" w:rsidRDefault="00A90BAC" w:rsidP="00477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440164"/>
      <w:docPartObj>
        <w:docPartGallery w:val="Page Numbers (Top of Page)"/>
        <w:docPartUnique/>
      </w:docPartObj>
    </w:sdtPr>
    <w:sdtEndPr>
      <w:rPr>
        <w:noProof/>
      </w:rPr>
    </w:sdtEndPr>
    <w:sdtContent>
      <w:p w:rsidR="0047700B" w:rsidRDefault="0047700B">
        <w:pPr>
          <w:pStyle w:val="Header"/>
          <w:jc w:val="right"/>
          <w:rPr>
            <w:noProof/>
          </w:rPr>
        </w:pPr>
        <w:r>
          <w:fldChar w:fldCharType="begin"/>
        </w:r>
        <w:r>
          <w:instrText xml:space="preserve"> PAGE   \* MERGEFORMAT </w:instrText>
        </w:r>
        <w:r>
          <w:fldChar w:fldCharType="separate"/>
        </w:r>
        <w:r w:rsidR="008F67E1">
          <w:rPr>
            <w:noProof/>
          </w:rPr>
          <w:t>4</w:t>
        </w:r>
        <w:r>
          <w:rPr>
            <w:noProof/>
          </w:rPr>
          <w:fldChar w:fldCharType="end"/>
        </w:r>
      </w:p>
      <w:p w:rsidR="0047700B" w:rsidRDefault="0047700B">
        <w:pPr>
          <w:pStyle w:val="Header"/>
          <w:jc w:val="right"/>
          <w:rPr>
            <w:noProof/>
          </w:rPr>
        </w:pPr>
        <w:r>
          <w:rPr>
            <w:noProof/>
          </w:rPr>
          <w:t>JUDGMENT NO LC/H/</w:t>
        </w:r>
        <w:r w:rsidR="00D35043">
          <w:rPr>
            <w:noProof/>
          </w:rPr>
          <w:t>247</w:t>
        </w:r>
        <w:r>
          <w:rPr>
            <w:noProof/>
          </w:rPr>
          <w:t>/2016</w:t>
        </w:r>
      </w:p>
      <w:p w:rsidR="0047700B" w:rsidRDefault="0047700B">
        <w:pPr>
          <w:pStyle w:val="Header"/>
          <w:jc w:val="right"/>
        </w:pPr>
        <w:r>
          <w:rPr>
            <w:noProof/>
          </w:rPr>
          <w:t>CASE  LC/H/853/2015</w:t>
        </w:r>
      </w:p>
    </w:sdtContent>
  </w:sdt>
  <w:p w:rsidR="0047700B" w:rsidRDefault="00477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0E7"/>
    <w:rsid w:val="000B434B"/>
    <w:rsid w:val="00266E31"/>
    <w:rsid w:val="0032336E"/>
    <w:rsid w:val="0047700B"/>
    <w:rsid w:val="004F5AAD"/>
    <w:rsid w:val="00520D8D"/>
    <w:rsid w:val="005769E4"/>
    <w:rsid w:val="006C1FB0"/>
    <w:rsid w:val="008630FA"/>
    <w:rsid w:val="008F67E1"/>
    <w:rsid w:val="00925978"/>
    <w:rsid w:val="00A90BAC"/>
    <w:rsid w:val="00AA4C9C"/>
    <w:rsid w:val="00BB6305"/>
    <w:rsid w:val="00BE3988"/>
    <w:rsid w:val="00C770DB"/>
    <w:rsid w:val="00CB40E7"/>
    <w:rsid w:val="00D35043"/>
    <w:rsid w:val="00E81B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00B"/>
  </w:style>
  <w:style w:type="paragraph" w:styleId="Footer">
    <w:name w:val="footer"/>
    <w:basedOn w:val="Normal"/>
    <w:link w:val="FooterChar"/>
    <w:uiPriority w:val="99"/>
    <w:unhideWhenUsed/>
    <w:rsid w:val="00477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00B"/>
  </w:style>
  <w:style w:type="paragraph" w:styleId="Footer">
    <w:name w:val="footer"/>
    <w:basedOn w:val="Normal"/>
    <w:link w:val="FooterChar"/>
    <w:uiPriority w:val="99"/>
    <w:unhideWhenUsed/>
    <w:rsid w:val="00477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2016-04-04T08:34:00Z</cp:lastPrinted>
  <dcterms:created xsi:type="dcterms:W3CDTF">2016-04-04T07:04:00Z</dcterms:created>
  <dcterms:modified xsi:type="dcterms:W3CDTF">2016-05-04T13:13:00Z</dcterms:modified>
</cp:coreProperties>
</file>