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53" w:rsidRPr="00C027E1" w:rsidRDefault="001D3F4A" w:rsidP="00C027E1">
      <w:pPr>
        <w:spacing w:after="0" w:line="240" w:lineRule="auto"/>
        <w:jc w:val="both"/>
        <w:rPr>
          <w:rFonts w:ascii="Tahoma" w:hAnsi="Tahoma" w:cs="Tahoma"/>
          <w:b/>
          <w:sz w:val="24"/>
          <w:szCs w:val="24"/>
        </w:rPr>
      </w:pPr>
      <w:r w:rsidRPr="00C027E1">
        <w:rPr>
          <w:rFonts w:ascii="Tahoma" w:hAnsi="Tahoma" w:cs="Tahoma"/>
          <w:b/>
          <w:sz w:val="24"/>
          <w:szCs w:val="24"/>
        </w:rPr>
        <w:t>IN THE LABOUR COURT OF ZIMBABWE</w:t>
      </w:r>
      <w:r w:rsidRPr="00C027E1">
        <w:rPr>
          <w:rFonts w:ascii="Tahoma" w:hAnsi="Tahoma" w:cs="Tahoma"/>
          <w:b/>
          <w:sz w:val="24"/>
          <w:szCs w:val="24"/>
        </w:rPr>
        <w:tab/>
        <w:t>JUDGMENT NO LC/H/</w:t>
      </w:r>
      <w:r w:rsidR="000C022F">
        <w:rPr>
          <w:rFonts w:ascii="Tahoma" w:hAnsi="Tahoma" w:cs="Tahoma"/>
          <w:b/>
          <w:sz w:val="24"/>
          <w:szCs w:val="24"/>
        </w:rPr>
        <w:t>190/</w:t>
      </w:r>
      <w:r w:rsidR="003951CA" w:rsidRPr="00C027E1">
        <w:rPr>
          <w:rFonts w:ascii="Tahoma" w:hAnsi="Tahoma" w:cs="Tahoma"/>
          <w:b/>
          <w:sz w:val="24"/>
          <w:szCs w:val="24"/>
        </w:rPr>
        <w:t>2014</w:t>
      </w:r>
    </w:p>
    <w:p w:rsidR="003951CA" w:rsidRPr="00C027E1" w:rsidRDefault="003951CA" w:rsidP="00C027E1">
      <w:pPr>
        <w:spacing w:after="0" w:line="240" w:lineRule="auto"/>
        <w:jc w:val="both"/>
        <w:rPr>
          <w:rFonts w:ascii="Tahoma" w:hAnsi="Tahoma" w:cs="Tahoma"/>
          <w:b/>
          <w:sz w:val="24"/>
          <w:szCs w:val="24"/>
        </w:rPr>
      </w:pPr>
    </w:p>
    <w:p w:rsidR="003951CA" w:rsidRDefault="003951CA" w:rsidP="00C027E1">
      <w:pPr>
        <w:spacing w:after="0" w:line="240" w:lineRule="auto"/>
        <w:jc w:val="both"/>
        <w:rPr>
          <w:rFonts w:ascii="Tahoma" w:hAnsi="Tahoma" w:cs="Tahoma"/>
          <w:b/>
          <w:sz w:val="24"/>
          <w:szCs w:val="24"/>
        </w:rPr>
      </w:pPr>
      <w:r w:rsidRPr="00C027E1">
        <w:rPr>
          <w:rFonts w:ascii="Tahoma" w:hAnsi="Tahoma" w:cs="Tahoma"/>
          <w:b/>
          <w:sz w:val="24"/>
          <w:szCs w:val="24"/>
        </w:rPr>
        <w:t>HARARE, 7 FEBRUARY 2014 &amp;</w:t>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bookmarkStart w:id="0" w:name="_GoBack"/>
      <w:bookmarkEnd w:id="0"/>
      <w:r w:rsidRPr="00C027E1">
        <w:rPr>
          <w:rFonts w:ascii="Tahoma" w:hAnsi="Tahoma" w:cs="Tahoma"/>
          <w:b/>
          <w:sz w:val="24"/>
          <w:szCs w:val="24"/>
        </w:rPr>
        <w:t>CASE</w:t>
      </w:r>
      <w:r w:rsidR="00FE24C2">
        <w:rPr>
          <w:rFonts w:ascii="Tahoma" w:hAnsi="Tahoma" w:cs="Tahoma"/>
          <w:b/>
          <w:sz w:val="24"/>
          <w:szCs w:val="24"/>
        </w:rPr>
        <w:t xml:space="preserve"> NO </w:t>
      </w:r>
      <w:r w:rsidRPr="00C027E1">
        <w:rPr>
          <w:rFonts w:ascii="Tahoma" w:hAnsi="Tahoma" w:cs="Tahoma"/>
          <w:b/>
          <w:sz w:val="24"/>
          <w:szCs w:val="24"/>
        </w:rPr>
        <w:t xml:space="preserve"> LC/</w:t>
      </w:r>
      <w:r w:rsidR="003B4B27" w:rsidRPr="00C027E1">
        <w:rPr>
          <w:rFonts w:ascii="Tahoma" w:hAnsi="Tahoma" w:cs="Tahoma"/>
          <w:b/>
          <w:sz w:val="24"/>
          <w:szCs w:val="24"/>
        </w:rPr>
        <w:t>H/963/2013</w:t>
      </w:r>
    </w:p>
    <w:p w:rsidR="000C022F" w:rsidRPr="00C027E1" w:rsidRDefault="000C022F" w:rsidP="00C027E1">
      <w:pPr>
        <w:spacing w:after="0" w:line="240" w:lineRule="auto"/>
        <w:jc w:val="both"/>
        <w:rPr>
          <w:rFonts w:ascii="Tahoma" w:hAnsi="Tahoma" w:cs="Tahoma"/>
          <w:b/>
          <w:sz w:val="24"/>
          <w:szCs w:val="24"/>
        </w:rPr>
      </w:pPr>
      <w:r>
        <w:rPr>
          <w:rFonts w:ascii="Tahoma" w:hAnsi="Tahoma" w:cs="Tahoma"/>
          <w:b/>
          <w:sz w:val="24"/>
          <w:szCs w:val="24"/>
        </w:rPr>
        <w:t>28 MARCH 2014</w:t>
      </w:r>
    </w:p>
    <w:p w:rsidR="003B4B27" w:rsidRDefault="003B4B27" w:rsidP="00C027E1">
      <w:pPr>
        <w:spacing w:after="0" w:line="240" w:lineRule="auto"/>
        <w:jc w:val="both"/>
        <w:rPr>
          <w:rFonts w:ascii="Tahoma" w:hAnsi="Tahoma" w:cs="Tahoma"/>
          <w:sz w:val="24"/>
          <w:szCs w:val="24"/>
        </w:rPr>
      </w:pPr>
    </w:p>
    <w:p w:rsidR="003B4B27" w:rsidRDefault="003B4B27" w:rsidP="00C027E1">
      <w:pPr>
        <w:spacing w:after="0" w:line="240" w:lineRule="auto"/>
        <w:jc w:val="both"/>
        <w:rPr>
          <w:rFonts w:ascii="Tahoma" w:hAnsi="Tahoma" w:cs="Tahoma"/>
          <w:sz w:val="24"/>
          <w:szCs w:val="24"/>
        </w:rPr>
      </w:pPr>
    </w:p>
    <w:p w:rsidR="003B4B27" w:rsidRDefault="003B4B27" w:rsidP="00C027E1">
      <w:pPr>
        <w:spacing w:after="0" w:line="240" w:lineRule="auto"/>
        <w:jc w:val="both"/>
        <w:rPr>
          <w:rFonts w:ascii="Tahoma" w:hAnsi="Tahoma" w:cs="Tahoma"/>
          <w:sz w:val="24"/>
          <w:szCs w:val="24"/>
        </w:rPr>
      </w:pPr>
      <w:r>
        <w:rPr>
          <w:rFonts w:ascii="Tahoma" w:hAnsi="Tahoma" w:cs="Tahoma"/>
          <w:sz w:val="24"/>
          <w:szCs w:val="24"/>
        </w:rPr>
        <w:t>In the matter between:</w:t>
      </w:r>
    </w:p>
    <w:p w:rsidR="003B4B27" w:rsidRDefault="003B4B27" w:rsidP="00C027E1">
      <w:pPr>
        <w:spacing w:after="0" w:line="240" w:lineRule="auto"/>
        <w:jc w:val="both"/>
        <w:rPr>
          <w:rFonts w:ascii="Tahoma" w:hAnsi="Tahoma" w:cs="Tahoma"/>
          <w:sz w:val="24"/>
          <w:szCs w:val="24"/>
        </w:rPr>
      </w:pPr>
    </w:p>
    <w:p w:rsidR="003B4B27" w:rsidRDefault="003B4B27" w:rsidP="00C027E1">
      <w:pPr>
        <w:spacing w:after="0" w:line="240" w:lineRule="auto"/>
        <w:jc w:val="both"/>
        <w:rPr>
          <w:rFonts w:ascii="Tahoma" w:hAnsi="Tahoma" w:cs="Tahoma"/>
          <w:sz w:val="24"/>
          <w:szCs w:val="24"/>
        </w:rPr>
      </w:pPr>
    </w:p>
    <w:p w:rsidR="003B4B27" w:rsidRPr="00C027E1" w:rsidRDefault="003B4B27" w:rsidP="00C027E1">
      <w:pPr>
        <w:spacing w:after="0" w:line="240" w:lineRule="auto"/>
        <w:jc w:val="both"/>
        <w:rPr>
          <w:rFonts w:ascii="Tahoma" w:hAnsi="Tahoma" w:cs="Tahoma"/>
          <w:b/>
          <w:sz w:val="24"/>
          <w:szCs w:val="24"/>
        </w:rPr>
      </w:pPr>
      <w:r w:rsidRPr="00C027E1">
        <w:rPr>
          <w:rFonts w:ascii="Tahoma" w:hAnsi="Tahoma" w:cs="Tahoma"/>
          <w:b/>
          <w:sz w:val="24"/>
          <w:szCs w:val="24"/>
        </w:rPr>
        <w:t>CITY OF HARARE</w:t>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t>APPLICANT</w:t>
      </w:r>
    </w:p>
    <w:p w:rsidR="003B4B27" w:rsidRDefault="003B4B27" w:rsidP="00C027E1">
      <w:pPr>
        <w:spacing w:after="0" w:line="240" w:lineRule="auto"/>
        <w:jc w:val="both"/>
        <w:rPr>
          <w:rFonts w:ascii="Tahoma" w:hAnsi="Tahoma" w:cs="Tahoma"/>
          <w:sz w:val="24"/>
          <w:szCs w:val="24"/>
        </w:rPr>
      </w:pPr>
    </w:p>
    <w:p w:rsidR="003B4B27" w:rsidRDefault="003B4B27" w:rsidP="00C027E1">
      <w:pPr>
        <w:spacing w:after="0" w:line="240" w:lineRule="auto"/>
        <w:jc w:val="both"/>
        <w:rPr>
          <w:rFonts w:ascii="Tahoma" w:hAnsi="Tahoma" w:cs="Tahoma"/>
          <w:sz w:val="24"/>
          <w:szCs w:val="24"/>
        </w:rPr>
      </w:pPr>
      <w:r>
        <w:rPr>
          <w:rFonts w:ascii="Tahoma" w:hAnsi="Tahoma" w:cs="Tahoma"/>
          <w:sz w:val="24"/>
          <w:szCs w:val="24"/>
        </w:rPr>
        <w:t>And</w:t>
      </w:r>
    </w:p>
    <w:p w:rsidR="003B4B27" w:rsidRDefault="003B4B27" w:rsidP="00C027E1">
      <w:pPr>
        <w:spacing w:after="0" w:line="240" w:lineRule="auto"/>
        <w:jc w:val="both"/>
        <w:rPr>
          <w:rFonts w:ascii="Tahoma" w:hAnsi="Tahoma" w:cs="Tahoma"/>
          <w:sz w:val="24"/>
          <w:szCs w:val="24"/>
        </w:rPr>
      </w:pPr>
    </w:p>
    <w:p w:rsidR="003B4B27" w:rsidRPr="00C027E1" w:rsidRDefault="003B4B27" w:rsidP="00C027E1">
      <w:pPr>
        <w:spacing w:after="0" w:line="240" w:lineRule="auto"/>
        <w:jc w:val="both"/>
        <w:rPr>
          <w:rFonts w:ascii="Tahoma" w:hAnsi="Tahoma" w:cs="Tahoma"/>
          <w:b/>
          <w:sz w:val="24"/>
          <w:szCs w:val="24"/>
        </w:rPr>
      </w:pPr>
      <w:r w:rsidRPr="00C027E1">
        <w:rPr>
          <w:rFonts w:ascii="Tahoma" w:hAnsi="Tahoma" w:cs="Tahoma"/>
          <w:b/>
          <w:sz w:val="24"/>
          <w:szCs w:val="24"/>
        </w:rPr>
        <w:t>EBEN FRANCISCO</w:t>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r>
      <w:r w:rsidRPr="00C027E1">
        <w:rPr>
          <w:rFonts w:ascii="Tahoma" w:hAnsi="Tahoma" w:cs="Tahoma"/>
          <w:b/>
          <w:sz w:val="24"/>
          <w:szCs w:val="24"/>
        </w:rPr>
        <w:tab/>
        <w:t>RESPONDENT</w:t>
      </w:r>
    </w:p>
    <w:p w:rsidR="003B4B27" w:rsidRDefault="003B4B27" w:rsidP="00C027E1">
      <w:pPr>
        <w:spacing w:after="0" w:line="240" w:lineRule="auto"/>
        <w:jc w:val="both"/>
        <w:rPr>
          <w:rFonts w:ascii="Tahoma" w:hAnsi="Tahoma" w:cs="Tahoma"/>
          <w:sz w:val="24"/>
          <w:szCs w:val="24"/>
        </w:rPr>
      </w:pPr>
    </w:p>
    <w:p w:rsidR="003B4B27" w:rsidRDefault="003B4B27" w:rsidP="00C027E1">
      <w:pPr>
        <w:spacing w:after="0" w:line="240" w:lineRule="auto"/>
        <w:jc w:val="both"/>
        <w:rPr>
          <w:rFonts w:ascii="Tahoma" w:hAnsi="Tahoma" w:cs="Tahoma"/>
          <w:sz w:val="24"/>
          <w:szCs w:val="24"/>
        </w:rPr>
      </w:pPr>
    </w:p>
    <w:p w:rsidR="003B4B27" w:rsidRDefault="007451BD" w:rsidP="00C027E1">
      <w:pPr>
        <w:spacing w:after="0" w:line="240" w:lineRule="auto"/>
        <w:jc w:val="both"/>
        <w:rPr>
          <w:rFonts w:ascii="Tahoma" w:hAnsi="Tahoma" w:cs="Tahoma"/>
          <w:sz w:val="24"/>
          <w:szCs w:val="24"/>
        </w:rPr>
      </w:pPr>
      <w:r>
        <w:rPr>
          <w:rFonts w:ascii="Tahoma" w:hAnsi="Tahoma" w:cs="Tahoma"/>
          <w:sz w:val="24"/>
          <w:szCs w:val="24"/>
        </w:rPr>
        <w:t>Before The Honourable R F Manyangadze  :    Judge</w:t>
      </w:r>
    </w:p>
    <w:p w:rsidR="007451BD" w:rsidRDefault="007451BD" w:rsidP="00C027E1">
      <w:pPr>
        <w:spacing w:after="0" w:line="240" w:lineRule="auto"/>
        <w:jc w:val="both"/>
        <w:rPr>
          <w:rFonts w:ascii="Tahoma" w:hAnsi="Tahoma" w:cs="Tahoma"/>
          <w:sz w:val="24"/>
          <w:szCs w:val="24"/>
        </w:rPr>
      </w:pPr>
    </w:p>
    <w:p w:rsidR="007451BD" w:rsidRDefault="007451BD" w:rsidP="00C027E1">
      <w:pPr>
        <w:spacing w:after="0" w:line="240" w:lineRule="auto"/>
        <w:jc w:val="both"/>
        <w:rPr>
          <w:rFonts w:ascii="Tahoma" w:hAnsi="Tahoma" w:cs="Tahoma"/>
          <w:sz w:val="24"/>
          <w:szCs w:val="24"/>
        </w:rPr>
      </w:pPr>
    </w:p>
    <w:p w:rsidR="007451BD" w:rsidRPr="00C027E1" w:rsidRDefault="007451BD" w:rsidP="00C027E1">
      <w:pPr>
        <w:spacing w:after="0" w:line="240" w:lineRule="auto"/>
        <w:jc w:val="both"/>
        <w:rPr>
          <w:rFonts w:ascii="Tahoma" w:hAnsi="Tahoma" w:cs="Tahoma"/>
          <w:b/>
          <w:sz w:val="24"/>
          <w:szCs w:val="24"/>
        </w:rPr>
      </w:pPr>
      <w:r w:rsidRPr="00C027E1">
        <w:rPr>
          <w:rFonts w:ascii="Tahoma" w:hAnsi="Tahoma" w:cs="Tahoma"/>
          <w:b/>
          <w:sz w:val="24"/>
          <w:szCs w:val="24"/>
        </w:rPr>
        <w:t>For the Applicant</w:t>
      </w:r>
      <w:r w:rsidRPr="00C027E1">
        <w:rPr>
          <w:rFonts w:ascii="Tahoma" w:hAnsi="Tahoma" w:cs="Tahoma"/>
          <w:b/>
          <w:sz w:val="24"/>
          <w:szCs w:val="24"/>
        </w:rPr>
        <w:tab/>
      </w:r>
      <w:r w:rsidRPr="00C027E1">
        <w:rPr>
          <w:rFonts w:ascii="Tahoma" w:hAnsi="Tahoma" w:cs="Tahoma"/>
          <w:b/>
          <w:sz w:val="24"/>
          <w:szCs w:val="24"/>
        </w:rPr>
        <w:tab/>
        <w:t>C Kwaramba(Legal Practitioner)</w:t>
      </w:r>
    </w:p>
    <w:p w:rsidR="007451BD" w:rsidRPr="00C027E1" w:rsidRDefault="007451BD" w:rsidP="00C027E1">
      <w:pPr>
        <w:spacing w:after="0" w:line="240" w:lineRule="auto"/>
        <w:jc w:val="both"/>
        <w:rPr>
          <w:rFonts w:ascii="Tahoma" w:hAnsi="Tahoma" w:cs="Tahoma"/>
          <w:b/>
          <w:sz w:val="24"/>
          <w:szCs w:val="24"/>
        </w:rPr>
      </w:pPr>
    </w:p>
    <w:p w:rsidR="007451BD" w:rsidRPr="00C027E1" w:rsidRDefault="007451BD" w:rsidP="00C027E1">
      <w:pPr>
        <w:spacing w:after="0" w:line="240" w:lineRule="auto"/>
        <w:jc w:val="both"/>
        <w:rPr>
          <w:rFonts w:ascii="Tahoma" w:hAnsi="Tahoma" w:cs="Tahoma"/>
          <w:b/>
          <w:sz w:val="24"/>
          <w:szCs w:val="24"/>
        </w:rPr>
      </w:pPr>
      <w:r w:rsidRPr="00C027E1">
        <w:rPr>
          <w:rFonts w:ascii="Tahoma" w:hAnsi="Tahoma" w:cs="Tahoma"/>
          <w:b/>
          <w:sz w:val="24"/>
          <w:szCs w:val="24"/>
        </w:rPr>
        <w:t>For the Respondent</w:t>
      </w:r>
      <w:r w:rsidRPr="00C027E1">
        <w:rPr>
          <w:rFonts w:ascii="Tahoma" w:hAnsi="Tahoma" w:cs="Tahoma"/>
          <w:b/>
          <w:sz w:val="24"/>
          <w:szCs w:val="24"/>
        </w:rPr>
        <w:tab/>
      </w:r>
      <w:r w:rsidRPr="00C027E1">
        <w:rPr>
          <w:rFonts w:ascii="Tahoma" w:hAnsi="Tahoma" w:cs="Tahoma"/>
          <w:b/>
          <w:sz w:val="24"/>
          <w:szCs w:val="24"/>
        </w:rPr>
        <w:tab/>
        <w:t>S Banda</w:t>
      </w:r>
      <w:r w:rsidRPr="00C027E1">
        <w:rPr>
          <w:rFonts w:ascii="Tahoma" w:hAnsi="Tahoma" w:cs="Tahoma"/>
          <w:b/>
          <w:sz w:val="24"/>
          <w:szCs w:val="24"/>
        </w:rPr>
        <w:tab/>
        <w:t>(Legal Practitioner)</w:t>
      </w:r>
    </w:p>
    <w:p w:rsidR="007451BD" w:rsidRDefault="007451BD" w:rsidP="00C027E1">
      <w:pPr>
        <w:spacing w:after="0" w:line="240" w:lineRule="auto"/>
        <w:jc w:val="both"/>
        <w:rPr>
          <w:rFonts w:ascii="Tahoma" w:hAnsi="Tahoma" w:cs="Tahoma"/>
          <w:sz w:val="24"/>
          <w:szCs w:val="24"/>
        </w:rPr>
      </w:pPr>
    </w:p>
    <w:p w:rsidR="007451BD" w:rsidRDefault="007451BD" w:rsidP="00C027E1">
      <w:pPr>
        <w:spacing w:after="0" w:line="240" w:lineRule="auto"/>
        <w:jc w:val="both"/>
        <w:rPr>
          <w:rFonts w:ascii="Tahoma" w:hAnsi="Tahoma" w:cs="Tahoma"/>
          <w:sz w:val="24"/>
          <w:szCs w:val="24"/>
        </w:rPr>
      </w:pPr>
    </w:p>
    <w:p w:rsidR="00C027E1" w:rsidRDefault="00C027E1" w:rsidP="00C027E1">
      <w:pPr>
        <w:spacing w:after="0" w:line="240" w:lineRule="auto"/>
        <w:jc w:val="both"/>
        <w:rPr>
          <w:rFonts w:ascii="Tahoma" w:hAnsi="Tahoma" w:cs="Tahoma"/>
          <w:sz w:val="24"/>
          <w:szCs w:val="24"/>
        </w:rPr>
      </w:pPr>
    </w:p>
    <w:p w:rsidR="007451BD" w:rsidRPr="000A4AC0" w:rsidRDefault="007451BD" w:rsidP="00C027E1">
      <w:pPr>
        <w:spacing w:after="0" w:line="240" w:lineRule="auto"/>
        <w:jc w:val="both"/>
        <w:rPr>
          <w:rFonts w:ascii="Tahoma" w:hAnsi="Tahoma" w:cs="Tahoma"/>
          <w:b/>
          <w:sz w:val="24"/>
          <w:szCs w:val="24"/>
        </w:rPr>
      </w:pPr>
      <w:r w:rsidRPr="000A4AC0">
        <w:rPr>
          <w:rFonts w:ascii="Tahoma" w:hAnsi="Tahoma" w:cs="Tahoma"/>
          <w:b/>
          <w:sz w:val="24"/>
          <w:szCs w:val="24"/>
        </w:rPr>
        <w:t>MANYANGADZE J:</w:t>
      </w:r>
    </w:p>
    <w:p w:rsidR="007451BD" w:rsidRDefault="007451BD" w:rsidP="00C027E1">
      <w:pPr>
        <w:spacing w:after="0" w:line="240" w:lineRule="auto"/>
        <w:jc w:val="both"/>
        <w:rPr>
          <w:rFonts w:ascii="Tahoma" w:hAnsi="Tahoma" w:cs="Tahoma"/>
          <w:sz w:val="24"/>
          <w:szCs w:val="24"/>
        </w:rPr>
      </w:pPr>
    </w:p>
    <w:p w:rsidR="007451BD" w:rsidRDefault="007451BD" w:rsidP="00C027E1">
      <w:pPr>
        <w:spacing w:after="0" w:line="360" w:lineRule="auto"/>
        <w:ind w:firstLine="720"/>
        <w:jc w:val="both"/>
        <w:rPr>
          <w:rFonts w:ascii="Tahoma" w:hAnsi="Tahoma" w:cs="Tahoma"/>
          <w:sz w:val="24"/>
          <w:szCs w:val="24"/>
        </w:rPr>
      </w:pPr>
      <w:r>
        <w:rPr>
          <w:rFonts w:ascii="Tahoma" w:hAnsi="Tahoma" w:cs="Tahoma"/>
          <w:sz w:val="24"/>
          <w:szCs w:val="24"/>
        </w:rPr>
        <w:t>This is an application for stay of execution of an arbitral award granted on 4 November 2013. The award ordered reinstatement of the respondent to his employment with the applicant, and reinstitution of disciplinary proceedings.</w:t>
      </w:r>
    </w:p>
    <w:p w:rsidR="007451BD" w:rsidRDefault="007451BD" w:rsidP="00C027E1">
      <w:pPr>
        <w:spacing w:after="0" w:line="240" w:lineRule="auto"/>
        <w:ind w:firstLine="720"/>
        <w:jc w:val="both"/>
        <w:rPr>
          <w:rFonts w:ascii="Tahoma" w:hAnsi="Tahoma" w:cs="Tahoma"/>
          <w:sz w:val="24"/>
          <w:szCs w:val="24"/>
        </w:rPr>
      </w:pPr>
    </w:p>
    <w:p w:rsidR="007451BD" w:rsidRDefault="007451BD" w:rsidP="00C027E1">
      <w:pPr>
        <w:spacing w:after="0" w:line="360" w:lineRule="auto"/>
        <w:ind w:firstLine="720"/>
        <w:jc w:val="both"/>
        <w:rPr>
          <w:rFonts w:ascii="Tahoma" w:hAnsi="Tahoma" w:cs="Tahoma"/>
          <w:sz w:val="24"/>
          <w:szCs w:val="24"/>
        </w:rPr>
      </w:pPr>
      <w:r>
        <w:rPr>
          <w:rFonts w:ascii="Tahoma" w:hAnsi="Tahoma" w:cs="Tahoma"/>
          <w:sz w:val="24"/>
          <w:szCs w:val="24"/>
        </w:rPr>
        <w:t xml:space="preserve">The brief facts of this matter are common cause. The respondent was employed by the applicant as a </w:t>
      </w:r>
      <w:r w:rsidR="00451682">
        <w:rPr>
          <w:rFonts w:ascii="Tahoma" w:hAnsi="Tahoma" w:cs="Tahoma"/>
          <w:sz w:val="24"/>
          <w:szCs w:val="24"/>
        </w:rPr>
        <w:t>S</w:t>
      </w:r>
      <w:r>
        <w:rPr>
          <w:rFonts w:ascii="Tahoma" w:hAnsi="Tahoma" w:cs="Tahoma"/>
          <w:sz w:val="24"/>
          <w:szCs w:val="24"/>
        </w:rPr>
        <w:t xml:space="preserve">enior </w:t>
      </w:r>
      <w:r w:rsidR="00451682">
        <w:rPr>
          <w:rFonts w:ascii="Tahoma" w:hAnsi="Tahoma" w:cs="Tahoma"/>
          <w:sz w:val="24"/>
          <w:szCs w:val="24"/>
        </w:rPr>
        <w:t>V</w:t>
      </w:r>
      <w:r>
        <w:rPr>
          <w:rFonts w:ascii="Tahoma" w:hAnsi="Tahoma" w:cs="Tahoma"/>
          <w:sz w:val="24"/>
          <w:szCs w:val="24"/>
        </w:rPr>
        <w:t>aluer.</w:t>
      </w:r>
    </w:p>
    <w:p w:rsidR="007451BD" w:rsidRDefault="007451BD" w:rsidP="00C027E1">
      <w:pPr>
        <w:spacing w:after="0" w:line="240" w:lineRule="auto"/>
        <w:ind w:firstLine="720"/>
        <w:jc w:val="both"/>
        <w:rPr>
          <w:rFonts w:ascii="Tahoma" w:hAnsi="Tahoma" w:cs="Tahoma"/>
          <w:sz w:val="24"/>
          <w:szCs w:val="24"/>
        </w:rPr>
      </w:pPr>
    </w:p>
    <w:p w:rsidR="007451BD" w:rsidRDefault="007451BD" w:rsidP="00C027E1">
      <w:pPr>
        <w:spacing w:after="0" w:line="360" w:lineRule="auto"/>
        <w:ind w:firstLine="720"/>
        <w:jc w:val="both"/>
        <w:rPr>
          <w:rFonts w:ascii="Tahoma" w:hAnsi="Tahoma" w:cs="Tahoma"/>
          <w:sz w:val="24"/>
          <w:szCs w:val="24"/>
        </w:rPr>
      </w:pPr>
      <w:r>
        <w:rPr>
          <w:rFonts w:ascii="Tahoma" w:hAnsi="Tahoma" w:cs="Tahoma"/>
          <w:sz w:val="24"/>
          <w:szCs w:val="24"/>
        </w:rPr>
        <w:t xml:space="preserve">In January 2012 the respondent was charged with misconduct, and was dismissed from employment following disciplinary proceedings held in terms of the Collective Bargaining Agreement for the Harare </w:t>
      </w:r>
      <w:r w:rsidR="000A4AC0">
        <w:rPr>
          <w:rFonts w:ascii="Tahoma" w:hAnsi="Tahoma" w:cs="Tahoma"/>
          <w:sz w:val="24"/>
          <w:szCs w:val="24"/>
        </w:rPr>
        <w:t>Municipal</w:t>
      </w:r>
      <w:r>
        <w:rPr>
          <w:rFonts w:ascii="Tahoma" w:hAnsi="Tahoma" w:cs="Tahoma"/>
          <w:sz w:val="24"/>
          <w:szCs w:val="24"/>
        </w:rPr>
        <w:t xml:space="preserve"> Undertaking, S</w:t>
      </w:r>
      <w:r w:rsidR="00451682">
        <w:rPr>
          <w:rFonts w:ascii="Tahoma" w:hAnsi="Tahoma" w:cs="Tahoma"/>
          <w:sz w:val="24"/>
          <w:szCs w:val="24"/>
        </w:rPr>
        <w:t xml:space="preserve"> I</w:t>
      </w:r>
      <w:r>
        <w:rPr>
          <w:rFonts w:ascii="Tahoma" w:hAnsi="Tahoma" w:cs="Tahoma"/>
          <w:sz w:val="24"/>
          <w:szCs w:val="24"/>
        </w:rPr>
        <w:t xml:space="preserve"> 171 of 2010.</w:t>
      </w:r>
    </w:p>
    <w:p w:rsidR="007451BD" w:rsidRDefault="007451BD" w:rsidP="00C027E1">
      <w:pPr>
        <w:spacing w:after="0" w:line="240" w:lineRule="auto"/>
        <w:ind w:firstLine="720"/>
        <w:jc w:val="both"/>
        <w:rPr>
          <w:rFonts w:ascii="Tahoma" w:hAnsi="Tahoma" w:cs="Tahoma"/>
          <w:sz w:val="24"/>
          <w:szCs w:val="24"/>
        </w:rPr>
      </w:pPr>
    </w:p>
    <w:p w:rsidR="007451BD" w:rsidRDefault="007451BD" w:rsidP="00C027E1">
      <w:pPr>
        <w:spacing w:after="0" w:line="360" w:lineRule="auto"/>
        <w:ind w:firstLine="720"/>
        <w:jc w:val="both"/>
        <w:rPr>
          <w:rFonts w:ascii="Tahoma" w:hAnsi="Tahoma" w:cs="Tahoma"/>
          <w:sz w:val="24"/>
          <w:szCs w:val="24"/>
        </w:rPr>
      </w:pPr>
      <w:r>
        <w:rPr>
          <w:rFonts w:ascii="Tahoma" w:hAnsi="Tahoma" w:cs="Tahoma"/>
          <w:sz w:val="24"/>
          <w:szCs w:val="24"/>
        </w:rPr>
        <w:t xml:space="preserve">After conciliation failed, the matter was referred to compulsory arbitration. At the time the respondent was charged with misconduct, he was acting in the position </w:t>
      </w:r>
      <w:r>
        <w:rPr>
          <w:rFonts w:ascii="Tahoma" w:hAnsi="Tahoma" w:cs="Tahoma"/>
          <w:sz w:val="24"/>
          <w:szCs w:val="24"/>
        </w:rPr>
        <w:lastRenderedPageBreak/>
        <w:t xml:space="preserve">of </w:t>
      </w:r>
      <w:r w:rsidR="00451682">
        <w:rPr>
          <w:rFonts w:ascii="Tahoma" w:hAnsi="Tahoma" w:cs="Tahoma"/>
          <w:sz w:val="24"/>
          <w:szCs w:val="24"/>
        </w:rPr>
        <w:t>C</w:t>
      </w:r>
      <w:r>
        <w:rPr>
          <w:rFonts w:ascii="Tahoma" w:hAnsi="Tahoma" w:cs="Tahoma"/>
          <w:sz w:val="24"/>
          <w:szCs w:val="24"/>
        </w:rPr>
        <w:t xml:space="preserve">ity </w:t>
      </w:r>
      <w:r w:rsidR="00451682">
        <w:rPr>
          <w:rFonts w:ascii="Tahoma" w:hAnsi="Tahoma" w:cs="Tahoma"/>
          <w:sz w:val="24"/>
          <w:szCs w:val="24"/>
        </w:rPr>
        <w:t>V</w:t>
      </w:r>
      <w:r>
        <w:rPr>
          <w:rFonts w:ascii="Tahoma" w:hAnsi="Tahoma" w:cs="Tahoma"/>
          <w:sz w:val="24"/>
          <w:szCs w:val="24"/>
        </w:rPr>
        <w:t xml:space="preserve">aluer and </w:t>
      </w:r>
      <w:r w:rsidR="00451682">
        <w:rPr>
          <w:rFonts w:ascii="Tahoma" w:hAnsi="Tahoma" w:cs="Tahoma"/>
          <w:sz w:val="24"/>
          <w:szCs w:val="24"/>
        </w:rPr>
        <w:t>M</w:t>
      </w:r>
      <w:r>
        <w:rPr>
          <w:rFonts w:ascii="Tahoma" w:hAnsi="Tahoma" w:cs="Tahoma"/>
          <w:sz w:val="24"/>
          <w:szCs w:val="24"/>
        </w:rPr>
        <w:t xml:space="preserve">anager, a Grade 4 position. </w:t>
      </w:r>
      <w:r w:rsidR="00451682">
        <w:rPr>
          <w:rFonts w:ascii="Tahoma" w:hAnsi="Tahoma" w:cs="Tahoma"/>
          <w:sz w:val="24"/>
          <w:szCs w:val="24"/>
        </w:rPr>
        <w:t>His</w:t>
      </w:r>
      <w:r>
        <w:rPr>
          <w:rFonts w:ascii="Tahoma" w:hAnsi="Tahoma" w:cs="Tahoma"/>
          <w:sz w:val="24"/>
          <w:szCs w:val="24"/>
        </w:rPr>
        <w:t xml:space="preserve"> substantive position i.e. </w:t>
      </w:r>
      <w:r w:rsidR="00451682">
        <w:rPr>
          <w:rFonts w:ascii="Tahoma" w:hAnsi="Tahoma" w:cs="Tahoma"/>
          <w:sz w:val="24"/>
          <w:szCs w:val="24"/>
        </w:rPr>
        <w:t>S</w:t>
      </w:r>
      <w:r>
        <w:rPr>
          <w:rFonts w:ascii="Tahoma" w:hAnsi="Tahoma" w:cs="Tahoma"/>
          <w:sz w:val="24"/>
          <w:szCs w:val="24"/>
        </w:rPr>
        <w:t>enior</w:t>
      </w:r>
      <w:r w:rsidR="000A4AC0">
        <w:rPr>
          <w:rFonts w:ascii="Tahoma" w:hAnsi="Tahoma" w:cs="Tahoma"/>
          <w:sz w:val="24"/>
          <w:szCs w:val="24"/>
        </w:rPr>
        <w:t>v</w:t>
      </w:r>
      <w:r>
        <w:rPr>
          <w:rFonts w:ascii="Tahoma" w:hAnsi="Tahoma" w:cs="Tahoma"/>
          <w:sz w:val="24"/>
          <w:szCs w:val="24"/>
        </w:rPr>
        <w:t>aluer, was in Grade 7.</w:t>
      </w:r>
    </w:p>
    <w:p w:rsidR="007451BD" w:rsidRDefault="007451BD" w:rsidP="00C027E1">
      <w:pPr>
        <w:spacing w:after="0" w:line="240" w:lineRule="auto"/>
        <w:ind w:firstLine="720"/>
        <w:jc w:val="both"/>
        <w:rPr>
          <w:rFonts w:ascii="Tahoma" w:hAnsi="Tahoma" w:cs="Tahoma"/>
          <w:sz w:val="24"/>
          <w:szCs w:val="24"/>
        </w:rPr>
      </w:pPr>
    </w:p>
    <w:p w:rsidR="007451BD" w:rsidRDefault="007451BD" w:rsidP="00C027E1">
      <w:pPr>
        <w:spacing w:after="0" w:line="360" w:lineRule="auto"/>
        <w:ind w:firstLine="720"/>
        <w:jc w:val="both"/>
        <w:rPr>
          <w:rFonts w:ascii="Tahoma" w:hAnsi="Tahoma" w:cs="Tahoma"/>
          <w:sz w:val="24"/>
          <w:szCs w:val="24"/>
        </w:rPr>
      </w:pPr>
      <w:r>
        <w:rPr>
          <w:rFonts w:ascii="Tahoma" w:hAnsi="Tahoma" w:cs="Tahoma"/>
          <w:sz w:val="24"/>
          <w:szCs w:val="24"/>
        </w:rPr>
        <w:t>The arbitrator found that the respondent should have been charged under the Labour (National Employment Code of Conduct) Regulations, S I 15 of 2006, and not the Municipal Code of Conduct, S I 171 of 2010.</w:t>
      </w:r>
    </w:p>
    <w:p w:rsidR="007451BD" w:rsidRDefault="007451BD" w:rsidP="00C027E1">
      <w:pPr>
        <w:spacing w:after="0" w:line="240" w:lineRule="auto"/>
        <w:ind w:firstLine="720"/>
        <w:jc w:val="both"/>
        <w:rPr>
          <w:rFonts w:ascii="Tahoma" w:hAnsi="Tahoma" w:cs="Tahoma"/>
          <w:sz w:val="24"/>
          <w:szCs w:val="24"/>
        </w:rPr>
      </w:pPr>
    </w:p>
    <w:p w:rsidR="007451BD" w:rsidRDefault="007451BD" w:rsidP="00C027E1">
      <w:pPr>
        <w:spacing w:after="0" w:line="360" w:lineRule="auto"/>
        <w:ind w:firstLine="720"/>
        <w:jc w:val="both"/>
        <w:rPr>
          <w:rFonts w:ascii="Tahoma" w:hAnsi="Tahoma" w:cs="Tahoma"/>
          <w:sz w:val="24"/>
          <w:szCs w:val="24"/>
        </w:rPr>
      </w:pPr>
      <w:r>
        <w:rPr>
          <w:rFonts w:ascii="Tahoma" w:hAnsi="Tahoma" w:cs="Tahoma"/>
          <w:sz w:val="24"/>
          <w:szCs w:val="24"/>
        </w:rPr>
        <w:t>The arbitrator then ordered the respondent’s reinstatement, and the holding of fresh disciplinary proceedings under S I 15 of 2006. T</w:t>
      </w:r>
      <w:r w:rsidR="004A1EBE">
        <w:rPr>
          <w:rFonts w:ascii="Tahoma" w:hAnsi="Tahoma" w:cs="Tahoma"/>
          <w:sz w:val="24"/>
          <w:szCs w:val="24"/>
        </w:rPr>
        <w:t>his award is the subject of an appeal in this court, which appeal is pending. It is also the subject of this application for interim relief, pending determination of the appeal.</w:t>
      </w:r>
    </w:p>
    <w:p w:rsidR="004A1EBE" w:rsidRDefault="004A1EBE" w:rsidP="00C027E1">
      <w:pPr>
        <w:spacing w:after="0" w:line="240" w:lineRule="auto"/>
        <w:ind w:firstLine="720"/>
        <w:jc w:val="both"/>
        <w:rPr>
          <w:rFonts w:ascii="Tahoma" w:hAnsi="Tahoma" w:cs="Tahoma"/>
          <w:sz w:val="24"/>
          <w:szCs w:val="24"/>
        </w:rPr>
      </w:pPr>
    </w:p>
    <w:p w:rsidR="004A1EBE" w:rsidRDefault="004A1EBE" w:rsidP="00C027E1">
      <w:pPr>
        <w:spacing w:after="0" w:line="360" w:lineRule="auto"/>
        <w:ind w:firstLine="720"/>
        <w:jc w:val="both"/>
        <w:rPr>
          <w:rFonts w:ascii="Tahoma" w:hAnsi="Tahoma" w:cs="Tahoma"/>
          <w:sz w:val="24"/>
          <w:szCs w:val="24"/>
        </w:rPr>
      </w:pPr>
      <w:r>
        <w:rPr>
          <w:rFonts w:ascii="Tahoma" w:hAnsi="Tahoma" w:cs="Tahoma"/>
          <w:sz w:val="24"/>
          <w:szCs w:val="24"/>
        </w:rPr>
        <w:t xml:space="preserve">At the hearing of the matter i.e. the application for interim relief, the respondent raised a point in </w:t>
      </w:r>
      <w:r>
        <w:rPr>
          <w:rFonts w:ascii="Tahoma" w:hAnsi="Tahoma" w:cs="Tahoma"/>
          <w:i/>
          <w:sz w:val="24"/>
          <w:szCs w:val="24"/>
        </w:rPr>
        <w:t>limine</w:t>
      </w:r>
      <w:r w:rsidR="00913A77">
        <w:rPr>
          <w:rFonts w:ascii="Tahoma" w:hAnsi="Tahoma" w:cs="Tahoma"/>
          <w:sz w:val="24"/>
          <w:szCs w:val="24"/>
        </w:rPr>
        <w:t xml:space="preserve">. It was that the application was not properly before the court, as it was not based on </w:t>
      </w:r>
      <w:r w:rsidR="009071D9">
        <w:rPr>
          <w:rFonts w:ascii="Tahoma" w:hAnsi="Tahoma" w:cs="Tahoma"/>
          <w:sz w:val="24"/>
          <w:szCs w:val="24"/>
        </w:rPr>
        <w:t>a Founding Affidavit.</w:t>
      </w:r>
    </w:p>
    <w:p w:rsidR="009071D9" w:rsidRDefault="009071D9" w:rsidP="00C027E1">
      <w:pPr>
        <w:spacing w:after="0" w:line="240" w:lineRule="auto"/>
        <w:ind w:firstLine="720"/>
        <w:jc w:val="both"/>
        <w:rPr>
          <w:rFonts w:ascii="Tahoma" w:hAnsi="Tahoma" w:cs="Tahoma"/>
          <w:sz w:val="24"/>
          <w:szCs w:val="24"/>
        </w:rPr>
      </w:pPr>
    </w:p>
    <w:p w:rsidR="009071D9" w:rsidRDefault="009071D9" w:rsidP="00C027E1">
      <w:pPr>
        <w:spacing w:after="0" w:line="360" w:lineRule="auto"/>
        <w:ind w:firstLine="720"/>
        <w:jc w:val="both"/>
        <w:rPr>
          <w:rFonts w:ascii="Tahoma" w:hAnsi="Tahoma" w:cs="Tahoma"/>
          <w:sz w:val="24"/>
          <w:szCs w:val="24"/>
        </w:rPr>
      </w:pPr>
      <w:r>
        <w:rPr>
          <w:rFonts w:ascii="Tahoma" w:hAnsi="Tahoma" w:cs="Tahoma"/>
          <w:sz w:val="24"/>
          <w:szCs w:val="24"/>
        </w:rPr>
        <w:t>The respondent averred that the absence of a Founding Affidavit was a fatal irregularity, and the application must fail on that basis. The respondent referred to the High Court case of</w:t>
      </w:r>
      <w:r w:rsidR="00451682" w:rsidRPr="003F524B">
        <w:rPr>
          <w:rFonts w:ascii="Tahoma" w:hAnsi="Tahoma" w:cs="Tahoma"/>
          <w:b/>
          <w:i/>
          <w:sz w:val="24"/>
          <w:szCs w:val="24"/>
        </w:rPr>
        <w:t>Mbanje</w:t>
      </w:r>
      <w:r w:rsidR="00451682" w:rsidRPr="003F524B">
        <w:rPr>
          <w:rFonts w:ascii="Tahoma" w:hAnsi="Tahoma" w:cs="Tahoma"/>
          <w:b/>
          <w:sz w:val="24"/>
          <w:szCs w:val="24"/>
        </w:rPr>
        <w:t xml:space="preserve"> v</w:t>
      </w:r>
      <w:r w:rsidR="00451682" w:rsidRPr="003F524B">
        <w:rPr>
          <w:rFonts w:ascii="Tahoma" w:hAnsi="Tahoma" w:cs="Tahoma"/>
          <w:b/>
          <w:i/>
          <w:sz w:val="24"/>
          <w:szCs w:val="24"/>
        </w:rPr>
        <w:t xml:space="preserve">Charter Properties </w:t>
      </w:r>
      <w:r w:rsidR="00451682" w:rsidRPr="003F524B">
        <w:rPr>
          <w:rFonts w:ascii="Tahoma" w:hAnsi="Tahoma" w:cs="Tahoma"/>
          <w:b/>
          <w:sz w:val="24"/>
          <w:szCs w:val="24"/>
        </w:rPr>
        <w:t>HH-131-11</w:t>
      </w:r>
      <w:r w:rsidR="00451682" w:rsidRPr="00451682">
        <w:rPr>
          <w:rFonts w:ascii="Tahoma" w:hAnsi="Tahoma" w:cs="Tahoma"/>
          <w:sz w:val="24"/>
          <w:szCs w:val="24"/>
        </w:rPr>
        <w:t>, in</w:t>
      </w:r>
      <w:r>
        <w:rPr>
          <w:rFonts w:ascii="Tahoma" w:hAnsi="Tahoma" w:cs="Tahoma"/>
          <w:sz w:val="24"/>
          <w:szCs w:val="24"/>
        </w:rPr>
        <w:t xml:space="preserve"> which it was held that an application stands or falls on the Founding Affidavit.</w:t>
      </w:r>
    </w:p>
    <w:p w:rsidR="009071D9" w:rsidRDefault="009071D9" w:rsidP="00C027E1">
      <w:pPr>
        <w:spacing w:after="0" w:line="240" w:lineRule="auto"/>
        <w:ind w:firstLine="720"/>
        <w:jc w:val="both"/>
        <w:rPr>
          <w:rFonts w:ascii="Tahoma" w:hAnsi="Tahoma" w:cs="Tahoma"/>
          <w:sz w:val="24"/>
          <w:szCs w:val="24"/>
        </w:rPr>
      </w:pPr>
    </w:p>
    <w:p w:rsidR="009071D9" w:rsidRDefault="009071D9" w:rsidP="00C027E1">
      <w:pPr>
        <w:spacing w:after="0" w:line="360" w:lineRule="auto"/>
        <w:ind w:firstLine="720"/>
        <w:jc w:val="both"/>
        <w:rPr>
          <w:rFonts w:ascii="Tahoma" w:hAnsi="Tahoma" w:cs="Tahoma"/>
          <w:sz w:val="24"/>
          <w:szCs w:val="24"/>
        </w:rPr>
      </w:pPr>
      <w:r>
        <w:rPr>
          <w:rFonts w:ascii="Tahoma" w:hAnsi="Tahoma" w:cs="Tahoma"/>
          <w:sz w:val="24"/>
          <w:szCs w:val="24"/>
        </w:rPr>
        <w:t>The applicant simply referred the court to the Labour Act and its regulations. It averred that there is no requirement for a Founding Affidavit in the Labour Act and Regulations.</w:t>
      </w:r>
    </w:p>
    <w:p w:rsidR="009071D9" w:rsidRDefault="009071D9" w:rsidP="00C027E1">
      <w:pPr>
        <w:spacing w:after="0" w:line="240" w:lineRule="auto"/>
        <w:ind w:firstLine="720"/>
        <w:jc w:val="both"/>
        <w:rPr>
          <w:rFonts w:ascii="Tahoma" w:hAnsi="Tahoma" w:cs="Tahoma"/>
          <w:sz w:val="24"/>
          <w:szCs w:val="24"/>
        </w:rPr>
      </w:pPr>
    </w:p>
    <w:p w:rsidR="009071D9" w:rsidRDefault="009071D9" w:rsidP="00C027E1">
      <w:pPr>
        <w:spacing w:after="0" w:line="360" w:lineRule="auto"/>
        <w:ind w:firstLine="720"/>
        <w:jc w:val="both"/>
        <w:rPr>
          <w:rFonts w:ascii="Tahoma" w:hAnsi="Tahoma" w:cs="Tahoma"/>
          <w:sz w:val="24"/>
          <w:szCs w:val="24"/>
        </w:rPr>
      </w:pPr>
      <w:r>
        <w:rPr>
          <w:rFonts w:ascii="Tahoma" w:hAnsi="Tahoma" w:cs="Tahoma"/>
          <w:sz w:val="24"/>
          <w:szCs w:val="24"/>
        </w:rPr>
        <w:t xml:space="preserve">I dismissed the point in </w:t>
      </w:r>
      <w:r>
        <w:rPr>
          <w:rFonts w:ascii="Tahoma" w:hAnsi="Tahoma" w:cs="Tahoma"/>
          <w:i/>
          <w:sz w:val="24"/>
          <w:szCs w:val="24"/>
        </w:rPr>
        <w:t>limine</w:t>
      </w:r>
      <w:r>
        <w:rPr>
          <w:rFonts w:ascii="Tahoma" w:hAnsi="Tahoma" w:cs="Tahoma"/>
          <w:sz w:val="24"/>
          <w:szCs w:val="24"/>
        </w:rPr>
        <w:t xml:space="preserve"> at the hearing, and indicated that my reasons will appear in the main judgment.</w:t>
      </w:r>
    </w:p>
    <w:p w:rsidR="009071D9" w:rsidRDefault="009071D9" w:rsidP="00C027E1">
      <w:pPr>
        <w:spacing w:after="0" w:line="240" w:lineRule="auto"/>
        <w:ind w:firstLine="720"/>
        <w:jc w:val="both"/>
        <w:rPr>
          <w:rFonts w:ascii="Tahoma" w:hAnsi="Tahoma" w:cs="Tahoma"/>
          <w:sz w:val="24"/>
          <w:szCs w:val="24"/>
        </w:rPr>
      </w:pPr>
    </w:p>
    <w:p w:rsidR="009071D9" w:rsidRDefault="009071D9" w:rsidP="00C027E1">
      <w:pPr>
        <w:spacing w:after="0" w:line="360" w:lineRule="auto"/>
        <w:ind w:firstLine="720"/>
        <w:jc w:val="both"/>
        <w:rPr>
          <w:rFonts w:ascii="Tahoma" w:hAnsi="Tahoma" w:cs="Tahoma"/>
          <w:sz w:val="24"/>
          <w:szCs w:val="24"/>
        </w:rPr>
      </w:pPr>
      <w:r>
        <w:rPr>
          <w:rFonts w:ascii="Tahoma" w:hAnsi="Tahoma" w:cs="Tahoma"/>
          <w:sz w:val="24"/>
          <w:szCs w:val="24"/>
        </w:rPr>
        <w:t>I accept the applicant’s argument that the Labour Court is a creature of statute. It is bound by the statutes that govern its operations. On the issue raised, the applicable provision is Rule 14 of the Labour Court Rules. It lays down the requirements for applications brought before the court.</w:t>
      </w:r>
    </w:p>
    <w:p w:rsidR="000A4AC0" w:rsidRDefault="000A4AC0" w:rsidP="00C027E1">
      <w:pPr>
        <w:spacing w:after="0" w:line="240" w:lineRule="auto"/>
        <w:ind w:firstLine="720"/>
        <w:jc w:val="both"/>
        <w:rPr>
          <w:rFonts w:ascii="Tahoma" w:hAnsi="Tahoma" w:cs="Tahoma"/>
          <w:sz w:val="24"/>
          <w:szCs w:val="24"/>
        </w:rPr>
      </w:pPr>
    </w:p>
    <w:p w:rsidR="009071D9" w:rsidRDefault="009071D9" w:rsidP="00C027E1">
      <w:pPr>
        <w:spacing w:after="0" w:line="360" w:lineRule="auto"/>
        <w:ind w:firstLine="720"/>
        <w:jc w:val="both"/>
        <w:rPr>
          <w:rFonts w:ascii="Tahoma" w:hAnsi="Tahoma" w:cs="Tahoma"/>
          <w:sz w:val="24"/>
          <w:szCs w:val="24"/>
        </w:rPr>
      </w:pPr>
      <w:r>
        <w:rPr>
          <w:rFonts w:ascii="Tahoma" w:hAnsi="Tahoma" w:cs="Tahoma"/>
          <w:sz w:val="24"/>
          <w:szCs w:val="24"/>
        </w:rPr>
        <w:t xml:space="preserve">Rule 14 provides, </w:t>
      </w:r>
      <w:r>
        <w:rPr>
          <w:rFonts w:ascii="Tahoma" w:hAnsi="Tahoma" w:cs="Tahoma"/>
          <w:i/>
          <w:sz w:val="24"/>
          <w:szCs w:val="24"/>
        </w:rPr>
        <w:t>inter alia</w:t>
      </w:r>
      <w:r>
        <w:rPr>
          <w:rFonts w:ascii="Tahoma" w:hAnsi="Tahoma" w:cs="Tahoma"/>
          <w:sz w:val="24"/>
          <w:szCs w:val="24"/>
        </w:rPr>
        <w:t xml:space="preserve">, for the completion of Form LC1, in which is filled in details of the application. The form has a section wherein the applicant is required </w:t>
      </w:r>
      <w:r>
        <w:rPr>
          <w:rFonts w:ascii="Tahoma" w:hAnsi="Tahoma" w:cs="Tahoma"/>
          <w:sz w:val="24"/>
          <w:szCs w:val="24"/>
        </w:rPr>
        <w:lastRenderedPageBreak/>
        <w:t xml:space="preserve">to write details or grounds which form the basis of the appeal. There is no mention of an affidavit. This is precisely what the applicant in </w:t>
      </w:r>
      <w:r>
        <w:rPr>
          <w:rFonts w:ascii="Tahoma" w:hAnsi="Tahoma" w:cs="Tahoma"/>
          <w:i/>
          <w:sz w:val="24"/>
          <w:szCs w:val="24"/>
        </w:rPr>
        <w:t>casu</w:t>
      </w:r>
      <w:r>
        <w:rPr>
          <w:rFonts w:ascii="Tahoma" w:hAnsi="Tahoma" w:cs="Tahoma"/>
          <w:sz w:val="24"/>
          <w:szCs w:val="24"/>
        </w:rPr>
        <w:t xml:space="preserve"> has done. So strictly speaking, the applicant has complied with the requirements of the rules.</w:t>
      </w:r>
    </w:p>
    <w:p w:rsidR="00D13C59" w:rsidRDefault="00D13C59" w:rsidP="00C027E1">
      <w:pPr>
        <w:spacing w:after="0" w:line="240" w:lineRule="auto"/>
        <w:ind w:firstLine="720"/>
        <w:jc w:val="both"/>
        <w:rPr>
          <w:rFonts w:ascii="Tahoma" w:hAnsi="Tahoma" w:cs="Tahoma"/>
          <w:sz w:val="24"/>
          <w:szCs w:val="24"/>
        </w:rPr>
      </w:pPr>
    </w:p>
    <w:p w:rsidR="00D13C59" w:rsidRDefault="00D13C59" w:rsidP="00C027E1">
      <w:pPr>
        <w:spacing w:after="0" w:line="360" w:lineRule="auto"/>
        <w:ind w:firstLine="720"/>
        <w:jc w:val="both"/>
        <w:rPr>
          <w:rFonts w:ascii="Tahoma" w:hAnsi="Tahoma" w:cs="Tahoma"/>
          <w:sz w:val="24"/>
          <w:szCs w:val="24"/>
        </w:rPr>
      </w:pPr>
      <w:r>
        <w:rPr>
          <w:rFonts w:ascii="Tahoma" w:hAnsi="Tahoma" w:cs="Tahoma"/>
          <w:sz w:val="24"/>
          <w:szCs w:val="24"/>
        </w:rPr>
        <w:t>It must however be noted that in practice, applications in matters were legal practitioners are involved are usually accompanied by affidavits. The applications that frequently come before</w:t>
      </w:r>
      <w:r w:rsidR="00451682">
        <w:rPr>
          <w:rFonts w:ascii="Tahoma" w:hAnsi="Tahoma" w:cs="Tahoma"/>
          <w:sz w:val="24"/>
          <w:szCs w:val="24"/>
        </w:rPr>
        <w:t xml:space="preserve"> this court</w:t>
      </w:r>
      <w:r>
        <w:rPr>
          <w:rFonts w:ascii="Tahoma" w:hAnsi="Tahoma" w:cs="Tahoma"/>
          <w:sz w:val="24"/>
          <w:szCs w:val="24"/>
        </w:rPr>
        <w:t xml:space="preserve"> do have founding affidavits</w:t>
      </w:r>
      <w:r w:rsidR="00451682">
        <w:rPr>
          <w:rFonts w:ascii="Tahoma" w:hAnsi="Tahoma" w:cs="Tahoma"/>
          <w:sz w:val="24"/>
          <w:szCs w:val="24"/>
        </w:rPr>
        <w:t>,</w:t>
      </w:r>
      <w:r>
        <w:rPr>
          <w:rFonts w:ascii="Tahoma" w:hAnsi="Tahoma" w:cs="Tahoma"/>
          <w:sz w:val="24"/>
          <w:szCs w:val="24"/>
        </w:rPr>
        <w:t xml:space="preserve"> and supporting affidavits where necessary. In my view, averments made on oath strengthen the applicant’s case. It is expected that applications filed by legal practitioners in particular, have affidavits that </w:t>
      </w:r>
      <w:r w:rsidR="00451682">
        <w:rPr>
          <w:rFonts w:ascii="Tahoma" w:hAnsi="Tahoma" w:cs="Tahoma"/>
          <w:sz w:val="24"/>
          <w:szCs w:val="24"/>
        </w:rPr>
        <w:t>are</w:t>
      </w:r>
      <w:r>
        <w:rPr>
          <w:rFonts w:ascii="Tahoma" w:hAnsi="Tahoma" w:cs="Tahoma"/>
          <w:sz w:val="24"/>
          <w:szCs w:val="24"/>
        </w:rPr>
        <w:t xml:space="preserve"> used in support thereof.</w:t>
      </w:r>
    </w:p>
    <w:p w:rsidR="00D13C59" w:rsidRDefault="00D13C59" w:rsidP="00C027E1">
      <w:pPr>
        <w:spacing w:after="0" w:line="240" w:lineRule="auto"/>
        <w:ind w:firstLine="720"/>
        <w:jc w:val="both"/>
        <w:rPr>
          <w:rFonts w:ascii="Tahoma" w:hAnsi="Tahoma" w:cs="Tahoma"/>
          <w:sz w:val="24"/>
          <w:szCs w:val="24"/>
        </w:rPr>
      </w:pPr>
    </w:p>
    <w:p w:rsidR="00D13C59" w:rsidRDefault="00D13C59" w:rsidP="00C027E1">
      <w:pPr>
        <w:spacing w:after="0" w:line="360" w:lineRule="auto"/>
        <w:ind w:firstLine="720"/>
        <w:jc w:val="both"/>
        <w:rPr>
          <w:rFonts w:ascii="Tahoma" w:hAnsi="Tahoma" w:cs="Tahoma"/>
          <w:sz w:val="24"/>
          <w:szCs w:val="24"/>
        </w:rPr>
      </w:pPr>
      <w:r>
        <w:rPr>
          <w:rFonts w:ascii="Tahoma" w:hAnsi="Tahoma" w:cs="Tahoma"/>
          <w:sz w:val="24"/>
          <w:szCs w:val="24"/>
        </w:rPr>
        <w:t>As already indicated, the Labour Court rules do not make affidavits a requirement, be they founding o</w:t>
      </w:r>
      <w:r w:rsidR="00451682">
        <w:rPr>
          <w:rFonts w:ascii="Tahoma" w:hAnsi="Tahoma" w:cs="Tahoma"/>
          <w:sz w:val="24"/>
          <w:szCs w:val="24"/>
        </w:rPr>
        <w:t>r</w:t>
      </w:r>
      <w:r>
        <w:rPr>
          <w:rFonts w:ascii="Tahoma" w:hAnsi="Tahoma" w:cs="Tahoma"/>
          <w:sz w:val="24"/>
          <w:szCs w:val="24"/>
        </w:rPr>
        <w:t xml:space="preserve"> supporting affidavits. It is for this reason that I am unable to uphold the respondent’s contention that the application is fatally detective for failure to attach a founding affidavit.</w:t>
      </w:r>
    </w:p>
    <w:p w:rsidR="00D13C59" w:rsidRDefault="00D13C59" w:rsidP="00C027E1">
      <w:pPr>
        <w:spacing w:after="0" w:line="240" w:lineRule="auto"/>
        <w:ind w:firstLine="720"/>
        <w:jc w:val="both"/>
        <w:rPr>
          <w:rFonts w:ascii="Tahoma" w:hAnsi="Tahoma" w:cs="Tahoma"/>
          <w:sz w:val="24"/>
          <w:szCs w:val="24"/>
        </w:rPr>
      </w:pPr>
    </w:p>
    <w:p w:rsidR="00D13C59" w:rsidRDefault="00D13C59" w:rsidP="00C027E1">
      <w:pPr>
        <w:spacing w:after="0" w:line="360" w:lineRule="auto"/>
        <w:ind w:firstLine="720"/>
        <w:jc w:val="both"/>
        <w:rPr>
          <w:rFonts w:ascii="Tahoma" w:hAnsi="Tahoma" w:cs="Tahoma"/>
          <w:sz w:val="24"/>
          <w:szCs w:val="24"/>
        </w:rPr>
      </w:pPr>
      <w:r>
        <w:rPr>
          <w:rFonts w:ascii="Tahoma" w:hAnsi="Tahoma" w:cs="Tahoma"/>
          <w:sz w:val="24"/>
          <w:szCs w:val="24"/>
        </w:rPr>
        <w:t>I must now proceed to the substantive application.</w:t>
      </w:r>
    </w:p>
    <w:p w:rsidR="00D13C59" w:rsidRDefault="00D13C59" w:rsidP="00C027E1">
      <w:pPr>
        <w:spacing w:after="0" w:line="240" w:lineRule="auto"/>
        <w:ind w:firstLine="720"/>
        <w:jc w:val="both"/>
        <w:rPr>
          <w:rFonts w:ascii="Tahoma" w:hAnsi="Tahoma" w:cs="Tahoma"/>
          <w:sz w:val="24"/>
          <w:szCs w:val="24"/>
        </w:rPr>
      </w:pPr>
    </w:p>
    <w:p w:rsidR="00D13C59" w:rsidRPr="003F524B" w:rsidRDefault="00D13C59" w:rsidP="00C027E1">
      <w:pPr>
        <w:spacing w:after="0" w:line="360" w:lineRule="auto"/>
        <w:ind w:firstLine="720"/>
        <w:jc w:val="both"/>
        <w:rPr>
          <w:rFonts w:ascii="Tahoma" w:hAnsi="Tahoma" w:cs="Tahoma"/>
          <w:b/>
          <w:sz w:val="24"/>
          <w:szCs w:val="24"/>
        </w:rPr>
      </w:pPr>
      <w:r>
        <w:rPr>
          <w:rFonts w:ascii="Tahoma" w:hAnsi="Tahoma" w:cs="Tahoma"/>
          <w:sz w:val="24"/>
          <w:szCs w:val="24"/>
        </w:rPr>
        <w:t xml:space="preserve">The requirements for an application for interim relief, such as sought by the applicant, were well set out in the South African case of </w:t>
      </w:r>
      <w:r w:rsidRPr="003F524B">
        <w:rPr>
          <w:rFonts w:ascii="Tahoma" w:hAnsi="Tahoma" w:cs="Tahoma"/>
          <w:b/>
          <w:i/>
          <w:sz w:val="24"/>
          <w:szCs w:val="24"/>
        </w:rPr>
        <w:t>South Cape Corporation</w:t>
      </w:r>
      <w:r w:rsidRPr="003F524B">
        <w:rPr>
          <w:rFonts w:ascii="Tahoma" w:hAnsi="Tahoma" w:cs="Tahoma"/>
          <w:b/>
          <w:sz w:val="24"/>
          <w:szCs w:val="24"/>
        </w:rPr>
        <w:t>(</w:t>
      </w:r>
      <w:r w:rsidRPr="003F524B">
        <w:rPr>
          <w:rFonts w:ascii="Tahoma" w:hAnsi="Tahoma" w:cs="Tahoma"/>
          <w:b/>
          <w:i/>
          <w:sz w:val="24"/>
          <w:szCs w:val="24"/>
        </w:rPr>
        <w:t>Pvt</w:t>
      </w:r>
      <w:r w:rsidRPr="003F524B">
        <w:rPr>
          <w:rFonts w:ascii="Tahoma" w:hAnsi="Tahoma" w:cs="Tahoma"/>
          <w:b/>
          <w:sz w:val="24"/>
          <w:szCs w:val="24"/>
        </w:rPr>
        <w:t xml:space="preserve">) </w:t>
      </w:r>
      <w:r w:rsidRPr="003F524B">
        <w:rPr>
          <w:rFonts w:ascii="Tahoma" w:hAnsi="Tahoma" w:cs="Tahoma"/>
          <w:b/>
          <w:i/>
          <w:sz w:val="24"/>
          <w:szCs w:val="24"/>
        </w:rPr>
        <w:t>Ltd</w:t>
      </w:r>
      <w:r w:rsidRPr="003F524B">
        <w:rPr>
          <w:rFonts w:ascii="Tahoma" w:hAnsi="Tahoma" w:cs="Tahoma"/>
          <w:b/>
          <w:sz w:val="24"/>
          <w:szCs w:val="24"/>
        </w:rPr>
        <w:t xml:space="preserve"> v </w:t>
      </w:r>
      <w:r w:rsidRPr="003F524B">
        <w:rPr>
          <w:rFonts w:ascii="Tahoma" w:hAnsi="Tahoma" w:cs="Tahoma"/>
          <w:b/>
          <w:i/>
          <w:sz w:val="24"/>
          <w:szCs w:val="24"/>
        </w:rPr>
        <w:t>Engineering Management Services</w:t>
      </w:r>
      <w:r w:rsidRPr="003F524B">
        <w:rPr>
          <w:rFonts w:ascii="Tahoma" w:hAnsi="Tahoma" w:cs="Tahoma"/>
          <w:b/>
          <w:sz w:val="24"/>
          <w:szCs w:val="24"/>
        </w:rPr>
        <w:t xml:space="preserve"> (</w:t>
      </w:r>
      <w:r w:rsidRPr="003F524B">
        <w:rPr>
          <w:rFonts w:ascii="Tahoma" w:hAnsi="Tahoma" w:cs="Tahoma"/>
          <w:b/>
          <w:i/>
          <w:sz w:val="24"/>
          <w:szCs w:val="24"/>
        </w:rPr>
        <w:t>Pvt</w:t>
      </w:r>
      <w:r w:rsidRPr="003F524B">
        <w:rPr>
          <w:rFonts w:ascii="Tahoma" w:hAnsi="Tahoma" w:cs="Tahoma"/>
          <w:b/>
          <w:sz w:val="24"/>
          <w:szCs w:val="24"/>
        </w:rPr>
        <w:t xml:space="preserve">) </w:t>
      </w:r>
      <w:r w:rsidRPr="003F524B">
        <w:rPr>
          <w:rFonts w:ascii="Tahoma" w:hAnsi="Tahoma" w:cs="Tahoma"/>
          <w:b/>
          <w:i/>
          <w:sz w:val="24"/>
          <w:szCs w:val="24"/>
        </w:rPr>
        <w:t>Ltd</w:t>
      </w:r>
      <w:r w:rsidRPr="003F524B">
        <w:rPr>
          <w:rFonts w:ascii="Tahoma" w:hAnsi="Tahoma" w:cs="Tahoma"/>
          <w:b/>
          <w:sz w:val="24"/>
          <w:szCs w:val="24"/>
        </w:rPr>
        <w:t xml:space="preserve"> 1979 (3) SA 534</w:t>
      </w:r>
      <w:r>
        <w:rPr>
          <w:rFonts w:ascii="Tahoma" w:hAnsi="Tahoma" w:cs="Tahoma"/>
          <w:sz w:val="24"/>
          <w:szCs w:val="24"/>
        </w:rPr>
        <w:t xml:space="preserve">, and the Zimbabwean case of </w:t>
      </w:r>
      <w:r w:rsidRPr="003F524B">
        <w:rPr>
          <w:rFonts w:ascii="Tahoma" w:hAnsi="Tahoma" w:cs="Tahoma"/>
          <w:b/>
          <w:i/>
          <w:sz w:val="24"/>
          <w:szCs w:val="24"/>
        </w:rPr>
        <w:t>Zimbabwe Open University</w:t>
      </w:r>
      <w:r w:rsidRPr="003F524B">
        <w:rPr>
          <w:rFonts w:ascii="Tahoma" w:hAnsi="Tahoma" w:cs="Tahoma"/>
          <w:b/>
          <w:sz w:val="24"/>
          <w:szCs w:val="24"/>
        </w:rPr>
        <w:t xml:space="preserve"> v </w:t>
      </w:r>
      <w:r w:rsidRPr="003F524B">
        <w:rPr>
          <w:rFonts w:ascii="Tahoma" w:hAnsi="Tahoma" w:cs="Tahoma"/>
          <w:b/>
          <w:i/>
          <w:sz w:val="24"/>
          <w:szCs w:val="24"/>
        </w:rPr>
        <w:t>Gideon Magar</w:t>
      </w:r>
      <w:r w:rsidR="00451682" w:rsidRPr="003F524B">
        <w:rPr>
          <w:rFonts w:ascii="Tahoma" w:hAnsi="Tahoma" w:cs="Tahoma"/>
          <w:b/>
          <w:i/>
          <w:sz w:val="24"/>
          <w:szCs w:val="24"/>
        </w:rPr>
        <w:t>a</w:t>
      </w:r>
      <w:r w:rsidRPr="003F524B">
        <w:rPr>
          <w:rFonts w:ascii="Tahoma" w:hAnsi="Tahoma" w:cs="Tahoma"/>
          <w:b/>
          <w:i/>
          <w:sz w:val="24"/>
          <w:szCs w:val="24"/>
        </w:rPr>
        <w:t>mombe&amp;Anor</w:t>
      </w:r>
      <w:r w:rsidRPr="003F524B">
        <w:rPr>
          <w:rFonts w:ascii="Tahoma" w:hAnsi="Tahoma" w:cs="Tahoma"/>
          <w:b/>
          <w:sz w:val="24"/>
          <w:szCs w:val="24"/>
        </w:rPr>
        <w:t>SC-20-12.</w:t>
      </w:r>
    </w:p>
    <w:p w:rsidR="00D13C59" w:rsidRDefault="00D13C59" w:rsidP="00C027E1">
      <w:pPr>
        <w:spacing w:after="0" w:line="240" w:lineRule="auto"/>
        <w:ind w:firstLine="720"/>
        <w:jc w:val="both"/>
        <w:rPr>
          <w:rFonts w:ascii="Tahoma" w:hAnsi="Tahoma" w:cs="Tahoma"/>
          <w:sz w:val="24"/>
          <w:szCs w:val="24"/>
        </w:rPr>
      </w:pPr>
    </w:p>
    <w:p w:rsidR="00D13C59" w:rsidRDefault="00D13C59" w:rsidP="00C027E1">
      <w:pPr>
        <w:spacing w:after="0" w:line="360" w:lineRule="auto"/>
        <w:ind w:firstLine="720"/>
        <w:jc w:val="both"/>
        <w:rPr>
          <w:rFonts w:ascii="Tahoma" w:hAnsi="Tahoma" w:cs="Tahoma"/>
          <w:sz w:val="24"/>
          <w:szCs w:val="24"/>
        </w:rPr>
      </w:pPr>
      <w:r>
        <w:rPr>
          <w:rFonts w:ascii="Tahoma" w:hAnsi="Tahoma" w:cs="Tahoma"/>
          <w:sz w:val="24"/>
          <w:szCs w:val="24"/>
        </w:rPr>
        <w:t>These can be summarised as:</w:t>
      </w:r>
    </w:p>
    <w:p w:rsidR="00D13C59" w:rsidRDefault="00D13C59" w:rsidP="00C027E1">
      <w:pPr>
        <w:spacing w:after="0" w:line="240" w:lineRule="auto"/>
        <w:jc w:val="both"/>
        <w:rPr>
          <w:rFonts w:ascii="Tahoma" w:hAnsi="Tahoma" w:cs="Tahoma"/>
          <w:sz w:val="24"/>
          <w:szCs w:val="24"/>
        </w:rPr>
      </w:pPr>
    </w:p>
    <w:p w:rsidR="00D13C59" w:rsidRDefault="00D13C59" w:rsidP="00C027E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or not the applicant has prospects of success on appeal;</w:t>
      </w:r>
    </w:p>
    <w:p w:rsidR="00D13C59" w:rsidRDefault="00D13C59" w:rsidP="00C027E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or not the applicant will suffer irreparable harm if execution is carried out; and</w:t>
      </w:r>
    </w:p>
    <w:p w:rsidR="00D13C59" w:rsidRDefault="00D13C59" w:rsidP="00C027E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balance of convenience.</w:t>
      </w:r>
    </w:p>
    <w:p w:rsidR="000A4AC0" w:rsidRPr="000A4AC0" w:rsidRDefault="000A4AC0" w:rsidP="00C027E1">
      <w:pPr>
        <w:spacing w:after="0" w:line="240" w:lineRule="auto"/>
        <w:ind w:left="360"/>
        <w:jc w:val="both"/>
        <w:rPr>
          <w:rFonts w:ascii="Tahoma" w:hAnsi="Tahoma" w:cs="Tahoma"/>
          <w:sz w:val="24"/>
          <w:szCs w:val="24"/>
        </w:rPr>
      </w:pPr>
    </w:p>
    <w:p w:rsidR="00D13C59" w:rsidRDefault="001F520F" w:rsidP="00C027E1">
      <w:pPr>
        <w:spacing w:after="0" w:line="360" w:lineRule="auto"/>
        <w:ind w:firstLine="720"/>
        <w:jc w:val="both"/>
        <w:rPr>
          <w:rFonts w:ascii="Tahoma" w:hAnsi="Tahoma" w:cs="Tahoma"/>
          <w:sz w:val="24"/>
          <w:szCs w:val="24"/>
        </w:rPr>
      </w:pPr>
      <w:r>
        <w:rPr>
          <w:rFonts w:ascii="Tahoma" w:hAnsi="Tahoma" w:cs="Tahoma"/>
          <w:sz w:val="24"/>
          <w:szCs w:val="24"/>
        </w:rPr>
        <w:t xml:space="preserve">On prospects of success, the question taken on appeal is a fundamentally legal one. It is the question of whether or not an employee acting in a higher grade but holds a lower substantive grade should be subjected to disciplinary proceedings </w:t>
      </w:r>
      <w:r>
        <w:rPr>
          <w:rFonts w:ascii="Tahoma" w:hAnsi="Tahoma" w:cs="Tahoma"/>
          <w:sz w:val="24"/>
          <w:szCs w:val="24"/>
        </w:rPr>
        <w:lastRenderedPageBreak/>
        <w:t>in terms of the higher grade in which he is acting. It is the question of the extent to which the conditions of service change for an employee who is appointed to act in a higher grade.</w:t>
      </w:r>
    </w:p>
    <w:p w:rsidR="001F520F" w:rsidRDefault="001F520F" w:rsidP="00C027E1">
      <w:pPr>
        <w:spacing w:after="0" w:line="240" w:lineRule="auto"/>
        <w:ind w:firstLine="720"/>
        <w:jc w:val="both"/>
        <w:rPr>
          <w:rFonts w:ascii="Tahoma" w:hAnsi="Tahoma" w:cs="Tahoma"/>
          <w:sz w:val="24"/>
          <w:szCs w:val="24"/>
        </w:rPr>
      </w:pPr>
    </w:p>
    <w:p w:rsidR="001F520F" w:rsidRDefault="001F520F" w:rsidP="00C027E1">
      <w:pPr>
        <w:spacing w:after="0" w:line="360" w:lineRule="auto"/>
        <w:ind w:firstLine="720"/>
        <w:jc w:val="both"/>
        <w:rPr>
          <w:rFonts w:ascii="Tahoma" w:hAnsi="Tahoma" w:cs="Tahoma"/>
          <w:sz w:val="24"/>
          <w:szCs w:val="24"/>
        </w:rPr>
      </w:pPr>
      <w:r>
        <w:rPr>
          <w:rFonts w:ascii="Tahoma" w:hAnsi="Tahoma" w:cs="Tahoma"/>
          <w:sz w:val="24"/>
          <w:szCs w:val="24"/>
        </w:rPr>
        <w:t>The arbitrator held that conditions pertaining to the higher grade should apply. He consequently ruled that the respondent was wrongly charged under the Municipal Code of Conduct. He should have been charged under the National Employment Code of Conduct, which is applied to managerial employees.</w:t>
      </w:r>
    </w:p>
    <w:p w:rsidR="001F520F" w:rsidRDefault="001F520F" w:rsidP="00C027E1">
      <w:pPr>
        <w:spacing w:after="0" w:line="240" w:lineRule="auto"/>
        <w:ind w:firstLine="720"/>
        <w:jc w:val="both"/>
        <w:rPr>
          <w:rFonts w:ascii="Tahoma" w:hAnsi="Tahoma" w:cs="Tahoma"/>
          <w:sz w:val="24"/>
          <w:szCs w:val="24"/>
        </w:rPr>
      </w:pPr>
    </w:p>
    <w:p w:rsidR="001F520F" w:rsidRDefault="001F520F" w:rsidP="00C027E1">
      <w:pPr>
        <w:spacing w:after="0" w:line="360" w:lineRule="auto"/>
        <w:ind w:firstLine="720"/>
        <w:jc w:val="both"/>
        <w:rPr>
          <w:rFonts w:ascii="Tahoma" w:hAnsi="Tahoma" w:cs="Tahoma"/>
          <w:sz w:val="24"/>
          <w:szCs w:val="24"/>
        </w:rPr>
      </w:pPr>
      <w:r>
        <w:rPr>
          <w:rFonts w:ascii="Tahoma" w:hAnsi="Tahoma" w:cs="Tahoma"/>
          <w:sz w:val="24"/>
          <w:szCs w:val="24"/>
        </w:rPr>
        <w:t>No statutory or case law authority has been referred to in support of this position. The arbitrator did</w:t>
      </w:r>
      <w:r w:rsidR="00451682">
        <w:rPr>
          <w:rFonts w:ascii="Tahoma" w:hAnsi="Tahoma" w:cs="Tahoma"/>
          <w:sz w:val="24"/>
          <w:szCs w:val="24"/>
        </w:rPr>
        <w:t xml:space="preserve"> not</w:t>
      </w:r>
      <w:r>
        <w:rPr>
          <w:rFonts w:ascii="Tahoma" w:hAnsi="Tahoma" w:cs="Tahoma"/>
          <w:sz w:val="24"/>
          <w:szCs w:val="24"/>
        </w:rPr>
        <w:t xml:space="preserve"> refer to supporting authority in his award. The respondent also did not refer to supporting authority in his opposing papers before this court. In my view, it makes it necessary for this point to be argued and determined on appeal. This is especially so in view of the fact that the validity of the proceedings in respect of which the respondent was dismissed turn on that point.</w:t>
      </w:r>
    </w:p>
    <w:p w:rsidR="001F520F" w:rsidRDefault="001F520F" w:rsidP="00C027E1">
      <w:pPr>
        <w:spacing w:after="0" w:line="240" w:lineRule="auto"/>
        <w:ind w:firstLine="720"/>
        <w:jc w:val="both"/>
        <w:rPr>
          <w:rFonts w:ascii="Tahoma" w:hAnsi="Tahoma" w:cs="Tahoma"/>
          <w:sz w:val="24"/>
          <w:szCs w:val="24"/>
        </w:rPr>
      </w:pPr>
    </w:p>
    <w:p w:rsidR="00CB3245" w:rsidRDefault="001F520F" w:rsidP="00C027E1">
      <w:pPr>
        <w:spacing w:after="0" w:line="360" w:lineRule="auto"/>
        <w:ind w:firstLine="720"/>
        <w:jc w:val="both"/>
        <w:rPr>
          <w:rFonts w:ascii="Tahoma" w:hAnsi="Tahoma" w:cs="Tahoma"/>
          <w:sz w:val="24"/>
          <w:szCs w:val="24"/>
        </w:rPr>
      </w:pPr>
      <w:r>
        <w:rPr>
          <w:rFonts w:ascii="Tahoma" w:hAnsi="Tahoma" w:cs="Tahoma"/>
          <w:sz w:val="24"/>
          <w:szCs w:val="24"/>
        </w:rPr>
        <w:t>On</w:t>
      </w:r>
      <w:r w:rsidR="00CB3245">
        <w:rPr>
          <w:rFonts w:ascii="Tahoma" w:hAnsi="Tahoma" w:cs="Tahoma"/>
          <w:sz w:val="24"/>
          <w:szCs w:val="24"/>
        </w:rPr>
        <w:t xml:space="preserve"> the aspect of irreparable harm, one is looking at reinstatement. Ordinarily, I would not view that as causing irreparable harm. The reinstated employee can be always dismissed if the appeal outcome does not go in his favour. This is not a very strong point in favour of the applicant. It cannot be reasonably contended that the applicant will suffer irreparable harm arising out of the respondent’s reinstatement.</w:t>
      </w:r>
    </w:p>
    <w:p w:rsidR="00CB3245" w:rsidRDefault="00CB3245" w:rsidP="00C027E1">
      <w:pPr>
        <w:spacing w:after="0" w:line="240" w:lineRule="auto"/>
        <w:ind w:firstLine="720"/>
        <w:jc w:val="both"/>
        <w:rPr>
          <w:rFonts w:ascii="Tahoma" w:hAnsi="Tahoma" w:cs="Tahoma"/>
          <w:sz w:val="24"/>
          <w:szCs w:val="24"/>
        </w:rPr>
      </w:pPr>
    </w:p>
    <w:p w:rsidR="00CB3245" w:rsidRDefault="00CB3245" w:rsidP="00C027E1">
      <w:pPr>
        <w:spacing w:after="0" w:line="360" w:lineRule="auto"/>
        <w:ind w:firstLine="720"/>
        <w:jc w:val="both"/>
        <w:rPr>
          <w:rFonts w:ascii="Tahoma" w:hAnsi="Tahoma" w:cs="Tahoma"/>
          <w:sz w:val="24"/>
          <w:szCs w:val="24"/>
        </w:rPr>
      </w:pPr>
      <w:r>
        <w:rPr>
          <w:rFonts w:ascii="Tahoma" w:hAnsi="Tahoma" w:cs="Tahoma"/>
          <w:sz w:val="24"/>
          <w:szCs w:val="24"/>
        </w:rPr>
        <w:t>It is the third aspect, that of the balance of convenience, that is decisive in my view.</w:t>
      </w:r>
    </w:p>
    <w:p w:rsidR="00CB3245" w:rsidRDefault="00CB3245" w:rsidP="00C027E1">
      <w:pPr>
        <w:spacing w:after="0" w:line="240" w:lineRule="auto"/>
        <w:ind w:firstLine="720"/>
        <w:jc w:val="both"/>
        <w:rPr>
          <w:rFonts w:ascii="Tahoma" w:hAnsi="Tahoma" w:cs="Tahoma"/>
          <w:sz w:val="24"/>
          <w:szCs w:val="24"/>
        </w:rPr>
      </w:pPr>
    </w:p>
    <w:p w:rsidR="00CB3245" w:rsidRDefault="00CB3245" w:rsidP="00C027E1">
      <w:pPr>
        <w:spacing w:after="0" w:line="360" w:lineRule="auto"/>
        <w:ind w:firstLine="720"/>
        <w:jc w:val="both"/>
        <w:rPr>
          <w:rFonts w:ascii="Tahoma" w:hAnsi="Tahoma" w:cs="Tahoma"/>
          <w:sz w:val="24"/>
          <w:szCs w:val="24"/>
        </w:rPr>
      </w:pPr>
      <w:r>
        <w:rPr>
          <w:rFonts w:ascii="Tahoma" w:hAnsi="Tahoma" w:cs="Tahoma"/>
          <w:sz w:val="24"/>
          <w:szCs w:val="24"/>
        </w:rPr>
        <w:t xml:space="preserve">What makes the matter problematic is the order by the arbitrator that disciplinary proceedings be held </w:t>
      </w:r>
      <w:r>
        <w:rPr>
          <w:rFonts w:ascii="Tahoma" w:hAnsi="Tahoma" w:cs="Tahoma"/>
          <w:i/>
          <w:sz w:val="24"/>
          <w:szCs w:val="24"/>
        </w:rPr>
        <w:t>de novo</w:t>
      </w:r>
      <w:r>
        <w:rPr>
          <w:rFonts w:ascii="Tahoma" w:hAnsi="Tahoma" w:cs="Tahoma"/>
          <w:sz w:val="24"/>
          <w:szCs w:val="24"/>
        </w:rPr>
        <w:t xml:space="preserve"> in terms of S I 15 of 2006. This is the very legal point that is in contention in the appeal. It could mean holding disciplinary proceedings again, depending on the outcome of the appeal.</w:t>
      </w:r>
    </w:p>
    <w:p w:rsidR="00CB3245" w:rsidRDefault="00CB3245" w:rsidP="00C027E1">
      <w:pPr>
        <w:spacing w:after="0" w:line="360" w:lineRule="auto"/>
        <w:ind w:firstLine="720"/>
        <w:jc w:val="both"/>
        <w:rPr>
          <w:rFonts w:ascii="Tahoma" w:hAnsi="Tahoma" w:cs="Tahoma"/>
          <w:sz w:val="24"/>
          <w:szCs w:val="24"/>
        </w:rPr>
      </w:pPr>
    </w:p>
    <w:p w:rsidR="000A4AC0" w:rsidRDefault="00CB3245" w:rsidP="00C027E1">
      <w:pPr>
        <w:spacing w:after="0" w:line="360" w:lineRule="auto"/>
        <w:ind w:firstLine="720"/>
        <w:jc w:val="both"/>
        <w:rPr>
          <w:rFonts w:ascii="Tahoma" w:hAnsi="Tahoma" w:cs="Tahoma"/>
          <w:sz w:val="24"/>
          <w:szCs w:val="24"/>
        </w:rPr>
      </w:pPr>
      <w:r>
        <w:rPr>
          <w:rFonts w:ascii="Tahoma" w:hAnsi="Tahoma" w:cs="Tahoma"/>
          <w:sz w:val="24"/>
          <w:szCs w:val="24"/>
        </w:rPr>
        <w:t>For parties that would have gone through the usually painstaking process of conducting disciplinary proceedings, the inconvenience would be great. This can be avoided if execution of the arbitral award is stalled</w:t>
      </w:r>
      <w:r w:rsidR="003F524B">
        <w:rPr>
          <w:rFonts w:ascii="Tahoma" w:hAnsi="Tahoma" w:cs="Tahoma"/>
          <w:sz w:val="24"/>
          <w:szCs w:val="24"/>
        </w:rPr>
        <w:t>pending</w:t>
      </w:r>
      <w:r w:rsidR="000A4AC0">
        <w:rPr>
          <w:rFonts w:ascii="Tahoma" w:hAnsi="Tahoma" w:cs="Tahoma"/>
          <w:sz w:val="24"/>
          <w:szCs w:val="24"/>
        </w:rPr>
        <w:t xml:space="preserve"> outcome of the </w:t>
      </w:r>
      <w:r w:rsidR="000A4AC0">
        <w:rPr>
          <w:rFonts w:ascii="Tahoma" w:hAnsi="Tahoma" w:cs="Tahoma"/>
          <w:sz w:val="24"/>
          <w:szCs w:val="24"/>
        </w:rPr>
        <w:lastRenderedPageBreak/>
        <w:t>appeal.</w:t>
      </w:r>
      <w:r w:rsidR="003F524B">
        <w:rPr>
          <w:rFonts w:ascii="Tahoma" w:hAnsi="Tahoma" w:cs="Tahoma"/>
          <w:sz w:val="24"/>
          <w:szCs w:val="24"/>
        </w:rPr>
        <w:t>This, coupled with the need to resolve the legal question already pointed out, favour allowing execution after determination of the appeal.</w:t>
      </w:r>
    </w:p>
    <w:p w:rsidR="000A4AC0" w:rsidRDefault="000A4AC0" w:rsidP="00C027E1">
      <w:pPr>
        <w:spacing w:after="0" w:line="240" w:lineRule="auto"/>
        <w:ind w:firstLine="720"/>
        <w:jc w:val="both"/>
        <w:rPr>
          <w:rFonts w:ascii="Tahoma" w:hAnsi="Tahoma" w:cs="Tahoma"/>
          <w:sz w:val="24"/>
          <w:szCs w:val="24"/>
        </w:rPr>
      </w:pPr>
    </w:p>
    <w:p w:rsidR="000A4AC0" w:rsidRDefault="000A4AC0" w:rsidP="00C027E1">
      <w:pPr>
        <w:spacing w:after="0" w:line="360" w:lineRule="auto"/>
        <w:ind w:firstLine="720"/>
        <w:jc w:val="both"/>
        <w:rPr>
          <w:rFonts w:ascii="Tahoma" w:hAnsi="Tahoma" w:cs="Tahoma"/>
          <w:sz w:val="24"/>
          <w:szCs w:val="24"/>
        </w:rPr>
      </w:pPr>
      <w:r>
        <w:rPr>
          <w:rFonts w:ascii="Tahoma" w:hAnsi="Tahoma" w:cs="Tahoma"/>
          <w:sz w:val="24"/>
          <w:szCs w:val="24"/>
        </w:rPr>
        <w:t>Having regard to the circumstances of the case, it seems to me one of those cases where the interests of justice are best served by carrying out execution after determination of the appeal. It is accordingly ordered:</w:t>
      </w:r>
    </w:p>
    <w:p w:rsidR="000A4AC0" w:rsidRDefault="000A4AC0" w:rsidP="00C027E1">
      <w:pPr>
        <w:spacing w:after="0" w:line="240" w:lineRule="auto"/>
        <w:jc w:val="both"/>
        <w:rPr>
          <w:rFonts w:ascii="Tahoma" w:hAnsi="Tahoma" w:cs="Tahoma"/>
          <w:sz w:val="24"/>
          <w:szCs w:val="24"/>
        </w:rPr>
      </w:pPr>
    </w:p>
    <w:p w:rsidR="000A4AC0" w:rsidRDefault="000A4AC0" w:rsidP="00C027E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That stay of execution of the arbitral award granted in favour  of the respondent on 4 November 2013 be and is hereby granted pending determination of the appeal under case number LC-H-963-2013.</w:t>
      </w:r>
    </w:p>
    <w:p w:rsidR="000A4AC0" w:rsidRPr="000A4AC0" w:rsidRDefault="000A4AC0" w:rsidP="00C027E1">
      <w:pPr>
        <w:spacing w:after="0" w:line="240" w:lineRule="auto"/>
        <w:ind w:left="360"/>
        <w:jc w:val="both"/>
        <w:rPr>
          <w:rFonts w:ascii="Tahoma" w:hAnsi="Tahoma" w:cs="Tahoma"/>
          <w:sz w:val="24"/>
          <w:szCs w:val="24"/>
        </w:rPr>
      </w:pPr>
    </w:p>
    <w:p w:rsidR="001F520F" w:rsidRDefault="000A4AC0" w:rsidP="00C027E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Costs shall be in the cause.</w:t>
      </w:r>
    </w:p>
    <w:p w:rsidR="000A4AC0" w:rsidRPr="000A4AC0" w:rsidRDefault="000A4AC0" w:rsidP="00C027E1">
      <w:pPr>
        <w:pStyle w:val="ListParagraph"/>
        <w:jc w:val="both"/>
        <w:rPr>
          <w:rFonts w:ascii="Tahoma" w:hAnsi="Tahoma" w:cs="Tahoma"/>
          <w:sz w:val="24"/>
          <w:szCs w:val="24"/>
        </w:rPr>
      </w:pPr>
    </w:p>
    <w:p w:rsidR="000A4AC0" w:rsidRDefault="000A4AC0" w:rsidP="00C027E1">
      <w:pPr>
        <w:spacing w:after="0" w:line="360" w:lineRule="auto"/>
        <w:jc w:val="both"/>
        <w:rPr>
          <w:rFonts w:ascii="Tahoma" w:hAnsi="Tahoma" w:cs="Tahoma"/>
          <w:sz w:val="24"/>
          <w:szCs w:val="24"/>
        </w:rPr>
      </w:pPr>
    </w:p>
    <w:p w:rsidR="00C027E1" w:rsidRPr="003F524B" w:rsidRDefault="00C027E1" w:rsidP="00C027E1">
      <w:pPr>
        <w:spacing w:after="0" w:line="360" w:lineRule="auto"/>
        <w:jc w:val="both"/>
        <w:rPr>
          <w:rFonts w:ascii="Tahoma" w:hAnsi="Tahoma" w:cs="Tahoma"/>
          <w:b/>
          <w:sz w:val="24"/>
          <w:szCs w:val="24"/>
        </w:rPr>
      </w:pPr>
      <w:r w:rsidRPr="003F524B">
        <w:rPr>
          <w:rFonts w:ascii="Tahoma" w:hAnsi="Tahoma" w:cs="Tahoma"/>
          <w:b/>
          <w:i/>
          <w:sz w:val="24"/>
          <w:szCs w:val="24"/>
        </w:rPr>
        <w:t>Mbidzo</w:t>
      </w:r>
      <w:r w:rsidRPr="003F524B">
        <w:rPr>
          <w:rFonts w:ascii="Tahoma" w:hAnsi="Tahoma" w:cs="Tahoma"/>
          <w:b/>
          <w:sz w:val="24"/>
          <w:szCs w:val="24"/>
        </w:rPr>
        <w:t xml:space="preserve">, </w:t>
      </w:r>
      <w:r w:rsidRPr="003F524B">
        <w:rPr>
          <w:rFonts w:ascii="Tahoma" w:hAnsi="Tahoma" w:cs="Tahoma"/>
          <w:b/>
          <w:i/>
          <w:sz w:val="24"/>
          <w:szCs w:val="24"/>
        </w:rPr>
        <w:t>Muchadehama&amp;Makoni</w:t>
      </w:r>
      <w:r w:rsidRPr="003F524B">
        <w:rPr>
          <w:rFonts w:ascii="Tahoma" w:hAnsi="Tahoma" w:cs="Tahoma"/>
          <w:b/>
          <w:sz w:val="24"/>
          <w:szCs w:val="24"/>
        </w:rPr>
        <w:t>, applicant’s legal practitioners</w:t>
      </w:r>
    </w:p>
    <w:p w:rsidR="00C027E1" w:rsidRPr="003F524B" w:rsidRDefault="00C027E1" w:rsidP="00C027E1">
      <w:pPr>
        <w:spacing w:after="0" w:line="360" w:lineRule="auto"/>
        <w:jc w:val="both"/>
        <w:rPr>
          <w:rFonts w:ascii="Tahoma" w:hAnsi="Tahoma" w:cs="Tahoma"/>
          <w:b/>
          <w:sz w:val="24"/>
          <w:szCs w:val="24"/>
        </w:rPr>
      </w:pPr>
      <w:r w:rsidRPr="003F524B">
        <w:rPr>
          <w:rFonts w:ascii="Tahoma" w:hAnsi="Tahoma" w:cs="Tahoma"/>
          <w:b/>
          <w:i/>
          <w:sz w:val="24"/>
          <w:szCs w:val="24"/>
        </w:rPr>
        <w:t>J Mambara&amp; Partners</w:t>
      </w:r>
      <w:r w:rsidRPr="003F524B">
        <w:rPr>
          <w:rFonts w:ascii="Tahoma" w:hAnsi="Tahoma" w:cs="Tahoma"/>
          <w:b/>
          <w:sz w:val="24"/>
          <w:szCs w:val="24"/>
        </w:rPr>
        <w:t>, respondent’s legal practitioners</w:t>
      </w:r>
    </w:p>
    <w:p w:rsidR="003951CA" w:rsidRPr="001D3F4A" w:rsidRDefault="003951CA" w:rsidP="00C027E1">
      <w:pPr>
        <w:spacing w:after="0" w:line="240" w:lineRule="auto"/>
        <w:jc w:val="both"/>
        <w:rPr>
          <w:rFonts w:ascii="Tahoma" w:hAnsi="Tahoma" w:cs="Tahoma"/>
          <w:sz w:val="24"/>
          <w:szCs w:val="24"/>
        </w:rPr>
      </w:pPr>
    </w:p>
    <w:sectPr w:rsidR="003951CA" w:rsidRPr="001D3F4A" w:rsidSect="00C027E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A4E" w:rsidRDefault="00683A4E" w:rsidP="003951CA">
      <w:pPr>
        <w:spacing w:after="0" w:line="240" w:lineRule="auto"/>
      </w:pPr>
      <w:r>
        <w:separator/>
      </w:r>
    </w:p>
  </w:endnote>
  <w:endnote w:type="continuationSeparator" w:id="1">
    <w:p w:rsidR="00683A4E" w:rsidRDefault="00683A4E" w:rsidP="00395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287553"/>
      <w:docPartObj>
        <w:docPartGallery w:val="Page Numbers (Bottom of Page)"/>
        <w:docPartUnique/>
      </w:docPartObj>
    </w:sdtPr>
    <w:sdtEndPr>
      <w:rPr>
        <w:noProof/>
      </w:rPr>
    </w:sdtEndPr>
    <w:sdtContent>
      <w:p w:rsidR="00C027E1" w:rsidRDefault="002143CE">
        <w:pPr>
          <w:pStyle w:val="Footer"/>
          <w:jc w:val="center"/>
        </w:pPr>
        <w:r>
          <w:fldChar w:fldCharType="begin"/>
        </w:r>
        <w:r w:rsidR="00C027E1">
          <w:instrText xml:space="preserve"> PAGE   \* MERGEFORMAT </w:instrText>
        </w:r>
        <w:r>
          <w:fldChar w:fldCharType="separate"/>
        </w:r>
        <w:r w:rsidR="004D3B06">
          <w:rPr>
            <w:noProof/>
          </w:rPr>
          <w:t>5</w:t>
        </w:r>
        <w:r>
          <w:rPr>
            <w:noProof/>
          </w:rPr>
          <w:fldChar w:fldCharType="end"/>
        </w:r>
      </w:p>
    </w:sdtContent>
  </w:sdt>
  <w:p w:rsidR="00C027E1" w:rsidRDefault="00C027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A4E" w:rsidRDefault="00683A4E" w:rsidP="003951CA">
      <w:pPr>
        <w:spacing w:after="0" w:line="240" w:lineRule="auto"/>
      </w:pPr>
      <w:r>
        <w:separator/>
      </w:r>
    </w:p>
  </w:footnote>
  <w:footnote w:type="continuationSeparator" w:id="1">
    <w:p w:rsidR="00683A4E" w:rsidRDefault="00683A4E" w:rsidP="00395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7E1" w:rsidRDefault="00C027E1">
    <w:pPr>
      <w:pStyle w:val="Header"/>
    </w:pPr>
    <w:r>
      <w:rPr>
        <w:rFonts w:ascii="Tahoma" w:hAnsi="Tahoma" w:cs="Tahoma"/>
        <w:b/>
        <w:sz w:val="24"/>
        <w:szCs w:val="24"/>
      </w:rPr>
      <w:tab/>
    </w:r>
    <w:r>
      <w:rPr>
        <w:rFonts w:ascii="Tahoma" w:hAnsi="Tahoma" w:cs="Tahoma"/>
        <w:b/>
        <w:sz w:val="24"/>
        <w:szCs w:val="24"/>
      </w:rPr>
      <w:tab/>
    </w:r>
    <w:r w:rsidRPr="00C027E1">
      <w:rPr>
        <w:rFonts w:ascii="Tahoma" w:hAnsi="Tahoma" w:cs="Tahoma"/>
        <w:b/>
        <w:sz w:val="24"/>
        <w:szCs w:val="24"/>
      </w:rPr>
      <w:t>JUDGMENT NO LC/H/</w:t>
    </w:r>
    <w:r w:rsidR="005C2C80">
      <w:rPr>
        <w:rFonts w:ascii="Tahoma" w:hAnsi="Tahoma" w:cs="Tahoma"/>
        <w:b/>
        <w:sz w:val="24"/>
        <w:szCs w:val="24"/>
      </w:rPr>
      <w:t>190/</w:t>
    </w:r>
    <w:r w:rsidRPr="00C027E1">
      <w:rPr>
        <w:rFonts w:ascii="Tahoma" w:hAnsi="Tahoma" w:cs="Tahoma"/>
        <w:b/>
        <w:sz w:val="24"/>
        <w:szCs w:val="24"/>
      </w:rPr>
      <w:t>2014</w:t>
    </w:r>
  </w:p>
  <w:p w:rsidR="00C027E1" w:rsidRDefault="00C027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844EB"/>
    <w:multiLevelType w:val="hybridMultilevel"/>
    <w:tmpl w:val="77FEDB62"/>
    <w:lvl w:ilvl="0" w:tplc="A4CA658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FC067D8"/>
    <w:multiLevelType w:val="hybridMultilevel"/>
    <w:tmpl w:val="93943C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3F4A"/>
    <w:rsid w:val="000A4AC0"/>
    <w:rsid w:val="000C022F"/>
    <w:rsid w:val="00127EB7"/>
    <w:rsid w:val="001D3F4A"/>
    <w:rsid w:val="001F520F"/>
    <w:rsid w:val="002143CE"/>
    <w:rsid w:val="0032664D"/>
    <w:rsid w:val="003951CA"/>
    <w:rsid w:val="003B4B27"/>
    <w:rsid w:val="003F524B"/>
    <w:rsid w:val="00451682"/>
    <w:rsid w:val="004A1EBE"/>
    <w:rsid w:val="004C6186"/>
    <w:rsid w:val="004D3B06"/>
    <w:rsid w:val="005C2C80"/>
    <w:rsid w:val="00683A4E"/>
    <w:rsid w:val="007451BD"/>
    <w:rsid w:val="009071D9"/>
    <w:rsid w:val="00913A77"/>
    <w:rsid w:val="00AB7453"/>
    <w:rsid w:val="00C027E1"/>
    <w:rsid w:val="00CB3245"/>
    <w:rsid w:val="00D13C59"/>
    <w:rsid w:val="00FE24C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1CA"/>
  </w:style>
  <w:style w:type="paragraph" w:styleId="Footer">
    <w:name w:val="footer"/>
    <w:basedOn w:val="Normal"/>
    <w:link w:val="FooterChar"/>
    <w:uiPriority w:val="99"/>
    <w:unhideWhenUsed/>
    <w:rsid w:val="00395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1CA"/>
  </w:style>
  <w:style w:type="paragraph" w:styleId="ListParagraph">
    <w:name w:val="List Paragraph"/>
    <w:basedOn w:val="Normal"/>
    <w:uiPriority w:val="34"/>
    <w:qFormat/>
    <w:rsid w:val="00D13C59"/>
    <w:pPr>
      <w:ind w:left="720"/>
      <w:contextualSpacing/>
    </w:pPr>
  </w:style>
  <w:style w:type="paragraph" w:styleId="BalloonText">
    <w:name w:val="Balloon Text"/>
    <w:basedOn w:val="Normal"/>
    <w:link w:val="BalloonTextChar"/>
    <w:uiPriority w:val="99"/>
    <w:semiHidden/>
    <w:unhideWhenUsed/>
    <w:rsid w:val="00C02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7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1CA"/>
  </w:style>
  <w:style w:type="paragraph" w:styleId="Footer">
    <w:name w:val="footer"/>
    <w:basedOn w:val="Normal"/>
    <w:link w:val="FooterChar"/>
    <w:uiPriority w:val="99"/>
    <w:unhideWhenUsed/>
    <w:rsid w:val="00395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1CA"/>
  </w:style>
  <w:style w:type="paragraph" w:styleId="ListParagraph">
    <w:name w:val="List Paragraph"/>
    <w:basedOn w:val="Normal"/>
    <w:uiPriority w:val="34"/>
    <w:qFormat/>
    <w:rsid w:val="00D13C59"/>
    <w:pPr>
      <w:ind w:left="720"/>
      <w:contextualSpacing/>
    </w:pPr>
  </w:style>
  <w:style w:type="paragraph" w:styleId="BalloonText">
    <w:name w:val="Balloon Text"/>
    <w:basedOn w:val="Normal"/>
    <w:link w:val="BalloonTextChar"/>
    <w:uiPriority w:val="99"/>
    <w:semiHidden/>
    <w:unhideWhenUsed/>
    <w:rsid w:val="00C02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7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2014-04-30T13:09:00Z</dcterms:created>
  <dcterms:modified xsi:type="dcterms:W3CDTF">2014-04-30T13:09:00Z</dcterms:modified>
</cp:coreProperties>
</file>