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proofErr w:type="gramStart"/>
      <w:r w:rsidRPr="004708FE">
        <w:rPr>
          <w:rFonts w:ascii="Tahoma" w:hAnsi="Tahoma" w:cs="Tahoma"/>
          <w:b/>
          <w:sz w:val="24"/>
          <w:szCs w:val="24"/>
        </w:rPr>
        <w:t xml:space="preserve">IN THE LABOUR COURT OF </w:t>
      </w:r>
      <w:r w:rsidR="002F10D6">
        <w:rPr>
          <w:rFonts w:ascii="Tahoma" w:hAnsi="Tahoma" w:cs="Tahoma"/>
          <w:b/>
          <w:sz w:val="24"/>
          <w:szCs w:val="24"/>
        </w:rPr>
        <w:t xml:space="preserve">ZIMBABWE    </w:t>
      </w:r>
      <w:r w:rsidR="00BA1F25">
        <w:rPr>
          <w:rFonts w:ascii="Tahoma" w:hAnsi="Tahoma" w:cs="Tahoma"/>
          <w:b/>
          <w:sz w:val="24"/>
          <w:szCs w:val="24"/>
        </w:rPr>
        <w:t xml:space="preserve">  </w:t>
      </w:r>
      <w:r w:rsidR="002F10D6">
        <w:rPr>
          <w:rFonts w:ascii="Tahoma" w:hAnsi="Tahoma" w:cs="Tahoma"/>
          <w:b/>
          <w:sz w:val="24"/>
          <w:szCs w:val="24"/>
        </w:rPr>
        <w:t>JUDGMENT NO.</w:t>
      </w:r>
      <w:proofErr w:type="gramEnd"/>
      <w:r w:rsidR="002F10D6">
        <w:rPr>
          <w:rFonts w:ascii="Tahoma" w:hAnsi="Tahoma" w:cs="Tahoma"/>
          <w:b/>
          <w:sz w:val="24"/>
          <w:szCs w:val="24"/>
        </w:rPr>
        <w:t xml:space="preserve"> LC/H/</w:t>
      </w:r>
      <w:r w:rsidR="00806A04">
        <w:rPr>
          <w:rFonts w:ascii="Tahoma" w:hAnsi="Tahoma" w:cs="Tahoma"/>
          <w:b/>
          <w:sz w:val="24"/>
          <w:szCs w:val="24"/>
        </w:rPr>
        <w:t>134</w:t>
      </w:r>
      <w:r w:rsidR="001004AC">
        <w:rPr>
          <w:rFonts w:ascii="Tahoma" w:hAnsi="Tahoma" w:cs="Tahoma"/>
          <w:b/>
          <w:sz w:val="24"/>
          <w:szCs w:val="24"/>
        </w:rPr>
        <w:t>/2021</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57477">
        <w:rPr>
          <w:rFonts w:ascii="Tahoma" w:hAnsi="Tahoma" w:cs="Tahoma"/>
          <w:b/>
          <w:sz w:val="24"/>
          <w:szCs w:val="24"/>
        </w:rPr>
        <w:t xml:space="preserve"> </w:t>
      </w:r>
      <w:r w:rsidR="00806A04">
        <w:rPr>
          <w:rFonts w:ascii="Tahoma" w:hAnsi="Tahoma" w:cs="Tahoma"/>
          <w:b/>
          <w:sz w:val="24"/>
          <w:szCs w:val="24"/>
        </w:rPr>
        <w:t>30 JUNE</w:t>
      </w:r>
      <w:r w:rsidR="00041E71">
        <w:rPr>
          <w:rFonts w:ascii="Tahoma" w:hAnsi="Tahoma" w:cs="Tahoma"/>
          <w:b/>
          <w:sz w:val="24"/>
          <w:szCs w:val="24"/>
        </w:rPr>
        <w:t xml:space="preserve"> </w:t>
      </w:r>
      <w:r w:rsidR="00467D1F">
        <w:rPr>
          <w:rFonts w:ascii="Tahoma" w:hAnsi="Tahoma" w:cs="Tahoma"/>
          <w:b/>
          <w:sz w:val="24"/>
          <w:szCs w:val="24"/>
        </w:rPr>
        <w:t>2021</w:t>
      </w:r>
      <w:r w:rsidR="00467D1F">
        <w:rPr>
          <w:rFonts w:ascii="Tahoma" w:hAnsi="Tahoma" w:cs="Tahoma"/>
          <w:b/>
          <w:sz w:val="24"/>
          <w:szCs w:val="24"/>
        </w:rPr>
        <w:tab/>
      </w:r>
      <w:r w:rsidR="00BA1F25">
        <w:rPr>
          <w:rFonts w:ascii="Tahoma" w:hAnsi="Tahoma" w:cs="Tahoma"/>
          <w:b/>
          <w:sz w:val="24"/>
          <w:szCs w:val="24"/>
        </w:rPr>
        <w:t xml:space="preserve">                                   </w:t>
      </w:r>
      <w:r w:rsidR="00C12800">
        <w:rPr>
          <w:rFonts w:ascii="Tahoma" w:hAnsi="Tahoma" w:cs="Tahoma"/>
          <w:b/>
          <w:sz w:val="24"/>
          <w:szCs w:val="24"/>
        </w:rPr>
        <w:t xml:space="preserve">  </w:t>
      </w:r>
      <w:r w:rsidRPr="004708FE">
        <w:rPr>
          <w:rFonts w:ascii="Tahoma" w:hAnsi="Tahoma" w:cs="Tahoma"/>
          <w:b/>
          <w:sz w:val="24"/>
          <w:szCs w:val="24"/>
        </w:rPr>
        <w:t>CASE NO. LC/H/</w:t>
      </w:r>
      <w:r w:rsidR="00C12800">
        <w:rPr>
          <w:rFonts w:ascii="Tahoma" w:hAnsi="Tahoma" w:cs="Tahoma"/>
          <w:b/>
          <w:sz w:val="24"/>
          <w:szCs w:val="24"/>
        </w:rPr>
        <w:t>APP/254/20</w:t>
      </w:r>
      <w:r w:rsidR="005B56E6">
        <w:rPr>
          <w:rFonts w:ascii="Tahoma" w:hAnsi="Tahoma" w:cs="Tahoma"/>
          <w:b/>
          <w:sz w:val="24"/>
          <w:szCs w:val="24"/>
        </w:rPr>
        <w:t xml:space="preserve"> </w:t>
      </w:r>
    </w:p>
    <w:p w:rsidR="00446DC5" w:rsidRPr="004708FE" w:rsidRDefault="001004AC" w:rsidP="00037D40">
      <w:pPr>
        <w:spacing w:line="240" w:lineRule="auto"/>
        <w:jc w:val="both"/>
        <w:rPr>
          <w:rFonts w:ascii="Tahoma" w:hAnsi="Tahoma" w:cs="Tahoma"/>
          <w:b/>
          <w:sz w:val="24"/>
          <w:szCs w:val="24"/>
        </w:rPr>
      </w:pPr>
      <w:r>
        <w:rPr>
          <w:rFonts w:ascii="Tahoma" w:hAnsi="Tahoma" w:cs="Tahoma"/>
          <w:b/>
          <w:sz w:val="24"/>
          <w:szCs w:val="24"/>
        </w:rPr>
        <w:t>AND</w:t>
      </w:r>
      <w:r w:rsidR="002F10D6">
        <w:rPr>
          <w:rFonts w:ascii="Tahoma" w:hAnsi="Tahoma" w:cs="Tahoma"/>
          <w:b/>
          <w:sz w:val="24"/>
          <w:szCs w:val="24"/>
        </w:rPr>
        <w:t xml:space="preserve"> </w:t>
      </w:r>
      <w:r w:rsidR="00390C2E">
        <w:rPr>
          <w:rFonts w:ascii="Tahoma" w:hAnsi="Tahoma" w:cs="Tahoma"/>
          <w:b/>
          <w:sz w:val="24"/>
          <w:szCs w:val="24"/>
        </w:rPr>
        <w:t>10</w:t>
      </w:r>
      <w:bookmarkStart w:id="0" w:name="_GoBack"/>
      <w:bookmarkEnd w:id="0"/>
      <w:r w:rsidR="00DD0D3E">
        <w:rPr>
          <w:rFonts w:ascii="Tahoma" w:hAnsi="Tahoma" w:cs="Tahoma"/>
          <w:b/>
          <w:sz w:val="24"/>
          <w:szCs w:val="24"/>
        </w:rPr>
        <w:t xml:space="preserve"> SEPTEMBER</w:t>
      </w:r>
      <w:r>
        <w:rPr>
          <w:rFonts w:ascii="Tahoma" w:hAnsi="Tahoma" w:cs="Tahoma"/>
          <w:b/>
          <w:sz w:val="24"/>
          <w:szCs w:val="24"/>
        </w:rPr>
        <w:t xml:space="preserve"> 2021</w:t>
      </w:r>
    </w:p>
    <w:p w:rsidR="00BA1F25" w:rsidRDefault="00BA1F25" w:rsidP="00446DC5">
      <w:pPr>
        <w:jc w:val="both"/>
        <w:rPr>
          <w:rFonts w:ascii="Tahoma" w:hAnsi="Tahoma" w:cs="Tahoma"/>
          <w:sz w:val="24"/>
          <w:szCs w:val="24"/>
        </w:rPr>
      </w:pP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C12800" w:rsidP="00037D40">
      <w:pPr>
        <w:spacing w:line="24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sidR="00D60F81">
        <w:rPr>
          <w:rFonts w:ascii="Tahoma" w:hAnsi="Tahoma" w:cs="Tahoma"/>
          <w:b/>
          <w:sz w:val="24"/>
          <w:szCs w:val="24"/>
        </w:rPr>
        <w:tab/>
      </w:r>
      <w:r w:rsidR="00D60F81">
        <w:rPr>
          <w:rFonts w:ascii="Tahoma" w:hAnsi="Tahoma" w:cs="Tahoma"/>
          <w:b/>
          <w:sz w:val="24"/>
          <w:szCs w:val="24"/>
        </w:rPr>
        <w:tab/>
      </w:r>
      <w:r w:rsidR="00041E71">
        <w:rPr>
          <w:rFonts w:ascii="Tahoma" w:hAnsi="Tahoma" w:cs="Tahoma"/>
          <w:b/>
          <w:sz w:val="24"/>
          <w:szCs w:val="24"/>
        </w:rPr>
        <w:tab/>
      </w:r>
      <w:r w:rsidR="00B57477">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875054">
        <w:rPr>
          <w:rFonts w:ascii="Tahoma" w:hAnsi="Tahoma" w:cs="Tahoma"/>
          <w:b/>
          <w:sz w:val="24"/>
          <w:szCs w:val="24"/>
        </w:rPr>
        <w:t>App</w:t>
      </w:r>
      <w:r w:rsidR="00B57477">
        <w:rPr>
          <w:rFonts w:ascii="Tahoma" w:hAnsi="Tahoma" w:cs="Tahoma"/>
          <w:b/>
          <w:sz w:val="24"/>
          <w:szCs w:val="24"/>
        </w:rPr>
        <w:t>licant</w:t>
      </w:r>
    </w:p>
    <w:p w:rsidR="00446DC5" w:rsidRPr="004708FE" w:rsidRDefault="00C12800" w:rsidP="00037D40">
      <w:pPr>
        <w:tabs>
          <w:tab w:val="left" w:pos="1995"/>
        </w:tabs>
        <w:spacing w:line="240" w:lineRule="auto"/>
        <w:jc w:val="both"/>
        <w:rPr>
          <w:rFonts w:ascii="Tahoma" w:hAnsi="Tahoma" w:cs="Tahoma"/>
          <w:sz w:val="24"/>
          <w:szCs w:val="24"/>
        </w:rPr>
      </w:pPr>
      <w:proofErr w:type="gramStart"/>
      <w:r>
        <w:rPr>
          <w:rFonts w:ascii="Tahoma" w:hAnsi="Tahoma" w:cs="Tahoma"/>
          <w:sz w:val="24"/>
          <w:szCs w:val="24"/>
        </w:rPr>
        <w:t>versus</w:t>
      </w:r>
      <w:proofErr w:type="gramEnd"/>
      <w:r w:rsidR="00446DC5" w:rsidRPr="004708FE">
        <w:rPr>
          <w:rFonts w:ascii="Tahoma" w:hAnsi="Tahoma" w:cs="Tahoma"/>
          <w:sz w:val="24"/>
          <w:szCs w:val="24"/>
        </w:rPr>
        <w:tab/>
      </w:r>
    </w:p>
    <w:p w:rsidR="00446DC5" w:rsidRDefault="00C12800" w:rsidP="00906CB1">
      <w:pPr>
        <w:spacing w:line="240" w:lineRule="auto"/>
        <w:jc w:val="both"/>
        <w:rPr>
          <w:rFonts w:ascii="Tahoma" w:hAnsi="Tahoma" w:cs="Tahoma"/>
          <w:b/>
          <w:sz w:val="24"/>
          <w:szCs w:val="24"/>
        </w:rPr>
      </w:pPr>
      <w:r>
        <w:rPr>
          <w:rFonts w:ascii="Tahoma" w:hAnsi="Tahoma" w:cs="Tahoma"/>
          <w:b/>
          <w:sz w:val="24"/>
          <w:szCs w:val="24"/>
        </w:rPr>
        <w:t>COSMAS BUNGU</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B57477">
        <w:rPr>
          <w:rFonts w:ascii="Tahoma" w:hAnsi="Tahoma" w:cs="Tahoma"/>
          <w:b/>
          <w:sz w:val="24"/>
          <w:szCs w:val="24"/>
        </w:rPr>
        <w:tab/>
      </w:r>
      <w:r w:rsidR="00BA1F25">
        <w:rPr>
          <w:rFonts w:ascii="Tahoma" w:hAnsi="Tahoma" w:cs="Tahoma"/>
          <w:b/>
          <w:sz w:val="24"/>
          <w:szCs w:val="24"/>
        </w:rPr>
        <w:tab/>
      </w:r>
      <w:r w:rsidR="00D60F81">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 xml:space="preserve">B.S. </w:t>
      </w:r>
      <w:proofErr w:type="spellStart"/>
      <w:r w:rsidR="00875054">
        <w:rPr>
          <w:rFonts w:ascii="Tahoma" w:hAnsi="Tahoma" w:cs="Tahoma"/>
          <w:sz w:val="24"/>
          <w:szCs w:val="24"/>
        </w:rPr>
        <w:t>Chidziva</w:t>
      </w:r>
      <w:proofErr w:type="spellEnd"/>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D60F81" w:rsidP="00446DC5">
      <w:pPr>
        <w:pStyle w:val="NoSpacing"/>
        <w:spacing w:line="360" w:lineRule="auto"/>
        <w:rPr>
          <w:rFonts w:ascii="Tahoma" w:hAnsi="Tahoma" w:cs="Tahoma"/>
          <w:b/>
          <w:sz w:val="24"/>
          <w:szCs w:val="24"/>
        </w:rPr>
      </w:pPr>
      <w:r>
        <w:rPr>
          <w:rFonts w:ascii="Tahoma" w:hAnsi="Tahoma" w:cs="Tahoma"/>
          <w:b/>
          <w:sz w:val="24"/>
          <w:szCs w:val="24"/>
        </w:rPr>
        <w:t xml:space="preserve">For the </w:t>
      </w:r>
      <w:r w:rsidR="00875054">
        <w:rPr>
          <w:rFonts w:ascii="Tahoma" w:hAnsi="Tahoma" w:cs="Tahoma"/>
          <w:b/>
          <w:sz w:val="24"/>
          <w:szCs w:val="24"/>
        </w:rPr>
        <w:t>App</w:t>
      </w:r>
      <w:r w:rsidR="00B57477">
        <w:rPr>
          <w:rFonts w:ascii="Tahoma" w:hAnsi="Tahoma" w:cs="Tahoma"/>
          <w:b/>
          <w:sz w:val="24"/>
          <w:szCs w:val="24"/>
        </w:rPr>
        <w:t>licant</w:t>
      </w:r>
      <w:r w:rsidR="00B57477">
        <w:rPr>
          <w:rFonts w:ascii="Tahoma" w:hAnsi="Tahoma" w:cs="Tahoma"/>
          <w:b/>
          <w:sz w:val="24"/>
          <w:szCs w:val="24"/>
        </w:rPr>
        <w:tab/>
      </w:r>
      <w:r>
        <w:rPr>
          <w:rFonts w:ascii="Tahoma" w:hAnsi="Tahoma" w:cs="Tahoma"/>
          <w:b/>
          <w:sz w:val="24"/>
          <w:szCs w:val="24"/>
        </w:rPr>
        <w:t>:</w:t>
      </w:r>
      <w:r w:rsidR="00370EEC">
        <w:rPr>
          <w:rFonts w:ascii="Tahoma" w:hAnsi="Tahoma" w:cs="Tahoma"/>
          <w:b/>
          <w:sz w:val="24"/>
          <w:szCs w:val="24"/>
        </w:rPr>
        <w:tab/>
      </w:r>
      <w:r>
        <w:rPr>
          <w:rFonts w:ascii="Tahoma" w:hAnsi="Tahoma" w:cs="Tahoma"/>
          <w:b/>
          <w:sz w:val="24"/>
          <w:szCs w:val="24"/>
        </w:rPr>
        <w:t xml:space="preserve">Mr </w:t>
      </w:r>
      <w:r w:rsidR="00C12800">
        <w:rPr>
          <w:rFonts w:ascii="Tahoma" w:hAnsi="Tahoma" w:cs="Tahoma"/>
          <w:b/>
          <w:sz w:val="24"/>
          <w:szCs w:val="24"/>
        </w:rPr>
        <w:t xml:space="preserve">C. </w:t>
      </w:r>
      <w:proofErr w:type="spellStart"/>
      <w:r w:rsidR="00C12800">
        <w:rPr>
          <w:rFonts w:ascii="Tahoma" w:hAnsi="Tahoma" w:cs="Tahoma"/>
          <w:b/>
          <w:sz w:val="24"/>
          <w:szCs w:val="24"/>
        </w:rPr>
        <w:t>Kwaramba</w:t>
      </w:r>
      <w:proofErr w:type="spellEnd"/>
      <w:r>
        <w:rPr>
          <w:rFonts w:ascii="Tahoma" w:hAnsi="Tahoma" w:cs="Tahoma"/>
          <w:b/>
          <w:sz w:val="24"/>
          <w:szCs w:val="24"/>
        </w:rPr>
        <w:t xml:space="preserve"> (Legal Practitioner)</w:t>
      </w:r>
      <w:r w:rsidR="00906CB1">
        <w:rPr>
          <w:rFonts w:ascii="Tahoma" w:hAnsi="Tahoma" w:cs="Tahoma"/>
          <w:b/>
          <w:sz w:val="24"/>
          <w:szCs w:val="24"/>
        </w:rPr>
        <w:tab/>
      </w:r>
    </w:p>
    <w:p w:rsidR="00C1280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D60F81">
        <w:rPr>
          <w:rFonts w:ascii="Tahoma" w:hAnsi="Tahoma" w:cs="Tahoma"/>
          <w:b/>
          <w:sz w:val="24"/>
          <w:szCs w:val="24"/>
        </w:rPr>
        <w:t xml:space="preserve">the </w:t>
      </w:r>
      <w:r w:rsidRPr="008C4120">
        <w:rPr>
          <w:rFonts w:ascii="Tahoma" w:hAnsi="Tahoma" w:cs="Tahoma"/>
          <w:b/>
          <w:sz w:val="24"/>
          <w:szCs w:val="24"/>
        </w:rPr>
        <w:t>Respondent</w:t>
      </w:r>
      <w:r w:rsidR="00D60F81">
        <w:rPr>
          <w:rFonts w:ascii="Tahoma" w:hAnsi="Tahoma" w:cs="Tahoma"/>
          <w:b/>
          <w:sz w:val="24"/>
          <w:szCs w:val="24"/>
        </w:rPr>
        <w:t>:</w:t>
      </w:r>
      <w:r w:rsidR="00B56AFC">
        <w:rPr>
          <w:rFonts w:ascii="Tahoma" w:hAnsi="Tahoma" w:cs="Tahoma"/>
          <w:b/>
          <w:sz w:val="24"/>
          <w:szCs w:val="24"/>
        </w:rPr>
        <w:tab/>
        <w:t xml:space="preserve">Mr </w:t>
      </w:r>
      <w:r w:rsidR="00C12800">
        <w:rPr>
          <w:rFonts w:ascii="Tahoma" w:hAnsi="Tahoma" w:cs="Tahoma"/>
          <w:b/>
          <w:sz w:val="24"/>
          <w:szCs w:val="24"/>
        </w:rPr>
        <w:t xml:space="preserve">J. </w:t>
      </w:r>
      <w:proofErr w:type="spellStart"/>
      <w:r w:rsidR="00C12800">
        <w:rPr>
          <w:rFonts w:ascii="Tahoma" w:hAnsi="Tahoma" w:cs="Tahoma"/>
          <w:b/>
          <w:sz w:val="24"/>
          <w:szCs w:val="24"/>
        </w:rPr>
        <w:t>Mambara</w:t>
      </w:r>
      <w:proofErr w:type="spellEnd"/>
      <w:r w:rsidR="00B56AFC">
        <w:rPr>
          <w:rFonts w:ascii="Tahoma" w:hAnsi="Tahoma" w:cs="Tahoma"/>
          <w:b/>
          <w:sz w:val="24"/>
          <w:szCs w:val="24"/>
        </w:rPr>
        <w:t xml:space="preserve"> (Legal Practitioner)</w:t>
      </w:r>
    </w:p>
    <w:p w:rsidR="00370EEC" w:rsidRDefault="00446DC5" w:rsidP="00446DC5">
      <w:pPr>
        <w:pStyle w:val="NoSpacing"/>
        <w:spacing w:line="360" w:lineRule="auto"/>
        <w:rPr>
          <w:rFonts w:ascii="Tahoma" w:hAnsi="Tahoma" w:cs="Tahoma"/>
          <w:b/>
          <w:sz w:val="24"/>
          <w:szCs w:val="24"/>
        </w:rPr>
      </w:pPr>
      <w:r>
        <w:rPr>
          <w:rFonts w:ascii="Tahoma" w:hAnsi="Tahoma" w:cs="Tahoma"/>
          <w:b/>
          <w:sz w:val="24"/>
          <w:szCs w:val="24"/>
        </w:rPr>
        <w:tab/>
      </w: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A6215" w:rsidRDefault="00FF6AC2" w:rsidP="00C12800">
      <w:pPr>
        <w:spacing w:after="0" w:line="360" w:lineRule="auto"/>
        <w:jc w:val="both"/>
        <w:rPr>
          <w:rFonts w:ascii="Tahoma" w:hAnsi="Tahoma" w:cs="Tahoma"/>
          <w:sz w:val="24"/>
          <w:szCs w:val="24"/>
        </w:rPr>
      </w:pPr>
      <w:r>
        <w:rPr>
          <w:rFonts w:ascii="Tahoma" w:hAnsi="Tahoma" w:cs="Tahoma"/>
          <w:b/>
          <w:sz w:val="24"/>
          <w:szCs w:val="24"/>
        </w:rPr>
        <w:tab/>
      </w:r>
      <w:r w:rsidR="00AB0F2C">
        <w:rPr>
          <w:rFonts w:ascii="Tahoma" w:hAnsi="Tahoma" w:cs="Tahoma"/>
          <w:sz w:val="24"/>
          <w:szCs w:val="24"/>
        </w:rPr>
        <w:t xml:space="preserve">This is an application for condonation for late filing of an application for leave to appeal against the judgment of this court </w:t>
      </w:r>
      <w:proofErr w:type="gramStart"/>
      <w:r w:rsidR="00AB0F2C">
        <w:rPr>
          <w:rFonts w:ascii="Tahoma" w:hAnsi="Tahoma" w:cs="Tahoma"/>
          <w:sz w:val="24"/>
          <w:szCs w:val="24"/>
        </w:rPr>
        <w:t>No</w:t>
      </w:r>
      <w:proofErr w:type="gramEnd"/>
      <w:r w:rsidR="00AB0F2C">
        <w:rPr>
          <w:rFonts w:ascii="Tahoma" w:hAnsi="Tahoma" w:cs="Tahoma"/>
          <w:sz w:val="24"/>
          <w:szCs w:val="24"/>
        </w:rPr>
        <w:t>. LC/H/146/20. The judgment was handed down on 3 July 2020. According to the applicant it received the judgement on 9 July 2020. The application for condonation was filed on 15 September 2020.</w:t>
      </w:r>
    </w:p>
    <w:p w:rsidR="00AB0F2C" w:rsidRDefault="00AB0F2C" w:rsidP="00C12800">
      <w:pPr>
        <w:spacing w:after="0" w:line="360" w:lineRule="auto"/>
        <w:jc w:val="both"/>
        <w:rPr>
          <w:rFonts w:ascii="Tahoma" w:hAnsi="Tahoma" w:cs="Tahoma"/>
          <w:sz w:val="24"/>
          <w:szCs w:val="24"/>
        </w:rPr>
      </w:pPr>
    </w:p>
    <w:p w:rsidR="00AB0F2C" w:rsidRDefault="00AB0F2C" w:rsidP="00C12800">
      <w:pPr>
        <w:spacing w:after="0" w:line="360" w:lineRule="auto"/>
        <w:jc w:val="both"/>
        <w:rPr>
          <w:rFonts w:ascii="Tahoma" w:hAnsi="Tahoma" w:cs="Tahoma"/>
          <w:sz w:val="24"/>
          <w:szCs w:val="24"/>
        </w:rPr>
      </w:pPr>
      <w:r>
        <w:rPr>
          <w:rFonts w:ascii="Tahoma" w:hAnsi="Tahoma" w:cs="Tahoma"/>
          <w:sz w:val="24"/>
          <w:szCs w:val="24"/>
        </w:rPr>
        <w:tab/>
        <w:t>The brief history of the matter is that the Respondent who was a Housing Managing Officer was charged and convicted of absenteeism and dereliction of duty. He was dismissed from employment on 11 January 2010. He appealed to the arbitrator who found that he had been lawfully dismissed. He</w:t>
      </w:r>
      <w:r w:rsidR="006E0FFF">
        <w:rPr>
          <w:rFonts w:ascii="Tahoma" w:hAnsi="Tahoma" w:cs="Tahoma"/>
          <w:sz w:val="24"/>
          <w:szCs w:val="24"/>
        </w:rPr>
        <w:t xml:space="preserve"> then</w:t>
      </w:r>
      <w:r>
        <w:rPr>
          <w:rFonts w:ascii="Tahoma" w:hAnsi="Tahoma" w:cs="Tahoma"/>
          <w:sz w:val="24"/>
          <w:szCs w:val="24"/>
        </w:rPr>
        <w:t xml:space="preserve"> appealed to the Labour Court which upheld the decision of the Arbitrator. He further appealed to the Supreme Court which set aside the decision of the Labour Court and ordered a hearing </w:t>
      </w:r>
      <w:proofErr w:type="spellStart"/>
      <w:r w:rsidRPr="00AB0F2C">
        <w:rPr>
          <w:rFonts w:ascii="Tahoma" w:hAnsi="Tahoma" w:cs="Tahoma"/>
          <w:i/>
          <w:sz w:val="24"/>
          <w:szCs w:val="24"/>
        </w:rPr>
        <w:t>denovo</w:t>
      </w:r>
      <w:proofErr w:type="spellEnd"/>
      <w:r>
        <w:rPr>
          <w:rFonts w:ascii="Tahoma" w:hAnsi="Tahoma" w:cs="Tahoma"/>
          <w:sz w:val="24"/>
          <w:szCs w:val="24"/>
        </w:rPr>
        <w:t xml:space="preserve"> before the arbit</w:t>
      </w:r>
      <w:r w:rsidR="006E0FFF">
        <w:rPr>
          <w:rFonts w:ascii="Tahoma" w:hAnsi="Tahoma" w:cs="Tahoma"/>
          <w:sz w:val="24"/>
          <w:szCs w:val="24"/>
        </w:rPr>
        <w:t>rator. The arbitrator then rule</w:t>
      </w:r>
      <w:r>
        <w:rPr>
          <w:rFonts w:ascii="Tahoma" w:hAnsi="Tahoma" w:cs="Tahoma"/>
          <w:sz w:val="24"/>
          <w:szCs w:val="24"/>
        </w:rPr>
        <w:t xml:space="preserve">d in favour of the Respondent and ordered reinstatement or payment of damages in lieu of </w:t>
      </w:r>
      <w:r>
        <w:rPr>
          <w:rFonts w:ascii="Tahoma" w:hAnsi="Tahoma" w:cs="Tahoma"/>
          <w:sz w:val="24"/>
          <w:szCs w:val="24"/>
        </w:rPr>
        <w:lastRenderedPageBreak/>
        <w:t>reinstatement. Aggrieved by the award the Applicant appealed to this court which found that Respondent had not been afforded the chance to be heard.</w:t>
      </w:r>
    </w:p>
    <w:p w:rsidR="00AB0F2C" w:rsidRDefault="00AB0F2C" w:rsidP="00C12800">
      <w:pPr>
        <w:spacing w:after="0" w:line="360" w:lineRule="auto"/>
        <w:jc w:val="both"/>
        <w:rPr>
          <w:rFonts w:ascii="Tahoma" w:hAnsi="Tahoma" w:cs="Tahoma"/>
          <w:sz w:val="24"/>
          <w:szCs w:val="24"/>
        </w:rPr>
      </w:pPr>
    </w:p>
    <w:p w:rsidR="00AB0F2C" w:rsidRDefault="00AB0F2C" w:rsidP="00C12800">
      <w:pPr>
        <w:spacing w:after="0" w:line="360" w:lineRule="auto"/>
        <w:jc w:val="both"/>
        <w:rPr>
          <w:rFonts w:ascii="Tahoma" w:hAnsi="Tahoma" w:cs="Tahoma"/>
          <w:sz w:val="24"/>
          <w:szCs w:val="24"/>
        </w:rPr>
      </w:pPr>
      <w:r>
        <w:rPr>
          <w:rFonts w:ascii="Tahoma" w:hAnsi="Tahoma" w:cs="Tahoma"/>
          <w:sz w:val="24"/>
          <w:szCs w:val="24"/>
        </w:rPr>
        <w:tab/>
        <w:t xml:space="preserve">The </w:t>
      </w:r>
      <w:proofErr w:type="gramStart"/>
      <w:r>
        <w:rPr>
          <w:rFonts w:ascii="Tahoma" w:hAnsi="Tahoma" w:cs="Tahoma"/>
          <w:sz w:val="24"/>
          <w:szCs w:val="24"/>
        </w:rPr>
        <w:t>grounds</w:t>
      </w:r>
      <w:proofErr w:type="gramEnd"/>
      <w:r>
        <w:rPr>
          <w:rFonts w:ascii="Tahoma" w:hAnsi="Tahoma" w:cs="Tahoma"/>
          <w:sz w:val="24"/>
          <w:szCs w:val="24"/>
        </w:rPr>
        <w:t xml:space="preserve"> upon which the applicant has made this application is that;</w:t>
      </w:r>
    </w:p>
    <w:p w:rsidR="00D03786" w:rsidRDefault="00AB0F2C" w:rsidP="00D03786">
      <w:pPr>
        <w:spacing w:after="0" w:line="360" w:lineRule="auto"/>
        <w:ind w:left="720" w:hanging="720"/>
        <w:jc w:val="both"/>
        <w:rPr>
          <w:rFonts w:ascii="Tahoma" w:hAnsi="Tahoma" w:cs="Tahoma"/>
          <w:sz w:val="24"/>
          <w:szCs w:val="24"/>
        </w:rPr>
      </w:pPr>
      <w:r>
        <w:rPr>
          <w:rFonts w:ascii="Tahoma" w:hAnsi="Tahoma" w:cs="Tahoma"/>
          <w:sz w:val="24"/>
          <w:szCs w:val="24"/>
        </w:rPr>
        <w:tab/>
        <w:t>(</w:t>
      </w:r>
      <w:proofErr w:type="spellStart"/>
      <w:r w:rsidR="00D03786">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applicant failed to make its application in time because one of the </w:t>
      </w:r>
    </w:p>
    <w:p w:rsidR="00AB0F2C" w:rsidRDefault="00AB0F2C" w:rsidP="00D03786">
      <w:pPr>
        <w:spacing w:after="0" w:line="360" w:lineRule="auto"/>
        <w:ind w:left="720" w:firstLine="720"/>
        <w:jc w:val="both"/>
        <w:rPr>
          <w:rFonts w:ascii="Tahoma" w:hAnsi="Tahoma" w:cs="Tahoma"/>
          <w:sz w:val="24"/>
          <w:szCs w:val="24"/>
        </w:rPr>
      </w:pPr>
      <w:proofErr w:type="gramStart"/>
      <w:r>
        <w:rPr>
          <w:rFonts w:ascii="Tahoma" w:hAnsi="Tahoma" w:cs="Tahoma"/>
          <w:sz w:val="24"/>
          <w:szCs w:val="24"/>
        </w:rPr>
        <w:t>partners</w:t>
      </w:r>
      <w:proofErr w:type="gramEnd"/>
      <w:r>
        <w:rPr>
          <w:rFonts w:ascii="Tahoma" w:hAnsi="Tahoma" w:cs="Tahoma"/>
          <w:sz w:val="24"/>
          <w:szCs w:val="24"/>
        </w:rPr>
        <w:t xml:space="preserve"> at his lawyers’ law firm had passed on due to COVID 19 and</w:t>
      </w:r>
      <w:r w:rsidR="00D03786">
        <w:rPr>
          <w:rFonts w:ascii="Tahoma" w:hAnsi="Tahoma" w:cs="Tahoma"/>
          <w:sz w:val="24"/>
          <w:szCs w:val="24"/>
        </w:rPr>
        <w:tab/>
        <w:t>t</w:t>
      </w:r>
      <w:r>
        <w:rPr>
          <w:rFonts w:ascii="Tahoma" w:hAnsi="Tahoma" w:cs="Tahoma"/>
          <w:sz w:val="24"/>
          <w:szCs w:val="24"/>
        </w:rPr>
        <w:t>he law firm</w:t>
      </w:r>
      <w:r w:rsidR="00D03786">
        <w:rPr>
          <w:rFonts w:ascii="Tahoma" w:hAnsi="Tahoma" w:cs="Tahoma"/>
          <w:sz w:val="24"/>
          <w:szCs w:val="24"/>
        </w:rPr>
        <w:t xml:space="preserve"> was closed.</w:t>
      </w:r>
    </w:p>
    <w:p w:rsidR="00D03786" w:rsidRDefault="00D03786" w:rsidP="00D03786">
      <w:pPr>
        <w:spacing w:after="0"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The applicant has reasonable prospects of success on appeal in that Respondent was given more than enough chances to attend the hearing but he rebuffed them by giving excuses.</w:t>
      </w:r>
    </w:p>
    <w:p w:rsidR="00D03786" w:rsidRDefault="00D03786" w:rsidP="00D03786">
      <w:pPr>
        <w:spacing w:after="0" w:line="360" w:lineRule="auto"/>
        <w:ind w:left="1440" w:hanging="720"/>
        <w:jc w:val="both"/>
        <w:rPr>
          <w:rFonts w:ascii="Tahoma" w:hAnsi="Tahoma" w:cs="Tahoma"/>
          <w:sz w:val="24"/>
          <w:szCs w:val="24"/>
        </w:rPr>
      </w:pPr>
    </w:p>
    <w:p w:rsidR="00D03786" w:rsidRDefault="00D03786" w:rsidP="00D03786">
      <w:pPr>
        <w:spacing w:after="0" w:line="360" w:lineRule="auto"/>
        <w:ind w:left="1440" w:hanging="720"/>
        <w:jc w:val="both"/>
        <w:rPr>
          <w:rFonts w:ascii="Tahoma" w:hAnsi="Tahoma" w:cs="Tahoma"/>
          <w:sz w:val="24"/>
          <w:szCs w:val="24"/>
        </w:rPr>
      </w:pPr>
      <w:r>
        <w:rPr>
          <w:rFonts w:ascii="Tahoma" w:hAnsi="Tahoma" w:cs="Tahoma"/>
          <w:sz w:val="24"/>
          <w:szCs w:val="24"/>
        </w:rPr>
        <w:t>The Respondent in response argued that:</w:t>
      </w:r>
    </w:p>
    <w:p w:rsidR="00D03786" w:rsidRDefault="00D03786" w:rsidP="00D03786">
      <w:pPr>
        <w:spacing w:after="0" w:line="360" w:lineRule="auto"/>
        <w:ind w:left="1440" w:hanging="720"/>
        <w:jc w:val="both"/>
        <w:rPr>
          <w:rFonts w:ascii="Tahoma" w:hAnsi="Tahoma" w:cs="Tahoma"/>
          <w:sz w:val="24"/>
          <w:szCs w:val="24"/>
        </w:rPr>
      </w:pPr>
    </w:p>
    <w:p w:rsidR="00D03786" w:rsidRDefault="00D03786" w:rsidP="00D03786">
      <w:pPr>
        <w:spacing w:after="0" w:line="360" w:lineRule="auto"/>
        <w:ind w:left="1440" w:hanging="720"/>
        <w:jc w:val="both"/>
        <w:rPr>
          <w:rFonts w:ascii="Tahoma" w:hAnsi="Tahoma" w:cs="Tahoma"/>
          <w:sz w:val="24"/>
          <w:szCs w:val="24"/>
        </w:rPr>
      </w:pPr>
      <w:r>
        <w:rPr>
          <w:rFonts w:ascii="Tahoma" w:hAnsi="Tahoma" w:cs="Tahoma"/>
          <w:sz w:val="24"/>
          <w:szCs w:val="24"/>
        </w:rPr>
        <w:t>(</w:t>
      </w:r>
      <w:proofErr w:type="spellStart"/>
      <w:r>
        <w:rPr>
          <w:rFonts w:ascii="Tahoma" w:hAnsi="Tahoma" w:cs="Tahoma"/>
          <w:sz w:val="24"/>
          <w:szCs w:val="24"/>
        </w:rPr>
        <w:t>i</w:t>
      </w:r>
      <w:proofErr w:type="spellEnd"/>
      <w:r>
        <w:rPr>
          <w:rFonts w:ascii="Tahoma" w:hAnsi="Tahoma" w:cs="Tahoma"/>
          <w:sz w:val="24"/>
          <w:szCs w:val="24"/>
        </w:rPr>
        <w:t>)</w:t>
      </w:r>
      <w:r>
        <w:rPr>
          <w:rFonts w:ascii="Tahoma" w:hAnsi="Tahoma" w:cs="Tahoma"/>
          <w:sz w:val="24"/>
          <w:szCs w:val="24"/>
        </w:rPr>
        <w:tab/>
        <w:t>From 3 July to 29 July 2021 the law firm was still open and the applicant could have made its application on time.</w:t>
      </w:r>
    </w:p>
    <w:p w:rsidR="00D03786" w:rsidRDefault="00D03786" w:rsidP="00D03786">
      <w:pPr>
        <w:spacing w:after="0" w:line="360" w:lineRule="auto"/>
        <w:ind w:left="1440" w:hanging="720"/>
        <w:jc w:val="both"/>
        <w:rPr>
          <w:rFonts w:ascii="Tahoma" w:hAnsi="Tahoma" w:cs="Tahoma"/>
          <w:sz w:val="24"/>
          <w:szCs w:val="24"/>
        </w:rPr>
      </w:pPr>
      <w:r>
        <w:rPr>
          <w:rFonts w:ascii="Tahoma" w:hAnsi="Tahoma" w:cs="Tahoma"/>
          <w:sz w:val="24"/>
          <w:szCs w:val="24"/>
        </w:rPr>
        <w:t>(ii)</w:t>
      </w:r>
      <w:r>
        <w:rPr>
          <w:rFonts w:ascii="Tahoma" w:hAnsi="Tahoma" w:cs="Tahoma"/>
          <w:sz w:val="24"/>
          <w:szCs w:val="24"/>
        </w:rPr>
        <w:tab/>
        <w:t>Respondent was never called by the applicant to be advised of the committee’s decision to proceed in the absence of his lawyers.</w:t>
      </w:r>
    </w:p>
    <w:p w:rsidR="00D03786" w:rsidRDefault="00D03786" w:rsidP="00D03786">
      <w:pPr>
        <w:spacing w:after="0" w:line="360" w:lineRule="auto"/>
        <w:jc w:val="both"/>
        <w:rPr>
          <w:rFonts w:ascii="Tahoma" w:hAnsi="Tahoma" w:cs="Tahoma"/>
          <w:sz w:val="24"/>
          <w:szCs w:val="24"/>
        </w:rPr>
      </w:pPr>
    </w:p>
    <w:p w:rsidR="00D03786" w:rsidRDefault="00D03786" w:rsidP="00D03786">
      <w:pPr>
        <w:spacing w:after="0" w:line="360" w:lineRule="auto"/>
        <w:jc w:val="both"/>
        <w:rPr>
          <w:rFonts w:ascii="Tahoma" w:hAnsi="Tahoma" w:cs="Tahoma"/>
          <w:sz w:val="24"/>
          <w:szCs w:val="24"/>
        </w:rPr>
      </w:pPr>
      <w:r>
        <w:rPr>
          <w:rFonts w:ascii="Tahoma" w:hAnsi="Tahoma" w:cs="Tahoma"/>
          <w:sz w:val="24"/>
          <w:szCs w:val="24"/>
        </w:rPr>
        <w:tab/>
        <w:t xml:space="preserve">The case of </w:t>
      </w:r>
      <w:r>
        <w:rPr>
          <w:rFonts w:ascii="Tahoma" w:hAnsi="Tahoma" w:cs="Tahoma"/>
          <w:i/>
          <w:sz w:val="24"/>
          <w:szCs w:val="24"/>
        </w:rPr>
        <w:t xml:space="preserve">United Plant Hire (Pvt) Ltd </w:t>
      </w:r>
      <w:r w:rsidRPr="00D03786">
        <w:rPr>
          <w:rFonts w:ascii="Tahoma" w:hAnsi="Tahoma" w:cs="Tahoma"/>
          <w:sz w:val="24"/>
          <w:szCs w:val="24"/>
        </w:rPr>
        <w:t>v</w:t>
      </w:r>
      <w:r w:rsidRPr="00D03786">
        <w:rPr>
          <w:rFonts w:ascii="Tahoma" w:hAnsi="Tahoma" w:cs="Tahoma"/>
          <w:i/>
          <w:sz w:val="24"/>
          <w:szCs w:val="24"/>
        </w:rPr>
        <w:t xml:space="preserve"> Hills &amp; </w:t>
      </w:r>
      <w:proofErr w:type="spellStart"/>
      <w:r w:rsidRPr="00D03786">
        <w:rPr>
          <w:rFonts w:ascii="Tahoma" w:hAnsi="Tahoma" w:cs="Tahoma"/>
          <w:i/>
          <w:sz w:val="24"/>
          <w:szCs w:val="24"/>
        </w:rPr>
        <w:t>Ors</w:t>
      </w:r>
      <w:proofErr w:type="spellEnd"/>
      <w:r>
        <w:rPr>
          <w:rFonts w:ascii="Tahoma" w:hAnsi="Tahoma" w:cs="Tahoma"/>
          <w:sz w:val="24"/>
          <w:szCs w:val="24"/>
        </w:rPr>
        <w:t xml:space="preserve"> 1976 (1) SA 717 set out the facts to be considered in such applications as follows:</w:t>
      </w:r>
    </w:p>
    <w:p w:rsidR="00D03786" w:rsidRDefault="00D03786" w:rsidP="00D03786">
      <w:pPr>
        <w:spacing w:after="0" w:line="360" w:lineRule="auto"/>
        <w:jc w:val="both"/>
        <w:rPr>
          <w:rFonts w:ascii="Tahoma" w:hAnsi="Tahoma" w:cs="Tahoma"/>
          <w:sz w:val="24"/>
          <w:szCs w:val="24"/>
        </w:rPr>
      </w:pPr>
    </w:p>
    <w:p w:rsidR="00D03786" w:rsidRDefault="00D03786" w:rsidP="00D03786">
      <w:pPr>
        <w:spacing w:after="0" w:line="360" w:lineRule="auto"/>
        <w:ind w:left="720"/>
        <w:jc w:val="both"/>
        <w:rPr>
          <w:rFonts w:ascii="Tahoma" w:hAnsi="Tahoma" w:cs="Tahoma"/>
        </w:rPr>
      </w:pPr>
      <w:r w:rsidRPr="00D03786">
        <w:rPr>
          <w:rFonts w:ascii="Tahoma" w:hAnsi="Tahoma" w:cs="Tahoma"/>
        </w:rPr>
        <w:t xml:space="preserve">“It is well settled that in considering applications for </w:t>
      </w:r>
      <w:r w:rsidR="006E0FFF">
        <w:rPr>
          <w:rFonts w:ascii="Tahoma" w:hAnsi="Tahoma" w:cs="Tahoma"/>
        </w:rPr>
        <w:t>condonation, the court</w:t>
      </w:r>
      <w:r w:rsidRPr="00D03786">
        <w:rPr>
          <w:rFonts w:ascii="Tahoma" w:hAnsi="Tahoma" w:cs="Tahoma"/>
        </w:rPr>
        <w:t xml:space="preserve"> has discretion, to be exercised judicially upon a consideration of all of the facts, and that in essence it is a question of fairness to both sides. In this  enquiry relevant consideration may include the degree of non-compliance with the Rules the explanation therefore, the prospects of success … (on the merits) the importance of the case, the respondents interest in the finality of his judgment, the convenience of the court and the avoidance of unnecessary delay in the administration of justice. The list is not exhaustive.”</w:t>
      </w:r>
    </w:p>
    <w:p w:rsidR="00845F21" w:rsidRDefault="00845F21" w:rsidP="00D03786">
      <w:pPr>
        <w:spacing w:after="0" w:line="360" w:lineRule="auto"/>
        <w:ind w:left="720"/>
        <w:jc w:val="both"/>
        <w:rPr>
          <w:rFonts w:ascii="Tahoma" w:hAnsi="Tahoma" w:cs="Tahoma"/>
        </w:rPr>
      </w:pPr>
    </w:p>
    <w:p w:rsidR="00845F21" w:rsidRDefault="00845F21" w:rsidP="00845F21">
      <w:pPr>
        <w:spacing w:after="0" w:line="360" w:lineRule="auto"/>
        <w:jc w:val="both"/>
        <w:rPr>
          <w:rFonts w:ascii="Tahoma" w:hAnsi="Tahoma" w:cs="Tahoma"/>
          <w:sz w:val="24"/>
          <w:szCs w:val="24"/>
          <w:u w:val="single"/>
        </w:rPr>
      </w:pPr>
      <w:r w:rsidRPr="00845F21">
        <w:rPr>
          <w:rFonts w:ascii="Tahoma" w:hAnsi="Tahoma" w:cs="Tahoma"/>
          <w:sz w:val="24"/>
          <w:szCs w:val="24"/>
          <w:u w:val="single"/>
        </w:rPr>
        <w:t>Degree of Non – Compliance and the explanation therefore</w:t>
      </w:r>
    </w:p>
    <w:p w:rsidR="00845F21" w:rsidRDefault="00845F21" w:rsidP="00845F21">
      <w:pPr>
        <w:spacing w:after="0" w:line="360" w:lineRule="auto"/>
        <w:jc w:val="both"/>
        <w:rPr>
          <w:rFonts w:ascii="Tahoma" w:hAnsi="Tahoma" w:cs="Tahoma"/>
          <w:sz w:val="24"/>
          <w:szCs w:val="24"/>
        </w:rPr>
      </w:pPr>
      <w:r>
        <w:rPr>
          <w:rFonts w:ascii="Tahoma" w:hAnsi="Tahoma" w:cs="Tahoma"/>
          <w:sz w:val="24"/>
          <w:szCs w:val="24"/>
        </w:rPr>
        <w:lastRenderedPageBreak/>
        <w:tab/>
        <w:t>The explanation given for failing to comply with the rules is reasonable in my view. When the offices re-opened on 17 August 2020 the application was already out of time. In my view the explanation</w:t>
      </w:r>
      <w:r w:rsidR="006E0FFF">
        <w:rPr>
          <w:rFonts w:ascii="Tahoma" w:hAnsi="Tahoma" w:cs="Tahoma"/>
          <w:sz w:val="24"/>
          <w:szCs w:val="24"/>
        </w:rPr>
        <w:t xml:space="preserve"> that there was a bereavements in the law </w:t>
      </w:r>
      <w:proofErr w:type="gramStart"/>
      <w:r w:rsidR="006E0FFF">
        <w:rPr>
          <w:rFonts w:ascii="Tahoma" w:hAnsi="Tahoma" w:cs="Tahoma"/>
          <w:sz w:val="24"/>
          <w:szCs w:val="24"/>
        </w:rPr>
        <w:t xml:space="preserve">firm </w:t>
      </w:r>
      <w:r>
        <w:rPr>
          <w:rFonts w:ascii="Tahoma" w:hAnsi="Tahoma" w:cs="Tahoma"/>
          <w:sz w:val="24"/>
          <w:szCs w:val="24"/>
        </w:rPr>
        <w:t xml:space="preserve"> is</w:t>
      </w:r>
      <w:proofErr w:type="gramEnd"/>
      <w:r>
        <w:rPr>
          <w:rFonts w:ascii="Tahoma" w:hAnsi="Tahoma" w:cs="Tahoma"/>
          <w:sz w:val="24"/>
          <w:szCs w:val="24"/>
        </w:rPr>
        <w:t xml:space="preserve"> reasonable and the delay is not inordinate.</w:t>
      </w:r>
    </w:p>
    <w:p w:rsidR="00845F21" w:rsidRDefault="00845F21" w:rsidP="00845F21">
      <w:pPr>
        <w:spacing w:after="0" w:line="360" w:lineRule="auto"/>
        <w:jc w:val="both"/>
        <w:rPr>
          <w:rFonts w:ascii="Tahoma" w:hAnsi="Tahoma" w:cs="Tahoma"/>
          <w:sz w:val="24"/>
          <w:szCs w:val="24"/>
        </w:rPr>
      </w:pPr>
    </w:p>
    <w:p w:rsidR="00845F21" w:rsidRDefault="00845F21" w:rsidP="00845F21">
      <w:pPr>
        <w:spacing w:after="0" w:line="360" w:lineRule="auto"/>
        <w:jc w:val="both"/>
        <w:rPr>
          <w:rFonts w:ascii="Tahoma" w:hAnsi="Tahoma" w:cs="Tahoma"/>
          <w:sz w:val="24"/>
          <w:szCs w:val="24"/>
          <w:u w:val="single"/>
        </w:rPr>
      </w:pPr>
      <w:r w:rsidRPr="00845F21">
        <w:rPr>
          <w:rFonts w:ascii="Tahoma" w:hAnsi="Tahoma" w:cs="Tahoma"/>
          <w:sz w:val="24"/>
          <w:szCs w:val="24"/>
          <w:u w:val="single"/>
        </w:rPr>
        <w:t>Prospects of Success on Appeal</w:t>
      </w:r>
    </w:p>
    <w:p w:rsidR="00845F21" w:rsidRDefault="00845F21" w:rsidP="00845F21">
      <w:pPr>
        <w:spacing w:after="0" w:line="360" w:lineRule="auto"/>
        <w:jc w:val="both"/>
        <w:rPr>
          <w:rFonts w:ascii="Tahoma" w:hAnsi="Tahoma" w:cs="Tahoma"/>
          <w:sz w:val="24"/>
          <w:szCs w:val="24"/>
        </w:rPr>
      </w:pPr>
      <w:r w:rsidRPr="00845F21">
        <w:rPr>
          <w:rFonts w:ascii="Tahoma" w:hAnsi="Tahoma" w:cs="Tahoma"/>
          <w:sz w:val="24"/>
          <w:szCs w:val="24"/>
        </w:rPr>
        <w:tab/>
        <w:t xml:space="preserve">In its grounds of appeal to the Supreme Court the Applicant stated that </w:t>
      </w:r>
    </w:p>
    <w:p w:rsidR="00845F21" w:rsidRDefault="00845F21" w:rsidP="00845F21">
      <w:pPr>
        <w:spacing w:after="0" w:line="360" w:lineRule="auto"/>
        <w:jc w:val="both"/>
        <w:rPr>
          <w:rFonts w:ascii="Tahoma" w:hAnsi="Tahoma" w:cs="Tahoma"/>
          <w:sz w:val="24"/>
          <w:szCs w:val="24"/>
        </w:rPr>
      </w:pPr>
      <w:r w:rsidRPr="00845F21">
        <w:rPr>
          <w:rFonts w:ascii="Tahoma" w:hAnsi="Tahoma" w:cs="Tahoma"/>
          <w:sz w:val="24"/>
          <w:szCs w:val="24"/>
        </w:rPr>
        <w:t>(p 57):</w:t>
      </w:r>
    </w:p>
    <w:p w:rsidR="00845F21" w:rsidRDefault="00845F21" w:rsidP="00845F21">
      <w:pPr>
        <w:spacing w:after="0" w:line="360" w:lineRule="auto"/>
        <w:jc w:val="both"/>
        <w:rPr>
          <w:rFonts w:ascii="Tahoma" w:hAnsi="Tahoma" w:cs="Tahoma"/>
          <w:sz w:val="24"/>
          <w:szCs w:val="24"/>
        </w:rPr>
      </w:pPr>
    </w:p>
    <w:p w:rsidR="00845F21" w:rsidRPr="00845F21" w:rsidRDefault="00845F21" w:rsidP="00E12F1D">
      <w:pPr>
        <w:spacing w:after="0" w:line="360" w:lineRule="auto"/>
        <w:ind w:left="720"/>
        <w:jc w:val="both"/>
        <w:rPr>
          <w:rFonts w:ascii="Tahoma" w:hAnsi="Tahoma" w:cs="Tahoma"/>
        </w:rPr>
      </w:pPr>
      <w:r>
        <w:rPr>
          <w:rFonts w:ascii="Tahoma" w:hAnsi="Tahoma" w:cs="Tahoma"/>
          <w:sz w:val="24"/>
          <w:szCs w:val="24"/>
        </w:rPr>
        <w:t>“</w:t>
      </w:r>
      <w:r>
        <w:rPr>
          <w:rFonts w:ascii="Tahoma" w:hAnsi="Tahoma" w:cs="Tahoma"/>
        </w:rPr>
        <w:t xml:space="preserve">The court </w:t>
      </w:r>
      <w:r w:rsidRPr="00845F21">
        <w:rPr>
          <w:rFonts w:ascii="Tahoma" w:hAnsi="Tahoma" w:cs="Tahoma"/>
          <w:i/>
        </w:rPr>
        <w:t>a-quo</w:t>
      </w:r>
      <w:r>
        <w:rPr>
          <w:rFonts w:ascii="Tahoma" w:hAnsi="Tahoma" w:cs="Tahoma"/>
        </w:rPr>
        <w:t xml:space="preserve"> grossly erred in finding that the dismissal was unfair and ordering a hearing </w:t>
      </w:r>
      <w:proofErr w:type="spellStart"/>
      <w:r w:rsidRPr="00845F21">
        <w:rPr>
          <w:rFonts w:ascii="Tahoma" w:hAnsi="Tahoma" w:cs="Tahoma"/>
          <w:i/>
        </w:rPr>
        <w:t>denovo</w:t>
      </w:r>
      <w:proofErr w:type="spellEnd"/>
      <w:r>
        <w:rPr>
          <w:rFonts w:ascii="Tahoma" w:hAnsi="Tahoma" w:cs="Tahoma"/>
          <w:i/>
        </w:rPr>
        <w:t xml:space="preserve"> </w:t>
      </w:r>
      <w:r>
        <w:rPr>
          <w:rFonts w:ascii="Tahoma" w:hAnsi="Tahoma" w:cs="Tahoma"/>
        </w:rPr>
        <w:t xml:space="preserve">on the basis that the </w:t>
      </w:r>
      <w:r w:rsidR="00E12F1D">
        <w:rPr>
          <w:rFonts w:ascii="Tahoma" w:hAnsi="Tahoma" w:cs="Tahoma"/>
        </w:rPr>
        <w:t>Respondent</w:t>
      </w:r>
      <w:r>
        <w:rPr>
          <w:rFonts w:ascii="Tahoma" w:hAnsi="Tahoma" w:cs="Tahoma"/>
        </w:rPr>
        <w:t xml:space="preserve"> was not afforded an opportunity to be heard when the evidence showed that the respondent had </w:t>
      </w:r>
      <w:r w:rsidR="00E12F1D">
        <w:rPr>
          <w:rFonts w:ascii="Tahoma" w:hAnsi="Tahoma" w:cs="Tahoma"/>
        </w:rPr>
        <w:t>forfeited or waived his right to be heard by refusing, failing and or neglecting to attend the disciplinary hearings without reasonable cause.”</w:t>
      </w:r>
    </w:p>
    <w:p w:rsidR="00845F21" w:rsidRDefault="00845F21" w:rsidP="00845F21">
      <w:pPr>
        <w:spacing w:after="0" w:line="360" w:lineRule="auto"/>
        <w:jc w:val="both"/>
        <w:rPr>
          <w:rFonts w:ascii="Tahoma" w:hAnsi="Tahoma" w:cs="Tahoma"/>
          <w:sz w:val="24"/>
          <w:szCs w:val="24"/>
          <w:u w:val="single"/>
        </w:rPr>
      </w:pPr>
    </w:p>
    <w:p w:rsidR="00DF49EE" w:rsidRDefault="00DF49EE" w:rsidP="00845F21">
      <w:pPr>
        <w:spacing w:after="0" w:line="360" w:lineRule="auto"/>
        <w:jc w:val="both"/>
        <w:rPr>
          <w:rFonts w:ascii="Tahoma" w:hAnsi="Tahoma" w:cs="Tahoma"/>
          <w:sz w:val="24"/>
          <w:szCs w:val="24"/>
        </w:rPr>
      </w:pPr>
      <w:r>
        <w:rPr>
          <w:rFonts w:ascii="Tahoma" w:hAnsi="Tahoma" w:cs="Tahoma"/>
          <w:sz w:val="24"/>
          <w:szCs w:val="24"/>
        </w:rPr>
        <w:tab/>
        <w:t>From the Respondent’s heads of argument it appears that Respondent submitted his letter with the request for judgment but he was never called back he was never called back into the hearing for him to be advised about the decision of the committee on the request. All he received was the letter for dismissal.</w:t>
      </w:r>
    </w:p>
    <w:p w:rsidR="00DF49EE" w:rsidRDefault="00DF49EE" w:rsidP="00845F21">
      <w:pPr>
        <w:spacing w:after="0" w:line="360" w:lineRule="auto"/>
        <w:jc w:val="both"/>
        <w:rPr>
          <w:rFonts w:ascii="Tahoma" w:hAnsi="Tahoma" w:cs="Tahoma"/>
          <w:sz w:val="24"/>
          <w:szCs w:val="24"/>
        </w:rPr>
      </w:pPr>
    </w:p>
    <w:p w:rsidR="00DF49EE" w:rsidRDefault="00DF49EE" w:rsidP="00845F21">
      <w:pPr>
        <w:spacing w:after="0" w:line="360" w:lineRule="auto"/>
        <w:jc w:val="both"/>
        <w:rPr>
          <w:rFonts w:ascii="Tahoma" w:hAnsi="Tahoma" w:cs="Tahoma"/>
          <w:sz w:val="24"/>
          <w:szCs w:val="24"/>
        </w:rPr>
      </w:pPr>
      <w:r>
        <w:rPr>
          <w:rFonts w:ascii="Tahoma" w:hAnsi="Tahoma" w:cs="Tahoma"/>
          <w:sz w:val="24"/>
          <w:szCs w:val="24"/>
        </w:rPr>
        <w:tab/>
        <w:t xml:space="preserve">On the other hand in Applicant’s heads of arguments dated 24 September 2019 under case number LC/H/153/19 the applicant submitted that it was Respondent who </w:t>
      </w:r>
      <w:r w:rsidR="006E0FFF">
        <w:rPr>
          <w:rFonts w:ascii="Tahoma" w:hAnsi="Tahoma" w:cs="Tahoma"/>
          <w:sz w:val="24"/>
          <w:szCs w:val="24"/>
        </w:rPr>
        <w:t xml:space="preserve">did not </w:t>
      </w:r>
      <w:r w:rsidR="00F60A80">
        <w:rPr>
          <w:rFonts w:ascii="Tahoma" w:hAnsi="Tahoma" w:cs="Tahoma"/>
          <w:sz w:val="24"/>
          <w:szCs w:val="24"/>
        </w:rPr>
        <w:t>wait</w:t>
      </w:r>
      <w:r w:rsidR="006E0FFF">
        <w:rPr>
          <w:rFonts w:ascii="Tahoma" w:hAnsi="Tahoma" w:cs="Tahoma"/>
          <w:sz w:val="24"/>
          <w:szCs w:val="24"/>
        </w:rPr>
        <w:t xml:space="preserve"> </w:t>
      </w:r>
      <w:proofErr w:type="gramStart"/>
      <w:r w:rsidR="006E0FFF">
        <w:rPr>
          <w:rFonts w:ascii="Tahoma" w:hAnsi="Tahoma" w:cs="Tahoma"/>
          <w:sz w:val="24"/>
          <w:szCs w:val="24"/>
        </w:rPr>
        <w:t xml:space="preserve">for </w:t>
      </w:r>
      <w:r>
        <w:rPr>
          <w:rFonts w:ascii="Tahoma" w:hAnsi="Tahoma" w:cs="Tahoma"/>
          <w:sz w:val="24"/>
          <w:szCs w:val="24"/>
        </w:rPr>
        <w:t xml:space="preserve"> the</w:t>
      </w:r>
      <w:proofErr w:type="gramEnd"/>
      <w:r>
        <w:rPr>
          <w:rFonts w:ascii="Tahoma" w:hAnsi="Tahoma" w:cs="Tahoma"/>
          <w:sz w:val="24"/>
          <w:szCs w:val="24"/>
        </w:rPr>
        <w:t xml:space="preserve"> decision of the Disciplinary Committee</w:t>
      </w:r>
      <w:r w:rsidR="006569E7">
        <w:rPr>
          <w:rFonts w:ascii="Tahoma" w:hAnsi="Tahoma" w:cs="Tahoma"/>
          <w:sz w:val="24"/>
          <w:szCs w:val="24"/>
        </w:rPr>
        <w:t xml:space="preserve"> on the request for the postponement. </w:t>
      </w:r>
    </w:p>
    <w:p w:rsidR="00DF49EE" w:rsidRPr="00DF49EE" w:rsidRDefault="00DF49EE" w:rsidP="00845F21">
      <w:pPr>
        <w:spacing w:after="0" w:line="360" w:lineRule="auto"/>
        <w:jc w:val="both"/>
        <w:rPr>
          <w:rFonts w:ascii="Tahoma" w:hAnsi="Tahoma" w:cs="Tahoma"/>
          <w:i/>
          <w:sz w:val="24"/>
          <w:szCs w:val="24"/>
        </w:rPr>
      </w:pPr>
    </w:p>
    <w:p w:rsidR="00DF49EE" w:rsidRDefault="00DF49EE" w:rsidP="00845F21">
      <w:pPr>
        <w:spacing w:after="0" w:line="360" w:lineRule="auto"/>
        <w:jc w:val="both"/>
        <w:rPr>
          <w:rFonts w:ascii="Tahoma" w:hAnsi="Tahoma" w:cs="Tahoma"/>
          <w:sz w:val="24"/>
          <w:szCs w:val="24"/>
        </w:rPr>
      </w:pPr>
      <w:r w:rsidRPr="00DF49EE">
        <w:rPr>
          <w:rFonts w:ascii="Tahoma" w:hAnsi="Tahoma" w:cs="Tahoma"/>
          <w:i/>
          <w:sz w:val="24"/>
          <w:szCs w:val="24"/>
        </w:rPr>
        <w:tab/>
      </w:r>
      <w:r w:rsidRPr="00DF49EE">
        <w:rPr>
          <w:rFonts w:ascii="Tahoma" w:hAnsi="Tahoma" w:cs="Tahoma"/>
          <w:sz w:val="24"/>
          <w:szCs w:val="24"/>
        </w:rPr>
        <w:t xml:space="preserve">Professor G. </w:t>
      </w:r>
      <w:proofErr w:type="spellStart"/>
      <w:r w:rsidRPr="00DF49EE">
        <w:rPr>
          <w:rFonts w:ascii="Tahoma" w:hAnsi="Tahoma" w:cs="Tahoma"/>
          <w:sz w:val="24"/>
          <w:szCs w:val="24"/>
        </w:rPr>
        <w:t>Feltoe</w:t>
      </w:r>
      <w:proofErr w:type="spellEnd"/>
      <w:r>
        <w:rPr>
          <w:rFonts w:ascii="Tahoma" w:hAnsi="Tahoma" w:cs="Tahoma"/>
          <w:sz w:val="24"/>
          <w:szCs w:val="24"/>
        </w:rPr>
        <w:t xml:space="preserve"> in his book “</w:t>
      </w:r>
      <w:r w:rsidRPr="00DF49EE">
        <w:rPr>
          <w:rFonts w:ascii="Tahoma" w:hAnsi="Tahoma" w:cs="Tahoma"/>
          <w:i/>
          <w:sz w:val="24"/>
          <w:szCs w:val="24"/>
        </w:rPr>
        <w:t>A basic Introduction to The Administrative Law of Zimbabwe</w:t>
      </w:r>
      <w:r>
        <w:rPr>
          <w:rFonts w:ascii="Tahoma" w:hAnsi="Tahoma" w:cs="Tahoma"/>
          <w:sz w:val="24"/>
          <w:szCs w:val="24"/>
        </w:rPr>
        <w:t xml:space="preserve"> stated that principles of natural justice can be waived where:</w:t>
      </w:r>
    </w:p>
    <w:p w:rsidR="00DF49EE" w:rsidRDefault="00DF49EE" w:rsidP="00845F21">
      <w:pPr>
        <w:spacing w:after="0" w:line="360" w:lineRule="auto"/>
        <w:jc w:val="both"/>
        <w:rPr>
          <w:rFonts w:ascii="Tahoma" w:hAnsi="Tahoma" w:cs="Tahoma"/>
          <w:sz w:val="24"/>
          <w:szCs w:val="24"/>
        </w:rPr>
      </w:pPr>
    </w:p>
    <w:p w:rsidR="00DF49EE" w:rsidRPr="00DF49EE" w:rsidRDefault="00DF49EE" w:rsidP="00DF49EE">
      <w:pPr>
        <w:spacing w:after="0" w:line="360" w:lineRule="auto"/>
        <w:ind w:left="720"/>
        <w:jc w:val="both"/>
        <w:rPr>
          <w:rFonts w:ascii="Tahoma" w:hAnsi="Tahoma" w:cs="Tahoma"/>
        </w:rPr>
      </w:pPr>
      <w:r w:rsidRPr="00DF49EE">
        <w:rPr>
          <w:rFonts w:ascii="Tahoma" w:hAnsi="Tahoma" w:cs="Tahoma"/>
        </w:rPr>
        <w:t>“Clearly when a person is offered the chanc</w:t>
      </w:r>
      <w:r w:rsidR="006569E7">
        <w:rPr>
          <w:rFonts w:ascii="Tahoma" w:hAnsi="Tahoma" w:cs="Tahoma"/>
        </w:rPr>
        <w:t>e to exercise one of the rights</w:t>
      </w:r>
      <w:r w:rsidRPr="00DF49EE">
        <w:rPr>
          <w:rFonts w:ascii="Tahoma" w:hAnsi="Tahoma" w:cs="Tahoma"/>
        </w:rPr>
        <w:t xml:space="preserve"> recognised as being part of the principles of natural justice and he declines to avai</w:t>
      </w:r>
      <w:r w:rsidR="006569E7">
        <w:rPr>
          <w:rFonts w:ascii="Tahoma" w:hAnsi="Tahoma" w:cs="Tahoma"/>
        </w:rPr>
        <w:t>l himself of this right</w:t>
      </w:r>
      <w:r w:rsidRPr="00DF49EE">
        <w:rPr>
          <w:rFonts w:ascii="Tahoma" w:hAnsi="Tahoma" w:cs="Tahoma"/>
        </w:rPr>
        <w:t>, he has waived his right.”</w:t>
      </w:r>
    </w:p>
    <w:p w:rsidR="00D03786" w:rsidRPr="00C12800" w:rsidRDefault="00D03786" w:rsidP="00D03786">
      <w:pPr>
        <w:spacing w:after="0" w:line="360" w:lineRule="auto"/>
        <w:jc w:val="both"/>
        <w:rPr>
          <w:rFonts w:ascii="Tahoma" w:hAnsi="Tahoma" w:cs="Tahoma"/>
        </w:rPr>
      </w:pPr>
    </w:p>
    <w:p w:rsidR="00CA6215" w:rsidRDefault="00CA6215" w:rsidP="00CA6215">
      <w:pPr>
        <w:spacing w:after="0" w:line="360" w:lineRule="auto"/>
        <w:ind w:left="720"/>
        <w:jc w:val="both"/>
        <w:rPr>
          <w:rFonts w:ascii="Tahoma" w:hAnsi="Tahoma" w:cs="Tahoma"/>
        </w:rPr>
      </w:pPr>
    </w:p>
    <w:p w:rsidR="002C1878" w:rsidRDefault="00C53004" w:rsidP="00C53004">
      <w:pPr>
        <w:spacing w:after="0" w:line="360" w:lineRule="auto"/>
        <w:ind w:firstLine="720"/>
        <w:jc w:val="both"/>
        <w:rPr>
          <w:rFonts w:ascii="Tahoma" w:hAnsi="Tahoma" w:cs="Tahoma"/>
          <w:sz w:val="24"/>
          <w:szCs w:val="24"/>
        </w:rPr>
      </w:pPr>
      <w:r>
        <w:rPr>
          <w:rFonts w:ascii="Tahoma" w:hAnsi="Tahoma" w:cs="Tahoma"/>
          <w:sz w:val="24"/>
          <w:szCs w:val="24"/>
        </w:rPr>
        <w:t>In this case it’s not clear whether Respondent was told to leave after submitting the request for a postponement or he just left on his own before the committee deliberated on the request.</w:t>
      </w:r>
    </w:p>
    <w:p w:rsidR="00C53004" w:rsidRDefault="00C53004" w:rsidP="00C53004">
      <w:pPr>
        <w:spacing w:after="0" w:line="360" w:lineRule="auto"/>
        <w:ind w:firstLine="720"/>
        <w:jc w:val="both"/>
        <w:rPr>
          <w:rFonts w:ascii="Tahoma" w:hAnsi="Tahoma" w:cs="Tahoma"/>
          <w:sz w:val="24"/>
          <w:szCs w:val="24"/>
        </w:rPr>
      </w:pPr>
    </w:p>
    <w:p w:rsidR="00C53004" w:rsidRDefault="00C53004" w:rsidP="00C53004">
      <w:pPr>
        <w:spacing w:after="0" w:line="360" w:lineRule="auto"/>
        <w:ind w:firstLine="720"/>
        <w:jc w:val="both"/>
        <w:rPr>
          <w:rFonts w:ascii="Tahoma" w:hAnsi="Tahoma" w:cs="Tahoma"/>
          <w:sz w:val="24"/>
          <w:szCs w:val="24"/>
        </w:rPr>
      </w:pPr>
      <w:r>
        <w:rPr>
          <w:rFonts w:ascii="Tahoma" w:hAnsi="Tahoma" w:cs="Tahoma"/>
          <w:sz w:val="24"/>
          <w:szCs w:val="24"/>
        </w:rPr>
        <w:t>I am of the view that this is an arguable issue which needs to be decided by a higher court.</w:t>
      </w:r>
    </w:p>
    <w:p w:rsidR="00C53004" w:rsidRDefault="00C53004" w:rsidP="00C53004">
      <w:pPr>
        <w:spacing w:after="0" w:line="360" w:lineRule="auto"/>
        <w:ind w:firstLine="720"/>
        <w:jc w:val="both"/>
        <w:rPr>
          <w:rFonts w:ascii="Tahoma" w:hAnsi="Tahoma" w:cs="Tahoma"/>
          <w:sz w:val="24"/>
          <w:szCs w:val="24"/>
        </w:rPr>
      </w:pPr>
    </w:p>
    <w:p w:rsidR="00C53004" w:rsidRPr="002C00A2" w:rsidRDefault="00C53004" w:rsidP="00C53004">
      <w:pPr>
        <w:spacing w:after="0" w:line="360" w:lineRule="auto"/>
        <w:ind w:firstLine="720"/>
        <w:jc w:val="both"/>
        <w:rPr>
          <w:rFonts w:ascii="Tahoma" w:hAnsi="Tahoma" w:cs="Tahoma"/>
          <w:b/>
          <w:sz w:val="24"/>
          <w:szCs w:val="24"/>
        </w:rPr>
      </w:pPr>
      <w:r w:rsidRPr="002C00A2">
        <w:rPr>
          <w:rFonts w:ascii="Tahoma" w:hAnsi="Tahoma" w:cs="Tahoma"/>
          <w:b/>
          <w:sz w:val="24"/>
          <w:szCs w:val="24"/>
        </w:rPr>
        <w:t>In the circumstances therefore the application is granted and it is ordered as follows:</w:t>
      </w:r>
    </w:p>
    <w:p w:rsidR="00C53004" w:rsidRPr="002C00A2" w:rsidRDefault="00C53004" w:rsidP="00C53004">
      <w:pPr>
        <w:spacing w:after="0" w:line="360" w:lineRule="auto"/>
        <w:ind w:firstLine="720"/>
        <w:jc w:val="both"/>
        <w:rPr>
          <w:rFonts w:ascii="Tahoma" w:hAnsi="Tahoma" w:cs="Tahoma"/>
          <w:b/>
          <w:sz w:val="24"/>
          <w:szCs w:val="24"/>
        </w:rPr>
      </w:pPr>
    </w:p>
    <w:p w:rsidR="00C53004" w:rsidRDefault="00C53004" w:rsidP="00C53004">
      <w:pPr>
        <w:spacing w:after="0" w:line="360" w:lineRule="auto"/>
        <w:ind w:left="1440" w:hanging="720"/>
        <w:jc w:val="both"/>
        <w:rPr>
          <w:rFonts w:ascii="Tahoma" w:hAnsi="Tahoma" w:cs="Tahoma"/>
          <w:b/>
          <w:sz w:val="24"/>
          <w:szCs w:val="24"/>
        </w:rPr>
      </w:pPr>
      <w:r w:rsidRPr="002C00A2">
        <w:rPr>
          <w:rFonts w:ascii="Tahoma" w:hAnsi="Tahoma" w:cs="Tahoma"/>
          <w:b/>
          <w:sz w:val="24"/>
          <w:szCs w:val="24"/>
        </w:rPr>
        <w:t>(</w:t>
      </w:r>
      <w:proofErr w:type="spellStart"/>
      <w:r w:rsidRPr="002C00A2">
        <w:rPr>
          <w:rFonts w:ascii="Tahoma" w:hAnsi="Tahoma" w:cs="Tahoma"/>
          <w:b/>
          <w:sz w:val="24"/>
          <w:szCs w:val="24"/>
        </w:rPr>
        <w:t>i</w:t>
      </w:r>
      <w:proofErr w:type="spellEnd"/>
      <w:r w:rsidRPr="002C00A2">
        <w:rPr>
          <w:rFonts w:ascii="Tahoma" w:hAnsi="Tahoma" w:cs="Tahoma"/>
          <w:b/>
          <w:sz w:val="24"/>
          <w:szCs w:val="24"/>
        </w:rPr>
        <w:t>).</w:t>
      </w:r>
      <w:r w:rsidRPr="002C00A2">
        <w:rPr>
          <w:rFonts w:ascii="Tahoma" w:hAnsi="Tahoma" w:cs="Tahoma"/>
          <w:b/>
          <w:sz w:val="24"/>
          <w:szCs w:val="24"/>
        </w:rPr>
        <w:tab/>
      </w:r>
      <w:proofErr w:type="gramStart"/>
      <w:r w:rsidRPr="002C00A2">
        <w:rPr>
          <w:rFonts w:ascii="Tahoma" w:hAnsi="Tahoma" w:cs="Tahoma"/>
          <w:b/>
          <w:sz w:val="24"/>
          <w:szCs w:val="24"/>
        </w:rPr>
        <w:t>The</w:t>
      </w:r>
      <w:proofErr w:type="gramEnd"/>
      <w:r w:rsidRPr="002C00A2">
        <w:rPr>
          <w:rFonts w:ascii="Tahoma" w:hAnsi="Tahoma" w:cs="Tahoma"/>
          <w:b/>
          <w:sz w:val="24"/>
          <w:szCs w:val="24"/>
        </w:rPr>
        <w:t xml:space="preserve"> application for condonation for late filing of an application for leave to appeal be and is hereby granted.</w:t>
      </w:r>
    </w:p>
    <w:p w:rsidR="001C4CBD" w:rsidRPr="002C00A2" w:rsidRDefault="001C4CBD" w:rsidP="00C53004">
      <w:pPr>
        <w:spacing w:after="0" w:line="360" w:lineRule="auto"/>
        <w:ind w:left="1440" w:hanging="720"/>
        <w:jc w:val="both"/>
        <w:rPr>
          <w:rFonts w:ascii="Tahoma" w:hAnsi="Tahoma" w:cs="Tahoma"/>
          <w:b/>
          <w:sz w:val="24"/>
          <w:szCs w:val="24"/>
        </w:rPr>
      </w:pPr>
    </w:p>
    <w:p w:rsidR="00C53004" w:rsidRDefault="00C53004" w:rsidP="00C53004">
      <w:pPr>
        <w:spacing w:after="0" w:line="360" w:lineRule="auto"/>
        <w:ind w:left="1440" w:hanging="720"/>
        <w:jc w:val="both"/>
        <w:rPr>
          <w:rFonts w:ascii="Tahoma" w:hAnsi="Tahoma" w:cs="Tahoma"/>
          <w:b/>
          <w:sz w:val="24"/>
          <w:szCs w:val="24"/>
        </w:rPr>
      </w:pPr>
      <w:r w:rsidRPr="002C00A2">
        <w:rPr>
          <w:rFonts w:ascii="Tahoma" w:hAnsi="Tahoma" w:cs="Tahoma"/>
          <w:b/>
          <w:sz w:val="24"/>
          <w:szCs w:val="24"/>
        </w:rPr>
        <w:t>(ii).</w:t>
      </w:r>
      <w:r w:rsidRPr="002C00A2">
        <w:rPr>
          <w:rFonts w:ascii="Tahoma" w:hAnsi="Tahoma" w:cs="Tahoma"/>
          <w:b/>
          <w:sz w:val="24"/>
          <w:szCs w:val="24"/>
        </w:rPr>
        <w:tab/>
      </w:r>
      <w:r w:rsidR="004E7496" w:rsidRPr="002C00A2">
        <w:rPr>
          <w:rFonts w:ascii="Tahoma" w:hAnsi="Tahoma" w:cs="Tahoma"/>
          <w:b/>
          <w:sz w:val="24"/>
          <w:szCs w:val="24"/>
        </w:rPr>
        <w:t>Applicant is hereby granted leave to file its application for leave to appeal against this court’s judgment under case number LC/H/146/20.</w:t>
      </w:r>
    </w:p>
    <w:p w:rsidR="001C4CBD" w:rsidRPr="002C00A2" w:rsidRDefault="001C4CBD" w:rsidP="00C53004">
      <w:pPr>
        <w:spacing w:after="0" w:line="360" w:lineRule="auto"/>
        <w:ind w:left="1440" w:hanging="720"/>
        <w:jc w:val="both"/>
        <w:rPr>
          <w:rFonts w:ascii="Tahoma" w:hAnsi="Tahoma" w:cs="Tahoma"/>
          <w:b/>
          <w:sz w:val="24"/>
          <w:szCs w:val="24"/>
        </w:rPr>
      </w:pPr>
    </w:p>
    <w:p w:rsidR="004E7496" w:rsidRPr="002C00A2" w:rsidRDefault="004E7496" w:rsidP="00C53004">
      <w:pPr>
        <w:spacing w:after="0" w:line="360" w:lineRule="auto"/>
        <w:ind w:left="1440" w:hanging="720"/>
        <w:jc w:val="both"/>
        <w:rPr>
          <w:rFonts w:ascii="Tahoma" w:hAnsi="Tahoma" w:cs="Tahoma"/>
          <w:b/>
          <w:sz w:val="24"/>
          <w:szCs w:val="24"/>
        </w:rPr>
      </w:pPr>
      <w:r w:rsidRPr="002C00A2">
        <w:rPr>
          <w:rFonts w:ascii="Tahoma" w:hAnsi="Tahoma" w:cs="Tahoma"/>
          <w:b/>
          <w:sz w:val="24"/>
          <w:szCs w:val="24"/>
        </w:rPr>
        <w:t>(II).</w:t>
      </w:r>
      <w:r w:rsidRPr="002C00A2">
        <w:rPr>
          <w:rFonts w:ascii="Tahoma" w:hAnsi="Tahoma" w:cs="Tahoma"/>
          <w:b/>
          <w:sz w:val="24"/>
          <w:szCs w:val="24"/>
        </w:rPr>
        <w:tab/>
      </w:r>
      <w:proofErr w:type="gramStart"/>
      <w:r w:rsidRPr="002C00A2">
        <w:rPr>
          <w:rFonts w:ascii="Tahoma" w:hAnsi="Tahoma" w:cs="Tahoma"/>
          <w:b/>
          <w:sz w:val="24"/>
          <w:szCs w:val="24"/>
        </w:rPr>
        <w:t>Each</w:t>
      </w:r>
      <w:proofErr w:type="gramEnd"/>
      <w:r w:rsidRPr="002C00A2">
        <w:rPr>
          <w:rFonts w:ascii="Tahoma" w:hAnsi="Tahoma" w:cs="Tahoma"/>
          <w:b/>
          <w:sz w:val="24"/>
          <w:szCs w:val="24"/>
        </w:rPr>
        <w:t xml:space="preserve"> party shall bear its own costs.</w:t>
      </w:r>
    </w:p>
    <w:p w:rsidR="002C1878" w:rsidRDefault="002C1878" w:rsidP="00CA6215">
      <w:pPr>
        <w:spacing w:after="0" w:line="360" w:lineRule="auto"/>
        <w:ind w:left="720"/>
        <w:jc w:val="both"/>
        <w:rPr>
          <w:rFonts w:ascii="Tahoma" w:hAnsi="Tahoma" w:cs="Tahoma"/>
        </w:rPr>
      </w:pPr>
    </w:p>
    <w:p w:rsidR="00CA6215" w:rsidRDefault="00CA6215" w:rsidP="00CA6215">
      <w:pPr>
        <w:spacing w:after="0" w:line="360" w:lineRule="auto"/>
        <w:ind w:left="720"/>
        <w:jc w:val="both"/>
        <w:rPr>
          <w:rFonts w:ascii="Tahoma" w:hAnsi="Tahoma" w:cs="Tahoma"/>
        </w:rPr>
      </w:pPr>
    </w:p>
    <w:p w:rsidR="00370EEC" w:rsidRDefault="00370EEC" w:rsidP="00370EEC">
      <w:pPr>
        <w:spacing w:after="0" w:line="360" w:lineRule="auto"/>
        <w:jc w:val="both"/>
        <w:rPr>
          <w:rFonts w:ascii="Tahoma" w:hAnsi="Tahoma" w:cs="Tahoma"/>
          <w:sz w:val="24"/>
          <w:szCs w:val="24"/>
        </w:rPr>
      </w:pPr>
    </w:p>
    <w:p w:rsidR="00370EEC" w:rsidRDefault="00E113FC" w:rsidP="00370EEC">
      <w:pPr>
        <w:spacing w:after="0" w:line="360" w:lineRule="auto"/>
        <w:jc w:val="both"/>
        <w:rPr>
          <w:rFonts w:ascii="Tahoma" w:hAnsi="Tahoma" w:cs="Tahoma"/>
          <w:sz w:val="24"/>
          <w:szCs w:val="24"/>
        </w:rPr>
      </w:pPr>
      <w:proofErr w:type="spellStart"/>
      <w:r w:rsidRPr="00E113FC">
        <w:rPr>
          <w:rFonts w:ascii="Tahoma" w:hAnsi="Tahoma" w:cs="Tahoma"/>
          <w:i/>
          <w:sz w:val="24"/>
          <w:szCs w:val="24"/>
        </w:rPr>
        <w:t>Mbidzo</w:t>
      </w:r>
      <w:proofErr w:type="spellEnd"/>
      <w:r w:rsidRPr="00E113FC">
        <w:rPr>
          <w:rFonts w:ascii="Tahoma" w:hAnsi="Tahoma" w:cs="Tahoma"/>
          <w:i/>
          <w:sz w:val="24"/>
          <w:szCs w:val="24"/>
        </w:rPr>
        <w:t xml:space="preserve">, </w:t>
      </w:r>
      <w:proofErr w:type="spellStart"/>
      <w:r w:rsidRPr="00E113FC">
        <w:rPr>
          <w:rFonts w:ascii="Tahoma" w:hAnsi="Tahoma" w:cs="Tahoma"/>
          <w:i/>
          <w:sz w:val="24"/>
          <w:szCs w:val="24"/>
        </w:rPr>
        <w:t>Muchadehama</w:t>
      </w:r>
      <w:proofErr w:type="spellEnd"/>
      <w:r w:rsidRPr="00E113FC">
        <w:rPr>
          <w:rFonts w:ascii="Tahoma" w:hAnsi="Tahoma" w:cs="Tahoma"/>
          <w:i/>
          <w:sz w:val="24"/>
          <w:szCs w:val="24"/>
        </w:rPr>
        <w:t xml:space="preserve"> and </w:t>
      </w:r>
      <w:proofErr w:type="spellStart"/>
      <w:r w:rsidRPr="00E113FC">
        <w:rPr>
          <w:rFonts w:ascii="Tahoma" w:hAnsi="Tahoma" w:cs="Tahoma"/>
          <w:i/>
          <w:sz w:val="24"/>
          <w:szCs w:val="24"/>
        </w:rPr>
        <w:t>Makoni</w:t>
      </w:r>
      <w:proofErr w:type="spellEnd"/>
      <w:r>
        <w:rPr>
          <w:rFonts w:ascii="Tahoma" w:hAnsi="Tahoma" w:cs="Tahoma"/>
          <w:sz w:val="24"/>
          <w:szCs w:val="24"/>
        </w:rPr>
        <w:t>, Applicant’s Legal Practitioners</w:t>
      </w:r>
    </w:p>
    <w:p w:rsidR="00E113FC" w:rsidRDefault="00E113FC" w:rsidP="00370EEC">
      <w:pPr>
        <w:spacing w:after="0" w:line="360" w:lineRule="auto"/>
        <w:jc w:val="both"/>
        <w:rPr>
          <w:rFonts w:ascii="Tahoma" w:hAnsi="Tahoma" w:cs="Tahoma"/>
          <w:sz w:val="24"/>
          <w:szCs w:val="24"/>
        </w:rPr>
      </w:pPr>
    </w:p>
    <w:p w:rsidR="00E113FC" w:rsidRDefault="00E113FC" w:rsidP="00370EEC">
      <w:pPr>
        <w:spacing w:after="0" w:line="360" w:lineRule="auto"/>
        <w:jc w:val="both"/>
        <w:rPr>
          <w:rFonts w:ascii="Tahoma" w:hAnsi="Tahoma" w:cs="Tahoma"/>
          <w:sz w:val="24"/>
          <w:szCs w:val="24"/>
        </w:rPr>
      </w:pPr>
      <w:r w:rsidRPr="00E113FC">
        <w:rPr>
          <w:rFonts w:ascii="Tahoma" w:hAnsi="Tahoma" w:cs="Tahoma"/>
          <w:i/>
          <w:sz w:val="24"/>
          <w:szCs w:val="24"/>
        </w:rPr>
        <w:t xml:space="preserve">J. </w:t>
      </w:r>
      <w:proofErr w:type="spellStart"/>
      <w:r w:rsidRPr="00E113FC">
        <w:rPr>
          <w:rFonts w:ascii="Tahoma" w:hAnsi="Tahoma" w:cs="Tahoma"/>
          <w:i/>
          <w:sz w:val="24"/>
          <w:szCs w:val="24"/>
        </w:rPr>
        <w:t>Mambara</w:t>
      </w:r>
      <w:proofErr w:type="spellEnd"/>
      <w:r w:rsidRPr="00E113FC">
        <w:rPr>
          <w:rFonts w:ascii="Tahoma" w:hAnsi="Tahoma" w:cs="Tahoma"/>
          <w:i/>
          <w:sz w:val="24"/>
          <w:szCs w:val="24"/>
        </w:rPr>
        <w:t xml:space="preserve"> and Partners</w:t>
      </w:r>
      <w:proofErr w:type="gramStart"/>
      <w:r>
        <w:rPr>
          <w:rFonts w:ascii="Tahoma" w:hAnsi="Tahoma" w:cs="Tahoma"/>
          <w:sz w:val="24"/>
          <w:szCs w:val="24"/>
        </w:rPr>
        <w:t>,  Respondent’s</w:t>
      </w:r>
      <w:proofErr w:type="gramEnd"/>
      <w:r>
        <w:rPr>
          <w:rFonts w:ascii="Tahoma" w:hAnsi="Tahoma" w:cs="Tahoma"/>
          <w:sz w:val="24"/>
          <w:szCs w:val="24"/>
        </w:rPr>
        <w:t xml:space="preserve"> Legal Practitioners</w:t>
      </w:r>
    </w:p>
    <w:sectPr w:rsidR="00E113FC" w:rsidSect="00D66A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0C" w:rsidRDefault="0009700C" w:rsidP="00CB145F">
      <w:pPr>
        <w:spacing w:after="0" w:line="240" w:lineRule="auto"/>
      </w:pPr>
      <w:r>
        <w:separator/>
      </w:r>
    </w:p>
  </w:endnote>
  <w:endnote w:type="continuationSeparator" w:id="0">
    <w:p w:rsidR="0009700C" w:rsidRDefault="0009700C"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390C2E">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0C" w:rsidRDefault="0009700C" w:rsidP="00CB145F">
      <w:pPr>
        <w:spacing w:after="0" w:line="240" w:lineRule="auto"/>
      </w:pPr>
      <w:r>
        <w:separator/>
      </w:r>
    </w:p>
  </w:footnote>
  <w:footnote w:type="continuationSeparator" w:id="0">
    <w:p w:rsidR="0009700C" w:rsidRDefault="0009700C"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38671"/>
      <w:docPartObj>
        <w:docPartGallery w:val="Page Numbers (Top of Page)"/>
        <w:docPartUnique/>
      </w:docPartObj>
    </w:sdtPr>
    <w:sdtEndPr>
      <w:rPr>
        <w:noProof/>
        <w:sz w:val="24"/>
        <w:szCs w:val="24"/>
      </w:rPr>
    </w:sdtEndPr>
    <w:sdtContent>
      <w:p w:rsidR="00D66A2B" w:rsidRPr="00D66A2B" w:rsidRDefault="00D66A2B">
        <w:pPr>
          <w:pStyle w:val="Header"/>
          <w:jc w:val="right"/>
          <w:rPr>
            <w:noProof/>
            <w:sz w:val="24"/>
            <w:szCs w:val="24"/>
          </w:rPr>
        </w:pPr>
        <w:r w:rsidRPr="00D66A2B">
          <w:rPr>
            <w:sz w:val="24"/>
            <w:szCs w:val="24"/>
          </w:rPr>
          <w:fldChar w:fldCharType="begin"/>
        </w:r>
        <w:r w:rsidRPr="00D66A2B">
          <w:rPr>
            <w:sz w:val="24"/>
            <w:szCs w:val="24"/>
          </w:rPr>
          <w:instrText xml:space="preserve"> PAGE   \* MERGEFORMAT </w:instrText>
        </w:r>
        <w:r w:rsidRPr="00D66A2B">
          <w:rPr>
            <w:sz w:val="24"/>
            <w:szCs w:val="24"/>
          </w:rPr>
          <w:fldChar w:fldCharType="separate"/>
        </w:r>
        <w:r w:rsidR="00390C2E">
          <w:rPr>
            <w:noProof/>
            <w:sz w:val="24"/>
            <w:szCs w:val="24"/>
          </w:rPr>
          <w:t>4</w:t>
        </w:r>
        <w:r w:rsidRPr="00D66A2B">
          <w:rPr>
            <w:noProof/>
            <w:sz w:val="24"/>
            <w:szCs w:val="24"/>
          </w:rPr>
          <w:fldChar w:fldCharType="end"/>
        </w:r>
      </w:p>
      <w:p w:rsidR="00D66A2B" w:rsidRPr="00D66A2B" w:rsidRDefault="00A966BB">
        <w:pPr>
          <w:pStyle w:val="Header"/>
          <w:jc w:val="right"/>
          <w:rPr>
            <w:noProof/>
            <w:sz w:val="24"/>
            <w:szCs w:val="24"/>
          </w:rPr>
        </w:pPr>
        <w:r>
          <w:rPr>
            <w:noProof/>
            <w:sz w:val="24"/>
            <w:szCs w:val="24"/>
          </w:rPr>
          <w:t>JUDGMENT NO. LC/H/</w:t>
        </w:r>
        <w:r w:rsidR="00806A04">
          <w:rPr>
            <w:noProof/>
            <w:sz w:val="24"/>
            <w:szCs w:val="24"/>
          </w:rPr>
          <w:t>134</w:t>
        </w:r>
        <w:r>
          <w:rPr>
            <w:noProof/>
            <w:sz w:val="24"/>
            <w:szCs w:val="24"/>
          </w:rPr>
          <w:t xml:space="preserve"> / 20</w:t>
        </w:r>
        <w:r w:rsidR="00D66A2B" w:rsidRPr="00D66A2B">
          <w:rPr>
            <w:noProof/>
            <w:sz w:val="24"/>
            <w:szCs w:val="24"/>
          </w:rPr>
          <w:t>21</w:t>
        </w:r>
      </w:p>
      <w:p w:rsidR="00D66A2B" w:rsidRPr="00D66A2B" w:rsidRDefault="00D66A2B">
        <w:pPr>
          <w:pStyle w:val="Header"/>
          <w:jc w:val="right"/>
          <w:rPr>
            <w:sz w:val="24"/>
            <w:szCs w:val="24"/>
          </w:rPr>
        </w:pPr>
        <w:r w:rsidRPr="00D66A2B">
          <w:rPr>
            <w:noProof/>
            <w:sz w:val="24"/>
            <w:szCs w:val="24"/>
          </w:rPr>
          <w:t>CASE NO. LC/H/APP/254/20</w:t>
        </w:r>
      </w:p>
    </w:sdtContent>
  </w:sdt>
  <w:p w:rsidR="00525115" w:rsidRPr="00CB145F" w:rsidRDefault="00525115">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7D40"/>
    <w:rsid w:val="00041E71"/>
    <w:rsid w:val="00043881"/>
    <w:rsid w:val="00063264"/>
    <w:rsid w:val="000656F7"/>
    <w:rsid w:val="00065D2D"/>
    <w:rsid w:val="0008221F"/>
    <w:rsid w:val="0009700C"/>
    <w:rsid w:val="00097A81"/>
    <w:rsid w:val="000A096C"/>
    <w:rsid w:val="000A2A9E"/>
    <w:rsid w:val="000C2C87"/>
    <w:rsid w:val="000D6A32"/>
    <w:rsid w:val="000F469A"/>
    <w:rsid w:val="001004AC"/>
    <w:rsid w:val="00101F45"/>
    <w:rsid w:val="00102305"/>
    <w:rsid w:val="0010711F"/>
    <w:rsid w:val="00151A29"/>
    <w:rsid w:val="00173D10"/>
    <w:rsid w:val="001830E8"/>
    <w:rsid w:val="001929EF"/>
    <w:rsid w:val="001A45C3"/>
    <w:rsid w:val="001B0779"/>
    <w:rsid w:val="001C4CBD"/>
    <w:rsid w:val="001E40A1"/>
    <w:rsid w:val="002019F4"/>
    <w:rsid w:val="002223F9"/>
    <w:rsid w:val="002411DC"/>
    <w:rsid w:val="00274B7B"/>
    <w:rsid w:val="00275981"/>
    <w:rsid w:val="00277C76"/>
    <w:rsid w:val="002869EA"/>
    <w:rsid w:val="00286A0B"/>
    <w:rsid w:val="002934EC"/>
    <w:rsid w:val="002A36A9"/>
    <w:rsid w:val="002A4BC6"/>
    <w:rsid w:val="002C00A2"/>
    <w:rsid w:val="002C1878"/>
    <w:rsid w:val="002F10D6"/>
    <w:rsid w:val="00332591"/>
    <w:rsid w:val="00367162"/>
    <w:rsid w:val="00370EEC"/>
    <w:rsid w:val="00375B5D"/>
    <w:rsid w:val="003765C1"/>
    <w:rsid w:val="00390C2E"/>
    <w:rsid w:val="00397823"/>
    <w:rsid w:val="003A5D5F"/>
    <w:rsid w:val="003F5F6F"/>
    <w:rsid w:val="00413059"/>
    <w:rsid w:val="00414B04"/>
    <w:rsid w:val="00446DC5"/>
    <w:rsid w:val="00452ACF"/>
    <w:rsid w:val="00467D1F"/>
    <w:rsid w:val="00471935"/>
    <w:rsid w:val="00473215"/>
    <w:rsid w:val="00473EF5"/>
    <w:rsid w:val="00480FF0"/>
    <w:rsid w:val="00485AE7"/>
    <w:rsid w:val="004A6633"/>
    <w:rsid w:val="004B632E"/>
    <w:rsid w:val="004C193E"/>
    <w:rsid w:val="004D7C05"/>
    <w:rsid w:val="004E4AF9"/>
    <w:rsid w:val="004E63FC"/>
    <w:rsid w:val="004E7496"/>
    <w:rsid w:val="005024DA"/>
    <w:rsid w:val="00525115"/>
    <w:rsid w:val="00541A7F"/>
    <w:rsid w:val="00550DD6"/>
    <w:rsid w:val="005A3145"/>
    <w:rsid w:val="005A74B7"/>
    <w:rsid w:val="005B56E6"/>
    <w:rsid w:val="005C6174"/>
    <w:rsid w:val="005D002D"/>
    <w:rsid w:val="005E6E86"/>
    <w:rsid w:val="005F502F"/>
    <w:rsid w:val="006034E3"/>
    <w:rsid w:val="0060430A"/>
    <w:rsid w:val="00612355"/>
    <w:rsid w:val="0061642E"/>
    <w:rsid w:val="0061693B"/>
    <w:rsid w:val="006569E7"/>
    <w:rsid w:val="00670EB4"/>
    <w:rsid w:val="00694247"/>
    <w:rsid w:val="00695F58"/>
    <w:rsid w:val="006E0FFF"/>
    <w:rsid w:val="006E705B"/>
    <w:rsid w:val="00702132"/>
    <w:rsid w:val="00704139"/>
    <w:rsid w:val="0074307F"/>
    <w:rsid w:val="007472AA"/>
    <w:rsid w:val="007509A0"/>
    <w:rsid w:val="00757F8D"/>
    <w:rsid w:val="00761FA3"/>
    <w:rsid w:val="00763A12"/>
    <w:rsid w:val="00765392"/>
    <w:rsid w:val="00770B2B"/>
    <w:rsid w:val="00770DBD"/>
    <w:rsid w:val="0077793E"/>
    <w:rsid w:val="007809E1"/>
    <w:rsid w:val="007C4535"/>
    <w:rsid w:val="007F1CE3"/>
    <w:rsid w:val="00806A04"/>
    <w:rsid w:val="00812686"/>
    <w:rsid w:val="00812F76"/>
    <w:rsid w:val="00845F21"/>
    <w:rsid w:val="00854C01"/>
    <w:rsid w:val="008627D8"/>
    <w:rsid w:val="00875054"/>
    <w:rsid w:val="00896729"/>
    <w:rsid w:val="008A7618"/>
    <w:rsid w:val="008C3229"/>
    <w:rsid w:val="008C474B"/>
    <w:rsid w:val="008E4A44"/>
    <w:rsid w:val="00906CB1"/>
    <w:rsid w:val="009335BC"/>
    <w:rsid w:val="00940577"/>
    <w:rsid w:val="00944915"/>
    <w:rsid w:val="0095437A"/>
    <w:rsid w:val="00965CF6"/>
    <w:rsid w:val="00987FE3"/>
    <w:rsid w:val="00995B68"/>
    <w:rsid w:val="009A1664"/>
    <w:rsid w:val="009A2932"/>
    <w:rsid w:val="009C2BF9"/>
    <w:rsid w:val="009F0B2D"/>
    <w:rsid w:val="00A0161F"/>
    <w:rsid w:val="00A156BF"/>
    <w:rsid w:val="00A25045"/>
    <w:rsid w:val="00A55384"/>
    <w:rsid w:val="00A9014D"/>
    <w:rsid w:val="00A93341"/>
    <w:rsid w:val="00A966BB"/>
    <w:rsid w:val="00A96C8A"/>
    <w:rsid w:val="00AB0179"/>
    <w:rsid w:val="00AB0F2C"/>
    <w:rsid w:val="00AC045F"/>
    <w:rsid w:val="00AD2800"/>
    <w:rsid w:val="00AD4092"/>
    <w:rsid w:val="00AF53A9"/>
    <w:rsid w:val="00B01B53"/>
    <w:rsid w:val="00B02893"/>
    <w:rsid w:val="00B56AFC"/>
    <w:rsid w:val="00B57477"/>
    <w:rsid w:val="00B71FD0"/>
    <w:rsid w:val="00BA1F25"/>
    <w:rsid w:val="00BA76FA"/>
    <w:rsid w:val="00BB7F81"/>
    <w:rsid w:val="00BC46F6"/>
    <w:rsid w:val="00BF022F"/>
    <w:rsid w:val="00BF76D5"/>
    <w:rsid w:val="00C12800"/>
    <w:rsid w:val="00C175B6"/>
    <w:rsid w:val="00C22A31"/>
    <w:rsid w:val="00C43D12"/>
    <w:rsid w:val="00C4529C"/>
    <w:rsid w:val="00C51947"/>
    <w:rsid w:val="00C51EF7"/>
    <w:rsid w:val="00C53004"/>
    <w:rsid w:val="00C754FC"/>
    <w:rsid w:val="00C919B2"/>
    <w:rsid w:val="00C964EE"/>
    <w:rsid w:val="00CA52B4"/>
    <w:rsid w:val="00CA6215"/>
    <w:rsid w:val="00CB145F"/>
    <w:rsid w:val="00CB1766"/>
    <w:rsid w:val="00CC4853"/>
    <w:rsid w:val="00CC4BA5"/>
    <w:rsid w:val="00CE0983"/>
    <w:rsid w:val="00CE200B"/>
    <w:rsid w:val="00D03786"/>
    <w:rsid w:val="00D10189"/>
    <w:rsid w:val="00D214A2"/>
    <w:rsid w:val="00D32166"/>
    <w:rsid w:val="00D60F81"/>
    <w:rsid w:val="00D61550"/>
    <w:rsid w:val="00D66A2B"/>
    <w:rsid w:val="00D721F6"/>
    <w:rsid w:val="00D83928"/>
    <w:rsid w:val="00D86C8A"/>
    <w:rsid w:val="00D87F0F"/>
    <w:rsid w:val="00DD0D3E"/>
    <w:rsid w:val="00DF49EE"/>
    <w:rsid w:val="00DF7301"/>
    <w:rsid w:val="00E0254B"/>
    <w:rsid w:val="00E113FC"/>
    <w:rsid w:val="00E12F1D"/>
    <w:rsid w:val="00E25EA0"/>
    <w:rsid w:val="00E309C0"/>
    <w:rsid w:val="00E427CE"/>
    <w:rsid w:val="00E50F67"/>
    <w:rsid w:val="00E712D3"/>
    <w:rsid w:val="00EA65D9"/>
    <w:rsid w:val="00EB40ED"/>
    <w:rsid w:val="00EF1C31"/>
    <w:rsid w:val="00EF30DD"/>
    <w:rsid w:val="00F02F2E"/>
    <w:rsid w:val="00F03814"/>
    <w:rsid w:val="00F12B2D"/>
    <w:rsid w:val="00F256CC"/>
    <w:rsid w:val="00F35F0F"/>
    <w:rsid w:val="00F3741E"/>
    <w:rsid w:val="00F50555"/>
    <w:rsid w:val="00F55310"/>
    <w:rsid w:val="00F60A80"/>
    <w:rsid w:val="00F63036"/>
    <w:rsid w:val="00F71F3E"/>
    <w:rsid w:val="00F76AC1"/>
    <w:rsid w:val="00FA66AB"/>
    <w:rsid w:val="00FB7C78"/>
    <w:rsid w:val="00FC02F8"/>
    <w:rsid w:val="00FC06D4"/>
    <w:rsid w:val="00FC6DB6"/>
    <w:rsid w:val="00FF0A7E"/>
    <w:rsid w:val="00FF3415"/>
    <w:rsid w:val="00FF6AC2"/>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3</cp:revision>
  <cp:lastPrinted>2021-07-19T06:27:00Z</cp:lastPrinted>
  <dcterms:created xsi:type="dcterms:W3CDTF">2021-09-03T10:06:00Z</dcterms:created>
  <dcterms:modified xsi:type="dcterms:W3CDTF">2021-09-06T07:12:00Z</dcterms:modified>
</cp:coreProperties>
</file>