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90A" w:rsidRDefault="003A690A" w:rsidP="003A690A">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491EB0">
        <w:rPr>
          <w:rFonts w:ascii="Times New Roman" w:hAnsi="Times New Roman" w:cs="Times New Roman"/>
          <w:b/>
        </w:rPr>
        <w:t>266</w:t>
      </w:r>
      <w:r>
        <w:rPr>
          <w:rFonts w:ascii="Times New Roman" w:hAnsi="Times New Roman" w:cs="Times New Roman"/>
          <w:b/>
        </w:rPr>
        <w:t>/14</w:t>
      </w:r>
    </w:p>
    <w:p w:rsidR="003A690A" w:rsidRDefault="003A690A" w:rsidP="003A690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w:t>
      </w:r>
      <w:r w:rsidRPr="003A690A">
        <w:rPr>
          <w:rFonts w:ascii="Times New Roman" w:hAnsi="Times New Roman" w:cs="Times New Roman"/>
          <w:b/>
          <w:vertAlign w:val="superscript"/>
        </w:rPr>
        <w:t>st</w:t>
      </w:r>
      <w:r>
        <w:rPr>
          <w:rFonts w:ascii="Times New Roman" w:hAnsi="Times New Roman" w:cs="Times New Roman"/>
          <w:b/>
        </w:rPr>
        <w:t xml:space="preserve"> JANUARY,</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LC/H/903/12</w:t>
      </w:r>
    </w:p>
    <w:p w:rsidR="003A690A" w:rsidRPr="00854F36" w:rsidRDefault="003A690A" w:rsidP="003A690A">
      <w:pPr>
        <w:spacing w:after="0" w:line="360" w:lineRule="auto"/>
        <w:jc w:val="both"/>
        <w:rPr>
          <w:rFonts w:ascii="Times New Roman" w:hAnsi="Times New Roman" w:cs="Times New Roman"/>
          <w:b/>
        </w:rPr>
      </w:pPr>
      <w:r>
        <w:rPr>
          <w:rFonts w:ascii="Times New Roman" w:hAnsi="Times New Roman" w:cs="Times New Roman"/>
          <w:b/>
        </w:rPr>
        <w:t xml:space="preserve">AND </w:t>
      </w:r>
      <w:r w:rsidR="00587B68">
        <w:rPr>
          <w:rFonts w:ascii="Times New Roman" w:hAnsi="Times New Roman" w:cs="Times New Roman"/>
          <w:b/>
        </w:rPr>
        <w:t>23</w:t>
      </w:r>
      <w:r w:rsidR="00587B68" w:rsidRPr="00587B68">
        <w:rPr>
          <w:rFonts w:ascii="Times New Roman" w:hAnsi="Times New Roman" w:cs="Times New Roman"/>
          <w:b/>
          <w:vertAlign w:val="superscript"/>
        </w:rPr>
        <w:t>RD</w:t>
      </w:r>
      <w:r w:rsidR="00587B68">
        <w:rPr>
          <w:rFonts w:ascii="Times New Roman" w:hAnsi="Times New Roman" w:cs="Times New Roman"/>
          <w:b/>
        </w:rPr>
        <w:t xml:space="preserve"> MAY,</w:t>
      </w:r>
      <w:r>
        <w:rPr>
          <w:rFonts w:ascii="Times New Roman" w:hAnsi="Times New Roman" w:cs="Times New Roman"/>
          <w:b/>
        </w:rPr>
        <w:t xml:space="preserve"> 2014</w:t>
      </w:r>
    </w:p>
    <w:p w:rsidR="003A690A" w:rsidRPr="000E66B6" w:rsidRDefault="003A690A" w:rsidP="003A690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3A690A" w:rsidRPr="000E66B6" w:rsidRDefault="003A690A" w:rsidP="003A690A">
      <w:pPr>
        <w:spacing w:after="0" w:line="360" w:lineRule="auto"/>
        <w:jc w:val="both"/>
        <w:rPr>
          <w:rFonts w:ascii="Times New Roman" w:hAnsi="Times New Roman" w:cs="Times New Roman"/>
          <w:sz w:val="24"/>
          <w:szCs w:val="24"/>
        </w:rPr>
      </w:pPr>
    </w:p>
    <w:p w:rsidR="003A690A" w:rsidRPr="000E66B6" w:rsidRDefault="003A690A" w:rsidP="003A69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3A690A" w:rsidRPr="000E66B6" w:rsidRDefault="003A690A" w:rsidP="003A690A">
      <w:pPr>
        <w:spacing w:after="0" w:line="360" w:lineRule="auto"/>
        <w:jc w:val="both"/>
        <w:rPr>
          <w:rFonts w:ascii="Times New Roman" w:hAnsi="Times New Roman" w:cs="Times New Roman"/>
          <w:sz w:val="24"/>
          <w:szCs w:val="24"/>
        </w:rPr>
      </w:pPr>
    </w:p>
    <w:p w:rsidR="003A690A" w:rsidRPr="000E66B6" w:rsidRDefault="003A690A" w:rsidP="003A690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3A690A" w:rsidRPr="000E66B6" w:rsidRDefault="003A690A" w:rsidP="003A690A">
      <w:pPr>
        <w:spacing w:after="0" w:line="360" w:lineRule="auto"/>
        <w:jc w:val="both"/>
        <w:rPr>
          <w:rFonts w:ascii="Times New Roman" w:hAnsi="Times New Roman" w:cs="Times New Roman"/>
          <w:b/>
          <w:sz w:val="24"/>
          <w:szCs w:val="24"/>
        </w:rPr>
      </w:pPr>
    </w:p>
    <w:p w:rsidR="003A690A" w:rsidRPr="000E66B6" w:rsidRDefault="003A690A" w:rsidP="003A69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 GURUPIRA AND 16 OTHERS</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3A690A" w:rsidRPr="000E66B6" w:rsidRDefault="003A690A" w:rsidP="003A690A">
      <w:pPr>
        <w:spacing w:after="0" w:line="360" w:lineRule="auto"/>
        <w:jc w:val="both"/>
        <w:rPr>
          <w:rFonts w:ascii="Times New Roman" w:hAnsi="Times New Roman" w:cs="Times New Roman"/>
          <w:sz w:val="24"/>
          <w:szCs w:val="24"/>
        </w:rPr>
      </w:pPr>
    </w:p>
    <w:p w:rsidR="003A690A" w:rsidRDefault="003A690A" w:rsidP="003A69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L.F. Kudya J. </w:t>
      </w:r>
    </w:p>
    <w:p w:rsidR="003A690A" w:rsidRPr="000E66B6" w:rsidRDefault="003A690A" w:rsidP="003A69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3A690A" w:rsidRPr="000E66B6" w:rsidRDefault="003A690A" w:rsidP="003A690A">
      <w:pPr>
        <w:spacing w:before="120" w:after="0" w:line="360" w:lineRule="auto"/>
        <w:jc w:val="both"/>
        <w:rPr>
          <w:rFonts w:ascii="Times New Roman" w:hAnsi="Times New Roman" w:cs="Times New Roman"/>
          <w:b/>
          <w:sz w:val="24"/>
          <w:szCs w:val="24"/>
        </w:rPr>
      </w:pPr>
    </w:p>
    <w:p w:rsidR="003A690A" w:rsidRPr="000E66B6" w:rsidRDefault="003A690A" w:rsidP="003A690A">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w:t>
      </w:r>
      <w:r w:rsidRPr="000E66B6">
        <w:rPr>
          <w:rFonts w:ascii="Times New Roman" w:hAnsi="Times New Roman" w:cs="Times New Roman"/>
          <w:b/>
          <w:sz w:val="24"/>
          <w:szCs w:val="24"/>
        </w:rPr>
        <w:tab/>
        <w:t xml:space="preserve">Mr </w:t>
      </w:r>
      <w:r>
        <w:rPr>
          <w:rFonts w:ascii="Times New Roman" w:hAnsi="Times New Roman" w:cs="Times New Roman"/>
          <w:b/>
          <w:sz w:val="24"/>
          <w:szCs w:val="24"/>
        </w:rPr>
        <w:t>C. Kwaramba (Legal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3A690A" w:rsidRPr="000E66B6" w:rsidRDefault="003A690A" w:rsidP="003A690A">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s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 S. Mushonga  (Legal Practitioner)</w:t>
      </w:r>
    </w:p>
    <w:p w:rsidR="003A690A" w:rsidRPr="000E66B6" w:rsidRDefault="003A690A" w:rsidP="003A690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3A690A" w:rsidRPr="000E66B6" w:rsidRDefault="003A690A" w:rsidP="003A690A">
      <w:pPr>
        <w:spacing w:after="0" w:line="360" w:lineRule="auto"/>
        <w:jc w:val="both"/>
        <w:rPr>
          <w:rFonts w:ascii="Times New Roman" w:hAnsi="Times New Roman" w:cs="Times New Roman"/>
          <w:sz w:val="24"/>
          <w:szCs w:val="24"/>
        </w:rPr>
      </w:pPr>
    </w:p>
    <w:p w:rsidR="003A690A" w:rsidRPr="000E66B6" w:rsidRDefault="003A690A" w:rsidP="003A69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KUDYA  J,</w:t>
      </w:r>
    </w:p>
    <w:p w:rsidR="003A690A" w:rsidRDefault="003A690A" w:rsidP="003A690A"/>
    <w:p w:rsidR="00BD4D83" w:rsidRDefault="003A690A" w:rsidP="00F13273">
      <w:pPr>
        <w:spacing w:line="360" w:lineRule="auto"/>
        <w:jc w:val="both"/>
        <w:rPr>
          <w:rFonts w:ascii="Times New Roman" w:hAnsi="Times New Roman" w:cs="Times New Roman"/>
          <w:sz w:val="24"/>
          <w:szCs w:val="24"/>
        </w:rPr>
      </w:pPr>
      <w:r>
        <w:tab/>
      </w:r>
      <w:r w:rsidR="00F13273" w:rsidRPr="00F13273">
        <w:rPr>
          <w:rFonts w:ascii="Times New Roman" w:hAnsi="Times New Roman" w:cs="Times New Roman"/>
          <w:sz w:val="24"/>
          <w:szCs w:val="24"/>
        </w:rPr>
        <w:t>This is an appeal against an arbitral award which was made in favour of the Respondents in a matter where the Respondents, the then claimants</w:t>
      </w:r>
      <w:r w:rsidR="00F13273">
        <w:rPr>
          <w:rFonts w:ascii="Times New Roman" w:hAnsi="Times New Roman" w:cs="Times New Roman"/>
          <w:sz w:val="24"/>
          <w:szCs w:val="24"/>
        </w:rPr>
        <w:t xml:space="preserve"> alleged that they were performing duties above their grades and had not received payments for that or alternatively had not been promoted to the grades for which they performed the duties.</w:t>
      </w:r>
    </w:p>
    <w:p w:rsidR="00F13273" w:rsidRDefault="00F13273" w:rsidP="00F1327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to the matter is that the Respondents who are </w:t>
      </w:r>
      <w:r w:rsidR="00474CEB">
        <w:rPr>
          <w:rFonts w:ascii="Times New Roman" w:hAnsi="Times New Roman" w:cs="Times New Roman"/>
          <w:sz w:val="24"/>
          <w:szCs w:val="24"/>
        </w:rPr>
        <w:t>i</w:t>
      </w:r>
      <w:r>
        <w:rPr>
          <w:rFonts w:ascii="Times New Roman" w:hAnsi="Times New Roman" w:cs="Times New Roman"/>
          <w:sz w:val="24"/>
          <w:szCs w:val="24"/>
        </w:rPr>
        <w:t>n the Appellant’s employ</w:t>
      </w:r>
      <w:r w:rsidR="00474CEB">
        <w:rPr>
          <w:rFonts w:ascii="Times New Roman" w:hAnsi="Times New Roman" w:cs="Times New Roman"/>
          <w:sz w:val="24"/>
          <w:szCs w:val="24"/>
        </w:rPr>
        <w:t xml:space="preserve"> in</w:t>
      </w:r>
      <w:r>
        <w:rPr>
          <w:rFonts w:ascii="Times New Roman" w:hAnsi="Times New Roman" w:cs="Times New Roman"/>
          <w:sz w:val="24"/>
          <w:szCs w:val="24"/>
        </w:rPr>
        <w:t xml:space="preserve"> various capacities approached the Arbitrator on the basis that between 2000 and 2009 when the country faced an acute brain drain they were made to perform duties </w:t>
      </w:r>
      <w:r w:rsidR="00474CEB">
        <w:rPr>
          <w:rFonts w:ascii="Times New Roman" w:hAnsi="Times New Roman" w:cs="Times New Roman"/>
          <w:sz w:val="24"/>
          <w:szCs w:val="24"/>
        </w:rPr>
        <w:t>for grades higher than those which they</w:t>
      </w:r>
      <w:r>
        <w:rPr>
          <w:rFonts w:ascii="Times New Roman" w:hAnsi="Times New Roman" w:cs="Times New Roman"/>
          <w:sz w:val="24"/>
          <w:szCs w:val="24"/>
        </w:rPr>
        <w:t xml:space="preserve"> occupied</w:t>
      </w:r>
      <w:r w:rsidR="00474CEB">
        <w:rPr>
          <w:rFonts w:ascii="Times New Roman" w:hAnsi="Times New Roman" w:cs="Times New Roman"/>
          <w:sz w:val="24"/>
          <w:szCs w:val="24"/>
        </w:rPr>
        <w:t>,</w:t>
      </w:r>
      <w:r>
        <w:rPr>
          <w:rFonts w:ascii="Times New Roman" w:hAnsi="Times New Roman" w:cs="Times New Roman"/>
          <w:sz w:val="24"/>
          <w:szCs w:val="24"/>
        </w:rPr>
        <w:t xml:space="preserve"> were not paid for such performance </w:t>
      </w:r>
      <w:r w:rsidR="00474CEB">
        <w:rPr>
          <w:rFonts w:ascii="Times New Roman" w:hAnsi="Times New Roman" w:cs="Times New Roman"/>
          <w:sz w:val="24"/>
          <w:szCs w:val="24"/>
        </w:rPr>
        <w:t>neither</w:t>
      </w:r>
      <w:r>
        <w:rPr>
          <w:rFonts w:ascii="Times New Roman" w:hAnsi="Times New Roman" w:cs="Times New Roman"/>
          <w:sz w:val="24"/>
          <w:szCs w:val="24"/>
        </w:rPr>
        <w:t xml:space="preserve"> were they appointed to the higher grades despite their immediate supervisor’s recommendations that they be so promoted. At arbitration the Arbitrato</w:t>
      </w:r>
      <w:r w:rsidR="00474CEB">
        <w:rPr>
          <w:rFonts w:ascii="Times New Roman" w:hAnsi="Times New Roman" w:cs="Times New Roman"/>
          <w:sz w:val="24"/>
          <w:szCs w:val="24"/>
        </w:rPr>
        <w:t>r</w:t>
      </w:r>
      <w:r>
        <w:rPr>
          <w:rFonts w:ascii="Times New Roman" w:hAnsi="Times New Roman" w:cs="Times New Roman"/>
          <w:sz w:val="24"/>
          <w:szCs w:val="24"/>
        </w:rPr>
        <w:t xml:space="preserve"> ruled as follows;</w:t>
      </w:r>
    </w:p>
    <w:p w:rsidR="00F13273" w:rsidRPr="00F13273" w:rsidRDefault="00F13273" w:rsidP="00F13273">
      <w:pPr>
        <w:spacing w:line="360" w:lineRule="auto"/>
        <w:jc w:val="both"/>
        <w:rPr>
          <w:rFonts w:ascii="Times New Roman" w:hAnsi="Times New Roman" w:cs="Times New Roman"/>
        </w:rPr>
      </w:pPr>
      <w:r>
        <w:rPr>
          <w:rFonts w:ascii="Times New Roman" w:hAnsi="Times New Roman" w:cs="Times New Roman"/>
          <w:sz w:val="24"/>
          <w:szCs w:val="24"/>
        </w:rPr>
        <w:tab/>
      </w:r>
      <w:r w:rsidRPr="00F13273">
        <w:rPr>
          <w:rFonts w:ascii="Times New Roman" w:hAnsi="Times New Roman" w:cs="Times New Roman"/>
        </w:rPr>
        <w:t>“In view of the foregoing considerations I order the following –</w:t>
      </w:r>
    </w:p>
    <w:p w:rsidR="00F13273" w:rsidRDefault="00F13273" w:rsidP="00C83575">
      <w:pPr>
        <w:pStyle w:val="ListParagraph"/>
        <w:numPr>
          <w:ilvl w:val="0"/>
          <w:numId w:val="1"/>
        </w:numPr>
        <w:spacing w:line="240" w:lineRule="auto"/>
        <w:jc w:val="both"/>
        <w:rPr>
          <w:rFonts w:ascii="Times New Roman" w:hAnsi="Times New Roman" w:cs="Times New Roman"/>
        </w:rPr>
      </w:pPr>
      <w:bookmarkStart w:id="0" w:name="_GoBack"/>
      <w:bookmarkEnd w:id="0"/>
      <w:r w:rsidRPr="00F13273">
        <w:rPr>
          <w:rFonts w:ascii="Times New Roman" w:hAnsi="Times New Roman" w:cs="Times New Roman"/>
        </w:rPr>
        <w:lastRenderedPageBreak/>
        <w:t>That the appropriate head of department make an urgent recommendation to the c</w:t>
      </w:r>
      <w:r w:rsidR="00D107EC">
        <w:rPr>
          <w:rFonts w:ascii="Times New Roman" w:hAnsi="Times New Roman" w:cs="Times New Roman"/>
        </w:rPr>
        <w:t>ou</w:t>
      </w:r>
      <w:r w:rsidRPr="00F13273">
        <w:rPr>
          <w:rFonts w:ascii="Times New Roman" w:hAnsi="Times New Roman" w:cs="Times New Roman"/>
        </w:rPr>
        <w:t>n</w:t>
      </w:r>
      <w:r w:rsidR="00D107EC">
        <w:rPr>
          <w:rFonts w:ascii="Times New Roman" w:hAnsi="Times New Roman" w:cs="Times New Roman"/>
        </w:rPr>
        <w:t>ci</w:t>
      </w:r>
      <w:r w:rsidRPr="00F13273">
        <w:rPr>
          <w:rFonts w:ascii="Times New Roman" w:hAnsi="Times New Roman" w:cs="Times New Roman"/>
        </w:rPr>
        <w:t xml:space="preserve">l to appoint the listed claimants </w:t>
      </w:r>
      <w:r w:rsidR="00C83575">
        <w:rPr>
          <w:rFonts w:ascii="Times New Roman" w:hAnsi="Times New Roman" w:cs="Times New Roman"/>
        </w:rPr>
        <w:t>–</w:t>
      </w:r>
    </w:p>
    <w:p w:rsidR="00C83575" w:rsidRDefault="00C83575" w:rsidP="00C83575">
      <w:pPr>
        <w:pStyle w:val="ListParagraph"/>
        <w:spacing w:line="240" w:lineRule="auto"/>
        <w:ind w:left="1080"/>
        <w:jc w:val="both"/>
        <w:rPr>
          <w:rFonts w:ascii="Times New Roman" w:hAnsi="Times New Roman" w:cs="Times New Roman"/>
        </w:rPr>
      </w:pP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 Maphosa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 Zvenyika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 Chitumba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G. Zivhu</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F. Nyahwema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J. Nyakarubve</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F. Mhereyenyoka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 Gomo</w:t>
      </w:r>
    </w:p>
    <w:p w:rsidR="00C83575" w:rsidRP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 Hwengwere</w:t>
      </w:r>
    </w:p>
    <w:p w:rsidR="00F13273" w:rsidRDefault="00F13273" w:rsidP="00C83575">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That the respondent pay an extra duty allowance at 5% basic salary to the following claimants</w:t>
      </w:r>
      <w:r w:rsidR="00C83575">
        <w:rPr>
          <w:rFonts w:ascii="Times New Roman" w:hAnsi="Times New Roman" w:cs="Times New Roman"/>
        </w:rPr>
        <w:t xml:space="preserve"> –</w:t>
      </w:r>
    </w:p>
    <w:p w:rsidR="00C83575" w:rsidRDefault="00C83575" w:rsidP="00C83575">
      <w:pPr>
        <w:pStyle w:val="ListParagraph"/>
        <w:spacing w:line="240" w:lineRule="auto"/>
        <w:ind w:left="1080"/>
        <w:jc w:val="both"/>
        <w:rPr>
          <w:rFonts w:ascii="Times New Roman" w:hAnsi="Times New Roman" w:cs="Times New Roman"/>
        </w:rPr>
      </w:pP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 Gurupira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 Maporisa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 Madhewa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G. Chitsika</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S. Chikuwanyanga </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S. Gumbo</w:t>
      </w:r>
    </w:p>
    <w:p w:rsid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F. Maringe</w:t>
      </w:r>
    </w:p>
    <w:p w:rsidR="00C83575" w:rsidRPr="00C83575" w:rsidRDefault="00C83575" w:rsidP="00C83575">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C. Chigondo </w:t>
      </w:r>
    </w:p>
    <w:p w:rsidR="00C83575" w:rsidRDefault="00C83575" w:rsidP="00C83575">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If paying the claimants extra duty allowance is not amenable to the respondent it is ordered that an appointment of the said claimants to the positions of overseer grade 10 which does not require requisite qualification be effected to 1</w:t>
      </w:r>
      <w:r w:rsidRPr="00C83575">
        <w:rPr>
          <w:rFonts w:ascii="Times New Roman" w:hAnsi="Times New Roman" w:cs="Times New Roman"/>
          <w:vertAlign w:val="superscript"/>
        </w:rPr>
        <w:t>st</w:t>
      </w:r>
      <w:r>
        <w:rPr>
          <w:rFonts w:ascii="Times New Roman" w:hAnsi="Times New Roman" w:cs="Times New Roman"/>
        </w:rPr>
        <w:t xml:space="preserve"> September 2012.</w:t>
      </w:r>
    </w:p>
    <w:p w:rsidR="00C83575" w:rsidRDefault="00C83575" w:rsidP="00C83575">
      <w:pPr>
        <w:pStyle w:val="ListParagraph"/>
        <w:spacing w:line="240" w:lineRule="auto"/>
        <w:ind w:left="1080"/>
        <w:jc w:val="both"/>
        <w:rPr>
          <w:rFonts w:ascii="Times New Roman" w:hAnsi="Times New Roman" w:cs="Times New Roman"/>
        </w:rPr>
      </w:pPr>
    </w:p>
    <w:p w:rsidR="00C83575" w:rsidRDefault="00C83575" w:rsidP="00C83575">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That if parties are unable to implement the award in full, may approach the same court for qualification of damages in lieu of substantive appointment.</w:t>
      </w:r>
    </w:p>
    <w:p w:rsidR="00C83575" w:rsidRPr="00C83575" w:rsidRDefault="00C83575" w:rsidP="00C83575">
      <w:pPr>
        <w:pStyle w:val="ListParagraph"/>
        <w:rPr>
          <w:rFonts w:ascii="Times New Roman" w:hAnsi="Times New Roman" w:cs="Times New Roman"/>
        </w:rPr>
      </w:pPr>
    </w:p>
    <w:p w:rsidR="00C83575" w:rsidRDefault="00C83575" w:rsidP="00D107EC">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That the arbitration cost shall be borne by both parties on equal shares of 50% each</w:t>
      </w:r>
      <w:r w:rsidR="00D107EC">
        <w:rPr>
          <w:rFonts w:ascii="Times New Roman" w:hAnsi="Times New Roman" w:cs="Times New Roman"/>
        </w:rPr>
        <w:t>.”</w:t>
      </w:r>
      <w:r>
        <w:rPr>
          <w:rFonts w:ascii="Times New Roman" w:hAnsi="Times New Roman" w:cs="Times New Roman"/>
        </w:rPr>
        <w:t xml:space="preserve"> </w:t>
      </w:r>
    </w:p>
    <w:p w:rsidR="00D107EC" w:rsidRPr="00D107EC" w:rsidRDefault="00D107EC" w:rsidP="00D107EC">
      <w:pPr>
        <w:pStyle w:val="ListParagraph"/>
        <w:spacing w:after="0"/>
        <w:rPr>
          <w:rFonts w:ascii="Times New Roman" w:hAnsi="Times New Roman" w:cs="Times New Roman"/>
        </w:rPr>
      </w:pPr>
    </w:p>
    <w:p w:rsidR="00D107EC" w:rsidRDefault="00D107EC" w:rsidP="00D107EC">
      <w:pPr>
        <w:spacing w:after="0" w:line="360" w:lineRule="auto"/>
        <w:ind w:firstLine="720"/>
        <w:jc w:val="both"/>
        <w:rPr>
          <w:rFonts w:ascii="Times New Roman" w:hAnsi="Times New Roman" w:cs="Times New Roman"/>
          <w:sz w:val="24"/>
          <w:szCs w:val="24"/>
        </w:rPr>
      </w:pPr>
      <w:r w:rsidRPr="00D107EC">
        <w:rPr>
          <w:rFonts w:ascii="Times New Roman" w:hAnsi="Times New Roman" w:cs="Times New Roman"/>
          <w:sz w:val="24"/>
          <w:szCs w:val="24"/>
        </w:rPr>
        <w:t xml:space="preserve">The Appellant agreed with Clause 1 and 5 of the award said is implementing the same. It was however aggrieved by paragraphs 2 to 4 of the award. It is against these paragraphs that </w:t>
      </w:r>
      <w:r w:rsidR="00474CEB">
        <w:rPr>
          <w:rFonts w:ascii="Times New Roman" w:hAnsi="Times New Roman" w:cs="Times New Roman"/>
          <w:sz w:val="24"/>
          <w:szCs w:val="24"/>
        </w:rPr>
        <w:t xml:space="preserve">it </w:t>
      </w:r>
      <w:r w:rsidR="00285A1F">
        <w:rPr>
          <w:rFonts w:ascii="Times New Roman" w:hAnsi="Times New Roman" w:cs="Times New Roman"/>
          <w:sz w:val="24"/>
          <w:szCs w:val="24"/>
        </w:rPr>
        <w:t>th</w:t>
      </w:r>
      <w:r w:rsidR="00474CEB">
        <w:rPr>
          <w:rFonts w:ascii="Times New Roman" w:hAnsi="Times New Roman" w:cs="Times New Roman"/>
          <w:sz w:val="24"/>
          <w:szCs w:val="24"/>
        </w:rPr>
        <w:t>u</w:t>
      </w:r>
      <w:r w:rsidR="00285A1F">
        <w:rPr>
          <w:rFonts w:ascii="Times New Roman" w:hAnsi="Times New Roman" w:cs="Times New Roman"/>
          <w:sz w:val="24"/>
          <w:szCs w:val="24"/>
        </w:rPr>
        <w:t>s filed the appeal which is the subject of this judgment. The grounds of appeal are as follows:</w:t>
      </w:r>
    </w:p>
    <w:p w:rsidR="00285A1F" w:rsidRDefault="00285A1F" w:rsidP="00285A1F">
      <w:pPr>
        <w:pStyle w:val="ListParagraph"/>
        <w:numPr>
          <w:ilvl w:val="0"/>
          <w:numId w:val="3"/>
        </w:numPr>
        <w:spacing w:after="0" w:line="240" w:lineRule="auto"/>
        <w:jc w:val="both"/>
        <w:rPr>
          <w:rFonts w:ascii="Times New Roman" w:hAnsi="Times New Roman" w:cs="Times New Roman"/>
        </w:rPr>
      </w:pPr>
      <w:r w:rsidRPr="00285A1F">
        <w:rPr>
          <w:rFonts w:ascii="Times New Roman" w:hAnsi="Times New Roman" w:cs="Times New Roman"/>
        </w:rPr>
        <w:t>Arbitrator misdirected self at law by awarding Respondents an extra duty allowance when the terms of reference did not mandate him to decide on the issue of extra duty allowance.</w:t>
      </w:r>
    </w:p>
    <w:p w:rsidR="00285A1F" w:rsidRPr="00285A1F" w:rsidRDefault="00285A1F" w:rsidP="00285A1F">
      <w:pPr>
        <w:pStyle w:val="ListParagraph"/>
        <w:spacing w:after="0" w:line="240" w:lineRule="auto"/>
        <w:ind w:left="1080"/>
        <w:jc w:val="both"/>
        <w:rPr>
          <w:rFonts w:ascii="Times New Roman" w:hAnsi="Times New Roman" w:cs="Times New Roman"/>
        </w:rPr>
      </w:pPr>
    </w:p>
    <w:p w:rsidR="00285A1F" w:rsidRPr="00285A1F" w:rsidRDefault="00285A1F" w:rsidP="00285A1F">
      <w:pPr>
        <w:pStyle w:val="ListParagraph"/>
        <w:numPr>
          <w:ilvl w:val="0"/>
          <w:numId w:val="3"/>
        </w:numPr>
        <w:spacing w:after="0" w:line="240" w:lineRule="auto"/>
        <w:jc w:val="both"/>
        <w:rPr>
          <w:rFonts w:ascii="Times New Roman" w:hAnsi="Times New Roman" w:cs="Times New Roman"/>
        </w:rPr>
      </w:pPr>
      <w:r w:rsidRPr="00285A1F">
        <w:rPr>
          <w:rFonts w:ascii="Times New Roman" w:hAnsi="Times New Roman" w:cs="Times New Roman"/>
        </w:rPr>
        <w:t>The Arbitrator erred at law by ordering the appointment of the Respondents to non</w:t>
      </w:r>
      <w:r>
        <w:rPr>
          <w:rFonts w:ascii="Times New Roman" w:hAnsi="Times New Roman" w:cs="Times New Roman"/>
        </w:rPr>
        <w:t>-</w:t>
      </w:r>
      <w:r w:rsidRPr="00285A1F">
        <w:rPr>
          <w:rFonts w:ascii="Times New Roman" w:hAnsi="Times New Roman" w:cs="Times New Roman"/>
        </w:rPr>
        <w:t xml:space="preserve"> existent positions which they never acted in.</w:t>
      </w:r>
    </w:p>
    <w:p w:rsidR="00285A1F" w:rsidRDefault="00285A1F" w:rsidP="00285A1F">
      <w:pPr>
        <w:pStyle w:val="ListParagraph"/>
        <w:numPr>
          <w:ilvl w:val="0"/>
          <w:numId w:val="3"/>
        </w:numPr>
        <w:spacing w:after="0" w:line="240" w:lineRule="auto"/>
        <w:jc w:val="both"/>
        <w:rPr>
          <w:rFonts w:ascii="Times New Roman" w:hAnsi="Times New Roman" w:cs="Times New Roman"/>
        </w:rPr>
      </w:pPr>
      <w:r w:rsidRPr="00285A1F">
        <w:rPr>
          <w:rFonts w:ascii="Times New Roman" w:hAnsi="Times New Roman" w:cs="Times New Roman"/>
        </w:rPr>
        <w:lastRenderedPageBreak/>
        <w:t>The Arbitrator erred at law by awarding damages in lieu of substantive appointment as an option yet substantive appointment of some of the Respondents is a recommendation to be made by the head of department which is subject to Council approval</w:t>
      </w:r>
      <w:r>
        <w:rPr>
          <w:rFonts w:ascii="Times New Roman" w:hAnsi="Times New Roman" w:cs="Times New Roman"/>
        </w:rPr>
        <w:t>.</w:t>
      </w:r>
    </w:p>
    <w:p w:rsidR="00285A1F" w:rsidRDefault="00285A1F" w:rsidP="00285A1F">
      <w:pPr>
        <w:spacing w:after="0" w:line="240" w:lineRule="auto"/>
        <w:jc w:val="both"/>
        <w:rPr>
          <w:rFonts w:ascii="Times New Roman" w:hAnsi="Times New Roman" w:cs="Times New Roman"/>
        </w:rPr>
      </w:pPr>
    </w:p>
    <w:p w:rsidR="00285A1F" w:rsidRDefault="00285A1F" w:rsidP="00285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Appellants prayed that paragraphs 2 to 4 of the arbitral award be set aside and paragraphs 1 and 5 be made to stand. In response to the appeal the Respondents maintained that:-</w:t>
      </w:r>
    </w:p>
    <w:p w:rsidR="00285A1F" w:rsidRDefault="00285A1F" w:rsidP="00285A1F">
      <w:pPr>
        <w:pStyle w:val="ListParagraph"/>
        <w:numPr>
          <w:ilvl w:val="0"/>
          <w:numId w:val="4"/>
        </w:numPr>
        <w:spacing w:after="0" w:line="240" w:lineRule="auto"/>
        <w:jc w:val="both"/>
        <w:rPr>
          <w:rFonts w:ascii="Times New Roman" w:hAnsi="Times New Roman" w:cs="Times New Roman"/>
        </w:rPr>
      </w:pPr>
      <w:r w:rsidRPr="00285A1F">
        <w:rPr>
          <w:rFonts w:ascii="Times New Roman" w:hAnsi="Times New Roman" w:cs="Times New Roman"/>
        </w:rPr>
        <w:t>Extra duty allowance was an alternate to promotion as spelt out in paragraph 3 of the award</w:t>
      </w:r>
      <w:r>
        <w:rPr>
          <w:rFonts w:ascii="Times New Roman" w:hAnsi="Times New Roman" w:cs="Times New Roman"/>
        </w:rPr>
        <w:t xml:space="preserve"> that if Appellant is not amenable to promotion of the Respondents then it should pay them an extra duty allowance. The award was thus proper and did not divert from the terms of reference if anything</w:t>
      </w:r>
      <w:r w:rsidR="00474CEB">
        <w:rPr>
          <w:rFonts w:ascii="Times New Roman" w:hAnsi="Times New Roman" w:cs="Times New Roman"/>
        </w:rPr>
        <w:t>, it gave the appellant options</w:t>
      </w:r>
      <w:r>
        <w:rPr>
          <w:rFonts w:ascii="Times New Roman" w:hAnsi="Times New Roman" w:cs="Times New Roman"/>
        </w:rPr>
        <w:t>.</w:t>
      </w:r>
    </w:p>
    <w:p w:rsidR="00285A1F" w:rsidRDefault="00285A1F" w:rsidP="00285A1F">
      <w:pPr>
        <w:pStyle w:val="ListParagraph"/>
        <w:spacing w:after="0" w:line="240" w:lineRule="auto"/>
        <w:ind w:left="1080"/>
        <w:jc w:val="both"/>
        <w:rPr>
          <w:rFonts w:ascii="Times New Roman" w:hAnsi="Times New Roman" w:cs="Times New Roman"/>
        </w:rPr>
      </w:pPr>
    </w:p>
    <w:p w:rsidR="00285A1F" w:rsidRDefault="00285A1F" w:rsidP="00285A1F">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Award was proper because the positions were suitable due to the fact that they do not require qualifications and there are people occupying such grades currently hence it is not true that the grades are non-existent. In any event the Respondent acted </w:t>
      </w:r>
      <w:r w:rsidR="00474CEB">
        <w:rPr>
          <w:rFonts w:ascii="Times New Roman" w:hAnsi="Times New Roman" w:cs="Times New Roman"/>
        </w:rPr>
        <w:t>i</w:t>
      </w:r>
      <w:r w:rsidR="00CE18C8">
        <w:rPr>
          <w:rFonts w:ascii="Times New Roman" w:hAnsi="Times New Roman" w:cs="Times New Roman"/>
        </w:rPr>
        <w:t>n much higher grades than th</w:t>
      </w:r>
      <w:r w:rsidR="00474CEB">
        <w:rPr>
          <w:rFonts w:ascii="Times New Roman" w:hAnsi="Times New Roman" w:cs="Times New Roman"/>
        </w:rPr>
        <w:t>o</w:t>
      </w:r>
      <w:r w:rsidR="00CE18C8">
        <w:rPr>
          <w:rFonts w:ascii="Times New Roman" w:hAnsi="Times New Roman" w:cs="Times New Roman"/>
        </w:rPr>
        <w:t>se recommended for promotion save that they did not have qualifications for these grades only.</w:t>
      </w:r>
    </w:p>
    <w:p w:rsidR="00CE18C8" w:rsidRPr="00CE18C8" w:rsidRDefault="00CE18C8" w:rsidP="00CE18C8">
      <w:pPr>
        <w:pStyle w:val="ListParagraph"/>
        <w:rPr>
          <w:rFonts w:ascii="Times New Roman" w:hAnsi="Times New Roman" w:cs="Times New Roman"/>
        </w:rPr>
      </w:pPr>
    </w:p>
    <w:p w:rsidR="00CE18C8" w:rsidRDefault="00CE18C8" w:rsidP="00285A1F">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Damages is an option if the Appellant does not execute the award. The award means that if Appellant cannot effect substantive appointments it has an option of paying extra duty allowance.</w:t>
      </w:r>
    </w:p>
    <w:p w:rsidR="00CE18C8" w:rsidRPr="00CE18C8" w:rsidRDefault="00CE18C8" w:rsidP="00CE18C8">
      <w:pPr>
        <w:pStyle w:val="ListParagraph"/>
        <w:rPr>
          <w:rFonts w:ascii="Times New Roman" w:hAnsi="Times New Roman" w:cs="Times New Roman"/>
        </w:rPr>
      </w:pPr>
    </w:p>
    <w:p w:rsidR="00474CEB" w:rsidRDefault="00CE18C8"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Respondent prayed that the appeal be dismissed with costs. </w:t>
      </w:r>
    </w:p>
    <w:p w:rsidR="00474CEB" w:rsidRDefault="00CE18C8"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dealing with the merits of the appeal it is important to dispose of the point </w:t>
      </w:r>
      <w:r w:rsidRPr="00CE18C8">
        <w:rPr>
          <w:rFonts w:ascii="Times New Roman" w:hAnsi="Times New Roman" w:cs="Times New Roman"/>
          <w:i/>
          <w:sz w:val="24"/>
          <w:szCs w:val="24"/>
        </w:rPr>
        <w:t>in limine</w:t>
      </w:r>
      <w:r>
        <w:rPr>
          <w:rFonts w:ascii="Times New Roman" w:hAnsi="Times New Roman" w:cs="Times New Roman"/>
          <w:sz w:val="24"/>
          <w:szCs w:val="24"/>
        </w:rPr>
        <w:t xml:space="preserve"> which was raised by the Respondent on the papers and on which oral submissions were also made at the commencement of the appeal proceedings. The point which was taken is that the appeal is out of time and on that basis should not be </w:t>
      </w:r>
      <w:r w:rsidR="00474CEB">
        <w:rPr>
          <w:rFonts w:ascii="Times New Roman" w:hAnsi="Times New Roman" w:cs="Times New Roman"/>
          <w:sz w:val="24"/>
          <w:szCs w:val="24"/>
        </w:rPr>
        <w:t>h</w:t>
      </w:r>
      <w:r>
        <w:rPr>
          <w:rFonts w:ascii="Times New Roman" w:hAnsi="Times New Roman" w:cs="Times New Roman"/>
          <w:sz w:val="24"/>
          <w:szCs w:val="24"/>
        </w:rPr>
        <w:t xml:space="preserve">eard on the merits. </w:t>
      </w:r>
    </w:p>
    <w:p w:rsidR="00CE18C8" w:rsidRDefault="00CE18C8"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was stamped 3</w:t>
      </w:r>
      <w:r w:rsidRPr="00CE18C8">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2012 at arbitration and stamped “received” by the Appellant on 11</w:t>
      </w:r>
      <w:r w:rsidRPr="00CE18C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The appeal was subsequently noted on 9</w:t>
      </w:r>
      <w:r w:rsidRPr="00CE18C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2012. It was therefore the Respondent’s argument that if the date when the award was made is anything to go by it is clear that the appeal was noted outside the 21 day period set by the rules. If however one counts the </w:t>
      </w:r>
      <w:r w:rsidR="00474CEB">
        <w:rPr>
          <w:rFonts w:ascii="Times New Roman" w:hAnsi="Times New Roman" w:cs="Times New Roman"/>
          <w:sz w:val="24"/>
          <w:szCs w:val="24"/>
        </w:rPr>
        <w:t>d</w:t>
      </w:r>
      <w:r>
        <w:rPr>
          <w:rFonts w:ascii="Times New Roman" w:hAnsi="Times New Roman" w:cs="Times New Roman"/>
          <w:sz w:val="24"/>
          <w:szCs w:val="24"/>
        </w:rPr>
        <w:t>ates from the date of receipt of the award it would be within the 21 day limit. After hearing the submissions on that point the court ruled that the point was not well placed and dismissed it. It indicated that reasons for the dismissal would follow and these are they.</w:t>
      </w:r>
    </w:p>
    <w:p w:rsidR="00CE18C8" w:rsidRDefault="00CE18C8"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Rule 15</w:t>
      </w:r>
      <w:r w:rsidR="000F738F">
        <w:rPr>
          <w:rFonts w:ascii="Times New Roman" w:hAnsi="Times New Roman" w:cs="Times New Roman"/>
          <w:sz w:val="24"/>
          <w:szCs w:val="24"/>
        </w:rPr>
        <w:t>,</w:t>
      </w:r>
      <w:r>
        <w:rPr>
          <w:rFonts w:ascii="Times New Roman" w:hAnsi="Times New Roman" w:cs="Times New Roman"/>
          <w:sz w:val="24"/>
          <w:szCs w:val="24"/>
        </w:rPr>
        <w:t xml:space="preserve"> Labour Court Rules makes it clear that the </w:t>
      </w:r>
      <w:r w:rsidRPr="000F738F">
        <w:rPr>
          <w:rFonts w:ascii="Times New Roman" w:hAnsi="Times New Roman" w:cs="Times New Roman"/>
          <w:i/>
          <w:sz w:val="24"/>
          <w:szCs w:val="24"/>
        </w:rPr>
        <w:t xml:space="preserve">dues </w:t>
      </w:r>
      <w:r w:rsidR="000F738F" w:rsidRPr="000F738F">
        <w:rPr>
          <w:rFonts w:ascii="Times New Roman" w:hAnsi="Times New Roman" w:cs="Times New Roman"/>
          <w:i/>
          <w:sz w:val="24"/>
          <w:szCs w:val="24"/>
        </w:rPr>
        <w:t>inducia</w:t>
      </w:r>
      <w:r w:rsidR="000F738F">
        <w:rPr>
          <w:rFonts w:ascii="Times New Roman" w:hAnsi="Times New Roman" w:cs="Times New Roman"/>
          <w:sz w:val="24"/>
          <w:szCs w:val="24"/>
        </w:rPr>
        <w:t xml:space="preserve"> starts to run from the date of the receipt of the award or judgment by a party. The section is so clear and unambiguous that there is no need to read anything else or to seek to interpret it any further. The court accepts that as per the authority cited by the Respondent’s counsel the lawyers have an obligation to follow up on their clients’ cases with the courts and the </w:t>
      </w:r>
      <w:r w:rsidR="000F738F">
        <w:rPr>
          <w:rFonts w:ascii="Times New Roman" w:hAnsi="Times New Roman" w:cs="Times New Roman"/>
          <w:sz w:val="24"/>
          <w:szCs w:val="24"/>
        </w:rPr>
        <w:lastRenderedPageBreak/>
        <w:t xml:space="preserve">authority being a Supreme Court judgment it would also follow that the lawyers appearing </w:t>
      </w:r>
      <w:r w:rsidR="00474CEB">
        <w:rPr>
          <w:rFonts w:ascii="Times New Roman" w:hAnsi="Times New Roman" w:cs="Times New Roman"/>
          <w:sz w:val="24"/>
          <w:szCs w:val="24"/>
        </w:rPr>
        <w:t>in the courts below Supreme Court</w:t>
      </w:r>
      <w:r w:rsidR="000F738F">
        <w:rPr>
          <w:rFonts w:ascii="Times New Roman" w:hAnsi="Times New Roman" w:cs="Times New Roman"/>
          <w:sz w:val="24"/>
          <w:szCs w:val="24"/>
        </w:rPr>
        <w:t xml:space="preserve"> would also need to do similar chase ups. Being that as it may the Labour Court Rules which </w:t>
      </w:r>
      <w:r w:rsidR="005E367B">
        <w:rPr>
          <w:rFonts w:ascii="Times New Roman" w:hAnsi="Times New Roman" w:cs="Times New Roman"/>
          <w:sz w:val="24"/>
          <w:szCs w:val="24"/>
        </w:rPr>
        <w:t>govern the time lines for the appeals as already set out above sets it c</w:t>
      </w:r>
      <w:r w:rsidR="00540140">
        <w:rPr>
          <w:rFonts w:ascii="Times New Roman" w:hAnsi="Times New Roman" w:cs="Times New Roman"/>
          <w:sz w:val="24"/>
          <w:szCs w:val="24"/>
        </w:rPr>
        <w:t>l</w:t>
      </w:r>
      <w:r w:rsidR="005E367B">
        <w:rPr>
          <w:rFonts w:ascii="Times New Roman" w:hAnsi="Times New Roman" w:cs="Times New Roman"/>
          <w:sz w:val="24"/>
          <w:szCs w:val="24"/>
        </w:rPr>
        <w:t xml:space="preserve">early that the </w:t>
      </w:r>
      <w:r w:rsidR="005E367B" w:rsidRPr="00540140">
        <w:rPr>
          <w:rFonts w:ascii="Times New Roman" w:hAnsi="Times New Roman" w:cs="Times New Roman"/>
          <w:i/>
          <w:sz w:val="24"/>
          <w:szCs w:val="24"/>
        </w:rPr>
        <w:t>dies induciea</w:t>
      </w:r>
      <w:r w:rsidR="005E367B">
        <w:rPr>
          <w:rFonts w:ascii="Times New Roman" w:hAnsi="Times New Roman" w:cs="Times New Roman"/>
          <w:sz w:val="24"/>
          <w:szCs w:val="24"/>
        </w:rPr>
        <w:t xml:space="preserve"> shall run from date of receipt of the judgment. In the instant case, the date stamp</w:t>
      </w:r>
      <w:r w:rsidR="000F738F">
        <w:rPr>
          <w:rFonts w:ascii="Times New Roman" w:hAnsi="Times New Roman" w:cs="Times New Roman"/>
          <w:sz w:val="24"/>
          <w:szCs w:val="24"/>
        </w:rPr>
        <w:t xml:space="preserve"> </w:t>
      </w:r>
      <w:r w:rsidR="00540140">
        <w:rPr>
          <w:rFonts w:ascii="Times New Roman" w:hAnsi="Times New Roman" w:cs="Times New Roman"/>
          <w:sz w:val="24"/>
          <w:szCs w:val="24"/>
        </w:rPr>
        <w:t>at Appellant’s firm demonstrates that award was received on 11</w:t>
      </w:r>
      <w:r w:rsidR="00540140" w:rsidRPr="00540140">
        <w:rPr>
          <w:rFonts w:ascii="Times New Roman" w:hAnsi="Times New Roman" w:cs="Times New Roman"/>
          <w:sz w:val="24"/>
          <w:szCs w:val="24"/>
          <w:vertAlign w:val="superscript"/>
        </w:rPr>
        <w:t>th</w:t>
      </w:r>
      <w:r w:rsidR="00540140">
        <w:rPr>
          <w:rFonts w:ascii="Times New Roman" w:hAnsi="Times New Roman" w:cs="Times New Roman"/>
          <w:sz w:val="24"/>
          <w:szCs w:val="24"/>
        </w:rPr>
        <w:t xml:space="preserve"> October 2012 and there is no other evidence to contrave</w:t>
      </w:r>
      <w:r w:rsidR="00474CEB">
        <w:rPr>
          <w:rFonts w:ascii="Times New Roman" w:hAnsi="Times New Roman" w:cs="Times New Roman"/>
          <w:sz w:val="24"/>
          <w:szCs w:val="24"/>
        </w:rPr>
        <w:t>r</w:t>
      </w:r>
      <w:r w:rsidR="00540140">
        <w:rPr>
          <w:rFonts w:ascii="Times New Roman" w:hAnsi="Times New Roman" w:cs="Times New Roman"/>
          <w:sz w:val="24"/>
          <w:szCs w:val="24"/>
        </w:rPr>
        <w:t>t that fact. The fact that the award ordered implementation of the award to be by 1</w:t>
      </w:r>
      <w:r w:rsidR="00540140" w:rsidRPr="00540140">
        <w:rPr>
          <w:rFonts w:ascii="Times New Roman" w:hAnsi="Times New Roman" w:cs="Times New Roman"/>
          <w:sz w:val="24"/>
          <w:szCs w:val="24"/>
          <w:vertAlign w:val="superscript"/>
        </w:rPr>
        <w:t>st</w:t>
      </w:r>
      <w:r w:rsidR="00540140">
        <w:rPr>
          <w:rFonts w:ascii="Times New Roman" w:hAnsi="Times New Roman" w:cs="Times New Roman"/>
          <w:sz w:val="24"/>
          <w:szCs w:val="24"/>
        </w:rPr>
        <w:t xml:space="preserve"> September 2012 does not detract from the fact that the Appellant only received it at a date later than the 1</w:t>
      </w:r>
      <w:r w:rsidR="00540140" w:rsidRPr="00540140">
        <w:rPr>
          <w:rFonts w:ascii="Times New Roman" w:hAnsi="Times New Roman" w:cs="Times New Roman"/>
          <w:sz w:val="24"/>
          <w:szCs w:val="24"/>
          <w:vertAlign w:val="superscript"/>
        </w:rPr>
        <w:t>st</w:t>
      </w:r>
      <w:r w:rsidR="00540140">
        <w:rPr>
          <w:rFonts w:ascii="Times New Roman" w:hAnsi="Times New Roman" w:cs="Times New Roman"/>
          <w:sz w:val="24"/>
          <w:szCs w:val="24"/>
        </w:rPr>
        <w:t xml:space="preserve"> September 2012. That being the case and there being no other evidence to contrave</w:t>
      </w:r>
      <w:r w:rsidR="00474CEB">
        <w:rPr>
          <w:rFonts w:ascii="Times New Roman" w:hAnsi="Times New Roman" w:cs="Times New Roman"/>
          <w:sz w:val="24"/>
          <w:szCs w:val="24"/>
        </w:rPr>
        <w:t>r</w:t>
      </w:r>
      <w:r w:rsidR="00540140">
        <w:rPr>
          <w:rFonts w:ascii="Times New Roman" w:hAnsi="Times New Roman" w:cs="Times New Roman"/>
          <w:sz w:val="24"/>
          <w:szCs w:val="24"/>
        </w:rPr>
        <w:t xml:space="preserve">t the date stamp at the Appellant’s the court is satisfied that the point </w:t>
      </w:r>
      <w:r w:rsidR="00540140" w:rsidRPr="00540140">
        <w:rPr>
          <w:rFonts w:ascii="Times New Roman" w:hAnsi="Times New Roman" w:cs="Times New Roman"/>
          <w:i/>
          <w:sz w:val="24"/>
          <w:szCs w:val="24"/>
        </w:rPr>
        <w:t>in limine</w:t>
      </w:r>
      <w:r w:rsidR="00540140">
        <w:rPr>
          <w:rFonts w:ascii="Times New Roman" w:hAnsi="Times New Roman" w:cs="Times New Roman"/>
          <w:sz w:val="24"/>
          <w:szCs w:val="24"/>
        </w:rPr>
        <w:t xml:space="preserve"> is without merit and it should accordingly be dismissed. </w:t>
      </w:r>
    </w:p>
    <w:p w:rsidR="00540140" w:rsidRDefault="00540140"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merits of the appeal each case ground will be addressed in turn as below.</w:t>
      </w:r>
    </w:p>
    <w:p w:rsidR="00540140" w:rsidRDefault="00540140" w:rsidP="00CE18C8">
      <w:pPr>
        <w:spacing w:after="0" w:line="360" w:lineRule="auto"/>
        <w:ind w:firstLine="720"/>
        <w:jc w:val="both"/>
        <w:rPr>
          <w:rFonts w:ascii="Times New Roman" w:hAnsi="Times New Roman" w:cs="Times New Roman"/>
          <w:b/>
          <w:sz w:val="24"/>
          <w:szCs w:val="24"/>
          <w:u w:val="single"/>
        </w:rPr>
      </w:pPr>
      <w:r w:rsidRPr="00540140">
        <w:rPr>
          <w:rFonts w:ascii="Times New Roman" w:hAnsi="Times New Roman" w:cs="Times New Roman"/>
          <w:b/>
          <w:sz w:val="24"/>
          <w:szCs w:val="24"/>
          <w:u w:val="single"/>
        </w:rPr>
        <w:t>Ground One</w:t>
      </w:r>
    </w:p>
    <w:p w:rsidR="00474CEB" w:rsidRDefault="00540140"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this ground it is worth noting that the arbitrato</w:t>
      </w:r>
      <w:r w:rsidR="00474CEB">
        <w:rPr>
          <w:rFonts w:ascii="Times New Roman" w:hAnsi="Times New Roman" w:cs="Times New Roman"/>
          <w:sz w:val="24"/>
          <w:szCs w:val="24"/>
        </w:rPr>
        <w:t>r</w:t>
      </w:r>
      <w:r>
        <w:rPr>
          <w:rFonts w:ascii="Times New Roman" w:hAnsi="Times New Roman" w:cs="Times New Roman"/>
          <w:sz w:val="24"/>
          <w:szCs w:val="24"/>
        </w:rPr>
        <w:t xml:space="preserve"> in his findings made it clear that before him there was no proof to show that the claimants had acted in grades higher than their own. He however went on to take what this court can describe as “judicial notice” that during the brain drain period it was common place that workers could be called upon to do duties above their grades. </w:t>
      </w:r>
    </w:p>
    <w:p w:rsidR="00540140" w:rsidRDefault="00540140"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Here was a case where the claimants were stating as a fact that they had acted in higher positions and even stated that their superiors had made recommendation for their appointments to higher grades. The court wonders why the Arbitrator had to go on </w:t>
      </w:r>
      <w:r w:rsidR="00474CEB">
        <w:rPr>
          <w:rFonts w:ascii="Times New Roman" w:hAnsi="Times New Roman" w:cs="Times New Roman"/>
          <w:sz w:val="24"/>
          <w:szCs w:val="24"/>
        </w:rPr>
        <w:t xml:space="preserve">a </w:t>
      </w:r>
      <w:r>
        <w:rPr>
          <w:rFonts w:ascii="Times New Roman" w:hAnsi="Times New Roman" w:cs="Times New Roman"/>
          <w:sz w:val="24"/>
          <w:szCs w:val="24"/>
        </w:rPr>
        <w:t>fishing expedition to conclude that in his opinion it was possible that the claimants acted as such. All that was needed to be placed before him was concrete evidence demonstrating that fact presumably from persons who the claimants alleged they supervised which would have been an extra responsibility to their existent job grade. In the absence of such the court is satisfied that indeed the Arbitrator’s finding flew in the fac</w:t>
      </w:r>
      <w:r w:rsidR="00474CEB">
        <w:rPr>
          <w:rFonts w:ascii="Times New Roman" w:hAnsi="Times New Roman" w:cs="Times New Roman"/>
          <w:sz w:val="24"/>
          <w:szCs w:val="24"/>
        </w:rPr>
        <w:t>e</w:t>
      </w:r>
      <w:r>
        <w:rPr>
          <w:rFonts w:ascii="Times New Roman" w:hAnsi="Times New Roman" w:cs="Times New Roman"/>
          <w:sz w:val="24"/>
          <w:szCs w:val="24"/>
        </w:rPr>
        <w:t xml:space="preserve"> of his decision and it </w:t>
      </w:r>
      <w:r w:rsidR="00050E7F">
        <w:rPr>
          <w:rFonts w:ascii="Times New Roman" w:hAnsi="Times New Roman" w:cs="Times New Roman"/>
          <w:sz w:val="24"/>
          <w:szCs w:val="24"/>
        </w:rPr>
        <w:t>cannot</w:t>
      </w:r>
      <w:r>
        <w:rPr>
          <w:rFonts w:ascii="Times New Roman" w:hAnsi="Times New Roman" w:cs="Times New Roman"/>
          <w:sz w:val="24"/>
          <w:szCs w:val="24"/>
        </w:rPr>
        <w:t xml:space="preserve"> be sanctioned at law.</w:t>
      </w:r>
    </w:p>
    <w:p w:rsidR="00050E7F" w:rsidRDefault="00540140"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Pr="00050E7F">
        <w:rPr>
          <w:rFonts w:ascii="Times New Roman" w:hAnsi="Times New Roman" w:cs="Times New Roman"/>
          <w:i/>
          <w:sz w:val="24"/>
          <w:szCs w:val="24"/>
        </w:rPr>
        <w:t>Mutasa v Cagar (Pvt) Ltd. 2009</w:t>
      </w:r>
      <w:r>
        <w:rPr>
          <w:rFonts w:ascii="Times New Roman" w:hAnsi="Times New Roman" w:cs="Times New Roman"/>
          <w:sz w:val="24"/>
          <w:szCs w:val="24"/>
        </w:rPr>
        <w:t xml:space="preserve"> (2) ZLR 327 (S) states that w</w:t>
      </w:r>
      <w:r w:rsidR="00474CEB">
        <w:rPr>
          <w:rFonts w:ascii="Times New Roman" w:hAnsi="Times New Roman" w:cs="Times New Roman"/>
          <w:sz w:val="24"/>
          <w:szCs w:val="24"/>
        </w:rPr>
        <w:t>h</w:t>
      </w:r>
      <w:r>
        <w:rPr>
          <w:rFonts w:ascii="Times New Roman" w:hAnsi="Times New Roman" w:cs="Times New Roman"/>
          <w:sz w:val="24"/>
          <w:szCs w:val="24"/>
        </w:rPr>
        <w:t>ere the tribunal shows that it seriously misdirect</w:t>
      </w:r>
      <w:r w:rsidR="00050E7F">
        <w:rPr>
          <w:rFonts w:ascii="Times New Roman" w:hAnsi="Times New Roman" w:cs="Times New Roman"/>
          <w:sz w:val="24"/>
          <w:szCs w:val="24"/>
        </w:rPr>
        <w:t>e</w:t>
      </w:r>
      <w:r>
        <w:rPr>
          <w:rFonts w:ascii="Times New Roman" w:hAnsi="Times New Roman" w:cs="Times New Roman"/>
          <w:sz w:val="24"/>
          <w:szCs w:val="24"/>
        </w:rPr>
        <w:t xml:space="preserve">d itself on the facts that would amount to a misdirection at law. Applying these principles to the case at hand it is clear that the Arbitrator seriously misdirected himself and to that extent the order which he made </w:t>
      </w:r>
      <w:r w:rsidR="00474CEB">
        <w:rPr>
          <w:rFonts w:ascii="Times New Roman" w:hAnsi="Times New Roman" w:cs="Times New Roman"/>
          <w:sz w:val="24"/>
          <w:szCs w:val="24"/>
        </w:rPr>
        <w:t>i</w:t>
      </w:r>
      <w:r w:rsidR="00050E7F">
        <w:rPr>
          <w:rFonts w:ascii="Times New Roman" w:hAnsi="Times New Roman" w:cs="Times New Roman"/>
          <w:sz w:val="24"/>
          <w:szCs w:val="24"/>
        </w:rPr>
        <w:t xml:space="preserve">n paragraph 2 of the award </w:t>
      </w:r>
      <w:r w:rsidR="00474CEB">
        <w:rPr>
          <w:rFonts w:ascii="Times New Roman" w:hAnsi="Times New Roman" w:cs="Times New Roman"/>
          <w:sz w:val="24"/>
          <w:szCs w:val="24"/>
        </w:rPr>
        <w:t>cannot</w:t>
      </w:r>
      <w:r w:rsidR="00050E7F">
        <w:rPr>
          <w:rFonts w:ascii="Times New Roman" w:hAnsi="Times New Roman" w:cs="Times New Roman"/>
          <w:sz w:val="24"/>
          <w:szCs w:val="24"/>
        </w:rPr>
        <w:t xml:space="preserve"> stand. This ground being with merit as indicated above should be allowed.</w:t>
      </w:r>
    </w:p>
    <w:p w:rsidR="00BD061F" w:rsidRDefault="00BD061F" w:rsidP="00CE18C8">
      <w:pPr>
        <w:spacing w:after="0" w:line="360" w:lineRule="auto"/>
        <w:ind w:firstLine="720"/>
        <w:jc w:val="both"/>
        <w:rPr>
          <w:rFonts w:ascii="Times New Roman" w:hAnsi="Times New Roman" w:cs="Times New Roman"/>
          <w:sz w:val="24"/>
          <w:szCs w:val="24"/>
        </w:rPr>
      </w:pPr>
    </w:p>
    <w:p w:rsidR="00BD061F" w:rsidRDefault="00BD061F" w:rsidP="00CE18C8">
      <w:pPr>
        <w:spacing w:after="0" w:line="360" w:lineRule="auto"/>
        <w:ind w:firstLine="720"/>
        <w:jc w:val="both"/>
        <w:rPr>
          <w:rFonts w:ascii="Times New Roman" w:hAnsi="Times New Roman" w:cs="Times New Roman"/>
          <w:sz w:val="24"/>
          <w:szCs w:val="24"/>
        </w:rPr>
      </w:pPr>
    </w:p>
    <w:p w:rsidR="00540140" w:rsidRDefault="00050E7F" w:rsidP="00CE18C8">
      <w:pPr>
        <w:spacing w:after="0" w:line="360" w:lineRule="auto"/>
        <w:ind w:firstLine="720"/>
        <w:jc w:val="both"/>
        <w:rPr>
          <w:rFonts w:ascii="Times New Roman" w:hAnsi="Times New Roman" w:cs="Times New Roman"/>
          <w:b/>
          <w:sz w:val="24"/>
          <w:szCs w:val="24"/>
          <w:u w:val="single"/>
        </w:rPr>
      </w:pPr>
      <w:r w:rsidRPr="00050E7F">
        <w:rPr>
          <w:rFonts w:ascii="Times New Roman" w:hAnsi="Times New Roman" w:cs="Times New Roman"/>
          <w:b/>
          <w:sz w:val="24"/>
          <w:szCs w:val="24"/>
          <w:u w:val="single"/>
        </w:rPr>
        <w:t xml:space="preserve">Ground Two </w:t>
      </w:r>
    </w:p>
    <w:p w:rsidR="00474CEB" w:rsidRDefault="00050E7F"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this ground the Appellant maintained that the group of people who the Arbitrator ordered to be placed in grade 10 did not have the requisite qualifications. Besides it was the Appellant’s argument that the grade which the Arbitrator claimed did not require qualifications was a non-existant grade. In reaction to that the Respondents maintained that such a grade did exist and there were persons occupying such a grade hence it was futile for Appellant to argue that the grade was non-existent. </w:t>
      </w:r>
    </w:p>
    <w:p w:rsidR="00050E7F" w:rsidRDefault="00050E7F"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difficulty </w:t>
      </w:r>
      <w:r w:rsidR="00474CEB">
        <w:rPr>
          <w:rFonts w:ascii="Times New Roman" w:hAnsi="Times New Roman" w:cs="Times New Roman"/>
          <w:sz w:val="24"/>
          <w:szCs w:val="24"/>
        </w:rPr>
        <w:t>which the court had i</w:t>
      </w:r>
      <w:r w:rsidR="00BD061F">
        <w:rPr>
          <w:rFonts w:ascii="Times New Roman" w:hAnsi="Times New Roman" w:cs="Times New Roman"/>
          <w:sz w:val="24"/>
          <w:szCs w:val="24"/>
        </w:rPr>
        <w:t>n accepting the reasoning proffered by the Respondent on this aspect is that the</w:t>
      </w:r>
      <w:r w:rsidR="00474CEB">
        <w:rPr>
          <w:rFonts w:ascii="Times New Roman" w:hAnsi="Times New Roman" w:cs="Times New Roman"/>
          <w:sz w:val="24"/>
          <w:szCs w:val="24"/>
        </w:rPr>
        <w:t>r</w:t>
      </w:r>
      <w:r w:rsidR="00BD061F">
        <w:rPr>
          <w:rFonts w:ascii="Times New Roman" w:hAnsi="Times New Roman" w:cs="Times New Roman"/>
          <w:sz w:val="24"/>
          <w:szCs w:val="24"/>
        </w:rPr>
        <w:t>e is uncontroverted evidence on the record that the Appellant even made endeavours to trade test the Respondents but they failed the trade test. The court wonders why then such a group of people should be promote</w:t>
      </w:r>
      <w:r w:rsidR="00483B69">
        <w:rPr>
          <w:rFonts w:ascii="Times New Roman" w:hAnsi="Times New Roman" w:cs="Times New Roman"/>
          <w:sz w:val="24"/>
          <w:szCs w:val="24"/>
        </w:rPr>
        <w:t>d</w:t>
      </w:r>
      <w:r w:rsidR="00BD061F">
        <w:rPr>
          <w:rFonts w:ascii="Times New Roman" w:hAnsi="Times New Roman" w:cs="Times New Roman"/>
          <w:sz w:val="24"/>
          <w:szCs w:val="24"/>
        </w:rPr>
        <w:t xml:space="preserve"> by default when it was clear that they could not live up to the expectations of the promotional grades. It is therefore the courts considered view that it was highly irregular of the arbitrato</w:t>
      </w:r>
      <w:r w:rsidR="00474CEB">
        <w:rPr>
          <w:rFonts w:ascii="Times New Roman" w:hAnsi="Times New Roman" w:cs="Times New Roman"/>
          <w:sz w:val="24"/>
          <w:szCs w:val="24"/>
        </w:rPr>
        <w:t>r</w:t>
      </w:r>
      <w:r w:rsidR="00BD061F">
        <w:rPr>
          <w:rFonts w:ascii="Times New Roman" w:hAnsi="Times New Roman" w:cs="Times New Roman"/>
          <w:sz w:val="24"/>
          <w:szCs w:val="24"/>
        </w:rPr>
        <w:t xml:space="preserve"> to mandate the Appellant to place them in higher grades when it was clear that they did not possess the requisite skills and qualifications. In fact the order flew in the face of the Arbitrator’s finding which were discussed in ground </w:t>
      </w:r>
      <w:r w:rsidR="00474CEB">
        <w:rPr>
          <w:rFonts w:ascii="Times New Roman" w:hAnsi="Times New Roman" w:cs="Times New Roman"/>
          <w:sz w:val="24"/>
          <w:szCs w:val="24"/>
        </w:rPr>
        <w:t>(1)</w:t>
      </w:r>
      <w:r w:rsidR="00BD061F">
        <w:rPr>
          <w:rFonts w:ascii="Times New Roman" w:hAnsi="Times New Roman" w:cs="Times New Roman"/>
          <w:sz w:val="24"/>
          <w:szCs w:val="24"/>
        </w:rPr>
        <w:t xml:space="preserve"> above. Consequently this ground being merited for the reasons just stated should also succeed.</w:t>
      </w:r>
    </w:p>
    <w:p w:rsidR="00BD061F" w:rsidRDefault="00BD061F" w:rsidP="00CE18C8">
      <w:pPr>
        <w:spacing w:after="0" w:line="360" w:lineRule="auto"/>
        <w:ind w:firstLine="720"/>
        <w:jc w:val="both"/>
        <w:rPr>
          <w:rFonts w:ascii="Times New Roman" w:hAnsi="Times New Roman" w:cs="Times New Roman"/>
          <w:b/>
          <w:sz w:val="24"/>
          <w:szCs w:val="24"/>
          <w:u w:val="single"/>
        </w:rPr>
      </w:pPr>
      <w:r w:rsidRPr="00BD061F">
        <w:rPr>
          <w:rFonts w:ascii="Times New Roman" w:hAnsi="Times New Roman" w:cs="Times New Roman"/>
          <w:b/>
          <w:sz w:val="24"/>
          <w:szCs w:val="24"/>
          <w:u w:val="single"/>
        </w:rPr>
        <w:t>Ground Three</w:t>
      </w:r>
    </w:p>
    <w:p w:rsidR="00BD061F" w:rsidRDefault="00BD061F" w:rsidP="00CE1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is int</w:t>
      </w:r>
      <w:r w:rsidR="00483B69">
        <w:rPr>
          <w:rFonts w:ascii="Times New Roman" w:hAnsi="Times New Roman" w:cs="Times New Roman"/>
          <w:sz w:val="24"/>
          <w:szCs w:val="24"/>
        </w:rPr>
        <w:t>r</w:t>
      </w:r>
      <w:r>
        <w:rPr>
          <w:rFonts w:ascii="Times New Roman" w:hAnsi="Times New Roman" w:cs="Times New Roman"/>
          <w:sz w:val="24"/>
          <w:szCs w:val="24"/>
        </w:rPr>
        <w:t>icately linked with the 2 grounds above. A reading of the award shows that the damages award was ma</w:t>
      </w:r>
      <w:r w:rsidR="00483B69">
        <w:rPr>
          <w:rFonts w:ascii="Times New Roman" w:hAnsi="Times New Roman" w:cs="Times New Roman"/>
          <w:sz w:val="24"/>
          <w:szCs w:val="24"/>
        </w:rPr>
        <w:t>d</w:t>
      </w:r>
      <w:r>
        <w:rPr>
          <w:rFonts w:ascii="Times New Roman" w:hAnsi="Times New Roman" w:cs="Times New Roman"/>
          <w:sz w:val="24"/>
          <w:szCs w:val="24"/>
        </w:rPr>
        <w:t>e as an alternative that in the event that paragraphs</w:t>
      </w:r>
      <w:r w:rsidR="00483B69">
        <w:rPr>
          <w:rFonts w:ascii="Times New Roman" w:hAnsi="Times New Roman" w:cs="Times New Roman"/>
          <w:sz w:val="24"/>
          <w:szCs w:val="24"/>
        </w:rPr>
        <w:t xml:space="preserve"> 2 and 3 of award were not implemented then damages would follow suit. In ground 1 and 2 above </w:t>
      </w:r>
      <w:r w:rsidR="00474CEB">
        <w:rPr>
          <w:rFonts w:ascii="Times New Roman" w:hAnsi="Times New Roman" w:cs="Times New Roman"/>
          <w:sz w:val="24"/>
          <w:szCs w:val="24"/>
        </w:rPr>
        <w:t xml:space="preserve">it was </w:t>
      </w:r>
      <w:r w:rsidR="00F01D3A">
        <w:rPr>
          <w:rFonts w:ascii="Times New Roman" w:hAnsi="Times New Roman" w:cs="Times New Roman"/>
          <w:sz w:val="24"/>
          <w:szCs w:val="24"/>
        </w:rPr>
        <w:t xml:space="preserve">ruled that there was no cogent basis for the Arbitrator to make the orders which he made </w:t>
      </w:r>
      <w:r w:rsidR="00474CEB">
        <w:rPr>
          <w:rFonts w:ascii="Times New Roman" w:hAnsi="Times New Roman" w:cs="Times New Roman"/>
          <w:sz w:val="24"/>
          <w:szCs w:val="24"/>
        </w:rPr>
        <w:t>i</w:t>
      </w:r>
      <w:r w:rsidR="00F01D3A">
        <w:rPr>
          <w:rFonts w:ascii="Times New Roman" w:hAnsi="Times New Roman" w:cs="Times New Roman"/>
          <w:sz w:val="24"/>
          <w:szCs w:val="24"/>
        </w:rPr>
        <w:t>n paragraphs 2 and 3 of his award.  Since the damages order was a direct alternate to the promotion or payment order which this court ruled could not stand it also follows that the damages order can also not stand. In the result the 3</w:t>
      </w:r>
      <w:r w:rsidR="00F01D3A" w:rsidRPr="00F01D3A">
        <w:rPr>
          <w:rFonts w:ascii="Times New Roman" w:hAnsi="Times New Roman" w:cs="Times New Roman"/>
          <w:sz w:val="24"/>
          <w:szCs w:val="24"/>
          <w:vertAlign w:val="superscript"/>
        </w:rPr>
        <w:t>rd</w:t>
      </w:r>
      <w:r w:rsidR="00F01D3A">
        <w:rPr>
          <w:rFonts w:ascii="Times New Roman" w:hAnsi="Times New Roman" w:cs="Times New Roman"/>
          <w:sz w:val="24"/>
          <w:szCs w:val="24"/>
        </w:rPr>
        <w:t xml:space="preserve"> ground also being with merit should succeed.</w:t>
      </w:r>
    </w:p>
    <w:p w:rsidR="00F01D3A" w:rsidRDefault="00F01D3A" w:rsidP="00474C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 the appeal being with merit in all respects it be and is hereby allowed with costs.</w:t>
      </w:r>
    </w:p>
    <w:p w:rsidR="00474CEB" w:rsidRDefault="00474CEB" w:rsidP="00474CEB">
      <w:pPr>
        <w:spacing w:after="0" w:line="360" w:lineRule="auto"/>
        <w:ind w:firstLine="720"/>
        <w:jc w:val="both"/>
        <w:rPr>
          <w:rFonts w:ascii="Times New Roman" w:hAnsi="Times New Roman" w:cs="Times New Roman"/>
          <w:sz w:val="24"/>
          <w:szCs w:val="24"/>
        </w:rPr>
      </w:pPr>
    </w:p>
    <w:p w:rsidR="00F01D3A" w:rsidRDefault="00F01D3A" w:rsidP="00474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F01D3A" w:rsidRPr="00474CEB" w:rsidRDefault="00F01D3A" w:rsidP="00474CEB">
      <w:pPr>
        <w:spacing w:after="0" w:line="240" w:lineRule="auto"/>
        <w:jc w:val="both"/>
        <w:rPr>
          <w:rFonts w:ascii="Times New Roman" w:hAnsi="Times New Roman" w:cs="Times New Roman"/>
          <w:b/>
        </w:rPr>
      </w:pPr>
      <w:r w:rsidRPr="00474CEB">
        <w:rPr>
          <w:rFonts w:ascii="Times New Roman" w:hAnsi="Times New Roman" w:cs="Times New Roman"/>
          <w:b/>
        </w:rPr>
        <w:t xml:space="preserve">L. Kudya </w:t>
      </w:r>
    </w:p>
    <w:p w:rsidR="00F01D3A" w:rsidRPr="00474CEB" w:rsidRDefault="00F01D3A" w:rsidP="00474CEB">
      <w:pPr>
        <w:spacing w:after="0" w:line="240" w:lineRule="auto"/>
        <w:jc w:val="both"/>
        <w:rPr>
          <w:rFonts w:ascii="Times New Roman" w:hAnsi="Times New Roman" w:cs="Times New Roman"/>
          <w:b/>
        </w:rPr>
      </w:pPr>
      <w:r w:rsidRPr="00474CEB">
        <w:rPr>
          <w:rFonts w:ascii="Times New Roman" w:hAnsi="Times New Roman" w:cs="Times New Roman"/>
          <w:b/>
        </w:rPr>
        <w:t>JUDGE - LABOUR COURT</w:t>
      </w:r>
    </w:p>
    <w:p w:rsidR="00474CEB" w:rsidRPr="00474CEB" w:rsidRDefault="00474CEB" w:rsidP="00474CEB">
      <w:pPr>
        <w:spacing w:after="0" w:line="240" w:lineRule="auto"/>
        <w:jc w:val="both"/>
        <w:rPr>
          <w:rFonts w:ascii="Times New Roman" w:hAnsi="Times New Roman" w:cs="Times New Roman"/>
        </w:rPr>
      </w:pPr>
    </w:p>
    <w:p w:rsidR="00F01D3A" w:rsidRPr="00474CEB" w:rsidRDefault="00F00137" w:rsidP="00F00137">
      <w:pPr>
        <w:spacing w:after="0" w:line="240" w:lineRule="auto"/>
        <w:jc w:val="both"/>
        <w:rPr>
          <w:rFonts w:ascii="Times New Roman" w:hAnsi="Times New Roman" w:cs="Times New Roman"/>
          <w:sz w:val="20"/>
          <w:szCs w:val="20"/>
        </w:rPr>
      </w:pPr>
      <w:r w:rsidRPr="00474CEB">
        <w:rPr>
          <w:rFonts w:ascii="Times New Roman" w:hAnsi="Times New Roman" w:cs="Times New Roman"/>
          <w:b/>
          <w:i/>
          <w:sz w:val="20"/>
          <w:szCs w:val="20"/>
        </w:rPr>
        <w:t>Mbidzo, Muchadehama &amp; Makoni</w:t>
      </w:r>
      <w:r w:rsidRPr="00474CEB">
        <w:rPr>
          <w:rFonts w:ascii="Times New Roman" w:hAnsi="Times New Roman" w:cs="Times New Roman"/>
          <w:sz w:val="20"/>
          <w:szCs w:val="20"/>
        </w:rPr>
        <w:t xml:space="preserve"> – Appellant’s Legal Practitioners</w:t>
      </w:r>
    </w:p>
    <w:p w:rsidR="00F01D3A" w:rsidRPr="00474CEB" w:rsidRDefault="00F01D3A" w:rsidP="00F00137">
      <w:pPr>
        <w:spacing w:after="0" w:line="240" w:lineRule="auto"/>
        <w:jc w:val="both"/>
        <w:rPr>
          <w:rFonts w:ascii="Times New Roman" w:hAnsi="Times New Roman" w:cs="Times New Roman"/>
          <w:sz w:val="20"/>
          <w:szCs w:val="20"/>
        </w:rPr>
      </w:pPr>
      <w:r w:rsidRPr="00474CEB">
        <w:rPr>
          <w:rFonts w:ascii="Times New Roman" w:hAnsi="Times New Roman" w:cs="Times New Roman"/>
          <w:b/>
          <w:i/>
          <w:sz w:val="20"/>
          <w:szCs w:val="20"/>
        </w:rPr>
        <w:t>Mushonga Mutsvairo &amp; Associates</w:t>
      </w:r>
      <w:r w:rsidRPr="00474CEB">
        <w:rPr>
          <w:rFonts w:ascii="Times New Roman" w:hAnsi="Times New Roman" w:cs="Times New Roman"/>
          <w:sz w:val="20"/>
          <w:szCs w:val="20"/>
        </w:rPr>
        <w:t xml:space="preserve"> – Respondent’s Legal Practitioners</w:t>
      </w:r>
    </w:p>
    <w:sectPr w:rsidR="00F01D3A" w:rsidRPr="00474CEB" w:rsidSect="003A690A">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4F" w:rsidRDefault="0029454F" w:rsidP="003A690A">
      <w:pPr>
        <w:spacing w:after="0" w:line="240" w:lineRule="auto"/>
      </w:pPr>
      <w:r>
        <w:separator/>
      </w:r>
    </w:p>
  </w:endnote>
  <w:endnote w:type="continuationSeparator" w:id="0">
    <w:p w:rsidR="0029454F" w:rsidRDefault="0029454F" w:rsidP="003A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98517"/>
      <w:docPartObj>
        <w:docPartGallery w:val="Page Numbers (Bottom of Page)"/>
        <w:docPartUnique/>
      </w:docPartObj>
    </w:sdtPr>
    <w:sdtEndPr>
      <w:rPr>
        <w:noProof/>
      </w:rPr>
    </w:sdtEndPr>
    <w:sdtContent>
      <w:p w:rsidR="00BD061F" w:rsidRDefault="00BD061F">
        <w:pPr>
          <w:pStyle w:val="Footer"/>
          <w:jc w:val="center"/>
        </w:pPr>
        <w:r>
          <w:fldChar w:fldCharType="begin"/>
        </w:r>
        <w:r>
          <w:instrText xml:space="preserve"> PAGE   \* MERGEFORMAT </w:instrText>
        </w:r>
        <w:r>
          <w:fldChar w:fldCharType="separate"/>
        </w:r>
        <w:r w:rsidR="00587B68">
          <w:rPr>
            <w:noProof/>
          </w:rPr>
          <w:t>5</w:t>
        </w:r>
        <w:r>
          <w:rPr>
            <w:noProof/>
          </w:rPr>
          <w:fldChar w:fldCharType="end"/>
        </w:r>
      </w:p>
    </w:sdtContent>
  </w:sdt>
  <w:p w:rsidR="00BD061F" w:rsidRDefault="00BD0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012748"/>
      <w:docPartObj>
        <w:docPartGallery w:val="Page Numbers (Bottom of Page)"/>
        <w:docPartUnique/>
      </w:docPartObj>
    </w:sdtPr>
    <w:sdtEndPr>
      <w:rPr>
        <w:noProof/>
      </w:rPr>
    </w:sdtEndPr>
    <w:sdtContent>
      <w:p w:rsidR="00BD061F" w:rsidRDefault="00BD061F">
        <w:pPr>
          <w:pStyle w:val="Footer"/>
          <w:jc w:val="center"/>
        </w:pPr>
        <w:r>
          <w:fldChar w:fldCharType="begin"/>
        </w:r>
        <w:r>
          <w:instrText xml:space="preserve"> PAGE   \* MERGEFORMAT </w:instrText>
        </w:r>
        <w:r>
          <w:fldChar w:fldCharType="separate"/>
        </w:r>
        <w:r w:rsidR="00587B68">
          <w:rPr>
            <w:noProof/>
          </w:rPr>
          <w:t>1</w:t>
        </w:r>
        <w:r>
          <w:rPr>
            <w:noProof/>
          </w:rPr>
          <w:fldChar w:fldCharType="end"/>
        </w:r>
      </w:p>
    </w:sdtContent>
  </w:sdt>
  <w:p w:rsidR="00BD061F" w:rsidRDefault="00BD0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4F" w:rsidRDefault="0029454F" w:rsidP="003A690A">
      <w:pPr>
        <w:spacing w:after="0" w:line="240" w:lineRule="auto"/>
      </w:pPr>
      <w:r>
        <w:separator/>
      </w:r>
    </w:p>
  </w:footnote>
  <w:footnote w:type="continuationSeparator" w:id="0">
    <w:p w:rsidR="0029454F" w:rsidRDefault="0029454F" w:rsidP="003A6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61F" w:rsidRDefault="00BD061F">
    <w:pPr>
      <w:pStyle w:val="Header"/>
    </w:pPr>
  </w:p>
  <w:p w:rsidR="00BD061F" w:rsidRDefault="00BD061F">
    <w:pPr>
      <w:pStyle w:val="Header"/>
    </w:pPr>
    <w:r>
      <w:rPr>
        <w:b/>
      </w:rPr>
      <w:t xml:space="preserve">                                                                                                                        </w:t>
    </w:r>
    <w:r w:rsidRPr="003A690A">
      <w:rPr>
        <w:b/>
      </w:rPr>
      <w:t>JUDGMENT NO. LC/H/</w:t>
    </w:r>
    <w:r w:rsidR="00491EB0">
      <w:rPr>
        <w:b/>
      </w:rPr>
      <w:t>266</w:t>
    </w:r>
    <w:r w:rsidRPr="003A690A">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511"/>
    <w:multiLevelType w:val="hybridMultilevel"/>
    <w:tmpl w:val="90663A54"/>
    <w:lvl w:ilvl="0" w:tplc="744E4A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A14227C"/>
    <w:multiLevelType w:val="hybridMultilevel"/>
    <w:tmpl w:val="328A6062"/>
    <w:lvl w:ilvl="0" w:tplc="D5383E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DB30061"/>
    <w:multiLevelType w:val="hybridMultilevel"/>
    <w:tmpl w:val="7A661400"/>
    <w:lvl w:ilvl="0" w:tplc="E5964398">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55457B22"/>
    <w:multiLevelType w:val="hybridMultilevel"/>
    <w:tmpl w:val="FEC20C70"/>
    <w:lvl w:ilvl="0" w:tplc="F0605A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0A"/>
    <w:rsid w:val="00050E7F"/>
    <w:rsid w:val="000F738F"/>
    <w:rsid w:val="00285A1F"/>
    <w:rsid w:val="0029454F"/>
    <w:rsid w:val="003A690A"/>
    <w:rsid w:val="00442BED"/>
    <w:rsid w:val="00474CEB"/>
    <w:rsid w:val="00483B69"/>
    <w:rsid w:val="00491EB0"/>
    <w:rsid w:val="00540140"/>
    <w:rsid w:val="00587B68"/>
    <w:rsid w:val="00593B6A"/>
    <w:rsid w:val="005E367B"/>
    <w:rsid w:val="005F4453"/>
    <w:rsid w:val="008829C4"/>
    <w:rsid w:val="00BD061F"/>
    <w:rsid w:val="00BD4D83"/>
    <w:rsid w:val="00C83575"/>
    <w:rsid w:val="00CE18C8"/>
    <w:rsid w:val="00D107EC"/>
    <w:rsid w:val="00DC3DD4"/>
    <w:rsid w:val="00F00137"/>
    <w:rsid w:val="00F01D3A"/>
    <w:rsid w:val="00F132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90A"/>
    <w:rPr>
      <w:lang w:val="en-US"/>
    </w:rPr>
  </w:style>
  <w:style w:type="paragraph" w:styleId="Footer">
    <w:name w:val="footer"/>
    <w:basedOn w:val="Normal"/>
    <w:link w:val="FooterChar"/>
    <w:uiPriority w:val="99"/>
    <w:unhideWhenUsed/>
    <w:rsid w:val="003A6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90A"/>
    <w:rPr>
      <w:lang w:val="en-US"/>
    </w:rPr>
  </w:style>
  <w:style w:type="paragraph" w:styleId="BalloonText">
    <w:name w:val="Balloon Text"/>
    <w:basedOn w:val="Normal"/>
    <w:link w:val="BalloonTextChar"/>
    <w:uiPriority w:val="99"/>
    <w:semiHidden/>
    <w:unhideWhenUsed/>
    <w:rsid w:val="003A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0A"/>
    <w:rPr>
      <w:rFonts w:ascii="Tahoma" w:hAnsi="Tahoma" w:cs="Tahoma"/>
      <w:sz w:val="16"/>
      <w:szCs w:val="16"/>
      <w:lang w:val="en-US"/>
    </w:rPr>
  </w:style>
  <w:style w:type="paragraph" w:styleId="ListParagraph">
    <w:name w:val="List Paragraph"/>
    <w:basedOn w:val="Normal"/>
    <w:uiPriority w:val="34"/>
    <w:qFormat/>
    <w:rsid w:val="00F13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90A"/>
    <w:rPr>
      <w:lang w:val="en-US"/>
    </w:rPr>
  </w:style>
  <w:style w:type="paragraph" w:styleId="Footer">
    <w:name w:val="footer"/>
    <w:basedOn w:val="Normal"/>
    <w:link w:val="FooterChar"/>
    <w:uiPriority w:val="99"/>
    <w:unhideWhenUsed/>
    <w:rsid w:val="003A6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90A"/>
    <w:rPr>
      <w:lang w:val="en-US"/>
    </w:rPr>
  </w:style>
  <w:style w:type="paragraph" w:styleId="BalloonText">
    <w:name w:val="Balloon Text"/>
    <w:basedOn w:val="Normal"/>
    <w:link w:val="BalloonTextChar"/>
    <w:uiPriority w:val="99"/>
    <w:semiHidden/>
    <w:unhideWhenUsed/>
    <w:rsid w:val="003A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0A"/>
    <w:rPr>
      <w:rFonts w:ascii="Tahoma" w:hAnsi="Tahoma" w:cs="Tahoma"/>
      <w:sz w:val="16"/>
      <w:szCs w:val="16"/>
      <w:lang w:val="en-US"/>
    </w:rPr>
  </w:style>
  <w:style w:type="paragraph" w:styleId="ListParagraph">
    <w:name w:val="List Paragraph"/>
    <w:basedOn w:val="Normal"/>
    <w:uiPriority w:val="34"/>
    <w:qFormat/>
    <w:rsid w:val="00F13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2014-05-09T13:24:00Z</cp:lastPrinted>
  <dcterms:created xsi:type="dcterms:W3CDTF">2014-05-08T13:15:00Z</dcterms:created>
  <dcterms:modified xsi:type="dcterms:W3CDTF">2014-05-09T13:26:00Z</dcterms:modified>
</cp:coreProperties>
</file>