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997" w:rsidRDefault="00E75075" w:rsidP="00E7507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 THE LABOUR COURT OF ZIMBABWE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JUDGMENT NO LC/H/</w:t>
      </w:r>
      <w:r w:rsidR="008A5B5C">
        <w:rPr>
          <w:b/>
          <w:sz w:val="24"/>
          <w:szCs w:val="24"/>
        </w:rPr>
        <w:t>664</w:t>
      </w:r>
      <w:r>
        <w:rPr>
          <w:b/>
          <w:sz w:val="24"/>
          <w:szCs w:val="24"/>
        </w:rPr>
        <w:t>/16</w:t>
      </w:r>
    </w:p>
    <w:p w:rsidR="00E75075" w:rsidRDefault="00E75075" w:rsidP="00E7507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HELD AT HARARE 3 MARCH 2016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CASE NO LC/H/1050/15</w:t>
      </w:r>
    </w:p>
    <w:p w:rsidR="00E75075" w:rsidRDefault="00E75075" w:rsidP="00E7507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&amp;</w:t>
      </w:r>
      <w:r w:rsidR="008A5B5C">
        <w:rPr>
          <w:b/>
          <w:sz w:val="24"/>
          <w:szCs w:val="24"/>
        </w:rPr>
        <w:t xml:space="preserve"> 21 OCTOBER 2016</w:t>
      </w:r>
      <w:bookmarkStart w:id="0" w:name="_GoBack"/>
      <w:bookmarkEnd w:id="0"/>
    </w:p>
    <w:p w:rsidR="00E75075" w:rsidRDefault="00E75075" w:rsidP="00E7507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 the matter between:</w:t>
      </w:r>
    </w:p>
    <w:p w:rsidR="00E75075" w:rsidRDefault="00E75075" w:rsidP="00E7507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CHOI HUNG WONG (WAH SENG AUTO PARTS)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Appellant</w:t>
      </w:r>
    </w:p>
    <w:p w:rsidR="00E75075" w:rsidRDefault="00E75075" w:rsidP="00E7507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And</w:t>
      </w:r>
    </w:p>
    <w:p w:rsidR="00E75075" w:rsidRDefault="00E75075" w:rsidP="00E7507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CRISPEN RWAZEMBA &amp; ANOTHER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Respondents</w:t>
      </w:r>
    </w:p>
    <w:p w:rsidR="00E75075" w:rsidRDefault="00E75075" w:rsidP="00E7507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Before The Honourable E </w:t>
      </w:r>
      <w:proofErr w:type="spellStart"/>
      <w:r>
        <w:rPr>
          <w:sz w:val="24"/>
          <w:szCs w:val="24"/>
        </w:rPr>
        <w:t>Makamure</w:t>
      </w:r>
      <w:proofErr w:type="spellEnd"/>
      <w:r>
        <w:rPr>
          <w:sz w:val="24"/>
          <w:szCs w:val="24"/>
        </w:rPr>
        <w:t>, Judge</w:t>
      </w:r>
    </w:p>
    <w:p w:rsidR="00E75075" w:rsidRDefault="00E75075" w:rsidP="00E7507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 Appellant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Mr S </w:t>
      </w:r>
      <w:proofErr w:type="spellStart"/>
      <w:r>
        <w:rPr>
          <w:b/>
          <w:sz w:val="24"/>
          <w:szCs w:val="24"/>
        </w:rPr>
        <w:t>Marozva</w:t>
      </w:r>
      <w:proofErr w:type="spellEnd"/>
      <w:r>
        <w:rPr>
          <w:b/>
          <w:sz w:val="24"/>
          <w:szCs w:val="24"/>
        </w:rPr>
        <w:t xml:space="preserve"> (Human Resources Officer)</w:t>
      </w:r>
    </w:p>
    <w:p w:rsidR="00E75075" w:rsidRDefault="00E75075" w:rsidP="00E7507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 Respondent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Mr S </w:t>
      </w:r>
      <w:proofErr w:type="spellStart"/>
      <w:r>
        <w:rPr>
          <w:b/>
          <w:sz w:val="24"/>
          <w:szCs w:val="24"/>
        </w:rPr>
        <w:t>Bingura</w:t>
      </w:r>
      <w:proofErr w:type="spellEnd"/>
      <w:r>
        <w:rPr>
          <w:b/>
          <w:sz w:val="24"/>
          <w:szCs w:val="24"/>
        </w:rPr>
        <w:t xml:space="preserve"> (Trade Unionist)</w:t>
      </w:r>
    </w:p>
    <w:p w:rsidR="00E75075" w:rsidRDefault="00E75075" w:rsidP="00E75075">
      <w:pPr>
        <w:spacing w:line="360" w:lineRule="auto"/>
        <w:rPr>
          <w:b/>
          <w:sz w:val="24"/>
          <w:szCs w:val="24"/>
        </w:rPr>
      </w:pPr>
    </w:p>
    <w:p w:rsidR="00E75075" w:rsidRDefault="00B05D13" w:rsidP="00E7507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MAKAMURE</w:t>
      </w:r>
      <w:r w:rsidR="00E75075">
        <w:rPr>
          <w:b/>
          <w:sz w:val="24"/>
          <w:szCs w:val="24"/>
        </w:rPr>
        <w:t xml:space="preserve"> J:</w:t>
      </w:r>
    </w:p>
    <w:p w:rsidR="00E75075" w:rsidRDefault="00E75075" w:rsidP="00E75075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E75075">
        <w:rPr>
          <w:sz w:val="24"/>
          <w:szCs w:val="24"/>
        </w:rPr>
        <w:t>This is an appeal against a decision of an arbitrator.  The i</w:t>
      </w:r>
      <w:r w:rsidR="00B05D13">
        <w:rPr>
          <w:sz w:val="24"/>
          <w:szCs w:val="24"/>
        </w:rPr>
        <w:t>ssues for determination by the Arbitrator were:</w:t>
      </w:r>
    </w:p>
    <w:p w:rsidR="00E75075" w:rsidRDefault="00E75075" w:rsidP="00E75075">
      <w:pPr>
        <w:pStyle w:val="ListParagraph"/>
        <w:numPr>
          <w:ilvl w:val="0"/>
          <w:numId w:val="1"/>
        </w:numPr>
        <w:spacing w:after="0" w:line="360" w:lineRule="auto"/>
      </w:pPr>
      <w:r>
        <w:t>Whether there was unfair dismissal</w:t>
      </w:r>
    </w:p>
    <w:p w:rsidR="00E75075" w:rsidRDefault="00E75075" w:rsidP="00E75075">
      <w:pPr>
        <w:pStyle w:val="ListParagraph"/>
        <w:numPr>
          <w:ilvl w:val="0"/>
          <w:numId w:val="1"/>
        </w:numPr>
        <w:spacing w:line="360" w:lineRule="auto"/>
      </w:pPr>
      <w:r>
        <w:t>Whether there was non-payment of allowance (s) overtime and terminal benefits</w:t>
      </w:r>
    </w:p>
    <w:p w:rsidR="00E75075" w:rsidRDefault="00E75075" w:rsidP="00E75075">
      <w:pPr>
        <w:pStyle w:val="ListParagraph"/>
        <w:numPr>
          <w:ilvl w:val="0"/>
          <w:numId w:val="1"/>
        </w:numPr>
        <w:spacing w:line="360" w:lineRule="auto"/>
      </w:pPr>
      <w:r>
        <w:t>The remedy of thereof</w:t>
      </w:r>
    </w:p>
    <w:p w:rsidR="00E75075" w:rsidRDefault="00E75075" w:rsidP="00E75075">
      <w:pPr>
        <w:spacing w:after="0" w:line="360" w:lineRule="auto"/>
        <w:ind w:left="720"/>
        <w:rPr>
          <w:sz w:val="24"/>
          <w:szCs w:val="24"/>
        </w:rPr>
      </w:pPr>
      <w:r w:rsidRPr="00E75075">
        <w:rPr>
          <w:sz w:val="24"/>
          <w:szCs w:val="24"/>
        </w:rPr>
        <w:t>After considering the evidence presented</w:t>
      </w:r>
      <w:r w:rsidR="001A1D1E">
        <w:rPr>
          <w:sz w:val="24"/>
          <w:szCs w:val="24"/>
        </w:rPr>
        <w:t>,</w:t>
      </w:r>
      <w:r w:rsidRPr="00E75075">
        <w:rPr>
          <w:sz w:val="24"/>
          <w:szCs w:val="24"/>
        </w:rPr>
        <w:t xml:space="preserve"> the Learned Arbi</w:t>
      </w:r>
      <w:r>
        <w:rPr>
          <w:sz w:val="24"/>
          <w:szCs w:val="24"/>
        </w:rPr>
        <w:t xml:space="preserve">trator found that there </w:t>
      </w:r>
    </w:p>
    <w:p w:rsidR="00E75075" w:rsidRDefault="00E75075" w:rsidP="00E75075">
      <w:p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was</w:t>
      </w:r>
      <w:proofErr w:type="gramEnd"/>
      <w:r>
        <w:rPr>
          <w:sz w:val="24"/>
          <w:szCs w:val="24"/>
        </w:rPr>
        <w:t xml:space="preserve"> no </w:t>
      </w:r>
      <w:r w:rsidR="00FC7C28">
        <w:rPr>
          <w:sz w:val="24"/>
          <w:szCs w:val="24"/>
        </w:rPr>
        <w:t xml:space="preserve">unfair dismissal but that there was </w:t>
      </w:r>
      <w:proofErr w:type="spellStart"/>
      <w:r w:rsidR="00FC7C28">
        <w:rPr>
          <w:sz w:val="24"/>
          <w:szCs w:val="24"/>
        </w:rPr>
        <w:t>non payment</w:t>
      </w:r>
      <w:proofErr w:type="spellEnd"/>
      <w:r w:rsidR="00FC7C28">
        <w:rPr>
          <w:sz w:val="24"/>
          <w:szCs w:val="24"/>
        </w:rPr>
        <w:t xml:space="preserve"> of allowances. The Learned Arbitrator then</w:t>
      </w:r>
      <w:r w:rsidRPr="00E75075">
        <w:rPr>
          <w:sz w:val="24"/>
          <w:szCs w:val="24"/>
        </w:rPr>
        <w:t xml:space="preserve"> proceeded to make the following order</w:t>
      </w:r>
      <w:r w:rsidR="00FC7C28">
        <w:rPr>
          <w:sz w:val="24"/>
          <w:szCs w:val="24"/>
        </w:rPr>
        <w:t>:</w:t>
      </w:r>
    </w:p>
    <w:p w:rsidR="00E75075" w:rsidRPr="00B05D13" w:rsidRDefault="00B05D13" w:rsidP="00B05D13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“</w:t>
      </w:r>
      <w:proofErr w:type="gramStart"/>
      <w:r>
        <w:rPr>
          <w:sz w:val="24"/>
          <w:szCs w:val="24"/>
        </w:rPr>
        <w:t>i</w:t>
      </w:r>
      <w:proofErr w:type="gramEnd"/>
      <w:r>
        <w:rPr>
          <w:sz w:val="24"/>
          <w:szCs w:val="24"/>
        </w:rPr>
        <w:tab/>
      </w:r>
      <w:r w:rsidR="00E75075" w:rsidRPr="00B05D13">
        <w:rPr>
          <w:sz w:val="24"/>
          <w:szCs w:val="24"/>
        </w:rPr>
        <w:t>The termination of fixed term contracts for the claimants was lawful</w:t>
      </w:r>
    </w:p>
    <w:p w:rsidR="00E75075" w:rsidRPr="00B05D13" w:rsidRDefault="00E75075" w:rsidP="00B05D13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B05D13">
        <w:rPr>
          <w:sz w:val="24"/>
          <w:szCs w:val="24"/>
        </w:rPr>
        <w:t>Claimants were not paid their subsistence allowances and respondent should settle th</w:t>
      </w:r>
      <w:r w:rsidR="00DF4B6C">
        <w:rPr>
          <w:sz w:val="24"/>
          <w:szCs w:val="24"/>
        </w:rPr>
        <w:t>ese.  Parties should deliberate and payment be processed within seven working days failure of which either party can approach this tribunal for quantification of the subsistence allowances.</w:t>
      </w:r>
    </w:p>
    <w:p w:rsidR="00E75075" w:rsidRPr="00B05D13" w:rsidRDefault="00E75075" w:rsidP="00B05D13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 w:rsidRPr="00B05D13">
        <w:rPr>
          <w:sz w:val="24"/>
          <w:szCs w:val="24"/>
        </w:rPr>
        <w:lastRenderedPageBreak/>
        <w:t>The claims of cash in lieu of leave, overtime and payment of terminal benefits are dismissed as fully explained above.</w:t>
      </w:r>
    </w:p>
    <w:p w:rsidR="00176A9B" w:rsidRDefault="00176A9B" w:rsidP="00B05D13">
      <w:pPr>
        <w:pStyle w:val="ListParagraph"/>
        <w:numPr>
          <w:ilvl w:val="0"/>
          <w:numId w:val="3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The unlawful deductions should be remitted back to the claimants within seven days of receiving this award.”</w:t>
      </w:r>
    </w:p>
    <w:p w:rsidR="00176A9B" w:rsidRPr="00176A9B" w:rsidRDefault="00176A9B" w:rsidP="00176A9B">
      <w:pPr>
        <w:spacing w:after="0" w:line="360" w:lineRule="auto"/>
        <w:ind w:left="360" w:firstLine="360"/>
        <w:rPr>
          <w:sz w:val="24"/>
          <w:szCs w:val="24"/>
        </w:rPr>
      </w:pPr>
      <w:r w:rsidRPr="00176A9B">
        <w:rPr>
          <w:sz w:val="24"/>
          <w:szCs w:val="24"/>
        </w:rPr>
        <w:t xml:space="preserve">The appellant was aggrieved by the award and appeals on the grounds that the </w:t>
      </w:r>
    </w:p>
    <w:p w:rsidR="00176A9B" w:rsidRDefault="00176A9B" w:rsidP="00176A9B">
      <w:pPr>
        <w:spacing w:after="0" w:line="360" w:lineRule="auto"/>
        <w:rPr>
          <w:sz w:val="24"/>
          <w:szCs w:val="24"/>
        </w:rPr>
      </w:pPr>
      <w:r w:rsidRPr="00176A9B">
        <w:rPr>
          <w:sz w:val="24"/>
          <w:szCs w:val="24"/>
        </w:rPr>
        <w:t>Learned</w:t>
      </w:r>
      <w:r w:rsidR="008573BB">
        <w:rPr>
          <w:sz w:val="24"/>
          <w:szCs w:val="24"/>
        </w:rPr>
        <w:t xml:space="preserve"> A</w:t>
      </w:r>
      <w:r>
        <w:rPr>
          <w:sz w:val="24"/>
          <w:szCs w:val="24"/>
        </w:rPr>
        <w:t>rbitrator erred in awarding the subsistence allowance</w:t>
      </w:r>
      <w:r w:rsidR="00DF4B6C">
        <w:rPr>
          <w:sz w:val="24"/>
          <w:szCs w:val="24"/>
        </w:rPr>
        <w:t>s</w:t>
      </w:r>
      <w:r>
        <w:rPr>
          <w:sz w:val="24"/>
          <w:szCs w:val="24"/>
        </w:rPr>
        <w:t>; that the question of illegal deduction</w:t>
      </w:r>
      <w:r w:rsidR="00B05D13">
        <w:rPr>
          <w:sz w:val="24"/>
          <w:szCs w:val="24"/>
        </w:rPr>
        <w:t>s</w:t>
      </w:r>
      <w:r w:rsidR="00FC7C28">
        <w:rPr>
          <w:sz w:val="24"/>
          <w:szCs w:val="24"/>
        </w:rPr>
        <w:t xml:space="preserve"> was not before the A</w:t>
      </w:r>
      <w:r>
        <w:rPr>
          <w:sz w:val="24"/>
          <w:szCs w:val="24"/>
        </w:rPr>
        <w:t>rbitrator and should not have been considered and that ordering of compliance within seven days is unreasonable.</w:t>
      </w:r>
    </w:p>
    <w:p w:rsidR="00AB54C7" w:rsidRDefault="00DF4B6C" w:rsidP="00B05D1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The </w:t>
      </w:r>
      <w:r w:rsidR="00176A9B">
        <w:rPr>
          <w:sz w:val="24"/>
          <w:szCs w:val="24"/>
        </w:rPr>
        <w:t xml:space="preserve"> Labour</w:t>
      </w:r>
      <w:proofErr w:type="gramEnd"/>
      <w:r w:rsidR="00176A9B">
        <w:rPr>
          <w:sz w:val="24"/>
          <w:szCs w:val="24"/>
        </w:rPr>
        <w:t xml:space="preserve"> Act [Chapter 28:01] (the Act) requires that only questions of law be raised on appeal to this court from a decision of an arbitrator.  This is provided for in section 98 (10) of the Act.  The first ground </w:t>
      </w:r>
      <w:r w:rsidR="00B05D13">
        <w:rPr>
          <w:sz w:val="24"/>
          <w:szCs w:val="24"/>
        </w:rPr>
        <w:t>raises issues</w:t>
      </w:r>
      <w:r>
        <w:rPr>
          <w:sz w:val="24"/>
          <w:szCs w:val="24"/>
        </w:rPr>
        <w:t xml:space="preserve"> to do with the Learned A</w:t>
      </w:r>
      <w:r w:rsidR="00176A9B">
        <w:rPr>
          <w:sz w:val="24"/>
          <w:szCs w:val="24"/>
        </w:rPr>
        <w:t>rbitrator factual findings.</w:t>
      </w:r>
      <w:r w:rsidR="00B05D13">
        <w:rPr>
          <w:sz w:val="24"/>
          <w:szCs w:val="24"/>
        </w:rPr>
        <w:t xml:space="preserve">  Authority on what</w:t>
      </w:r>
      <w:r>
        <w:rPr>
          <w:sz w:val="24"/>
          <w:szCs w:val="24"/>
        </w:rPr>
        <w:t xml:space="preserve"> a</w:t>
      </w:r>
      <w:r w:rsidR="00B05D13">
        <w:rPr>
          <w:sz w:val="24"/>
          <w:szCs w:val="24"/>
        </w:rPr>
        <w:t xml:space="preserve"> question of </w:t>
      </w:r>
      <w:r w:rsidR="00FC7C28">
        <w:rPr>
          <w:sz w:val="24"/>
          <w:szCs w:val="24"/>
        </w:rPr>
        <w:t xml:space="preserve">what </w:t>
      </w:r>
      <w:r w:rsidR="008573BB">
        <w:rPr>
          <w:sz w:val="24"/>
          <w:szCs w:val="24"/>
        </w:rPr>
        <w:t>a question</w:t>
      </w:r>
      <w:r w:rsidR="00FC7C28">
        <w:rPr>
          <w:sz w:val="24"/>
          <w:szCs w:val="24"/>
        </w:rPr>
        <w:t xml:space="preserve"> is</w:t>
      </w:r>
      <w:r w:rsidR="008573BB">
        <w:rPr>
          <w:sz w:val="24"/>
          <w:szCs w:val="24"/>
        </w:rPr>
        <w:t xml:space="preserve"> of law</w:t>
      </w:r>
      <w:r>
        <w:rPr>
          <w:sz w:val="24"/>
          <w:szCs w:val="24"/>
        </w:rPr>
        <w:t xml:space="preserve"> has been established by the Supreme Court (See Sable Chemical Industries limited v David </w:t>
      </w:r>
      <w:proofErr w:type="spellStart"/>
      <w:r>
        <w:rPr>
          <w:sz w:val="24"/>
          <w:szCs w:val="24"/>
        </w:rPr>
        <w:t>Peta</w:t>
      </w:r>
      <w:proofErr w:type="spellEnd"/>
      <w:r>
        <w:rPr>
          <w:sz w:val="24"/>
          <w:szCs w:val="24"/>
        </w:rPr>
        <w:t xml:space="preserve"> Easterbrook SC 18/10)</w:t>
      </w:r>
      <w:r w:rsidR="00B05D13">
        <w:rPr>
          <w:sz w:val="24"/>
          <w:szCs w:val="24"/>
        </w:rPr>
        <w:t>.</w:t>
      </w:r>
      <w:r>
        <w:rPr>
          <w:sz w:val="24"/>
          <w:szCs w:val="24"/>
        </w:rPr>
        <w:t>The first ground is therefore contrary to both precedent and provisions</w:t>
      </w:r>
      <w:r w:rsidR="008573BB">
        <w:rPr>
          <w:sz w:val="24"/>
          <w:szCs w:val="24"/>
        </w:rPr>
        <w:t xml:space="preserve"> of the Act. I</w:t>
      </w:r>
      <w:r w:rsidR="00176A9B">
        <w:rPr>
          <w:sz w:val="24"/>
          <w:szCs w:val="24"/>
        </w:rPr>
        <w:t>t is</w:t>
      </w:r>
      <w:r w:rsidR="008573BB">
        <w:rPr>
          <w:sz w:val="24"/>
          <w:szCs w:val="24"/>
        </w:rPr>
        <w:t xml:space="preserve"> also</w:t>
      </w:r>
      <w:r w:rsidR="00176A9B">
        <w:rPr>
          <w:sz w:val="24"/>
          <w:szCs w:val="24"/>
        </w:rPr>
        <w:t xml:space="preserve"> an established principle of our law that an appeal court should not interfere with a decision of a lower tribunal unless if it has been </w:t>
      </w:r>
      <w:r w:rsidR="00B05D13">
        <w:rPr>
          <w:sz w:val="24"/>
          <w:szCs w:val="24"/>
        </w:rPr>
        <w:t xml:space="preserve">shown </w:t>
      </w:r>
      <w:r w:rsidR="00176A9B">
        <w:rPr>
          <w:sz w:val="24"/>
          <w:szCs w:val="24"/>
        </w:rPr>
        <w:t xml:space="preserve">that </w:t>
      </w:r>
      <w:r w:rsidR="00B05D13">
        <w:rPr>
          <w:sz w:val="24"/>
          <w:szCs w:val="24"/>
        </w:rPr>
        <w:t xml:space="preserve">the </w:t>
      </w:r>
      <w:r w:rsidR="00176A9B">
        <w:rPr>
          <w:sz w:val="24"/>
          <w:szCs w:val="24"/>
        </w:rPr>
        <w:t xml:space="preserve">tribunal did not exercise its discretion properly (See </w:t>
      </w:r>
      <w:proofErr w:type="spellStart"/>
      <w:r w:rsidR="00176A9B">
        <w:rPr>
          <w:i/>
          <w:sz w:val="24"/>
          <w:szCs w:val="24"/>
        </w:rPr>
        <w:t>Passmore</w:t>
      </w:r>
      <w:proofErr w:type="spellEnd"/>
      <w:r w:rsidR="00176A9B">
        <w:rPr>
          <w:i/>
          <w:sz w:val="24"/>
          <w:szCs w:val="24"/>
        </w:rPr>
        <w:t xml:space="preserve"> </w:t>
      </w:r>
      <w:proofErr w:type="spellStart"/>
      <w:r w:rsidR="00B05D13">
        <w:rPr>
          <w:i/>
          <w:sz w:val="24"/>
          <w:szCs w:val="24"/>
        </w:rPr>
        <w:t>Malimanji</w:t>
      </w:r>
      <w:proofErr w:type="spellEnd"/>
      <w:r w:rsidR="00B05D13">
        <w:rPr>
          <w:i/>
          <w:sz w:val="24"/>
          <w:szCs w:val="24"/>
        </w:rPr>
        <w:t xml:space="preserve"> </w:t>
      </w:r>
      <w:r w:rsidR="00176A9B">
        <w:rPr>
          <w:sz w:val="24"/>
          <w:szCs w:val="24"/>
        </w:rPr>
        <w:t xml:space="preserve">v </w:t>
      </w:r>
      <w:r w:rsidR="00176A9B">
        <w:rPr>
          <w:i/>
          <w:sz w:val="24"/>
          <w:szCs w:val="24"/>
        </w:rPr>
        <w:t xml:space="preserve">CABS </w:t>
      </w:r>
      <w:r w:rsidR="00176A9B">
        <w:rPr>
          <w:sz w:val="24"/>
          <w:szCs w:val="24"/>
        </w:rPr>
        <w:t>SC 47/07).</w:t>
      </w:r>
      <w:r w:rsidR="008573BB">
        <w:rPr>
          <w:sz w:val="24"/>
          <w:szCs w:val="24"/>
        </w:rPr>
        <w:t xml:space="preserve"> In other words should I find that the Learned Arbitrator exercised his/her discretion properly,</w:t>
      </w:r>
      <w:r w:rsidR="00E373D0">
        <w:rPr>
          <w:sz w:val="24"/>
          <w:szCs w:val="24"/>
        </w:rPr>
        <w:t xml:space="preserve"> </w:t>
      </w:r>
      <w:r w:rsidR="008573BB">
        <w:rPr>
          <w:sz w:val="24"/>
          <w:szCs w:val="24"/>
        </w:rPr>
        <w:t>the decision should not interfered with.</w:t>
      </w:r>
      <w:r w:rsidR="00176A9B">
        <w:rPr>
          <w:sz w:val="24"/>
          <w:szCs w:val="24"/>
        </w:rPr>
        <w:t xml:space="preserve">  </w:t>
      </w:r>
    </w:p>
    <w:p w:rsidR="00B05D13" w:rsidRDefault="00B05D13" w:rsidP="00B05D1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One of the issues for consideration was n</w:t>
      </w:r>
      <w:r w:rsidR="00DF4B6C">
        <w:rPr>
          <w:sz w:val="24"/>
          <w:szCs w:val="24"/>
        </w:rPr>
        <w:t xml:space="preserve">on-payment of allowances.  </w:t>
      </w:r>
      <w:proofErr w:type="gramStart"/>
      <w:r w:rsidR="00DF4B6C">
        <w:rPr>
          <w:sz w:val="24"/>
          <w:szCs w:val="24"/>
        </w:rPr>
        <w:t>The A</w:t>
      </w:r>
      <w:r>
        <w:rPr>
          <w:sz w:val="24"/>
          <w:szCs w:val="24"/>
        </w:rPr>
        <w:t>rbitrator made factual findings that the allowances were due and owing.</w:t>
      </w:r>
      <w:proofErr w:type="gramEnd"/>
      <w:r>
        <w:rPr>
          <w:sz w:val="24"/>
          <w:szCs w:val="24"/>
        </w:rPr>
        <w:t xml:space="preserve">  Thus there is not in </w:t>
      </w:r>
      <w:r w:rsidR="00FC7C28">
        <w:rPr>
          <w:sz w:val="24"/>
          <w:szCs w:val="24"/>
        </w:rPr>
        <w:t>my view anything wrong with</w:t>
      </w:r>
      <w:r>
        <w:rPr>
          <w:sz w:val="24"/>
          <w:szCs w:val="24"/>
        </w:rPr>
        <w:t xml:space="preserve"> the</w:t>
      </w:r>
      <w:r w:rsidR="008573BB">
        <w:rPr>
          <w:sz w:val="24"/>
          <w:szCs w:val="24"/>
        </w:rPr>
        <w:t xml:space="preserve"> arbitration award</w:t>
      </w:r>
      <w:r w:rsidR="00FC7C28">
        <w:rPr>
          <w:sz w:val="24"/>
          <w:szCs w:val="24"/>
        </w:rPr>
        <w:t xml:space="preserve"> in that regard</w:t>
      </w:r>
      <w:r w:rsidR="008573BB">
        <w:rPr>
          <w:sz w:val="24"/>
          <w:szCs w:val="24"/>
        </w:rPr>
        <w:t>.  During the course of the proceeding</w:t>
      </w:r>
      <w:r>
        <w:rPr>
          <w:sz w:val="24"/>
          <w:szCs w:val="24"/>
        </w:rPr>
        <w:t>s</w:t>
      </w:r>
      <w:r w:rsidR="008573BB">
        <w:rPr>
          <w:sz w:val="24"/>
          <w:szCs w:val="24"/>
        </w:rPr>
        <w:t xml:space="preserve"> before the Learned Arbitrator </w:t>
      </w:r>
      <w:r w:rsidR="00DF4B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findings were made regarding missing fuel and deductions to cover the loss incurred due to the missing fuel.  While the record shows that</w:t>
      </w:r>
      <w:r w:rsidR="008573BB">
        <w:rPr>
          <w:sz w:val="24"/>
          <w:szCs w:val="24"/>
        </w:rPr>
        <w:t xml:space="preserve"> the issue came up f</w:t>
      </w:r>
      <w:r>
        <w:rPr>
          <w:sz w:val="24"/>
          <w:szCs w:val="24"/>
        </w:rPr>
        <w:t>o</w:t>
      </w:r>
      <w:r w:rsidR="008573BB">
        <w:rPr>
          <w:sz w:val="24"/>
          <w:szCs w:val="24"/>
        </w:rPr>
        <w:t>r discussion</w:t>
      </w:r>
      <w:r w:rsidR="00DF4B6C">
        <w:rPr>
          <w:sz w:val="24"/>
          <w:szCs w:val="24"/>
        </w:rPr>
        <w:t xml:space="preserve"> during the course of the proceedings,</w:t>
      </w:r>
      <w:r>
        <w:rPr>
          <w:sz w:val="24"/>
          <w:szCs w:val="24"/>
        </w:rPr>
        <w:t xml:space="preserve"> it was not one</w:t>
      </w:r>
      <w:r w:rsidR="008573BB">
        <w:rPr>
          <w:sz w:val="24"/>
          <w:szCs w:val="24"/>
        </w:rPr>
        <w:t xml:space="preserve"> of the issues</w:t>
      </w:r>
      <w:r>
        <w:rPr>
          <w:sz w:val="24"/>
          <w:szCs w:val="24"/>
        </w:rPr>
        <w:t xml:space="preserve"> for the Learned Arbitrator</w:t>
      </w:r>
      <w:r w:rsidR="008573BB">
        <w:rPr>
          <w:sz w:val="24"/>
          <w:szCs w:val="24"/>
        </w:rPr>
        <w:t>’s</w:t>
      </w:r>
      <w:r>
        <w:rPr>
          <w:sz w:val="24"/>
          <w:szCs w:val="24"/>
        </w:rPr>
        <w:t xml:space="preserve"> consideration</w:t>
      </w:r>
      <w:r w:rsidR="008573BB">
        <w:rPr>
          <w:sz w:val="24"/>
          <w:szCs w:val="24"/>
        </w:rPr>
        <w:t>.  For that reason the A</w:t>
      </w:r>
      <w:r w:rsidR="00DF4B6C">
        <w:rPr>
          <w:sz w:val="24"/>
          <w:szCs w:val="24"/>
        </w:rPr>
        <w:t>rbitrator</w:t>
      </w:r>
      <w:r w:rsidR="00DF670D">
        <w:rPr>
          <w:sz w:val="24"/>
          <w:szCs w:val="24"/>
        </w:rPr>
        <w:t xml:space="preserve"> was n</w:t>
      </w:r>
      <w:r w:rsidR="008573BB">
        <w:rPr>
          <w:sz w:val="24"/>
          <w:szCs w:val="24"/>
        </w:rPr>
        <w:t>ot supposed to rule on it.  He f</w:t>
      </w:r>
      <w:r w:rsidR="00DF670D">
        <w:rPr>
          <w:sz w:val="24"/>
          <w:szCs w:val="24"/>
        </w:rPr>
        <w:t xml:space="preserve">ell into error by making a finding </w:t>
      </w:r>
      <w:r w:rsidR="008573BB">
        <w:rPr>
          <w:sz w:val="24"/>
          <w:szCs w:val="24"/>
        </w:rPr>
        <w:t>on an issue that was not before him</w:t>
      </w:r>
      <w:r w:rsidR="00DF670D">
        <w:rPr>
          <w:sz w:val="24"/>
          <w:szCs w:val="24"/>
        </w:rPr>
        <w:t>.</w:t>
      </w:r>
    </w:p>
    <w:p w:rsidR="00DF670D" w:rsidRDefault="00DF670D" w:rsidP="00B05D1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In </w:t>
      </w:r>
      <w:r>
        <w:rPr>
          <w:i/>
          <w:sz w:val="24"/>
          <w:szCs w:val="24"/>
        </w:rPr>
        <w:t xml:space="preserve">C </w:t>
      </w:r>
      <w:proofErr w:type="spellStart"/>
      <w:r>
        <w:rPr>
          <w:i/>
          <w:sz w:val="24"/>
          <w:szCs w:val="24"/>
        </w:rPr>
        <w:t>Kambuzuma</w:t>
      </w:r>
      <w:proofErr w:type="spellEnd"/>
      <w:r>
        <w:rPr>
          <w:i/>
          <w:sz w:val="24"/>
          <w:szCs w:val="24"/>
        </w:rPr>
        <w:t xml:space="preserve"> &amp; 22 Others </w:t>
      </w:r>
      <w:r>
        <w:rPr>
          <w:sz w:val="24"/>
          <w:szCs w:val="24"/>
        </w:rPr>
        <w:t xml:space="preserve">v </w:t>
      </w:r>
      <w:r>
        <w:rPr>
          <w:i/>
          <w:sz w:val="24"/>
          <w:szCs w:val="24"/>
        </w:rPr>
        <w:t xml:space="preserve">The Athol Evans Hospital Home Complex </w:t>
      </w:r>
      <w:r w:rsidRPr="00DF670D">
        <w:rPr>
          <w:sz w:val="24"/>
          <w:szCs w:val="24"/>
        </w:rPr>
        <w:t>SC 118/04 the Supreme Court</w:t>
      </w:r>
      <w:r>
        <w:rPr>
          <w:sz w:val="24"/>
          <w:szCs w:val="24"/>
        </w:rPr>
        <w:t xml:space="preserve"> held that a tribunal could not be faulted for not dealing with an issue which was not before it for consideration.  Equally in the pres</w:t>
      </w:r>
      <w:r w:rsidR="008573BB">
        <w:rPr>
          <w:sz w:val="24"/>
          <w:szCs w:val="24"/>
        </w:rPr>
        <w:t xml:space="preserve">ent case the Learned </w:t>
      </w:r>
      <w:r w:rsidR="008573BB">
        <w:rPr>
          <w:sz w:val="24"/>
          <w:szCs w:val="24"/>
        </w:rPr>
        <w:lastRenderedPageBreak/>
        <w:t>Arbitrator</w:t>
      </w:r>
      <w:r>
        <w:rPr>
          <w:sz w:val="24"/>
          <w:szCs w:val="24"/>
        </w:rPr>
        <w:t xml:space="preserve"> was not asked to consider the question of the allegedly missing fuel and the propriety of how the employer had dealt with it.  I therefore agree that the Learned Arbitrator misdirected himself when he proceeded to consider an issue which was outside his terms of reference.  </w:t>
      </w:r>
    </w:p>
    <w:p w:rsidR="00DF670D" w:rsidRDefault="00DF670D" w:rsidP="00B05D1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Grounds 2 and 3 deal with th</w:t>
      </w:r>
      <w:r w:rsidR="008573BB">
        <w:rPr>
          <w:sz w:val="24"/>
          <w:szCs w:val="24"/>
        </w:rPr>
        <w:t>e issue of some deductions which</w:t>
      </w:r>
      <w:r w:rsidR="00DF4B6C">
        <w:rPr>
          <w:sz w:val="24"/>
          <w:szCs w:val="24"/>
        </w:rPr>
        <w:t xml:space="preserve"> were made f</w:t>
      </w:r>
      <w:r>
        <w:rPr>
          <w:sz w:val="24"/>
          <w:szCs w:val="24"/>
        </w:rPr>
        <w:t>r</w:t>
      </w:r>
      <w:r w:rsidR="00DF4B6C">
        <w:rPr>
          <w:sz w:val="24"/>
          <w:szCs w:val="24"/>
        </w:rPr>
        <w:t>om</w:t>
      </w:r>
      <w:r>
        <w:rPr>
          <w:sz w:val="24"/>
          <w:szCs w:val="24"/>
        </w:rPr>
        <w:t xml:space="preserve"> the respondent</w:t>
      </w:r>
      <w:r w:rsidR="00DF4B6C">
        <w:rPr>
          <w:sz w:val="24"/>
          <w:szCs w:val="24"/>
        </w:rPr>
        <w:t>’</w:t>
      </w:r>
      <w:r>
        <w:rPr>
          <w:sz w:val="24"/>
          <w:szCs w:val="24"/>
        </w:rPr>
        <w:t>s sa</w:t>
      </w:r>
      <w:r w:rsidR="008573BB">
        <w:rPr>
          <w:sz w:val="24"/>
          <w:szCs w:val="24"/>
        </w:rPr>
        <w:t>laries.</w:t>
      </w:r>
      <w:proofErr w:type="gramEnd"/>
      <w:r w:rsidR="008573BB">
        <w:rPr>
          <w:sz w:val="24"/>
          <w:szCs w:val="24"/>
        </w:rPr>
        <w:t xml:space="preserve">  This</w:t>
      </w:r>
      <w:r w:rsidR="00DF4B6C">
        <w:rPr>
          <w:sz w:val="24"/>
          <w:szCs w:val="24"/>
        </w:rPr>
        <w:t>, as s</w:t>
      </w:r>
      <w:r w:rsidR="008573BB">
        <w:rPr>
          <w:sz w:val="24"/>
          <w:szCs w:val="24"/>
        </w:rPr>
        <w:t>hown above</w:t>
      </w:r>
      <w:r w:rsidR="00DF4B6C">
        <w:rPr>
          <w:sz w:val="24"/>
          <w:szCs w:val="24"/>
        </w:rPr>
        <w:t>,</w:t>
      </w:r>
      <w:r>
        <w:rPr>
          <w:sz w:val="24"/>
          <w:szCs w:val="24"/>
        </w:rPr>
        <w:t xml:space="preserve"> was outside the Learne</w:t>
      </w:r>
      <w:r w:rsidR="00FC7C28">
        <w:rPr>
          <w:sz w:val="24"/>
          <w:szCs w:val="24"/>
        </w:rPr>
        <w:t>d Arbitrator terms of reference</w:t>
      </w:r>
      <w:r w:rsidR="00DF4B6C">
        <w:rPr>
          <w:sz w:val="24"/>
          <w:szCs w:val="24"/>
        </w:rPr>
        <w:t>.</w:t>
      </w:r>
    </w:p>
    <w:p w:rsidR="00DF670D" w:rsidRDefault="00DF670D" w:rsidP="00B05D1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Having found merit in the last two grounds which deal with a single issue, the appeal partially succeeds.</w:t>
      </w:r>
    </w:p>
    <w:p w:rsidR="00DF670D" w:rsidRDefault="00DF670D" w:rsidP="00B05D1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  <w:t>The ar</w:t>
      </w:r>
      <w:r w:rsidR="005757C1">
        <w:rPr>
          <w:sz w:val="24"/>
          <w:szCs w:val="24"/>
        </w:rPr>
        <w:t>bitral award should therefore be</w:t>
      </w:r>
      <w:r>
        <w:rPr>
          <w:sz w:val="24"/>
          <w:szCs w:val="24"/>
        </w:rPr>
        <w:t xml:space="preserve"> altered by th</w:t>
      </w:r>
      <w:r w:rsidR="008573BB">
        <w:rPr>
          <w:sz w:val="24"/>
          <w:szCs w:val="24"/>
        </w:rPr>
        <w:t>e deletion of its paragraph (</w:t>
      </w:r>
      <w:proofErr w:type="gramStart"/>
      <w:r w:rsidR="008573BB">
        <w:rPr>
          <w:sz w:val="24"/>
          <w:szCs w:val="24"/>
        </w:rPr>
        <w:t>iv</w:t>
      </w:r>
      <w:proofErr w:type="gramEnd"/>
      <w:r w:rsidR="008573B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F670D" w:rsidRDefault="00DF670D" w:rsidP="00B05D1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573BB">
        <w:rPr>
          <w:sz w:val="24"/>
          <w:szCs w:val="24"/>
        </w:rPr>
        <w:t xml:space="preserve">In the result </w:t>
      </w:r>
      <w:r>
        <w:rPr>
          <w:sz w:val="24"/>
          <w:szCs w:val="24"/>
        </w:rPr>
        <w:t xml:space="preserve">paragraph (i) (ii) and (iii) of the arbitral </w:t>
      </w:r>
      <w:r w:rsidR="000C73D3">
        <w:rPr>
          <w:sz w:val="24"/>
          <w:szCs w:val="24"/>
        </w:rPr>
        <w:t>award should</w:t>
      </w:r>
      <w:r w:rsidR="008573BB">
        <w:rPr>
          <w:sz w:val="24"/>
          <w:szCs w:val="24"/>
        </w:rPr>
        <w:t xml:space="preserve"> </w:t>
      </w:r>
      <w:r w:rsidR="000C73D3">
        <w:rPr>
          <w:sz w:val="24"/>
          <w:szCs w:val="24"/>
        </w:rPr>
        <w:t>be confirmed</w:t>
      </w:r>
      <w:r w:rsidR="008573BB">
        <w:rPr>
          <w:sz w:val="24"/>
          <w:szCs w:val="24"/>
        </w:rPr>
        <w:t xml:space="preserve"> and</w:t>
      </w:r>
      <w:r w:rsidR="005757C1">
        <w:rPr>
          <w:sz w:val="24"/>
          <w:szCs w:val="24"/>
        </w:rPr>
        <w:t>,</w:t>
      </w:r>
    </w:p>
    <w:p w:rsidR="00DF670D" w:rsidRDefault="005757C1" w:rsidP="00B05D13">
      <w:pPr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 w:rsidR="00DF670D">
        <w:rPr>
          <w:sz w:val="24"/>
          <w:szCs w:val="24"/>
        </w:rPr>
        <w:t>aragraph</w:t>
      </w:r>
      <w:proofErr w:type="gramEnd"/>
      <w:r w:rsidR="00DF670D">
        <w:rPr>
          <w:sz w:val="24"/>
          <w:szCs w:val="24"/>
        </w:rPr>
        <w:t xml:space="preserve"> (iv) of the award be deleted.</w:t>
      </w:r>
    </w:p>
    <w:p w:rsidR="008573BB" w:rsidRDefault="008573BB" w:rsidP="00B05D1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Accordingly it is ordered that the arbitral award be and is hereby amended by the deletion</w:t>
      </w:r>
      <w:r w:rsidR="0077536A">
        <w:rPr>
          <w:sz w:val="24"/>
          <w:szCs w:val="24"/>
        </w:rPr>
        <w:t xml:space="preserve"> of paragraph (</w:t>
      </w:r>
      <w:proofErr w:type="gramStart"/>
      <w:r w:rsidR="0077536A">
        <w:rPr>
          <w:sz w:val="24"/>
          <w:szCs w:val="24"/>
        </w:rPr>
        <w:t>iv</w:t>
      </w:r>
      <w:proofErr w:type="gramEnd"/>
      <w:r w:rsidR="0077536A">
        <w:rPr>
          <w:sz w:val="24"/>
          <w:szCs w:val="24"/>
        </w:rPr>
        <w:t>) of its order</w:t>
      </w:r>
      <w:r w:rsidR="00FC7C28">
        <w:rPr>
          <w:sz w:val="24"/>
          <w:szCs w:val="24"/>
        </w:rPr>
        <w:t>.</w:t>
      </w:r>
      <w:r w:rsidR="00E373D0">
        <w:rPr>
          <w:sz w:val="24"/>
          <w:szCs w:val="24"/>
        </w:rPr>
        <w:t xml:space="preserve"> </w:t>
      </w:r>
      <w:r w:rsidR="00FC7C28">
        <w:rPr>
          <w:sz w:val="24"/>
          <w:szCs w:val="24"/>
        </w:rPr>
        <w:t>T</w:t>
      </w:r>
      <w:r w:rsidR="0077536A">
        <w:rPr>
          <w:sz w:val="24"/>
          <w:szCs w:val="24"/>
        </w:rPr>
        <w:t>he amended order reads:</w:t>
      </w:r>
      <w:r w:rsidR="00C9606E">
        <w:rPr>
          <w:sz w:val="24"/>
          <w:szCs w:val="24"/>
        </w:rPr>
        <w:t xml:space="preserve"> </w:t>
      </w:r>
    </w:p>
    <w:p w:rsidR="0077536A" w:rsidRDefault="0077536A" w:rsidP="0077536A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‘’The</w:t>
      </w:r>
      <w:r w:rsidR="00FC7C28">
        <w:rPr>
          <w:sz w:val="24"/>
          <w:szCs w:val="24"/>
        </w:rPr>
        <w:t>re was no unfair dismissal and</w:t>
      </w:r>
      <w:r>
        <w:rPr>
          <w:sz w:val="24"/>
          <w:szCs w:val="24"/>
        </w:rPr>
        <w:t xml:space="preserve"> termination of fixed term contract for the claimants was lawful.</w:t>
      </w:r>
    </w:p>
    <w:p w:rsidR="005757C1" w:rsidRDefault="005757C1" w:rsidP="0077536A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Respondent be and is hereby ordered to pay the claimants their subsistence allowances.</w:t>
      </w:r>
      <w:r w:rsidR="00C9606E">
        <w:rPr>
          <w:sz w:val="24"/>
          <w:szCs w:val="24"/>
        </w:rPr>
        <w:t xml:space="preserve"> </w:t>
      </w:r>
      <w:r>
        <w:rPr>
          <w:sz w:val="24"/>
          <w:szCs w:val="24"/>
        </w:rPr>
        <w:t>Parties may agr</w:t>
      </w:r>
      <w:r w:rsidR="00FC7C28">
        <w:rPr>
          <w:sz w:val="24"/>
          <w:szCs w:val="24"/>
        </w:rPr>
        <w:t>ee on the amount payable and mak</w:t>
      </w:r>
      <w:r>
        <w:rPr>
          <w:sz w:val="24"/>
          <w:szCs w:val="24"/>
        </w:rPr>
        <w:t>e payment within 30 days</w:t>
      </w:r>
      <w:r w:rsidR="00FC7C28">
        <w:rPr>
          <w:sz w:val="24"/>
          <w:szCs w:val="24"/>
        </w:rPr>
        <w:t xml:space="preserve"> of receipt of this order.</w:t>
      </w:r>
      <w:r w:rsidR="008B713A">
        <w:rPr>
          <w:sz w:val="24"/>
          <w:szCs w:val="24"/>
        </w:rPr>
        <w:t xml:space="preserve">  </w:t>
      </w:r>
      <w:r w:rsidR="00FC7C28">
        <w:rPr>
          <w:sz w:val="24"/>
          <w:szCs w:val="24"/>
        </w:rPr>
        <w:t>S</w:t>
      </w:r>
      <w:r>
        <w:rPr>
          <w:sz w:val="24"/>
          <w:szCs w:val="24"/>
        </w:rPr>
        <w:t xml:space="preserve">hould parties fail to </w:t>
      </w:r>
      <w:r w:rsidR="00C9606E">
        <w:rPr>
          <w:sz w:val="24"/>
          <w:szCs w:val="24"/>
        </w:rPr>
        <w:t>agree, either</w:t>
      </w:r>
      <w:r w:rsidR="00FC7C28">
        <w:rPr>
          <w:sz w:val="24"/>
          <w:szCs w:val="24"/>
        </w:rPr>
        <w:t xml:space="preserve"> party can approach the </w:t>
      </w:r>
      <w:r>
        <w:rPr>
          <w:sz w:val="24"/>
          <w:szCs w:val="24"/>
        </w:rPr>
        <w:t>same Arbitrator for quantification of the said allowances.</w:t>
      </w:r>
    </w:p>
    <w:p w:rsidR="0077536A" w:rsidRPr="0077536A" w:rsidRDefault="0077536A" w:rsidP="0077536A">
      <w:pPr>
        <w:pStyle w:val="ListParagraph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The claims for cash in lieu of leave, overtime and payment of terminal benefits be and</w:t>
      </w:r>
      <w:r w:rsidR="005757C1">
        <w:rPr>
          <w:sz w:val="24"/>
          <w:szCs w:val="24"/>
        </w:rPr>
        <w:t xml:space="preserve"> are hereby dismissed’’.</w:t>
      </w:r>
    </w:p>
    <w:p w:rsidR="00AB54C7" w:rsidRDefault="00AB54C7" w:rsidP="00176A9B">
      <w:pPr>
        <w:spacing w:after="0" w:line="360" w:lineRule="auto"/>
        <w:rPr>
          <w:sz w:val="24"/>
          <w:szCs w:val="24"/>
        </w:rPr>
      </w:pPr>
    </w:p>
    <w:p w:rsidR="00AB54C7" w:rsidRDefault="00AB54C7" w:rsidP="00176A9B">
      <w:pPr>
        <w:spacing w:after="0" w:line="360" w:lineRule="auto"/>
        <w:rPr>
          <w:sz w:val="24"/>
          <w:szCs w:val="24"/>
        </w:rPr>
      </w:pPr>
    </w:p>
    <w:p w:rsidR="00AB54C7" w:rsidRDefault="00AB54C7" w:rsidP="00176A9B">
      <w:pPr>
        <w:spacing w:after="0" w:line="360" w:lineRule="auto"/>
        <w:rPr>
          <w:sz w:val="24"/>
          <w:szCs w:val="24"/>
        </w:rPr>
      </w:pPr>
    </w:p>
    <w:p w:rsidR="00AB54C7" w:rsidRDefault="00AB54C7" w:rsidP="00176A9B">
      <w:pPr>
        <w:spacing w:after="0" w:line="360" w:lineRule="auto"/>
        <w:rPr>
          <w:sz w:val="24"/>
          <w:szCs w:val="24"/>
        </w:rPr>
      </w:pPr>
    </w:p>
    <w:p w:rsidR="00AB54C7" w:rsidRPr="00176A9B" w:rsidRDefault="00AB54C7" w:rsidP="00176A9B">
      <w:pPr>
        <w:spacing w:after="0" w:line="360" w:lineRule="auto"/>
        <w:rPr>
          <w:sz w:val="24"/>
          <w:szCs w:val="24"/>
        </w:rPr>
      </w:pPr>
    </w:p>
    <w:p w:rsidR="00176A9B" w:rsidRPr="00176A9B" w:rsidRDefault="00176A9B" w:rsidP="00176A9B">
      <w:pPr>
        <w:spacing w:after="0" w:line="360" w:lineRule="auto"/>
        <w:rPr>
          <w:sz w:val="24"/>
          <w:szCs w:val="24"/>
        </w:rPr>
      </w:pPr>
    </w:p>
    <w:p w:rsidR="00E75075" w:rsidRPr="00E75075" w:rsidRDefault="00E75075" w:rsidP="00E75075">
      <w:pPr>
        <w:spacing w:line="360" w:lineRule="auto"/>
        <w:rPr>
          <w:sz w:val="24"/>
          <w:szCs w:val="24"/>
        </w:rPr>
      </w:pPr>
    </w:p>
    <w:sectPr w:rsidR="00E75075" w:rsidRPr="00E75075" w:rsidSect="00176A9B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D7A" w:rsidRDefault="00E20D7A" w:rsidP="00176A9B">
      <w:pPr>
        <w:spacing w:after="0" w:line="240" w:lineRule="auto"/>
      </w:pPr>
      <w:r>
        <w:separator/>
      </w:r>
    </w:p>
  </w:endnote>
  <w:endnote w:type="continuationSeparator" w:id="0">
    <w:p w:rsidR="00E20D7A" w:rsidRDefault="00E20D7A" w:rsidP="0017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90383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713A" w:rsidRDefault="008B71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B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B713A" w:rsidRDefault="008B71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D1E" w:rsidRDefault="001A1D1E">
    <w:pPr>
      <w:pStyle w:val="Footer"/>
      <w:jc w:val="center"/>
    </w:pPr>
  </w:p>
  <w:p w:rsidR="001A1D1E" w:rsidRDefault="001A1D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D7A" w:rsidRDefault="00E20D7A" w:rsidP="00176A9B">
      <w:pPr>
        <w:spacing w:after="0" w:line="240" w:lineRule="auto"/>
      </w:pPr>
      <w:r>
        <w:separator/>
      </w:r>
    </w:p>
  </w:footnote>
  <w:footnote w:type="continuationSeparator" w:id="0">
    <w:p w:rsidR="00E20D7A" w:rsidRDefault="00E20D7A" w:rsidP="00176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A9B" w:rsidRDefault="00176A9B" w:rsidP="00176A9B">
    <w:pPr>
      <w:spacing w:line="360" w:lineRule="auto"/>
      <w:ind w:left="5040" w:firstLine="720"/>
      <w:rPr>
        <w:b/>
        <w:sz w:val="24"/>
        <w:szCs w:val="24"/>
      </w:rPr>
    </w:pPr>
    <w:r>
      <w:rPr>
        <w:b/>
        <w:sz w:val="24"/>
        <w:szCs w:val="24"/>
      </w:rPr>
      <w:t>JUDGMENT NO LC/H/</w:t>
    </w:r>
    <w:r w:rsidR="008A5B5C">
      <w:rPr>
        <w:b/>
        <w:sz w:val="24"/>
        <w:szCs w:val="24"/>
      </w:rPr>
      <w:t>664</w:t>
    </w:r>
    <w:r>
      <w:rPr>
        <w:b/>
        <w:sz w:val="24"/>
        <w:szCs w:val="24"/>
      </w:rPr>
      <w:t>/16</w:t>
    </w:r>
  </w:p>
  <w:p w:rsidR="00176A9B" w:rsidRDefault="00176A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85F87"/>
    <w:multiLevelType w:val="hybridMultilevel"/>
    <w:tmpl w:val="109A61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E1ED9"/>
    <w:multiLevelType w:val="hybridMultilevel"/>
    <w:tmpl w:val="7FA8CB8A"/>
    <w:lvl w:ilvl="0" w:tplc="74CC28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64EB0"/>
    <w:multiLevelType w:val="hybridMultilevel"/>
    <w:tmpl w:val="C9B83FDC"/>
    <w:lvl w:ilvl="0" w:tplc="0DC0C2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2225A"/>
    <w:multiLevelType w:val="hybridMultilevel"/>
    <w:tmpl w:val="81C86DDE"/>
    <w:lvl w:ilvl="0" w:tplc="D8B42A5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75"/>
    <w:rsid w:val="000C73D3"/>
    <w:rsid w:val="000E2215"/>
    <w:rsid w:val="0013219C"/>
    <w:rsid w:val="00176A9B"/>
    <w:rsid w:val="001A1D1E"/>
    <w:rsid w:val="00294C75"/>
    <w:rsid w:val="00363997"/>
    <w:rsid w:val="003A3B10"/>
    <w:rsid w:val="005757C1"/>
    <w:rsid w:val="00656F22"/>
    <w:rsid w:val="006C29FB"/>
    <w:rsid w:val="007274AE"/>
    <w:rsid w:val="0077536A"/>
    <w:rsid w:val="008573BB"/>
    <w:rsid w:val="008A5B5C"/>
    <w:rsid w:val="008B713A"/>
    <w:rsid w:val="00915326"/>
    <w:rsid w:val="00AB54C7"/>
    <w:rsid w:val="00B05D13"/>
    <w:rsid w:val="00BA0BF7"/>
    <w:rsid w:val="00C9606E"/>
    <w:rsid w:val="00DF4B6C"/>
    <w:rsid w:val="00DF670D"/>
    <w:rsid w:val="00E20D7A"/>
    <w:rsid w:val="00E373D0"/>
    <w:rsid w:val="00E75075"/>
    <w:rsid w:val="00FC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0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A9B"/>
  </w:style>
  <w:style w:type="paragraph" w:styleId="Footer">
    <w:name w:val="footer"/>
    <w:basedOn w:val="Normal"/>
    <w:link w:val="FooterChar"/>
    <w:uiPriority w:val="99"/>
    <w:unhideWhenUsed/>
    <w:rsid w:val="00176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0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A9B"/>
  </w:style>
  <w:style w:type="paragraph" w:styleId="Footer">
    <w:name w:val="footer"/>
    <w:basedOn w:val="Normal"/>
    <w:link w:val="FooterChar"/>
    <w:uiPriority w:val="99"/>
    <w:unhideWhenUsed/>
    <w:rsid w:val="00176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2016-10-19T14:10:00Z</dcterms:created>
  <dcterms:modified xsi:type="dcterms:W3CDTF">2016-10-20T05:51:00Z</dcterms:modified>
</cp:coreProperties>
</file>