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03E" w:rsidRDefault="00D828DF" w:rsidP="00D828DF">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C MARUFU </w:t>
      </w:r>
    </w:p>
    <w:p w:rsidR="00D828DF" w:rsidRDefault="00D828DF" w:rsidP="00D828DF">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D828DF" w:rsidRDefault="00D828DF" w:rsidP="00D828DF">
      <w:pPr>
        <w:spacing w:line="240" w:lineRule="auto"/>
        <w:contextualSpacing/>
        <w:jc w:val="both"/>
        <w:rPr>
          <w:rFonts w:ascii="Times New Roman" w:hAnsi="Times New Roman" w:cs="Times New Roman"/>
          <w:sz w:val="24"/>
        </w:rPr>
      </w:pPr>
      <w:r>
        <w:rPr>
          <w:rFonts w:ascii="Times New Roman" w:hAnsi="Times New Roman" w:cs="Times New Roman"/>
          <w:sz w:val="24"/>
        </w:rPr>
        <w:t>J MSADZONGA</w:t>
      </w:r>
    </w:p>
    <w:p w:rsidR="00D828DF" w:rsidRDefault="00D828DF" w:rsidP="00D828DF">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D828DF" w:rsidRDefault="00D828DF" w:rsidP="00D828DF">
      <w:pPr>
        <w:spacing w:line="240" w:lineRule="auto"/>
        <w:contextualSpacing/>
        <w:jc w:val="both"/>
        <w:rPr>
          <w:rFonts w:ascii="Times New Roman" w:hAnsi="Times New Roman" w:cs="Times New Roman"/>
          <w:sz w:val="24"/>
        </w:rPr>
      </w:pPr>
      <w:r>
        <w:rPr>
          <w:rFonts w:ascii="Times New Roman" w:hAnsi="Times New Roman" w:cs="Times New Roman"/>
          <w:sz w:val="24"/>
        </w:rPr>
        <w:t>J MATANDE</w:t>
      </w:r>
    </w:p>
    <w:p w:rsidR="00D828DF" w:rsidRDefault="00D828DF" w:rsidP="00D828DF">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D828DF" w:rsidRDefault="00D828DF" w:rsidP="00D828DF">
      <w:pPr>
        <w:spacing w:line="240" w:lineRule="auto"/>
        <w:contextualSpacing/>
        <w:jc w:val="both"/>
        <w:rPr>
          <w:rFonts w:ascii="Times New Roman" w:hAnsi="Times New Roman" w:cs="Times New Roman"/>
          <w:sz w:val="24"/>
        </w:rPr>
      </w:pPr>
      <w:r>
        <w:rPr>
          <w:rFonts w:ascii="Times New Roman" w:hAnsi="Times New Roman" w:cs="Times New Roman"/>
          <w:sz w:val="24"/>
        </w:rPr>
        <w:t>A STEMERE</w:t>
      </w:r>
    </w:p>
    <w:p w:rsidR="00D828DF" w:rsidRPr="00A02153" w:rsidRDefault="00A02153" w:rsidP="00D828DF">
      <w:pPr>
        <w:spacing w:line="240" w:lineRule="auto"/>
        <w:contextualSpacing/>
        <w:jc w:val="both"/>
        <w:rPr>
          <w:rFonts w:ascii="Times New Roman" w:hAnsi="Times New Roman" w:cs="Times New Roman"/>
          <w:sz w:val="24"/>
        </w:rPr>
      </w:pPr>
      <w:proofErr w:type="gramStart"/>
      <w:r w:rsidRPr="00A02153">
        <w:rPr>
          <w:rFonts w:ascii="Times New Roman" w:hAnsi="Times New Roman" w:cs="Times New Roman"/>
          <w:sz w:val="24"/>
        </w:rPr>
        <w:t>and</w:t>
      </w:r>
      <w:proofErr w:type="gramEnd"/>
    </w:p>
    <w:p w:rsidR="00D828DF" w:rsidRDefault="00D828DF" w:rsidP="00D828DF">
      <w:pPr>
        <w:spacing w:line="240" w:lineRule="auto"/>
        <w:contextualSpacing/>
        <w:jc w:val="both"/>
        <w:rPr>
          <w:rFonts w:ascii="Times New Roman" w:hAnsi="Times New Roman" w:cs="Times New Roman"/>
          <w:sz w:val="24"/>
        </w:rPr>
      </w:pPr>
      <w:r>
        <w:rPr>
          <w:rFonts w:ascii="Times New Roman" w:hAnsi="Times New Roman" w:cs="Times New Roman"/>
          <w:sz w:val="24"/>
        </w:rPr>
        <w:t>J MUSEMWA</w:t>
      </w:r>
    </w:p>
    <w:p w:rsidR="00D828DF" w:rsidRDefault="00D828DF" w:rsidP="00D828DF">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D828DF" w:rsidRDefault="00D828DF" w:rsidP="00D828DF">
      <w:pPr>
        <w:spacing w:line="240" w:lineRule="auto"/>
        <w:contextualSpacing/>
        <w:jc w:val="both"/>
        <w:rPr>
          <w:rFonts w:ascii="Times New Roman" w:hAnsi="Times New Roman" w:cs="Times New Roman"/>
          <w:sz w:val="24"/>
        </w:rPr>
      </w:pPr>
      <w:r>
        <w:rPr>
          <w:rFonts w:ascii="Times New Roman" w:hAnsi="Times New Roman" w:cs="Times New Roman"/>
          <w:sz w:val="24"/>
        </w:rPr>
        <w:t>O MRERUSWA</w:t>
      </w:r>
    </w:p>
    <w:p w:rsidR="00D828DF" w:rsidRDefault="00D828DF" w:rsidP="00D828DF">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D828DF" w:rsidRDefault="00D828DF" w:rsidP="00D828DF">
      <w:pPr>
        <w:spacing w:line="240" w:lineRule="auto"/>
        <w:contextualSpacing/>
        <w:jc w:val="both"/>
        <w:rPr>
          <w:rFonts w:ascii="Times New Roman" w:hAnsi="Times New Roman" w:cs="Times New Roman"/>
          <w:sz w:val="24"/>
        </w:rPr>
      </w:pPr>
      <w:r>
        <w:rPr>
          <w:rFonts w:ascii="Times New Roman" w:hAnsi="Times New Roman" w:cs="Times New Roman"/>
          <w:sz w:val="24"/>
        </w:rPr>
        <w:t>P MPARURI</w:t>
      </w:r>
    </w:p>
    <w:p w:rsidR="00D828DF" w:rsidRDefault="00D828DF" w:rsidP="00D828DF">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D828DF" w:rsidRDefault="00D828DF" w:rsidP="00D828DF">
      <w:pPr>
        <w:spacing w:line="240" w:lineRule="auto"/>
        <w:contextualSpacing/>
        <w:jc w:val="both"/>
        <w:rPr>
          <w:rFonts w:ascii="Times New Roman" w:hAnsi="Times New Roman" w:cs="Times New Roman"/>
          <w:sz w:val="24"/>
        </w:rPr>
      </w:pPr>
      <w:r>
        <w:rPr>
          <w:rFonts w:ascii="Times New Roman" w:hAnsi="Times New Roman" w:cs="Times New Roman"/>
          <w:sz w:val="24"/>
        </w:rPr>
        <w:t>J MAJEYA</w:t>
      </w:r>
    </w:p>
    <w:p w:rsidR="00D828DF" w:rsidRDefault="00D828DF" w:rsidP="00D828DF">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D828DF" w:rsidRDefault="00D828DF" w:rsidP="00D828DF">
      <w:pPr>
        <w:spacing w:line="240" w:lineRule="auto"/>
        <w:contextualSpacing/>
        <w:jc w:val="both"/>
        <w:rPr>
          <w:rFonts w:ascii="Times New Roman" w:hAnsi="Times New Roman" w:cs="Times New Roman"/>
          <w:sz w:val="24"/>
        </w:rPr>
      </w:pPr>
      <w:r>
        <w:rPr>
          <w:rFonts w:ascii="Times New Roman" w:hAnsi="Times New Roman" w:cs="Times New Roman"/>
          <w:sz w:val="24"/>
        </w:rPr>
        <w:t>E SIBANDA</w:t>
      </w:r>
    </w:p>
    <w:p w:rsidR="00D828DF" w:rsidRDefault="00D828DF" w:rsidP="00D828DF">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D828DF" w:rsidRDefault="00D828DF" w:rsidP="00D828DF">
      <w:pPr>
        <w:spacing w:line="240" w:lineRule="auto"/>
        <w:contextualSpacing/>
        <w:jc w:val="both"/>
        <w:rPr>
          <w:rFonts w:ascii="Times New Roman" w:hAnsi="Times New Roman" w:cs="Times New Roman"/>
          <w:sz w:val="24"/>
        </w:rPr>
      </w:pPr>
      <w:r>
        <w:rPr>
          <w:rFonts w:ascii="Times New Roman" w:hAnsi="Times New Roman" w:cs="Times New Roman"/>
          <w:sz w:val="24"/>
        </w:rPr>
        <w:t>M MUNJANJA</w:t>
      </w:r>
    </w:p>
    <w:p w:rsidR="00D828DF" w:rsidRDefault="00D828DF" w:rsidP="00D828DF">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D828DF" w:rsidRDefault="00D828DF" w:rsidP="00D828DF">
      <w:pPr>
        <w:spacing w:line="240" w:lineRule="auto"/>
        <w:contextualSpacing/>
        <w:jc w:val="both"/>
        <w:rPr>
          <w:rFonts w:ascii="Times New Roman" w:hAnsi="Times New Roman" w:cs="Times New Roman"/>
          <w:sz w:val="24"/>
        </w:rPr>
      </w:pPr>
      <w:r>
        <w:rPr>
          <w:rFonts w:ascii="Times New Roman" w:hAnsi="Times New Roman" w:cs="Times New Roman"/>
          <w:sz w:val="24"/>
        </w:rPr>
        <w:t>J CHANDO</w:t>
      </w:r>
    </w:p>
    <w:p w:rsidR="00D828DF" w:rsidRDefault="00D828DF" w:rsidP="00D828DF">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D828DF" w:rsidRDefault="00D828DF" w:rsidP="00D828DF">
      <w:pPr>
        <w:spacing w:line="240" w:lineRule="auto"/>
        <w:contextualSpacing/>
        <w:jc w:val="both"/>
        <w:rPr>
          <w:rFonts w:ascii="Times New Roman" w:hAnsi="Times New Roman" w:cs="Times New Roman"/>
          <w:sz w:val="24"/>
        </w:rPr>
      </w:pPr>
      <w:r>
        <w:rPr>
          <w:rFonts w:ascii="Times New Roman" w:hAnsi="Times New Roman" w:cs="Times New Roman"/>
          <w:sz w:val="24"/>
        </w:rPr>
        <w:t>E CHUMA</w:t>
      </w:r>
    </w:p>
    <w:p w:rsidR="00D828DF" w:rsidRPr="009D4C35" w:rsidRDefault="009D4C35" w:rsidP="00D828DF">
      <w:pPr>
        <w:spacing w:line="240" w:lineRule="auto"/>
        <w:contextualSpacing/>
        <w:jc w:val="both"/>
        <w:rPr>
          <w:rFonts w:ascii="Times New Roman" w:hAnsi="Times New Roman" w:cs="Times New Roman"/>
          <w:b/>
          <w:sz w:val="24"/>
        </w:rPr>
      </w:pPr>
      <w:proofErr w:type="gramStart"/>
      <w:r w:rsidRPr="009D4C35">
        <w:rPr>
          <w:rFonts w:ascii="Times New Roman" w:hAnsi="Times New Roman" w:cs="Times New Roman"/>
          <w:b/>
          <w:sz w:val="24"/>
        </w:rPr>
        <w:t>versus</w:t>
      </w:r>
      <w:proofErr w:type="gramEnd"/>
    </w:p>
    <w:p w:rsidR="00D828DF" w:rsidRDefault="00D828DF" w:rsidP="00D828DF">
      <w:pPr>
        <w:spacing w:line="240" w:lineRule="auto"/>
        <w:contextualSpacing/>
        <w:jc w:val="both"/>
        <w:rPr>
          <w:rFonts w:ascii="Times New Roman" w:hAnsi="Times New Roman" w:cs="Times New Roman"/>
          <w:sz w:val="24"/>
        </w:rPr>
      </w:pPr>
      <w:r>
        <w:rPr>
          <w:rFonts w:ascii="Times New Roman" w:hAnsi="Times New Roman" w:cs="Times New Roman"/>
          <w:sz w:val="24"/>
        </w:rPr>
        <w:t>MIDSEC (PVT) LTD</w:t>
      </w:r>
    </w:p>
    <w:p w:rsidR="00D828DF" w:rsidRDefault="00D828DF" w:rsidP="00D828DF">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D828DF" w:rsidRDefault="00D828DF" w:rsidP="00D828DF">
      <w:pPr>
        <w:spacing w:line="240" w:lineRule="auto"/>
        <w:contextualSpacing/>
        <w:jc w:val="both"/>
        <w:rPr>
          <w:rFonts w:ascii="Times New Roman" w:hAnsi="Times New Roman" w:cs="Times New Roman"/>
          <w:sz w:val="24"/>
        </w:rPr>
      </w:pPr>
      <w:r>
        <w:rPr>
          <w:rFonts w:ascii="Times New Roman" w:hAnsi="Times New Roman" w:cs="Times New Roman"/>
          <w:sz w:val="24"/>
        </w:rPr>
        <w:t>THE SHERIFF FOR ZIMBABWE</w:t>
      </w:r>
    </w:p>
    <w:p w:rsidR="00D828DF" w:rsidRDefault="00D828DF" w:rsidP="00D828DF">
      <w:pPr>
        <w:spacing w:line="240" w:lineRule="auto"/>
        <w:contextualSpacing/>
        <w:jc w:val="both"/>
        <w:rPr>
          <w:rFonts w:ascii="Times New Roman" w:hAnsi="Times New Roman" w:cs="Times New Roman"/>
          <w:sz w:val="24"/>
        </w:rPr>
      </w:pPr>
    </w:p>
    <w:p w:rsidR="00D828DF" w:rsidRDefault="00D828DF" w:rsidP="00D828DF">
      <w:pPr>
        <w:spacing w:line="240" w:lineRule="auto"/>
        <w:contextualSpacing/>
        <w:jc w:val="both"/>
        <w:rPr>
          <w:rFonts w:ascii="Times New Roman" w:hAnsi="Times New Roman" w:cs="Times New Roman"/>
          <w:sz w:val="24"/>
        </w:rPr>
      </w:pPr>
    </w:p>
    <w:p w:rsidR="00D828DF" w:rsidRDefault="00D828DF" w:rsidP="00D828DF">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D828DF" w:rsidRDefault="00D828DF" w:rsidP="00D828DF">
      <w:pPr>
        <w:spacing w:line="240" w:lineRule="auto"/>
        <w:contextualSpacing/>
        <w:jc w:val="both"/>
        <w:rPr>
          <w:rFonts w:ascii="Times New Roman" w:hAnsi="Times New Roman" w:cs="Times New Roman"/>
          <w:sz w:val="24"/>
        </w:rPr>
      </w:pPr>
      <w:r>
        <w:rPr>
          <w:rFonts w:ascii="Times New Roman" w:hAnsi="Times New Roman" w:cs="Times New Roman"/>
          <w:sz w:val="24"/>
        </w:rPr>
        <w:t>TAKUVA J</w:t>
      </w:r>
    </w:p>
    <w:p w:rsidR="00D828DF" w:rsidRDefault="00D828DF" w:rsidP="00D828DF">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BULAWAYO 5 JUNE 2018 AND </w:t>
      </w:r>
      <w:r w:rsidR="00BC798A">
        <w:rPr>
          <w:rFonts w:ascii="Times New Roman" w:hAnsi="Times New Roman" w:cs="Times New Roman"/>
          <w:sz w:val="24"/>
        </w:rPr>
        <w:t>2</w:t>
      </w:r>
      <w:r w:rsidR="0080113C">
        <w:rPr>
          <w:rFonts w:ascii="Times New Roman" w:hAnsi="Times New Roman" w:cs="Times New Roman"/>
          <w:sz w:val="24"/>
        </w:rPr>
        <w:t>7</w:t>
      </w:r>
      <w:bookmarkStart w:id="0" w:name="_GoBack"/>
      <w:bookmarkEnd w:id="0"/>
      <w:r w:rsidR="00BC798A">
        <w:rPr>
          <w:rFonts w:ascii="Times New Roman" w:hAnsi="Times New Roman" w:cs="Times New Roman"/>
          <w:sz w:val="24"/>
        </w:rPr>
        <w:t xml:space="preserve"> JUNE</w:t>
      </w:r>
      <w:r>
        <w:rPr>
          <w:rFonts w:ascii="Times New Roman" w:hAnsi="Times New Roman" w:cs="Times New Roman"/>
          <w:sz w:val="24"/>
        </w:rPr>
        <w:t xml:space="preserve"> 2019</w:t>
      </w:r>
    </w:p>
    <w:p w:rsidR="00D828DF" w:rsidRDefault="00D828DF" w:rsidP="00D828DF">
      <w:pPr>
        <w:spacing w:line="240" w:lineRule="auto"/>
        <w:contextualSpacing/>
        <w:jc w:val="both"/>
        <w:rPr>
          <w:rFonts w:ascii="Times New Roman" w:hAnsi="Times New Roman" w:cs="Times New Roman"/>
          <w:sz w:val="24"/>
        </w:rPr>
      </w:pPr>
    </w:p>
    <w:p w:rsidR="00D828DF" w:rsidRDefault="00D828DF" w:rsidP="00D828DF">
      <w:pPr>
        <w:spacing w:line="240" w:lineRule="auto"/>
        <w:contextualSpacing/>
        <w:jc w:val="both"/>
        <w:rPr>
          <w:rFonts w:ascii="Times New Roman" w:hAnsi="Times New Roman" w:cs="Times New Roman"/>
          <w:sz w:val="24"/>
        </w:rPr>
      </w:pPr>
    </w:p>
    <w:p w:rsidR="00D828DF" w:rsidRPr="00D828DF" w:rsidRDefault="00D828DF" w:rsidP="00D828DF">
      <w:pPr>
        <w:spacing w:line="240" w:lineRule="auto"/>
        <w:contextualSpacing/>
        <w:jc w:val="both"/>
        <w:rPr>
          <w:rFonts w:ascii="Times New Roman" w:hAnsi="Times New Roman" w:cs="Times New Roman"/>
          <w:b/>
          <w:sz w:val="24"/>
        </w:rPr>
      </w:pPr>
      <w:r w:rsidRPr="00D828DF">
        <w:rPr>
          <w:rFonts w:ascii="Times New Roman" w:hAnsi="Times New Roman" w:cs="Times New Roman"/>
          <w:b/>
          <w:sz w:val="24"/>
        </w:rPr>
        <w:t>Opposed Matter</w:t>
      </w:r>
    </w:p>
    <w:p w:rsidR="00D828DF" w:rsidRDefault="00D828DF" w:rsidP="00D828DF">
      <w:pPr>
        <w:spacing w:line="240" w:lineRule="auto"/>
        <w:contextualSpacing/>
        <w:jc w:val="both"/>
        <w:rPr>
          <w:rFonts w:ascii="Times New Roman" w:hAnsi="Times New Roman" w:cs="Times New Roman"/>
          <w:sz w:val="24"/>
        </w:rPr>
      </w:pPr>
    </w:p>
    <w:p w:rsidR="00D828DF" w:rsidRDefault="00D828DF" w:rsidP="00D828DF">
      <w:pPr>
        <w:spacing w:line="240" w:lineRule="auto"/>
        <w:contextualSpacing/>
        <w:jc w:val="both"/>
        <w:rPr>
          <w:rFonts w:ascii="Times New Roman" w:hAnsi="Times New Roman" w:cs="Times New Roman"/>
          <w:sz w:val="24"/>
        </w:rPr>
      </w:pPr>
    </w:p>
    <w:p w:rsidR="00D828DF" w:rsidRDefault="00D828DF" w:rsidP="00D828DF">
      <w:pPr>
        <w:spacing w:line="240" w:lineRule="auto"/>
        <w:contextualSpacing/>
        <w:jc w:val="both"/>
        <w:rPr>
          <w:rFonts w:ascii="Times New Roman" w:hAnsi="Times New Roman" w:cs="Times New Roman"/>
          <w:sz w:val="24"/>
        </w:rPr>
      </w:pPr>
      <w:r w:rsidRPr="00D828DF">
        <w:rPr>
          <w:rFonts w:ascii="Times New Roman" w:hAnsi="Times New Roman" w:cs="Times New Roman"/>
          <w:i/>
          <w:sz w:val="24"/>
        </w:rPr>
        <w:t xml:space="preserve">L </w:t>
      </w:r>
      <w:proofErr w:type="spellStart"/>
      <w:r w:rsidRPr="00D828DF">
        <w:rPr>
          <w:rFonts w:ascii="Times New Roman" w:hAnsi="Times New Roman" w:cs="Times New Roman"/>
          <w:i/>
          <w:sz w:val="24"/>
        </w:rPr>
        <w:t>Mashanyarare</w:t>
      </w:r>
      <w:proofErr w:type="spellEnd"/>
      <w:r>
        <w:rPr>
          <w:rFonts w:ascii="Times New Roman" w:hAnsi="Times New Roman" w:cs="Times New Roman"/>
          <w:sz w:val="24"/>
        </w:rPr>
        <w:t xml:space="preserve"> for the applicants</w:t>
      </w:r>
    </w:p>
    <w:p w:rsidR="00D828DF" w:rsidRDefault="00D828DF" w:rsidP="00D828DF">
      <w:pPr>
        <w:spacing w:line="240" w:lineRule="auto"/>
        <w:contextualSpacing/>
        <w:jc w:val="both"/>
        <w:rPr>
          <w:rFonts w:ascii="Times New Roman" w:hAnsi="Times New Roman" w:cs="Times New Roman"/>
          <w:sz w:val="24"/>
        </w:rPr>
      </w:pPr>
      <w:r w:rsidRPr="00D828DF">
        <w:rPr>
          <w:rFonts w:ascii="Times New Roman" w:hAnsi="Times New Roman" w:cs="Times New Roman"/>
          <w:i/>
          <w:sz w:val="24"/>
        </w:rPr>
        <w:t xml:space="preserve">T </w:t>
      </w:r>
      <w:proofErr w:type="spellStart"/>
      <w:r w:rsidRPr="00D828DF">
        <w:rPr>
          <w:rFonts w:ascii="Times New Roman" w:hAnsi="Times New Roman" w:cs="Times New Roman"/>
          <w:i/>
          <w:sz w:val="24"/>
        </w:rPr>
        <w:t>Gombiro</w:t>
      </w:r>
      <w:proofErr w:type="spellEnd"/>
      <w:r>
        <w:rPr>
          <w:rFonts w:ascii="Times New Roman" w:hAnsi="Times New Roman" w:cs="Times New Roman"/>
          <w:sz w:val="24"/>
        </w:rPr>
        <w:t xml:space="preserve"> for the respondent</w:t>
      </w:r>
    </w:p>
    <w:p w:rsidR="00D828DF" w:rsidRDefault="00D828DF" w:rsidP="00D828DF">
      <w:pPr>
        <w:spacing w:line="240" w:lineRule="auto"/>
        <w:contextualSpacing/>
        <w:jc w:val="both"/>
        <w:rPr>
          <w:rFonts w:ascii="Times New Roman" w:hAnsi="Times New Roman" w:cs="Times New Roman"/>
          <w:sz w:val="24"/>
        </w:rPr>
      </w:pPr>
    </w:p>
    <w:p w:rsidR="00D828DF" w:rsidRDefault="00D828DF" w:rsidP="00D828DF">
      <w:pPr>
        <w:spacing w:line="240" w:lineRule="auto"/>
        <w:contextualSpacing/>
        <w:jc w:val="both"/>
        <w:rPr>
          <w:rFonts w:ascii="Times New Roman" w:hAnsi="Times New Roman" w:cs="Times New Roman"/>
          <w:sz w:val="24"/>
        </w:rPr>
      </w:pPr>
    </w:p>
    <w:p w:rsidR="00D828DF" w:rsidRDefault="00D828DF" w:rsidP="00D828DF">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D828DF">
        <w:rPr>
          <w:rFonts w:ascii="Times New Roman" w:hAnsi="Times New Roman" w:cs="Times New Roman"/>
          <w:b/>
          <w:sz w:val="24"/>
        </w:rPr>
        <w:t>TAKUVA J</w:t>
      </w:r>
      <w:r>
        <w:rPr>
          <w:rFonts w:ascii="Times New Roman" w:hAnsi="Times New Roman" w:cs="Times New Roman"/>
          <w:sz w:val="24"/>
        </w:rPr>
        <w:t>:</w:t>
      </w:r>
      <w:r w:rsidR="00BC798A">
        <w:rPr>
          <w:rFonts w:ascii="Times New Roman" w:hAnsi="Times New Roman" w:cs="Times New Roman"/>
          <w:sz w:val="24"/>
        </w:rPr>
        <w:tab/>
        <w:t xml:space="preserve">Applicants seek leave to execute two </w:t>
      </w:r>
      <w:r w:rsidR="00F0624E">
        <w:rPr>
          <w:rFonts w:ascii="Times New Roman" w:hAnsi="Times New Roman" w:cs="Times New Roman"/>
          <w:sz w:val="24"/>
        </w:rPr>
        <w:t>writ</w:t>
      </w:r>
      <w:r w:rsidR="00BC798A">
        <w:rPr>
          <w:rFonts w:ascii="Times New Roman" w:hAnsi="Times New Roman" w:cs="Times New Roman"/>
          <w:sz w:val="24"/>
        </w:rPr>
        <w:t>s of execution against the 1</w:t>
      </w:r>
      <w:r w:rsidR="00BC798A" w:rsidRPr="00BC798A">
        <w:rPr>
          <w:rFonts w:ascii="Times New Roman" w:hAnsi="Times New Roman" w:cs="Times New Roman"/>
          <w:sz w:val="24"/>
          <w:vertAlign w:val="superscript"/>
        </w:rPr>
        <w:t>st</w:t>
      </w:r>
      <w:r w:rsidR="00BC798A">
        <w:rPr>
          <w:rFonts w:ascii="Times New Roman" w:hAnsi="Times New Roman" w:cs="Times New Roman"/>
          <w:sz w:val="24"/>
        </w:rPr>
        <w:t xml:space="preserve"> respondent, a company under judicial management.</w:t>
      </w:r>
    </w:p>
    <w:p w:rsidR="00BC798A" w:rsidRDefault="00BC798A" w:rsidP="00D828DF">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The background reveals a protracted litigation between the parties.  Applicants are employees and former employees of the 1</w:t>
      </w:r>
      <w:r w:rsidRPr="00BC798A">
        <w:rPr>
          <w:rFonts w:ascii="Times New Roman" w:hAnsi="Times New Roman" w:cs="Times New Roman"/>
          <w:sz w:val="24"/>
          <w:vertAlign w:val="superscript"/>
        </w:rPr>
        <w:t>st</w:t>
      </w:r>
      <w:r>
        <w:rPr>
          <w:rFonts w:ascii="Times New Roman" w:hAnsi="Times New Roman" w:cs="Times New Roman"/>
          <w:sz w:val="24"/>
        </w:rPr>
        <w:t xml:space="preserve"> respondent.  Following 1</w:t>
      </w:r>
      <w:r w:rsidRPr="00BC798A">
        <w:rPr>
          <w:rFonts w:ascii="Times New Roman" w:hAnsi="Times New Roman" w:cs="Times New Roman"/>
          <w:sz w:val="24"/>
          <w:vertAlign w:val="superscript"/>
        </w:rPr>
        <w:t>st</w:t>
      </w:r>
      <w:r>
        <w:rPr>
          <w:rFonts w:ascii="Times New Roman" w:hAnsi="Times New Roman" w:cs="Times New Roman"/>
          <w:sz w:val="24"/>
        </w:rPr>
        <w:t xml:space="preserve"> respondent’s neglect and outright refusal to pay their salaries, applicants approached </w:t>
      </w:r>
      <w:r w:rsidR="00300AEC">
        <w:rPr>
          <w:rFonts w:ascii="Times New Roman" w:hAnsi="Times New Roman" w:cs="Times New Roman"/>
          <w:sz w:val="24"/>
        </w:rPr>
        <w:t>th</w:t>
      </w:r>
      <w:r w:rsidR="00F0624E">
        <w:rPr>
          <w:rFonts w:ascii="Times New Roman" w:hAnsi="Times New Roman" w:cs="Times New Roman"/>
          <w:sz w:val="24"/>
        </w:rPr>
        <w:t>e</w:t>
      </w:r>
      <w:r w:rsidR="00300AEC">
        <w:rPr>
          <w:rFonts w:ascii="Times New Roman" w:hAnsi="Times New Roman" w:cs="Times New Roman"/>
          <w:sz w:val="24"/>
        </w:rPr>
        <w:t xml:space="preserve"> </w:t>
      </w:r>
      <w:r w:rsidR="00F028C2">
        <w:rPr>
          <w:rFonts w:ascii="Times New Roman" w:hAnsi="Times New Roman" w:cs="Times New Roman"/>
          <w:sz w:val="24"/>
        </w:rPr>
        <w:t>National</w:t>
      </w:r>
      <w:r w:rsidR="00300AEC">
        <w:rPr>
          <w:rFonts w:ascii="Times New Roman" w:hAnsi="Times New Roman" w:cs="Times New Roman"/>
          <w:sz w:val="24"/>
        </w:rPr>
        <w:t xml:space="preserve"> </w:t>
      </w:r>
      <w:r w:rsidR="00F0624E">
        <w:rPr>
          <w:rFonts w:ascii="Times New Roman" w:hAnsi="Times New Roman" w:cs="Times New Roman"/>
          <w:sz w:val="24"/>
        </w:rPr>
        <w:t>Employment</w:t>
      </w:r>
      <w:r w:rsidR="00300AEC">
        <w:rPr>
          <w:rFonts w:ascii="Times New Roman" w:hAnsi="Times New Roman" w:cs="Times New Roman"/>
          <w:sz w:val="24"/>
        </w:rPr>
        <w:t xml:space="preserve"> Council for the Security Industry for redress.  They obtained </w:t>
      </w:r>
      <w:r w:rsidR="00F028C2">
        <w:rPr>
          <w:rFonts w:ascii="Times New Roman" w:hAnsi="Times New Roman" w:cs="Times New Roman"/>
          <w:sz w:val="24"/>
        </w:rPr>
        <w:t xml:space="preserve">awards in their </w:t>
      </w:r>
      <w:proofErr w:type="spellStart"/>
      <w:r w:rsidR="00F028C2">
        <w:rPr>
          <w:rFonts w:ascii="Times New Roman" w:hAnsi="Times New Roman" w:cs="Times New Roman"/>
          <w:sz w:val="24"/>
        </w:rPr>
        <w:t>favour</w:t>
      </w:r>
      <w:proofErr w:type="spellEnd"/>
      <w:r w:rsidR="00F028C2">
        <w:rPr>
          <w:rFonts w:ascii="Times New Roman" w:hAnsi="Times New Roman" w:cs="Times New Roman"/>
          <w:sz w:val="24"/>
        </w:rPr>
        <w:t xml:space="preserve"> in 2014.  The 1</w:t>
      </w:r>
      <w:r w:rsidR="00F028C2" w:rsidRPr="00F028C2">
        <w:rPr>
          <w:rFonts w:ascii="Times New Roman" w:hAnsi="Times New Roman" w:cs="Times New Roman"/>
          <w:sz w:val="24"/>
          <w:vertAlign w:val="superscript"/>
        </w:rPr>
        <w:t>st</w:t>
      </w:r>
      <w:r w:rsidR="00F028C2">
        <w:rPr>
          <w:rFonts w:ascii="Times New Roman" w:hAnsi="Times New Roman" w:cs="Times New Roman"/>
          <w:sz w:val="24"/>
        </w:rPr>
        <w:t xml:space="preserve"> respondent unsuccessfully challenged the award in the </w:t>
      </w:r>
      <w:proofErr w:type="spellStart"/>
      <w:r w:rsidR="00F028C2">
        <w:rPr>
          <w:rFonts w:ascii="Times New Roman" w:hAnsi="Times New Roman" w:cs="Times New Roman"/>
          <w:sz w:val="24"/>
        </w:rPr>
        <w:t>Labour</w:t>
      </w:r>
      <w:proofErr w:type="spellEnd"/>
      <w:r w:rsidR="00F028C2">
        <w:rPr>
          <w:rFonts w:ascii="Times New Roman" w:hAnsi="Times New Roman" w:cs="Times New Roman"/>
          <w:sz w:val="24"/>
        </w:rPr>
        <w:t xml:space="preserve"> Court.  Applicants then sought enforcement in this court but 1</w:t>
      </w:r>
      <w:r w:rsidR="00F028C2" w:rsidRPr="00F028C2">
        <w:rPr>
          <w:rFonts w:ascii="Times New Roman" w:hAnsi="Times New Roman" w:cs="Times New Roman"/>
          <w:sz w:val="24"/>
          <w:vertAlign w:val="superscript"/>
        </w:rPr>
        <w:t>st</w:t>
      </w:r>
      <w:r w:rsidR="00F028C2">
        <w:rPr>
          <w:rFonts w:ascii="Times New Roman" w:hAnsi="Times New Roman" w:cs="Times New Roman"/>
          <w:sz w:val="24"/>
        </w:rPr>
        <w:t xml:space="preserve"> respondent again challenged the same</w:t>
      </w:r>
      <w:r w:rsidR="00F0624E">
        <w:rPr>
          <w:rFonts w:ascii="Times New Roman" w:hAnsi="Times New Roman" w:cs="Times New Roman"/>
          <w:sz w:val="24"/>
        </w:rPr>
        <w:t>,</w:t>
      </w:r>
      <w:r w:rsidR="00F028C2">
        <w:rPr>
          <w:rFonts w:ascii="Times New Roman" w:hAnsi="Times New Roman" w:cs="Times New Roman"/>
          <w:sz w:val="24"/>
        </w:rPr>
        <w:t xml:space="preserve"> subsequently applicants obtained writs of execution and attached property belonging to the 1</w:t>
      </w:r>
      <w:r w:rsidR="00F028C2" w:rsidRPr="00F028C2">
        <w:rPr>
          <w:rFonts w:ascii="Times New Roman" w:hAnsi="Times New Roman" w:cs="Times New Roman"/>
          <w:sz w:val="24"/>
          <w:vertAlign w:val="superscript"/>
        </w:rPr>
        <w:t>st</w:t>
      </w:r>
      <w:r w:rsidR="00F028C2">
        <w:rPr>
          <w:rFonts w:ascii="Times New Roman" w:hAnsi="Times New Roman" w:cs="Times New Roman"/>
          <w:sz w:val="24"/>
        </w:rPr>
        <w:t xml:space="preserve"> respondent</w:t>
      </w:r>
      <w:r w:rsidR="00F0624E">
        <w:rPr>
          <w:rFonts w:ascii="Times New Roman" w:hAnsi="Times New Roman" w:cs="Times New Roman"/>
          <w:sz w:val="24"/>
        </w:rPr>
        <w:t>.  By the verge of the sale, 1</w:t>
      </w:r>
      <w:r w:rsidR="00F0624E" w:rsidRPr="00F0624E">
        <w:rPr>
          <w:rFonts w:ascii="Times New Roman" w:hAnsi="Times New Roman" w:cs="Times New Roman"/>
          <w:sz w:val="24"/>
          <w:vertAlign w:val="superscript"/>
        </w:rPr>
        <w:t>st</w:t>
      </w:r>
      <w:r w:rsidR="00F0624E">
        <w:rPr>
          <w:rFonts w:ascii="Times New Roman" w:hAnsi="Times New Roman" w:cs="Times New Roman"/>
          <w:sz w:val="24"/>
        </w:rPr>
        <w:t xml:space="preserve"> respondent</w:t>
      </w:r>
      <w:r w:rsidR="00F028C2">
        <w:rPr>
          <w:rFonts w:ascii="Times New Roman" w:hAnsi="Times New Roman" w:cs="Times New Roman"/>
          <w:sz w:val="24"/>
        </w:rPr>
        <w:t xml:space="preserve"> applied to be placed under judicial management.  It was so placed on 10 May 2017 under HC 3286/17 on the following terms; </w:t>
      </w:r>
    </w:p>
    <w:p w:rsidR="00F028C2" w:rsidRPr="002B7D99" w:rsidRDefault="00F028C2" w:rsidP="00761204">
      <w:pPr>
        <w:spacing w:line="240" w:lineRule="auto"/>
        <w:ind w:left="1440" w:hanging="720"/>
        <w:contextualSpacing/>
        <w:jc w:val="both"/>
        <w:rPr>
          <w:rFonts w:ascii="Times New Roman" w:hAnsi="Times New Roman" w:cs="Times New Roman"/>
        </w:rPr>
      </w:pPr>
      <w:r w:rsidRPr="002B7D99">
        <w:rPr>
          <w:rFonts w:ascii="Times New Roman" w:hAnsi="Times New Roman" w:cs="Times New Roman"/>
        </w:rPr>
        <w:t>“1.</w:t>
      </w:r>
      <w:r w:rsidRPr="002B7D99">
        <w:rPr>
          <w:rFonts w:ascii="Times New Roman" w:hAnsi="Times New Roman" w:cs="Times New Roman"/>
        </w:rPr>
        <w:tab/>
        <w:t xml:space="preserve">The applicant </w:t>
      </w:r>
      <w:proofErr w:type="spellStart"/>
      <w:r w:rsidRPr="002B7D99">
        <w:rPr>
          <w:rFonts w:ascii="Times New Roman" w:hAnsi="Times New Roman" w:cs="Times New Roman"/>
        </w:rPr>
        <w:t>Midsec</w:t>
      </w:r>
      <w:proofErr w:type="spellEnd"/>
      <w:r w:rsidRPr="002B7D99">
        <w:rPr>
          <w:rFonts w:ascii="Times New Roman" w:hAnsi="Times New Roman" w:cs="Times New Roman"/>
        </w:rPr>
        <w:t xml:space="preserve"> (</w:t>
      </w:r>
      <w:proofErr w:type="spellStart"/>
      <w:r w:rsidRPr="002B7D99">
        <w:rPr>
          <w:rFonts w:ascii="Times New Roman" w:hAnsi="Times New Roman" w:cs="Times New Roman"/>
        </w:rPr>
        <w:t>Pvt</w:t>
      </w:r>
      <w:proofErr w:type="spellEnd"/>
      <w:r w:rsidRPr="002B7D99">
        <w:rPr>
          <w:rFonts w:ascii="Times New Roman" w:hAnsi="Times New Roman" w:cs="Times New Roman"/>
        </w:rPr>
        <w:t>) Ltd is provisionally placed under judicial management pending the grant of an order or discharge of this order.</w:t>
      </w:r>
    </w:p>
    <w:p w:rsidR="00FC7BB9" w:rsidRPr="002B7D99" w:rsidRDefault="00F028C2" w:rsidP="00761204">
      <w:pPr>
        <w:spacing w:line="240" w:lineRule="auto"/>
        <w:ind w:left="1440" w:hanging="720"/>
        <w:contextualSpacing/>
        <w:jc w:val="both"/>
        <w:rPr>
          <w:rFonts w:ascii="Times New Roman" w:hAnsi="Times New Roman" w:cs="Times New Roman"/>
        </w:rPr>
      </w:pPr>
      <w:r w:rsidRPr="002B7D99">
        <w:rPr>
          <w:rFonts w:ascii="Times New Roman" w:hAnsi="Times New Roman" w:cs="Times New Roman"/>
        </w:rPr>
        <w:t>2.</w:t>
      </w:r>
      <w:r w:rsidRPr="002B7D99">
        <w:rPr>
          <w:rFonts w:ascii="Times New Roman" w:hAnsi="Times New Roman" w:cs="Times New Roman"/>
        </w:rPr>
        <w:tab/>
        <w:t>Subject to section 300-301 of the Companies</w:t>
      </w:r>
      <w:r w:rsidR="00FC7BB9" w:rsidRPr="002B7D99">
        <w:rPr>
          <w:rFonts w:ascii="Times New Roman" w:hAnsi="Times New Roman" w:cs="Times New Roman"/>
        </w:rPr>
        <w:t xml:space="preserve"> Act [Chapter 24:03], </w:t>
      </w:r>
      <w:proofErr w:type="spellStart"/>
      <w:r w:rsidR="00FC7BB9" w:rsidRPr="002B7D99">
        <w:rPr>
          <w:rFonts w:ascii="Times New Roman" w:hAnsi="Times New Roman" w:cs="Times New Roman"/>
        </w:rPr>
        <w:t>Nomore</w:t>
      </w:r>
      <w:proofErr w:type="spellEnd"/>
      <w:r w:rsidR="00FC7BB9" w:rsidRPr="002B7D99">
        <w:rPr>
          <w:rFonts w:ascii="Times New Roman" w:hAnsi="Times New Roman" w:cs="Times New Roman"/>
        </w:rPr>
        <w:t xml:space="preserve"> </w:t>
      </w:r>
      <w:proofErr w:type="spellStart"/>
      <w:r w:rsidR="00FC7BB9" w:rsidRPr="002B7D99">
        <w:rPr>
          <w:rFonts w:ascii="Times New Roman" w:hAnsi="Times New Roman" w:cs="Times New Roman"/>
        </w:rPr>
        <w:t>Chabarika</w:t>
      </w:r>
      <w:proofErr w:type="spellEnd"/>
      <w:r w:rsidR="00FC7BB9" w:rsidRPr="002B7D99">
        <w:rPr>
          <w:rFonts w:ascii="Times New Roman" w:hAnsi="Times New Roman" w:cs="Times New Roman"/>
        </w:rPr>
        <w:t xml:space="preserve"> is appointed as provisional judicial manager of the above company with the powers set out in section 303 of the Act.</w:t>
      </w:r>
    </w:p>
    <w:p w:rsidR="00F028C2" w:rsidRPr="002B7D99" w:rsidRDefault="00FC7BB9" w:rsidP="00761204">
      <w:pPr>
        <w:spacing w:line="240" w:lineRule="auto"/>
        <w:ind w:left="1440" w:hanging="720"/>
        <w:contextualSpacing/>
        <w:jc w:val="both"/>
        <w:rPr>
          <w:rFonts w:ascii="Times New Roman" w:hAnsi="Times New Roman" w:cs="Times New Roman"/>
        </w:rPr>
      </w:pPr>
      <w:r w:rsidRPr="002B7D99">
        <w:rPr>
          <w:rFonts w:ascii="Times New Roman" w:hAnsi="Times New Roman" w:cs="Times New Roman"/>
        </w:rPr>
        <w:t>3.</w:t>
      </w:r>
      <w:r w:rsidRPr="002B7D99">
        <w:rPr>
          <w:rFonts w:ascii="Times New Roman" w:hAnsi="Times New Roman" w:cs="Times New Roman"/>
        </w:rPr>
        <w:tab/>
        <w:t>Any interested party may appear before this court sitting at Harare on 26</w:t>
      </w:r>
      <w:r w:rsidRPr="002B7D99">
        <w:rPr>
          <w:rFonts w:ascii="Times New Roman" w:hAnsi="Times New Roman" w:cs="Times New Roman"/>
          <w:vertAlign w:val="superscript"/>
        </w:rPr>
        <w:t>th</w:t>
      </w:r>
      <w:r w:rsidRPr="002B7D99">
        <w:rPr>
          <w:rFonts w:ascii="Times New Roman" w:hAnsi="Times New Roman" w:cs="Times New Roman"/>
        </w:rPr>
        <w:t xml:space="preserve"> of July 2017 to show </w:t>
      </w:r>
      <w:proofErr w:type="gramStart"/>
      <w:r w:rsidRPr="002B7D99">
        <w:rPr>
          <w:rFonts w:ascii="Times New Roman" w:hAnsi="Times New Roman" w:cs="Times New Roman"/>
        </w:rPr>
        <w:t>cause</w:t>
      </w:r>
      <w:proofErr w:type="gramEnd"/>
      <w:r w:rsidRPr="002B7D99">
        <w:rPr>
          <w:rFonts w:ascii="Times New Roman" w:hAnsi="Times New Roman" w:cs="Times New Roman"/>
        </w:rPr>
        <w:t xml:space="preserve"> why a final order should not be made placing the applicant company in judicial manageme</w:t>
      </w:r>
      <w:r w:rsidR="00B84D0B" w:rsidRPr="002B7D99">
        <w:rPr>
          <w:rFonts w:ascii="Times New Roman" w:hAnsi="Times New Roman" w:cs="Times New Roman"/>
        </w:rPr>
        <w:t>nt and ordering that the costs o</w:t>
      </w:r>
      <w:r w:rsidRPr="002B7D99">
        <w:rPr>
          <w:rFonts w:ascii="Times New Roman" w:hAnsi="Times New Roman" w:cs="Times New Roman"/>
        </w:rPr>
        <w:t xml:space="preserve">f these proceedings shall be costs of judicial </w:t>
      </w:r>
      <w:r w:rsidR="005D42CF" w:rsidRPr="002B7D99">
        <w:rPr>
          <w:rFonts w:ascii="Times New Roman" w:hAnsi="Times New Roman" w:cs="Times New Roman"/>
        </w:rPr>
        <w:t>management.</w:t>
      </w:r>
    </w:p>
    <w:p w:rsidR="005D42CF" w:rsidRPr="002B7D99" w:rsidRDefault="005D42CF" w:rsidP="00761204">
      <w:pPr>
        <w:spacing w:line="240" w:lineRule="auto"/>
        <w:contextualSpacing/>
        <w:jc w:val="both"/>
        <w:rPr>
          <w:rFonts w:ascii="Times New Roman" w:hAnsi="Times New Roman" w:cs="Times New Roman"/>
        </w:rPr>
      </w:pPr>
      <w:r w:rsidRPr="002B7D99">
        <w:rPr>
          <w:rFonts w:ascii="Times New Roman" w:hAnsi="Times New Roman" w:cs="Times New Roman"/>
        </w:rPr>
        <w:tab/>
        <w:t>4.</w:t>
      </w:r>
      <w:r w:rsidRPr="002B7D99">
        <w:rPr>
          <w:rFonts w:ascii="Times New Roman" w:hAnsi="Times New Roman" w:cs="Times New Roman"/>
        </w:rPr>
        <w:tab/>
        <w:t>A copy of this order shall be served on the applicant by the Deputy Sheriff.</w:t>
      </w:r>
    </w:p>
    <w:p w:rsidR="00417182" w:rsidRPr="002B7D99" w:rsidRDefault="005D42CF" w:rsidP="00761204">
      <w:pPr>
        <w:spacing w:line="240" w:lineRule="auto"/>
        <w:ind w:left="720" w:hanging="720"/>
        <w:contextualSpacing/>
        <w:jc w:val="both"/>
        <w:rPr>
          <w:rFonts w:ascii="Times New Roman" w:hAnsi="Times New Roman" w:cs="Times New Roman"/>
        </w:rPr>
      </w:pPr>
      <w:r w:rsidRPr="002B7D99">
        <w:rPr>
          <w:rFonts w:ascii="Times New Roman" w:hAnsi="Times New Roman" w:cs="Times New Roman"/>
        </w:rPr>
        <w:tab/>
        <w:t>5.</w:t>
      </w:r>
      <w:r w:rsidRPr="002B7D99">
        <w:rPr>
          <w:rFonts w:ascii="Times New Roman" w:hAnsi="Times New Roman" w:cs="Times New Roman"/>
        </w:rPr>
        <w:tab/>
        <w:t xml:space="preserve">While the company is under judicial management, all actions and proceedings and </w:t>
      </w:r>
    </w:p>
    <w:p w:rsidR="00417182" w:rsidRPr="002B7D99" w:rsidRDefault="005D42CF" w:rsidP="00761204">
      <w:pPr>
        <w:spacing w:line="240" w:lineRule="auto"/>
        <w:ind w:left="1440"/>
        <w:contextualSpacing/>
        <w:jc w:val="both"/>
        <w:rPr>
          <w:rFonts w:ascii="Times New Roman" w:hAnsi="Times New Roman" w:cs="Times New Roman"/>
        </w:rPr>
      </w:pPr>
      <w:proofErr w:type="gramStart"/>
      <w:r w:rsidRPr="002B7D99">
        <w:rPr>
          <w:rFonts w:ascii="Times New Roman" w:hAnsi="Times New Roman" w:cs="Times New Roman"/>
        </w:rPr>
        <w:t>the</w:t>
      </w:r>
      <w:proofErr w:type="gramEnd"/>
      <w:r w:rsidRPr="002B7D99">
        <w:rPr>
          <w:rFonts w:ascii="Times New Roman" w:hAnsi="Times New Roman" w:cs="Times New Roman"/>
        </w:rPr>
        <w:t xml:space="preserve"> execution of all writs, </w:t>
      </w:r>
      <w:proofErr w:type="spellStart"/>
      <w:r w:rsidRPr="002B7D99">
        <w:rPr>
          <w:rFonts w:ascii="Times New Roman" w:hAnsi="Times New Roman" w:cs="Times New Roman"/>
        </w:rPr>
        <w:t>summ</w:t>
      </w:r>
      <w:r w:rsidR="002B7D99">
        <w:rPr>
          <w:rFonts w:ascii="Times New Roman" w:hAnsi="Times New Roman" w:cs="Times New Roman"/>
        </w:rPr>
        <w:t>ense</w:t>
      </w:r>
      <w:r w:rsidRPr="002B7D99">
        <w:rPr>
          <w:rFonts w:ascii="Times New Roman" w:hAnsi="Times New Roman" w:cs="Times New Roman"/>
        </w:rPr>
        <w:t>s</w:t>
      </w:r>
      <w:proofErr w:type="spellEnd"/>
      <w:r w:rsidRPr="002B7D99">
        <w:rPr>
          <w:rFonts w:ascii="Times New Roman" w:hAnsi="Times New Roman" w:cs="Times New Roman"/>
        </w:rPr>
        <w:t xml:space="preserve"> and other processes against the company </w:t>
      </w:r>
      <w:r w:rsidR="00417182" w:rsidRPr="002B7D99">
        <w:rPr>
          <w:rFonts w:ascii="Times New Roman" w:hAnsi="Times New Roman" w:cs="Times New Roman"/>
        </w:rPr>
        <w:t>shall be stayed and be not proceeded with without the leave of the court.</w:t>
      </w:r>
    </w:p>
    <w:p w:rsidR="00417182" w:rsidRPr="002B7D99" w:rsidRDefault="00417182" w:rsidP="00761204">
      <w:pPr>
        <w:spacing w:line="240" w:lineRule="auto"/>
        <w:ind w:left="1440" w:hanging="720"/>
        <w:contextualSpacing/>
        <w:jc w:val="both"/>
        <w:rPr>
          <w:rFonts w:ascii="Times New Roman" w:hAnsi="Times New Roman" w:cs="Times New Roman"/>
        </w:rPr>
      </w:pPr>
      <w:r w:rsidRPr="002B7D99">
        <w:rPr>
          <w:rFonts w:ascii="Times New Roman" w:hAnsi="Times New Roman" w:cs="Times New Roman"/>
        </w:rPr>
        <w:t>6.</w:t>
      </w:r>
      <w:r w:rsidRPr="002B7D99">
        <w:rPr>
          <w:rFonts w:ascii="Times New Roman" w:hAnsi="Times New Roman" w:cs="Times New Roman"/>
        </w:rPr>
        <w:tab/>
        <w:t>The order shall be published once in the Government Gazette and o</w:t>
      </w:r>
      <w:r w:rsidR="002B7D99">
        <w:rPr>
          <w:rFonts w:ascii="Times New Roman" w:hAnsi="Times New Roman" w:cs="Times New Roman"/>
        </w:rPr>
        <w:t>nce in the Herald and Chronicle</w:t>
      </w:r>
      <w:r w:rsidRPr="002B7D99">
        <w:rPr>
          <w:rFonts w:ascii="Times New Roman" w:hAnsi="Times New Roman" w:cs="Times New Roman"/>
        </w:rPr>
        <w:t xml:space="preserve"> newspapers in a Friday edition, Publication shall be in the short form annexed to this order.</w:t>
      </w:r>
    </w:p>
    <w:p w:rsidR="00417182" w:rsidRPr="002B7D99" w:rsidRDefault="00417182" w:rsidP="00761204">
      <w:pPr>
        <w:spacing w:line="240" w:lineRule="auto"/>
        <w:ind w:left="1440" w:hanging="720"/>
        <w:contextualSpacing/>
        <w:jc w:val="both"/>
        <w:rPr>
          <w:rFonts w:ascii="Times New Roman" w:hAnsi="Times New Roman" w:cs="Times New Roman"/>
        </w:rPr>
      </w:pPr>
      <w:r w:rsidRPr="002B7D99">
        <w:rPr>
          <w:rFonts w:ascii="Times New Roman" w:hAnsi="Times New Roman" w:cs="Times New Roman"/>
        </w:rPr>
        <w:t>7.</w:t>
      </w:r>
      <w:r w:rsidRPr="002B7D99">
        <w:rPr>
          <w:rFonts w:ascii="Times New Roman" w:hAnsi="Times New Roman" w:cs="Times New Roman"/>
        </w:rPr>
        <w:tab/>
        <w:t>Any person intending to oppose or support the application on the return day of this order shall:</w:t>
      </w:r>
    </w:p>
    <w:p w:rsidR="00417182" w:rsidRPr="002B7D99" w:rsidRDefault="00417182" w:rsidP="00761204">
      <w:pPr>
        <w:spacing w:line="240" w:lineRule="auto"/>
        <w:ind w:left="1440" w:hanging="720"/>
        <w:contextualSpacing/>
        <w:jc w:val="both"/>
        <w:rPr>
          <w:rFonts w:ascii="Times New Roman" w:hAnsi="Times New Roman" w:cs="Times New Roman"/>
        </w:rPr>
      </w:pPr>
      <w:r w:rsidRPr="002B7D99">
        <w:rPr>
          <w:rFonts w:ascii="Times New Roman" w:hAnsi="Times New Roman" w:cs="Times New Roman"/>
        </w:rPr>
        <w:t>(a)</w:t>
      </w:r>
      <w:r w:rsidRPr="002B7D99">
        <w:rPr>
          <w:rFonts w:ascii="Times New Roman" w:hAnsi="Times New Roman" w:cs="Times New Roman"/>
        </w:rPr>
        <w:tab/>
        <w:t xml:space="preserve">Give due notice to the applicant C/o </w:t>
      </w:r>
      <w:proofErr w:type="spellStart"/>
      <w:r w:rsidRPr="002B7D99">
        <w:rPr>
          <w:rFonts w:ascii="Times New Roman" w:hAnsi="Times New Roman" w:cs="Times New Roman"/>
        </w:rPr>
        <w:t>Mberi</w:t>
      </w:r>
      <w:proofErr w:type="spellEnd"/>
      <w:r w:rsidR="0043154A" w:rsidRPr="002B7D99">
        <w:rPr>
          <w:rFonts w:ascii="Times New Roman" w:hAnsi="Times New Roman" w:cs="Times New Roman"/>
        </w:rPr>
        <w:t xml:space="preserve"> </w:t>
      </w:r>
      <w:proofErr w:type="spellStart"/>
      <w:r w:rsidR="0043154A" w:rsidRPr="002B7D99">
        <w:rPr>
          <w:rFonts w:ascii="Times New Roman" w:hAnsi="Times New Roman" w:cs="Times New Roman"/>
        </w:rPr>
        <w:t>C</w:t>
      </w:r>
      <w:r w:rsidRPr="002B7D99">
        <w:rPr>
          <w:rFonts w:ascii="Times New Roman" w:hAnsi="Times New Roman" w:cs="Times New Roman"/>
        </w:rPr>
        <w:t>himwamurombe</w:t>
      </w:r>
      <w:proofErr w:type="spellEnd"/>
      <w:r w:rsidRPr="002B7D99">
        <w:rPr>
          <w:rFonts w:ascii="Times New Roman" w:hAnsi="Times New Roman" w:cs="Times New Roman"/>
        </w:rPr>
        <w:t xml:space="preserve"> Legal</w:t>
      </w:r>
      <w:r w:rsidR="0043154A" w:rsidRPr="002B7D99">
        <w:rPr>
          <w:rFonts w:ascii="Times New Roman" w:hAnsi="Times New Roman" w:cs="Times New Roman"/>
        </w:rPr>
        <w:t xml:space="preserve"> Practice, 5 </w:t>
      </w:r>
      <w:proofErr w:type="spellStart"/>
      <w:r w:rsidR="0043154A" w:rsidRPr="002B7D99">
        <w:rPr>
          <w:rFonts w:ascii="Times New Roman" w:hAnsi="Times New Roman" w:cs="Times New Roman"/>
        </w:rPr>
        <w:t>Bodie</w:t>
      </w:r>
      <w:proofErr w:type="spellEnd"/>
      <w:r w:rsidR="0043154A" w:rsidRPr="002B7D99">
        <w:rPr>
          <w:rFonts w:ascii="Times New Roman" w:hAnsi="Times New Roman" w:cs="Times New Roman"/>
        </w:rPr>
        <w:t xml:space="preserve"> Avenue, </w:t>
      </w:r>
      <w:proofErr w:type="spellStart"/>
      <w:r w:rsidR="0043154A" w:rsidRPr="002B7D99">
        <w:rPr>
          <w:rFonts w:ascii="Times New Roman" w:hAnsi="Times New Roman" w:cs="Times New Roman"/>
        </w:rPr>
        <w:t>Eastlea</w:t>
      </w:r>
      <w:proofErr w:type="spellEnd"/>
      <w:r w:rsidR="0043154A" w:rsidRPr="002B7D99">
        <w:rPr>
          <w:rFonts w:ascii="Times New Roman" w:hAnsi="Times New Roman" w:cs="Times New Roman"/>
        </w:rPr>
        <w:t xml:space="preserve">, Harare (ref </w:t>
      </w:r>
      <w:proofErr w:type="spellStart"/>
      <w:r w:rsidR="0043154A" w:rsidRPr="002B7D99">
        <w:rPr>
          <w:rFonts w:ascii="Times New Roman" w:hAnsi="Times New Roman" w:cs="Times New Roman"/>
        </w:rPr>
        <w:t>Mr</w:t>
      </w:r>
      <w:proofErr w:type="spellEnd"/>
      <w:r w:rsidR="0043154A" w:rsidRPr="002B7D99">
        <w:rPr>
          <w:rFonts w:ascii="Times New Roman" w:hAnsi="Times New Roman" w:cs="Times New Roman"/>
        </w:rPr>
        <w:t xml:space="preserve"> </w:t>
      </w:r>
      <w:proofErr w:type="spellStart"/>
      <w:r w:rsidR="0043154A" w:rsidRPr="002B7D99">
        <w:rPr>
          <w:rFonts w:ascii="Times New Roman" w:hAnsi="Times New Roman" w:cs="Times New Roman"/>
        </w:rPr>
        <w:t>Chimwamurombe</w:t>
      </w:r>
      <w:proofErr w:type="spellEnd"/>
      <w:r w:rsidR="0043154A" w:rsidRPr="002B7D99">
        <w:rPr>
          <w:rFonts w:ascii="Times New Roman" w:hAnsi="Times New Roman" w:cs="Times New Roman"/>
        </w:rPr>
        <w:t>)</w:t>
      </w:r>
    </w:p>
    <w:p w:rsidR="0043154A" w:rsidRPr="002B7D99" w:rsidRDefault="0043154A" w:rsidP="00761204">
      <w:pPr>
        <w:spacing w:line="240" w:lineRule="auto"/>
        <w:ind w:left="1440" w:hanging="720"/>
        <w:contextualSpacing/>
        <w:jc w:val="both"/>
        <w:rPr>
          <w:rFonts w:ascii="Times New Roman" w:hAnsi="Times New Roman" w:cs="Times New Roman"/>
        </w:rPr>
      </w:pPr>
      <w:r w:rsidRPr="002B7D99">
        <w:rPr>
          <w:rFonts w:ascii="Times New Roman" w:hAnsi="Times New Roman" w:cs="Times New Roman"/>
        </w:rPr>
        <w:t>(b)</w:t>
      </w:r>
      <w:r w:rsidRPr="002B7D99">
        <w:rPr>
          <w:rFonts w:ascii="Times New Roman" w:hAnsi="Times New Roman" w:cs="Times New Roman"/>
        </w:rPr>
        <w:tab/>
        <w:t>Serve on the applicant a copy of an affidavit which he files with the Registrar of the High Court.”</w:t>
      </w:r>
    </w:p>
    <w:p w:rsidR="00761204" w:rsidRDefault="00761204" w:rsidP="00761204">
      <w:pPr>
        <w:spacing w:line="240" w:lineRule="auto"/>
        <w:ind w:left="1440" w:hanging="720"/>
        <w:contextualSpacing/>
        <w:jc w:val="both"/>
        <w:rPr>
          <w:rFonts w:ascii="Times New Roman" w:hAnsi="Times New Roman" w:cs="Times New Roman"/>
          <w:sz w:val="24"/>
        </w:rPr>
      </w:pPr>
    </w:p>
    <w:p w:rsidR="0043154A" w:rsidRDefault="0043154A" w:rsidP="00417182">
      <w:pPr>
        <w:spacing w:line="360" w:lineRule="auto"/>
        <w:contextualSpacing/>
        <w:jc w:val="both"/>
        <w:rPr>
          <w:rFonts w:ascii="Times New Roman" w:hAnsi="Times New Roman" w:cs="Times New Roman"/>
          <w:sz w:val="24"/>
        </w:rPr>
      </w:pPr>
      <w:r>
        <w:rPr>
          <w:rFonts w:ascii="Times New Roman" w:hAnsi="Times New Roman" w:cs="Times New Roman"/>
          <w:sz w:val="24"/>
        </w:rPr>
        <w:tab/>
        <w:t>This order was confirmed on 13 September 2017.</w:t>
      </w:r>
    </w:p>
    <w:p w:rsidR="0043154A" w:rsidRDefault="0043154A" w:rsidP="00417182">
      <w:pPr>
        <w:spacing w:line="360" w:lineRule="auto"/>
        <w:contextualSpacing/>
        <w:jc w:val="both"/>
        <w:rPr>
          <w:rFonts w:ascii="Times New Roman" w:hAnsi="Times New Roman" w:cs="Times New Roman"/>
          <w:sz w:val="24"/>
        </w:rPr>
      </w:pPr>
      <w:r>
        <w:rPr>
          <w:rFonts w:ascii="Times New Roman" w:hAnsi="Times New Roman" w:cs="Times New Roman"/>
          <w:sz w:val="24"/>
        </w:rPr>
        <w:tab/>
        <w:t>Aggrieved by this order, particularly paragraph 5, applicants filed this application seeking an order in the following terms;</w:t>
      </w:r>
    </w:p>
    <w:p w:rsidR="0043154A" w:rsidRDefault="00B84D0B" w:rsidP="00B84D0B">
      <w:pPr>
        <w:spacing w:line="240" w:lineRule="auto"/>
        <w:ind w:left="1440" w:hanging="720"/>
        <w:contextualSpacing/>
        <w:jc w:val="both"/>
        <w:rPr>
          <w:rFonts w:ascii="Times New Roman" w:hAnsi="Times New Roman" w:cs="Times New Roman"/>
          <w:sz w:val="24"/>
        </w:rPr>
      </w:pPr>
      <w:r>
        <w:rPr>
          <w:rFonts w:ascii="Times New Roman" w:hAnsi="Times New Roman" w:cs="Times New Roman"/>
          <w:sz w:val="24"/>
        </w:rPr>
        <w:t>“</w:t>
      </w:r>
      <w:r w:rsidR="0043154A">
        <w:rPr>
          <w:rFonts w:ascii="Times New Roman" w:hAnsi="Times New Roman" w:cs="Times New Roman"/>
          <w:sz w:val="24"/>
        </w:rPr>
        <w:t>(a)</w:t>
      </w:r>
      <w:r w:rsidR="0043154A">
        <w:rPr>
          <w:rFonts w:ascii="Times New Roman" w:hAnsi="Times New Roman" w:cs="Times New Roman"/>
          <w:sz w:val="24"/>
        </w:rPr>
        <w:tab/>
        <w:t xml:space="preserve">Applicants be and are hereby granted leave to execute the writs issued pursuant to the judgments of this court in case number HC 2012/15 </w:t>
      </w:r>
      <w:r w:rsidR="00924A57">
        <w:rPr>
          <w:rFonts w:ascii="Times New Roman" w:hAnsi="Times New Roman" w:cs="Times New Roman"/>
          <w:sz w:val="24"/>
        </w:rPr>
        <w:t>and HC 954/16 and against respondents.</w:t>
      </w:r>
    </w:p>
    <w:p w:rsidR="00924A57" w:rsidRDefault="00924A57" w:rsidP="00B84D0B">
      <w:pPr>
        <w:spacing w:line="240" w:lineRule="auto"/>
        <w:contextualSpacing/>
        <w:jc w:val="both"/>
        <w:rPr>
          <w:rFonts w:ascii="Times New Roman" w:hAnsi="Times New Roman" w:cs="Times New Roman"/>
          <w:sz w:val="24"/>
        </w:rPr>
      </w:pPr>
      <w:r>
        <w:rPr>
          <w:rFonts w:ascii="Times New Roman" w:hAnsi="Times New Roman" w:cs="Times New Roman"/>
          <w:sz w:val="24"/>
        </w:rPr>
        <w:tab/>
        <w:t>(b)</w:t>
      </w:r>
      <w:r>
        <w:rPr>
          <w:rFonts w:ascii="Times New Roman" w:hAnsi="Times New Roman" w:cs="Times New Roman"/>
          <w:sz w:val="24"/>
        </w:rPr>
        <w:tab/>
        <w:t>First respondent shall pay costs of this application on a higher scale.”</w:t>
      </w:r>
    </w:p>
    <w:p w:rsidR="00B84D0B" w:rsidRDefault="00B84D0B" w:rsidP="00B84D0B">
      <w:pPr>
        <w:spacing w:line="240" w:lineRule="auto"/>
        <w:contextualSpacing/>
        <w:jc w:val="both"/>
        <w:rPr>
          <w:rFonts w:ascii="Times New Roman" w:hAnsi="Times New Roman" w:cs="Times New Roman"/>
          <w:sz w:val="24"/>
        </w:rPr>
      </w:pPr>
    </w:p>
    <w:p w:rsidR="00924A57" w:rsidRDefault="00924A57" w:rsidP="0041718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Applicants are desirous to </w:t>
      </w:r>
      <w:proofErr w:type="gramStart"/>
      <w:r>
        <w:rPr>
          <w:rFonts w:ascii="Times New Roman" w:hAnsi="Times New Roman" w:cs="Times New Roman"/>
          <w:sz w:val="24"/>
        </w:rPr>
        <w:t>proceed</w:t>
      </w:r>
      <w:proofErr w:type="gramEnd"/>
      <w:r>
        <w:rPr>
          <w:rFonts w:ascii="Times New Roman" w:hAnsi="Times New Roman" w:cs="Times New Roman"/>
          <w:sz w:val="24"/>
        </w:rPr>
        <w:t xml:space="preserve"> with execution of the writs in case number</w:t>
      </w:r>
      <w:r w:rsidR="002B7D99">
        <w:rPr>
          <w:rFonts w:ascii="Times New Roman" w:hAnsi="Times New Roman" w:cs="Times New Roman"/>
          <w:sz w:val="24"/>
        </w:rPr>
        <w:t>s</w:t>
      </w:r>
      <w:r>
        <w:rPr>
          <w:rFonts w:ascii="Times New Roman" w:hAnsi="Times New Roman" w:cs="Times New Roman"/>
          <w:sz w:val="24"/>
        </w:rPr>
        <w:t xml:space="preserve"> HC 2012/15 and HC 954/16.  The argument by the applicants is that the writs arise from </w:t>
      </w:r>
      <w:proofErr w:type="spellStart"/>
      <w:r w:rsidR="00CB12AF">
        <w:rPr>
          <w:rFonts w:ascii="Times New Roman" w:hAnsi="Times New Roman" w:cs="Times New Roman"/>
          <w:sz w:val="24"/>
        </w:rPr>
        <w:t>l</w:t>
      </w:r>
      <w:r>
        <w:rPr>
          <w:rFonts w:ascii="Times New Roman" w:hAnsi="Times New Roman" w:cs="Times New Roman"/>
          <w:sz w:val="24"/>
        </w:rPr>
        <w:t>abour</w:t>
      </w:r>
      <w:proofErr w:type="spellEnd"/>
      <w:r>
        <w:rPr>
          <w:rFonts w:ascii="Times New Roman" w:hAnsi="Times New Roman" w:cs="Times New Roman"/>
          <w:sz w:val="24"/>
        </w:rPr>
        <w:t xml:space="preserve"> services rendered and first respondent agreed to pay for those s</w:t>
      </w:r>
      <w:r w:rsidR="00B84D0B">
        <w:rPr>
          <w:rFonts w:ascii="Times New Roman" w:hAnsi="Times New Roman" w:cs="Times New Roman"/>
          <w:sz w:val="24"/>
        </w:rPr>
        <w:t xml:space="preserve">ervices.  </w:t>
      </w:r>
      <w:r w:rsidR="002B7D99">
        <w:rPr>
          <w:rFonts w:ascii="Times New Roman" w:hAnsi="Times New Roman" w:cs="Times New Roman"/>
          <w:sz w:val="24"/>
        </w:rPr>
        <w:t>For t</w:t>
      </w:r>
      <w:r w:rsidR="00B84D0B">
        <w:rPr>
          <w:rFonts w:ascii="Times New Roman" w:hAnsi="Times New Roman" w:cs="Times New Roman"/>
          <w:sz w:val="24"/>
        </w:rPr>
        <w:t>he first respondent</w:t>
      </w:r>
      <w:r>
        <w:rPr>
          <w:rFonts w:ascii="Times New Roman" w:hAnsi="Times New Roman" w:cs="Times New Roman"/>
          <w:sz w:val="24"/>
        </w:rPr>
        <w:t xml:space="preserve"> to remain functional</w:t>
      </w:r>
      <w:r w:rsidR="00CB12AF">
        <w:rPr>
          <w:rFonts w:ascii="Times New Roman" w:hAnsi="Times New Roman" w:cs="Times New Roman"/>
          <w:sz w:val="24"/>
        </w:rPr>
        <w:t>,</w:t>
      </w:r>
      <w:r>
        <w:rPr>
          <w:rFonts w:ascii="Times New Roman" w:hAnsi="Times New Roman" w:cs="Times New Roman"/>
          <w:sz w:val="24"/>
        </w:rPr>
        <w:t xml:space="preserve"> it requires the services of the applicants.  Further, applicants contended that the first respondent applied to be placed under provisional judicial management only to frustrate execution in that:</w:t>
      </w:r>
    </w:p>
    <w:p w:rsidR="00924A57" w:rsidRDefault="00924A57" w:rsidP="004200C6">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r>
      <w:r w:rsidR="007A40AF">
        <w:rPr>
          <w:rFonts w:ascii="Times New Roman" w:hAnsi="Times New Roman" w:cs="Times New Roman"/>
          <w:sz w:val="24"/>
        </w:rPr>
        <w:t>First</w:t>
      </w:r>
      <w:r>
        <w:rPr>
          <w:rFonts w:ascii="Times New Roman" w:hAnsi="Times New Roman" w:cs="Times New Roman"/>
          <w:sz w:val="24"/>
        </w:rPr>
        <w:t xml:space="preserve">, it applied for the award </w:t>
      </w:r>
      <w:r w:rsidR="004200C6">
        <w:rPr>
          <w:rFonts w:ascii="Times New Roman" w:hAnsi="Times New Roman" w:cs="Times New Roman"/>
          <w:sz w:val="24"/>
        </w:rPr>
        <w:t xml:space="preserve">to be set aside in the </w:t>
      </w:r>
      <w:proofErr w:type="spellStart"/>
      <w:r w:rsidR="004200C6">
        <w:rPr>
          <w:rFonts w:ascii="Times New Roman" w:hAnsi="Times New Roman" w:cs="Times New Roman"/>
          <w:sz w:val="24"/>
        </w:rPr>
        <w:t>Labour</w:t>
      </w:r>
      <w:proofErr w:type="spellEnd"/>
      <w:r w:rsidR="004200C6">
        <w:rPr>
          <w:rFonts w:ascii="Times New Roman" w:hAnsi="Times New Roman" w:cs="Times New Roman"/>
          <w:sz w:val="24"/>
        </w:rPr>
        <w:t xml:space="preserve"> Court under case number MD/APP/109/16</w:t>
      </w:r>
    </w:p>
    <w:p w:rsidR="004200C6" w:rsidRDefault="004200C6" w:rsidP="004200C6">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(ii)</w:t>
      </w:r>
      <w:r>
        <w:rPr>
          <w:rFonts w:ascii="Times New Roman" w:hAnsi="Times New Roman" w:cs="Times New Roman"/>
          <w:sz w:val="24"/>
        </w:rPr>
        <w:tab/>
        <w:t>It then applied for the High Court orders to be set aside on flimsy grounds see HC 1835/16.</w:t>
      </w:r>
    </w:p>
    <w:p w:rsidR="004200C6" w:rsidRDefault="004200C6" w:rsidP="004200C6">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(iii)</w:t>
      </w:r>
      <w:r>
        <w:rPr>
          <w:rFonts w:ascii="Times New Roman" w:hAnsi="Times New Roman" w:cs="Times New Roman"/>
          <w:sz w:val="24"/>
        </w:rPr>
        <w:tab/>
        <w:t>When</w:t>
      </w:r>
      <w:r w:rsidR="00B84D0B">
        <w:rPr>
          <w:rFonts w:ascii="Times New Roman" w:hAnsi="Times New Roman" w:cs="Times New Roman"/>
          <w:sz w:val="24"/>
        </w:rPr>
        <w:t xml:space="preserve"> applicants opposed the applica</w:t>
      </w:r>
      <w:r>
        <w:rPr>
          <w:rFonts w:ascii="Times New Roman" w:hAnsi="Times New Roman" w:cs="Times New Roman"/>
          <w:sz w:val="24"/>
        </w:rPr>
        <w:t>t</w:t>
      </w:r>
      <w:r w:rsidR="00B84D0B">
        <w:rPr>
          <w:rFonts w:ascii="Times New Roman" w:hAnsi="Times New Roman" w:cs="Times New Roman"/>
          <w:sz w:val="24"/>
        </w:rPr>
        <w:t>ion</w:t>
      </w:r>
      <w:r>
        <w:rPr>
          <w:rFonts w:ascii="Times New Roman" w:hAnsi="Times New Roman" w:cs="Times New Roman"/>
          <w:sz w:val="24"/>
        </w:rPr>
        <w:t>, first respondent then applied to be placed under judicial management.</w:t>
      </w:r>
    </w:p>
    <w:p w:rsidR="004200C6" w:rsidRDefault="004200C6" w:rsidP="0041718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Despite demand made in writing on 29 June 2017 for the supply of the </w:t>
      </w:r>
      <w:r w:rsidR="00750529">
        <w:rPr>
          <w:rFonts w:ascii="Times New Roman" w:hAnsi="Times New Roman" w:cs="Times New Roman"/>
          <w:sz w:val="24"/>
        </w:rPr>
        <w:t>report</w:t>
      </w:r>
      <w:r>
        <w:rPr>
          <w:rFonts w:ascii="Times New Roman" w:hAnsi="Times New Roman" w:cs="Times New Roman"/>
          <w:sz w:val="24"/>
        </w:rPr>
        <w:t xml:space="preserve"> of the provisional judicial manager</w:t>
      </w:r>
      <w:r w:rsidR="00750529">
        <w:rPr>
          <w:rFonts w:ascii="Times New Roman" w:hAnsi="Times New Roman" w:cs="Times New Roman"/>
          <w:sz w:val="24"/>
        </w:rPr>
        <w:t xml:space="preserve">, no reply or update </w:t>
      </w:r>
      <w:r w:rsidR="001D2382">
        <w:rPr>
          <w:rFonts w:ascii="Times New Roman" w:hAnsi="Times New Roman" w:cs="Times New Roman"/>
          <w:sz w:val="24"/>
        </w:rPr>
        <w:t>on any plan of revival was sent to the applicants.  The first respondent, it was contended has vast properties and is owed US$1086 238-60 by its debtors as at 31 December 2016 as shown by Annexure I.  For that reason, so the argument went, granting leave to execute will not destroy or prejudice other creditors.</w:t>
      </w:r>
    </w:p>
    <w:p w:rsidR="001D2382" w:rsidRDefault="001D2382" w:rsidP="00417182">
      <w:pPr>
        <w:spacing w:line="360" w:lineRule="auto"/>
        <w:contextualSpacing/>
        <w:jc w:val="both"/>
        <w:rPr>
          <w:rFonts w:ascii="Times New Roman" w:hAnsi="Times New Roman" w:cs="Times New Roman"/>
          <w:sz w:val="24"/>
        </w:rPr>
      </w:pPr>
      <w:r>
        <w:rPr>
          <w:rFonts w:ascii="Times New Roman" w:hAnsi="Times New Roman" w:cs="Times New Roman"/>
          <w:sz w:val="24"/>
        </w:rPr>
        <w:tab/>
      </w:r>
      <w:r w:rsidR="00EB78DF">
        <w:rPr>
          <w:rFonts w:ascii="Times New Roman" w:hAnsi="Times New Roman" w:cs="Times New Roman"/>
          <w:sz w:val="24"/>
        </w:rPr>
        <w:t>Notwithstanding the fact that the first respondent has been under judicial management for more than 12 months, applicants have not re</w:t>
      </w:r>
      <w:r w:rsidR="002B7D99">
        <w:rPr>
          <w:rFonts w:ascii="Times New Roman" w:hAnsi="Times New Roman" w:cs="Times New Roman"/>
          <w:sz w:val="24"/>
        </w:rPr>
        <w:t>ceived even a cent and have not</w:t>
      </w:r>
      <w:r w:rsidR="00EB78DF">
        <w:rPr>
          <w:rFonts w:ascii="Times New Roman" w:hAnsi="Times New Roman" w:cs="Times New Roman"/>
          <w:sz w:val="24"/>
        </w:rPr>
        <w:t xml:space="preserve"> been </w:t>
      </w:r>
      <w:proofErr w:type="gramStart"/>
      <w:r w:rsidR="00EB78DF">
        <w:rPr>
          <w:rFonts w:ascii="Times New Roman" w:hAnsi="Times New Roman" w:cs="Times New Roman"/>
          <w:sz w:val="24"/>
        </w:rPr>
        <w:t>appraised</w:t>
      </w:r>
      <w:proofErr w:type="gramEnd"/>
      <w:r w:rsidR="00EB78DF">
        <w:rPr>
          <w:rFonts w:ascii="Times New Roman" w:hAnsi="Times New Roman" w:cs="Times New Roman"/>
          <w:sz w:val="24"/>
        </w:rPr>
        <w:t xml:space="preserve"> of what is happening.  There is also no indication in the notice of opposition that first respondent or the judicial manager whose appointment was confirmed in September 2017 has introduced </w:t>
      </w:r>
      <w:r w:rsidR="001F7E24">
        <w:rPr>
          <w:rFonts w:ascii="Times New Roman" w:hAnsi="Times New Roman" w:cs="Times New Roman"/>
          <w:sz w:val="24"/>
        </w:rPr>
        <w:t>any management</w:t>
      </w:r>
      <w:r w:rsidR="002B7D99">
        <w:rPr>
          <w:rFonts w:ascii="Times New Roman" w:hAnsi="Times New Roman" w:cs="Times New Roman"/>
          <w:sz w:val="24"/>
        </w:rPr>
        <w:t xml:space="preserve"> chan</w:t>
      </w:r>
      <w:r w:rsidR="00EB78DF">
        <w:rPr>
          <w:rFonts w:ascii="Times New Roman" w:hAnsi="Times New Roman" w:cs="Times New Roman"/>
          <w:sz w:val="24"/>
        </w:rPr>
        <w:t>ges.</w:t>
      </w:r>
    </w:p>
    <w:p w:rsidR="001038A3" w:rsidRDefault="001038A3" w:rsidP="0041718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Finally, it was argued that applicants are not seeking for a loan but payment for their </w:t>
      </w:r>
      <w:r w:rsidR="001F7E24">
        <w:rPr>
          <w:rFonts w:ascii="Times New Roman" w:hAnsi="Times New Roman" w:cs="Times New Roman"/>
          <w:sz w:val="24"/>
        </w:rPr>
        <w:t>sweat</w:t>
      </w:r>
      <w:r>
        <w:rPr>
          <w:rFonts w:ascii="Times New Roman" w:hAnsi="Times New Roman" w:cs="Times New Roman"/>
          <w:sz w:val="24"/>
        </w:rPr>
        <w:t xml:space="preserve"> and what is due to them in terms of the </w:t>
      </w:r>
      <w:proofErr w:type="spellStart"/>
      <w:r>
        <w:rPr>
          <w:rFonts w:ascii="Times New Roman" w:hAnsi="Times New Roman" w:cs="Times New Roman"/>
          <w:sz w:val="24"/>
        </w:rPr>
        <w:t>Labour</w:t>
      </w:r>
      <w:proofErr w:type="spellEnd"/>
      <w:r>
        <w:rPr>
          <w:rFonts w:ascii="Times New Roman" w:hAnsi="Times New Roman" w:cs="Times New Roman"/>
          <w:sz w:val="24"/>
        </w:rPr>
        <w:t xml:space="preserve"> Act [Chapter </w:t>
      </w:r>
      <w:r w:rsidR="001F7E24">
        <w:rPr>
          <w:rFonts w:ascii="Times New Roman" w:hAnsi="Times New Roman" w:cs="Times New Roman"/>
          <w:sz w:val="24"/>
        </w:rPr>
        <w:t xml:space="preserve">28:01].  Failure to pay arrear salaries </w:t>
      </w:r>
      <w:r w:rsidR="002B7D99">
        <w:rPr>
          <w:rFonts w:ascii="Times New Roman" w:hAnsi="Times New Roman" w:cs="Times New Roman"/>
          <w:sz w:val="24"/>
        </w:rPr>
        <w:t xml:space="preserve">has left applicants in abstract or </w:t>
      </w:r>
      <w:r w:rsidR="001F7E24">
        <w:rPr>
          <w:rFonts w:ascii="Times New Roman" w:hAnsi="Times New Roman" w:cs="Times New Roman"/>
          <w:sz w:val="24"/>
        </w:rPr>
        <w:t>abject poverty, some of them are sick while others have school children whose lives are being destroyed by first respondent’s conduct.</w:t>
      </w:r>
    </w:p>
    <w:p w:rsidR="00113928" w:rsidRDefault="00113928" w:rsidP="00417182">
      <w:pPr>
        <w:spacing w:line="360" w:lineRule="auto"/>
        <w:contextualSpacing/>
        <w:jc w:val="both"/>
        <w:rPr>
          <w:rFonts w:ascii="Times New Roman" w:hAnsi="Times New Roman" w:cs="Times New Roman"/>
          <w:sz w:val="24"/>
        </w:rPr>
      </w:pPr>
      <w:r>
        <w:rPr>
          <w:rFonts w:ascii="Times New Roman" w:hAnsi="Times New Roman" w:cs="Times New Roman"/>
          <w:sz w:val="24"/>
        </w:rPr>
        <w:tab/>
        <w:t>A</w:t>
      </w:r>
      <w:r w:rsidR="00F3797A">
        <w:rPr>
          <w:rFonts w:ascii="Times New Roman" w:hAnsi="Times New Roman" w:cs="Times New Roman"/>
          <w:sz w:val="24"/>
        </w:rPr>
        <w:t>s</w:t>
      </w:r>
      <w:r>
        <w:rPr>
          <w:rFonts w:ascii="Times New Roman" w:hAnsi="Times New Roman" w:cs="Times New Roman"/>
          <w:sz w:val="24"/>
        </w:rPr>
        <w:t xml:space="preserve"> regards points </w:t>
      </w:r>
      <w:r w:rsidRPr="00F3797A">
        <w:rPr>
          <w:rFonts w:ascii="Times New Roman" w:hAnsi="Times New Roman" w:cs="Times New Roman"/>
          <w:i/>
          <w:sz w:val="24"/>
        </w:rPr>
        <w:t xml:space="preserve">in </w:t>
      </w:r>
      <w:proofErr w:type="spellStart"/>
      <w:r w:rsidRPr="00F3797A">
        <w:rPr>
          <w:rFonts w:ascii="Times New Roman" w:hAnsi="Times New Roman" w:cs="Times New Roman"/>
          <w:i/>
          <w:sz w:val="24"/>
        </w:rPr>
        <w:t>limine</w:t>
      </w:r>
      <w:proofErr w:type="spellEnd"/>
      <w:r>
        <w:rPr>
          <w:rFonts w:ascii="Times New Roman" w:hAnsi="Times New Roman" w:cs="Times New Roman"/>
          <w:sz w:val="24"/>
        </w:rPr>
        <w:t xml:space="preserve">, it was argued in the main that they have no merit and should be dismissed since the writs were issued in that form and no challenge was made.  </w:t>
      </w:r>
      <w:r w:rsidR="00F3797A">
        <w:rPr>
          <w:rFonts w:ascii="Times New Roman" w:hAnsi="Times New Roman" w:cs="Times New Roman"/>
          <w:sz w:val="24"/>
        </w:rPr>
        <w:t xml:space="preserve">Alternatively, </w:t>
      </w:r>
      <w:r w:rsidR="00F3797A">
        <w:rPr>
          <w:rFonts w:ascii="Times New Roman" w:hAnsi="Times New Roman" w:cs="Times New Roman"/>
          <w:sz w:val="24"/>
        </w:rPr>
        <w:lastRenderedPageBreak/>
        <w:t>applicants applied to be condoned in terms of 01 Rule 4C for leaving out the words “under judicial management”.</w:t>
      </w:r>
    </w:p>
    <w:p w:rsidR="00F3797A" w:rsidRDefault="00F3797A" w:rsidP="00417182">
      <w:pPr>
        <w:spacing w:line="360" w:lineRule="auto"/>
        <w:contextualSpacing/>
        <w:jc w:val="both"/>
        <w:rPr>
          <w:rFonts w:ascii="Times New Roman" w:hAnsi="Times New Roman" w:cs="Times New Roman"/>
          <w:sz w:val="24"/>
        </w:rPr>
      </w:pPr>
      <w:r>
        <w:rPr>
          <w:rFonts w:ascii="Times New Roman" w:hAnsi="Times New Roman" w:cs="Times New Roman"/>
          <w:sz w:val="24"/>
        </w:rPr>
        <w:tab/>
        <w:t>The application is opposed by the first respondent.  Firstly, 1</w:t>
      </w:r>
      <w:r w:rsidRPr="00F3797A">
        <w:rPr>
          <w:rFonts w:ascii="Times New Roman" w:hAnsi="Times New Roman" w:cs="Times New Roman"/>
          <w:sz w:val="24"/>
          <w:vertAlign w:val="superscript"/>
        </w:rPr>
        <w:t>st</w:t>
      </w:r>
      <w:r>
        <w:rPr>
          <w:rFonts w:ascii="Times New Roman" w:hAnsi="Times New Roman" w:cs="Times New Roman"/>
          <w:sz w:val="24"/>
        </w:rPr>
        <w:t xml:space="preserve"> respondent argued </w:t>
      </w:r>
      <w:r w:rsidRPr="00F3797A">
        <w:rPr>
          <w:rFonts w:ascii="Times New Roman" w:hAnsi="Times New Roman" w:cs="Times New Roman"/>
          <w:i/>
          <w:sz w:val="24"/>
        </w:rPr>
        <w:t xml:space="preserve">in </w:t>
      </w:r>
      <w:proofErr w:type="spellStart"/>
      <w:r w:rsidRPr="00F3797A">
        <w:rPr>
          <w:rFonts w:ascii="Times New Roman" w:hAnsi="Times New Roman" w:cs="Times New Roman"/>
          <w:i/>
          <w:sz w:val="24"/>
        </w:rPr>
        <w:t>limine</w:t>
      </w:r>
      <w:proofErr w:type="spellEnd"/>
      <w:r>
        <w:rPr>
          <w:rFonts w:ascii="Times New Roman" w:hAnsi="Times New Roman" w:cs="Times New Roman"/>
          <w:sz w:val="24"/>
        </w:rPr>
        <w:t xml:space="preserve"> that the citation of the applicants and first respondent is fatally defective in that by citing applicants using initials and not their full names </w:t>
      </w:r>
      <w:r w:rsidR="002B7D99">
        <w:rPr>
          <w:rFonts w:ascii="Times New Roman" w:hAnsi="Times New Roman" w:cs="Times New Roman"/>
          <w:sz w:val="24"/>
        </w:rPr>
        <w:t>amounts to a</w:t>
      </w:r>
      <w:r>
        <w:rPr>
          <w:rFonts w:ascii="Times New Roman" w:hAnsi="Times New Roman" w:cs="Times New Roman"/>
          <w:sz w:val="24"/>
        </w:rPr>
        <w:t xml:space="preserve"> material </w:t>
      </w:r>
      <w:proofErr w:type="spellStart"/>
      <w:r>
        <w:rPr>
          <w:rFonts w:ascii="Times New Roman" w:hAnsi="Times New Roman" w:cs="Times New Roman"/>
          <w:sz w:val="24"/>
        </w:rPr>
        <w:t>misdescription</w:t>
      </w:r>
      <w:proofErr w:type="spellEnd"/>
      <w:r>
        <w:rPr>
          <w:rFonts w:ascii="Times New Roman" w:hAnsi="Times New Roman" w:cs="Times New Roman"/>
          <w:sz w:val="24"/>
        </w:rPr>
        <w:t xml:space="preserve"> of the applicants inconsistent with “the common law”</w:t>
      </w:r>
      <w:r w:rsidR="00533D00">
        <w:rPr>
          <w:rFonts w:ascii="Times New Roman" w:hAnsi="Times New Roman" w:cs="Times New Roman"/>
          <w:sz w:val="24"/>
        </w:rPr>
        <w:t xml:space="preserve">. </w:t>
      </w:r>
      <w:r>
        <w:rPr>
          <w:rFonts w:ascii="Times New Roman" w:hAnsi="Times New Roman" w:cs="Times New Roman"/>
          <w:sz w:val="24"/>
        </w:rPr>
        <w:t xml:space="preserve">  As regards the 1</w:t>
      </w:r>
      <w:r w:rsidRPr="00F3797A">
        <w:rPr>
          <w:rFonts w:ascii="Times New Roman" w:hAnsi="Times New Roman" w:cs="Times New Roman"/>
          <w:sz w:val="24"/>
          <w:vertAlign w:val="superscript"/>
        </w:rPr>
        <w:t>st</w:t>
      </w:r>
      <w:r>
        <w:rPr>
          <w:rFonts w:ascii="Times New Roman" w:hAnsi="Times New Roman" w:cs="Times New Roman"/>
          <w:sz w:val="24"/>
        </w:rPr>
        <w:t xml:space="preserve"> respondent, </w:t>
      </w:r>
      <w:r w:rsidR="00533D00">
        <w:rPr>
          <w:rFonts w:ascii="Times New Roman" w:hAnsi="Times New Roman" w:cs="Times New Roman"/>
          <w:sz w:val="24"/>
        </w:rPr>
        <w:t xml:space="preserve">the contention was that there is presently no entity known as </w:t>
      </w:r>
      <w:proofErr w:type="spellStart"/>
      <w:r w:rsidR="00533D00">
        <w:rPr>
          <w:rFonts w:ascii="Times New Roman" w:hAnsi="Times New Roman" w:cs="Times New Roman"/>
          <w:sz w:val="24"/>
        </w:rPr>
        <w:t>Midsec</w:t>
      </w:r>
      <w:proofErr w:type="spellEnd"/>
      <w:r w:rsidR="00533D00">
        <w:rPr>
          <w:rFonts w:ascii="Times New Roman" w:hAnsi="Times New Roman" w:cs="Times New Roman"/>
          <w:sz w:val="24"/>
        </w:rPr>
        <w:t xml:space="preserve"> (</w:t>
      </w:r>
      <w:proofErr w:type="spellStart"/>
      <w:r w:rsidR="00533D00">
        <w:rPr>
          <w:rFonts w:ascii="Times New Roman" w:hAnsi="Times New Roman" w:cs="Times New Roman"/>
          <w:sz w:val="24"/>
        </w:rPr>
        <w:t>Pvt</w:t>
      </w:r>
      <w:proofErr w:type="spellEnd"/>
      <w:r w:rsidR="00533D00">
        <w:rPr>
          <w:rFonts w:ascii="Times New Roman" w:hAnsi="Times New Roman" w:cs="Times New Roman"/>
          <w:sz w:val="24"/>
        </w:rPr>
        <w:t>) Ltd since the company was placed under judicial management.</w:t>
      </w:r>
    </w:p>
    <w:p w:rsidR="00533D00" w:rsidRDefault="00533D00" w:rsidP="0041718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was submitted that </w:t>
      </w:r>
      <w:r w:rsidR="002B7D99">
        <w:rPr>
          <w:rFonts w:ascii="Times New Roman" w:hAnsi="Times New Roman" w:cs="Times New Roman"/>
          <w:sz w:val="24"/>
        </w:rPr>
        <w:t>on the basis of the first point</w:t>
      </w:r>
      <w:r>
        <w:rPr>
          <w:rFonts w:ascii="Times New Roman" w:hAnsi="Times New Roman" w:cs="Times New Roman"/>
          <w:sz w:val="24"/>
        </w:rPr>
        <w:t xml:space="preserve"> alone</w:t>
      </w:r>
      <w:r w:rsidR="002B7D99">
        <w:rPr>
          <w:rFonts w:ascii="Times New Roman" w:hAnsi="Times New Roman" w:cs="Times New Roman"/>
          <w:sz w:val="24"/>
        </w:rPr>
        <w:t>,</w:t>
      </w:r>
      <w:r>
        <w:rPr>
          <w:rFonts w:ascii="Times New Roman" w:hAnsi="Times New Roman" w:cs="Times New Roman"/>
          <w:sz w:val="24"/>
        </w:rPr>
        <w:t xml:space="preserve"> the application should be dismissed.  First respondent abandoned </w:t>
      </w:r>
      <w:r w:rsidR="00AF0DD9">
        <w:rPr>
          <w:rFonts w:ascii="Times New Roman" w:hAnsi="Times New Roman" w:cs="Times New Roman"/>
          <w:sz w:val="24"/>
        </w:rPr>
        <w:t xml:space="preserve">the second point </w:t>
      </w:r>
      <w:r w:rsidR="00AF0DD9" w:rsidRPr="00AF0DD9">
        <w:rPr>
          <w:rFonts w:ascii="Times New Roman" w:hAnsi="Times New Roman" w:cs="Times New Roman"/>
          <w:i/>
          <w:sz w:val="24"/>
        </w:rPr>
        <w:t xml:space="preserve">in </w:t>
      </w:r>
      <w:proofErr w:type="spellStart"/>
      <w:r w:rsidR="00AF0DD9" w:rsidRPr="00AF0DD9">
        <w:rPr>
          <w:rFonts w:ascii="Times New Roman" w:hAnsi="Times New Roman" w:cs="Times New Roman"/>
          <w:i/>
          <w:sz w:val="24"/>
        </w:rPr>
        <w:t>limine</w:t>
      </w:r>
      <w:proofErr w:type="spellEnd"/>
      <w:r w:rsidR="00AF0DD9" w:rsidRPr="00AF0DD9">
        <w:rPr>
          <w:rFonts w:ascii="Times New Roman" w:hAnsi="Times New Roman" w:cs="Times New Roman"/>
          <w:i/>
          <w:sz w:val="24"/>
        </w:rPr>
        <w:t>.</w:t>
      </w:r>
    </w:p>
    <w:p w:rsidR="00AF0DD9" w:rsidRDefault="00AF0DD9" w:rsidP="0041718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On the merits, it was denied that judicial management was resorted to in order to evade indebtedness and frustrate the applicants.  </w:t>
      </w:r>
      <w:r w:rsidR="002B7D99">
        <w:rPr>
          <w:rFonts w:ascii="Times New Roman" w:hAnsi="Times New Roman" w:cs="Times New Roman"/>
          <w:sz w:val="24"/>
        </w:rPr>
        <w:t>Since t</w:t>
      </w:r>
      <w:r>
        <w:rPr>
          <w:rFonts w:ascii="Times New Roman" w:hAnsi="Times New Roman" w:cs="Times New Roman"/>
          <w:sz w:val="24"/>
        </w:rPr>
        <w:t xml:space="preserve">he </w:t>
      </w:r>
      <w:r w:rsidR="00CB12AF">
        <w:rPr>
          <w:rFonts w:ascii="Times New Roman" w:hAnsi="Times New Roman" w:cs="Times New Roman"/>
          <w:sz w:val="24"/>
        </w:rPr>
        <w:t>M</w:t>
      </w:r>
      <w:r>
        <w:rPr>
          <w:rFonts w:ascii="Times New Roman" w:hAnsi="Times New Roman" w:cs="Times New Roman"/>
          <w:sz w:val="24"/>
        </w:rPr>
        <w:t xml:space="preserve">aster’s report also confirms that the company was in need of the procedure of judicial management.  It was also argued that </w:t>
      </w:r>
      <w:proofErr w:type="gramStart"/>
      <w:r>
        <w:rPr>
          <w:rFonts w:ascii="Times New Roman" w:hAnsi="Times New Roman" w:cs="Times New Roman"/>
          <w:sz w:val="24"/>
        </w:rPr>
        <w:t>all that</w:t>
      </w:r>
      <w:proofErr w:type="gramEnd"/>
      <w:r>
        <w:rPr>
          <w:rFonts w:ascii="Times New Roman" w:hAnsi="Times New Roman" w:cs="Times New Roman"/>
          <w:sz w:val="24"/>
        </w:rPr>
        <w:t xml:space="preserve"> first respondent intends to do is to be capacitated to pay its debts but at the same time remaining viable and operational.</w:t>
      </w:r>
      <w:r w:rsidR="00847365">
        <w:rPr>
          <w:rFonts w:ascii="Times New Roman" w:hAnsi="Times New Roman" w:cs="Times New Roman"/>
          <w:sz w:val="24"/>
        </w:rPr>
        <w:tab/>
      </w:r>
    </w:p>
    <w:p w:rsidR="00847365" w:rsidRDefault="00847365" w:rsidP="00417182">
      <w:pPr>
        <w:spacing w:line="360" w:lineRule="auto"/>
        <w:contextualSpacing/>
        <w:jc w:val="both"/>
        <w:rPr>
          <w:rFonts w:ascii="Times New Roman" w:hAnsi="Times New Roman" w:cs="Times New Roman"/>
          <w:sz w:val="24"/>
        </w:rPr>
      </w:pPr>
      <w:r>
        <w:rPr>
          <w:rFonts w:ascii="Times New Roman" w:hAnsi="Times New Roman" w:cs="Times New Roman"/>
          <w:sz w:val="24"/>
        </w:rPr>
        <w:tab/>
        <w:t>Furthermore, 1</w:t>
      </w:r>
      <w:r w:rsidRPr="00847365">
        <w:rPr>
          <w:rFonts w:ascii="Times New Roman" w:hAnsi="Times New Roman" w:cs="Times New Roman"/>
          <w:sz w:val="24"/>
          <w:vertAlign w:val="superscript"/>
        </w:rPr>
        <w:t>st</w:t>
      </w:r>
      <w:r>
        <w:rPr>
          <w:rFonts w:ascii="Times New Roman" w:hAnsi="Times New Roman" w:cs="Times New Roman"/>
          <w:sz w:val="24"/>
        </w:rPr>
        <w:t xml:space="preserve"> respondent contended that at all material times the applicants we</w:t>
      </w:r>
      <w:r w:rsidR="002B7D99">
        <w:rPr>
          <w:rFonts w:ascii="Times New Roman" w:hAnsi="Times New Roman" w:cs="Times New Roman"/>
          <w:sz w:val="24"/>
        </w:rPr>
        <w:t>re</w:t>
      </w:r>
      <w:r>
        <w:rPr>
          <w:rFonts w:ascii="Times New Roman" w:hAnsi="Times New Roman" w:cs="Times New Roman"/>
          <w:sz w:val="24"/>
        </w:rPr>
        <w:t xml:space="preserve"> made aware of the intention to place the company under judicial management and they even failed to oppose the confirmation of the provisional order.  </w:t>
      </w:r>
      <w:r w:rsidR="002B7D99">
        <w:rPr>
          <w:rFonts w:ascii="Times New Roman" w:hAnsi="Times New Roman" w:cs="Times New Roman"/>
          <w:sz w:val="24"/>
        </w:rPr>
        <w:t>Also, t</w:t>
      </w:r>
      <w:r>
        <w:rPr>
          <w:rFonts w:ascii="Times New Roman" w:hAnsi="Times New Roman" w:cs="Times New Roman"/>
          <w:sz w:val="24"/>
        </w:rPr>
        <w:t>he applicants are not the only creditors and since they have filed their claims with the judicial manager, they should wait for the process of statutory ranking in terms of classification and ranking of creditors.</w:t>
      </w:r>
    </w:p>
    <w:p w:rsidR="00847365" w:rsidRDefault="00847365" w:rsidP="00417182">
      <w:pPr>
        <w:spacing w:line="360" w:lineRule="auto"/>
        <w:contextualSpacing/>
        <w:jc w:val="both"/>
        <w:rPr>
          <w:rFonts w:ascii="Times New Roman" w:hAnsi="Times New Roman" w:cs="Times New Roman"/>
          <w:sz w:val="24"/>
        </w:rPr>
      </w:pPr>
      <w:r>
        <w:rPr>
          <w:rFonts w:ascii="Times New Roman" w:hAnsi="Times New Roman" w:cs="Times New Roman"/>
          <w:sz w:val="24"/>
        </w:rPr>
        <w:tab/>
        <w:t>Finally it was stated that applicants have not presented any evidence to show that they are in abstract poverty, have fallen sick or are in arrears with their children</w:t>
      </w:r>
      <w:r w:rsidR="002B7D99">
        <w:rPr>
          <w:rFonts w:ascii="Times New Roman" w:hAnsi="Times New Roman" w:cs="Times New Roman"/>
          <w:sz w:val="24"/>
        </w:rPr>
        <w:t>’s</w:t>
      </w:r>
      <w:r>
        <w:rPr>
          <w:rFonts w:ascii="Times New Roman" w:hAnsi="Times New Roman" w:cs="Times New Roman"/>
          <w:sz w:val="24"/>
        </w:rPr>
        <w:t xml:space="preserve"> school fees.  First respondent also blamed applicants for “not pursuing their matter with seriousness and nerve required at the time” to challenge the judicial management applications.</w:t>
      </w:r>
    </w:p>
    <w:p w:rsidR="00C110D6" w:rsidRDefault="00C110D6" w:rsidP="00417182">
      <w:pPr>
        <w:spacing w:line="360" w:lineRule="auto"/>
        <w:contextualSpacing/>
        <w:jc w:val="both"/>
        <w:rPr>
          <w:rFonts w:ascii="Times New Roman" w:hAnsi="Times New Roman" w:cs="Times New Roman"/>
          <w:sz w:val="24"/>
        </w:rPr>
      </w:pPr>
    </w:p>
    <w:p w:rsidR="00C840B6" w:rsidRPr="004208AB" w:rsidRDefault="00C840B6" w:rsidP="00417182">
      <w:pPr>
        <w:spacing w:line="360" w:lineRule="auto"/>
        <w:contextualSpacing/>
        <w:jc w:val="both"/>
        <w:rPr>
          <w:rFonts w:ascii="Times New Roman" w:hAnsi="Times New Roman" w:cs="Times New Roman"/>
          <w:b/>
          <w:sz w:val="24"/>
          <w:u w:val="single"/>
        </w:rPr>
      </w:pPr>
      <w:r w:rsidRPr="004208AB">
        <w:rPr>
          <w:rFonts w:ascii="Times New Roman" w:hAnsi="Times New Roman" w:cs="Times New Roman"/>
          <w:b/>
          <w:sz w:val="24"/>
          <w:u w:val="single"/>
        </w:rPr>
        <w:t>The law</w:t>
      </w:r>
    </w:p>
    <w:p w:rsidR="00C840B6" w:rsidRDefault="00C840B6" w:rsidP="00417182">
      <w:pPr>
        <w:spacing w:line="360" w:lineRule="auto"/>
        <w:contextualSpacing/>
        <w:jc w:val="both"/>
        <w:rPr>
          <w:rFonts w:ascii="Times New Roman" w:hAnsi="Times New Roman" w:cs="Times New Roman"/>
          <w:sz w:val="24"/>
        </w:rPr>
      </w:pPr>
      <w:r>
        <w:rPr>
          <w:rFonts w:ascii="Times New Roman" w:hAnsi="Times New Roman" w:cs="Times New Roman"/>
          <w:sz w:val="24"/>
        </w:rPr>
        <w:t>The court’s power to grant judicial management is der</w:t>
      </w:r>
      <w:r w:rsidR="00226434">
        <w:rPr>
          <w:rFonts w:ascii="Times New Roman" w:hAnsi="Times New Roman" w:cs="Times New Roman"/>
          <w:sz w:val="24"/>
        </w:rPr>
        <w:t>i</w:t>
      </w:r>
      <w:r>
        <w:rPr>
          <w:rFonts w:ascii="Times New Roman" w:hAnsi="Times New Roman" w:cs="Times New Roman"/>
          <w:sz w:val="24"/>
        </w:rPr>
        <w:t>ve</w:t>
      </w:r>
      <w:r w:rsidR="00B429EB">
        <w:rPr>
          <w:rFonts w:ascii="Times New Roman" w:hAnsi="Times New Roman" w:cs="Times New Roman"/>
          <w:sz w:val="24"/>
        </w:rPr>
        <w:t>d</w:t>
      </w:r>
      <w:r>
        <w:rPr>
          <w:rFonts w:ascii="Times New Roman" w:hAnsi="Times New Roman" w:cs="Times New Roman"/>
          <w:sz w:val="24"/>
        </w:rPr>
        <w:t xml:space="preserve"> from section 299</w:t>
      </w:r>
      <w:r w:rsidR="00C110D6">
        <w:rPr>
          <w:rFonts w:ascii="Times New Roman" w:hAnsi="Times New Roman" w:cs="Times New Roman"/>
          <w:sz w:val="24"/>
        </w:rPr>
        <w:t xml:space="preserve"> </w:t>
      </w:r>
      <w:r w:rsidR="004208AB">
        <w:rPr>
          <w:rFonts w:ascii="Times New Roman" w:hAnsi="Times New Roman" w:cs="Times New Roman"/>
          <w:sz w:val="24"/>
        </w:rPr>
        <w:t xml:space="preserve">and 300 of the Companies Act [Chapter 24:01] (The Act).  The objective of a judicial management order is to take away the management of the company from its directors and place the company under </w:t>
      </w:r>
      <w:r w:rsidR="004208AB">
        <w:rPr>
          <w:rFonts w:ascii="Times New Roman" w:hAnsi="Times New Roman" w:cs="Times New Roman"/>
          <w:sz w:val="24"/>
        </w:rPr>
        <w:lastRenderedPageBreak/>
        <w:t xml:space="preserve">management of a provisional and final judicial manager after confirmation of the provisional order.  Section 301 (1) of the Act provides for the contents of a judicial management order as follows; </w:t>
      </w:r>
    </w:p>
    <w:p w:rsidR="004208AB" w:rsidRPr="00B429EB" w:rsidRDefault="004208AB" w:rsidP="00C110D6">
      <w:pPr>
        <w:spacing w:line="240" w:lineRule="auto"/>
        <w:contextualSpacing/>
        <w:jc w:val="both"/>
        <w:rPr>
          <w:rFonts w:ascii="Times New Roman" w:hAnsi="Times New Roman" w:cs="Times New Roman"/>
        </w:rPr>
      </w:pPr>
      <w:r>
        <w:rPr>
          <w:rFonts w:ascii="Times New Roman" w:hAnsi="Times New Roman" w:cs="Times New Roman"/>
          <w:sz w:val="24"/>
        </w:rPr>
        <w:tab/>
      </w:r>
      <w:r w:rsidRPr="00B429EB">
        <w:rPr>
          <w:rFonts w:ascii="Times New Roman" w:hAnsi="Times New Roman" w:cs="Times New Roman"/>
        </w:rPr>
        <w:t>“Section 301 (1) A provisional judicial management order shall contain—</w:t>
      </w:r>
    </w:p>
    <w:p w:rsidR="004208AB" w:rsidRPr="00B429EB" w:rsidRDefault="00C110D6" w:rsidP="00C110D6">
      <w:pPr>
        <w:spacing w:line="240" w:lineRule="auto"/>
        <w:ind w:left="720" w:hanging="720"/>
        <w:contextualSpacing/>
        <w:jc w:val="both"/>
        <w:rPr>
          <w:rFonts w:ascii="Times New Roman" w:hAnsi="Times New Roman" w:cs="Times New Roman"/>
        </w:rPr>
      </w:pPr>
      <w:r w:rsidRPr="00B429EB">
        <w:rPr>
          <w:rFonts w:ascii="Times New Roman" w:hAnsi="Times New Roman" w:cs="Times New Roman"/>
        </w:rPr>
        <w:tab/>
        <w:t>(a)</w:t>
      </w:r>
      <w:r w:rsidRPr="00B429EB">
        <w:rPr>
          <w:rFonts w:ascii="Times New Roman" w:hAnsi="Times New Roman" w:cs="Times New Roman"/>
        </w:rPr>
        <w:tab/>
      </w:r>
      <w:proofErr w:type="gramStart"/>
      <w:r w:rsidRPr="00B429EB">
        <w:rPr>
          <w:rFonts w:ascii="Times New Roman" w:hAnsi="Times New Roman" w:cs="Times New Roman"/>
        </w:rPr>
        <w:t>t</w:t>
      </w:r>
      <w:r w:rsidR="004208AB" w:rsidRPr="00B429EB">
        <w:rPr>
          <w:rFonts w:ascii="Times New Roman" w:hAnsi="Times New Roman" w:cs="Times New Roman"/>
        </w:rPr>
        <w:t>he</w:t>
      </w:r>
      <w:proofErr w:type="gramEnd"/>
      <w:r w:rsidR="004208AB" w:rsidRPr="00B429EB">
        <w:rPr>
          <w:rFonts w:ascii="Times New Roman" w:hAnsi="Times New Roman" w:cs="Times New Roman"/>
        </w:rPr>
        <w:t xml:space="preserve"> date of the return day, which shall not be less than sixty days from the date of </w:t>
      </w:r>
    </w:p>
    <w:p w:rsidR="004208AB" w:rsidRPr="00B429EB" w:rsidRDefault="004208AB" w:rsidP="00C110D6">
      <w:pPr>
        <w:spacing w:line="240" w:lineRule="auto"/>
        <w:ind w:left="720" w:firstLine="720"/>
        <w:contextualSpacing/>
        <w:jc w:val="both"/>
        <w:rPr>
          <w:rFonts w:ascii="Times New Roman" w:hAnsi="Times New Roman" w:cs="Times New Roman"/>
        </w:rPr>
      </w:pPr>
      <w:proofErr w:type="gramStart"/>
      <w:r w:rsidRPr="00B429EB">
        <w:rPr>
          <w:rFonts w:ascii="Times New Roman" w:hAnsi="Times New Roman" w:cs="Times New Roman"/>
        </w:rPr>
        <w:t>the</w:t>
      </w:r>
      <w:proofErr w:type="gramEnd"/>
      <w:r w:rsidRPr="00B429EB">
        <w:rPr>
          <w:rFonts w:ascii="Times New Roman" w:hAnsi="Times New Roman" w:cs="Times New Roman"/>
        </w:rPr>
        <w:t xml:space="preserve"> grant of the provisional judicial management order;</w:t>
      </w:r>
    </w:p>
    <w:p w:rsidR="004208AB" w:rsidRPr="00B429EB" w:rsidRDefault="004208AB" w:rsidP="00C110D6">
      <w:pPr>
        <w:spacing w:line="240" w:lineRule="auto"/>
        <w:contextualSpacing/>
        <w:jc w:val="both"/>
        <w:rPr>
          <w:rFonts w:ascii="Times New Roman" w:hAnsi="Times New Roman" w:cs="Times New Roman"/>
        </w:rPr>
      </w:pPr>
      <w:r w:rsidRPr="00B429EB">
        <w:rPr>
          <w:rFonts w:ascii="Times New Roman" w:hAnsi="Times New Roman" w:cs="Times New Roman"/>
        </w:rPr>
        <w:tab/>
        <w:t>(b)</w:t>
      </w:r>
      <w:r w:rsidRPr="00B429EB">
        <w:rPr>
          <w:rFonts w:ascii="Times New Roman" w:hAnsi="Times New Roman" w:cs="Times New Roman"/>
        </w:rPr>
        <w:tab/>
        <w:t>----</w:t>
      </w:r>
    </w:p>
    <w:p w:rsidR="004208AB" w:rsidRPr="00B429EB" w:rsidRDefault="004208AB" w:rsidP="00C110D6">
      <w:pPr>
        <w:spacing w:line="240" w:lineRule="auto"/>
        <w:contextualSpacing/>
        <w:jc w:val="both"/>
        <w:rPr>
          <w:rFonts w:ascii="Times New Roman" w:hAnsi="Times New Roman" w:cs="Times New Roman"/>
        </w:rPr>
      </w:pPr>
      <w:r w:rsidRPr="00B429EB">
        <w:rPr>
          <w:rFonts w:ascii="Times New Roman" w:hAnsi="Times New Roman" w:cs="Times New Roman"/>
        </w:rPr>
        <w:tab/>
        <w:t>(c)</w:t>
      </w:r>
      <w:r w:rsidRPr="00B429EB">
        <w:rPr>
          <w:rFonts w:ascii="Times New Roman" w:hAnsi="Times New Roman" w:cs="Times New Roman"/>
        </w:rPr>
        <w:tab/>
        <w:t>----</w:t>
      </w:r>
    </w:p>
    <w:p w:rsidR="004208AB" w:rsidRPr="00B429EB" w:rsidRDefault="004208AB" w:rsidP="00C110D6">
      <w:pPr>
        <w:spacing w:line="240" w:lineRule="auto"/>
        <w:ind w:left="720"/>
        <w:contextualSpacing/>
        <w:jc w:val="both"/>
        <w:rPr>
          <w:rFonts w:ascii="Times New Roman" w:hAnsi="Times New Roman" w:cs="Times New Roman"/>
        </w:rPr>
      </w:pPr>
      <w:r w:rsidRPr="00B429EB">
        <w:rPr>
          <w:rFonts w:ascii="Times New Roman" w:hAnsi="Times New Roman" w:cs="Times New Roman"/>
        </w:rPr>
        <w:tab/>
      </w:r>
      <w:r w:rsidR="00C110D6" w:rsidRPr="00B429EB">
        <w:rPr>
          <w:rFonts w:ascii="Times New Roman" w:hAnsi="Times New Roman" w:cs="Times New Roman"/>
        </w:rPr>
        <w:t>And</w:t>
      </w:r>
      <w:r w:rsidRPr="00B429EB">
        <w:rPr>
          <w:rFonts w:ascii="Times New Roman" w:hAnsi="Times New Roman" w:cs="Times New Roman"/>
        </w:rPr>
        <w:t xml:space="preserve"> </w:t>
      </w:r>
      <w:r w:rsidRPr="00B429EB">
        <w:rPr>
          <w:rFonts w:ascii="Times New Roman" w:hAnsi="Times New Roman" w:cs="Times New Roman"/>
          <w:u w:val="single"/>
        </w:rPr>
        <w:t>may</w:t>
      </w:r>
      <w:r w:rsidRPr="00B429EB">
        <w:rPr>
          <w:rFonts w:ascii="Times New Roman" w:hAnsi="Times New Roman" w:cs="Times New Roman"/>
        </w:rPr>
        <w:t xml:space="preserve"> contain directions that </w:t>
      </w:r>
      <w:r w:rsidRPr="00B429EB">
        <w:rPr>
          <w:rFonts w:ascii="Times New Roman" w:hAnsi="Times New Roman" w:cs="Times New Roman"/>
          <w:u w:val="single"/>
        </w:rPr>
        <w:t>while the company is under judicial management all actions and proceedings and the execution of all writs, summonses and other processes against the company be stayed and be not proceeded with without the leave of the court</w:t>
      </w:r>
      <w:r w:rsidRPr="00B429EB">
        <w:rPr>
          <w:rFonts w:ascii="Times New Roman" w:hAnsi="Times New Roman" w:cs="Times New Roman"/>
        </w:rPr>
        <w:t>.” (</w:t>
      </w:r>
      <w:proofErr w:type="gramStart"/>
      <w:r w:rsidRPr="00B429EB">
        <w:rPr>
          <w:rFonts w:ascii="Times New Roman" w:hAnsi="Times New Roman" w:cs="Times New Roman"/>
        </w:rPr>
        <w:t>my</w:t>
      </w:r>
      <w:proofErr w:type="gramEnd"/>
      <w:r w:rsidRPr="00B429EB">
        <w:rPr>
          <w:rFonts w:ascii="Times New Roman" w:hAnsi="Times New Roman" w:cs="Times New Roman"/>
        </w:rPr>
        <w:t xml:space="preserve"> emphasis).  </w:t>
      </w:r>
    </w:p>
    <w:p w:rsidR="00C110D6" w:rsidRDefault="00C110D6" w:rsidP="00C110D6">
      <w:pPr>
        <w:spacing w:line="240" w:lineRule="auto"/>
        <w:ind w:left="720"/>
        <w:contextualSpacing/>
        <w:jc w:val="both"/>
        <w:rPr>
          <w:rFonts w:ascii="Times New Roman" w:hAnsi="Times New Roman" w:cs="Times New Roman"/>
          <w:sz w:val="24"/>
        </w:rPr>
      </w:pPr>
    </w:p>
    <w:p w:rsidR="00B85292" w:rsidRDefault="00B85292" w:rsidP="0041718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court has discretionary power to grant or decline such an order.  </w:t>
      </w:r>
      <w:proofErr w:type="gramStart"/>
      <w:r>
        <w:rPr>
          <w:rFonts w:ascii="Times New Roman" w:hAnsi="Times New Roman" w:cs="Times New Roman"/>
          <w:sz w:val="24"/>
        </w:rPr>
        <w:t xml:space="preserve">See </w:t>
      </w:r>
      <w:r w:rsidRPr="00761204">
        <w:rPr>
          <w:rFonts w:ascii="Times New Roman" w:hAnsi="Times New Roman" w:cs="Times New Roman"/>
          <w:i/>
          <w:sz w:val="24"/>
        </w:rPr>
        <w:t>Irvin and Johnson Ltd</w:t>
      </w:r>
      <w:r>
        <w:rPr>
          <w:rFonts w:ascii="Times New Roman" w:hAnsi="Times New Roman" w:cs="Times New Roman"/>
          <w:sz w:val="24"/>
        </w:rPr>
        <w:t xml:space="preserve"> v </w:t>
      </w:r>
      <w:proofErr w:type="spellStart"/>
      <w:r w:rsidR="009E47EC" w:rsidRPr="00761204">
        <w:rPr>
          <w:rFonts w:ascii="Times New Roman" w:hAnsi="Times New Roman" w:cs="Times New Roman"/>
          <w:i/>
          <w:sz w:val="24"/>
        </w:rPr>
        <w:t>Qelofse</w:t>
      </w:r>
      <w:proofErr w:type="spellEnd"/>
      <w:r w:rsidR="009E47EC" w:rsidRPr="00761204">
        <w:rPr>
          <w:rFonts w:ascii="Times New Roman" w:hAnsi="Times New Roman" w:cs="Times New Roman"/>
          <w:i/>
          <w:sz w:val="24"/>
        </w:rPr>
        <w:t xml:space="preserve"> Fisheries </w:t>
      </w:r>
      <w:r w:rsidR="00761204" w:rsidRPr="00761204">
        <w:rPr>
          <w:rFonts w:ascii="Times New Roman" w:hAnsi="Times New Roman" w:cs="Times New Roman"/>
          <w:i/>
          <w:sz w:val="24"/>
        </w:rPr>
        <w:t>Ltd</w:t>
      </w:r>
      <w:r w:rsidR="00761204">
        <w:rPr>
          <w:rFonts w:ascii="Times New Roman" w:hAnsi="Times New Roman" w:cs="Times New Roman"/>
          <w:sz w:val="24"/>
        </w:rPr>
        <w:t xml:space="preserve"> 1954</w:t>
      </w:r>
      <w:r w:rsidR="009E47EC">
        <w:rPr>
          <w:rFonts w:ascii="Times New Roman" w:hAnsi="Times New Roman" w:cs="Times New Roman"/>
          <w:sz w:val="24"/>
        </w:rPr>
        <w:t xml:space="preserve"> (1) SA 231 E at 237, </w:t>
      </w:r>
      <w:r w:rsidR="009E47EC" w:rsidRPr="00761204">
        <w:rPr>
          <w:rFonts w:ascii="Times New Roman" w:hAnsi="Times New Roman" w:cs="Times New Roman"/>
          <w:i/>
          <w:sz w:val="24"/>
        </w:rPr>
        <w:t>ZFC Ltd</w:t>
      </w:r>
      <w:r w:rsidR="009E47EC">
        <w:rPr>
          <w:rFonts w:ascii="Times New Roman" w:hAnsi="Times New Roman" w:cs="Times New Roman"/>
          <w:sz w:val="24"/>
        </w:rPr>
        <w:t xml:space="preserve"> v </w:t>
      </w:r>
      <w:r w:rsidR="009E47EC" w:rsidRPr="00761204">
        <w:rPr>
          <w:rFonts w:ascii="Times New Roman" w:hAnsi="Times New Roman" w:cs="Times New Roman"/>
          <w:i/>
          <w:sz w:val="24"/>
        </w:rPr>
        <w:t>K M Financial Solutions (</w:t>
      </w:r>
      <w:proofErr w:type="spellStart"/>
      <w:r w:rsidR="009E47EC" w:rsidRPr="00761204">
        <w:rPr>
          <w:rFonts w:ascii="Times New Roman" w:hAnsi="Times New Roman" w:cs="Times New Roman"/>
          <w:i/>
          <w:sz w:val="24"/>
        </w:rPr>
        <w:t>Pvt</w:t>
      </w:r>
      <w:proofErr w:type="spellEnd"/>
      <w:r w:rsidR="009E47EC" w:rsidRPr="00761204">
        <w:rPr>
          <w:rFonts w:ascii="Times New Roman" w:hAnsi="Times New Roman" w:cs="Times New Roman"/>
          <w:i/>
          <w:sz w:val="24"/>
        </w:rPr>
        <w:t>) Ltd</w:t>
      </w:r>
      <w:r w:rsidR="009E47EC">
        <w:rPr>
          <w:rFonts w:ascii="Times New Roman" w:hAnsi="Times New Roman" w:cs="Times New Roman"/>
          <w:sz w:val="24"/>
        </w:rPr>
        <w:t xml:space="preserve"> HH 47/15.</w:t>
      </w:r>
      <w:proofErr w:type="gramEnd"/>
    </w:p>
    <w:p w:rsidR="006D4899" w:rsidRDefault="006D4899" w:rsidP="0041718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Act </w:t>
      </w:r>
      <w:r w:rsidR="00EE644F">
        <w:rPr>
          <w:rFonts w:ascii="Times New Roman" w:hAnsi="Times New Roman" w:cs="Times New Roman"/>
          <w:sz w:val="24"/>
        </w:rPr>
        <w:t>h</w:t>
      </w:r>
      <w:r>
        <w:rPr>
          <w:rFonts w:ascii="Times New Roman" w:hAnsi="Times New Roman" w:cs="Times New Roman"/>
          <w:sz w:val="24"/>
        </w:rPr>
        <w:t xml:space="preserve">as no provision for the circumstances under which a court may permit legal processes against the company notwithstanding the existence of the judicial management order. </w:t>
      </w:r>
      <w:r w:rsidR="00B429EB">
        <w:rPr>
          <w:rFonts w:ascii="Times New Roman" w:hAnsi="Times New Roman" w:cs="Times New Roman"/>
          <w:sz w:val="24"/>
        </w:rPr>
        <w:t xml:space="preserve"> However, since it is an order o</w:t>
      </w:r>
      <w:r>
        <w:rPr>
          <w:rFonts w:ascii="Times New Roman" w:hAnsi="Times New Roman" w:cs="Times New Roman"/>
          <w:sz w:val="24"/>
        </w:rPr>
        <w:t xml:space="preserve">f the court, it is one in respect of which the court has discretion that must be exercised judicially and </w:t>
      </w:r>
      <w:r w:rsidR="00FF3260">
        <w:rPr>
          <w:rFonts w:ascii="Times New Roman" w:hAnsi="Times New Roman" w:cs="Times New Roman"/>
          <w:sz w:val="24"/>
        </w:rPr>
        <w:t>not</w:t>
      </w:r>
      <w:r>
        <w:rPr>
          <w:rFonts w:ascii="Times New Roman" w:hAnsi="Times New Roman" w:cs="Times New Roman"/>
          <w:sz w:val="24"/>
        </w:rPr>
        <w:t xml:space="preserve"> arbitrarily or </w:t>
      </w:r>
      <w:r w:rsidR="00FF3260">
        <w:rPr>
          <w:rFonts w:ascii="Times New Roman" w:hAnsi="Times New Roman" w:cs="Times New Roman"/>
          <w:sz w:val="24"/>
        </w:rPr>
        <w:t xml:space="preserve">capriciously.  See </w:t>
      </w:r>
      <w:proofErr w:type="spellStart"/>
      <w:r w:rsidR="00FF3260" w:rsidRPr="0068114F">
        <w:rPr>
          <w:rFonts w:ascii="Times New Roman" w:hAnsi="Times New Roman" w:cs="Times New Roman"/>
          <w:i/>
          <w:sz w:val="24"/>
        </w:rPr>
        <w:t>Mupini</w:t>
      </w:r>
      <w:proofErr w:type="spellEnd"/>
      <w:r w:rsidR="00FF3260">
        <w:rPr>
          <w:rFonts w:ascii="Times New Roman" w:hAnsi="Times New Roman" w:cs="Times New Roman"/>
          <w:sz w:val="24"/>
        </w:rPr>
        <w:t xml:space="preserve"> v </w:t>
      </w:r>
      <w:proofErr w:type="spellStart"/>
      <w:r w:rsidR="00FF3260" w:rsidRPr="0068114F">
        <w:rPr>
          <w:rFonts w:ascii="Times New Roman" w:hAnsi="Times New Roman" w:cs="Times New Roman"/>
          <w:i/>
          <w:sz w:val="24"/>
        </w:rPr>
        <w:t>Makoni</w:t>
      </w:r>
      <w:proofErr w:type="spellEnd"/>
      <w:r w:rsidR="00FF3260">
        <w:rPr>
          <w:rFonts w:ascii="Times New Roman" w:hAnsi="Times New Roman" w:cs="Times New Roman"/>
          <w:sz w:val="24"/>
        </w:rPr>
        <w:t xml:space="preserve"> 1993 (1) ZLR 80 (S); </w:t>
      </w:r>
      <w:proofErr w:type="spellStart"/>
      <w:r w:rsidR="00FF3260" w:rsidRPr="0068114F">
        <w:rPr>
          <w:rFonts w:ascii="Times New Roman" w:hAnsi="Times New Roman" w:cs="Times New Roman"/>
          <w:i/>
          <w:sz w:val="24"/>
        </w:rPr>
        <w:t>Jere</w:t>
      </w:r>
      <w:proofErr w:type="spellEnd"/>
      <w:r w:rsidR="00FF3260">
        <w:rPr>
          <w:rFonts w:ascii="Times New Roman" w:hAnsi="Times New Roman" w:cs="Times New Roman"/>
          <w:sz w:val="24"/>
        </w:rPr>
        <w:t xml:space="preserve"> v </w:t>
      </w:r>
      <w:proofErr w:type="spellStart"/>
      <w:r w:rsidR="00FF3260" w:rsidRPr="0068114F">
        <w:rPr>
          <w:rFonts w:ascii="Times New Roman" w:hAnsi="Times New Roman" w:cs="Times New Roman"/>
          <w:i/>
          <w:sz w:val="24"/>
        </w:rPr>
        <w:t>Chitsunge</w:t>
      </w:r>
      <w:proofErr w:type="spellEnd"/>
      <w:r w:rsidR="00FF3260">
        <w:rPr>
          <w:rFonts w:ascii="Times New Roman" w:hAnsi="Times New Roman" w:cs="Times New Roman"/>
          <w:sz w:val="24"/>
        </w:rPr>
        <w:t xml:space="preserve"> 2003 (1) ZLR 116 (H).</w:t>
      </w:r>
    </w:p>
    <w:p w:rsidR="00FF3260" w:rsidRDefault="00FF3260" w:rsidP="0041718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R. H Christie </w:t>
      </w:r>
      <w:r w:rsidRPr="0068114F">
        <w:rPr>
          <w:rFonts w:ascii="Times New Roman" w:hAnsi="Times New Roman" w:cs="Times New Roman"/>
          <w:i/>
          <w:sz w:val="24"/>
        </w:rPr>
        <w:t>Business Law in Zimbabwe</w:t>
      </w:r>
      <w:r>
        <w:rPr>
          <w:rFonts w:ascii="Times New Roman" w:hAnsi="Times New Roman" w:cs="Times New Roman"/>
          <w:sz w:val="24"/>
        </w:rPr>
        <w:t xml:space="preserve"> </w:t>
      </w:r>
      <w:proofErr w:type="spellStart"/>
      <w:r>
        <w:rPr>
          <w:rFonts w:ascii="Times New Roman" w:hAnsi="Times New Roman" w:cs="Times New Roman"/>
          <w:sz w:val="24"/>
        </w:rPr>
        <w:t>Juta</w:t>
      </w:r>
      <w:proofErr w:type="spellEnd"/>
      <w:r>
        <w:rPr>
          <w:rFonts w:ascii="Times New Roman" w:hAnsi="Times New Roman" w:cs="Times New Roman"/>
          <w:sz w:val="24"/>
        </w:rPr>
        <w:t xml:space="preserve"> and Company 1998 at page 422 states;</w:t>
      </w:r>
    </w:p>
    <w:p w:rsidR="00FF3260" w:rsidRPr="00B429EB" w:rsidRDefault="00FF3260" w:rsidP="0068114F">
      <w:pPr>
        <w:spacing w:line="240" w:lineRule="auto"/>
        <w:ind w:left="720"/>
        <w:contextualSpacing/>
        <w:jc w:val="both"/>
        <w:rPr>
          <w:rFonts w:ascii="Times New Roman" w:hAnsi="Times New Roman" w:cs="Times New Roman"/>
        </w:rPr>
      </w:pPr>
      <w:r w:rsidRPr="00B429EB">
        <w:rPr>
          <w:rFonts w:ascii="Times New Roman" w:hAnsi="Times New Roman" w:cs="Times New Roman"/>
        </w:rPr>
        <w:t xml:space="preserve">“The object of a judicial management order is to avoid the drastic remedy of winding up when a company is in financial difficulties due to mismanagement or some other cause, but there is a reasonable probability that under more carefully controlled management it </w:t>
      </w:r>
      <w:r w:rsidR="0068114F" w:rsidRPr="00B429EB">
        <w:rPr>
          <w:rFonts w:ascii="Times New Roman" w:hAnsi="Times New Roman" w:cs="Times New Roman"/>
        </w:rPr>
        <w:t>will</w:t>
      </w:r>
      <w:r w:rsidRPr="00B429EB">
        <w:rPr>
          <w:rFonts w:ascii="Times New Roman" w:hAnsi="Times New Roman" w:cs="Times New Roman"/>
        </w:rPr>
        <w:t xml:space="preserve"> surmount its difficulties.---”</w:t>
      </w:r>
    </w:p>
    <w:p w:rsidR="00C110D6" w:rsidRDefault="00C110D6" w:rsidP="0068114F">
      <w:pPr>
        <w:spacing w:line="240" w:lineRule="auto"/>
        <w:ind w:left="720"/>
        <w:contextualSpacing/>
        <w:jc w:val="both"/>
        <w:rPr>
          <w:rFonts w:ascii="Times New Roman" w:hAnsi="Times New Roman" w:cs="Times New Roman"/>
          <w:sz w:val="24"/>
        </w:rPr>
      </w:pPr>
    </w:p>
    <w:p w:rsidR="0068114F" w:rsidRDefault="00FF3260" w:rsidP="00C110D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In </w:t>
      </w:r>
      <w:proofErr w:type="spellStart"/>
      <w:r w:rsidRPr="0068114F">
        <w:rPr>
          <w:rFonts w:ascii="Times New Roman" w:hAnsi="Times New Roman" w:cs="Times New Roman"/>
          <w:i/>
          <w:sz w:val="24"/>
        </w:rPr>
        <w:t>Bindura</w:t>
      </w:r>
      <w:proofErr w:type="spellEnd"/>
      <w:r w:rsidRPr="0068114F">
        <w:rPr>
          <w:rFonts w:ascii="Times New Roman" w:hAnsi="Times New Roman" w:cs="Times New Roman"/>
          <w:i/>
          <w:sz w:val="24"/>
        </w:rPr>
        <w:t xml:space="preserve"> University of </w:t>
      </w:r>
      <w:r w:rsidR="0068114F" w:rsidRPr="0068114F">
        <w:rPr>
          <w:rFonts w:ascii="Times New Roman" w:hAnsi="Times New Roman" w:cs="Times New Roman"/>
          <w:i/>
          <w:sz w:val="24"/>
        </w:rPr>
        <w:t>Science</w:t>
      </w:r>
      <w:r w:rsidRPr="0068114F">
        <w:rPr>
          <w:rFonts w:ascii="Times New Roman" w:hAnsi="Times New Roman" w:cs="Times New Roman"/>
          <w:i/>
          <w:sz w:val="24"/>
        </w:rPr>
        <w:t xml:space="preserve"> Education </w:t>
      </w:r>
      <w:r>
        <w:rPr>
          <w:rFonts w:ascii="Times New Roman" w:hAnsi="Times New Roman" w:cs="Times New Roman"/>
          <w:sz w:val="24"/>
        </w:rPr>
        <w:t xml:space="preserve">v </w:t>
      </w:r>
      <w:r w:rsidRPr="0068114F">
        <w:rPr>
          <w:rFonts w:ascii="Times New Roman" w:hAnsi="Times New Roman" w:cs="Times New Roman"/>
          <w:i/>
          <w:sz w:val="24"/>
        </w:rPr>
        <w:t xml:space="preserve">Tetrad </w:t>
      </w:r>
      <w:r w:rsidR="0068114F" w:rsidRPr="0068114F">
        <w:rPr>
          <w:rFonts w:ascii="Times New Roman" w:hAnsi="Times New Roman" w:cs="Times New Roman"/>
          <w:i/>
          <w:sz w:val="24"/>
        </w:rPr>
        <w:t>Investment</w:t>
      </w:r>
      <w:r w:rsidRPr="0068114F">
        <w:rPr>
          <w:rFonts w:ascii="Times New Roman" w:hAnsi="Times New Roman" w:cs="Times New Roman"/>
          <w:i/>
          <w:sz w:val="24"/>
        </w:rPr>
        <w:t xml:space="preserve"> Bank Ltd</w:t>
      </w:r>
      <w:r>
        <w:rPr>
          <w:rFonts w:ascii="Times New Roman" w:hAnsi="Times New Roman" w:cs="Times New Roman"/>
          <w:sz w:val="24"/>
        </w:rPr>
        <w:t xml:space="preserve"> (under</w:t>
      </w:r>
      <w:r w:rsidR="0068114F">
        <w:rPr>
          <w:rFonts w:ascii="Times New Roman" w:hAnsi="Times New Roman" w:cs="Times New Roman"/>
          <w:sz w:val="24"/>
        </w:rPr>
        <w:t xml:space="preserve"> Provincial Judicial Management) and </w:t>
      </w:r>
      <w:r w:rsidR="0068114F" w:rsidRPr="0068114F">
        <w:rPr>
          <w:rFonts w:ascii="Times New Roman" w:hAnsi="Times New Roman" w:cs="Times New Roman"/>
          <w:i/>
          <w:sz w:val="24"/>
        </w:rPr>
        <w:t>The Sheriff of Zimbabwe (N.O)</w:t>
      </w:r>
      <w:r w:rsidR="00C110D6">
        <w:rPr>
          <w:rFonts w:ascii="Times New Roman" w:hAnsi="Times New Roman" w:cs="Times New Roman"/>
          <w:i/>
          <w:sz w:val="24"/>
        </w:rPr>
        <w:t xml:space="preserve"> </w:t>
      </w:r>
      <w:r w:rsidR="0068114F" w:rsidRPr="0068114F">
        <w:rPr>
          <w:rFonts w:ascii="Times New Roman" w:hAnsi="Times New Roman" w:cs="Times New Roman"/>
        </w:rPr>
        <w:t>ZHOU J</w:t>
      </w:r>
      <w:r w:rsidR="0068114F">
        <w:rPr>
          <w:rFonts w:ascii="Times New Roman" w:hAnsi="Times New Roman" w:cs="Times New Roman"/>
          <w:sz w:val="24"/>
        </w:rPr>
        <w:t xml:space="preserve"> observed that;</w:t>
      </w:r>
    </w:p>
    <w:p w:rsidR="0068114F" w:rsidRPr="00B429EB" w:rsidRDefault="0068114F" w:rsidP="000E53D5">
      <w:pPr>
        <w:spacing w:line="240" w:lineRule="auto"/>
        <w:ind w:left="720"/>
        <w:contextualSpacing/>
        <w:jc w:val="both"/>
        <w:rPr>
          <w:rFonts w:ascii="Times New Roman" w:hAnsi="Times New Roman" w:cs="Times New Roman"/>
        </w:rPr>
      </w:pPr>
      <w:r w:rsidRPr="00B429EB">
        <w:rPr>
          <w:rFonts w:ascii="Times New Roman" w:hAnsi="Times New Roman" w:cs="Times New Roman"/>
        </w:rPr>
        <w:t xml:space="preserve">“The discretion reposed in the court in respect of execution of a writ against a company which is under judicial management must, like in every case where the court has </w:t>
      </w:r>
      <w:proofErr w:type="gramStart"/>
      <w:r w:rsidRPr="00B429EB">
        <w:rPr>
          <w:rFonts w:ascii="Times New Roman" w:hAnsi="Times New Roman" w:cs="Times New Roman"/>
        </w:rPr>
        <w:t>a discretion</w:t>
      </w:r>
      <w:proofErr w:type="gramEnd"/>
      <w:r w:rsidRPr="00B429EB">
        <w:rPr>
          <w:rFonts w:ascii="Times New Roman" w:hAnsi="Times New Roman" w:cs="Times New Roman"/>
        </w:rPr>
        <w:t>, be exercised judicially upon a consideration of the relevant factors and circumstances.  Wher</w:t>
      </w:r>
      <w:r w:rsidR="00B429EB">
        <w:rPr>
          <w:rFonts w:ascii="Times New Roman" w:hAnsi="Times New Roman" w:cs="Times New Roman"/>
        </w:rPr>
        <w:t>e the discretion is conferred by</w:t>
      </w:r>
      <w:r w:rsidRPr="00B429EB">
        <w:rPr>
          <w:rFonts w:ascii="Times New Roman" w:hAnsi="Times New Roman" w:cs="Times New Roman"/>
        </w:rPr>
        <w:t xml:space="preserve"> statute it must be exercised in the light of the objects of the statute concerned.  As was held in </w:t>
      </w:r>
      <w:proofErr w:type="spellStart"/>
      <w:r w:rsidRPr="00B429EB">
        <w:rPr>
          <w:rFonts w:ascii="Times New Roman" w:hAnsi="Times New Roman" w:cs="Times New Roman"/>
          <w:i/>
        </w:rPr>
        <w:t>Millman</w:t>
      </w:r>
      <w:proofErr w:type="spellEnd"/>
      <w:r w:rsidRPr="00B429EB">
        <w:rPr>
          <w:rFonts w:ascii="Times New Roman" w:hAnsi="Times New Roman" w:cs="Times New Roman"/>
          <w:i/>
        </w:rPr>
        <w:t xml:space="preserve"> NO</w:t>
      </w:r>
      <w:r w:rsidRPr="00B429EB">
        <w:rPr>
          <w:rFonts w:ascii="Times New Roman" w:hAnsi="Times New Roman" w:cs="Times New Roman"/>
        </w:rPr>
        <w:t xml:space="preserve"> v </w:t>
      </w:r>
      <w:proofErr w:type="spellStart"/>
      <w:r w:rsidRPr="00B429EB">
        <w:rPr>
          <w:rFonts w:ascii="Times New Roman" w:hAnsi="Times New Roman" w:cs="Times New Roman"/>
          <w:i/>
        </w:rPr>
        <w:t>Swartland</w:t>
      </w:r>
      <w:proofErr w:type="spellEnd"/>
      <w:r w:rsidRPr="00B429EB">
        <w:rPr>
          <w:rFonts w:ascii="Times New Roman" w:hAnsi="Times New Roman" w:cs="Times New Roman"/>
          <w:i/>
        </w:rPr>
        <w:t xml:space="preserve"> </w:t>
      </w:r>
      <w:proofErr w:type="spellStart"/>
      <w:r w:rsidRPr="00B429EB">
        <w:rPr>
          <w:rFonts w:ascii="Times New Roman" w:hAnsi="Times New Roman" w:cs="Times New Roman"/>
          <w:i/>
        </w:rPr>
        <w:t>H</w:t>
      </w:r>
      <w:r w:rsidR="00C45886">
        <w:rPr>
          <w:rFonts w:ascii="Times New Roman" w:hAnsi="Times New Roman" w:cs="Times New Roman"/>
          <w:i/>
        </w:rPr>
        <w:t>uis</w:t>
      </w:r>
      <w:proofErr w:type="spellEnd"/>
      <w:r w:rsidRPr="00B429EB">
        <w:rPr>
          <w:rFonts w:ascii="Times New Roman" w:hAnsi="Times New Roman" w:cs="Times New Roman"/>
          <w:i/>
        </w:rPr>
        <w:t xml:space="preserve"> </w:t>
      </w:r>
      <w:proofErr w:type="spellStart"/>
      <w:r w:rsidRPr="00B429EB">
        <w:rPr>
          <w:rFonts w:ascii="Times New Roman" w:hAnsi="Times New Roman" w:cs="Times New Roman"/>
          <w:i/>
        </w:rPr>
        <w:t>Meubeleerders</w:t>
      </w:r>
      <w:proofErr w:type="spellEnd"/>
      <w:r w:rsidRPr="00B429EB">
        <w:rPr>
          <w:rFonts w:ascii="Times New Roman" w:hAnsi="Times New Roman" w:cs="Times New Roman"/>
          <w:i/>
        </w:rPr>
        <w:t xml:space="preserve"> (</w:t>
      </w:r>
      <w:proofErr w:type="spellStart"/>
      <w:r w:rsidRPr="00B429EB">
        <w:rPr>
          <w:rFonts w:ascii="Times New Roman" w:hAnsi="Times New Roman" w:cs="Times New Roman"/>
          <w:i/>
        </w:rPr>
        <w:t>Edms</w:t>
      </w:r>
      <w:proofErr w:type="spellEnd"/>
      <w:r w:rsidRPr="00B429EB">
        <w:rPr>
          <w:rFonts w:ascii="Times New Roman" w:hAnsi="Times New Roman" w:cs="Times New Roman"/>
          <w:i/>
        </w:rPr>
        <w:t>) BPK</w:t>
      </w:r>
      <w:r w:rsidRPr="00B429EB">
        <w:rPr>
          <w:rFonts w:ascii="Times New Roman" w:hAnsi="Times New Roman" w:cs="Times New Roman"/>
        </w:rPr>
        <w:t xml:space="preserve">; </w:t>
      </w:r>
      <w:proofErr w:type="spellStart"/>
      <w:r w:rsidRPr="00B429EB">
        <w:rPr>
          <w:rFonts w:ascii="Times New Roman" w:hAnsi="Times New Roman" w:cs="Times New Roman"/>
          <w:i/>
        </w:rPr>
        <w:t>Repfin</w:t>
      </w:r>
      <w:proofErr w:type="spellEnd"/>
      <w:r w:rsidRPr="00B429EB">
        <w:rPr>
          <w:rFonts w:ascii="Times New Roman" w:hAnsi="Times New Roman" w:cs="Times New Roman"/>
          <w:i/>
        </w:rPr>
        <w:t xml:space="preserve"> Acceptances Ltd Intervening</w:t>
      </w:r>
      <w:r w:rsidRPr="00B429EB">
        <w:rPr>
          <w:rFonts w:ascii="Times New Roman" w:hAnsi="Times New Roman" w:cs="Times New Roman"/>
        </w:rPr>
        <w:t xml:space="preserve"> 1972 (1) SA 741 (c) at 74</w:t>
      </w:r>
      <w:r w:rsidR="000F42E5" w:rsidRPr="00B429EB">
        <w:rPr>
          <w:rFonts w:ascii="Times New Roman" w:hAnsi="Times New Roman" w:cs="Times New Roman"/>
        </w:rPr>
        <w:t xml:space="preserve">4B (per </w:t>
      </w:r>
      <w:r w:rsidR="000F42E5" w:rsidRPr="00B429EB">
        <w:rPr>
          <w:rFonts w:ascii="Times New Roman" w:hAnsi="Times New Roman" w:cs="Times New Roman"/>
          <w:sz w:val="20"/>
        </w:rPr>
        <w:t>BAKER AJ</w:t>
      </w:r>
      <w:r w:rsidR="000F42E5" w:rsidRPr="00B429EB">
        <w:rPr>
          <w:rFonts w:ascii="Times New Roman" w:hAnsi="Times New Roman" w:cs="Times New Roman"/>
        </w:rPr>
        <w:t xml:space="preserve">): </w:t>
      </w:r>
    </w:p>
    <w:p w:rsidR="000E53D5" w:rsidRPr="00B429EB" w:rsidRDefault="000E53D5" w:rsidP="000E53D5">
      <w:pPr>
        <w:spacing w:line="240" w:lineRule="auto"/>
        <w:ind w:left="720"/>
        <w:contextualSpacing/>
        <w:jc w:val="both"/>
        <w:rPr>
          <w:rFonts w:ascii="Times New Roman" w:hAnsi="Times New Roman" w:cs="Times New Roman"/>
        </w:rPr>
      </w:pPr>
    </w:p>
    <w:p w:rsidR="000F42E5" w:rsidRPr="00B429EB" w:rsidRDefault="000F42E5" w:rsidP="000E53D5">
      <w:pPr>
        <w:spacing w:line="240" w:lineRule="auto"/>
        <w:ind w:left="1440"/>
        <w:contextualSpacing/>
        <w:jc w:val="both"/>
        <w:rPr>
          <w:rFonts w:ascii="Times New Roman" w:hAnsi="Times New Roman" w:cs="Times New Roman"/>
          <w:sz w:val="20"/>
        </w:rPr>
      </w:pPr>
      <w:r w:rsidRPr="00B429EB">
        <w:rPr>
          <w:rFonts w:ascii="Times New Roman" w:hAnsi="Times New Roman" w:cs="Times New Roman"/>
          <w:sz w:val="20"/>
        </w:rPr>
        <w:t>“The objectives of a judicial management order are to postpone a liquidation of a company which is in difficulties and to provide a moratorium for that company for a period long enough --- to enable that company to meet its obligations and to become a successful concern.”</w:t>
      </w:r>
    </w:p>
    <w:p w:rsidR="000F42E5" w:rsidRPr="00B429EB" w:rsidRDefault="000F42E5" w:rsidP="000F42E5">
      <w:pPr>
        <w:spacing w:line="240" w:lineRule="auto"/>
        <w:ind w:left="720"/>
        <w:contextualSpacing/>
        <w:jc w:val="both"/>
        <w:rPr>
          <w:rFonts w:ascii="Times New Roman" w:hAnsi="Times New Roman" w:cs="Times New Roman"/>
          <w:sz w:val="20"/>
        </w:rPr>
      </w:pPr>
    </w:p>
    <w:p w:rsidR="000F42E5" w:rsidRDefault="000F42E5" w:rsidP="0041718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the case of </w:t>
      </w:r>
      <w:proofErr w:type="spellStart"/>
      <w:r w:rsidRPr="000F42E5">
        <w:rPr>
          <w:rFonts w:ascii="Times New Roman" w:hAnsi="Times New Roman" w:cs="Times New Roman"/>
          <w:i/>
          <w:sz w:val="24"/>
        </w:rPr>
        <w:t>Pellon</w:t>
      </w:r>
      <w:proofErr w:type="spellEnd"/>
      <w:r w:rsidRPr="000F42E5">
        <w:rPr>
          <w:rFonts w:ascii="Times New Roman" w:hAnsi="Times New Roman" w:cs="Times New Roman"/>
          <w:i/>
          <w:sz w:val="24"/>
        </w:rPr>
        <w:t xml:space="preserve"> NO and Others</w:t>
      </w:r>
      <w:r>
        <w:rPr>
          <w:rFonts w:ascii="Times New Roman" w:hAnsi="Times New Roman" w:cs="Times New Roman"/>
          <w:sz w:val="24"/>
        </w:rPr>
        <w:t xml:space="preserve"> v </w:t>
      </w:r>
      <w:proofErr w:type="spellStart"/>
      <w:r w:rsidR="00C45886">
        <w:rPr>
          <w:rFonts w:ascii="Times New Roman" w:hAnsi="Times New Roman" w:cs="Times New Roman"/>
          <w:i/>
          <w:sz w:val="24"/>
        </w:rPr>
        <w:t>Zondagh</w:t>
      </w:r>
      <w:proofErr w:type="spellEnd"/>
      <w:r w:rsidRPr="000F42E5">
        <w:rPr>
          <w:rFonts w:ascii="Times New Roman" w:hAnsi="Times New Roman" w:cs="Times New Roman"/>
          <w:i/>
          <w:sz w:val="24"/>
        </w:rPr>
        <w:t xml:space="preserve"> and Others</w:t>
      </w:r>
      <w:r>
        <w:rPr>
          <w:rFonts w:ascii="Times New Roman" w:hAnsi="Times New Roman" w:cs="Times New Roman"/>
          <w:sz w:val="24"/>
        </w:rPr>
        <w:t xml:space="preserve"> (41/02) [2002] ZANWHC 24, the court </w:t>
      </w:r>
      <w:r w:rsidR="00B429EB">
        <w:rPr>
          <w:rFonts w:ascii="Times New Roman" w:hAnsi="Times New Roman" w:cs="Times New Roman"/>
          <w:sz w:val="24"/>
        </w:rPr>
        <w:t>said</w:t>
      </w:r>
    </w:p>
    <w:p w:rsidR="00891993" w:rsidRPr="00B429EB" w:rsidRDefault="000247A2" w:rsidP="00891993">
      <w:pPr>
        <w:spacing w:line="240" w:lineRule="auto"/>
        <w:ind w:left="720"/>
        <w:contextualSpacing/>
        <w:jc w:val="both"/>
        <w:rPr>
          <w:rFonts w:ascii="Times New Roman" w:hAnsi="Times New Roman" w:cs="Times New Roman"/>
        </w:rPr>
      </w:pPr>
      <w:r w:rsidRPr="00B429EB">
        <w:rPr>
          <w:rFonts w:ascii="Times New Roman" w:hAnsi="Times New Roman" w:cs="Times New Roman"/>
        </w:rPr>
        <w:t xml:space="preserve">“It is clear --- that the court has </w:t>
      </w:r>
      <w:proofErr w:type="gramStart"/>
      <w:r w:rsidRPr="00B429EB">
        <w:rPr>
          <w:rFonts w:ascii="Times New Roman" w:hAnsi="Times New Roman" w:cs="Times New Roman"/>
        </w:rPr>
        <w:t>a discretion</w:t>
      </w:r>
      <w:proofErr w:type="gramEnd"/>
      <w:r w:rsidRPr="00B429EB">
        <w:rPr>
          <w:rFonts w:ascii="Times New Roman" w:hAnsi="Times New Roman" w:cs="Times New Roman"/>
        </w:rPr>
        <w:t xml:space="preserve"> to grant leave.  Such discretion must be exercised by taking into account, </w:t>
      </w:r>
      <w:r w:rsidRPr="00B429EB">
        <w:rPr>
          <w:rFonts w:ascii="Times New Roman" w:hAnsi="Times New Roman" w:cs="Times New Roman"/>
          <w:i/>
        </w:rPr>
        <w:t>inter alia</w:t>
      </w:r>
      <w:r w:rsidRPr="00B429EB">
        <w:rPr>
          <w:rFonts w:ascii="Times New Roman" w:hAnsi="Times New Roman" w:cs="Times New Roman"/>
        </w:rPr>
        <w:t>, the purpose of judicial management---.  A material consideration is the effect on the judicial management of the granting of leave.”</w:t>
      </w:r>
    </w:p>
    <w:p w:rsidR="00891993" w:rsidRDefault="00891993" w:rsidP="00891993">
      <w:pPr>
        <w:spacing w:line="240" w:lineRule="auto"/>
        <w:ind w:left="720"/>
        <w:contextualSpacing/>
        <w:jc w:val="both"/>
        <w:rPr>
          <w:rFonts w:ascii="Times New Roman" w:hAnsi="Times New Roman" w:cs="Times New Roman"/>
          <w:sz w:val="24"/>
        </w:rPr>
      </w:pPr>
    </w:p>
    <w:p w:rsidR="000247A2" w:rsidRDefault="000247A2" w:rsidP="00891993">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  See also </w:t>
      </w:r>
      <w:proofErr w:type="spellStart"/>
      <w:r w:rsidRPr="00891993">
        <w:rPr>
          <w:rFonts w:ascii="Times New Roman" w:hAnsi="Times New Roman" w:cs="Times New Roman"/>
          <w:i/>
          <w:sz w:val="24"/>
        </w:rPr>
        <w:t>A</w:t>
      </w:r>
      <w:r w:rsidR="00BA039C">
        <w:rPr>
          <w:rFonts w:ascii="Times New Roman" w:hAnsi="Times New Roman" w:cs="Times New Roman"/>
          <w:i/>
          <w:sz w:val="24"/>
        </w:rPr>
        <w:t>rgee</w:t>
      </w:r>
      <w:proofErr w:type="spellEnd"/>
      <w:r w:rsidR="00BA039C">
        <w:rPr>
          <w:rFonts w:ascii="Times New Roman" w:hAnsi="Times New Roman" w:cs="Times New Roman"/>
          <w:i/>
          <w:sz w:val="24"/>
        </w:rPr>
        <w:t xml:space="preserve"> </w:t>
      </w:r>
      <w:r w:rsidRPr="00891993">
        <w:rPr>
          <w:rFonts w:ascii="Times New Roman" w:hAnsi="Times New Roman" w:cs="Times New Roman"/>
          <w:i/>
          <w:sz w:val="24"/>
        </w:rPr>
        <w:t>and Sons</w:t>
      </w:r>
      <w:r>
        <w:rPr>
          <w:rFonts w:ascii="Times New Roman" w:hAnsi="Times New Roman" w:cs="Times New Roman"/>
          <w:sz w:val="24"/>
        </w:rPr>
        <w:t xml:space="preserve"> v </w:t>
      </w:r>
      <w:r w:rsidRPr="00891993">
        <w:rPr>
          <w:rFonts w:ascii="Times New Roman" w:hAnsi="Times New Roman" w:cs="Times New Roman"/>
          <w:i/>
          <w:sz w:val="24"/>
        </w:rPr>
        <w:t>Level Brothers</w:t>
      </w:r>
      <w:r>
        <w:rPr>
          <w:rFonts w:ascii="Times New Roman" w:hAnsi="Times New Roman" w:cs="Times New Roman"/>
          <w:sz w:val="24"/>
        </w:rPr>
        <w:t xml:space="preserve"> 1981 ZLR 437 where </w:t>
      </w:r>
      <w:r w:rsidRPr="00891993">
        <w:rPr>
          <w:rFonts w:ascii="Times New Roman" w:hAnsi="Times New Roman" w:cs="Times New Roman"/>
        </w:rPr>
        <w:t>SMITH J</w:t>
      </w:r>
      <w:r>
        <w:rPr>
          <w:rFonts w:ascii="Times New Roman" w:hAnsi="Times New Roman" w:cs="Times New Roman"/>
          <w:sz w:val="24"/>
        </w:rPr>
        <w:t xml:space="preserve"> held that the discretion as to whether or not to grant a stay of execution must be exercised judicially.  Factors to consider are; </w:t>
      </w:r>
    </w:p>
    <w:p w:rsidR="000247A2" w:rsidRDefault="000247A2" w:rsidP="000247A2">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Whether, by granting leave to execute</w:t>
      </w:r>
      <w:r w:rsidR="00027E3B">
        <w:rPr>
          <w:rFonts w:ascii="Times New Roman" w:hAnsi="Times New Roman" w:cs="Times New Roman"/>
          <w:sz w:val="24"/>
        </w:rPr>
        <w:t>,</w:t>
      </w:r>
      <w:r>
        <w:rPr>
          <w:rFonts w:ascii="Times New Roman" w:hAnsi="Times New Roman" w:cs="Times New Roman"/>
          <w:sz w:val="24"/>
        </w:rPr>
        <w:t xml:space="preserve"> the respondent would thereby be granted a preference over the other creditors.</w:t>
      </w:r>
    </w:p>
    <w:p w:rsidR="000247A2" w:rsidRDefault="000247A2" w:rsidP="00417182">
      <w:pPr>
        <w:spacing w:line="360" w:lineRule="auto"/>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The other remedies available to the respondent.</w:t>
      </w:r>
    </w:p>
    <w:p w:rsidR="000247A2" w:rsidRDefault="00F26897" w:rsidP="0041718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is trite that a court should not readily accede to a request for leave to execute against a company under judicial management where such execution would destroy the company and prejudice all the other creditors.  </w:t>
      </w:r>
      <w:proofErr w:type="gramStart"/>
      <w:r>
        <w:rPr>
          <w:rFonts w:ascii="Times New Roman" w:hAnsi="Times New Roman" w:cs="Times New Roman"/>
          <w:sz w:val="24"/>
        </w:rPr>
        <w:t xml:space="preserve">See </w:t>
      </w:r>
      <w:r w:rsidRPr="00F26897">
        <w:rPr>
          <w:rFonts w:ascii="Times New Roman" w:hAnsi="Times New Roman" w:cs="Times New Roman"/>
          <w:i/>
          <w:sz w:val="24"/>
        </w:rPr>
        <w:t>Western Bank Ltd</w:t>
      </w:r>
      <w:r>
        <w:rPr>
          <w:rFonts w:ascii="Times New Roman" w:hAnsi="Times New Roman" w:cs="Times New Roman"/>
          <w:sz w:val="24"/>
        </w:rPr>
        <w:t xml:space="preserve"> v </w:t>
      </w:r>
      <w:r w:rsidRPr="00F26897">
        <w:rPr>
          <w:rFonts w:ascii="Times New Roman" w:hAnsi="Times New Roman" w:cs="Times New Roman"/>
          <w:i/>
          <w:sz w:val="24"/>
        </w:rPr>
        <w:t xml:space="preserve">Laurie </w:t>
      </w:r>
      <w:proofErr w:type="spellStart"/>
      <w:r w:rsidRPr="00F26897">
        <w:rPr>
          <w:rFonts w:ascii="Times New Roman" w:hAnsi="Times New Roman" w:cs="Times New Roman"/>
          <w:i/>
          <w:sz w:val="24"/>
        </w:rPr>
        <w:t>Fossati</w:t>
      </w:r>
      <w:proofErr w:type="spellEnd"/>
      <w:r w:rsidRPr="00F26897">
        <w:rPr>
          <w:rFonts w:ascii="Times New Roman" w:hAnsi="Times New Roman" w:cs="Times New Roman"/>
          <w:i/>
          <w:sz w:val="24"/>
        </w:rPr>
        <w:t xml:space="preserve"> Construction (</w:t>
      </w:r>
      <w:proofErr w:type="spellStart"/>
      <w:r w:rsidRPr="00F26897">
        <w:rPr>
          <w:rFonts w:ascii="Times New Roman" w:hAnsi="Times New Roman" w:cs="Times New Roman"/>
          <w:i/>
          <w:sz w:val="24"/>
        </w:rPr>
        <w:t>Pvt</w:t>
      </w:r>
      <w:proofErr w:type="spellEnd"/>
      <w:r w:rsidRPr="00F26897">
        <w:rPr>
          <w:rFonts w:ascii="Times New Roman" w:hAnsi="Times New Roman" w:cs="Times New Roman"/>
          <w:i/>
          <w:sz w:val="24"/>
        </w:rPr>
        <w:t>) Ltd</w:t>
      </w:r>
      <w:r>
        <w:rPr>
          <w:rFonts w:ascii="Times New Roman" w:hAnsi="Times New Roman" w:cs="Times New Roman"/>
          <w:sz w:val="24"/>
        </w:rPr>
        <w:t xml:space="preserve"> 1974 (4) SA 607 at 611.</w:t>
      </w:r>
      <w:proofErr w:type="gramEnd"/>
    </w:p>
    <w:p w:rsidR="00891993" w:rsidRDefault="00891993" w:rsidP="0041718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As regards the first point </w:t>
      </w:r>
      <w:r w:rsidRPr="00891993">
        <w:rPr>
          <w:rFonts w:ascii="Times New Roman" w:hAnsi="Times New Roman" w:cs="Times New Roman"/>
          <w:i/>
          <w:sz w:val="24"/>
        </w:rPr>
        <w:t xml:space="preserve">in </w:t>
      </w:r>
      <w:proofErr w:type="spellStart"/>
      <w:r w:rsidRPr="00891993">
        <w:rPr>
          <w:rFonts w:ascii="Times New Roman" w:hAnsi="Times New Roman" w:cs="Times New Roman"/>
          <w:i/>
          <w:sz w:val="24"/>
        </w:rPr>
        <w:t>limine</w:t>
      </w:r>
      <w:proofErr w:type="spellEnd"/>
      <w:r>
        <w:rPr>
          <w:rFonts w:ascii="Times New Roman" w:hAnsi="Times New Roman" w:cs="Times New Roman"/>
          <w:sz w:val="24"/>
        </w:rPr>
        <w:t xml:space="preserve"> on the </w:t>
      </w:r>
      <w:r w:rsidR="00027E3B">
        <w:rPr>
          <w:rFonts w:ascii="Times New Roman" w:hAnsi="Times New Roman" w:cs="Times New Roman"/>
          <w:sz w:val="24"/>
        </w:rPr>
        <w:t>citation of the applicants,</w:t>
      </w:r>
      <w:r>
        <w:rPr>
          <w:rFonts w:ascii="Times New Roman" w:hAnsi="Times New Roman" w:cs="Times New Roman"/>
          <w:sz w:val="24"/>
        </w:rPr>
        <w:t xml:space="preserve"> I find that this did not in any manner prejudice the first respondent in that the writs were issued </w:t>
      </w:r>
      <w:r w:rsidR="00CB32A5">
        <w:rPr>
          <w:rFonts w:ascii="Times New Roman" w:hAnsi="Times New Roman" w:cs="Times New Roman"/>
          <w:sz w:val="24"/>
        </w:rPr>
        <w:t xml:space="preserve">using initials and surnames.  The first respondent </w:t>
      </w:r>
      <w:r w:rsidR="00F16D19">
        <w:rPr>
          <w:rFonts w:ascii="Times New Roman" w:hAnsi="Times New Roman" w:cs="Times New Roman"/>
          <w:sz w:val="24"/>
        </w:rPr>
        <w:t>did not</w:t>
      </w:r>
      <w:r w:rsidR="00CB32A5">
        <w:rPr>
          <w:rFonts w:ascii="Times New Roman" w:hAnsi="Times New Roman" w:cs="Times New Roman"/>
          <w:sz w:val="24"/>
        </w:rPr>
        <w:t xml:space="preserve"> object then </w:t>
      </w:r>
      <w:r w:rsidR="00967FBA">
        <w:rPr>
          <w:rFonts w:ascii="Times New Roman" w:hAnsi="Times New Roman" w:cs="Times New Roman"/>
          <w:sz w:val="24"/>
        </w:rPr>
        <w:t>and</w:t>
      </w:r>
      <w:r w:rsidR="00CB32A5">
        <w:rPr>
          <w:rFonts w:ascii="Times New Roman" w:hAnsi="Times New Roman" w:cs="Times New Roman"/>
          <w:sz w:val="24"/>
        </w:rPr>
        <w:t xml:space="preserve"> it would be unfair and prejudicial to the applicants to object how.  I find that although applicants have been improperly cited, the error is </w:t>
      </w:r>
      <w:r w:rsidR="00967FBA">
        <w:rPr>
          <w:rFonts w:ascii="Times New Roman" w:hAnsi="Times New Roman" w:cs="Times New Roman"/>
          <w:sz w:val="24"/>
        </w:rPr>
        <w:t>non-fatal</w:t>
      </w:r>
      <w:r w:rsidR="00CB32A5">
        <w:rPr>
          <w:rFonts w:ascii="Times New Roman" w:hAnsi="Times New Roman" w:cs="Times New Roman"/>
          <w:sz w:val="24"/>
        </w:rPr>
        <w:t xml:space="preserve"> and I condone it in terms of order </w:t>
      </w:r>
      <w:r w:rsidR="00193CC9">
        <w:rPr>
          <w:rFonts w:ascii="Times New Roman" w:hAnsi="Times New Roman" w:cs="Times New Roman"/>
          <w:sz w:val="24"/>
        </w:rPr>
        <w:t xml:space="preserve">1 </w:t>
      </w:r>
      <w:r w:rsidR="00CB32A5">
        <w:rPr>
          <w:rFonts w:ascii="Times New Roman" w:hAnsi="Times New Roman" w:cs="Times New Roman"/>
          <w:sz w:val="24"/>
        </w:rPr>
        <w:t>Rule 4C of this court’s rules.</w:t>
      </w:r>
    </w:p>
    <w:p w:rsidR="00CB32A5" w:rsidRDefault="00CB32A5" w:rsidP="0041718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On the merits, although I am not </w:t>
      </w:r>
      <w:r w:rsidR="00967FBA">
        <w:rPr>
          <w:rFonts w:ascii="Times New Roman" w:hAnsi="Times New Roman" w:cs="Times New Roman"/>
          <w:sz w:val="24"/>
        </w:rPr>
        <w:t xml:space="preserve">unmindful of the difficulty in which the first respondent found </w:t>
      </w:r>
      <w:proofErr w:type="gramStart"/>
      <w:r w:rsidR="00967FBA">
        <w:rPr>
          <w:rFonts w:ascii="Times New Roman" w:hAnsi="Times New Roman" w:cs="Times New Roman"/>
          <w:sz w:val="24"/>
        </w:rPr>
        <w:t>itself</w:t>
      </w:r>
      <w:proofErr w:type="gramEnd"/>
      <w:r w:rsidR="00967FBA">
        <w:rPr>
          <w:rFonts w:ascii="Times New Roman" w:hAnsi="Times New Roman" w:cs="Times New Roman"/>
          <w:sz w:val="24"/>
        </w:rPr>
        <w:t xml:space="preserve"> in, this in my view, is a peculiar case in which the court must also be sensitive to the stark reality that the interests of the applicants must be protected.  Surely as an employer, the first respondent has legal obligations in terms of the </w:t>
      </w:r>
      <w:proofErr w:type="spellStart"/>
      <w:r w:rsidR="00967FBA">
        <w:rPr>
          <w:rFonts w:ascii="Times New Roman" w:hAnsi="Times New Roman" w:cs="Times New Roman"/>
          <w:sz w:val="24"/>
        </w:rPr>
        <w:t>Labour</w:t>
      </w:r>
      <w:proofErr w:type="spellEnd"/>
      <w:r w:rsidR="00967FBA">
        <w:rPr>
          <w:rFonts w:ascii="Times New Roman" w:hAnsi="Times New Roman" w:cs="Times New Roman"/>
          <w:sz w:val="24"/>
        </w:rPr>
        <w:t xml:space="preserve"> Act to pay wages and other benefits. It is </w:t>
      </w:r>
      <w:proofErr w:type="spellStart"/>
      <w:r w:rsidR="00967FBA">
        <w:rPr>
          <w:rFonts w:ascii="Times New Roman" w:hAnsi="Times New Roman" w:cs="Times New Roman"/>
          <w:sz w:val="24"/>
        </w:rPr>
        <w:t>infact</w:t>
      </w:r>
      <w:proofErr w:type="spellEnd"/>
      <w:r w:rsidR="00967FBA">
        <w:rPr>
          <w:rFonts w:ascii="Times New Roman" w:hAnsi="Times New Roman" w:cs="Times New Roman"/>
          <w:sz w:val="24"/>
        </w:rPr>
        <w:t xml:space="preserve"> a criminal offence for an employer to fail to pay wages.  Applicants have not been paid since 2013.  In 2015 they obtained the awards which led to the two writs.  Currently, their salaries are not being paid.  At the time of the hearing, the judicial manager had been in office for more than 12 months but had not even paid a cent to the applicants.  In these circumstances, </w:t>
      </w:r>
      <w:r w:rsidR="00967FBA">
        <w:rPr>
          <w:rFonts w:ascii="Times New Roman" w:hAnsi="Times New Roman" w:cs="Times New Roman"/>
          <w:sz w:val="24"/>
        </w:rPr>
        <w:lastRenderedPageBreak/>
        <w:t>it is naïve to suggest that there should firs</w:t>
      </w:r>
      <w:r w:rsidR="00027E3B">
        <w:rPr>
          <w:rFonts w:ascii="Times New Roman" w:hAnsi="Times New Roman" w:cs="Times New Roman"/>
          <w:sz w:val="24"/>
        </w:rPr>
        <w:t>t be evidence of hardship before leave to execute is granted.</w:t>
      </w:r>
    </w:p>
    <w:p w:rsidR="00D91868" w:rsidRDefault="00D91868" w:rsidP="0041718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Also, the two writs amount to US$50 000-00.  It is common </w:t>
      </w:r>
      <w:proofErr w:type="gramStart"/>
      <w:r>
        <w:rPr>
          <w:rFonts w:ascii="Times New Roman" w:hAnsi="Times New Roman" w:cs="Times New Roman"/>
          <w:sz w:val="24"/>
        </w:rPr>
        <w:t>cause</w:t>
      </w:r>
      <w:proofErr w:type="gramEnd"/>
      <w:r>
        <w:rPr>
          <w:rFonts w:ascii="Times New Roman" w:hAnsi="Times New Roman" w:cs="Times New Roman"/>
          <w:sz w:val="24"/>
        </w:rPr>
        <w:t xml:space="preserve"> that first respondent has debtors in excess of US$1 million.  Debtors are assets in accounting parlance.  Instead</w:t>
      </w:r>
      <w:r w:rsidR="00193CC9">
        <w:rPr>
          <w:rFonts w:ascii="Times New Roman" w:hAnsi="Times New Roman" w:cs="Times New Roman"/>
          <w:sz w:val="24"/>
        </w:rPr>
        <w:t xml:space="preserve"> of</w:t>
      </w:r>
      <w:r>
        <w:rPr>
          <w:rFonts w:ascii="Times New Roman" w:hAnsi="Times New Roman" w:cs="Times New Roman"/>
          <w:sz w:val="24"/>
        </w:rPr>
        <w:t xml:space="preserve"> outlining what efforts he has made in those 12 months to chase upon the debtors, the judicial manager has contended himself in raising technical issues in his opposing affidavit.  The first respondent and surprisingly the judicial manager want to treat applicants </w:t>
      </w:r>
      <w:r w:rsidR="00027E3B">
        <w:rPr>
          <w:rFonts w:ascii="Times New Roman" w:hAnsi="Times New Roman" w:cs="Times New Roman"/>
          <w:sz w:val="24"/>
        </w:rPr>
        <w:t>like</w:t>
      </w:r>
      <w:r>
        <w:rPr>
          <w:rFonts w:ascii="Times New Roman" w:hAnsi="Times New Roman" w:cs="Times New Roman"/>
          <w:sz w:val="24"/>
        </w:rPr>
        <w:t xml:space="preserve"> slaves whose </w:t>
      </w:r>
      <w:r w:rsidR="00027E3B">
        <w:rPr>
          <w:rFonts w:ascii="Times New Roman" w:hAnsi="Times New Roman" w:cs="Times New Roman"/>
          <w:sz w:val="24"/>
        </w:rPr>
        <w:t>“</w:t>
      </w:r>
      <w:r>
        <w:rPr>
          <w:rFonts w:ascii="Times New Roman" w:hAnsi="Times New Roman" w:cs="Times New Roman"/>
          <w:sz w:val="24"/>
        </w:rPr>
        <w:t>pay day</w:t>
      </w:r>
      <w:r w:rsidR="00027E3B">
        <w:rPr>
          <w:rFonts w:ascii="Times New Roman" w:hAnsi="Times New Roman" w:cs="Times New Roman"/>
          <w:sz w:val="24"/>
        </w:rPr>
        <w:t>”</w:t>
      </w:r>
      <w:r>
        <w:rPr>
          <w:rFonts w:ascii="Times New Roman" w:hAnsi="Times New Roman" w:cs="Times New Roman"/>
          <w:sz w:val="24"/>
        </w:rPr>
        <w:t xml:space="preserve"> was never to be.</w:t>
      </w:r>
    </w:p>
    <w:p w:rsidR="00D91868" w:rsidRDefault="00D91868" w:rsidP="00417182">
      <w:pPr>
        <w:spacing w:line="360" w:lineRule="auto"/>
        <w:contextualSpacing/>
        <w:jc w:val="both"/>
        <w:rPr>
          <w:rFonts w:ascii="Times New Roman" w:hAnsi="Times New Roman" w:cs="Times New Roman"/>
          <w:sz w:val="24"/>
        </w:rPr>
      </w:pPr>
      <w:r>
        <w:rPr>
          <w:rFonts w:ascii="Times New Roman" w:hAnsi="Times New Roman" w:cs="Times New Roman"/>
          <w:sz w:val="24"/>
        </w:rPr>
        <w:tab/>
      </w:r>
      <w:r w:rsidR="00DB27F6">
        <w:rPr>
          <w:rFonts w:ascii="Times New Roman" w:hAnsi="Times New Roman" w:cs="Times New Roman"/>
          <w:sz w:val="24"/>
        </w:rPr>
        <w:t xml:space="preserve">Further, it was not seriously disputed that first respondent </w:t>
      </w:r>
      <w:r w:rsidR="00250534">
        <w:rPr>
          <w:rFonts w:ascii="Times New Roman" w:hAnsi="Times New Roman" w:cs="Times New Roman"/>
          <w:sz w:val="24"/>
        </w:rPr>
        <w:t>owns several immovable properties.  The writs target one such house owned by the first respondent.  No evid</w:t>
      </w:r>
      <w:r w:rsidR="00027E3B">
        <w:rPr>
          <w:rFonts w:ascii="Times New Roman" w:hAnsi="Times New Roman" w:cs="Times New Roman"/>
          <w:sz w:val="24"/>
        </w:rPr>
        <w:t>ence was placed before me that i</w:t>
      </w:r>
      <w:r w:rsidR="00250534">
        <w:rPr>
          <w:rFonts w:ascii="Times New Roman" w:hAnsi="Times New Roman" w:cs="Times New Roman"/>
          <w:sz w:val="24"/>
        </w:rPr>
        <w:t>f this house were to be attached and sold</w:t>
      </w:r>
      <w:r w:rsidR="00027E3B">
        <w:rPr>
          <w:rFonts w:ascii="Times New Roman" w:hAnsi="Times New Roman" w:cs="Times New Roman"/>
          <w:sz w:val="24"/>
        </w:rPr>
        <w:t>,</w:t>
      </w:r>
      <w:r w:rsidR="00250534">
        <w:rPr>
          <w:rFonts w:ascii="Times New Roman" w:hAnsi="Times New Roman" w:cs="Times New Roman"/>
          <w:sz w:val="24"/>
        </w:rPr>
        <w:t xml:space="preserve"> judicial management would be defeated. </w:t>
      </w:r>
      <w:r w:rsidR="00027E3B">
        <w:rPr>
          <w:rFonts w:ascii="Times New Roman" w:hAnsi="Times New Roman" w:cs="Times New Roman"/>
          <w:sz w:val="24"/>
        </w:rPr>
        <w:t xml:space="preserve"> Quite clearly, it</w:t>
      </w:r>
      <w:r w:rsidR="00250534">
        <w:rPr>
          <w:rFonts w:ascii="Times New Roman" w:hAnsi="Times New Roman" w:cs="Times New Roman"/>
          <w:sz w:val="24"/>
        </w:rPr>
        <w:t xml:space="preserve"> can still proceed unhindered.   </w:t>
      </w:r>
      <w:r w:rsidR="00193CC9">
        <w:rPr>
          <w:rFonts w:ascii="Times New Roman" w:hAnsi="Times New Roman" w:cs="Times New Roman"/>
          <w:sz w:val="24"/>
        </w:rPr>
        <w:t>The 1</w:t>
      </w:r>
      <w:r w:rsidR="00193CC9" w:rsidRPr="00193CC9">
        <w:rPr>
          <w:rFonts w:ascii="Times New Roman" w:hAnsi="Times New Roman" w:cs="Times New Roman"/>
          <w:sz w:val="24"/>
          <w:vertAlign w:val="superscript"/>
        </w:rPr>
        <w:t>st</w:t>
      </w:r>
      <w:r w:rsidR="00193CC9">
        <w:rPr>
          <w:rFonts w:ascii="Times New Roman" w:hAnsi="Times New Roman" w:cs="Times New Roman"/>
          <w:sz w:val="24"/>
        </w:rPr>
        <w:t xml:space="preserve"> respondent’s</w:t>
      </w:r>
      <w:r w:rsidR="00250534">
        <w:rPr>
          <w:rFonts w:ascii="Times New Roman" w:hAnsi="Times New Roman" w:cs="Times New Roman"/>
          <w:sz w:val="24"/>
        </w:rPr>
        <w:t xml:space="preserve"> request to lead further evidence on what the judicial </w:t>
      </w:r>
      <w:r w:rsidR="00027E3B">
        <w:rPr>
          <w:rFonts w:ascii="Times New Roman" w:hAnsi="Times New Roman" w:cs="Times New Roman"/>
          <w:sz w:val="24"/>
        </w:rPr>
        <w:t>manager had done up to the date of</w:t>
      </w:r>
      <w:r w:rsidR="00250534">
        <w:rPr>
          <w:rFonts w:ascii="Times New Roman" w:hAnsi="Times New Roman" w:cs="Times New Roman"/>
          <w:sz w:val="24"/>
        </w:rPr>
        <w:t xml:space="preserve"> the hearing was dismissed and I indicated that the reasons will be in the main judgment.  These are they.</w:t>
      </w:r>
    </w:p>
    <w:p w:rsidR="009E6676" w:rsidRDefault="009E6676" w:rsidP="00417182">
      <w:pPr>
        <w:spacing w:line="360" w:lineRule="auto"/>
        <w:contextualSpacing/>
        <w:jc w:val="both"/>
        <w:rPr>
          <w:rFonts w:ascii="Times New Roman" w:hAnsi="Times New Roman" w:cs="Times New Roman"/>
          <w:sz w:val="24"/>
        </w:rPr>
      </w:pPr>
      <w:r>
        <w:rPr>
          <w:rFonts w:ascii="Times New Roman" w:hAnsi="Times New Roman" w:cs="Times New Roman"/>
          <w:sz w:val="24"/>
        </w:rPr>
        <w:tab/>
      </w:r>
      <w:r w:rsidR="00CA47AE">
        <w:rPr>
          <w:rFonts w:ascii="Times New Roman" w:hAnsi="Times New Roman" w:cs="Times New Roman"/>
          <w:sz w:val="24"/>
        </w:rPr>
        <w:t xml:space="preserve">The issue of </w:t>
      </w:r>
      <w:r w:rsidR="00027E3B">
        <w:rPr>
          <w:rFonts w:ascii="Times New Roman" w:hAnsi="Times New Roman" w:cs="Times New Roman"/>
          <w:sz w:val="24"/>
        </w:rPr>
        <w:t xml:space="preserve">the judicial manager’s </w:t>
      </w:r>
      <w:r w:rsidR="00CA47AE">
        <w:rPr>
          <w:rFonts w:ascii="Times New Roman" w:hAnsi="Times New Roman" w:cs="Times New Roman"/>
          <w:sz w:val="24"/>
        </w:rPr>
        <w:t xml:space="preserve">tardiness was raised by the applicants in their </w:t>
      </w:r>
      <w:r w:rsidR="00027E3B">
        <w:rPr>
          <w:rFonts w:ascii="Times New Roman" w:hAnsi="Times New Roman" w:cs="Times New Roman"/>
          <w:sz w:val="24"/>
        </w:rPr>
        <w:t>founding</w:t>
      </w:r>
      <w:r w:rsidR="00CA47AE">
        <w:rPr>
          <w:rFonts w:ascii="Times New Roman" w:hAnsi="Times New Roman" w:cs="Times New Roman"/>
          <w:sz w:val="24"/>
        </w:rPr>
        <w:t xml:space="preserve"> affidavit paragraph 16 as follows;</w:t>
      </w:r>
    </w:p>
    <w:p w:rsidR="00CA47AE" w:rsidRDefault="00CA47AE" w:rsidP="00F16D19">
      <w:pPr>
        <w:spacing w:line="240" w:lineRule="auto"/>
        <w:ind w:left="720"/>
        <w:contextualSpacing/>
        <w:jc w:val="both"/>
        <w:rPr>
          <w:rFonts w:ascii="Times New Roman" w:hAnsi="Times New Roman" w:cs="Times New Roman"/>
          <w:sz w:val="24"/>
        </w:rPr>
      </w:pPr>
      <w:r w:rsidRPr="00C45886">
        <w:rPr>
          <w:rFonts w:ascii="Times New Roman" w:hAnsi="Times New Roman" w:cs="Times New Roman"/>
        </w:rPr>
        <w:t xml:space="preserve">“16 from the date it was placed under Provisional Judicial Management, </w:t>
      </w:r>
      <w:r w:rsidRPr="00C45886">
        <w:rPr>
          <w:rFonts w:ascii="Times New Roman" w:hAnsi="Times New Roman" w:cs="Times New Roman"/>
          <w:u w:val="single"/>
        </w:rPr>
        <w:t>nothing</w:t>
      </w:r>
      <w:r w:rsidRPr="00C45886">
        <w:rPr>
          <w:rFonts w:ascii="Times New Roman" w:hAnsi="Times New Roman" w:cs="Times New Roman"/>
        </w:rPr>
        <w:t xml:space="preserve"> has been sent to applicants as </w:t>
      </w:r>
      <w:r w:rsidRPr="00C45886">
        <w:rPr>
          <w:rFonts w:ascii="Times New Roman" w:hAnsi="Times New Roman" w:cs="Times New Roman"/>
          <w:u w:val="single"/>
        </w:rPr>
        <w:t>commitment</w:t>
      </w:r>
      <w:r w:rsidRPr="00C45886">
        <w:rPr>
          <w:rFonts w:ascii="Times New Roman" w:hAnsi="Times New Roman" w:cs="Times New Roman"/>
        </w:rPr>
        <w:t xml:space="preserve"> or </w:t>
      </w:r>
      <w:r w:rsidRPr="00C45886">
        <w:rPr>
          <w:rFonts w:ascii="Times New Roman" w:hAnsi="Times New Roman" w:cs="Times New Roman"/>
          <w:u w:val="single"/>
        </w:rPr>
        <w:t>arrangement</w:t>
      </w:r>
      <w:r w:rsidRPr="00C45886">
        <w:rPr>
          <w:rFonts w:ascii="Times New Roman" w:hAnsi="Times New Roman" w:cs="Times New Roman"/>
        </w:rPr>
        <w:t xml:space="preserve"> to </w:t>
      </w:r>
      <w:r w:rsidRPr="00C45886">
        <w:rPr>
          <w:rFonts w:ascii="Times New Roman" w:hAnsi="Times New Roman" w:cs="Times New Roman"/>
          <w:u w:val="single"/>
        </w:rPr>
        <w:t>settle the debt</w:t>
      </w:r>
      <w:r w:rsidRPr="00C45886">
        <w:rPr>
          <w:rFonts w:ascii="Times New Roman" w:hAnsi="Times New Roman" w:cs="Times New Roman"/>
        </w:rPr>
        <w:t xml:space="preserve"> or update.  </w:t>
      </w:r>
      <w:proofErr w:type="gramStart"/>
      <w:r w:rsidRPr="00C45886">
        <w:rPr>
          <w:rFonts w:ascii="Times New Roman" w:hAnsi="Times New Roman" w:cs="Times New Roman"/>
        </w:rPr>
        <w:t>Applicants of any plan of revival despite demand.</w:t>
      </w:r>
      <w:proofErr w:type="gramEnd"/>
      <w:r w:rsidRPr="00C45886">
        <w:rPr>
          <w:rFonts w:ascii="Times New Roman" w:hAnsi="Times New Roman" w:cs="Times New Roman"/>
        </w:rPr>
        <w:t xml:space="preserve">  See Annexure H.” (</w:t>
      </w:r>
      <w:proofErr w:type="gramStart"/>
      <w:r w:rsidRPr="00C45886">
        <w:rPr>
          <w:rFonts w:ascii="Times New Roman" w:hAnsi="Times New Roman" w:cs="Times New Roman"/>
        </w:rPr>
        <w:t>my</w:t>
      </w:r>
      <w:proofErr w:type="gramEnd"/>
      <w:r w:rsidRPr="00C45886">
        <w:rPr>
          <w:rFonts w:ascii="Times New Roman" w:hAnsi="Times New Roman" w:cs="Times New Roman"/>
        </w:rPr>
        <w:t xml:space="preserve"> emphasis)</w:t>
      </w:r>
    </w:p>
    <w:p w:rsidR="00F16D19" w:rsidRDefault="00F16D19" w:rsidP="00F16D19">
      <w:pPr>
        <w:spacing w:line="240" w:lineRule="auto"/>
        <w:ind w:left="720"/>
        <w:contextualSpacing/>
        <w:jc w:val="both"/>
        <w:rPr>
          <w:rFonts w:ascii="Times New Roman" w:hAnsi="Times New Roman" w:cs="Times New Roman"/>
          <w:sz w:val="24"/>
        </w:rPr>
      </w:pPr>
    </w:p>
    <w:p w:rsidR="00EF4CF9" w:rsidRDefault="00EF4CF9" w:rsidP="00417182">
      <w:pPr>
        <w:spacing w:line="360" w:lineRule="auto"/>
        <w:contextualSpacing/>
        <w:jc w:val="both"/>
        <w:rPr>
          <w:rFonts w:ascii="Times New Roman" w:hAnsi="Times New Roman" w:cs="Times New Roman"/>
          <w:sz w:val="24"/>
        </w:rPr>
      </w:pPr>
      <w:r>
        <w:rPr>
          <w:rFonts w:ascii="Times New Roman" w:hAnsi="Times New Roman" w:cs="Times New Roman"/>
          <w:sz w:val="24"/>
        </w:rPr>
        <w:tab/>
        <w:t>Instead of putting the c</w:t>
      </w:r>
      <w:r w:rsidR="00CD6145">
        <w:rPr>
          <w:rFonts w:ascii="Times New Roman" w:hAnsi="Times New Roman" w:cs="Times New Roman"/>
          <w:sz w:val="24"/>
        </w:rPr>
        <w:t>our</w:t>
      </w:r>
      <w:r>
        <w:rPr>
          <w:rFonts w:ascii="Times New Roman" w:hAnsi="Times New Roman" w:cs="Times New Roman"/>
          <w:sz w:val="24"/>
        </w:rPr>
        <w:t>t in its confidence by narrating what the judicial manager had done sin</w:t>
      </w:r>
      <w:r w:rsidR="00F16D19">
        <w:rPr>
          <w:rFonts w:ascii="Times New Roman" w:hAnsi="Times New Roman" w:cs="Times New Roman"/>
          <w:sz w:val="24"/>
        </w:rPr>
        <w:t>c</w:t>
      </w:r>
      <w:r>
        <w:rPr>
          <w:rFonts w:ascii="Times New Roman" w:hAnsi="Times New Roman" w:cs="Times New Roman"/>
          <w:sz w:val="24"/>
        </w:rPr>
        <w:t>e his appointment, the first respondent through the judicial manager responded in paragraph 9 of the opposing affidavit thus:</w:t>
      </w:r>
    </w:p>
    <w:p w:rsidR="00D16EB7" w:rsidRPr="00027E3B" w:rsidRDefault="00EF4CF9" w:rsidP="00FC10D7">
      <w:pPr>
        <w:spacing w:line="240" w:lineRule="auto"/>
        <w:contextualSpacing/>
        <w:jc w:val="both"/>
        <w:rPr>
          <w:rFonts w:ascii="Times New Roman" w:hAnsi="Times New Roman" w:cs="Times New Roman"/>
        </w:rPr>
      </w:pPr>
      <w:r>
        <w:rPr>
          <w:rFonts w:ascii="Times New Roman" w:hAnsi="Times New Roman" w:cs="Times New Roman"/>
          <w:sz w:val="24"/>
        </w:rPr>
        <w:tab/>
      </w:r>
      <w:r w:rsidRPr="00027E3B">
        <w:rPr>
          <w:rFonts w:ascii="Times New Roman" w:hAnsi="Times New Roman" w:cs="Times New Roman"/>
        </w:rPr>
        <w:t>“</w:t>
      </w:r>
      <w:r w:rsidRPr="00027E3B">
        <w:rPr>
          <w:rFonts w:ascii="Times New Roman" w:hAnsi="Times New Roman" w:cs="Times New Roman"/>
          <w:b/>
          <w:u w:val="single"/>
        </w:rPr>
        <w:t xml:space="preserve">9 Ad Paragraph </w:t>
      </w:r>
      <w:r w:rsidR="00D16EB7" w:rsidRPr="00027E3B">
        <w:rPr>
          <w:rFonts w:ascii="Times New Roman" w:hAnsi="Times New Roman" w:cs="Times New Roman"/>
          <w:b/>
          <w:u w:val="single"/>
        </w:rPr>
        <w:t>16-17</w:t>
      </w:r>
    </w:p>
    <w:p w:rsidR="00D16EB7" w:rsidRPr="00027E3B" w:rsidRDefault="00D16EB7" w:rsidP="00FC10D7">
      <w:pPr>
        <w:spacing w:line="240" w:lineRule="auto"/>
        <w:ind w:left="720"/>
        <w:contextualSpacing/>
        <w:jc w:val="both"/>
        <w:rPr>
          <w:rFonts w:ascii="Times New Roman" w:hAnsi="Times New Roman" w:cs="Times New Roman"/>
        </w:rPr>
      </w:pPr>
      <w:r w:rsidRPr="00027E3B">
        <w:rPr>
          <w:rFonts w:ascii="Times New Roman" w:hAnsi="Times New Roman" w:cs="Times New Roman"/>
        </w:rPr>
        <w:t xml:space="preserve">This is denied.  The applicants are not being truthful.  I have been informed that a meeting was conducted by the management of </w:t>
      </w:r>
      <w:proofErr w:type="spellStart"/>
      <w:r w:rsidRPr="00027E3B">
        <w:rPr>
          <w:rFonts w:ascii="Times New Roman" w:hAnsi="Times New Roman" w:cs="Times New Roman"/>
        </w:rPr>
        <w:t>Midsec</w:t>
      </w:r>
      <w:proofErr w:type="spellEnd"/>
      <w:r w:rsidRPr="00027E3B">
        <w:rPr>
          <w:rFonts w:ascii="Times New Roman" w:hAnsi="Times New Roman" w:cs="Times New Roman"/>
        </w:rPr>
        <w:t xml:space="preserve"> (</w:t>
      </w:r>
      <w:proofErr w:type="spellStart"/>
      <w:r w:rsidRPr="00027E3B">
        <w:rPr>
          <w:rFonts w:ascii="Times New Roman" w:hAnsi="Times New Roman" w:cs="Times New Roman"/>
        </w:rPr>
        <w:t>Pvt</w:t>
      </w:r>
      <w:proofErr w:type="spellEnd"/>
      <w:r w:rsidRPr="00027E3B">
        <w:rPr>
          <w:rFonts w:ascii="Times New Roman" w:hAnsi="Times New Roman" w:cs="Times New Roman"/>
        </w:rPr>
        <w:t xml:space="preserve">) Ltd in particular </w:t>
      </w:r>
      <w:proofErr w:type="spellStart"/>
      <w:r w:rsidRPr="00027E3B">
        <w:rPr>
          <w:rFonts w:ascii="Times New Roman" w:hAnsi="Times New Roman" w:cs="Times New Roman"/>
        </w:rPr>
        <w:t>Mr</w:t>
      </w:r>
      <w:proofErr w:type="spellEnd"/>
      <w:r w:rsidRPr="00027E3B">
        <w:rPr>
          <w:rFonts w:ascii="Times New Roman" w:hAnsi="Times New Roman" w:cs="Times New Roman"/>
        </w:rPr>
        <w:t xml:space="preserve"> Edwards (Managing Director) and </w:t>
      </w:r>
      <w:proofErr w:type="spellStart"/>
      <w:r w:rsidRPr="00027E3B">
        <w:rPr>
          <w:rFonts w:ascii="Times New Roman" w:hAnsi="Times New Roman" w:cs="Times New Roman"/>
        </w:rPr>
        <w:t>Mr</w:t>
      </w:r>
      <w:proofErr w:type="spellEnd"/>
      <w:r w:rsidRPr="00027E3B">
        <w:rPr>
          <w:rFonts w:ascii="Times New Roman" w:hAnsi="Times New Roman" w:cs="Times New Roman"/>
        </w:rPr>
        <w:t xml:space="preserve"> </w:t>
      </w:r>
      <w:proofErr w:type="spellStart"/>
      <w:r w:rsidRPr="00027E3B">
        <w:rPr>
          <w:rFonts w:ascii="Times New Roman" w:hAnsi="Times New Roman" w:cs="Times New Roman"/>
        </w:rPr>
        <w:t>Makwa</w:t>
      </w:r>
      <w:proofErr w:type="spellEnd"/>
      <w:r w:rsidRPr="00027E3B">
        <w:rPr>
          <w:rFonts w:ascii="Times New Roman" w:hAnsi="Times New Roman" w:cs="Times New Roman"/>
        </w:rPr>
        <w:t xml:space="preserve"> (Human Resources) on the intention to put the company under provisional judicial management.  At all material t</w:t>
      </w:r>
      <w:r w:rsidR="00027E3B" w:rsidRPr="00027E3B">
        <w:rPr>
          <w:rFonts w:ascii="Times New Roman" w:hAnsi="Times New Roman" w:cs="Times New Roman"/>
        </w:rPr>
        <w:t>imes</w:t>
      </w:r>
      <w:r w:rsidRPr="00027E3B">
        <w:rPr>
          <w:rFonts w:ascii="Times New Roman" w:hAnsi="Times New Roman" w:cs="Times New Roman"/>
        </w:rPr>
        <w:t xml:space="preserve"> the employees have been aware of the intention to place the company under provisional judicial management.</w:t>
      </w:r>
    </w:p>
    <w:p w:rsidR="00FC10D7" w:rsidRPr="00027E3B" w:rsidRDefault="00FC10D7" w:rsidP="00FC10D7">
      <w:pPr>
        <w:spacing w:line="240" w:lineRule="auto"/>
        <w:ind w:left="720"/>
        <w:contextualSpacing/>
        <w:jc w:val="both"/>
        <w:rPr>
          <w:rFonts w:ascii="Times New Roman" w:hAnsi="Times New Roman" w:cs="Times New Roman"/>
        </w:rPr>
      </w:pPr>
    </w:p>
    <w:p w:rsidR="00D16EB7" w:rsidRPr="00027E3B" w:rsidRDefault="00D16EB7" w:rsidP="00FC10D7">
      <w:pPr>
        <w:spacing w:line="240" w:lineRule="auto"/>
        <w:ind w:left="1440" w:hanging="720"/>
        <w:contextualSpacing/>
        <w:jc w:val="both"/>
        <w:rPr>
          <w:rFonts w:ascii="Times New Roman" w:hAnsi="Times New Roman" w:cs="Times New Roman"/>
        </w:rPr>
      </w:pPr>
      <w:r w:rsidRPr="00027E3B">
        <w:rPr>
          <w:rFonts w:ascii="Times New Roman" w:hAnsi="Times New Roman" w:cs="Times New Roman"/>
        </w:rPr>
        <w:t>9.1</w:t>
      </w:r>
      <w:r w:rsidRPr="00027E3B">
        <w:rPr>
          <w:rFonts w:ascii="Times New Roman" w:hAnsi="Times New Roman" w:cs="Times New Roman"/>
        </w:rPr>
        <w:tab/>
        <w:t>F</w:t>
      </w:r>
      <w:r w:rsidR="00FC10D7" w:rsidRPr="00027E3B">
        <w:rPr>
          <w:rFonts w:ascii="Times New Roman" w:hAnsi="Times New Roman" w:cs="Times New Roman"/>
        </w:rPr>
        <w:t>urthermore, as required by the C</w:t>
      </w:r>
      <w:r w:rsidRPr="00027E3B">
        <w:rPr>
          <w:rFonts w:ascii="Times New Roman" w:hAnsi="Times New Roman" w:cs="Times New Roman"/>
        </w:rPr>
        <w:t xml:space="preserve">ompanies Act [Chapter 24:03], the first respondent actually issued a notice in the Herald newspaper as well as the Government </w:t>
      </w:r>
      <w:r w:rsidR="000E53D5" w:rsidRPr="00027E3B">
        <w:rPr>
          <w:rFonts w:ascii="Times New Roman" w:hAnsi="Times New Roman" w:cs="Times New Roman"/>
        </w:rPr>
        <w:t>Gazette</w:t>
      </w:r>
      <w:r w:rsidRPr="00027E3B">
        <w:rPr>
          <w:rFonts w:ascii="Times New Roman" w:hAnsi="Times New Roman" w:cs="Times New Roman"/>
        </w:rPr>
        <w:t xml:space="preserve"> calling upon any creditors meeting on 30 August 2017.  All ex-employees and current employees of the company placed their claims have been acknowledged and will follow the statutory ranking in terms of classification and ranking of creditors</w:t>
      </w:r>
      <w:r w:rsidR="00390C1A" w:rsidRPr="00027E3B">
        <w:rPr>
          <w:rFonts w:ascii="Times New Roman" w:hAnsi="Times New Roman" w:cs="Times New Roman"/>
        </w:rPr>
        <w:t>”</w:t>
      </w:r>
    </w:p>
    <w:p w:rsidR="00FC10D7" w:rsidRPr="00027E3B" w:rsidRDefault="00FC10D7" w:rsidP="00FC10D7">
      <w:pPr>
        <w:spacing w:line="240" w:lineRule="auto"/>
        <w:ind w:left="1440" w:hanging="720"/>
        <w:contextualSpacing/>
        <w:jc w:val="both"/>
        <w:rPr>
          <w:rFonts w:ascii="Times New Roman" w:hAnsi="Times New Roman" w:cs="Times New Roman"/>
        </w:rPr>
      </w:pPr>
    </w:p>
    <w:p w:rsidR="00390C1A" w:rsidRDefault="00390C1A" w:rsidP="00D16EB7">
      <w:pPr>
        <w:spacing w:line="360" w:lineRule="auto"/>
        <w:ind w:left="1440" w:hanging="720"/>
        <w:contextualSpacing/>
        <w:jc w:val="both"/>
        <w:rPr>
          <w:rFonts w:ascii="Times New Roman" w:hAnsi="Times New Roman" w:cs="Times New Roman"/>
          <w:sz w:val="24"/>
        </w:rPr>
      </w:pPr>
      <w:r>
        <w:rPr>
          <w:rFonts w:ascii="Times New Roman" w:hAnsi="Times New Roman" w:cs="Times New Roman"/>
          <w:sz w:val="24"/>
        </w:rPr>
        <w:t xml:space="preserve">What is abundantly clear is that the first respondent’s attention was brought to this issue </w:t>
      </w:r>
    </w:p>
    <w:p w:rsidR="00390C1A" w:rsidRDefault="00390C1A" w:rsidP="00390C1A">
      <w:pPr>
        <w:spacing w:line="360" w:lineRule="auto"/>
        <w:contextualSpacing/>
        <w:jc w:val="both"/>
        <w:rPr>
          <w:rFonts w:ascii="Times New Roman" w:hAnsi="Times New Roman" w:cs="Times New Roman"/>
          <w:sz w:val="24"/>
        </w:rPr>
      </w:pPr>
      <w:proofErr w:type="gramStart"/>
      <w:r>
        <w:rPr>
          <w:rFonts w:ascii="Times New Roman" w:hAnsi="Times New Roman" w:cs="Times New Roman"/>
          <w:sz w:val="24"/>
        </w:rPr>
        <w:t>but</w:t>
      </w:r>
      <w:proofErr w:type="gramEnd"/>
      <w:r>
        <w:rPr>
          <w:rFonts w:ascii="Times New Roman" w:hAnsi="Times New Roman" w:cs="Times New Roman"/>
          <w:sz w:val="24"/>
        </w:rPr>
        <w:t xml:space="preserve"> it failed to address it.  It should have done so.</w:t>
      </w:r>
    </w:p>
    <w:p w:rsidR="00104014" w:rsidRDefault="00104014" w:rsidP="00390C1A">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first respondent submitted that the </w:t>
      </w:r>
      <w:proofErr w:type="spellStart"/>
      <w:r w:rsidRPr="00104014">
        <w:rPr>
          <w:rFonts w:ascii="Times New Roman" w:hAnsi="Times New Roman" w:cs="Times New Roman"/>
          <w:i/>
          <w:sz w:val="24"/>
        </w:rPr>
        <w:t>Bindura</w:t>
      </w:r>
      <w:proofErr w:type="spellEnd"/>
      <w:r w:rsidRPr="00104014">
        <w:rPr>
          <w:rFonts w:ascii="Times New Roman" w:hAnsi="Times New Roman" w:cs="Times New Roman"/>
          <w:i/>
          <w:sz w:val="24"/>
        </w:rPr>
        <w:t xml:space="preserve"> University</w:t>
      </w:r>
      <w:r>
        <w:rPr>
          <w:rFonts w:ascii="Times New Roman" w:hAnsi="Times New Roman" w:cs="Times New Roman"/>
          <w:sz w:val="24"/>
        </w:rPr>
        <w:t xml:space="preserve"> case (</w:t>
      </w:r>
      <w:r w:rsidRPr="00104014">
        <w:rPr>
          <w:rFonts w:ascii="Times New Roman" w:hAnsi="Times New Roman" w:cs="Times New Roman"/>
          <w:i/>
          <w:sz w:val="24"/>
        </w:rPr>
        <w:t>supra)</w:t>
      </w:r>
      <w:r>
        <w:rPr>
          <w:rFonts w:ascii="Times New Roman" w:hAnsi="Times New Roman" w:cs="Times New Roman"/>
          <w:sz w:val="24"/>
        </w:rPr>
        <w:t xml:space="preserve"> is distinguishable on the ground that the respondent in that </w:t>
      </w:r>
      <w:r w:rsidR="00B2036C">
        <w:rPr>
          <w:rFonts w:ascii="Times New Roman" w:hAnsi="Times New Roman" w:cs="Times New Roman"/>
          <w:sz w:val="24"/>
        </w:rPr>
        <w:t>ca</w:t>
      </w:r>
      <w:r w:rsidR="00C45886">
        <w:rPr>
          <w:rFonts w:ascii="Times New Roman" w:hAnsi="Times New Roman" w:cs="Times New Roman"/>
          <w:sz w:val="24"/>
        </w:rPr>
        <w:t>s</w:t>
      </w:r>
      <w:r w:rsidR="00B2036C">
        <w:rPr>
          <w:rFonts w:ascii="Times New Roman" w:hAnsi="Times New Roman" w:cs="Times New Roman"/>
          <w:sz w:val="24"/>
        </w:rPr>
        <w:t xml:space="preserve">e had been under provisional </w:t>
      </w:r>
      <w:r>
        <w:rPr>
          <w:rFonts w:ascii="Times New Roman" w:hAnsi="Times New Roman" w:cs="Times New Roman"/>
          <w:sz w:val="24"/>
        </w:rPr>
        <w:t>judicial management for more than 2 years “</w:t>
      </w:r>
      <w:r w:rsidRPr="00104014">
        <w:rPr>
          <w:rFonts w:ascii="Times New Roman" w:hAnsi="Times New Roman" w:cs="Times New Roman"/>
          <w:sz w:val="24"/>
          <w:u w:val="single"/>
        </w:rPr>
        <w:t>at the time the application was made”</w:t>
      </w:r>
      <w:r>
        <w:rPr>
          <w:rFonts w:ascii="Times New Roman" w:hAnsi="Times New Roman" w:cs="Times New Roman"/>
          <w:sz w:val="24"/>
        </w:rPr>
        <w:t xml:space="preserve"> while </w:t>
      </w:r>
      <w:r w:rsidR="00B2036C" w:rsidRPr="00B2036C">
        <w:rPr>
          <w:rFonts w:ascii="Times New Roman" w:hAnsi="Times New Roman" w:cs="Times New Roman"/>
          <w:i/>
          <w:sz w:val="24"/>
        </w:rPr>
        <w:t xml:space="preserve">in </w:t>
      </w:r>
      <w:proofErr w:type="spellStart"/>
      <w:r w:rsidR="00B2036C" w:rsidRPr="00B2036C">
        <w:rPr>
          <w:rFonts w:ascii="Times New Roman" w:hAnsi="Times New Roman" w:cs="Times New Roman"/>
          <w:i/>
          <w:sz w:val="24"/>
        </w:rPr>
        <w:t>casu</w:t>
      </w:r>
      <w:proofErr w:type="spellEnd"/>
      <w:r>
        <w:rPr>
          <w:rFonts w:ascii="Times New Roman" w:hAnsi="Times New Roman" w:cs="Times New Roman"/>
          <w:sz w:val="24"/>
        </w:rPr>
        <w:t xml:space="preserve"> the first respondent has only been under judicial management since September 2017” (my emphasis)</w:t>
      </w:r>
    </w:p>
    <w:p w:rsidR="00C22CA2" w:rsidRDefault="00C22CA2" w:rsidP="00390C1A">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 disagree for the following reasons.  Firstly, a perusal of the judgment shows that the proceedings started in 2014 under HC 2106/14 and </w:t>
      </w:r>
      <w:r w:rsidRPr="00601333">
        <w:rPr>
          <w:rFonts w:ascii="Times New Roman" w:hAnsi="Times New Roman" w:cs="Times New Roman"/>
          <w:i/>
          <w:sz w:val="24"/>
        </w:rPr>
        <w:t>Tetrad Investment Bank Ltd</w:t>
      </w:r>
      <w:r>
        <w:rPr>
          <w:rFonts w:ascii="Times New Roman" w:hAnsi="Times New Roman" w:cs="Times New Roman"/>
          <w:sz w:val="24"/>
        </w:rPr>
        <w:t xml:space="preserve"> was placed under provisional judicial management on 29 January 2015.</w:t>
      </w:r>
    </w:p>
    <w:p w:rsidR="00C22CA2" w:rsidRDefault="00C22CA2" w:rsidP="00390C1A">
      <w:pPr>
        <w:spacing w:line="360" w:lineRule="auto"/>
        <w:contextualSpacing/>
        <w:jc w:val="both"/>
        <w:rPr>
          <w:rFonts w:ascii="Times New Roman" w:hAnsi="Times New Roman" w:cs="Times New Roman"/>
          <w:sz w:val="24"/>
        </w:rPr>
      </w:pPr>
      <w:r>
        <w:rPr>
          <w:rFonts w:ascii="Times New Roman" w:hAnsi="Times New Roman" w:cs="Times New Roman"/>
          <w:sz w:val="24"/>
        </w:rPr>
        <w:tab/>
        <w:t>Secondly the application for leave to execute was filed in 2015 under HC 12</w:t>
      </w:r>
      <w:r w:rsidR="00562BCF">
        <w:rPr>
          <w:rFonts w:ascii="Times New Roman" w:hAnsi="Times New Roman" w:cs="Times New Roman"/>
          <w:sz w:val="24"/>
        </w:rPr>
        <w:t>39/15.  Thirdly, it was heard on 30 November 2016 and finalized on 24 May 2017 under HH 319/17.</w:t>
      </w:r>
    </w:p>
    <w:p w:rsidR="00562BCF" w:rsidRDefault="00562BCF" w:rsidP="00390C1A">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Therefore, the period of 2 ½ years referred to by </w:t>
      </w:r>
      <w:r w:rsidRPr="00601333">
        <w:rPr>
          <w:rFonts w:ascii="Times New Roman" w:hAnsi="Times New Roman" w:cs="Times New Roman"/>
        </w:rPr>
        <w:t>ZHOU J</w:t>
      </w:r>
      <w:r>
        <w:rPr>
          <w:rFonts w:ascii="Times New Roman" w:hAnsi="Times New Roman" w:cs="Times New Roman"/>
          <w:sz w:val="24"/>
        </w:rPr>
        <w:t xml:space="preserve"> in his judgment relates to the period between the date the respondent in that case was placed under judicial management and the date of the hearing and not the date when the application was made.</w:t>
      </w:r>
    </w:p>
    <w:p w:rsidR="00326F61" w:rsidRDefault="00326F61" w:rsidP="00390C1A">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w:t>
      </w:r>
      <w:proofErr w:type="spellStart"/>
      <w:r w:rsidRPr="006C25EC">
        <w:rPr>
          <w:rFonts w:ascii="Times New Roman" w:hAnsi="Times New Roman" w:cs="Times New Roman"/>
          <w:i/>
          <w:sz w:val="24"/>
        </w:rPr>
        <w:t>casu</w:t>
      </w:r>
      <w:proofErr w:type="spellEnd"/>
      <w:r>
        <w:rPr>
          <w:rFonts w:ascii="Times New Roman" w:hAnsi="Times New Roman" w:cs="Times New Roman"/>
          <w:sz w:val="24"/>
        </w:rPr>
        <w:t xml:space="preserve"> the relevant period is twelve months and not 5 months.  Accordingly the </w:t>
      </w:r>
      <w:proofErr w:type="spellStart"/>
      <w:r w:rsidRPr="006C25EC">
        <w:rPr>
          <w:rFonts w:ascii="Times New Roman" w:hAnsi="Times New Roman" w:cs="Times New Roman"/>
          <w:i/>
          <w:sz w:val="24"/>
        </w:rPr>
        <w:t>Bindura</w:t>
      </w:r>
      <w:proofErr w:type="spellEnd"/>
      <w:r w:rsidRPr="006C25EC">
        <w:rPr>
          <w:rFonts w:ascii="Times New Roman" w:hAnsi="Times New Roman" w:cs="Times New Roman"/>
          <w:i/>
          <w:sz w:val="24"/>
        </w:rPr>
        <w:t xml:space="preserve"> University</w:t>
      </w:r>
      <w:r>
        <w:rPr>
          <w:rFonts w:ascii="Times New Roman" w:hAnsi="Times New Roman" w:cs="Times New Roman"/>
          <w:sz w:val="24"/>
        </w:rPr>
        <w:t xml:space="preserve"> case is not distinguishable.  In that case, the learned judge said;</w:t>
      </w:r>
    </w:p>
    <w:p w:rsidR="00326F61" w:rsidRDefault="00326F61" w:rsidP="00576770">
      <w:pPr>
        <w:spacing w:line="240" w:lineRule="auto"/>
        <w:ind w:left="720"/>
        <w:contextualSpacing/>
        <w:jc w:val="both"/>
        <w:rPr>
          <w:rFonts w:ascii="Times New Roman" w:hAnsi="Times New Roman" w:cs="Times New Roman"/>
          <w:sz w:val="24"/>
        </w:rPr>
      </w:pPr>
      <w:r>
        <w:rPr>
          <w:rFonts w:ascii="Times New Roman" w:hAnsi="Times New Roman" w:cs="Times New Roman"/>
          <w:sz w:val="24"/>
        </w:rPr>
        <w:t xml:space="preserve">“The respondent has not shown that if execution takes place it will go into liquidation or will be prevented from recovering.  It is not enough to make unsubstantiated allegations which are not backed by figures in order to justify denying a party which is owed its money the night to recover the money owed.  It must be remembered that the </w:t>
      </w:r>
      <w:r w:rsidRPr="00283AE9">
        <w:rPr>
          <w:rFonts w:ascii="Times New Roman" w:hAnsi="Times New Roman" w:cs="Times New Roman"/>
          <w:sz w:val="24"/>
          <w:u w:val="single"/>
        </w:rPr>
        <w:t>applicant is not asking for a loan but is seeking to recover what is due to it.</w:t>
      </w:r>
      <w:r>
        <w:rPr>
          <w:rFonts w:ascii="Times New Roman" w:hAnsi="Times New Roman" w:cs="Times New Roman"/>
          <w:sz w:val="24"/>
        </w:rPr>
        <w:t xml:space="preserve">  For the first respondent to merely allege that it is protected by the order is insufficient as that order clearly provides that with the leave of the court execution may proceed.” (</w:t>
      </w:r>
      <w:proofErr w:type="gramStart"/>
      <w:r>
        <w:rPr>
          <w:rFonts w:ascii="Times New Roman" w:hAnsi="Times New Roman" w:cs="Times New Roman"/>
          <w:sz w:val="24"/>
        </w:rPr>
        <w:t>my</w:t>
      </w:r>
      <w:proofErr w:type="gramEnd"/>
      <w:r>
        <w:rPr>
          <w:rFonts w:ascii="Times New Roman" w:hAnsi="Times New Roman" w:cs="Times New Roman"/>
          <w:sz w:val="24"/>
        </w:rPr>
        <w:t xml:space="preserve"> emphasis)</w:t>
      </w:r>
      <w:r w:rsidR="00283AE9">
        <w:rPr>
          <w:rFonts w:ascii="Times New Roman" w:hAnsi="Times New Roman" w:cs="Times New Roman"/>
          <w:sz w:val="24"/>
        </w:rPr>
        <w:t>.</w:t>
      </w:r>
    </w:p>
    <w:p w:rsidR="00576770" w:rsidRDefault="00576770" w:rsidP="00576770">
      <w:pPr>
        <w:spacing w:line="240" w:lineRule="auto"/>
        <w:ind w:left="720"/>
        <w:contextualSpacing/>
        <w:jc w:val="both"/>
        <w:rPr>
          <w:rFonts w:ascii="Times New Roman" w:hAnsi="Times New Roman" w:cs="Times New Roman"/>
          <w:sz w:val="24"/>
        </w:rPr>
      </w:pPr>
    </w:p>
    <w:p w:rsidR="00283AE9" w:rsidRDefault="00283AE9" w:rsidP="00390C1A">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These comments apply </w:t>
      </w:r>
      <w:r w:rsidR="00B2036C">
        <w:rPr>
          <w:rFonts w:ascii="Times New Roman" w:hAnsi="Times New Roman" w:cs="Times New Roman"/>
          <w:sz w:val="24"/>
        </w:rPr>
        <w:t xml:space="preserve">with </w:t>
      </w:r>
      <w:r>
        <w:rPr>
          <w:rFonts w:ascii="Times New Roman" w:hAnsi="Times New Roman" w:cs="Times New Roman"/>
          <w:sz w:val="24"/>
        </w:rPr>
        <w:t>equal</w:t>
      </w:r>
      <w:r w:rsidR="00B2036C">
        <w:rPr>
          <w:rFonts w:ascii="Times New Roman" w:hAnsi="Times New Roman" w:cs="Times New Roman"/>
          <w:sz w:val="24"/>
        </w:rPr>
        <w:t xml:space="preserve"> force</w:t>
      </w:r>
      <w:r>
        <w:rPr>
          <w:rFonts w:ascii="Times New Roman" w:hAnsi="Times New Roman" w:cs="Times New Roman"/>
          <w:sz w:val="24"/>
        </w:rPr>
        <w:t xml:space="preserve"> to the present case.  I do not agree that a period of 12 months in the circumstances of this case</w:t>
      </w:r>
      <w:r w:rsidR="00B2036C">
        <w:rPr>
          <w:rFonts w:ascii="Times New Roman" w:hAnsi="Times New Roman" w:cs="Times New Roman"/>
          <w:sz w:val="24"/>
        </w:rPr>
        <w:t>,</w:t>
      </w:r>
      <w:r>
        <w:rPr>
          <w:rFonts w:ascii="Times New Roman" w:hAnsi="Times New Roman" w:cs="Times New Roman"/>
          <w:sz w:val="24"/>
        </w:rPr>
        <w:t xml:space="preserve"> where the judicial manager assu</w:t>
      </w:r>
      <w:r w:rsidR="00B2036C">
        <w:rPr>
          <w:rFonts w:ascii="Times New Roman" w:hAnsi="Times New Roman" w:cs="Times New Roman"/>
          <w:sz w:val="24"/>
        </w:rPr>
        <w:t>m</w:t>
      </w:r>
      <w:r>
        <w:rPr>
          <w:rFonts w:ascii="Times New Roman" w:hAnsi="Times New Roman" w:cs="Times New Roman"/>
          <w:sz w:val="24"/>
        </w:rPr>
        <w:t xml:space="preserve">ed the management role of a company that is operating can be described as a short period.  In his report, the </w:t>
      </w:r>
      <w:r w:rsidR="00B2036C">
        <w:rPr>
          <w:rFonts w:ascii="Times New Roman" w:hAnsi="Times New Roman" w:cs="Times New Roman"/>
          <w:sz w:val="24"/>
        </w:rPr>
        <w:t>M</w:t>
      </w:r>
      <w:r>
        <w:rPr>
          <w:rFonts w:ascii="Times New Roman" w:hAnsi="Times New Roman" w:cs="Times New Roman"/>
          <w:sz w:val="24"/>
        </w:rPr>
        <w:t>aster stated;</w:t>
      </w:r>
    </w:p>
    <w:p w:rsidR="00283AE9" w:rsidRDefault="00283AE9" w:rsidP="00576770">
      <w:pPr>
        <w:spacing w:line="240" w:lineRule="auto"/>
        <w:ind w:left="720"/>
        <w:contextualSpacing/>
        <w:jc w:val="both"/>
        <w:rPr>
          <w:rFonts w:ascii="Times New Roman" w:hAnsi="Times New Roman" w:cs="Times New Roman"/>
          <w:sz w:val="24"/>
        </w:rPr>
      </w:pPr>
      <w:r>
        <w:rPr>
          <w:rFonts w:ascii="Times New Roman" w:hAnsi="Times New Roman" w:cs="Times New Roman"/>
          <w:sz w:val="24"/>
        </w:rPr>
        <w:t xml:space="preserve">“Because of the management short comings cited above, </w:t>
      </w:r>
      <w:r w:rsidR="00A92DC5">
        <w:rPr>
          <w:rFonts w:ascii="Times New Roman" w:hAnsi="Times New Roman" w:cs="Times New Roman"/>
          <w:sz w:val="24"/>
        </w:rPr>
        <w:t>it</w:t>
      </w:r>
      <w:r>
        <w:rPr>
          <w:rFonts w:ascii="Times New Roman" w:hAnsi="Times New Roman" w:cs="Times New Roman"/>
          <w:sz w:val="24"/>
        </w:rPr>
        <w:t xml:space="preserve"> is reasonable to th</w:t>
      </w:r>
      <w:r w:rsidR="00A52B0A">
        <w:rPr>
          <w:rFonts w:ascii="Times New Roman" w:hAnsi="Times New Roman" w:cs="Times New Roman"/>
          <w:sz w:val="24"/>
        </w:rPr>
        <w:t>ink</w:t>
      </w:r>
      <w:r w:rsidR="00A92DC5">
        <w:rPr>
          <w:rFonts w:ascii="Times New Roman" w:hAnsi="Times New Roman" w:cs="Times New Roman"/>
          <w:sz w:val="24"/>
        </w:rPr>
        <w:t xml:space="preserve"> that </w:t>
      </w:r>
      <w:proofErr w:type="spellStart"/>
      <w:r w:rsidR="00A92DC5">
        <w:rPr>
          <w:rFonts w:ascii="Times New Roman" w:hAnsi="Times New Roman" w:cs="Times New Roman"/>
          <w:sz w:val="24"/>
        </w:rPr>
        <w:t>Midsec</w:t>
      </w:r>
      <w:proofErr w:type="spellEnd"/>
      <w:r w:rsidR="00A92DC5">
        <w:rPr>
          <w:rFonts w:ascii="Times New Roman" w:hAnsi="Times New Roman" w:cs="Times New Roman"/>
          <w:sz w:val="24"/>
        </w:rPr>
        <w:t xml:space="preserve"> </w:t>
      </w:r>
      <w:r w:rsidR="00A92DC5" w:rsidRPr="00A92DC5">
        <w:rPr>
          <w:rFonts w:ascii="Times New Roman" w:hAnsi="Times New Roman" w:cs="Times New Roman"/>
          <w:sz w:val="24"/>
          <w:u w:val="single"/>
        </w:rPr>
        <w:t>can benefit from judicial management</w:t>
      </w:r>
      <w:r w:rsidR="00A92DC5">
        <w:rPr>
          <w:rFonts w:ascii="Times New Roman" w:hAnsi="Times New Roman" w:cs="Times New Roman"/>
          <w:sz w:val="24"/>
        </w:rPr>
        <w:t xml:space="preserve">.  </w:t>
      </w:r>
      <w:r w:rsidR="00A92DC5" w:rsidRPr="00A92DC5">
        <w:rPr>
          <w:rFonts w:ascii="Times New Roman" w:hAnsi="Times New Roman" w:cs="Times New Roman"/>
          <w:sz w:val="24"/>
          <w:u w:val="single"/>
        </w:rPr>
        <w:t>A judicial man</w:t>
      </w:r>
      <w:r w:rsidR="00FC10D7">
        <w:rPr>
          <w:rFonts w:ascii="Times New Roman" w:hAnsi="Times New Roman" w:cs="Times New Roman"/>
          <w:sz w:val="24"/>
          <w:u w:val="single"/>
        </w:rPr>
        <w:t>a</w:t>
      </w:r>
      <w:r w:rsidR="00A92DC5" w:rsidRPr="00A92DC5">
        <w:rPr>
          <w:rFonts w:ascii="Times New Roman" w:hAnsi="Times New Roman" w:cs="Times New Roman"/>
          <w:sz w:val="24"/>
          <w:u w:val="single"/>
        </w:rPr>
        <w:t>ger can correct the management shortcomings</w:t>
      </w:r>
      <w:r w:rsidR="00A92DC5">
        <w:rPr>
          <w:rFonts w:ascii="Times New Roman" w:hAnsi="Times New Roman" w:cs="Times New Roman"/>
          <w:sz w:val="24"/>
        </w:rPr>
        <w:t xml:space="preserve"> and bring the company back to life.  The security industry is a flourishing industry that </w:t>
      </w:r>
      <w:r w:rsidR="00A92DC5" w:rsidRPr="00A92DC5">
        <w:rPr>
          <w:rFonts w:ascii="Times New Roman" w:hAnsi="Times New Roman" w:cs="Times New Roman"/>
          <w:sz w:val="24"/>
          <w:u w:val="single"/>
        </w:rPr>
        <w:t>has a huge and continuing market</w:t>
      </w:r>
      <w:r w:rsidR="00A92DC5">
        <w:rPr>
          <w:rFonts w:ascii="Times New Roman" w:hAnsi="Times New Roman" w:cs="Times New Roman"/>
          <w:sz w:val="24"/>
        </w:rPr>
        <w:t xml:space="preserve"> base.  </w:t>
      </w:r>
      <w:r w:rsidR="00A92DC5" w:rsidRPr="00A92DC5">
        <w:rPr>
          <w:rFonts w:ascii="Times New Roman" w:hAnsi="Times New Roman" w:cs="Times New Roman"/>
          <w:sz w:val="24"/>
          <w:u w:val="single"/>
        </w:rPr>
        <w:t xml:space="preserve">All that is needed is for </w:t>
      </w:r>
      <w:proofErr w:type="spellStart"/>
      <w:r w:rsidR="00A92DC5" w:rsidRPr="00A92DC5">
        <w:rPr>
          <w:rFonts w:ascii="Times New Roman" w:hAnsi="Times New Roman" w:cs="Times New Roman"/>
          <w:sz w:val="24"/>
          <w:u w:val="single"/>
        </w:rPr>
        <w:lastRenderedPageBreak/>
        <w:t>Midsec</w:t>
      </w:r>
      <w:proofErr w:type="spellEnd"/>
      <w:r w:rsidR="00A92DC5" w:rsidRPr="00A92DC5">
        <w:rPr>
          <w:rFonts w:ascii="Times New Roman" w:hAnsi="Times New Roman" w:cs="Times New Roman"/>
          <w:sz w:val="24"/>
          <w:u w:val="single"/>
        </w:rPr>
        <w:t xml:space="preserve"> to craft and implement a competitive strategy, which is what a judicial manager can do</w:t>
      </w:r>
      <w:r w:rsidR="00A92DC5">
        <w:rPr>
          <w:rFonts w:ascii="Times New Roman" w:hAnsi="Times New Roman" w:cs="Times New Roman"/>
          <w:sz w:val="24"/>
        </w:rPr>
        <w:t>.” (</w:t>
      </w:r>
      <w:proofErr w:type="gramStart"/>
      <w:r w:rsidR="00A92DC5">
        <w:rPr>
          <w:rFonts w:ascii="Times New Roman" w:hAnsi="Times New Roman" w:cs="Times New Roman"/>
          <w:sz w:val="24"/>
        </w:rPr>
        <w:t>my</w:t>
      </w:r>
      <w:proofErr w:type="gramEnd"/>
      <w:r w:rsidR="00A92DC5">
        <w:rPr>
          <w:rFonts w:ascii="Times New Roman" w:hAnsi="Times New Roman" w:cs="Times New Roman"/>
          <w:sz w:val="24"/>
        </w:rPr>
        <w:t xml:space="preserve"> emphasis)</w:t>
      </w:r>
    </w:p>
    <w:p w:rsidR="00576770" w:rsidRDefault="00576770" w:rsidP="00576770">
      <w:pPr>
        <w:spacing w:line="240" w:lineRule="auto"/>
        <w:ind w:left="720"/>
        <w:contextualSpacing/>
        <w:jc w:val="both"/>
        <w:rPr>
          <w:rFonts w:ascii="Times New Roman" w:hAnsi="Times New Roman" w:cs="Times New Roman"/>
          <w:sz w:val="24"/>
        </w:rPr>
      </w:pPr>
    </w:p>
    <w:p w:rsidR="00F76763" w:rsidRDefault="00F76763" w:rsidP="00390C1A">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my view this conclusion aptly sums up the role of the judicial manager </w:t>
      </w:r>
      <w:r w:rsidRPr="00A52B0A">
        <w:rPr>
          <w:rFonts w:ascii="Times New Roman" w:hAnsi="Times New Roman" w:cs="Times New Roman"/>
          <w:i/>
          <w:sz w:val="24"/>
        </w:rPr>
        <w:t xml:space="preserve">in </w:t>
      </w:r>
      <w:proofErr w:type="spellStart"/>
      <w:r w:rsidRPr="00A52B0A">
        <w:rPr>
          <w:rFonts w:ascii="Times New Roman" w:hAnsi="Times New Roman" w:cs="Times New Roman"/>
          <w:i/>
          <w:sz w:val="24"/>
        </w:rPr>
        <w:t>cas</w:t>
      </w:r>
      <w:r w:rsidR="00A52B0A" w:rsidRPr="00A52B0A">
        <w:rPr>
          <w:rFonts w:ascii="Times New Roman" w:hAnsi="Times New Roman" w:cs="Times New Roman"/>
          <w:i/>
          <w:sz w:val="24"/>
        </w:rPr>
        <w:t>u</w:t>
      </w:r>
      <w:proofErr w:type="spellEnd"/>
      <w:r>
        <w:rPr>
          <w:rFonts w:ascii="Times New Roman" w:hAnsi="Times New Roman" w:cs="Times New Roman"/>
          <w:sz w:val="24"/>
        </w:rPr>
        <w:t xml:space="preserve">.  To say he requires more than 12 months </w:t>
      </w:r>
      <w:proofErr w:type="gramStart"/>
      <w:r>
        <w:rPr>
          <w:rFonts w:ascii="Times New Roman" w:hAnsi="Times New Roman" w:cs="Times New Roman"/>
          <w:sz w:val="24"/>
        </w:rPr>
        <w:t>to appoint</w:t>
      </w:r>
      <w:proofErr w:type="gramEnd"/>
      <w:r>
        <w:rPr>
          <w:rFonts w:ascii="Times New Roman" w:hAnsi="Times New Roman" w:cs="Times New Roman"/>
          <w:sz w:val="24"/>
        </w:rPr>
        <w:t xml:space="preserve"> a </w:t>
      </w:r>
      <w:r w:rsidR="00D95AB8">
        <w:rPr>
          <w:rFonts w:ascii="Times New Roman" w:hAnsi="Times New Roman" w:cs="Times New Roman"/>
          <w:sz w:val="24"/>
        </w:rPr>
        <w:t>finance</w:t>
      </w:r>
      <w:r>
        <w:rPr>
          <w:rFonts w:ascii="Times New Roman" w:hAnsi="Times New Roman" w:cs="Times New Roman"/>
          <w:sz w:val="24"/>
        </w:rPr>
        <w:t xml:space="preserve"> manager and to revamp the marketing department is unreasonable and unconvincing.</w:t>
      </w:r>
    </w:p>
    <w:p w:rsidR="00A01B40" w:rsidRDefault="00A01B40" w:rsidP="00390C1A">
      <w:pPr>
        <w:spacing w:line="360" w:lineRule="auto"/>
        <w:contextualSpacing/>
        <w:jc w:val="both"/>
        <w:rPr>
          <w:rFonts w:ascii="Times New Roman" w:hAnsi="Times New Roman" w:cs="Times New Roman"/>
          <w:sz w:val="24"/>
        </w:rPr>
      </w:pPr>
      <w:r>
        <w:rPr>
          <w:rFonts w:ascii="Times New Roman" w:hAnsi="Times New Roman" w:cs="Times New Roman"/>
          <w:sz w:val="24"/>
        </w:rPr>
        <w:tab/>
        <w:t>All in all, it has not been shown that acceding to the request for leave to execute against the first respondent such execution would destroy the first respondent or prejudice the other creditors.  There are no other remedies available to the applicants.</w:t>
      </w:r>
    </w:p>
    <w:p w:rsidR="00A01B40" w:rsidRDefault="00A01B40" w:rsidP="00390C1A">
      <w:pPr>
        <w:spacing w:line="360" w:lineRule="auto"/>
        <w:contextualSpacing/>
        <w:jc w:val="both"/>
        <w:rPr>
          <w:rFonts w:ascii="Times New Roman" w:hAnsi="Times New Roman" w:cs="Times New Roman"/>
          <w:sz w:val="24"/>
        </w:rPr>
      </w:pPr>
      <w:r>
        <w:rPr>
          <w:rFonts w:ascii="Times New Roman" w:hAnsi="Times New Roman" w:cs="Times New Roman"/>
          <w:sz w:val="24"/>
        </w:rPr>
        <w:tab/>
        <w:t>Accordingly, it is ordered:</w:t>
      </w:r>
    </w:p>
    <w:p w:rsidR="00A01B40" w:rsidRDefault="00A01B40" w:rsidP="00A01B40">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That applicants be and are hereby granted leave to execute the writs issued pursuant to the judgments of this court in case number</w:t>
      </w:r>
      <w:r w:rsidR="00F2005F">
        <w:rPr>
          <w:rFonts w:ascii="Times New Roman" w:hAnsi="Times New Roman" w:cs="Times New Roman"/>
          <w:sz w:val="24"/>
        </w:rPr>
        <w:t>s</w:t>
      </w:r>
      <w:r>
        <w:rPr>
          <w:rFonts w:ascii="Times New Roman" w:hAnsi="Times New Roman" w:cs="Times New Roman"/>
          <w:sz w:val="24"/>
        </w:rPr>
        <w:t xml:space="preserve"> HC 2012/15 and HC 954/16 against the first respondent.</w:t>
      </w:r>
    </w:p>
    <w:p w:rsidR="00A01B40" w:rsidRDefault="00A01B40" w:rsidP="00390C1A">
      <w:pPr>
        <w:spacing w:line="360" w:lineRule="auto"/>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 xml:space="preserve">That the first </w:t>
      </w:r>
      <w:r w:rsidR="00D1572C">
        <w:rPr>
          <w:rFonts w:ascii="Times New Roman" w:hAnsi="Times New Roman" w:cs="Times New Roman"/>
          <w:sz w:val="24"/>
        </w:rPr>
        <w:t>respondent pays</w:t>
      </w:r>
      <w:r>
        <w:rPr>
          <w:rFonts w:ascii="Times New Roman" w:hAnsi="Times New Roman" w:cs="Times New Roman"/>
          <w:sz w:val="24"/>
        </w:rPr>
        <w:t xml:space="preserve"> the costs of these proceedings.</w:t>
      </w:r>
    </w:p>
    <w:p w:rsidR="00A01B40" w:rsidRDefault="00A01B40" w:rsidP="00390C1A">
      <w:pPr>
        <w:spacing w:line="360" w:lineRule="auto"/>
        <w:contextualSpacing/>
        <w:jc w:val="both"/>
        <w:rPr>
          <w:rFonts w:ascii="Times New Roman" w:hAnsi="Times New Roman" w:cs="Times New Roman"/>
          <w:sz w:val="24"/>
        </w:rPr>
      </w:pPr>
    </w:p>
    <w:p w:rsidR="00FC10D7" w:rsidRDefault="00FC10D7" w:rsidP="00390C1A">
      <w:pPr>
        <w:spacing w:line="360" w:lineRule="auto"/>
        <w:contextualSpacing/>
        <w:jc w:val="both"/>
        <w:rPr>
          <w:rFonts w:ascii="Times New Roman" w:hAnsi="Times New Roman" w:cs="Times New Roman"/>
          <w:sz w:val="24"/>
        </w:rPr>
      </w:pPr>
    </w:p>
    <w:p w:rsidR="009C7ED2" w:rsidRDefault="009C7ED2" w:rsidP="00390C1A">
      <w:pPr>
        <w:spacing w:line="360" w:lineRule="auto"/>
        <w:contextualSpacing/>
        <w:jc w:val="both"/>
        <w:rPr>
          <w:rFonts w:ascii="Times New Roman" w:hAnsi="Times New Roman" w:cs="Times New Roman"/>
          <w:sz w:val="24"/>
        </w:rPr>
      </w:pPr>
    </w:p>
    <w:p w:rsidR="00A01B40" w:rsidRDefault="00A01B40" w:rsidP="00FC10D7">
      <w:pPr>
        <w:spacing w:line="240" w:lineRule="auto"/>
        <w:contextualSpacing/>
        <w:jc w:val="both"/>
        <w:rPr>
          <w:rFonts w:ascii="Times New Roman" w:hAnsi="Times New Roman" w:cs="Times New Roman"/>
          <w:sz w:val="24"/>
        </w:rPr>
      </w:pPr>
      <w:proofErr w:type="spellStart"/>
      <w:r w:rsidRPr="0005511C">
        <w:rPr>
          <w:rFonts w:ascii="Times New Roman" w:hAnsi="Times New Roman" w:cs="Times New Roman"/>
          <w:i/>
          <w:sz w:val="24"/>
        </w:rPr>
        <w:t>Mavhiringidze</w:t>
      </w:r>
      <w:proofErr w:type="spellEnd"/>
      <w:r w:rsidRPr="0005511C">
        <w:rPr>
          <w:rFonts w:ascii="Times New Roman" w:hAnsi="Times New Roman" w:cs="Times New Roman"/>
          <w:i/>
          <w:sz w:val="24"/>
        </w:rPr>
        <w:t xml:space="preserve"> and </w:t>
      </w:r>
      <w:proofErr w:type="spellStart"/>
      <w:r w:rsidRPr="0005511C">
        <w:rPr>
          <w:rFonts w:ascii="Times New Roman" w:hAnsi="Times New Roman" w:cs="Times New Roman"/>
          <w:i/>
          <w:sz w:val="24"/>
        </w:rPr>
        <w:t>Mashanyare</w:t>
      </w:r>
      <w:proofErr w:type="spellEnd"/>
      <w:r>
        <w:rPr>
          <w:rFonts w:ascii="Times New Roman" w:hAnsi="Times New Roman" w:cs="Times New Roman"/>
          <w:sz w:val="24"/>
        </w:rPr>
        <w:t xml:space="preserve">, applicants’ legal </w:t>
      </w:r>
      <w:r w:rsidR="0005511C">
        <w:rPr>
          <w:rFonts w:ascii="Times New Roman" w:hAnsi="Times New Roman" w:cs="Times New Roman"/>
          <w:sz w:val="24"/>
        </w:rPr>
        <w:t>practitioners</w:t>
      </w:r>
    </w:p>
    <w:p w:rsidR="00A01B40" w:rsidRDefault="00A01B40" w:rsidP="00FC10D7">
      <w:pPr>
        <w:spacing w:line="240" w:lineRule="auto"/>
        <w:contextualSpacing/>
        <w:jc w:val="both"/>
        <w:rPr>
          <w:rFonts w:ascii="Times New Roman" w:hAnsi="Times New Roman" w:cs="Times New Roman"/>
          <w:sz w:val="24"/>
        </w:rPr>
      </w:pPr>
      <w:proofErr w:type="spellStart"/>
      <w:r w:rsidRPr="0005511C">
        <w:rPr>
          <w:rFonts w:ascii="Times New Roman" w:hAnsi="Times New Roman" w:cs="Times New Roman"/>
          <w:i/>
          <w:sz w:val="24"/>
        </w:rPr>
        <w:t>Mberi</w:t>
      </w:r>
      <w:proofErr w:type="spellEnd"/>
      <w:r w:rsidRPr="0005511C">
        <w:rPr>
          <w:rFonts w:ascii="Times New Roman" w:hAnsi="Times New Roman" w:cs="Times New Roman"/>
          <w:i/>
          <w:sz w:val="24"/>
        </w:rPr>
        <w:t xml:space="preserve"> </w:t>
      </w:r>
      <w:proofErr w:type="spellStart"/>
      <w:r w:rsidRPr="0005511C">
        <w:rPr>
          <w:rFonts w:ascii="Times New Roman" w:hAnsi="Times New Roman" w:cs="Times New Roman"/>
          <w:i/>
          <w:sz w:val="24"/>
        </w:rPr>
        <w:t>Chimwamurom</w:t>
      </w:r>
      <w:r w:rsidR="0005511C" w:rsidRPr="0005511C">
        <w:rPr>
          <w:rFonts w:ascii="Times New Roman" w:hAnsi="Times New Roman" w:cs="Times New Roman"/>
          <w:i/>
          <w:sz w:val="24"/>
        </w:rPr>
        <w:t>be</w:t>
      </w:r>
      <w:proofErr w:type="spellEnd"/>
      <w:r w:rsidR="0005511C">
        <w:rPr>
          <w:rFonts w:ascii="Times New Roman" w:hAnsi="Times New Roman" w:cs="Times New Roman"/>
          <w:sz w:val="24"/>
        </w:rPr>
        <w:t>, 1</w:t>
      </w:r>
      <w:r w:rsidR="0005511C" w:rsidRPr="0005511C">
        <w:rPr>
          <w:rFonts w:ascii="Times New Roman" w:hAnsi="Times New Roman" w:cs="Times New Roman"/>
          <w:sz w:val="24"/>
          <w:vertAlign w:val="superscript"/>
        </w:rPr>
        <w:t>st</w:t>
      </w:r>
      <w:r w:rsidR="0005511C">
        <w:rPr>
          <w:rFonts w:ascii="Times New Roman" w:hAnsi="Times New Roman" w:cs="Times New Roman"/>
          <w:sz w:val="24"/>
        </w:rPr>
        <w:t xml:space="preserve"> respondent’s legal practitioners</w:t>
      </w:r>
    </w:p>
    <w:p w:rsidR="00D828DF" w:rsidRPr="00D828DF" w:rsidRDefault="00D828DF" w:rsidP="00FC10D7">
      <w:pPr>
        <w:spacing w:line="360" w:lineRule="auto"/>
        <w:contextualSpacing/>
        <w:jc w:val="both"/>
        <w:rPr>
          <w:rFonts w:ascii="Times New Roman" w:hAnsi="Times New Roman" w:cs="Times New Roman"/>
          <w:sz w:val="24"/>
        </w:rPr>
      </w:pPr>
    </w:p>
    <w:sectPr w:rsidR="00D828DF" w:rsidRPr="00D828D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9B9" w:rsidRDefault="001629B9" w:rsidP="00D828DF">
      <w:pPr>
        <w:spacing w:after="0" w:line="240" w:lineRule="auto"/>
      </w:pPr>
      <w:r>
        <w:separator/>
      </w:r>
    </w:p>
  </w:endnote>
  <w:endnote w:type="continuationSeparator" w:id="0">
    <w:p w:rsidR="001629B9" w:rsidRDefault="001629B9" w:rsidP="00D82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9B9" w:rsidRDefault="001629B9" w:rsidP="00D828DF">
      <w:pPr>
        <w:spacing w:after="0" w:line="240" w:lineRule="auto"/>
      </w:pPr>
      <w:r>
        <w:separator/>
      </w:r>
    </w:p>
  </w:footnote>
  <w:footnote w:type="continuationSeparator" w:id="0">
    <w:p w:rsidR="001629B9" w:rsidRDefault="001629B9" w:rsidP="00D828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5256446"/>
      <w:docPartObj>
        <w:docPartGallery w:val="Page Numbers (Top of Page)"/>
        <w:docPartUnique/>
      </w:docPartObj>
    </w:sdtPr>
    <w:sdtEndPr>
      <w:rPr>
        <w:noProof/>
      </w:rPr>
    </w:sdtEndPr>
    <w:sdtContent>
      <w:p w:rsidR="00A01B40" w:rsidRDefault="00A01B40">
        <w:pPr>
          <w:pStyle w:val="Header"/>
          <w:jc w:val="right"/>
        </w:pPr>
        <w:r>
          <w:fldChar w:fldCharType="begin"/>
        </w:r>
        <w:r>
          <w:instrText xml:space="preserve"> PAGE   \* MERGEFORMAT </w:instrText>
        </w:r>
        <w:r>
          <w:fldChar w:fldCharType="separate"/>
        </w:r>
        <w:r w:rsidR="0080113C">
          <w:rPr>
            <w:noProof/>
          </w:rPr>
          <w:t>1</w:t>
        </w:r>
        <w:r>
          <w:rPr>
            <w:noProof/>
          </w:rPr>
          <w:fldChar w:fldCharType="end"/>
        </w:r>
      </w:p>
    </w:sdtContent>
  </w:sdt>
  <w:p w:rsidR="00A01B40" w:rsidRDefault="00A01B40">
    <w:pPr>
      <w:pStyle w:val="Header"/>
    </w:pPr>
  </w:p>
  <w:p w:rsidR="00A01B40" w:rsidRDefault="00A01B40">
    <w:pPr>
      <w:pStyle w:val="Header"/>
    </w:pPr>
    <w:r>
      <w:tab/>
    </w:r>
    <w:r>
      <w:tab/>
      <w:t>HB 100-19</w:t>
    </w:r>
  </w:p>
  <w:p w:rsidR="00A01B40" w:rsidRDefault="00A01B40">
    <w:pPr>
      <w:pStyle w:val="Header"/>
    </w:pPr>
    <w:r>
      <w:tab/>
    </w:r>
    <w:r>
      <w:tab/>
      <w:t>HC 2421/17</w:t>
    </w:r>
  </w:p>
  <w:p w:rsidR="00A01B40" w:rsidRDefault="00A01B40">
    <w:pPr>
      <w:pStyle w:val="Header"/>
    </w:pPr>
    <w:r>
      <w:tab/>
    </w:r>
    <w:r>
      <w:tab/>
      <w:t>XREF HC 3286/17</w:t>
    </w:r>
  </w:p>
  <w:p w:rsidR="00A01B40" w:rsidRDefault="00A01B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8DF"/>
    <w:rsid w:val="000247A2"/>
    <w:rsid w:val="00027E3B"/>
    <w:rsid w:val="0005511C"/>
    <w:rsid w:val="000E53D5"/>
    <w:rsid w:val="000F40CB"/>
    <w:rsid w:val="000F42E5"/>
    <w:rsid w:val="001038A3"/>
    <w:rsid w:val="00104014"/>
    <w:rsid w:val="00113928"/>
    <w:rsid w:val="0012587F"/>
    <w:rsid w:val="001629B9"/>
    <w:rsid w:val="00185DFE"/>
    <w:rsid w:val="00193CC9"/>
    <w:rsid w:val="001D2382"/>
    <w:rsid w:val="001F7E24"/>
    <w:rsid w:val="00226434"/>
    <w:rsid w:val="00250534"/>
    <w:rsid w:val="00261A5F"/>
    <w:rsid w:val="00272E6A"/>
    <w:rsid w:val="00283AE9"/>
    <w:rsid w:val="002B7D99"/>
    <w:rsid w:val="00300AEC"/>
    <w:rsid w:val="00326F61"/>
    <w:rsid w:val="00390C1A"/>
    <w:rsid w:val="00417182"/>
    <w:rsid w:val="004200C6"/>
    <w:rsid w:val="004208AB"/>
    <w:rsid w:val="0043154A"/>
    <w:rsid w:val="0048355D"/>
    <w:rsid w:val="00533D00"/>
    <w:rsid w:val="00562BCF"/>
    <w:rsid w:val="00576770"/>
    <w:rsid w:val="005D42CF"/>
    <w:rsid w:val="00601333"/>
    <w:rsid w:val="0068114F"/>
    <w:rsid w:val="006B31AE"/>
    <w:rsid w:val="006C25EC"/>
    <w:rsid w:val="006D0614"/>
    <w:rsid w:val="006D4899"/>
    <w:rsid w:val="00722CCC"/>
    <w:rsid w:val="00750529"/>
    <w:rsid w:val="00761204"/>
    <w:rsid w:val="007A40AF"/>
    <w:rsid w:val="0080113C"/>
    <w:rsid w:val="00847365"/>
    <w:rsid w:val="00850349"/>
    <w:rsid w:val="00853E14"/>
    <w:rsid w:val="00891993"/>
    <w:rsid w:val="008F6051"/>
    <w:rsid w:val="00924A57"/>
    <w:rsid w:val="00967FBA"/>
    <w:rsid w:val="009C7ED2"/>
    <w:rsid w:val="009D4C35"/>
    <w:rsid w:val="009E47EC"/>
    <w:rsid w:val="009E6676"/>
    <w:rsid w:val="00A01B40"/>
    <w:rsid w:val="00A02153"/>
    <w:rsid w:val="00A52B0A"/>
    <w:rsid w:val="00A92DC5"/>
    <w:rsid w:val="00AF0DD9"/>
    <w:rsid w:val="00B2036C"/>
    <w:rsid w:val="00B429EB"/>
    <w:rsid w:val="00B84D0B"/>
    <w:rsid w:val="00B85292"/>
    <w:rsid w:val="00B93390"/>
    <w:rsid w:val="00BA039C"/>
    <w:rsid w:val="00BC798A"/>
    <w:rsid w:val="00C110D6"/>
    <w:rsid w:val="00C22CA2"/>
    <w:rsid w:val="00C45886"/>
    <w:rsid w:val="00C840B6"/>
    <w:rsid w:val="00CA47AE"/>
    <w:rsid w:val="00CB12AF"/>
    <w:rsid w:val="00CB32A5"/>
    <w:rsid w:val="00CD6145"/>
    <w:rsid w:val="00D1572C"/>
    <w:rsid w:val="00D16EB7"/>
    <w:rsid w:val="00D828DF"/>
    <w:rsid w:val="00D91868"/>
    <w:rsid w:val="00D95AB8"/>
    <w:rsid w:val="00DB27F6"/>
    <w:rsid w:val="00DE503E"/>
    <w:rsid w:val="00EB78DF"/>
    <w:rsid w:val="00EE644F"/>
    <w:rsid w:val="00EF4CF9"/>
    <w:rsid w:val="00F00A4D"/>
    <w:rsid w:val="00F028C2"/>
    <w:rsid w:val="00F0624E"/>
    <w:rsid w:val="00F16D19"/>
    <w:rsid w:val="00F2005F"/>
    <w:rsid w:val="00F26897"/>
    <w:rsid w:val="00F3797A"/>
    <w:rsid w:val="00F76763"/>
    <w:rsid w:val="00FC10D7"/>
    <w:rsid w:val="00FC7BB9"/>
    <w:rsid w:val="00FF3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8DF"/>
  </w:style>
  <w:style w:type="paragraph" w:styleId="Footer">
    <w:name w:val="footer"/>
    <w:basedOn w:val="Normal"/>
    <w:link w:val="FooterChar"/>
    <w:uiPriority w:val="99"/>
    <w:unhideWhenUsed/>
    <w:rsid w:val="00D82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8DF"/>
  </w:style>
  <w:style w:type="paragraph" w:styleId="BalloonText">
    <w:name w:val="Balloon Text"/>
    <w:basedOn w:val="Normal"/>
    <w:link w:val="BalloonTextChar"/>
    <w:uiPriority w:val="99"/>
    <w:semiHidden/>
    <w:unhideWhenUsed/>
    <w:rsid w:val="009D4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C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8DF"/>
  </w:style>
  <w:style w:type="paragraph" w:styleId="Footer">
    <w:name w:val="footer"/>
    <w:basedOn w:val="Normal"/>
    <w:link w:val="FooterChar"/>
    <w:uiPriority w:val="99"/>
    <w:unhideWhenUsed/>
    <w:rsid w:val="00D82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8DF"/>
  </w:style>
  <w:style w:type="paragraph" w:styleId="BalloonText">
    <w:name w:val="Balloon Text"/>
    <w:basedOn w:val="Normal"/>
    <w:link w:val="BalloonTextChar"/>
    <w:uiPriority w:val="99"/>
    <w:semiHidden/>
    <w:unhideWhenUsed/>
    <w:rsid w:val="009D4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C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9</Pages>
  <Words>2822</Words>
  <Characters>16086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T MOYO</cp:lastModifiedBy>
  <cp:revision>66</cp:revision>
  <cp:lastPrinted>2019-07-01T08:34:00Z</cp:lastPrinted>
  <dcterms:created xsi:type="dcterms:W3CDTF">2019-06-19T06:40:00Z</dcterms:created>
  <dcterms:modified xsi:type="dcterms:W3CDTF">2019-07-03T06:51:00Z</dcterms:modified>
</cp:coreProperties>
</file>