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5F"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IN THE LABOUR COURT OF ZIMBABWE</w:t>
      </w:r>
      <w:r w:rsidRPr="003F4404">
        <w:rPr>
          <w:rFonts w:ascii="Tahoma" w:hAnsi="Tahoma" w:cs="Tahoma"/>
          <w:b/>
          <w:sz w:val="24"/>
          <w:szCs w:val="24"/>
        </w:rPr>
        <w:tab/>
        <w:t xml:space="preserve">  JUDGMENT NO LC/H</w:t>
      </w:r>
      <w:r w:rsidR="003A0DD7">
        <w:rPr>
          <w:rFonts w:ascii="Tahoma" w:hAnsi="Tahoma" w:cs="Tahoma"/>
          <w:b/>
          <w:sz w:val="24"/>
          <w:szCs w:val="24"/>
        </w:rPr>
        <w:t>/256</w:t>
      </w:r>
      <w:r w:rsidRPr="003F4404">
        <w:rPr>
          <w:rFonts w:ascii="Tahoma" w:hAnsi="Tahoma" w:cs="Tahoma"/>
          <w:b/>
          <w:sz w:val="24"/>
          <w:szCs w:val="24"/>
        </w:rPr>
        <w:t>/2014</w:t>
      </w:r>
    </w:p>
    <w:p w:rsidR="00043DC1" w:rsidRPr="003F4404" w:rsidRDefault="00043DC1" w:rsidP="00043DC1">
      <w:pPr>
        <w:spacing w:after="0" w:line="240" w:lineRule="auto"/>
        <w:rPr>
          <w:rFonts w:ascii="Tahoma" w:hAnsi="Tahoma" w:cs="Tahoma"/>
          <w:b/>
          <w:sz w:val="24"/>
          <w:szCs w:val="24"/>
        </w:rPr>
      </w:pPr>
    </w:p>
    <w:p w:rsidR="00043DC1" w:rsidRDefault="00043DC1" w:rsidP="00043DC1">
      <w:pPr>
        <w:spacing w:after="0" w:line="240" w:lineRule="auto"/>
        <w:rPr>
          <w:rFonts w:ascii="Tahoma" w:hAnsi="Tahoma" w:cs="Tahoma"/>
          <w:b/>
          <w:sz w:val="24"/>
          <w:szCs w:val="24"/>
        </w:rPr>
      </w:pPr>
      <w:r w:rsidRPr="003F4404">
        <w:rPr>
          <w:rFonts w:ascii="Tahoma" w:hAnsi="Tahoma" w:cs="Tahoma"/>
          <w:b/>
          <w:sz w:val="24"/>
          <w:szCs w:val="24"/>
        </w:rPr>
        <w:t>HARARE, 19 FEBRUARY 2014 &amp;</w:t>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003A0DD7">
        <w:rPr>
          <w:rFonts w:ascii="Tahoma" w:hAnsi="Tahoma" w:cs="Tahoma"/>
          <w:b/>
          <w:sz w:val="24"/>
          <w:szCs w:val="24"/>
        </w:rPr>
        <w:t xml:space="preserve">  </w:t>
      </w:r>
      <w:r w:rsidRPr="003F4404">
        <w:rPr>
          <w:rFonts w:ascii="Tahoma" w:hAnsi="Tahoma" w:cs="Tahoma"/>
          <w:b/>
          <w:sz w:val="24"/>
          <w:szCs w:val="24"/>
        </w:rPr>
        <w:t>CASE NO LC/H/887/2012</w:t>
      </w:r>
    </w:p>
    <w:p w:rsidR="006F14C1" w:rsidRPr="003F4404" w:rsidRDefault="006F14C1" w:rsidP="00043DC1">
      <w:pPr>
        <w:spacing w:after="0" w:line="240" w:lineRule="auto"/>
        <w:rPr>
          <w:rFonts w:ascii="Tahoma" w:hAnsi="Tahoma" w:cs="Tahoma"/>
          <w:b/>
          <w:sz w:val="24"/>
          <w:szCs w:val="24"/>
        </w:rPr>
      </w:pPr>
      <w:r>
        <w:rPr>
          <w:rFonts w:ascii="Tahoma" w:hAnsi="Tahoma" w:cs="Tahoma"/>
          <w:b/>
          <w:sz w:val="24"/>
          <w:szCs w:val="24"/>
        </w:rPr>
        <w:t>9 MAY 2014</w:t>
      </w:r>
    </w:p>
    <w:p w:rsidR="00043DC1" w:rsidRPr="003F4404" w:rsidRDefault="00043DC1" w:rsidP="00043DC1">
      <w:pPr>
        <w:spacing w:after="0" w:line="240" w:lineRule="auto"/>
        <w:rPr>
          <w:rFonts w:ascii="Tahoma" w:hAnsi="Tahoma" w:cs="Tahoma"/>
          <w:b/>
          <w:sz w:val="24"/>
          <w:szCs w:val="24"/>
        </w:rPr>
      </w:pP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r>
        <w:rPr>
          <w:rFonts w:ascii="Tahoma" w:hAnsi="Tahoma" w:cs="Tahoma"/>
          <w:sz w:val="24"/>
          <w:szCs w:val="24"/>
        </w:rPr>
        <w:t>In the matter between:</w:t>
      </w: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p>
    <w:p w:rsidR="00043DC1"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BUNKEYS INJECTOR SERVICES</w:t>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t>APPELLANT</w:t>
      </w: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r>
        <w:rPr>
          <w:rFonts w:ascii="Tahoma" w:hAnsi="Tahoma" w:cs="Tahoma"/>
          <w:sz w:val="24"/>
          <w:szCs w:val="24"/>
        </w:rPr>
        <w:t>And</w:t>
      </w:r>
    </w:p>
    <w:p w:rsidR="00043DC1" w:rsidRDefault="00043DC1" w:rsidP="00043DC1">
      <w:pPr>
        <w:spacing w:after="0" w:line="240" w:lineRule="auto"/>
        <w:rPr>
          <w:rFonts w:ascii="Tahoma" w:hAnsi="Tahoma" w:cs="Tahoma"/>
          <w:sz w:val="24"/>
          <w:szCs w:val="24"/>
        </w:rPr>
      </w:pPr>
    </w:p>
    <w:p w:rsidR="00043DC1"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LINDIWE GWATA</w:t>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r>
      <w:r w:rsidRPr="003F4404">
        <w:rPr>
          <w:rFonts w:ascii="Tahoma" w:hAnsi="Tahoma" w:cs="Tahoma"/>
          <w:b/>
          <w:sz w:val="24"/>
          <w:szCs w:val="24"/>
        </w:rPr>
        <w:tab/>
        <w:t>RESPONDENT</w:t>
      </w: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r>
        <w:rPr>
          <w:rFonts w:ascii="Tahoma" w:hAnsi="Tahoma" w:cs="Tahoma"/>
          <w:sz w:val="24"/>
          <w:szCs w:val="24"/>
        </w:rPr>
        <w:t xml:space="preserve">Before The Honourable B S </w:t>
      </w:r>
      <w:proofErr w:type="spellStart"/>
      <w:r>
        <w:rPr>
          <w:rFonts w:ascii="Tahoma" w:hAnsi="Tahoma" w:cs="Tahoma"/>
          <w:sz w:val="24"/>
          <w:szCs w:val="24"/>
        </w:rPr>
        <w:t>Chidziva</w:t>
      </w:r>
      <w:proofErr w:type="spellEnd"/>
      <w:r>
        <w:rPr>
          <w:rFonts w:ascii="Tahoma" w:hAnsi="Tahoma" w:cs="Tahoma"/>
          <w:sz w:val="24"/>
          <w:szCs w:val="24"/>
        </w:rPr>
        <w:tab/>
        <w:t>:</w:t>
      </w:r>
      <w:r>
        <w:rPr>
          <w:rFonts w:ascii="Tahoma" w:hAnsi="Tahoma" w:cs="Tahoma"/>
          <w:sz w:val="24"/>
          <w:szCs w:val="24"/>
        </w:rPr>
        <w:tab/>
        <w:t>Judge</w:t>
      </w:r>
    </w:p>
    <w:p w:rsidR="00043DC1" w:rsidRDefault="00043DC1" w:rsidP="00043DC1">
      <w:pPr>
        <w:spacing w:after="0" w:line="240" w:lineRule="auto"/>
        <w:rPr>
          <w:rFonts w:ascii="Tahoma" w:hAnsi="Tahoma" w:cs="Tahoma"/>
          <w:sz w:val="24"/>
          <w:szCs w:val="24"/>
        </w:rPr>
      </w:pPr>
    </w:p>
    <w:p w:rsidR="00043DC1"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For the Appellant</w:t>
      </w:r>
      <w:r w:rsidRPr="003F4404">
        <w:rPr>
          <w:rFonts w:ascii="Tahoma" w:hAnsi="Tahoma" w:cs="Tahoma"/>
          <w:b/>
          <w:sz w:val="24"/>
          <w:szCs w:val="24"/>
        </w:rPr>
        <w:tab/>
      </w:r>
      <w:r w:rsidRPr="003F4404">
        <w:rPr>
          <w:rFonts w:ascii="Tahoma" w:hAnsi="Tahoma" w:cs="Tahoma"/>
          <w:b/>
          <w:sz w:val="24"/>
          <w:szCs w:val="24"/>
        </w:rPr>
        <w:tab/>
        <w:t xml:space="preserve">Ms B </w:t>
      </w:r>
      <w:proofErr w:type="spellStart"/>
      <w:proofErr w:type="gramStart"/>
      <w:r w:rsidRPr="003F4404">
        <w:rPr>
          <w:rFonts w:ascii="Tahoma" w:hAnsi="Tahoma" w:cs="Tahoma"/>
          <w:b/>
          <w:sz w:val="24"/>
          <w:szCs w:val="24"/>
        </w:rPr>
        <w:t>Hatinahama</w:t>
      </w:r>
      <w:proofErr w:type="spellEnd"/>
      <w:r w:rsidRPr="003F4404">
        <w:rPr>
          <w:rFonts w:ascii="Tahoma" w:hAnsi="Tahoma" w:cs="Tahoma"/>
          <w:b/>
          <w:sz w:val="24"/>
          <w:szCs w:val="24"/>
        </w:rPr>
        <w:t xml:space="preserve">  (</w:t>
      </w:r>
      <w:proofErr w:type="gramEnd"/>
      <w:r w:rsidRPr="003F4404">
        <w:rPr>
          <w:rFonts w:ascii="Tahoma" w:hAnsi="Tahoma" w:cs="Tahoma"/>
          <w:b/>
          <w:sz w:val="24"/>
          <w:szCs w:val="24"/>
        </w:rPr>
        <w:t xml:space="preserve">Legal Practitioner) </w:t>
      </w:r>
    </w:p>
    <w:p w:rsidR="00043DC1" w:rsidRPr="003F4404" w:rsidRDefault="00043DC1" w:rsidP="00043DC1">
      <w:pPr>
        <w:spacing w:after="0" w:line="240" w:lineRule="auto"/>
        <w:rPr>
          <w:rFonts w:ascii="Tahoma" w:hAnsi="Tahoma" w:cs="Tahoma"/>
          <w:b/>
          <w:sz w:val="24"/>
          <w:szCs w:val="24"/>
        </w:rPr>
      </w:pPr>
    </w:p>
    <w:p w:rsidR="00043DC1"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 xml:space="preserve">For the Respondent        W </w:t>
      </w:r>
      <w:proofErr w:type="spellStart"/>
      <w:proofErr w:type="gramStart"/>
      <w:r w:rsidRPr="003F4404">
        <w:rPr>
          <w:rFonts w:ascii="Tahoma" w:hAnsi="Tahoma" w:cs="Tahoma"/>
          <w:b/>
          <w:sz w:val="24"/>
          <w:szCs w:val="24"/>
        </w:rPr>
        <w:t>Murambidza</w:t>
      </w:r>
      <w:proofErr w:type="spellEnd"/>
      <w:r w:rsidRPr="003F4404">
        <w:rPr>
          <w:rFonts w:ascii="Tahoma" w:hAnsi="Tahoma" w:cs="Tahoma"/>
          <w:b/>
          <w:sz w:val="24"/>
          <w:szCs w:val="24"/>
        </w:rPr>
        <w:t xml:space="preserve">  (</w:t>
      </w:r>
      <w:proofErr w:type="gramEnd"/>
      <w:r w:rsidRPr="003F4404">
        <w:rPr>
          <w:rFonts w:ascii="Tahoma" w:hAnsi="Tahoma" w:cs="Tahoma"/>
          <w:b/>
          <w:sz w:val="24"/>
          <w:szCs w:val="24"/>
        </w:rPr>
        <w:t>Trade Unionist)</w:t>
      </w:r>
    </w:p>
    <w:p w:rsidR="00043DC1" w:rsidRDefault="00043DC1" w:rsidP="00043DC1">
      <w:pPr>
        <w:spacing w:after="0" w:line="240" w:lineRule="auto"/>
        <w:rPr>
          <w:rFonts w:ascii="Tahoma" w:hAnsi="Tahoma" w:cs="Tahoma"/>
          <w:sz w:val="24"/>
          <w:szCs w:val="24"/>
        </w:rPr>
      </w:pPr>
    </w:p>
    <w:p w:rsidR="00043DC1" w:rsidRDefault="00043DC1" w:rsidP="00043DC1">
      <w:pPr>
        <w:spacing w:after="0" w:line="240" w:lineRule="auto"/>
        <w:rPr>
          <w:rFonts w:ascii="Tahoma" w:hAnsi="Tahoma" w:cs="Tahoma"/>
          <w:sz w:val="24"/>
          <w:szCs w:val="24"/>
        </w:rPr>
      </w:pPr>
    </w:p>
    <w:p w:rsidR="00043DC1" w:rsidRPr="003F4404" w:rsidRDefault="00043DC1" w:rsidP="00043DC1">
      <w:pPr>
        <w:spacing w:after="0" w:line="240" w:lineRule="auto"/>
        <w:rPr>
          <w:rFonts w:ascii="Tahoma" w:hAnsi="Tahoma" w:cs="Tahoma"/>
          <w:b/>
          <w:sz w:val="24"/>
          <w:szCs w:val="24"/>
        </w:rPr>
      </w:pPr>
      <w:r w:rsidRPr="003F4404">
        <w:rPr>
          <w:rFonts w:ascii="Tahoma" w:hAnsi="Tahoma" w:cs="Tahoma"/>
          <w:b/>
          <w:sz w:val="24"/>
          <w:szCs w:val="24"/>
        </w:rPr>
        <w:t>CHIDZIVA J:</w:t>
      </w:r>
    </w:p>
    <w:p w:rsidR="00043DC1" w:rsidRDefault="00043DC1" w:rsidP="00043DC1">
      <w:pPr>
        <w:spacing w:after="0" w:line="240" w:lineRule="auto"/>
        <w:rPr>
          <w:rFonts w:ascii="Tahoma" w:hAnsi="Tahoma" w:cs="Tahoma"/>
          <w:sz w:val="24"/>
          <w:szCs w:val="24"/>
        </w:rPr>
      </w:pPr>
    </w:p>
    <w:p w:rsidR="00043DC1" w:rsidRDefault="00043DC1" w:rsidP="003F4404">
      <w:pPr>
        <w:spacing w:after="0" w:line="360" w:lineRule="auto"/>
        <w:ind w:firstLine="720"/>
        <w:jc w:val="both"/>
        <w:rPr>
          <w:rFonts w:ascii="Tahoma" w:hAnsi="Tahoma" w:cs="Tahoma"/>
          <w:sz w:val="24"/>
          <w:szCs w:val="24"/>
        </w:rPr>
      </w:pPr>
      <w:r>
        <w:rPr>
          <w:rFonts w:ascii="Tahoma" w:hAnsi="Tahoma" w:cs="Tahoma"/>
          <w:sz w:val="24"/>
          <w:szCs w:val="24"/>
        </w:rPr>
        <w:t xml:space="preserve">The appellant is appealing against the arbitral award of Honourable N S </w:t>
      </w:r>
      <w:proofErr w:type="spellStart"/>
      <w:r>
        <w:rPr>
          <w:rFonts w:ascii="Tahoma" w:hAnsi="Tahoma" w:cs="Tahoma"/>
          <w:sz w:val="24"/>
          <w:szCs w:val="24"/>
        </w:rPr>
        <w:t>Zengeni</w:t>
      </w:r>
      <w:proofErr w:type="spellEnd"/>
      <w:r>
        <w:rPr>
          <w:rFonts w:ascii="Tahoma" w:hAnsi="Tahoma" w:cs="Tahoma"/>
          <w:sz w:val="24"/>
          <w:szCs w:val="24"/>
        </w:rPr>
        <w:t xml:space="preserve"> which was handed down on 20 September 2012. The award states as follows:</w:t>
      </w:r>
    </w:p>
    <w:p w:rsidR="00043DC1" w:rsidRDefault="00043DC1" w:rsidP="003F4404">
      <w:pPr>
        <w:spacing w:after="0" w:line="240" w:lineRule="auto"/>
        <w:jc w:val="both"/>
        <w:rPr>
          <w:rFonts w:ascii="Tahoma" w:hAnsi="Tahoma" w:cs="Tahoma"/>
          <w:sz w:val="24"/>
          <w:szCs w:val="24"/>
        </w:rPr>
      </w:pPr>
    </w:p>
    <w:p w:rsidR="00043DC1" w:rsidRDefault="00BA01DC" w:rsidP="003F4404">
      <w:pPr>
        <w:spacing w:after="0" w:line="240" w:lineRule="auto"/>
        <w:ind w:left="720"/>
        <w:jc w:val="both"/>
        <w:rPr>
          <w:rFonts w:ascii="Tahoma" w:hAnsi="Tahoma" w:cs="Tahoma"/>
          <w:sz w:val="24"/>
          <w:szCs w:val="24"/>
        </w:rPr>
      </w:pPr>
      <w:r>
        <w:rPr>
          <w:rFonts w:ascii="Tahoma" w:hAnsi="Tahoma" w:cs="Tahoma"/>
          <w:sz w:val="24"/>
          <w:szCs w:val="24"/>
        </w:rPr>
        <w:t>“I</w:t>
      </w:r>
      <w:r w:rsidR="00043DC1">
        <w:rPr>
          <w:rFonts w:ascii="Tahoma" w:hAnsi="Tahoma" w:cs="Tahoma"/>
          <w:sz w:val="24"/>
          <w:szCs w:val="24"/>
        </w:rPr>
        <w:t>t is not possible to order reinstatement in this case. There has been an intricate link between the social and work</w:t>
      </w:r>
      <w:r>
        <w:rPr>
          <w:rFonts w:ascii="Tahoma" w:hAnsi="Tahoma" w:cs="Tahoma"/>
          <w:sz w:val="24"/>
          <w:szCs w:val="24"/>
        </w:rPr>
        <w:t xml:space="preserve"> life. That being the case it is determined that:</w:t>
      </w:r>
    </w:p>
    <w:p w:rsidR="00BA01DC" w:rsidRDefault="00BA01DC" w:rsidP="003F4404">
      <w:pPr>
        <w:spacing w:after="0" w:line="240" w:lineRule="auto"/>
        <w:ind w:left="720"/>
        <w:jc w:val="both"/>
        <w:rPr>
          <w:rFonts w:ascii="Tahoma" w:hAnsi="Tahoma" w:cs="Tahoma"/>
          <w:sz w:val="24"/>
          <w:szCs w:val="24"/>
        </w:rPr>
      </w:pPr>
    </w:p>
    <w:p w:rsidR="00BA01DC" w:rsidRPr="00BA01DC" w:rsidRDefault="00BA01DC" w:rsidP="003F4404">
      <w:pPr>
        <w:pStyle w:val="ListParagraph"/>
        <w:numPr>
          <w:ilvl w:val="0"/>
          <w:numId w:val="2"/>
        </w:numPr>
        <w:spacing w:after="0" w:line="240" w:lineRule="auto"/>
        <w:jc w:val="both"/>
        <w:rPr>
          <w:rFonts w:ascii="Tahoma" w:hAnsi="Tahoma" w:cs="Tahoma"/>
          <w:sz w:val="24"/>
          <w:szCs w:val="24"/>
        </w:rPr>
      </w:pPr>
      <w:r w:rsidRPr="00BA01DC">
        <w:rPr>
          <w:rFonts w:ascii="Tahoma" w:hAnsi="Tahoma" w:cs="Tahoma"/>
          <w:sz w:val="24"/>
          <w:szCs w:val="24"/>
        </w:rPr>
        <w:t>The employer must pay three months wages as damages in lieu of reinstatement.</w:t>
      </w:r>
    </w:p>
    <w:p w:rsidR="00BA01DC" w:rsidRPr="00BA01DC" w:rsidRDefault="00BA01DC" w:rsidP="003F4404">
      <w:pPr>
        <w:pStyle w:val="ListParagraph"/>
        <w:numPr>
          <w:ilvl w:val="0"/>
          <w:numId w:val="2"/>
        </w:numPr>
        <w:spacing w:after="0" w:line="240" w:lineRule="auto"/>
        <w:jc w:val="both"/>
        <w:rPr>
          <w:rFonts w:ascii="Tahoma" w:hAnsi="Tahoma" w:cs="Tahoma"/>
          <w:sz w:val="24"/>
          <w:szCs w:val="24"/>
        </w:rPr>
      </w:pPr>
      <w:r w:rsidRPr="00BA01DC">
        <w:rPr>
          <w:rFonts w:ascii="Tahoma" w:hAnsi="Tahoma" w:cs="Tahoma"/>
          <w:sz w:val="24"/>
          <w:szCs w:val="24"/>
        </w:rPr>
        <w:t>The employee must be paid her terminal benefits up to the last day she worked 30 May 2012 and her cash in lieu of leave (excluding the ten months of living together) for the period July 2010 to May 2012.</w:t>
      </w:r>
    </w:p>
    <w:p w:rsidR="00BA01DC" w:rsidRDefault="00BA01DC" w:rsidP="003F4404">
      <w:pPr>
        <w:pStyle w:val="ListParagraph"/>
        <w:numPr>
          <w:ilvl w:val="0"/>
          <w:numId w:val="2"/>
        </w:numPr>
        <w:spacing w:after="0" w:line="240" w:lineRule="auto"/>
        <w:jc w:val="both"/>
        <w:rPr>
          <w:rFonts w:ascii="Tahoma" w:hAnsi="Tahoma" w:cs="Tahoma"/>
          <w:sz w:val="24"/>
          <w:szCs w:val="24"/>
        </w:rPr>
      </w:pPr>
      <w:r w:rsidRPr="00BA01DC">
        <w:rPr>
          <w:rFonts w:ascii="Tahoma" w:hAnsi="Tahoma" w:cs="Tahoma"/>
          <w:sz w:val="24"/>
          <w:szCs w:val="24"/>
        </w:rPr>
        <w:t>That comp</w:t>
      </w:r>
      <w:r>
        <w:rPr>
          <w:rFonts w:ascii="Tahoma" w:hAnsi="Tahoma" w:cs="Tahoma"/>
          <w:sz w:val="24"/>
          <w:szCs w:val="24"/>
        </w:rPr>
        <w:t xml:space="preserve">lainant </w:t>
      </w:r>
      <w:proofErr w:type="gramStart"/>
      <w:r>
        <w:rPr>
          <w:rFonts w:ascii="Tahoma" w:hAnsi="Tahoma" w:cs="Tahoma"/>
          <w:sz w:val="24"/>
          <w:szCs w:val="24"/>
        </w:rPr>
        <w:t>be</w:t>
      </w:r>
      <w:proofErr w:type="gramEnd"/>
      <w:r>
        <w:rPr>
          <w:rFonts w:ascii="Tahoma" w:hAnsi="Tahoma" w:cs="Tahoma"/>
          <w:sz w:val="24"/>
          <w:szCs w:val="24"/>
        </w:rPr>
        <w:t xml:space="preserve"> paid at the level of Grade 6 for the period July 2010 to May 2012 (excluding 10 months in 2011). The total to be paid is therefore:</w:t>
      </w:r>
    </w:p>
    <w:p w:rsidR="00BA01DC" w:rsidRDefault="00BA01DC" w:rsidP="003F4404">
      <w:pPr>
        <w:spacing w:after="0" w:line="240" w:lineRule="auto"/>
        <w:jc w:val="both"/>
        <w:rPr>
          <w:rFonts w:ascii="Tahoma" w:hAnsi="Tahoma" w:cs="Tahoma"/>
          <w:sz w:val="24"/>
          <w:szCs w:val="24"/>
        </w:rPr>
      </w:pPr>
    </w:p>
    <w:p w:rsidR="00BA01DC" w:rsidRDefault="00BA01DC" w:rsidP="003F4404">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Three months wages</w:t>
      </w:r>
      <w:r>
        <w:rPr>
          <w:rFonts w:ascii="Tahoma" w:hAnsi="Tahoma" w:cs="Tahoma"/>
          <w:sz w:val="24"/>
          <w:szCs w:val="24"/>
        </w:rPr>
        <w:tab/>
      </w:r>
      <w:r>
        <w:rPr>
          <w:rFonts w:ascii="Tahoma" w:hAnsi="Tahoma" w:cs="Tahoma"/>
          <w:sz w:val="24"/>
          <w:szCs w:val="24"/>
        </w:rPr>
        <w:tab/>
        <w:t>$1 098-00</w:t>
      </w:r>
    </w:p>
    <w:p w:rsidR="00BA01DC" w:rsidRDefault="00BA01DC" w:rsidP="003F4404">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Cash in lieu of leave 35 days</w:t>
      </w:r>
      <w:r>
        <w:rPr>
          <w:rFonts w:ascii="Tahoma" w:hAnsi="Tahoma" w:cs="Tahoma"/>
          <w:sz w:val="24"/>
          <w:szCs w:val="24"/>
        </w:rPr>
        <w:tab/>
        <w:t>$   588-00</w:t>
      </w:r>
    </w:p>
    <w:p w:rsidR="00BA01DC" w:rsidRDefault="00BA01DC" w:rsidP="003F4404">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 xml:space="preserve">Underpayment of wage               </w:t>
      </w:r>
      <w:r w:rsidRPr="001614DC">
        <w:rPr>
          <w:rFonts w:ascii="Tahoma" w:hAnsi="Tahoma" w:cs="Tahoma"/>
          <w:sz w:val="24"/>
          <w:szCs w:val="24"/>
          <w:u w:val="single"/>
        </w:rPr>
        <w:t>$1 349-00</w:t>
      </w:r>
    </w:p>
    <w:p w:rsidR="00043DC1" w:rsidRDefault="00BA01DC" w:rsidP="003F4404">
      <w:pPr>
        <w:spacing w:after="0" w:line="240" w:lineRule="auto"/>
        <w:ind w:left="5040"/>
        <w:jc w:val="both"/>
        <w:rPr>
          <w:rFonts w:ascii="Tahoma" w:hAnsi="Tahoma" w:cs="Tahoma"/>
          <w:sz w:val="24"/>
          <w:szCs w:val="24"/>
          <w:u w:val="single"/>
        </w:rPr>
      </w:pPr>
      <w:proofErr w:type="gramStart"/>
      <w:r w:rsidRPr="001614DC">
        <w:rPr>
          <w:rFonts w:ascii="Tahoma" w:hAnsi="Tahoma" w:cs="Tahoma"/>
          <w:sz w:val="24"/>
          <w:szCs w:val="24"/>
          <w:u w:val="single"/>
        </w:rPr>
        <w:t>$3 035-00</w:t>
      </w:r>
      <w:r w:rsidR="001614DC" w:rsidRPr="001614DC">
        <w:rPr>
          <w:rFonts w:ascii="Tahoma" w:hAnsi="Tahoma" w:cs="Tahoma"/>
          <w:sz w:val="24"/>
          <w:szCs w:val="24"/>
        </w:rPr>
        <w:t>.”</w:t>
      </w:r>
      <w:bookmarkStart w:id="0" w:name="_GoBack"/>
      <w:bookmarkEnd w:id="0"/>
      <w:proofErr w:type="gramEnd"/>
    </w:p>
    <w:p w:rsidR="001614DC" w:rsidRDefault="001614DC" w:rsidP="003F4404">
      <w:pPr>
        <w:spacing w:after="0" w:line="240" w:lineRule="auto"/>
        <w:ind w:left="720"/>
        <w:jc w:val="both"/>
        <w:rPr>
          <w:rFonts w:ascii="Tahoma" w:hAnsi="Tahoma" w:cs="Tahoma"/>
          <w:sz w:val="24"/>
          <w:szCs w:val="24"/>
        </w:rPr>
      </w:pPr>
      <w:r w:rsidRPr="001614DC">
        <w:rPr>
          <w:rFonts w:ascii="Tahoma" w:hAnsi="Tahoma" w:cs="Tahoma"/>
          <w:sz w:val="24"/>
          <w:szCs w:val="24"/>
        </w:rPr>
        <w:lastRenderedPageBreak/>
        <w:t>It is common cause that:</w:t>
      </w:r>
    </w:p>
    <w:p w:rsidR="001614DC" w:rsidRDefault="001614DC" w:rsidP="003F4404">
      <w:pPr>
        <w:spacing w:after="0" w:line="240" w:lineRule="auto"/>
        <w:ind w:left="720"/>
        <w:jc w:val="both"/>
        <w:rPr>
          <w:rFonts w:ascii="Tahoma" w:hAnsi="Tahoma" w:cs="Tahoma"/>
          <w:sz w:val="24"/>
          <w:szCs w:val="24"/>
        </w:rPr>
      </w:pPr>
    </w:p>
    <w:p w:rsidR="001614DC" w:rsidRDefault="001614DC" w:rsidP="003F4404">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appellant did not have employment records for the respondent.</w:t>
      </w:r>
    </w:p>
    <w:p w:rsidR="001614DC" w:rsidRDefault="001614DC" w:rsidP="003F4404">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respondent was not charged for the alleged absconding from duty.</w:t>
      </w:r>
    </w:p>
    <w:p w:rsidR="001614DC" w:rsidRDefault="001614DC" w:rsidP="003F4404">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There was a love relationship.</w:t>
      </w:r>
    </w:p>
    <w:p w:rsidR="001614DC" w:rsidRDefault="001614DC" w:rsidP="003F4404">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respondent was not paid terminal benefits.</w:t>
      </w:r>
    </w:p>
    <w:p w:rsidR="001614DC" w:rsidRDefault="001614DC" w:rsidP="003F4404">
      <w:pPr>
        <w:spacing w:after="0" w:line="240" w:lineRule="auto"/>
        <w:jc w:val="both"/>
        <w:rPr>
          <w:rFonts w:ascii="Tahoma" w:hAnsi="Tahoma" w:cs="Tahoma"/>
          <w:sz w:val="24"/>
          <w:szCs w:val="24"/>
        </w:rPr>
      </w:pPr>
    </w:p>
    <w:p w:rsidR="001614DC" w:rsidRDefault="001614DC" w:rsidP="003F4404">
      <w:pPr>
        <w:spacing w:after="0" w:line="240" w:lineRule="auto"/>
        <w:ind w:left="720"/>
        <w:jc w:val="both"/>
        <w:rPr>
          <w:rFonts w:ascii="Tahoma" w:hAnsi="Tahoma" w:cs="Tahoma"/>
          <w:sz w:val="24"/>
          <w:szCs w:val="24"/>
        </w:rPr>
      </w:pPr>
      <w:r>
        <w:rPr>
          <w:rFonts w:ascii="Tahoma" w:hAnsi="Tahoma" w:cs="Tahoma"/>
          <w:sz w:val="24"/>
          <w:szCs w:val="24"/>
        </w:rPr>
        <w:t>The appellant’s grounds of appeal are that:</w:t>
      </w:r>
    </w:p>
    <w:p w:rsidR="001614DC" w:rsidRDefault="001614DC" w:rsidP="003F4404">
      <w:pPr>
        <w:spacing w:after="0" w:line="240" w:lineRule="auto"/>
        <w:ind w:left="720"/>
        <w:jc w:val="both"/>
        <w:rPr>
          <w:rFonts w:ascii="Tahoma" w:hAnsi="Tahoma" w:cs="Tahoma"/>
          <w:sz w:val="24"/>
          <w:szCs w:val="24"/>
        </w:rPr>
      </w:pPr>
    </w:p>
    <w:p w:rsidR="001614DC" w:rsidRDefault="001614DC" w:rsidP="003F4404">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 xml:space="preserve">The arbitrator erred by making a finding that the respondent had been unfairly dismissed when she had stopped reporting for duty on 30 May 2012 after she had maliciously damaged property belonging to Mr Lawrence </w:t>
      </w:r>
      <w:proofErr w:type="spellStart"/>
      <w:r>
        <w:rPr>
          <w:rFonts w:ascii="Tahoma" w:hAnsi="Tahoma" w:cs="Tahoma"/>
          <w:sz w:val="24"/>
          <w:szCs w:val="24"/>
        </w:rPr>
        <w:t>Ba</w:t>
      </w:r>
      <w:r w:rsidR="003F4404">
        <w:rPr>
          <w:rFonts w:ascii="Tahoma" w:hAnsi="Tahoma" w:cs="Tahoma"/>
          <w:sz w:val="24"/>
          <w:szCs w:val="24"/>
        </w:rPr>
        <w:t>mb</w:t>
      </w:r>
      <w:r>
        <w:rPr>
          <w:rFonts w:ascii="Tahoma" w:hAnsi="Tahoma" w:cs="Tahoma"/>
          <w:sz w:val="24"/>
          <w:szCs w:val="24"/>
        </w:rPr>
        <w:t>a</w:t>
      </w:r>
      <w:proofErr w:type="spellEnd"/>
      <w:r>
        <w:rPr>
          <w:rFonts w:ascii="Tahoma" w:hAnsi="Tahoma" w:cs="Tahoma"/>
          <w:sz w:val="24"/>
          <w:szCs w:val="24"/>
        </w:rPr>
        <w:t xml:space="preserve"> the major shareholder.</w:t>
      </w:r>
    </w:p>
    <w:p w:rsidR="001614DC" w:rsidRDefault="001614DC" w:rsidP="003F4404">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 was never formally employed.</w:t>
      </w:r>
    </w:p>
    <w:p w:rsidR="001614DC" w:rsidRDefault="001614DC" w:rsidP="003F4404">
      <w:pPr>
        <w:spacing w:after="0" w:line="240" w:lineRule="auto"/>
        <w:jc w:val="both"/>
        <w:rPr>
          <w:rFonts w:ascii="Tahoma" w:hAnsi="Tahoma" w:cs="Tahoma"/>
          <w:sz w:val="24"/>
          <w:szCs w:val="24"/>
        </w:rPr>
      </w:pPr>
    </w:p>
    <w:p w:rsidR="001614DC" w:rsidRDefault="001614DC" w:rsidP="003F4404">
      <w:pPr>
        <w:spacing w:after="0" w:line="360" w:lineRule="auto"/>
        <w:ind w:firstLine="720"/>
        <w:jc w:val="both"/>
        <w:rPr>
          <w:rFonts w:ascii="Tahoma" w:hAnsi="Tahoma" w:cs="Tahoma"/>
          <w:sz w:val="24"/>
          <w:szCs w:val="24"/>
        </w:rPr>
      </w:pPr>
      <w:r>
        <w:rPr>
          <w:rFonts w:ascii="Tahoma" w:hAnsi="Tahoma" w:cs="Tahoma"/>
          <w:sz w:val="24"/>
          <w:szCs w:val="24"/>
        </w:rPr>
        <w:t>The appellant therefore prayed that the arbitral order should be set aside. The respondent on the other hand told the court that:</w:t>
      </w:r>
    </w:p>
    <w:p w:rsidR="001614DC" w:rsidRDefault="001614DC" w:rsidP="003F4404">
      <w:pPr>
        <w:spacing w:after="0" w:line="240" w:lineRule="auto"/>
        <w:jc w:val="both"/>
        <w:rPr>
          <w:rFonts w:ascii="Tahoma" w:hAnsi="Tahoma" w:cs="Tahoma"/>
          <w:sz w:val="24"/>
          <w:szCs w:val="24"/>
        </w:rPr>
      </w:pPr>
    </w:p>
    <w:p w:rsidR="001614DC" w:rsidRDefault="001614DC" w:rsidP="003F4404">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The respondent was unfairly dismissed and that the appellant should have followed the proper procedure of dismissing the respondent.</w:t>
      </w:r>
    </w:p>
    <w:p w:rsidR="001614DC" w:rsidRDefault="001614DC" w:rsidP="003F4404">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The appellant should have</w:t>
      </w:r>
      <w:r w:rsidR="006A5C76">
        <w:rPr>
          <w:rFonts w:ascii="Tahoma" w:hAnsi="Tahoma" w:cs="Tahoma"/>
          <w:sz w:val="24"/>
          <w:szCs w:val="24"/>
        </w:rPr>
        <w:t xml:space="preserve"> charged the respondent with misconduct before dismissing her from employment.</w:t>
      </w:r>
    </w:p>
    <w:p w:rsidR="006A5C76" w:rsidRDefault="006A5C76" w:rsidP="003F4404">
      <w:pPr>
        <w:pStyle w:val="ListParagraph"/>
        <w:numPr>
          <w:ilvl w:val="0"/>
          <w:numId w:val="6"/>
        </w:numPr>
        <w:spacing w:after="0" w:line="360" w:lineRule="auto"/>
        <w:jc w:val="both"/>
        <w:rPr>
          <w:rFonts w:ascii="Tahoma" w:hAnsi="Tahoma" w:cs="Tahoma"/>
          <w:sz w:val="24"/>
          <w:szCs w:val="24"/>
        </w:rPr>
      </w:pPr>
      <w:r>
        <w:rPr>
          <w:rFonts w:ascii="Tahoma" w:hAnsi="Tahoma" w:cs="Tahoma"/>
          <w:sz w:val="24"/>
          <w:szCs w:val="24"/>
        </w:rPr>
        <w:t xml:space="preserve">The respondent was employed as a Grade 6 worker by </w:t>
      </w:r>
      <w:proofErr w:type="spellStart"/>
      <w:r>
        <w:rPr>
          <w:rFonts w:ascii="Tahoma" w:hAnsi="Tahoma" w:cs="Tahoma"/>
          <w:sz w:val="24"/>
          <w:szCs w:val="24"/>
        </w:rPr>
        <w:t>Bunkeys</w:t>
      </w:r>
      <w:proofErr w:type="spellEnd"/>
      <w:r>
        <w:rPr>
          <w:rFonts w:ascii="Tahoma" w:hAnsi="Tahoma" w:cs="Tahoma"/>
          <w:sz w:val="24"/>
          <w:szCs w:val="24"/>
        </w:rPr>
        <w:t xml:space="preserve"> Injection Services.</w:t>
      </w:r>
    </w:p>
    <w:p w:rsidR="006A5C76" w:rsidRDefault="006A5C76" w:rsidP="003F4404">
      <w:pPr>
        <w:spacing w:after="0" w:line="240" w:lineRule="auto"/>
        <w:ind w:left="360"/>
        <w:jc w:val="both"/>
        <w:rPr>
          <w:rFonts w:ascii="Tahoma" w:hAnsi="Tahoma" w:cs="Tahoma"/>
          <w:sz w:val="24"/>
          <w:szCs w:val="24"/>
        </w:rPr>
      </w:pPr>
    </w:p>
    <w:p w:rsidR="006A5C76" w:rsidRDefault="006A5C76" w:rsidP="003F4404">
      <w:pPr>
        <w:spacing w:after="0" w:line="360" w:lineRule="auto"/>
        <w:ind w:firstLine="720"/>
        <w:jc w:val="both"/>
        <w:rPr>
          <w:rFonts w:ascii="Tahoma" w:hAnsi="Tahoma" w:cs="Tahoma"/>
          <w:sz w:val="24"/>
          <w:szCs w:val="24"/>
        </w:rPr>
      </w:pPr>
      <w:r>
        <w:rPr>
          <w:rFonts w:ascii="Tahoma" w:hAnsi="Tahoma" w:cs="Tahoma"/>
          <w:sz w:val="24"/>
          <w:szCs w:val="24"/>
        </w:rPr>
        <w:t>The respondent therefore maintained that the respondent was unlawfully dismissed.</w:t>
      </w:r>
    </w:p>
    <w:p w:rsidR="006A5C76" w:rsidRDefault="006A5C76" w:rsidP="003F4404">
      <w:pPr>
        <w:spacing w:after="0" w:line="240" w:lineRule="auto"/>
        <w:ind w:firstLine="720"/>
        <w:jc w:val="both"/>
        <w:rPr>
          <w:rFonts w:ascii="Tahoma" w:hAnsi="Tahoma" w:cs="Tahoma"/>
          <w:sz w:val="24"/>
          <w:szCs w:val="24"/>
        </w:rPr>
      </w:pPr>
    </w:p>
    <w:p w:rsidR="006A5C76" w:rsidRDefault="006A5C76" w:rsidP="003F4404">
      <w:pPr>
        <w:spacing w:after="0" w:line="360" w:lineRule="auto"/>
        <w:ind w:firstLine="720"/>
        <w:jc w:val="both"/>
        <w:rPr>
          <w:rFonts w:ascii="Tahoma" w:hAnsi="Tahoma" w:cs="Tahoma"/>
          <w:sz w:val="24"/>
          <w:szCs w:val="24"/>
        </w:rPr>
      </w:pPr>
      <w:r>
        <w:rPr>
          <w:rFonts w:ascii="Tahoma" w:hAnsi="Tahoma" w:cs="Tahoma"/>
          <w:sz w:val="24"/>
          <w:szCs w:val="24"/>
        </w:rPr>
        <w:t>What is to be decided is whether:</w:t>
      </w:r>
    </w:p>
    <w:p w:rsidR="006A5C76" w:rsidRDefault="006A5C76" w:rsidP="003F4404">
      <w:pPr>
        <w:spacing w:after="0" w:line="240" w:lineRule="auto"/>
        <w:jc w:val="both"/>
        <w:rPr>
          <w:rFonts w:ascii="Tahoma" w:hAnsi="Tahoma" w:cs="Tahoma"/>
          <w:sz w:val="24"/>
          <w:szCs w:val="24"/>
        </w:rPr>
      </w:pPr>
    </w:p>
    <w:p w:rsidR="006A5C76" w:rsidRDefault="006A5C76" w:rsidP="003F4404">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respondent was unlawfully dismissed or not.</w:t>
      </w:r>
    </w:p>
    <w:p w:rsidR="006A5C76" w:rsidRDefault="006A5C76" w:rsidP="003F4404">
      <w:pPr>
        <w:pStyle w:val="ListParagraph"/>
        <w:numPr>
          <w:ilvl w:val="0"/>
          <w:numId w:val="7"/>
        </w:numPr>
        <w:spacing w:after="0" w:line="360" w:lineRule="auto"/>
        <w:jc w:val="both"/>
        <w:rPr>
          <w:rFonts w:ascii="Tahoma" w:hAnsi="Tahoma" w:cs="Tahoma"/>
          <w:sz w:val="24"/>
          <w:szCs w:val="24"/>
        </w:rPr>
      </w:pPr>
      <w:r>
        <w:rPr>
          <w:rFonts w:ascii="Tahoma" w:hAnsi="Tahoma" w:cs="Tahoma"/>
          <w:sz w:val="24"/>
          <w:szCs w:val="24"/>
        </w:rPr>
        <w:t>The arbitrator erred by ordering damages only.</w:t>
      </w:r>
    </w:p>
    <w:p w:rsidR="006A5C76" w:rsidRDefault="006A5C76" w:rsidP="003F4404">
      <w:pPr>
        <w:spacing w:after="0" w:line="240" w:lineRule="auto"/>
        <w:jc w:val="both"/>
        <w:rPr>
          <w:rFonts w:ascii="Tahoma" w:hAnsi="Tahoma" w:cs="Tahoma"/>
          <w:sz w:val="24"/>
          <w:szCs w:val="24"/>
        </w:rPr>
      </w:pPr>
    </w:p>
    <w:p w:rsidR="006A5C76" w:rsidRDefault="006A5C76" w:rsidP="003F4404">
      <w:pPr>
        <w:spacing w:after="0" w:line="360" w:lineRule="auto"/>
        <w:ind w:firstLine="720"/>
        <w:jc w:val="both"/>
        <w:rPr>
          <w:rFonts w:ascii="Tahoma" w:hAnsi="Tahoma" w:cs="Tahoma"/>
          <w:sz w:val="24"/>
          <w:szCs w:val="24"/>
        </w:rPr>
      </w:pPr>
      <w:r>
        <w:rPr>
          <w:rFonts w:ascii="Tahoma" w:hAnsi="Tahoma" w:cs="Tahoma"/>
          <w:sz w:val="24"/>
          <w:szCs w:val="24"/>
        </w:rPr>
        <w:t>The appellant has told the court that the respondent was employed as a cleaner although it failed to produce any records of such employment. The appellant has told the court that the respondent committed an offence by failing to report for duty but did not show any record for a hearing.</w:t>
      </w:r>
    </w:p>
    <w:p w:rsidR="006A5C76" w:rsidRDefault="006A5C76" w:rsidP="003F4404">
      <w:pPr>
        <w:spacing w:after="0" w:line="240" w:lineRule="auto"/>
        <w:ind w:firstLine="720"/>
        <w:jc w:val="both"/>
        <w:rPr>
          <w:rFonts w:ascii="Tahoma" w:hAnsi="Tahoma" w:cs="Tahoma"/>
          <w:sz w:val="24"/>
          <w:szCs w:val="24"/>
        </w:rPr>
      </w:pPr>
    </w:p>
    <w:p w:rsidR="006A5C76" w:rsidRDefault="006A5C76" w:rsidP="003F4404">
      <w:pPr>
        <w:spacing w:after="0" w:line="360" w:lineRule="auto"/>
        <w:ind w:firstLine="720"/>
        <w:jc w:val="both"/>
        <w:rPr>
          <w:rFonts w:ascii="Tahoma" w:hAnsi="Tahoma" w:cs="Tahoma"/>
          <w:sz w:val="24"/>
          <w:szCs w:val="24"/>
        </w:rPr>
      </w:pPr>
      <w:r>
        <w:rPr>
          <w:rFonts w:ascii="Tahoma" w:hAnsi="Tahoma" w:cs="Tahoma"/>
          <w:sz w:val="24"/>
          <w:szCs w:val="24"/>
        </w:rPr>
        <w:t>In the absence of these records the arbitrator’s finding that the respondent was unfairly dismissed is correct. The arbitrator was correct when he gave the employee the benefit of doubt on the grade that she was employed.</w:t>
      </w:r>
    </w:p>
    <w:p w:rsidR="006A5C76" w:rsidRDefault="006A5C76" w:rsidP="003F4404">
      <w:pPr>
        <w:spacing w:after="0" w:line="240" w:lineRule="auto"/>
        <w:ind w:firstLine="720"/>
        <w:jc w:val="both"/>
        <w:rPr>
          <w:rFonts w:ascii="Tahoma" w:hAnsi="Tahoma" w:cs="Tahoma"/>
          <w:sz w:val="24"/>
          <w:szCs w:val="24"/>
        </w:rPr>
      </w:pPr>
    </w:p>
    <w:p w:rsidR="006A5C76" w:rsidRDefault="006A5C76" w:rsidP="003F4404">
      <w:pPr>
        <w:spacing w:after="0" w:line="360" w:lineRule="auto"/>
        <w:ind w:firstLine="720"/>
        <w:jc w:val="both"/>
        <w:rPr>
          <w:rFonts w:ascii="Tahoma" w:hAnsi="Tahoma" w:cs="Tahoma"/>
          <w:sz w:val="24"/>
          <w:szCs w:val="24"/>
        </w:rPr>
      </w:pPr>
      <w:r>
        <w:rPr>
          <w:rFonts w:ascii="Tahoma" w:hAnsi="Tahoma" w:cs="Tahoma"/>
          <w:sz w:val="24"/>
          <w:szCs w:val="24"/>
        </w:rPr>
        <w:t>Section 89 (2) of the Labour Act states that:</w:t>
      </w:r>
    </w:p>
    <w:p w:rsidR="006A5C76" w:rsidRDefault="006A5C76" w:rsidP="003F4404">
      <w:pPr>
        <w:spacing w:after="0" w:line="240" w:lineRule="auto"/>
        <w:jc w:val="both"/>
        <w:rPr>
          <w:rFonts w:ascii="Tahoma" w:hAnsi="Tahoma" w:cs="Tahoma"/>
          <w:sz w:val="24"/>
          <w:szCs w:val="24"/>
        </w:rPr>
      </w:pPr>
    </w:p>
    <w:p w:rsidR="006A5C76" w:rsidRDefault="006A5C76" w:rsidP="003F4404">
      <w:pPr>
        <w:spacing w:after="0" w:line="240" w:lineRule="auto"/>
        <w:ind w:left="720"/>
        <w:jc w:val="both"/>
        <w:rPr>
          <w:rFonts w:ascii="Tahoma" w:hAnsi="Tahoma" w:cs="Tahoma"/>
          <w:sz w:val="24"/>
          <w:szCs w:val="24"/>
        </w:rPr>
      </w:pPr>
      <w:r>
        <w:rPr>
          <w:rFonts w:ascii="Tahoma" w:hAnsi="Tahoma" w:cs="Tahoma"/>
          <w:sz w:val="24"/>
          <w:szCs w:val="24"/>
        </w:rPr>
        <w:t>“In the exercise of its function, the Labour Court may:</w:t>
      </w:r>
    </w:p>
    <w:p w:rsidR="006A5C76" w:rsidRDefault="006A5C76" w:rsidP="003F4404">
      <w:pPr>
        <w:spacing w:after="0" w:line="240" w:lineRule="auto"/>
        <w:ind w:left="720"/>
        <w:jc w:val="both"/>
        <w:rPr>
          <w:rFonts w:ascii="Tahoma" w:hAnsi="Tahoma" w:cs="Tahoma"/>
          <w:sz w:val="24"/>
          <w:szCs w:val="24"/>
        </w:rPr>
      </w:pPr>
    </w:p>
    <w:p w:rsidR="006A5C76" w:rsidRDefault="006A5C76" w:rsidP="003F4404">
      <w:pPr>
        <w:spacing w:after="0" w:line="240" w:lineRule="auto"/>
        <w:ind w:left="720"/>
        <w:jc w:val="both"/>
        <w:rPr>
          <w:rFonts w:ascii="Tahoma" w:hAnsi="Tahoma" w:cs="Tahoma"/>
          <w:sz w:val="24"/>
          <w:szCs w:val="24"/>
        </w:rPr>
      </w:pPr>
      <w:r>
        <w:rPr>
          <w:rFonts w:ascii="Tahoma" w:hAnsi="Tahoma" w:cs="Tahoma"/>
          <w:sz w:val="24"/>
          <w:szCs w:val="24"/>
        </w:rPr>
        <w:t xml:space="preserve">In the case of an application made in terms of …. </w:t>
      </w:r>
      <w:r w:rsidR="001225C2">
        <w:rPr>
          <w:rFonts w:ascii="Tahoma" w:hAnsi="Tahoma" w:cs="Tahoma"/>
          <w:sz w:val="24"/>
          <w:szCs w:val="24"/>
        </w:rPr>
        <w:t>p</w:t>
      </w:r>
      <w:r>
        <w:rPr>
          <w:rFonts w:ascii="Tahoma" w:hAnsi="Tahoma" w:cs="Tahoma"/>
          <w:sz w:val="24"/>
          <w:szCs w:val="24"/>
        </w:rPr>
        <w:t>aragraph 11 of subsection 7 of section 93 make an order for any of the following or any appropriate order – Reinstatement or employment in a job provided that:</w:t>
      </w:r>
    </w:p>
    <w:p w:rsidR="001225C2" w:rsidRDefault="001225C2" w:rsidP="003F4404">
      <w:pPr>
        <w:spacing w:after="0" w:line="240" w:lineRule="auto"/>
        <w:ind w:left="720"/>
        <w:jc w:val="both"/>
        <w:rPr>
          <w:rFonts w:ascii="Tahoma" w:hAnsi="Tahoma" w:cs="Tahoma"/>
          <w:sz w:val="24"/>
          <w:szCs w:val="24"/>
        </w:rPr>
      </w:pPr>
    </w:p>
    <w:p w:rsidR="001614DC" w:rsidRDefault="001225C2" w:rsidP="003F4404">
      <w:pPr>
        <w:spacing w:after="0" w:line="240" w:lineRule="auto"/>
        <w:ind w:left="2160" w:hanging="720"/>
        <w:jc w:val="both"/>
        <w:rPr>
          <w:rFonts w:ascii="Tahoma" w:hAnsi="Tahoma" w:cs="Tahoma"/>
          <w:sz w:val="24"/>
          <w:szCs w:val="24"/>
        </w:rPr>
      </w:pPr>
      <w:r w:rsidRPr="001225C2">
        <w:rPr>
          <w:rFonts w:ascii="Tahoma" w:hAnsi="Tahoma" w:cs="Tahoma"/>
          <w:sz w:val="24"/>
          <w:szCs w:val="24"/>
        </w:rPr>
        <w:t xml:space="preserve">‘(ii) </w:t>
      </w:r>
      <w:r>
        <w:rPr>
          <w:rFonts w:ascii="Tahoma" w:hAnsi="Tahoma" w:cs="Tahoma"/>
          <w:sz w:val="24"/>
          <w:szCs w:val="24"/>
        </w:rPr>
        <w:t xml:space="preserve"> </w:t>
      </w:r>
      <w:r>
        <w:rPr>
          <w:rFonts w:ascii="Tahoma" w:hAnsi="Tahoma" w:cs="Tahoma"/>
          <w:sz w:val="24"/>
          <w:szCs w:val="24"/>
        </w:rPr>
        <w:tab/>
        <w:t>in deciding whether to award damages or reinstatement or employment onus is on the employer to prove that employment relationship is no longer tenable, taking into account the size of the employer, the preference of the employee, the situation in the labour market and any, other relevant factors.’”</w:t>
      </w:r>
    </w:p>
    <w:p w:rsidR="001225C2" w:rsidRDefault="001225C2" w:rsidP="003F4404">
      <w:pPr>
        <w:spacing w:after="0" w:line="240" w:lineRule="auto"/>
        <w:jc w:val="both"/>
        <w:rPr>
          <w:rFonts w:ascii="Tahoma" w:hAnsi="Tahoma" w:cs="Tahoma"/>
          <w:sz w:val="24"/>
          <w:szCs w:val="24"/>
        </w:rPr>
      </w:pPr>
    </w:p>
    <w:p w:rsidR="001225C2" w:rsidRDefault="001225C2" w:rsidP="003F4404">
      <w:pPr>
        <w:spacing w:after="0" w:line="360" w:lineRule="auto"/>
        <w:ind w:firstLine="720"/>
        <w:jc w:val="both"/>
        <w:rPr>
          <w:rFonts w:ascii="Tahoma" w:hAnsi="Tahoma" w:cs="Tahoma"/>
          <w:sz w:val="24"/>
          <w:szCs w:val="24"/>
        </w:rPr>
      </w:pPr>
      <w:r>
        <w:rPr>
          <w:rFonts w:ascii="Tahoma" w:hAnsi="Tahoma" w:cs="Tahoma"/>
          <w:sz w:val="24"/>
          <w:szCs w:val="24"/>
        </w:rPr>
        <w:t xml:space="preserve">From the evidence that is before this court it is very </w:t>
      </w:r>
      <w:proofErr w:type="gramStart"/>
      <w:r>
        <w:rPr>
          <w:rFonts w:ascii="Tahoma" w:hAnsi="Tahoma" w:cs="Tahoma"/>
          <w:sz w:val="24"/>
          <w:szCs w:val="24"/>
        </w:rPr>
        <w:t>clear</w:t>
      </w:r>
      <w:proofErr w:type="gramEnd"/>
      <w:r>
        <w:rPr>
          <w:rFonts w:ascii="Tahoma" w:hAnsi="Tahoma" w:cs="Tahoma"/>
          <w:sz w:val="24"/>
          <w:szCs w:val="24"/>
        </w:rPr>
        <w:t xml:space="preserve"> that the relationship between the respondent and Mr Bemba the shareholder has soured. The respondent is no longer staying with the appellant. Only the two of them were working at the company and Mr </w:t>
      </w:r>
      <w:proofErr w:type="spellStart"/>
      <w:r>
        <w:rPr>
          <w:rFonts w:ascii="Tahoma" w:hAnsi="Tahoma" w:cs="Tahoma"/>
          <w:sz w:val="24"/>
          <w:szCs w:val="24"/>
        </w:rPr>
        <w:t>Bamba</w:t>
      </w:r>
      <w:proofErr w:type="spellEnd"/>
      <w:r>
        <w:rPr>
          <w:rFonts w:ascii="Tahoma" w:hAnsi="Tahoma" w:cs="Tahoma"/>
          <w:sz w:val="24"/>
          <w:szCs w:val="24"/>
        </w:rPr>
        <w:t xml:space="preserve"> had made working conditions tough for her. The respondent is no longer prepared to work for the appellant.</w:t>
      </w:r>
    </w:p>
    <w:p w:rsidR="001225C2" w:rsidRDefault="001225C2" w:rsidP="003F4404">
      <w:pPr>
        <w:spacing w:after="0" w:line="240" w:lineRule="auto"/>
        <w:ind w:firstLine="720"/>
        <w:jc w:val="both"/>
        <w:rPr>
          <w:rFonts w:ascii="Tahoma" w:hAnsi="Tahoma" w:cs="Tahoma"/>
          <w:sz w:val="24"/>
          <w:szCs w:val="24"/>
        </w:rPr>
      </w:pPr>
    </w:p>
    <w:p w:rsidR="001225C2" w:rsidRDefault="001225C2" w:rsidP="003F4404">
      <w:pPr>
        <w:spacing w:after="0" w:line="360" w:lineRule="auto"/>
        <w:ind w:firstLine="720"/>
        <w:jc w:val="both"/>
        <w:rPr>
          <w:rFonts w:ascii="Tahoma" w:hAnsi="Tahoma" w:cs="Tahoma"/>
          <w:sz w:val="24"/>
          <w:szCs w:val="24"/>
        </w:rPr>
      </w:pPr>
      <w:r>
        <w:rPr>
          <w:rFonts w:ascii="Tahoma" w:hAnsi="Tahoma" w:cs="Tahoma"/>
          <w:sz w:val="24"/>
          <w:szCs w:val="24"/>
        </w:rPr>
        <w:t>It is the duty of the Labour Act as provided in section 2 A “to advance social justice and democracy in the workplace.”  Section 90 of the Labour Act states that:</w:t>
      </w:r>
    </w:p>
    <w:p w:rsidR="001225C2" w:rsidRDefault="001225C2" w:rsidP="003F4404">
      <w:pPr>
        <w:spacing w:after="0" w:line="240" w:lineRule="auto"/>
        <w:jc w:val="both"/>
        <w:rPr>
          <w:rFonts w:ascii="Tahoma" w:hAnsi="Tahoma" w:cs="Tahoma"/>
          <w:sz w:val="24"/>
          <w:szCs w:val="24"/>
        </w:rPr>
      </w:pPr>
    </w:p>
    <w:p w:rsidR="001225C2" w:rsidRDefault="001225C2" w:rsidP="003F4404">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w:t>
      </w:r>
      <w:proofErr w:type="gramEnd"/>
      <w:r>
        <w:rPr>
          <w:rFonts w:ascii="Tahoma" w:hAnsi="Tahoma" w:cs="Tahoma"/>
          <w:sz w:val="24"/>
          <w:szCs w:val="24"/>
        </w:rPr>
        <w:t xml:space="preserve"> Labour Court shall act in such a manner as it considers best fitted to do substantial justice and effect and carry out the objects of this Act and for that purpose the Labour Court may give instructions on the course to be pursued which shall be binding on the parties to the proceedings.”</w:t>
      </w:r>
    </w:p>
    <w:p w:rsidR="001225C2" w:rsidRDefault="001225C2" w:rsidP="003F4404">
      <w:pPr>
        <w:spacing w:after="0" w:line="240" w:lineRule="auto"/>
        <w:jc w:val="both"/>
        <w:rPr>
          <w:rFonts w:ascii="Tahoma" w:hAnsi="Tahoma" w:cs="Tahoma"/>
          <w:sz w:val="24"/>
          <w:szCs w:val="24"/>
        </w:rPr>
      </w:pPr>
    </w:p>
    <w:p w:rsidR="001225C2" w:rsidRDefault="001225C2" w:rsidP="003F4404">
      <w:pPr>
        <w:spacing w:after="0" w:line="360" w:lineRule="auto"/>
        <w:ind w:firstLine="720"/>
        <w:jc w:val="both"/>
        <w:rPr>
          <w:rFonts w:ascii="Tahoma" w:hAnsi="Tahoma" w:cs="Tahoma"/>
          <w:sz w:val="24"/>
          <w:szCs w:val="24"/>
        </w:rPr>
      </w:pPr>
      <w:r>
        <w:rPr>
          <w:rFonts w:ascii="Tahoma" w:hAnsi="Tahoma" w:cs="Tahoma"/>
          <w:sz w:val="24"/>
          <w:szCs w:val="24"/>
        </w:rPr>
        <w:t xml:space="preserve">In view of this social justice </w:t>
      </w:r>
      <w:r w:rsidR="003F4404">
        <w:rPr>
          <w:rFonts w:ascii="Tahoma" w:hAnsi="Tahoma" w:cs="Tahoma"/>
          <w:sz w:val="24"/>
          <w:szCs w:val="24"/>
        </w:rPr>
        <w:t xml:space="preserve">can only be achieved by upholding the arbitrator’s finding and ruling. This is a small company where the two can no longer work together even though the appellant insists that </w:t>
      </w:r>
      <w:r w:rsidR="00E2164E">
        <w:rPr>
          <w:rFonts w:ascii="Tahoma" w:hAnsi="Tahoma" w:cs="Tahoma"/>
          <w:sz w:val="24"/>
          <w:szCs w:val="24"/>
        </w:rPr>
        <w:t>it’s</w:t>
      </w:r>
      <w:r w:rsidR="003F4404">
        <w:rPr>
          <w:rFonts w:ascii="Tahoma" w:hAnsi="Tahoma" w:cs="Tahoma"/>
          <w:sz w:val="24"/>
          <w:szCs w:val="24"/>
        </w:rPr>
        <w:t xml:space="preserve"> still possible. Justice can only be done by payment of damages.</w:t>
      </w:r>
      <w:r>
        <w:rPr>
          <w:rFonts w:ascii="Tahoma" w:hAnsi="Tahoma" w:cs="Tahoma"/>
          <w:sz w:val="24"/>
          <w:szCs w:val="24"/>
        </w:rPr>
        <w:t xml:space="preserve"> </w:t>
      </w:r>
    </w:p>
    <w:p w:rsidR="003F4404" w:rsidRDefault="003F4404" w:rsidP="003F4404">
      <w:pPr>
        <w:spacing w:after="0" w:line="240" w:lineRule="auto"/>
        <w:ind w:firstLine="720"/>
        <w:jc w:val="both"/>
        <w:rPr>
          <w:rFonts w:ascii="Tahoma" w:hAnsi="Tahoma" w:cs="Tahoma"/>
          <w:sz w:val="24"/>
          <w:szCs w:val="24"/>
        </w:rPr>
      </w:pPr>
    </w:p>
    <w:p w:rsidR="003F4404" w:rsidRDefault="003F4404" w:rsidP="003F4404">
      <w:pPr>
        <w:spacing w:after="0" w:line="360" w:lineRule="auto"/>
        <w:ind w:firstLine="720"/>
        <w:jc w:val="both"/>
        <w:rPr>
          <w:rFonts w:ascii="Tahoma" w:hAnsi="Tahoma" w:cs="Tahoma"/>
          <w:sz w:val="24"/>
          <w:szCs w:val="24"/>
        </w:rPr>
      </w:pPr>
      <w:r>
        <w:rPr>
          <w:rFonts w:ascii="Tahoma" w:hAnsi="Tahoma" w:cs="Tahoma"/>
          <w:sz w:val="24"/>
          <w:szCs w:val="24"/>
        </w:rPr>
        <w:t>Accordingly it is ordered as follows:</w:t>
      </w:r>
    </w:p>
    <w:p w:rsidR="003F4404" w:rsidRDefault="003F4404" w:rsidP="003F4404">
      <w:pPr>
        <w:spacing w:after="0" w:line="240" w:lineRule="auto"/>
        <w:ind w:left="720"/>
        <w:jc w:val="both"/>
        <w:rPr>
          <w:rFonts w:ascii="Tahoma" w:hAnsi="Tahoma" w:cs="Tahoma"/>
          <w:sz w:val="24"/>
          <w:szCs w:val="24"/>
        </w:rPr>
      </w:pPr>
    </w:p>
    <w:p w:rsidR="003F4404" w:rsidRDefault="003F4404" w:rsidP="003F4404">
      <w:pPr>
        <w:spacing w:after="0" w:line="360" w:lineRule="auto"/>
        <w:ind w:left="720"/>
        <w:jc w:val="both"/>
        <w:rPr>
          <w:rFonts w:ascii="Tahoma" w:hAnsi="Tahoma" w:cs="Tahoma"/>
          <w:sz w:val="24"/>
          <w:szCs w:val="24"/>
        </w:rPr>
      </w:pPr>
      <w:r>
        <w:rPr>
          <w:rFonts w:ascii="Tahoma" w:hAnsi="Tahoma" w:cs="Tahoma"/>
          <w:sz w:val="24"/>
          <w:szCs w:val="24"/>
        </w:rPr>
        <w:lastRenderedPageBreak/>
        <w:t>That the appeal be and is hereby dismissed with costs.</w:t>
      </w:r>
    </w:p>
    <w:p w:rsidR="003F4404" w:rsidRDefault="003F4404" w:rsidP="003F4404">
      <w:pPr>
        <w:spacing w:after="0" w:line="360" w:lineRule="auto"/>
        <w:jc w:val="both"/>
        <w:rPr>
          <w:rFonts w:ascii="Tahoma" w:hAnsi="Tahoma" w:cs="Tahoma"/>
          <w:sz w:val="24"/>
          <w:szCs w:val="24"/>
        </w:rPr>
      </w:pPr>
    </w:p>
    <w:p w:rsidR="003F4404" w:rsidRDefault="003F4404" w:rsidP="003F4404">
      <w:pPr>
        <w:spacing w:after="0" w:line="360" w:lineRule="auto"/>
        <w:jc w:val="both"/>
        <w:rPr>
          <w:rFonts w:ascii="Tahoma" w:hAnsi="Tahoma" w:cs="Tahoma"/>
          <w:sz w:val="24"/>
          <w:szCs w:val="24"/>
        </w:rPr>
      </w:pPr>
    </w:p>
    <w:p w:rsidR="003F4404" w:rsidRDefault="003F4404" w:rsidP="003F4404">
      <w:pPr>
        <w:spacing w:after="0" w:line="360" w:lineRule="auto"/>
        <w:jc w:val="both"/>
        <w:rPr>
          <w:rFonts w:ascii="Tahoma" w:hAnsi="Tahoma" w:cs="Tahoma"/>
          <w:sz w:val="24"/>
          <w:szCs w:val="24"/>
        </w:rPr>
      </w:pPr>
    </w:p>
    <w:p w:rsidR="003F4404" w:rsidRPr="003F4404" w:rsidRDefault="003F4404" w:rsidP="003F4404">
      <w:pPr>
        <w:spacing w:after="0" w:line="360" w:lineRule="auto"/>
        <w:jc w:val="both"/>
        <w:rPr>
          <w:rFonts w:ascii="Tahoma" w:hAnsi="Tahoma" w:cs="Tahoma"/>
          <w:b/>
          <w:sz w:val="28"/>
          <w:szCs w:val="24"/>
        </w:rPr>
      </w:pPr>
      <w:proofErr w:type="spellStart"/>
      <w:r w:rsidRPr="003F4404">
        <w:rPr>
          <w:rFonts w:ascii="Tahoma" w:hAnsi="Tahoma" w:cs="Tahoma"/>
          <w:b/>
          <w:i/>
          <w:sz w:val="28"/>
          <w:szCs w:val="24"/>
        </w:rPr>
        <w:t>Mambosasa</w:t>
      </w:r>
      <w:proofErr w:type="spellEnd"/>
      <w:r w:rsidRPr="003F4404">
        <w:rPr>
          <w:rFonts w:ascii="Tahoma" w:hAnsi="Tahoma" w:cs="Tahoma"/>
          <w:b/>
          <w:i/>
          <w:sz w:val="28"/>
          <w:szCs w:val="24"/>
        </w:rPr>
        <w:t xml:space="preserve"> Legal Practitioners</w:t>
      </w:r>
      <w:r w:rsidRPr="003F4404">
        <w:rPr>
          <w:rFonts w:ascii="Tahoma" w:hAnsi="Tahoma" w:cs="Tahoma"/>
          <w:b/>
          <w:sz w:val="28"/>
          <w:szCs w:val="24"/>
        </w:rPr>
        <w:t>, appellant’s legal practitioners</w:t>
      </w:r>
    </w:p>
    <w:p w:rsidR="003F4404" w:rsidRPr="001225C2" w:rsidRDefault="003F4404" w:rsidP="003F4404">
      <w:pPr>
        <w:spacing w:after="0" w:line="360" w:lineRule="auto"/>
        <w:ind w:left="720"/>
        <w:jc w:val="both"/>
        <w:rPr>
          <w:rFonts w:ascii="Tahoma" w:hAnsi="Tahoma" w:cs="Tahoma"/>
          <w:sz w:val="24"/>
          <w:szCs w:val="24"/>
        </w:rPr>
      </w:pPr>
    </w:p>
    <w:p w:rsidR="001614DC" w:rsidRDefault="001614DC" w:rsidP="003F4404">
      <w:pPr>
        <w:spacing w:after="0" w:line="240" w:lineRule="auto"/>
        <w:ind w:left="5040"/>
        <w:jc w:val="both"/>
        <w:rPr>
          <w:rFonts w:ascii="Tahoma" w:hAnsi="Tahoma" w:cs="Tahoma"/>
          <w:sz w:val="24"/>
          <w:szCs w:val="24"/>
        </w:rPr>
      </w:pPr>
    </w:p>
    <w:p w:rsidR="00043DC1" w:rsidRDefault="00043DC1" w:rsidP="003F4404">
      <w:pPr>
        <w:spacing w:after="0" w:line="240" w:lineRule="auto"/>
        <w:jc w:val="both"/>
        <w:rPr>
          <w:rFonts w:ascii="Tahoma" w:hAnsi="Tahoma" w:cs="Tahoma"/>
          <w:sz w:val="24"/>
          <w:szCs w:val="24"/>
        </w:rPr>
      </w:pPr>
    </w:p>
    <w:p w:rsidR="00043DC1" w:rsidRPr="00043DC1" w:rsidRDefault="00043DC1" w:rsidP="003F4404">
      <w:pPr>
        <w:spacing w:after="0" w:line="240" w:lineRule="auto"/>
        <w:jc w:val="both"/>
        <w:rPr>
          <w:rFonts w:ascii="Tahoma" w:hAnsi="Tahoma" w:cs="Tahoma"/>
          <w:sz w:val="24"/>
          <w:szCs w:val="24"/>
        </w:rPr>
      </w:pPr>
    </w:p>
    <w:sectPr w:rsidR="00043DC1" w:rsidRPr="00043DC1" w:rsidSect="00E2164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58" w:rsidRDefault="000F1458" w:rsidP="00E2164E">
      <w:pPr>
        <w:spacing w:after="0" w:line="240" w:lineRule="auto"/>
      </w:pPr>
      <w:r>
        <w:separator/>
      </w:r>
    </w:p>
  </w:endnote>
  <w:endnote w:type="continuationSeparator" w:id="0">
    <w:p w:rsidR="000F1458" w:rsidRDefault="000F1458" w:rsidP="00E2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922463"/>
      <w:docPartObj>
        <w:docPartGallery w:val="Page Numbers (Bottom of Page)"/>
        <w:docPartUnique/>
      </w:docPartObj>
    </w:sdtPr>
    <w:sdtEndPr>
      <w:rPr>
        <w:noProof/>
      </w:rPr>
    </w:sdtEndPr>
    <w:sdtContent>
      <w:p w:rsidR="00E2164E" w:rsidRDefault="00E2164E">
        <w:pPr>
          <w:pStyle w:val="Footer"/>
          <w:jc w:val="center"/>
        </w:pPr>
        <w:r>
          <w:fldChar w:fldCharType="begin"/>
        </w:r>
        <w:r>
          <w:instrText xml:space="preserve"> PAGE   \* MERGEFORMAT </w:instrText>
        </w:r>
        <w:r>
          <w:fldChar w:fldCharType="separate"/>
        </w:r>
        <w:r w:rsidR="009E203A">
          <w:rPr>
            <w:noProof/>
          </w:rPr>
          <w:t>4</w:t>
        </w:r>
        <w:r>
          <w:rPr>
            <w:noProof/>
          </w:rPr>
          <w:fldChar w:fldCharType="end"/>
        </w:r>
      </w:p>
    </w:sdtContent>
  </w:sdt>
  <w:p w:rsidR="00E2164E" w:rsidRDefault="00E21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58" w:rsidRDefault="000F1458" w:rsidP="00E2164E">
      <w:pPr>
        <w:spacing w:after="0" w:line="240" w:lineRule="auto"/>
      </w:pPr>
      <w:r>
        <w:separator/>
      </w:r>
    </w:p>
  </w:footnote>
  <w:footnote w:type="continuationSeparator" w:id="0">
    <w:p w:rsidR="000F1458" w:rsidRDefault="000F1458" w:rsidP="00E21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64E" w:rsidRDefault="00E2164E">
    <w:pPr>
      <w:pStyle w:val="Header"/>
    </w:pPr>
    <w:r>
      <w:rPr>
        <w:rFonts w:ascii="Tahoma" w:hAnsi="Tahoma" w:cs="Tahoma"/>
        <w:b/>
        <w:sz w:val="24"/>
        <w:szCs w:val="24"/>
      </w:rPr>
      <w:tab/>
    </w:r>
    <w:r>
      <w:rPr>
        <w:rFonts w:ascii="Tahoma" w:hAnsi="Tahoma" w:cs="Tahoma"/>
        <w:b/>
        <w:sz w:val="24"/>
        <w:szCs w:val="24"/>
      </w:rPr>
      <w:tab/>
    </w:r>
    <w:r w:rsidRPr="003F4404">
      <w:rPr>
        <w:rFonts w:ascii="Tahoma" w:hAnsi="Tahoma" w:cs="Tahoma"/>
        <w:b/>
        <w:sz w:val="24"/>
        <w:szCs w:val="24"/>
      </w:rPr>
      <w:t>JUDGMENT NO LC/H</w:t>
    </w:r>
    <w:r w:rsidR="003A0DD7">
      <w:rPr>
        <w:rFonts w:ascii="Tahoma" w:hAnsi="Tahoma" w:cs="Tahoma"/>
        <w:b/>
        <w:sz w:val="24"/>
        <w:szCs w:val="24"/>
      </w:rPr>
      <w:t>/256</w:t>
    </w:r>
    <w:r w:rsidRPr="003F4404">
      <w:rPr>
        <w:rFonts w:ascii="Tahoma" w:hAnsi="Tahoma" w:cs="Tahoma"/>
        <w:b/>
        <w:sz w:val="24"/>
        <w:szCs w:val="24"/>
      </w:rPr>
      <w:t>/2014</w:t>
    </w:r>
  </w:p>
  <w:p w:rsidR="00E2164E" w:rsidRDefault="00E21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A3E49"/>
    <w:multiLevelType w:val="hybridMultilevel"/>
    <w:tmpl w:val="6818FDEC"/>
    <w:lvl w:ilvl="0" w:tplc="DEA634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DE236A8"/>
    <w:multiLevelType w:val="hybridMultilevel"/>
    <w:tmpl w:val="3708B656"/>
    <w:lvl w:ilvl="0" w:tplc="B1D23B9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0083CDE"/>
    <w:multiLevelType w:val="hybridMultilevel"/>
    <w:tmpl w:val="57409C4C"/>
    <w:lvl w:ilvl="0" w:tplc="5068372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A8E5ED9"/>
    <w:multiLevelType w:val="hybridMultilevel"/>
    <w:tmpl w:val="EE885758"/>
    <w:lvl w:ilvl="0" w:tplc="30090005">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nsid w:val="4EF9629F"/>
    <w:multiLevelType w:val="hybridMultilevel"/>
    <w:tmpl w:val="EEFE1F66"/>
    <w:lvl w:ilvl="0" w:tplc="994462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A205962"/>
    <w:multiLevelType w:val="hybridMultilevel"/>
    <w:tmpl w:val="AD3C5420"/>
    <w:lvl w:ilvl="0" w:tplc="8BE2C6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0C52AB3"/>
    <w:multiLevelType w:val="hybridMultilevel"/>
    <w:tmpl w:val="FCC0E5C4"/>
    <w:lvl w:ilvl="0" w:tplc="FC2006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C1"/>
    <w:rsid w:val="00043DC1"/>
    <w:rsid w:val="000F1458"/>
    <w:rsid w:val="001225C2"/>
    <w:rsid w:val="001614DC"/>
    <w:rsid w:val="001A235F"/>
    <w:rsid w:val="003A0DD7"/>
    <w:rsid w:val="003F4404"/>
    <w:rsid w:val="006A5C76"/>
    <w:rsid w:val="006F14C1"/>
    <w:rsid w:val="009E203A"/>
    <w:rsid w:val="00BA01DC"/>
    <w:rsid w:val="00D731C0"/>
    <w:rsid w:val="00E216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DC"/>
    <w:pPr>
      <w:ind w:left="720"/>
      <w:contextualSpacing/>
    </w:pPr>
  </w:style>
  <w:style w:type="paragraph" w:styleId="Header">
    <w:name w:val="header"/>
    <w:basedOn w:val="Normal"/>
    <w:link w:val="HeaderChar"/>
    <w:uiPriority w:val="99"/>
    <w:unhideWhenUsed/>
    <w:rsid w:val="00E2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64E"/>
  </w:style>
  <w:style w:type="paragraph" w:styleId="Footer">
    <w:name w:val="footer"/>
    <w:basedOn w:val="Normal"/>
    <w:link w:val="FooterChar"/>
    <w:uiPriority w:val="99"/>
    <w:unhideWhenUsed/>
    <w:rsid w:val="00E2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64E"/>
  </w:style>
  <w:style w:type="paragraph" w:styleId="BalloonText">
    <w:name w:val="Balloon Text"/>
    <w:basedOn w:val="Normal"/>
    <w:link w:val="BalloonTextChar"/>
    <w:uiPriority w:val="99"/>
    <w:semiHidden/>
    <w:unhideWhenUsed/>
    <w:rsid w:val="00E21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DC"/>
    <w:pPr>
      <w:ind w:left="720"/>
      <w:contextualSpacing/>
    </w:pPr>
  </w:style>
  <w:style w:type="paragraph" w:styleId="Header">
    <w:name w:val="header"/>
    <w:basedOn w:val="Normal"/>
    <w:link w:val="HeaderChar"/>
    <w:uiPriority w:val="99"/>
    <w:unhideWhenUsed/>
    <w:rsid w:val="00E2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64E"/>
  </w:style>
  <w:style w:type="paragraph" w:styleId="Footer">
    <w:name w:val="footer"/>
    <w:basedOn w:val="Normal"/>
    <w:link w:val="FooterChar"/>
    <w:uiPriority w:val="99"/>
    <w:unhideWhenUsed/>
    <w:rsid w:val="00E2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64E"/>
  </w:style>
  <w:style w:type="paragraph" w:styleId="BalloonText">
    <w:name w:val="Balloon Text"/>
    <w:basedOn w:val="Normal"/>
    <w:link w:val="BalloonTextChar"/>
    <w:uiPriority w:val="99"/>
    <w:semiHidden/>
    <w:unhideWhenUsed/>
    <w:rsid w:val="00E21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2014-05-05T08:02:00Z</cp:lastPrinted>
  <dcterms:created xsi:type="dcterms:W3CDTF">2014-04-23T07:54:00Z</dcterms:created>
  <dcterms:modified xsi:type="dcterms:W3CDTF">2014-05-05T08:03:00Z</dcterms:modified>
</cp:coreProperties>
</file>