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B135" w14:textId="271FD821" w:rsidR="00892380" w:rsidRDefault="00892380" w:rsidP="00892380">
      <w:pPr>
        <w:pStyle w:val="Subtitle"/>
        <w:spacing w:after="0" w:line="240" w:lineRule="auto"/>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 xml:space="preserve">BRUNO ENTRERPRISES T/A TRANSPORT SPARES </w:t>
      </w:r>
    </w:p>
    <w:p w14:paraId="3BA85006" w14:textId="77777777" w:rsidR="00892380" w:rsidRDefault="00892380" w:rsidP="00892380">
      <w:pPr>
        <w:spacing w:after="0"/>
        <w:rPr>
          <w:rFonts w:ascii="Times New Roman" w:hAnsi="Times New Roman" w:cs="Times New Roman"/>
          <w:sz w:val="24"/>
          <w:szCs w:val="24"/>
        </w:rPr>
      </w:pPr>
      <w:r>
        <w:rPr>
          <w:rFonts w:ascii="Times New Roman" w:hAnsi="Times New Roman" w:cs="Times New Roman"/>
          <w:sz w:val="24"/>
          <w:szCs w:val="24"/>
        </w:rPr>
        <w:t>AND ACCESSORIES</w:t>
      </w:r>
    </w:p>
    <w:p w14:paraId="70FF12B2" w14:textId="0367AEC4" w:rsidR="00892380" w:rsidRDefault="00892380" w:rsidP="00892380">
      <w:pPr>
        <w:spacing w:after="0"/>
        <w:rPr>
          <w:rFonts w:ascii="Times New Roman" w:hAnsi="Times New Roman" w:cs="Times New Roman"/>
          <w:sz w:val="24"/>
          <w:szCs w:val="24"/>
        </w:rPr>
      </w:pPr>
      <w:r>
        <w:rPr>
          <w:rFonts w:ascii="Times New Roman" w:hAnsi="Times New Roman" w:cs="Times New Roman"/>
          <w:sz w:val="24"/>
          <w:szCs w:val="24"/>
        </w:rPr>
        <w:t>versus</w:t>
      </w:r>
    </w:p>
    <w:p w14:paraId="047D2BB5" w14:textId="1979CD8B" w:rsidR="00892380" w:rsidRDefault="00892380" w:rsidP="00892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MESSENGER OF COURT</w:t>
      </w:r>
      <w:r w:rsidR="003D3BB7">
        <w:rPr>
          <w:rFonts w:ascii="Times New Roman" w:hAnsi="Times New Roman" w:cs="Times New Roman"/>
          <w:sz w:val="24"/>
          <w:szCs w:val="24"/>
        </w:rPr>
        <w:t>, KAROI N.O</w:t>
      </w:r>
      <w:r w:rsidR="00DC2D23">
        <w:rPr>
          <w:rFonts w:ascii="Times New Roman" w:hAnsi="Times New Roman" w:cs="Times New Roman"/>
          <w:sz w:val="24"/>
          <w:szCs w:val="24"/>
        </w:rPr>
        <w:t>.</w:t>
      </w:r>
      <w:r>
        <w:rPr>
          <w:rFonts w:ascii="Times New Roman" w:hAnsi="Times New Roman" w:cs="Times New Roman"/>
          <w:sz w:val="24"/>
          <w:szCs w:val="24"/>
        </w:rPr>
        <w:t xml:space="preserve"> </w:t>
      </w:r>
    </w:p>
    <w:p w14:paraId="510267BD" w14:textId="77777777" w:rsidR="00892380" w:rsidRPr="005D4B79" w:rsidRDefault="00892380" w:rsidP="00892380">
      <w:pPr>
        <w:spacing w:after="0" w:line="240" w:lineRule="auto"/>
        <w:jc w:val="both"/>
        <w:rPr>
          <w:rFonts w:ascii="Times New Roman" w:hAnsi="Times New Roman" w:cs="Times New Roman"/>
          <w:sz w:val="24"/>
          <w:szCs w:val="24"/>
        </w:rPr>
      </w:pPr>
    </w:p>
    <w:p w14:paraId="6452A536" w14:textId="77777777" w:rsidR="00892380" w:rsidRPr="005D4B79" w:rsidRDefault="00892380" w:rsidP="00892380">
      <w:pPr>
        <w:spacing w:after="0" w:line="240" w:lineRule="auto"/>
        <w:jc w:val="both"/>
        <w:rPr>
          <w:rFonts w:ascii="Times New Roman" w:hAnsi="Times New Roman" w:cs="Times New Roman"/>
          <w:sz w:val="24"/>
          <w:szCs w:val="24"/>
        </w:rPr>
      </w:pPr>
    </w:p>
    <w:p w14:paraId="5198E381" w14:textId="77777777" w:rsidR="00892380" w:rsidRPr="005D4B79" w:rsidRDefault="00892380" w:rsidP="00892380">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715CB25D" w14:textId="5176E24F" w:rsidR="00892380" w:rsidRPr="00DC2D23" w:rsidRDefault="00892380" w:rsidP="00892380">
      <w:pPr>
        <w:spacing w:after="0" w:line="240" w:lineRule="auto"/>
        <w:jc w:val="both"/>
        <w:rPr>
          <w:rFonts w:ascii="Times New Roman" w:hAnsi="Times New Roman" w:cs="Times New Roman"/>
          <w:b/>
          <w:sz w:val="24"/>
          <w:szCs w:val="24"/>
        </w:rPr>
      </w:pPr>
      <w:r w:rsidRPr="00DC2D23">
        <w:rPr>
          <w:rFonts w:ascii="Times New Roman" w:hAnsi="Times New Roman" w:cs="Times New Roman"/>
          <w:b/>
          <w:sz w:val="24"/>
          <w:szCs w:val="24"/>
        </w:rPr>
        <w:t xml:space="preserve">WAMAMBO </w:t>
      </w:r>
      <w:r w:rsidR="003D3BB7" w:rsidRPr="00DC2D23">
        <w:rPr>
          <w:rFonts w:ascii="Times New Roman" w:hAnsi="Times New Roman" w:cs="Times New Roman"/>
          <w:b/>
          <w:sz w:val="24"/>
          <w:szCs w:val="24"/>
        </w:rPr>
        <w:t>J</w:t>
      </w:r>
    </w:p>
    <w:p w14:paraId="0C338636" w14:textId="26DEAD14" w:rsidR="00892380" w:rsidRDefault="00892380" w:rsidP="00892380">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sidR="003D3BB7">
        <w:rPr>
          <w:rFonts w:ascii="Times New Roman" w:hAnsi="Times New Roman" w:cs="Times New Roman"/>
          <w:sz w:val="24"/>
          <w:szCs w:val="24"/>
        </w:rPr>
        <w:t>2</w:t>
      </w:r>
      <w:r w:rsidR="006F537B">
        <w:rPr>
          <w:rFonts w:ascii="Times New Roman" w:hAnsi="Times New Roman" w:cs="Times New Roman"/>
          <w:sz w:val="24"/>
          <w:szCs w:val="24"/>
        </w:rPr>
        <w:t>5</w:t>
      </w:r>
      <w:r w:rsidR="003D3BB7">
        <w:rPr>
          <w:rFonts w:ascii="Times New Roman" w:hAnsi="Times New Roman" w:cs="Times New Roman"/>
          <w:sz w:val="24"/>
          <w:szCs w:val="24"/>
        </w:rPr>
        <w:t xml:space="preserve"> October 2023</w:t>
      </w:r>
    </w:p>
    <w:p w14:paraId="2FB072CD" w14:textId="77777777" w:rsidR="00892380" w:rsidRPr="005D4B79" w:rsidRDefault="00892380" w:rsidP="00892380">
      <w:pPr>
        <w:spacing w:after="0" w:line="240" w:lineRule="auto"/>
        <w:jc w:val="both"/>
        <w:rPr>
          <w:rFonts w:ascii="Times New Roman" w:hAnsi="Times New Roman" w:cs="Times New Roman"/>
          <w:sz w:val="24"/>
          <w:szCs w:val="24"/>
        </w:rPr>
      </w:pPr>
    </w:p>
    <w:p w14:paraId="1F30EA42" w14:textId="77777777" w:rsidR="00892380" w:rsidRPr="005D4B79" w:rsidRDefault="00892380" w:rsidP="00892380">
      <w:pPr>
        <w:spacing w:after="0" w:line="240" w:lineRule="auto"/>
        <w:jc w:val="both"/>
        <w:rPr>
          <w:rFonts w:ascii="Times New Roman" w:hAnsi="Times New Roman" w:cs="Times New Roman"/>
          <w:sz w:val="24"/>
          <w:szCs w:val="24"/>
        </w:rPr>
      </w:pPr>
    </w:p>
    <w:p w14:paraId="329799E7" w14:textId="65D292C3" w:rsidR="00892380" w:rsidRDefault="00F116D2" w:rsidP="008923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Chamber Application</w:t>
      </w:r>
    </w:p>
    <w:p w14:paraId="7CF80808" w14:textId="77777777" w:rsidR="00892380" w:rsidRPr="005D4B79" w:rsidRDefault="00892380" w:rsidP="00892380">
      <w:pPr>
        <w:spacing w:after="0" w:line="240" w:lineRule="auto"/>
        <w:jc w:val="both"/>
        <w:rPr>
          <w:rFonts w:ascii="Times New Roman" w:hAnsi="Times New Roman" w:cs="Times New Roman"/>
          <w:b/>
          <w:sz w:val="24"/>
          <w:szCs w:val="24"/>
        </w:rPr>
      </w:pPr>
    </w:p>
    <w:p w14:paraId="1C6333ED" w14:textId="77777777" w:rsidR="003D3BB7" w:rsidRDefault="003D3BB7" w:rsidP="00892380">
      <w:pPr>
        <w:spacing w:after="0" w:line="240" w:lineRule="auto"/>
        <w:jc w:val="both"/>
        <w:rPr>
          <w:rFonts w:ascii="Times New Roman" w:hAnsi="Times New Roman" w:cs="Times New Roman"/>
          <w:i/>
          <w:sz w:val="24"/>
          <w:szCs w:val="24"/>
        </w:rPr>
      </w:pPr>
    </w:p>
    <w:p w14:paraId="416BBC28" w14:textId="7021BC8A" w:rsidR="00892380" w:rsidRPr="003609BB" w:rsidRDefault="00331DFA" w:rsidP="0089238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Maromo</w:t>
      </w:r>
      <w:r w:rsidR="00892380">
        <w:rPr>
          <w:rFonts w:ascii="Times New Roman" w:hAnsi="Times New Roman" w:cs="Times New Roman"/>
          <w:i/>
          <w:sz w:val="24"/>
          <w:szCs w:val="24"/>
        </w:rPr>
        <w:t xml:space="preserve">, </w:t>
      </w:r>
      <w:r w:rsidR="00892380" w:rsidRPr="00205674">
        <w:rPr>
          <w:rFonts w:ascii="Times New Roman" w:hAnsi="Times New Roman" w:cs="Times New Roman"/>
          <w:sz w:val="24"/>
          <w:szCs w:val="24"/>
        </w:rPr>
        <w:t>for the appellant</w:t>
      </w:r>
    </w:p>
    <w:p w14:paraId="5D1E2E7C" w14:textId="38983FF1" w:rsidR="00892380" w:rsidRDefault="00331DFA" w:rsidP="0089238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P Shamhu</w:t>
      </w:r>
      <w:r w:rsidR="00892380">
        <w:rPr>
          <w:rFonts w:ascii="Times New Roman" w:hAnsi="Times New Roman" w:cs="Times New Roman"/>
          <w:i/>
          <w:sz w:val="24"/>
          <w:szCs w:val="24"/>
        </w:rPr>
        <w:t xml:space="preserve">, </w:t>
      </w:r>
      <w:r w:rsidR="00892380" w:rsidRPr="00205674">
        <w:rPr>
          <w:rFonts w:ascii="Times New Roman" w:hAnsi="Times New Roman" w:cs="Times New Roman"/>
          <w:sz w:val="24"/>
          <w:szCs w:val="24"/>
        </w:rPr>
        <w:t>for the responden</w:t>
      </w:r>
      <w:r w:rsidR="00892380">
        <w:rPr>
          <w:rFonts w:ascii="Times New Roman" w:hAnsi="Times New Roman" w:cs="Times New Roman"/>
          <w:sz w:val="24"/>
          <w:szCs w:val="24"/>
        </w:rPr>
        <w:t>t</w:t>
      </w:r>
    </w:p>
    <w:p w14:paraId="69EA30B9" w14:textId="77777777" w:rsidR="00892380" w:rsidRPr="003609BB" w:rsidRDefault="00892380" w:rsidP="00892380">
      <w:pPr>
        <w:spacing w:after="0" w:line="240" w:lineRule="auto"/>
        <w:jc w:val="both"/>
        <w:rPr>
          <w:rFonts w:ascii="Times New Roman" w:hAnsi="Times New Roman" w:cs="Times New Roman"/>
          <w:b/>
          <w:sz w:val="24"/>
          <w:szCs w:val="24"/>
        </w:rPr>
      </w:pPr>
    </w:p>
    <w:p w14:paraId="585C15B4" w14:textId="77777777" w:rsidR="00892380" w:rsidRDefault="00892380" w:rsidP="00892380">
      <w:pPr>
        <w:spacing w:after="0" w:line="240" w:lineRule="auto"/>
        <w:jc w:val="both"/>
        <w:rPr>
          <w:rFonts w:ascii="Times New Roman" w:hAnsi="Times New Roman" w:cs="Times New Roman"/>
          <w:b/>
          <w:sz w:val="24"/>
          <w:szCs w:val="24"/>
        </w:rPr>
      </w:pPr>
    </w:p>
    <w:p w14:paraId="7904F90E" w14:textId="27198BA0" w:rsidR="00892380" w:rsidRDefault="00892380" w:rsidP="008936AA">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DC2D23">
        <w:rPr>
          <w:rFonts w:ascii="Times New Roman" w:hAnsi="Times New Roman" w:cs="Times New Roman"/>
          <w:sz w:val="24"/>
          <w:szCs w:val="24"/>
        </w:rPr>
        <w:t>WAMAMBO J:</w:t>
      </w:r>
      <w:r>
        <w:rPr>
          <w:rFonts w:ascii="Times New Roman" w:hAnsi="Times New Roman" w:cs="Times New Roman"/>
          <w:b/>
          <w:sz w:val="24"/>
          <w:szCs w:val="24"/>
        </w:rPr>
        <w:t xml:space="preserve">   </w:t>
      </w:r>
      <w:r w:rsidR="00331DFA">
        <w:rPr>
          <w:rFonts w:ascii="Times New Roman" w:hAnsi="Times New Roman" w:cs="Times New Roman"/>
          <w:bCs/>
          <w:sz w:val="24"/>
          <w:szCs w:val="24"/>
        </w:rPr>
        <w:t xml:space="preserve">This matter was referred to me in chambers in terms of </w:t>
      </w:r>
      <w:r w:rsidR="00F116D2">
        <w:rPr>
          <w:rFonts w:ascii="Times New Roman" w:hAnsi="Times New Roman" w:cs="Times New Roman"/>
          <w:bCs/>
          <w:sz w:val="24"/>
          <w:szCs w:val="24"/>
        </w:rPr>
        <w:t>Rule</w:t>
      </w:r>
      <w:r w:rsidR="00331DFA">
        <w:rPr>
          <w:rFonts w:ascii="Times New Roman" w:hAnsi="Times New Roman" w:cs="Times New Roman"/>
          <w:bCs/>
          <w:sz w:val="24"/>
          <w:szCs w:val="24"/>
        </w:rPr>
        <w:t xml:space="preserve"> 72(25) of the High Court Rules, 2021 which Rule provides as follows:-</w:t>
      </w:r>
    </w:p>
    <w:p w14:paraId="02B161F5" w14:textId="1A0E4614" w:rsidR="00331DFA" w:rsidRDefault="005C0A0C" w:rsidP="005C0A0C">
      <w:pPr>
        <w:spacing w:after="0" w:line="240" w:lineRule="auto"/>
        <w:ind w:left="720"/>
        <w:jc w:val="both"/>
        <w:rPr>
          <w:rFonts w:ascii="Times New Roman" w:hAnsi="Times New Roman" w:cs="Times New Roman"/>
          <w:bCs/>
        </w:rPr>
      </w:pPr>
      <w:r w:rsidRPr="005C0A0C">
        <w:rPr>
          <w:rFonts w:ascii="Times New Roman" w:hAnsi="Times New Roman" w:cs="Times New Roman"/>
          <w:bCs/>
        </w:rPr>
        <w:t>“</w:t>
      </w:r>
      <w:r w:rsidR="00331DFA" w:rsidRPr="005C0A0C">
        <w:rPr>
          <w:rFonts w:ascii="Times New Roman" w:hAnsi="Times New Roman" w:cs="Times New Roman"/>
          <w:bCs/>
        </w:rPr>
        <w:t>The taxing officer may, without filing any formal documents, submit a</w:t>
      </w:r>
      <w:r w:rsidR="00F116D2">
        <w:rPr>
          <w:rFonts w:ascii="Times New Roman" w:hAnsi="Times New Roman" w:cs="Times New Roman"/>
          <w:bCs/>
        </w:rPr>
        <w:t>n</w:t>
      </w:r>
      <w:r w:rsidR="00331DFA" w:rsidRPr="005C0A0C">
        <w:rPr>
          <w:rFonts w:ascii="Times New Roman" w:hAnsi="Times New Roman" w:cs="Times New Roman"/>
          <w:bCs/>
        </w:rPr>
        <w:t>y point arising at a taxation for decision by a Judge in chambers and it shall be competent for the taxing officer and for the legal practitioner who appeared at the taxation to appear</w:t>
      </w:r>
      <w:r w:rsidRPr="005C0A0C">
        <w:rPr>
          <w:rFonts w:ascii="Times New Roman" w:hAnsi="Times New Roman" w:cs="Times New Roman"/>
          <w:bCs/>
        </w:rPr>
        <w:t xml:space="preserve"> before the Judge respecting such point.”</w:t>
      </w:r>
    </w:p>
    <w:p w14:paraId="7EF3D2E8" w14:textId="77777777" w:rsidR="005C0A0C" w:rsidRPr="005C0A0C" w:rsidRDefault="005C0A0C" w:rsidP="005C0A0C">
      <w:pPr>
        <w:spacing w:after="0" w:line="240" w:lineRule="auto"/>
        <w:ind w:left="720"/>
        <w:jc w:val="both"/>
        <w:rPr>
          <w:rFonts w:ascii="Times New Roman" w:hAnsi="Times New Roman" w:cs="Times New Roman"/>
          <w:bCs/>
        </w:rPr>
      </w:pPr>
    </w:p>
    <w:p w14:paraId="2A4D8F79" w14:textId="5F076E7E" w:rsidR="005C0A0C" w:rsidRDefault="005C0A0C"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applicant is the Messenger of the Magistrate Court at Karoi who approached the taxing officer requesting taxation of storage costs in respect of copper which was attached ad </w:t>
      </w:r>
      <w:r w:rsidRPr="005C0A0C">
        <w:rPr>
          <w:rFonts w:ascii="Times New Roman" w:hAnsi="Times New Roman" w:cs="Times New Roman"/>
          <w:bCs/>
          <w:i/>
          <w:iCs/>
          <w:sz w:val="24"/>
          <w:szCs w:val="24"/>
        </w:rPr>
        <w:t>fundandum jurisdictionem</w:t>
      </w:r>
      <w:r>
        <w:rPr>
          <w:rFonts w:ascii="Times New Roman" w:hAnsi="Times New Roman" w:cs="Times New Roman"/>
          <w:bCs/>
          <w:sz w:val="24"/>
          <w:szCs w:val="24"/>
        </w:rPr>
        <w:t xml:space="preserve"> under Case Number HC 10736/14.</w:t>
      </w:r>
    </w:p>
    <w:p w14:paraId="6F80131A" w14:textId="05D13502" w:rsidR="005C0A0C" w:rsidRDefault="005C0A0C"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Pursuant to the order founding jurisdiction, respondent herein instituted proceedings for delict</w:t>
      </w:r>
      <w:r w:rsidR="006E1E84">
        <w:rPr>
          <w:rFonts w:ascii="Times New Roman" w:hAnsi="Times New Roman" w:cs="Times New Roman"/>
          <w:bCs/>
          <w:sz w:val="24"/>
          <w:szCs w:val="24"/>
        </w:rPr>
        <w:t>ual damages under case number HC 805/15.  The litigation was protracted</w:t>
      </w:r>
      <w:r w:rsidR="00607B98">
        <w:rPr>
          <w:rFonts w:ascii="Times New Roman" w:hAnsi="Times New Roman" w:cs="Times New Roman"/>
          <w:bCs/>
          <w:sz w:val="24"/>
          <w:szCs w:val="24"/>
        </w:rPr>
        <w:t>.</w:t>
      </w:r>
    </w:p>
    <w:p w14:paraId="6E144F58" w14:textId="004DE69E" w:rsidR="00607B98" w:rsidRDefault="00607B98"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parties eventually resolved their dispute and entered into a deed of settlement on 31` July 2023.  The said deed was amended by an addendum dated 10 December 2023.  The copper which was attached to found jurisdiction belonged to Ten</w:t>
      </w:r>
      <w:r w:rsidR="00F116D2">
        <w:rPr>
          <w:rFonts w:ascii="Times New Roman" w:hAnsi="Times New Roman" w:cs="Times New Roman"/>
          <w:bCs/>
          <w:sz w:val="24"/>
          <w:szCs w:val="24"/>
        </w:rPr>
        <w:t>k</w:t>
      </w:r>
      <w:r>
        <w:rPr>
          <w:rFonts w:ascii="Times New Roman" w:hAnsi="Times New Roman" w:cs="Times New Roman"/>
          <w:bCs/>
          <w:sz w:val="24"/>
          <w:szCs w:val="24"/>
        </w:rPr>
        <w:t>e Fungurume Mining Sar (hereinafter referred to as Tenke) who is not party to the taxation.</w:t>
      </w:r>
    </w:p>
    <w:p w14:paraId="5C8D00BC" w14:textId="08F48D0D" w:rsidR="005272FF" w:rsidRDefault="005272FF"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After the settlement referred to above respondent and Tenke approached the Sheriff of the High Court to obtain requirements for the release of the ninety ton</w:t>
      </w:r>
      <w:r w:rsidR="00027007">
        <w:rPr>
          <w:rFonts w:ascii="Times New Roman" w:hAnsi="Times New Roman" w:cs="Times New Roman"/>
          <w:bCs/>
          <w:sz w:val="24"/>
          <w:szCs w:val="24"/>
        </w:rPr>
        <w:t>ne</w:t>
      </w:r>
      <w:r>
        <w:rPr>
          <w:rFonts w:ascii="Times New Roman" w:hAnsi="Times New Roman" w:cs="Times New Roman"/>
          <w:bCs/>
          <w:sz w:val="24"/>
          <w:szCs w:val="24"/>
        </w:rPr>
        <w:t>s of copper.</w:t>
      </w:r>
    </w:p>
    <w:p w14:paraId="7C8350DF" w14:textId="60F5F26B" w:rsidR="005272FF" w:rsidRDefault="005272FF"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Sheriff pegged its commission at US$40 000.00 which was tendered in full in local currency at the prevailing rate.  </w:t>
      </w:r>
      <w:r w:rsidR="003C0AE0">
        <w:rPr>
          <w:rFonts w:ascii="Times New Roman" w:hAnsi="Times New Roman" w:cs="Times New Roman"/>
          <w:bCs/>
          <w:sz w:val="24"/>
          <w:szCs w:val="24"/>
        </w:rPr>
        <w:t>The applicant refused to accept applicant’s offer of settlement and came up with a bill for taxation</w:t>
      </w:r>
      <w:r w:rsidR="00027007">
        <w:rPr>
          <w:rFonts w:ascii="Times New Roman" w:hAnsi="Times New Roman" w:cs="Times New Roman"/>
          <w:bCs/>
          <w:sz w:val="24"/>
          <w:szCs w:val="24"/>
        </w:rPr>
        <w:t xml:space="preserve">. </w:t>
      </w:r>
      <w:r w:rsidR="003C0AE0">
        <w:rPr>
          <w:rFonts w:ascii="Times New Roman" w:hAnsi="Times New Roman" w:cs="Times New Roman"/>
          <w:bCs/>
          <w:sz w:val="24"/>
          <w:szCs w:val="24"/>
        </w:rPr>
        <w:t xml:space="preserve"> I shall return to deal with this issue later in the judgment.</w:t>
      </w:r>
    </w:p>
    <w:p w14:paraId="55968977" w14:textId="1073BE7E" w:rsidR="003C0AE0" w:rsidRDefault="003C0AE0"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The Sheriff in the meantime issued a release note releasing Tenke’s property from attachment.</w:t>
      </w:r>
    </w:p>
    <w:p w14:paraId="06D656B1" w14:textId="67C888B5" w:rsidR="003C0AE0" w:rsidRDefault="003C0AE0"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applicant’s case is as follows’</w:t>
      </w:r>
    </w:p>
    <w:p w14:paraId="6F1ADA5B" w14:textId="0BE7779F" w:rsidR="00FC0540" w:rsidRDefault="00FC0540"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On 16 September 2024 the applicant petitioned the taxing officer for taxation of its bill of costs for storage of the copper belonging to Tenke.</w:t>
      </w:r>
    </w:p>
    <w:p w14:paraId="69A5DCB1" w14:textId="5661CA3D" w:rsidR="00FC0540" w:rsidRDefault="00FC0540"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request for taxation was </w:t>
      </w:r>
      <w:r w:rsidR="002171AB">
        <w:rPr>
          <w:rFonts w:ascii="Times New Roman" w:hAnsi="Times New Roman" w:cs="Times New Roman"/>
          <w:bCs/>
          <w:sz w:val="24"/>
          <w:szCs w:val="24"/>
        </w:rPr>
        <w:t>predic</w:t>
      </w:r>
      <w:r w:rsidR="00027007">
        <w:rPr>
          <w:rFonts w:ascii="Times New Roman" w:hAnsi="Times New Roman" w:cs="Times New Roman"/>
          <w:bCs/>
          <w:sz w:val="24"/>
          <w:szCs w:val="24"/>
        </w:rPr>
        <w:t>a</w:t>
      </w:r>
      <w:r w:rsidR="002171AB">
        <w:rPr>
          <w:rFonts w:ascii="Times New Roman" w:hAnsi="Times New Roman" w:cs="Times New Roman"/>
          <w:bCs/>
          <w:sz w:val="24"/>
          <w:szCs w:val="24"/>
        </w:rPr>
        <w:t xml:space="preserve">ted upon the order of this Court, per </w:t>
      </w:r>
      <w:r w:rsidR="002171AB" w:rsidRPr="002171AB">
        <w:rPr>
          <w:rFonts w:ascii="Times New Roman" w:hAnsi="Times New Roman" w:cs="Times New Roman"/>
          <w:bCs/>
          <w:smallCaps/>
          <w:sz w:val="24"/>
          <w:szCs w:val="24"/>
        </w:rPr>
        <w:t>Zhou</w:t>
      </w:r>
      <w:r w:rsidR="002171AB">
        <w:rPr>
          <w:rFonts w:ascii="Times New Roman" w:hAnsi="Times New Roman" w:cs="Times New Roman"/>
          <w:bCs/>
          <w:sz w:val="24"/>
          <w:szCs w:val="24"/>
        </w:rPr>
        <w:t xml:space="preserve"> J, the operative part which reads:-</w:t>
      </w:r>
    </w:p>
    <w:p w14:paraId="39469C24" w14:textId="6F76FF61" w:rsidR="002171AB" w:rsidRDefault="002171AB" w:rsidP="002171AB">
      <w:pPr>
        <w:spacing w:after="0" w:line="240" w:lineRule="auto"/>
        <w:ind w:left="720"/>
        <w:jc w:val="both"/>
        <w:rPr>
          <w:rFonts w:ascii="Times New Roman" w:hAnsi="Times New Roman" w:cs="Times New Roman"/>
          <w:bCs/>
        </w:rPr>
      </w:pPr>
      <w:r w:rsidRPr="002171AB">
        <w:rPr>
          <w:rFonts w:ascii="Times New Roman" w:hAnsi="Times New Roman" w:cs="Times New Roman"/>
          <w:bCs/>
        </w:rPr>
        <w:t>“The respondent shall submit to the Registrar of this Honourable Court for taxation and due process its bill in respect of storage costs or any other cha</w:t>
      </w:r>
      <w:r w:rsidR="00027007">
        <w:rPr>
          <w:rFonts w:ascii="Times New Roman" w:hAnsi="Times New Roman" w:cs="Times New Roman"/>
          <w:bCs/>
        </w:rPr>
        <w:t>r</w:t>
      </w:r>
      <w:r w:rsidRPr="002171AB">
        <w:rPr>
          <w:rFonts w:ascii="Times New Roman" w:hAnsi="Times New Roman" w:cs="Times New Roman"/>
          <w:bCs/>
        </w:rPr>
        <w:t>ges that it seeks to recover.”</w:t>
      </w:r>
    </w:p>
    <w:p w14:paraId="4D7E0709" w14:textId="77777777" w:rsidR="002171AB" w:rsidRPr="002171AB" w:rsidRDefault="002171AB" w:rsidP="002171AB">
      <w:pPr>
        <w:spacing w:after="0" w:line="240" w:lineRule="auto"/>
        <w:ind w:left="720"/>
        <w:jc w:val="both"/>
        <w:rPr>
          <w:rFonts w:ascii="Times New Roman" w:hAnsi="Times New Roman" w:cs="Times New Roman"/>
          <w:bCs/>
        </w:rPr>
      </w:pPr>
    </w:p>
    <w:p w14:paraId="4DF96B22" w14:textId="4D593E9B" w:rsidR="002171AB" w:rsidRDefault="002171AB"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respondent’s case is as follows:-</w:t>
      </w:r>
    </w:p>
    <w:p w14:paraId="35788D63" w14:textId="5B373DF9" w:rsidR="002171AB" w:rsidRDefault="002171AB"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Respondent objected to the taxing officer taxing the bill. In its objection the respondent takes issue with the legal personality of the applicant among other issues</w:t>
      </w:r>
      <w:r w:rsidR="0002700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027007">
        <w:rPr>
          <w:rFonts w:ascii="Times New Roman" w:hAnsi="Times New Roman" w:cs="Times New Roman"/>
          <w:bCs/>
          <w:sz w:val="24"/>
          <w:szCs w:val="24"/>
        </w:rPr>
        <w:t>R</w:t>
      </w:r>
      <w:r>
        <w:rPr>
          <w:rFonts w:ascii="Times New Roman" w:hAnsi="Times New Roman" w:cs="Times New Roman"/>
          <w:bCs/>
          <w:sz w:val="24"/>
          <w:szCs w:val="24"/>
        </w:rPr>
        <w:t>espondent also takes issue with the entitlement of the applicant to charges raised.</w:t>
      </w:r>
    </w:p>
    <w:p w14:paraId="1F98984D" w14:textId="2B49215B" w:rsidR="002171AB" w:rsidRDefault="002171AB"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At the determination of the matter the taxing officer referred the matter in terms of </w:t>
      </w:r>
      <w:r w:rsidR="00027007">
        <w:rPr>
          <w:rFonts w:ascii="Times New Roman" w:hAnsi="Times New Roman" w:cs="Times New Roman"/>
          <w:bCs/>
          <w:sz w:val="24"/>
          <w:szCs w:val="24"/>
        </w:rPr>
        <w:t>Rule</w:t>
      </w:r>
      <w:r>
        <w:rPr>
          <w:rFonts w:ascii="Times New Roman" w:hAnsi="Times New Roman" w:cs="Times New Roman"/>
          <w:bCs/>
          <w:sz w:val="24"/>
          <w:szCs w:val="24"/>
        </w:rPr>
        <w:t xml:space="preserve"> 72(25) of the High Court Rules, 2021 for directions.</w:t>
      </w:r>
      <w:r w:rsidR="00A30F10">
        <w:rPr>
          <w:rFonts w:ascii="Times New Roman" w:hAnsi="Times New Roman" w:cs="Times New Roman"/>
          <w:bCs/>
          <w:sz w:val="24"/>
          <w:szCs w:val="24"/>
        </w:rPr>
        <w:t xml:space="preserve">  The starting point in the resolution of this matter relates to what costs can be taxed by the taxing officer in terms of </w:t>
      </w:r>
      <w:r w:rsidR="00027007">
        <w:rPr>
          <w:rFonts w:ascii="Times New Roman" w:hAnsi="Times New Roman" w:cs="Times New Roman"/>
          <w:bCs/>
          <w:sz w:val="24"/>
          <w:szCs w:val="24"/>
        </w:rPr>
        <w:t xml:space="preserve">Rule </w:t>
      </w:r>
      <w:r w:rsidR="00A30F10">
        <w:rPr>
          <w:rFonts w:ascii="Times New Roman" w:hAnsi="Times New Roman" w:cs="Times New Roman"/>
          <w:bCs/>
          <w:sz w:val="24"/>
          <w:szCs w:val="24"/>
        </w:rPr>
        <w:t xml:space="preserve">72 of the High Court Rules 2021.  In that regard </w:t>
      </w:r>
      <w:r w:rsidR="00027007">
        <w:rPr>
          <w:rFonts w:ascii="Times New Roman" w:hAnsi="Times New Roman" w:cs="Times New Roman"/>
          <w:bCs/>
          <w:sz w:val="24"/>
          <w:szCs w:val="24"/>
        </w:rPr>
        <w:t>Rule</w:t>
      </w:r>
      <w:r w:rsidR="00A30F10">
        <w:rPr>
          <w:rFonts w:ascii="Times New Roman" w:hAnsi="Times New Roman" w:cs="Times New Roman"/>
          <w:bCs/>
          <w:sz w:val="24"/>
          <w:szCs w:val="24"/>
        </w:rPr>
        <w:t xml:space="preserve"> 72(3) is instructive.  It provides as follows</w:t>
      </w:r>
      <w:r w:rsidR="004C6ED8">
        <w:rPr>
          <w:rFonts w:ascii="Times New Roman" w:hAnsi="Times New Roman" w:cs="Times New Roman"/>
          <w:bCs/>
          <w:sz w:val="24"/>
          <w:szCs w:val="24"/>
        </w:rPr>
        <w:t>;-</w:t>
      </w:r>
    </w:p>
    <w:p w14:paraId="46298D57" w14:textId="60589C6B" w:rsidR="004C6ED8" w:rsidRDefault="004C6ED8" w:rsidP="00035342">
      <w:pPr>
        <w:spacing w:after="0" w:line="240" w:lineRule="auto"/>
        <w:ind w:left="720"/>
        <w:jc w:val="both"/>
        <w:rPr>
          <w:rFonts w:ascii="Times New Roman" w:hAnsi="Times New Roman" w:cs="Times New Roman"/>
          <w:bCs/>
        </w:rPr>
      </w:pPr>
      <w:r w:rsidRPr="00035342">
        <w:rPr>
          <w:rFonts w:ascii="Times New Roman" w:hAnsi="Times New Roman" w:cs="Times New Roman"/>
          <w:bCs/>
        </w:rPr>
        <w:t xml:space="preserve">“With a view to affording the party who has been awarded, an order for costs reasonably incurred by him or her in relation to his or her claim or defence and to ensure that all costs shall be borne by the party against who such order has been awarded, the taxing officer shall on every taxation allow all such costs, charges and expenses as appear to him or her to have been necessary or proper for the attainment of justice or for defending the rights of any party, but save as against the party who incurred the same, no costs shall be allowed which appear to the taxing officer </w:t>
      </w:r>
      <w:r w:rsidR="00035342" w:rsidRPr="00035342">
        <w:rPr>
          <w:rFonts w:ascii="Times New Roman" w:hAnsi="Times New Roman" w:cs="Times New Roman"/>
          <w:bCs/>
        </w:rPr>
        <w:t>to have been incurred or increased through over ca</w:t>
      </w:r>
      <w:r w:rsidR="003B22F2">
        <w:rPr>
          <w:rFonts w:ascii="Times New Roman" w:hAnsi="Times New Roman" w:cs="Times New Roman"/>
          <w:bCs/>
        </w:rPr>
        <w:t>u</w:t>
      </w:r>
      <w:r w:rsidR="00035342" w:rsidRPr="00035342">
        <w:rPr>
          <w:rFonts w:ascii="Times New Roman" w:hAnsi="Times New Roman" w:cs="Times New Roman"/>
          <w:bCs/>
        </w:rPr>
        <w:t>tion, negligence or mistake, or by payment of a special fee to another legal practitioner, or special charges and expenses to witnesses or other persons or by other unusual expenses.”</w:t>
      </w:r>
    </w:p>
    <w:p w14:paraId="3123AD3E" w14:textId="77777777" w:rsidR="00035342" w:rsidRPr="00035342" w:rsidRDefault="00035342" w:rsidP="00035342">
      <w:pPr>
        <w:spacing w:after="0" w:line="240" w:lineRule="auto"/>
        <w:ind w:left="720"/>
        <w:jc w:val="both"/>
        <w:rPr>
          <w:rFonts w:ascii="Times New Roman" w:hAnsi="Times New Roman" w:cs="Times New Roman"/>
          <w:bCs/>
        </w:rPr>
      </w:pPr>
    </w:p>
    <w:p w14:paraId="78F27D5B" w14:textId="4B9CA7F1" w:rsidR="00035342" w:rsidRDefault="00035342"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costs contemplated by </w:t>
      </w:r>
      <w:r w:rsidR="003B22F2">
        <w:rPr>
          <w:rFonts w:ascii="Times New Roman" w:hAnsi="Times New Roman" w:cs="Times New Roman"/>
          <w:bCs/>
          <w:sz w:val="24"/>
          <w:szCs w:val="24"/>
        </w:rPr>
        <w:t>Rule</w:t>
      </w:r>
      <w:r>
        <w:rPr>
          <w:rFonts w:ascii="Times New Roman" w:hAnsi="Times New Roman" w:cs="Times New Roman"/>
          <w:bCs/>
          <w:sz w:val="24"/>
          <w:szCs w:val="24"/>
        </w:rPr>
        <w:t xml:space="preserve"> 72 relate to legal costs incurred in litigation Taxation of any costs like storage costs do not fall within the purview of those contemplated under </w:t>
      </w:r>
      <w:r w:rsidR="003B22F2">
        <w:rPr>
          <w:rFonts w:ascii="Times New Roman" w:hAnsi="Times New Roman" w:cs="Times New Roman"/>
          <w:bCs/>
          <w:sz w:val="24"/>
          <w:szCs w:val="24"/>
        </w:rPr>
        <w:t xml:space="preserve">Rule </w:t>
      </w:r>
      <w:r>
        <w:rPr>
          <w:rFonts w:ascii="Times New Roman" w:hAnsi="Times New Roman" w:cs="Times New Roman"/>
          <w:bCs/>
          <w:sz w:val="24"/>
          <w:szCs w:val="24"/>
        </w:rPr>
        <w:t>72.</w:t>
      </w:r>
    </w:p>
    <w:p w14:paraId="49517A84" w14:textId="0D3A8979" w:rsidR="000D31FE" w:rsidRDefault="000D31FE"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With the above understanding in mind, the question which arises for determination is whether the order of </w:t>
      </w:r>
      <w:r w:rsidRPr="000D31FE">
        <w:rPr>
          <w:rFonts w:ascii="Times New Roman" w:hAnsi="Times New Roman" w:cs="Times New Roman"/>
          <w:bCs/>
          <w:smallCaps/>
          <w:sz w:val="24"/>
          <w:szCs w:val="24"/>
        </w:rPr>
        <w:t>Zhou</w:t>
      </w:r>
      <w:r>
        <w:rPr>
          <w:rFonts w:ascii="Times New Roman" w:hAnsi="Times New Roman" w:cs="Times New Roman"/>
          <w:bCs/>
          <w:sz w:val="24"/>
          <w:szCs w:val="24"/>
        </w:rPr>
        <w:t xml:space="preserve"> J related to legal costs taxation.  If the answer in the above matter is in the negative that is the end of the matter.  If it is in the affirmative then the taxing officer could tax the bill.</w:t>
      </w:r>
    </w:p>
    <w:p w14:paraId="1E0FDC52" w14:textId="60C4926D" w:rsidR="00CB2F21" w:rsidRDefault="00CB2F21"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Pr="00CB2F21">
        <w:rPr>
          <w:rFonts w:ascii="Times New Roman" w:hAnsi="Times New Roman" w:cs="Times New Roman"/>
          <w:bCs/>
          <w:smallCaps/>
          <w:sz w:val="24"/>
          <w:szCs w:val="24"/>
        </w:rPr>
        <w:t>Zhou</w:t>
      </w:r>
      <w:r>
        <w:rPr>
          <w:rFonts w:ascii="Times New Roman" w:hAnsi="Times New Roman" w:cs="Times New Roman"/>
          <w:bCs/>
          <w:sz w:val="24"/>
          <w:szCs w:val="24"/>
        </w:rPr>
        <w:t xml:space="preserve"> J’s order related to storage costs or any charges which are outside the purview of the taxing officer.  In my respectful view the </w:t>
      </w:r>
      <w:r w:rsidR="00FE3C5B">
        <w:rPr>
          <w:rFonts w:ascii="Times New Roman" w:hAnsi="Times New Roman" w:cs="Times New Roman"/>
          <w:bCs/>
          <w:sz w:val="24"/>
          <w:szCs w:val="24"/>
        </w:rPr>
        <w:t xml:space="preserve">question </w:t>
      </w:r>
      <w:r w:rsidR="002F5B73">
        <w:rPr>
          <w:rFonts w:ascii="Times New Roman" w:hAnsi="Times New Roman" w:cs="Times New Roman"/>
          <w:bCs/>
          <w:sz w:val="24"/>
          <w:szCs w:val="24"/>
        </w:rPr>
        <w:t>of storage costs is regulated by the Sheriff of the High Court and not the Registrar.</w:t>
      </w:r>
    </w:p>
    <w:p w14:paraId="5267C8A2" w14:textId="37FFC8D4" w:rsidR="002F5B73" w:rsidRDefault="002F5B73"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By reason of the taxing officer not empowered by the Rules of Court or at law to tax a bill of storage charges or related charges, the request for taxation is a nullity see </w:t>
      </w:r>
      <w:r w:rsidRPr="002F5B73">
        <w:rPr>
          <w:rFonts w:ascii="Times New Roman" w:hAnsi="Times New Roman" w:cs="Times New Roman"/>
          <w:bCs/>
          <w:i/>
          <w:iCs/>
          <w:sz w:val="24"/>
          <w:szCs w:val="24"/>
        </w:rPr>
        <w:t xml:space="preserve">Augustos Close Holdings (Private) Limited </w:t>
      </w:r>
      <w:r w:rsidRPr="002F5B73">
        <w:rPr>
          <w:rFonts w:ascii="Times New Roman" w:hAnsi="Times New Roman" w:cs="Times New Roman"/>
          <w:bCs/>
          <w:sz w:val="24"/>
          <w:szCs w:val="24"/>
        </w:rPr>
        <w:t>v</w:t>
      </w:r>
      <w:r w:rsidRPr="002F5B73">
        <w:rPr>
          <w:rFonts w:ascii="Times New Roman" w:hAnsi="Times New Roman" w:cs="Times New Roman"/>
          <w:bCs/>
          <w:i/>
          <w:iCs/>
          <w:sz w:val="24"/>
          <w:szCs w:val="24"/>
        </w:rPr>
        <w:t xml:space="preserve"> The Taxing Officer and Others</w:t>
      </w:r>
      <w:r>
        <w:rPr>
          <w:rFonts w:ascii="Times New Roman" w:hAnsi="Times New Roman" w:cs="Times New Roman"/>
          <w:bCs/>
          <w:sz w:val="24"/>
          <w:szCs w:val="24"/>
        </w:rPr>
        <w:t xml:space="preserve"> HH 417/24.</w:t>
      </w:r>
    </w:p>
    <w:p w14:paraId="0A471B21" w14:textId="29E84FDF" w:rsidR="0008490E" w:rsidRDefault="0008490E"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 proper reading of </w:t>
      </w:r>
      <w:r w:rsidR="003B22F2">
        <w:rPr>
          <w:rFonts w:ascii="Times New Roman" w:hAnsi="Times New Roman" w:cs="Times New Roman"/>
          <w:bCs/>
          <w:sz w:val="24"/>
          <w:szCs w:val="24"/>
        </w:rPr>
        <w:t xml:space="preserve">Rule </w:t>
      </w:r>
      <w:r>
        <w:rPr>
          <w:rFonts w:ascii="Times New Roman" w:hAnsi="Times New Roman" w:cs="Times New Roman"/>
          <w:bCs/>
          <w:sz w:val="24"/>
          <w:szCs w:val="24"/>
        </w:rPr>
        <w:t>72(3) of the High Court Rules, 2021 appears to resonate with the conclusion I have reached regarding what the taxing officer can do at law.</w:t>
      </w:r>
    </w:p>
    <w:p w14:paraId="09FE8623" w14:textId="504CE87D" w:rsidR="00D66628" w:rsidRDefault="00D66628" w:rsidP="008936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I thus find no merit in the request for taxation as what is requested is a nullity at law</w:t>
      </w:r>
      <w:r w:rsidR="003B22F2">
        <w:rPr>
          <w:rFonts w:ascii="Times New Roman" w:hAnsi="Times New Roman" w:cs="Times New Roman"/>
          <w:bCs/>
          <w:sz w:val="24"/>
          <w:szCs w:val="24"/>
        </w:rPr>
        <w:t>.</w:t>
      </w:r>
      <w:r>
        <w:rPr>
          <w:rFonts w:ascii="Times New Roman" w:hAnsi="Times New Roman" w:cs="Times New Roman"/>
          <w:bCs/>
          <w:sz w:val="24"/>
          <w:szCs w:val="24"/>
        </w:rPr>
        <w:t xml:space="preserve"> I order as follows:</w:t>
      </w:r>
    </w:p>
    <w:p w14:paraId="6C19ACC7" w14:textId="390D77C8" w:rsidR="00D66628" w:rsidRDefault="00D66628" w:rsidP="00D66628">
      <w:pPr>
        <w:pStyle w:val="ListParagraph"/>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Registrar is directed to decline jurisdiction in a taxation </w:t>
      </w:r>
      <w:r w:rsidR="00C92BD4">
        <w:rPr>
          <w:rFonts w:ascii="Times New Roman" w:hAnsi="Times New Roman" w:cs="Times New Roman"/>
          <w:bCs/>
          <w:sz w:val="24"/>
          <w:szCs w:val="24"/>
        </w:rPr>
        <w:t xml:space="preserve">matter </w:t>
      </w:r>
      <w:r>
        <w:rPr>
          <w:rFonts w:ascii="Times New Roman" w:hAnsi="Times New Roman" w:cs="Times New Roman"/>
          <w:bCs/>
          <w:sz w:val="24"/>
          <w:szCs w:val="24"/>
        </w:rPr>
        <w:t>in case number HCH  73/24.</w:t>
      </w:r>
    </w:p>
    <w:p w14:paraId="6E945674" w14:textId="36EA4380" w:rsidR="00D66628" w:rsidRDefault="00D66628" w:rsidP="00D66628">
      <w:pPr>
        <w:pStyle w:val="ListParagraph"/>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Each party shall bear its own costs.</w:t>
      </w:r>
    </w:p>
    <w:p w14:paraId="449D466D" w14:textId="77777777" w:rsidR="00D66628" w:rsidRDefault="00D66628" w:rsidP="00D66628">
      <w:pPr>
        <w:spacing w:after="0" w:line="360" w:lineRule="auto"/>
        <w:jc w:val="both"/>
        <w:rPr>
          <w:rFonts w:ascii="Times New Roman" w:hAnsi="Times New Roman" w:cs="Times New Roman"/>
          <w:bCs/>
          <w:sz w:val="24"/>
          <w:szCs w:val="24"/>
        </w:rPr>
      </w:pPr>
    </w:p>
    <w:p w14:paraId="22D70BFD" w14:textId="77777777" w:rsidR="00D66628" w:rsidRDefault="00D66628" w:rsidP="00D66628">
      <w:pPr>
        <w:spacing w:after="0" w:line="360" w:lineRule="auto"/>
        <w:jc w:val="both"/>
        <w:rPr>
          <w:rFonts w:ascii="Times New Roman" w:hAnsi="Times New Roman" w:cs="Times New Roman"/>
          <w:bCs/>
          <w:sz w:val="24"/>
          <w:szCs w:val="24"/>
        </w:rPr>
      </w:pPr>
    </w:p>
    <w:p w14:paraId="563E6B8B" w14:textId="38F85521" w:rsidR="00D66628" w:rsidRDefault="00D66628" w:rsidP="00D66628">
      <w:pPr>
        <w:spacing w:after="0" w:line="360" w:lineRule="auto"/>
        <w:jc w:val="both"/>
        <w:rPr>
          <w:rFonts w:ascii="Times New Roman" w:hAnsi="Times New Roman" w:cs="Times New Roman"/>
          <w:bCs/>
          <w:sz w:val="24"/>
          <w:szCs w:val="24"/>
        </w:rPr>
      </w:pPr>
      <w:r w:rsidRPr="00D66628">
        <w:rPr>
          <w:rFonts w:ascii="Times New Roman" w:hAnsi="Times New Roman" w:cs="Times New Roman"/>
          <w:bCs/>
          <w:smallCaps/>
          <w:sz w:val="24"/>
          <w:szCs w:val="24"/>
        </w:rPr>
        <w:t>Wamambo</w:t>
      </w:r>
      <w:r>
        <w:rPr>
          <w:rFonts w:ascii="Times New Roman" w:hAnsi="Times New Roman" w:cs="Times New Roman"/>
          <w:bCs/>
          <w:sz w:val="24"/>
          <w:szCs w:val="24"/>
        </w:rPr>
        <w:t xml:space="preserve"> J:…………………….</w:t>
      </w:r>
    </w:p>
    <w:p w14:paraId="0ECC51DC" w14:textId="77777777" w:rsidR="00D66628" w:rsidRDefault="00D66628" w:rsidP="00D66628">
      <w:pPr>
        <w:spacing w:after="0" w:line="360" w:lineRule="auto"/>
        <w:jc w:val="both"/>
        <w:rPr>
          <w:rFonts w:ascii="Times New Roman" w:hAnsi="Times New Roman" w:cs="Times New Roman"/>
          <w:bCs/>
          <w:sz w:val="24"/>
          <w:szCs w:val="24"/>
        </w:rPr>
      </w:pPr>
    </w:p>
    <w:p w14:paraId="2698BAE0" w14:textId="77777777" w:rsidR="00D66628" w:rsidRDefault="00D66628" w:rsidP="00D66628">
      <w:pPr>
        <w:spacing w:after="0" w:line="360" w:lineRule="auto"/>
        <w:jc w:val="both"/>
        <w:rPr>
          <w:rFonts w:ascii="Times New Roman" w:hAnsi="Times New Roman" w:cs="Times New Roman"/>
          <w:bCs/>
          <w:sz w:val="24"/>
          <w:szCs w:val="24"/>
        </w:rPr>
      </w:pPr>
    </w:p>
    <w:p w14:paraId="32A8A8D2" w14:textId="6CD40844" w:rsidR="00D66628" w:rsidRDefault="00D66628" w:rsidP="00D66628">
      <w:pPr>
        <w:spacing w:after="0" w:line="240" w:lineRule="auto"/>
        <w:jc w:val="both"/>
        <w:rPr>
          <w:rFonts w:ascii="Times New Roman" w:hAnsi="Times New Roman" w:cs="Times New Roman"/>
          <w:bCs/>
          <w:sz w:val="24"/>
          <w:szCs w:val="24"/>
        </w:rPr>
      </w:pPr>
      <w:r w:rsidRPr="00D66628">
        <w:rPr>
          <w:rFonts w:ascii="Times New Roman" w:hAnsi="Times New Roman" w:cs="Times New Roman"/>
          <w:bCs/>
          <w:i/>
          <w:iCs/>
          <w:sz w:val="24"/>
          <w:szCs w:val="24"/>
        </w:rPr>
        <w:t>Sadowera Ku</w:t>
      </w:r>
      <w:r w:rsidR="00F30DCA">
        <w:rPr>
          <w:rFonts w:ascii="Times New Roman" w:hAnsi="Times New Roman" w:cs="Times New Roman"/>
          <w:bCs/>
          <w:i/>
          <w:iCs/>
          <w:sz w:val="24"/>
          <w:szCs w:val="24"/>
        </w:rPr>
        <w:t>wan</w:t>
      </w:r>
      <w:r w:rsidRPr="00D66628">
        <w:rPr>
          <w:rFonts w:ascii="Times New Roman" w:hAnsi="Times New Roman" w:cs="Times New Roman"/>
          <w:bCs/>
          <w:i/>
          <w:iCs/>
          <w:sz w:val="24"/>
          <w:szCs w:val="24"/>
        </w:rPr>
        <w:t>a</w:t>
      </w:r>
      <w:r>
        <w:rPr>
          <w:rFonts w:ascii="Times New Roman" w:hAnsi="Times New Roman" w:cs="Times New Roman"/>
          <w:bCs/>
          <w:sz w:val="24"/>
          <w:szCs w:val="24"/>
        </w:rPr>
        <w:t>, applicant’s legal practitioners</w:t>
      </w:r>
    </w:p>
    <w:p w14:paraId="5BF872B0" w14:textId="1D4E0F9E" w:rsidR="00D66628" w:rsidRPr="00D66628" w:rsidRDefault="00D66628" w:rsidP="00D66628">
      <w:pPr>
        <w:spacing w:after="0" w:line="240" w:lineRule="auto"/>
        <w:jc w:val="both"/>
        <w:rPr>
          <w:rFonts w:ascii="Times New Roman" w:hAnsi="Times New Roman" w:cs="Times New Roman"/>
          <w:bCs/>
          <w:sz w:val="24"/>
          <w:szCs w:val="24"/>
        </w:rPr>
      </w:pPr>
      <w:r w:rsidRPr="00D66628">
        <w:rPr>
          <w:rFonts w:ascii="Times New Roman" w:hAnsi="Times New Roman" w:cs="Times New Roman"/>
          <w:bCs/>
          <w:i/>
          <w:iCs/>
          <w:sz w:val="24"/>
          <w:szCs w:val="24"/>
        </w:rPr>
        <w:t>Z</w:t>
      </w:r>
      <w:r w:rsidR="00F30DCA">
        <w:rPr>
          <w:rFonts w:ascii="Times New Roman" w:hAnsi="Times New Roman" w:cs="Times New Roman"/>
          <w:bCs/>
          <w:i/>
          <w:iCs/>
          <w:sz w:val="24"/>
          <w:szCs w:val="24"/>
        </w:rPr>
        <w:t>i</w:t>
      </w:r>
      <w:r w:rsidRPr="00D66628">
        <w:rPr>
          <w:rFonts w:ascii="Times New Roman" w:hAnsi="Times New Roman" w:cs="Times New Roman"/>
          <w:bCs/>
          <w:i/>
          <w:iCs/>
          <w:sz w:val="24"/>
          <w:szCs w:val="24"/>
        </w:rPr>
        <w:t>umbe &amp; Partners</w:t>
      </w:r>
      <w:r>
        <w:rPr>
          <w:rFonts w:ascii="Times New Roman" w:hAnsi="Times New Roman" w:cs="Times New Roman"/>
          <w:bCs/>
          <w:sz w:val="24"/>
          <w:szCs w:val="24"/>
        </w:rPr>
        <w:t>, respondent’s legal practitioners</w:t>
      </w:r>
    </w:p>
    <w:p w14:paraId="6D646100" w14:textId="77777777" w:rsidR="002171AB" w:rsidRDefault="002171AB" w:rsidP="008936AA">
      <w:pPr>
        <w:spacing w:after="0" w:line="360" w:lineRule="auto"/>
        <w:jc w:val="both"/>
        <w:rPr>
          <w:rFonts w:ascii="Times New Roman" w:hAnsi="Times New Roman" w:cs="Times New Roman"/>
          <w:bCs/>
          <w:sz w:val="24"/>
          <w:szCs w:val="24"/>
        </w:rPr>
      </w:pPr>
    </w:p>
    <w:p w14:paraId="5A4719DD" w14:textId="77777777" w:rsidR="005C0A0C" w:rsidRDefault="005C0A0C" w:rsidP="008936AA">
      <w:pPr>
        <w:spacing w:after="0" w:line="360" w:lineRule="auto"/>
        <w:jc w:val="both"/>
        <w:rPr>
          <w:rFonts w:ascii="Times New Roman" w:hAnsi="Times New Roman" w:cs="Times New Roman"/>
          <w:bCs/>
          <w:sz w:val="24"/>
          <w:szCs w:val="24"/>
        </w:rPr>
      </w:pPr>
    </w:p>
    <w:p w14:paraId="280FF38E" w14:textId="77777777" w:rsidR="00331DFA" w:rsidRPr="00331DFA" w:rsidRDefault="00331DFA" w:rsidP="00331DFA">
      <w:pPr>
        <w:spacing w:line="360" w:lineRule="auto"/>
        <w:jc w:val="both"/>
        <w:rPr>
          <w:bCs/>
        </w:rPr>
      </w:pPr>
    </w:p>
    <w:sectPr w:rsidR="00331DFA" w:rsidRPr="00331D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76A9E" w14:textId="77777777" w:rsidR="00A749DB" w:rsidRDefault="00A749DB" w:rsidP="00892380">
      <w:pPr>
        <w:spacing w:after="0" w:line="240" w:lineRule="auto"/>
      </w:pPr>
      <w:r>
        <w:separator/>
      </w:r>
    </w:p>
  </w:endnote>
  <w:endnote w:type="continuationSeparator" w:id="0">
    <w:p w14:paraId="203BA47B" w14:textId="77777777" w:rsidR="00A749DB" w:rsidRDefault="00A749DB" w:rsidP="0089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94FC2" w14:textId="77777777" w:rsidR="00A749DB" w:rsidRDefault="00A749DB" w:rsidP="00892380">
      <w:pPr>
        <w:spacing w:after="0" w:line="240" w:lineRule="auto"/>
      </w:pPr>
      <w:r>
        <w:separator/>
      </w:r>
    </w:p>
  </w:footnote>
  <w:footnote w:type="continuationSeparator" w:id="0">
    <w:p w14:paraId="5230AEAC" w14:textId="77777777" w:rsidR="00A749DB" w:rsidRDefault="00A749DB" w:rsidP="0089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344309"/>
      <w:docPartObj>
        <w:docPartGallery w:val="Page Numbers (Top of Page)"/>
        <w:docPartUnique/>
      </w:docPartObj>
    </w:sdtPr>
    <w:sdtEndPr>
      <w:rPr>
        <w:noProof/>
      </w:rPr>
    </w:sdtEndPr>
    <w:sdtContent>
      <w:p w14:paraId="51788E00" w14:textId="0A5C700F" w:rsidR="00892380" w:rsidRDefault="00892380">
        <w:pPr>
          <w:pStyle w:val="Header"/>
          <w:jc w:val="right"/>
          <w:rPr>
            <w:noProof/>
          </w:rPr>
        </w:pPr>
        <w:r>
          <w:fldChar w:fldCharType="begin"/>
        </w:r>
        <w:r>
          <w:instrText xml:space="preserve"> PAGE   \* MERGEFORMAT </w:instrText>
        </w:r>
        <w:r>
          <w:fldChar w:fldCharType="separate"/>
        </w:r>
        <w:r w:rsidR="00BE196A">
          <w:rPr>
            <w:noProof/>
          </w:rPr>
          <w:t>1</w:t>
        </w:r>
        <w:r>
          <w:rPr>
            <w:noProof/>
          </w:rPr>
          <w:fldChar w:fldCharType="end"/>
        </w:r>
      </w:p>
      <w:p w14:paraId="34A9A397" w14:textId="2126510D" w:rsidR="00892380" w:rsidRDefault="00892380">
        <w:pPr>
          <w:pStyle w:val="Header"/>
          <w:jc w:val="right"/>
          <w:rPr>
            <w:noProof/>
          </w:rPr>
        </w:pPr>
        <w:r>
          <w:rPr>
            <w:noProof/>
          </w:rPr>
          <w:t>HH</w:t>
        </w:r>
        <w:r w:rsidR="006F537B">
          <w:rPr>
            <w:noProof/>
          </w:rPr>
          <w:t xml:space="preserve"> 483-24</w:t>
        </w:r>
      </w:p>
      <w:p w14:paraId="41D1EA78" w14:textId="6C39C0F1" w:rsidR="00892380" w:rsidRDefault="00892380">
        <w:pPr>
          <w:pStyle w:val="Header"/>
          <w:jc w:val="right"/>
        </w:pPr>
        <w:r>
          <w:rPr>
            <w:noProof/>
          </w:rPr>
          <w:t>HCH 73/24</w:t>
        </w:r>
      </w:p>
    </w:sdtContent>
  </w:sdt>
  <w:p w14:paraId="054A51C2" w14:textId="77777777" w:rsidR="00892380" w:rsidRDefault="008923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E2924"/>
    <w:multiLevelType w:val="hybridMultilevel"/>
    <w:tmpl w:val="339A2652"/>
    <w:lvl w:ilvl="0" w:tplc="D5885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0"/>
    <w:rsid w:val="00027007"/>
    <w:rsid w:val="00035342"/>
    <w:rsid w:val="0008490E"/>
    <w:rsid w:val="000D31FE"/>
    <w:rsid w:val="002171AB"/>
    <w:rsid w:val="002F5B73"/>
    <w:rsid w:val="00320F76"/>
    <w:rsid w:val="00331DFA"/>
    <w:rsid w:val="003B22F2"/>
    <w:rsid w:val="003C0AE0"/>
    <w:rsid w:val="003D3BB7"/>
    <w:rsid w:val="004C6ED8"/>
    <w:rsid w:val="005272FF"/>
    <w:rsid w:val="005C0A0C"/>
    <w:rsid w:val="00607B98"/>
    <w:rsid w:val="006E1E84"/>
    <w:rsid w:val="006F537B"/>
    <w:rsid w:val="00847FE3"/>
    <w:rsid w:val="00877009"/>
    <w:rsid w:val="00892380"/>
    <w:rsid w:val="008936AA"/>
    <w:rsid w:val="00987A64"/>
    <w:rsid w:val="00A30F10"/>
    <w:rsid w:val="00A749DB"/>
    <w:rsid w:val="00B56F38"/>
    <w:rsid w:val="00BE196A"/>
    <w:rsid w:val="00C92BD4"/>
    <w:rsid w:val="00CB2F21"/>
    <w:rsid w:val="00D66628"/>
    <w:rsid w:val="00DC2D23"/>
    <w:rsid w:val="00F116D2"/>
    <w:rsid w:val="00F30DCA"/>
    <w:rsid w:val="00FC0540"/>
    <w:rsid w:val="00FE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34FC"/>
  <w15:chartTrackingRefBased/>
  <w15:docId w15:val="{24F3C481-C478-4A43-B1E3-E5DEB964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9238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92380"/>
    <w:rPr>
      <w:rFonts w:eastAsiaTheme="minorEastAsia"/>
      <w:color w:val="5A5A5A" w:themeColor="text1" w:themeTint="A5"/>
      <w:spacing w:val="15"/>
      <w:kern w:val="0"/>
      <w14:ligatures w14:val="none"/>
    </w:rPr>
  </w:style>
  <w:style w:type="paragraph" w:styleId="Header">
    <w:name w:val="header"/>
    <w:basedOn w:val="Normal"/>
    <w:link w:val="HeaderChar"/>
    <w:uiPriority w:val="99"/>
    <w:unhideWhenUsed/>
    <w:rsid w:val="00892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380"/>
    <w:rPr>
      <w:kern w:val="0"/>
      <w14:ligatures w14:val="none"/>
    </w:rPr>
  </w:style>
  <w:style w:type="paragraph" w:styleId="Footer">
    <w:name w:val="footer"/>
    <w:basedOn w:val="Normal"/>
    <w:link w:val="FooterChar"/>
    <w:uiPriority w:val="99"/>
    <w:unhideWhenUsed/>
    <w:rsid w:val="00892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380"/>
    <w:rPr>
      <w:kern w:val="0"/>
      <w14:ligatures w14:val="none"/>
    </w:rPr>
  </w:style>
  <w:style w:type="paragraph" w:styleId="ListParagraph">
    <w:name w:val="List Paragraph"/>
    <w:basedOn w:val="Normal"/>
    <w:uiPriority w:val="34"/>
    <w:qFormat/>
    <w:rsid w:val="00D6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2024-10-25T07:36:00Z</cp:lastPrinted>
  <dcterms:created xsi:type="dcterms:W3CDTF">2024-11-01T10:20:00Z</dcterms:created>
  <dcterms:modified xsi:type="dcterms:W3CDTF">2024-11-01T10:20:00Z</dcterms:modified>
</cp:coreProperties>
</file>