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821" w:rsidRDefault="00D81821" w:rsidP="003A4405">
      <w:pPr>
        <w:spacing w:line="360" w:lineRule="auto"/>
        <w:jc w:val="both"/>
        <w:rPr>
          <w:rFonts w:ascii="Times New Roman" w:hAnsi="Times New Roman" w:cs="Times New Roman"/>
          <w:sz w:val="24"/>
          <w:szCs w:val="24"/>
        </w:rPr>
      </w:pPr>
      <w:bookmarkStart w:id="0" w:name="_GoBack"/>
      <w:bookmarkEnd w:id="0"/>
    </w:p>
    <w:p w:rsidR="00863AF0" w:rsidRPr="003A4405" w:rsidRDefault="00863AF0" w:rsidP="002455D0">
      <w:pPr>
        <w:spacing w:after="0" w:line="240" w:lineRule="auto"/>
        <w:jc w:val="both"/>
        <w:rPr>
          <w:rFonts w:ascii="Times New Roman" w:hAnsi="Times New Roman" w:cs="Times New Roman"/>
          <w:sz w:val="24"/>
          <w:szCs w:val="24"/>
        </w:rPr>
      </w:pPr>
      <w:r w:rsidRPr="003A4405">
        <w:rPr>
          <w:rFonts w:ascii="Times New Roman" w:hAnsi="Times New Roman" w:cs="Times New Roman"/>
          <w:sz w:val="24"/>
          <w:szCs w:val="24"/>
        </w:rPr>
        <w:t>BRIGHTON CHORUWA</w:t>
      </w:r>
    </w:p>
    <w:p w:rsidR="00863AF0" w:rsidRPr="003A4405" w:rsidRDefault="002455D0" w:rsidP="002455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63AF0" w:rsidRPr="003A4405" w:rsidRDefault="00863AF0" w:rsidP="002455D0">
      <w:pPr>
        <w:spacing w:after="0" w:line="240" w:lineRule="auto"/>
        <w:jc w:val="both"/>
        <w:rPr>
          <w:rFonts w:ascii="Times New Roman" w:hAnsi="Times New Roman" w:cs="Times New Roman"/>
          <w:sz w:val="24"/>
          <w:szCs w:val="24"/>
        </w:rPr>
      </w:pPr>
      <w:r w:rsidRPr="003A4405">
        <w:rPr>
          <w:rFonts w:ascii="Times New Roman" w:hAnsi="Times New Roman" w:cs="Times New Roman"/>
          <w:sz w:val="24"/>
          <w:szCs w:val="24"/>
        </w:rPr>
        <w:t>PETER MUPEDZISWA</w:t>
      </w:r>
    </w:p>
    <w:p w:rsidR="002455D0" w:rsidRDefault="002455D0" w:rsidP="002455D0">
      <w:pPr>
        <w:pStyle w:val="NoSpacing"/>
        <w:jc w:val="both"/>
        <w:rPr>
          <w:rFonts w:ascii="Times New Roman" w:hAnsi="Times New Roman" w:cs="Times New Roman"/>
          <w:sz w:val="24"/>
          <w:szCs w:val="24"/>
        </w:rPr>
      </w:pPr>
    </w:p>
    <w:p w:rsidR="002455D0" w:rsidRDefault="002455D0" w:rsidP="002455D0">
      <w:pPr>
        <w:pStyle w:val="NoSpacing"/>
        <w:jc w:val="both"/>
        <w:rPr>
          <w:rFonts w:ascii="Times New Roman" w:hAnsi="Times New Roman" w:cs="Times New Roman"/>
          <w:sz w:val="24"/>
          <w:szCs w:val="24"/>
        </w:rPr>
      </w:pPr>
    </w:p>
    <w:p w:rsidR="00863AF0" w:rsidRPr="003A4405" w:rsidRDefault="00863AF0" w:rsidP="002455D0">
      <w:pPr>
        <w:pStyle w:val="NoSpacing"/>
        <w:jc w:val="both"/>
        <w:rPr>
          <w:rFonts w:ascii="Times New Roman" w:hAnsi="Times New Roman" w:cs="Times New Roman"/>
          <w:sz w:val="24"/>
          <w:szCs w:val="24"/>
        </w:rPr>
      </w:pPr>
      <w:r w:rsidRPr="003A4405">
        <w:rPr>
          <w:rFonts w:ascii="Times New Roman" w:hAnsi="Times New Roman" w:cs="Times New Roman"/>
          <w:sz w:val="24"/>
          <w:szCs w:val="24"/>
        </w:rPr>
        <w:t>HIGH COURT OF ZIMBABWE</w:t>
      </w:r>
    </w:p>
    <w:p w:rsidR="00863AF0" w:rsidRPr="003A4405" w:rsidRDefault="00863AF0" w:rsidP="002455D0">
      <w:pPr>
        <w:pStyle w:val="NoSpacing"/>
        <w:jc w:val="both"/>
        <w:rPr>
          <w:rFonts w:ascii="Times New Roman" w:hAnsi="Times New Roman" w:cs="Times New Roman"/>
          <w:sz w:val="24"/>
          <w:szCs w:val="24"/>
        </w:rPr>
      </w:pPr>
      <w:r w:rsidRPr="003A4405">
        <w:rPr>
          <w:rFonts w:ascii="Times New Roman" w:hAnsi="Times New Roman" w:cs="Times New Roman"/>
          <w:sz w:val="24"/>
          <w:szCs w:val="24"/>
        </w:rPr>
        <w:t>TAGU J</w:t>
      </w:r>
    </w:p>
    <w:p w:rsidR="00863AF0" w:rsidRPr="003A4405" w:rsidRDefault="00863AF0" w:rsidP="002455D0">
      <w:pPr>
        <w:pStyle w:val="NoSpacing"/>
        <w:jc w:val="both"/>
        <w:rPr>
          <w:rFonts w:ascii="Times New Roman" w:hAnsi="Times New Roman" w:cs="Times New Roman"/>
          <w:sz w:val="24"/>
          <w:szCs w:val="24"/>
        </w:rPr>
      </w:pPr>
      <w:r w:rsidRPr="003A4405">
        <w:rPr>
          <w:rFonts w:ascii="Times New Roman" w:hAnsi="Times New Roman" w:cs="Times New Roman"/>
          <w:sz w:val="24"/>
          <w:szCs w:val="24"/>
        </w:rPr>
        <w:t>HARARE 1 J</w:t>
      </w:r>
      <w:r w:rsidR="002455D0">
        <w:rPr>
          <w:rFonts w:ascii="Times New Roman" w:hAnsi="Times New Roman" w:cs="Times New Roman"/>
          <w:sz w:val="24"/>
          <w:szCs w:val="24"/>
        </w:rPr>
        <w:t>une</w:t>
      </w:r>
      <w:r w:rsidRPr="003A4405">
        <w:rPr>
          <w:rFonts w:ascii="Times New Roman" w:hAnsi="Times New Roman" w:cs="Times New Roman"/>
          <w:sz w:val="24"/>
          <w:szCs w:val="24"/>
        </w:rPr>
        <w:t xml:space="preserve"> </w:t>
      </w:r>
      <w:r w:rsidR="002455D0">
        <w:rPr>
          <w:rFonts w:ascii="Times New Roman" w:hAnsi="Times New Roman" w:cs="Times New Roman"/>
          <w:sz w:val="24"/>
          <w:szCs w:val="24"/>
        </w:rPr>
        <w:t>&amp;</w:t>
      </w:r>
      <w:r w:rsidRPr="003A4405">
        <w:rPr>
          <w:rFonts w:ascii="Times New Roman" w:hAnsi="Times New Roman" w:cs="Times New Roman"/>
          <w:sz w:val="24"/>
          <w:szCs w:val="24"/>
        </w:rPr>
        <w:t xml:space="preserve"> 15 S</w:t>
      </w:r>
      <w:r w:rsidR="002455D0" w:rsidRPr="003A4405">
        <w:rPr>
          <w:rFonts w:ascii="Times New Roman" w:hAnsi="Times New Roman" w:cs="Times New Roman"/>
          <w:sz w:val="24"/>
          <w:szCs w:val="24"/>
        </w:rPr>
        <w:t>eptember</w:t>
      </w:r>
      <w:r w:rsidRPr="003A4405">
        <w:rPr>
          <w:rFonts w:ascii="Times New Roman" w:hAnsi="Times New Roman" w:cs="Times New Roman"/>
          <w:sz w:val="24"/>
          <w:szCs w:val="24"/>
        </w:rPr>
        <w:t xml:space="preserve"> 2021</w:t>
      </w:r>
    </w:p>
    <w:p w:rsidR="00863AF0" w:rsidRPr="003A4405" w:rsidRDefault="00863AF0" w:rsidP="002455D0">
      <w:pPr>
        <w:pStyle w:val="NoSpacing"/>
        <w:jc w:val="both"/>
        <w:rPr>
          <w:rFonts w:ascii="Times New Roman" w:hAnsi="Times New Roman" w:cs="Times New Roman"/>
          <w:sz w:val="24"/>
          <w:szCs w:val="24"/>
        </w:rPr>
      </w:pPr>
    </w:p>
    <w:p w:rsidR="002455D0" w:rsidRDefault="002455D0" w:rsidP="002455D0">
      <w:pPr>
        <w:spacing w:after="0" w:line="240" w:lineRule="auto"/>
        <w:jc w:val="both"/>
        <w:rPr>
          <w:rFonts w:ascii="Times New Roman" w:hAnsi="Times New Roman" w:cs="Times New Roman"/>
          <w:b/>
          <w:sz w:val="24"/>
          <w:szCs w:val="24"/>
        </w:rPr>
      </w:pPr>
    </w:p>
    <w:p w:rsidR="00863AF0" w:rsidRPr="003A4405" w:rsidRDefault="002455D0" w:rsidP="002455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w:t>
      </w:r>
      <w:r w:rsidR="00863AF0" w:rsidRPr="003A4405">
        <w:rPr>
          <w:rFonts w:ascii="Times New Roman" w:hAnsi="Times New Roman" w:cs="Times New Roman"/>
          <w:b/>
          <w:sz w:val="24"/>
          <w:szCs w:val="24"/>
        </w:rPr>
        <w:t>pplication</w:t>
      </w:r>
    </w:p>
    <w:p w:rsidR="002455D0" w:rsidRDefault="002455D0" w:rsidP="002455D0">
      <w:pPr>
        <w:pStyle w:val="NoSpacing"/>
        <w:jc w:val="both"/>
        <w:rPr>
          <w:rFonts w:ascii="Times New Roman" w:hAnsi="Times New Roman" w:cs="Times New Roman"/>
          <w:sz w:val="24"/>
          <w:szCs w:val="24"/>
        </w:rPr>
      </w:pPr>
    </w:p>
    <w:p w:rsidR="00DD4957" w:rsidRDefault="00DD4957" w:rsidP="002455D0">
      <w:pPr>
        <w:pStyle w:val="NoSpacing"/>
        <w:jc w:val="both"/>
        <w:rPr>
          <w:rFonts w:ascii="Times New Roman" w:hAnsi="Times New Roman" w:cs="Times New Roman"/>
          <w:i/>
          <w:sz w:val="24"/>
          <w:szCs w:val="24"/>
        </w:rPr>
      </w:pPr>
    </w:p>
    <w:p w:rsidR="00863AF0" w:rsidRPr="003A4405" w:rsidRDefault="00863AF0" w:rsidP="002455D0">
      <w:pPr>
        <w:pStyle w:val="NoSpacing"/>
        <w:jc w:val="both"/>
        <w:rPr>
          <w:rFonts w:ascii="Times New Roman" w:hAnsi="Times New Roman" w:cs="Times New Roman"/>
          <w:sz w:val="24"/>
          <w:szCs w:val="24"/>
        </w:rPr>
      </w:pPr>
      <w:r w:rsidRPr="002455D0">
        <w:rPr>
          <w:rFonts w:ascii="Times New Roman" w:hAnsi="Times New Roman" w:cs="Times New Roman"/>
          <w:i/>
          <w:sz w:val="24"/>
          <w:szCs w:val="24"/>
        </w:rPr>
        <w:t>T. Mutonhori</w:t>
      </w:r>
      <w:r w:rsidRPr="003A4405">
        <w:rPr>
          <w:rFonts w:ascii="Times New Roman" w:hAnsi="Times New Roman" w:cs="Times New Roman"/>
          <w:sz w:val="24"/>
          <w:szCs w:val="24"/>
        </w:rPr>
        <w:t>, for applicant</w:t>
      </w:r>
    </w:p>
    <w:p w:rsidR="00863AF0" w:rsidRDefault="00863AF0" w:rsidP="002455D0">
      <w:pPr>
        <w:pStyle w:val="NoSpacing"/>
        <w:jc w:val="both"/>
        <w:rPr>
          <w:rFonts w:ascii="Times New Roman" w:hAnsi="Times New Roman" w:cs="Times New Roman"/>
          <w:sz w:val="24"/>
          <w:szCs w:val="24"/>
        </w:rPr>
      </w:pPr>
      <w:r w:rsidRPr="003A4405">
        <w:rPr>
          <w:rFonts w:ascii="Times New Roman" w:hAnsi="Times New Roman" w:cs="Times New Roman"/>
          <w:sz w:val="24"/>
          <w:szCs w:val="24"/>
        </w:rPr>
        <w:t>Respondent in person</w:t>
      </w:r>
    </w:p>
    <w:p w:rsidR="00DD4957" w:rsidRPr="003A4405" w:rsidRDefault="00DD4957" w:rsidP="002455D0">
      <w:pPr>
        <w:pStyle w:val="NoSpacing"/>
        <w:jc w:val="both"/>
        <w:rPr>
          <w:rFonts w:ascii="Times New Roman" w:hAnsi="Times New Roman" w:cs="Times New Roman"/>
          <w:sz w:val="24"/>
          <w:szCs w:val="24"/>
        </w:rPr>
      </w:pPr>
    </w:p>
    <w:p w:rsidR="00863AF0" w:rsidRPr="003A4405" w:rsidRDefault="00863AF0" w:rsidP="002455D0">
      <w:pPr>
        <w:pStyle w:val="NoSpacing"/>
        <w:jc w:val="both"/>
        <w:rPr>
          <w:rFonts w:ascii="Times New Roman" w:hAnsi="Times New Roman" w:cs="Times New Roman"/>
          <w:sz w:val="24"/>
          <w:szCs w:val="24"/>
        </w:rPr>
      </w:pPr>
    </w:p>
    <w:p w:rsidR="001A555B" w:rsidRPr="003A4405" w:rsidRDefault="00863AF0" w:rsidP="00DD4957">
      <w:pPr>
        <w:spacing w:after="0" w:line="360" w:lineRule="auto"/>
        <w:jc w:val="both"/>
        <w:rPr>
          <w:rFonts w:ascii="Times New Roman" w:hAnsi="Times New Roman" w:cs="Times New Roman"/>
          <w:sz w:val="24"/>
          <w:szCs w:val="24"/>
        </w:rPr>
      </w:pPr>
      <w:r w:rsidRPr="003A4405">
        <w:rPr>
          <w:rFonts w:ascii="Times New Roman" w:hAnsi="Times New Roman" w:cs="Times New Roman"/>
          <w:sz w:val="24"/>
          <w:szCs w:val="24"/>
        </w:rPr>
        <w:t xml:space="preserve">            TAGU J:</w:t>
      </w:r>
      <w:r w:rsidR="009D59E6" w:rsidRPr="003A4405">
        <w:rPr>
          <w:rFonts w:ascii="Times New Roman" w:hAnsi="Times New Roman" w:cs="Times New Roman"/>
          <w:sz w:val="24"/>
          <w:szCs w:val="24"/>
        </w:rPr>
        <w:t xml:space="preserve"> Rule 236 (4)(b) of the Rules of this Honourable Court provides that “where the applicant has filed an answering affidavit in response to the Respondent’s opposing affidavit but has not, within a month thereafter, set the matter down for hearing, the respondent, on noti</w:t>
      </w:r>
      <w:r w:rsidR="00DD4957">
        <w:rPr>
          <w:rFonts w:ascii="Times New Roman" w:hAnsi="Times New Roman" w:cs="Times New Roman"/>
          <w:sz w:val="24"/>
          <w:szCs w:val="24"/>
        </w:rPr>
        <w:t xml:space="preserve">ce to the applicant may either… </w:t>
      </w:r>
      <w:r w:rsidR="009D59E6" w:rsidRPr="003A4405">
        <w:rPr>
          <w:rFonts w:ascii="Times New Roman" w:hAnsi="Times New Roman" w:cs="Times New Roman"/>
          <w:sz w:val="24"/>
          <w:szCs w:val="24"/>
        </w:rPr>
        <w:t>make a chamber application to dismiss the matter for want of prosecution, and the judge may order the matter to be dismissed with costs or make such other order on such terms as he thinks fit.”</w:t>
      </w:r>
      <w:r w:rsidR="001A555B" w:rsidRPr="003A4405">
        <w:rPr>
          <w:rFonts w:ascii="Times New Roman" w:hAnsi="Times New Roman" w:cs="Times New Roman"/>
          <w:sz w:val="24"/>
          <w:szCs w:val="24"/>
        </w:rPr>
        <w:t xml:space="preserve"> Pursuant to the provisions of the above rule the applicant filed the present applic</w:t>
      </w:r>
      <w:r w:rsidR="00DD4957">
        <w:rPr>
          <w:rFonts w:ascii="Times New Roman" w:hAnsi="Times New Roman" w:cs="Times New Roman"/>
          <w:sz w:val="24"/>
          <w:szCs w:val="24"/>
        </w:rPr>
        <w:t>ation for the dismissal of the r</w:t>
      </w:r>
      <w:r w:rsidR="001A555B" w:rsidRPr="003A4405">
        <w:rPr>
          <w:rFonts w:ascii="Times New Roman" w:hAnsi="Times New Roman" w:cs="Times New Roman"/>
          <w:sz w:val="24"/>
          <w:szCs w:val="24"/>
        </w:rPr>
        <w:t>espondent’s application in Case No. 6311/16 for rescission of default judgment for want of prosecution.</w:t>
      </w:r>
    </w:p>
    <w:p w:rsidR="00E915E8" w:rsidRPr="003A4405" w:rsidRDefault="001A555B" w:rsidP="00DD4957">
      <w:pPr>
        <w:spacing w:after="0" w:line="360" w:lineRule="auto"/>
        <w:ind w:firstLine="720"/>
        <w:jc w:val="both"/>
        <w:rPr>
          <w:rFonts w:ascii="Times New Roman" w:hAnsi="Times New Roman" w:cs="Times New Roman"/>
          <w:sz w:val="24"/>
          <w:szCs w:val="24"/>
        </w:rPr>
      </w:pPr>
      <w:r w:rsidRPr="003A4405">
        <w:rPr>
          <w:rFonts w:ascii="Times New Roman" w:hAnsi="Times New Roman" w:cs="Times New Roman"/>
          <w:sz w:val="24"/>
          <w:szCs w:val="24"/>
        </w:rPr>
        <w:t xml:space="preserve">The facts giving rise to this application are that on </w:t>
      </w:r>
      <w:r w:rsidR="00DD4957">
        <w:rPr>
          <w:rFonts w:ascii="Times New Roman" w:hAnsi="Times New Roman" w:cs="Times New Roman"/>
          <w:sz w:val="24"/>
          <w:szCs w:val="24"/>
        </w:rPr>
        <w:t>11 September 2014 the a</w:t>
      </w:r>
      <w:r w:rsidRPr="003A4405">
        <w:rPr>
          <w:rFonts w:ascii="Times New Roman" w:hAnsi="Times New Roman" w:cs="Times New Roman"/>
          <w:sz w:val="24"/>
          <w:szCs w:val="24"/>
        </w:rPr>
        <w:t>pplicant issued summons for confirmation of agreement of sale of Stand Number 19982</w:t>
      </w:r>
      <w:r w:rsidR="00DD4957">
        <w:rPr>
          <w:rFonts w:ascii="Times New Roman" w:hAnsi="Times New Roman" w:cs="Times New Roman"/>
          <w:sz w:val="24"/>
          <w:szCs w:val="24"/>
        </w:rPr>
        <w:t xml:space="preserve"> Trafalgar, Norton between the a</w:t>
      </w:r>
      <w:r w:rsidR="00671814" w:rsidRPr="003A4405">
        <w:rPr>
          <w:rFonts w:ascii="Times New Roman" w:hAnsi="Times New Roman" w:cs="Times New Roman"/>
          <w:sz w:val="24"/>
          <w:szCs w:val="24"/>
        </w:rPr>
        <w:t>pplicant</w:t>
      </w:r>
      <w:r w:rsidRPr="003A4405">
        <w:rPr>
          <w:rFonts w:ascii="Times New Roman" w:hAnsi="Times New Roman" w:cs="Times New Roman"/>
          <w:sz w:val="24"/>
          <w:szCs w:val="24"/>
        </w:rPr>
        <w:t xml:space="preserve"> as the purchaser and the </w:t>
      </w:r>
      <w:r w:rsidR="00DD4957">
        <w:rPr>
          <w:rFonts w:ascii="Times New Roman" w:hAnsi="Times New Roman" w:cs="Times New Roman"/>
          <w:sz w:val="24"/>
          <w:szCs w:val="24"/>
        </w:rPr>
        <w:t>r</w:t>
      </w:r>
      <w:r w:rsidR="00671814" w:rsidRPr="003A4405">
        <w:rPr>
          <w:rFonts w:ascii="Times New Roman" w:hAnsi="Times New Roman" w:cs="Times New Roman"/>
          <w:sz w:val="24"/>
          <w:szCs w:val="24"/>
        </w:rPr>
        <w:t>espondent</w:t>
      </w:r>
      <w:r w:rsidRPr="003A4405">
        <w:rPr>
          <w:rFonts w:ascii="Times New Roman" w:hAnsi="Times New Roman" w:cs="Times New Roman"/>
          <w:sz w:val="24"/>
          <w:szCs w:val="24"/>
        </w:rPr>
        <w:t xml:space="preserve"> as the seller and ejectment of the </w:t>
      </w:r>
      <w:r w:rsidR="00DD4957">
        <w:rPr>
          <w:rFonts w:ascii="Times New Roman" w:hAnsi="Times New Roman" w:cs="Times New Roman"/>
          <w:sz w:val="24"/>
          <w:szCs w:val="24"/>
        </w:rPr>
        <w:t>r</w:t>
      </w:r>
      <w:r w:rsidR="00671814" w:rsidRPr="003A4405">
        <w:rPr>
          <w:rFonts w:ascii="Times New Roman" w:hAnsi="Times New Roman" w:cs="Times New Roman"/>
          <w:sz w:val="24"/>
          <w:szCs w:val="24"/>
        </w:rPr>
        <w:t>espondent</w:t>
      </w:r>
      <w:r w:rsidRPr="003A4405">
        <w:rPr>
          <w:rFonts w:ascii="Times New Roman" w:hAnsi="Times New Roman" w:cs="Times New Roman"/>
          <w:sz w:val="24"/>
          <w:szCs w:val="24"/>
        </w:rPr>
        <w:t xml:space="preserve"> from number 199982 Trafalg</w:t>
      </w:r>
      <w:r w:rsidR="00DD4957">
        <w:rPr>
          <w:rFonts w:ascii="Times New Roman" w:hAnsi="Times New Roman" w:cs="Times New Roman"/>
          <w:sz w:val="24"/>
          <w:szCs w:val="24"/>
        </w:rPr>
        <w:t>ar, Norton. The r</w:t>
      </w:r>
      <w:r w:rsidRPr="003A4405">
        <w:rPr>
          <w:rFonts w:ascii="Times New Roman" w:hAnsi="Times New Roman" w:cs="Times New Roman"/>
          <w:sz w:val="24"/>
          <w:szCs w:val="24"/>
        </w:rPr>
        <w:t>espondent entered</w:t>
      </w:r>
      <w:r w:rsidR="00671814" w:rsidRPr="003A4405">
        <w:rPr>
          <w:rFonts w:ascii="Times New Roman" w:hAnsi="Times New Roman" w:cs="Times New Roman"/>
          <w:sz w:val="24"/>
          <w:szCs w:val="24"/>
        </w:rPr>
        <w:t xml:space="preserve"> an appearance to defend on </w:t>
      </w:r>
      <w:r w:rsidR="00DD4957">
        <w:rPr>
          <w:rFonts w:ascii="Times New Roman" w:hAnsi="Times New Roman" w:cs="Times New Roman"/>
          <w:sz w:val="24"/>
          <w:szCs w:val="24"/>
        </w:rPr>
        <w:t>3</w:t>
      </w:r>
      <w:r w:rsidR="00671814" w:rsidRPr="003A4405">
        <w:rPr>
          <w:rFonts w:ascii="Times New Roman" w:hAnsi="Times New Roman" w:cs="Times New Roman"/>
          <w:sz w:val="24"/>
          <w:szCs w:val="24"/>
        </w:rPr>
        <w:t xml:space="preserve"> October 2014. He was served with a Notice to plead on </w:t>
      </w:r>
      <w:r w:rsidR="00DD4957">
        <w:rPr>
          <w:rFonts w:ascii="Times New Roman" w:hAnsi="Times New Roman" w:cs="Times New Roman"/>
          <w:sz w:val="24"/>
          <w:szCs w:val="24"/>
        </w:rPr>
        <w:t>5</w:t>
      </w:r>
      <w:r w:rsidR="00671814" w:rsidRPr="003A4405">
        <w:rPr>
          <w:rFonts w:ascii="Times New Roman" w:hAnsi="Times New Roman" w:cs="Times New Roman"/>
          <w:sz w:val="24"/>
          <w:szCs w:val="24"/>
        </w:rPr>
        <w:t xml:space="preserve"> December 2014 but he never responded. He was successfully barred. Ultimately a default judgment was granted by this Ho</w:t>
      </w:r>
      <w:r w:rsidR="00DD4957">
        <w:rPr>
          <w:rFonts w:ascii="Times New Roman" w:hAnsi="Times New Roman" w:cs="Times New Roman"/>
          <w:sz w:val="24"/>
          <w:szCs w:val="24"/>
        </w:rPr>
        <w:t>nourable Court. The r</w:t>
      </w:r>
      <w:r w:rsidR="00671814" w:rsidRPr="003A4405">
        <w:rPr>
          <w:rFonts w:ascii="Times New Roman" w:hAnsi="Times New Roman" w:cs="Times New Roman"/>
          <w:sz w:val="24"/>
          <w:szCs w:val="24"/>
        </w:rPr>
        <w:t>espondent filed an application for rescission of the default judgment und</w:t>
      </w:r>
      <w:r w:rsidR="00DD4957">
        <w:rPr>
          <w:rFonts w:ascii="Times New Roman" w:hAnsi="Times New Roman" w:cs="Times New Roman"/>
          <w:sz w:val="24"/>
          <w:szCs w:val="24"/>
        </w:rPr>
        <w:t>er case number HC 6311/16. The a</w:t>
      </w:r>
      <w:r w:rsidR="00671814" w:rsidRPr="003A4405">
        <w:rPr>
          <w:rFonts w:ascii="Times New Roman" w:hAnsi="Times New Roman" w:cs="Times New Roman"/>
          <w:sz w:val="24"/>
          <w:szCs w:val="24"/>
        </w:rPr>
        <w:t xml:space="preserve">pplicant opposed the application. The </w:t>
      </w:r>
      <w:r w:rsidR="00DD4957">
        <w:rPr>
          <w:rFonts w:ascii="Times New Roman" w:hAnsi="Times New Roman" w:cs="Times New Roman"/>
          <w:sz w:val="24"/>
          <w:szCs w:val="24"/>
        </w:rPr>
        <w:t>r</w:t>
      </w:r>
      <w:r w:rsidR="00671814" w:rsidRPr="003A4405">
        <w:rPr>
          <w:rFonts w:ascii="Times New Roman" w:hAnsi="Times New Roman" w:cs="Times New Roman"/>
          <w:sz w:val="24"/>
          <w:szCs w:val="24"/>
        </w:rPr>
        <w:t xml:space="preserve">espondent </w:t>
      </w:r>
      <w:r w:rsidR="00DD4957">
        <w:rPr>
          <w:rFonts w:ascii="Times New Roman" w:hAnsi="Times New Roman" w:cs="Times New Roman"/>
          <w:sz w:val="24"/>
          <w:szCs w:val="24"/>
        </w:rPr>
        <w:t xml:space="preserve">filed his </w:t>
      </w:r>
      <w:r w:rsidR="00DD4957">
        <w:rPr>
          <w:rFonts w:ascii="Times New Roman" w:hAnsi="Times New Roman" w:cs="Times New Roman"/>
          <w:sz w:val="24"/>
          <w:szCs w:val="24"/>
        </w:rPr>
        <w:lastRenderedPageBreak/>
        <w:t>answering a</w:t>
      </w:r>
      <w:r w:rsidR="00671814" w:rsidRPr="003A4405">
        <w:rPr>
          <w:rFonts w:ascii="Times New Roman" w:hAnsi="Times New Roman" w:cs="Times New Roman"/>
          <w:sz w:val="24"/>
          <w:szCs w:val="24"/>
        </w:rPr>
        <w:t xml:space="preserve">ffidavit on </w:t>
      </w:r>
      <w:r w:rsidR="00DD4957">
        <w:rPr>
          <w:rFonts w:ascii="Times New Roman" w:hAnsi="Times New Roman" w:cs="Times New Roman"/>
          <w:sz w:val="24"/>
          <w:szCs w:val="24"/>
        </w:rPr>
        <w:t>29 July 2016. Since then the r</w:t>
      </w:r>
      <w:r w:rsidR="00671814" w:rsidRPr="003A4405">
        <w:rPr>
          <w:rFonts w:ascii="Times New Roman" w:hAnsi="Times New Roman" w:cs="Times New Roman"/>
          <w:sz w:val="24"/>
          <w:szCs w:val="24"/>
        </w:rPr>
        <w:t xml:space="preserve">espondent did virtually nothing </w:t>
      </w:r>
      <w:r w:rsidR="00E915E8" w:rsidRPr="003A4405">
        <w:rPr>
          <w:rFonts w:ascii="Times New Roman" w:hAnsi="Times New Roman" w:cs="Times New Roman"/>
          <w:sz w:val="24"/>
          <w:szCs w:val="24"/>
        </w:rPr>
        <w:t>to purs</w:t>
      </w:r>
      <w:r w:rsidR="00DD4957">
        <w:rPr>
          <w:rFonts w:ascii="Times New Roman" w:hAnsi="Times New Roman" w:cs="Times New Roman"/>
          <w:sz w:val="24"/>
          <w:szCs w:val="24"/>
        </w:rPr>
        <w:t>ue the matter resulting in the a</w:t>
      </w:r>
      <w:r w:rsidR="00E915E8" w:rsidRPr="003A4405">
        <w:rPr>
          <w:rFonts w:ascii="Times New Roman" w:hAnsi="Times New Roman" w:cs="Times New Roman"/>
          <w:sz w:val="24"/>
          <w:szCs w:val="24"/>
        </w:rPr>
        <w:t>pplicant filing the present application.</w:t>
      </w:r>
    </w:p>
    <w:p w:rsidR="00462528" w:rsidRPr="003A4405" w:rsidRDefault="00462528" w:rsidP="00DD4957">
      <w:pPr>
        <w:spacing w:after="0" w:line="360" w:lineRule="auto"/>
        <w:ind w:firstLine="720"/>
        <w:jc w:val="both"/>
        <w:rPr>
          <w:rFonts w:ascii="Times New Roman" w:hAnsi="Times New Roman" w:cs="Times New Roman"/>
          <w:sz w:val="24"/>
          <w:szCs w:val="24"/>
        </w:rPr>
      </w:pPr>
      <w:r w:rsidRPr="003A4405">
        <w:rPr>
          <w:rFonts w:ascii="Times New Roman" w:hAnsi="Times New Roman" w:cs="Times New Roman"/>
          <w:sz w:val="24"/>
          <w:szCs w:val="24"/>
        </w:rPr>
        <w:t>I</w:t>
      </w:r>
      <w:r w:rsidR="00DD4957">
        <w:rPr>
          <w:rFonts w:ascii="Times New Roman" w:hAnsi="Times New Roman" w:cs="Times New Roman"/>
          <w:sz w:val="24"/>
          <w:szCs w:val="24"/>
        </w:rPr>
        <w:t>n his notice of opposition, the respondent submitted that the a</w:t>
      </w:r>
      <w:r w:rsidRPr="003A4405">
        <w:rPr>
          <w:rFonts w:ascii="Times New Roman" w:hAnsi="Times New Roman" w:cs="Times New Roman"/>
          <w:sz w:val="24"/>
          <w:szCs w:val="24"/>
        </w:rPr>
        <w:t xml:space="preserve">pplicant’s application for dismissal of his application for rescission is premature. He submitted that instead of opting to apply for dismissal the Applicant ought to have set down the matter for hearing after filing his heads of argument. </w:t>
      </w:r>
    </w:p>
    <w:p w:rsidR="002E4476" w:rsidRPr="003A4405" w:rsidRDefault="00462528" w:rsidP="00DD4957">
      <w:pPr>
        <w:spacing w:after="0" w:line="360" w:lineRule="auto"/>
        <w:ind w:firstLine="720"/>
        <w:jc w:val="both"/>
        <w:rPr>
          <w:rFonts w:ascii="Times New Roman" w:hAnsi="Times New Roman" w:cs="Times New Roman"/>
          <w:sz w:val="24"/>
          <w:szCs w:val="24"/>
        </w:rPr>
      </w:pPr>
      <w:r w:rsidRPr="003A4405">
        <w:rPr>
          <w:rFonts w:ascii="Times New Roman" w:hAnsi="Times New Roman" w:cs="Times New Roman"/>
          <w:sz w:val="24"/>
          <w:szCs w:val="24"/>
        </w:rPr>
        <w:t xml:space="preserve">The provisions of </w:t>
      </w:r>
      <w:r w:rsidR="00DD4957">
        <w:rPr>
          <w:rFonts w:ascii="Times New Roman" w:hAnsi="Times New Roman" w:cs="Times New Roman"/>
          <w:sz w:val="24"/>
          <w:szCs w:val="24"/>
        </w:rPr>
        <w:t>r</w:t>
      </w:r>
      <w:r w:rsidRPr="003A4405">
        <w:rPr>
          <w:rFonts w:ascii="Times New Roman" w:hAnsi="Times New Roman" w:cs="Times New Roman"/>
          <w:sz w:val="24"/>
          <w:szCs w:val="24"/>
        </w:rPr>
        <w:t xml:space="preserve"> 263(4)(b) of the High </w:t>
      </w:r>
      <w:r w:rsidR="00DD4957">
        <w:rPr>
          <w:rFonts w:ascii="Times New Roman" w:hAnsi="Times New Roman" w:cs="Times New Roman"/>
          <w:sz w:val="24"/>
          <w:szCs w:val="24"/>
        </w:rPr>
        <w:t>Court is very clear. Where the a</w:t>
      </w:r>
      <w:r w:rsidRPr="003A4405">
        <w:rPr>
          <w:rFonts w:ascii="Times New Roman" w:hAnsi="Times New Roman" w:cs="Times New Roman"/>
          <w:sz w:val="24"/>
          <w:szCs w:val="24"/>
        </w:rPr>
        <w:t xml:space="preserve">pplicant has filed an answering affidavit, </w:t>
      </w:r>
      <w:r w:rsidR="002E4476" w:rsidRPr="003A4405">
        <w:rPr>
          <w:rFonts w:ascii="Times New Roman" w:hAnsi="Times New Roman" w:cs="Times New Roman"/>
          <w:sz w:val="24"/>
          <w:szCs w:val="24"/>
        </w:rPr>
        <w:t>in response to the respondent’s Opposing Affidavit, but</w:t>
      </w:r>
      <w:r w:rsidR="00DD4957">
        <w:rPr>
          <w:rFonts w:ascii="Times New Roman" w:hAnsi="Times New Roman" w:cs="Times New Roman"/>
          <w:sz w:val="24"/>
          <w:szCs w:val="24"/>
        </w:rPr>
        <w:t xml:space="preserve"> within a month thereafter the r</w:t>
      </w:r>
      <w:r w:rsidR="002E4476" w:rsidRPr="003A4405">
        <w:rPr>
          <w:rFonts w:ascii="Times New Roman" w:hAnsi="Times New Roman" w:cs="Times New Roman"/>
          <w:sz w:val="24"/>
          <w:szCs w:val="24"/>
        </w:rPr>
        <w:t>espondent may make a chamber ap</w:t>
      </w:r>
      <w:r w:rsidR="00DD4957">
        <w:rPr>
          <w:rFonts w:ascii="Times New Roman" w:hAnsi="Times New Roman" w:cs="Times New Roman"/>
          <w:sz w:val="24"/>
          <w:szCs w:val="24"/>
        </w:rPr>
        <w:t>plication for dismissal of the a</w:t>
      </w:r>
      <w:r w:rsidR="002E4476" w:rsidRPr="003A4405">
        <w:rPr>
          <w:rFonts w:ascii="Times New Roman" w:hAnsi="Times New Roman" w:cs="Times New Roman"/>
          <w:sz w:val="24"/>
          <w:szCs w:val="24"/>
        </w:rPr>
        <w:t>pplicant’s case.</w:t>
      </w:r>
      <w:r w:rsidR="0029327B" w:rsidRPr="003A4405">
        <w:rPr>
          <w:rFonts w:ascii="Times New Roman" w:hAnsi="Times New Roman" w:cs="Times New Roman"/>
          <w:sz w:val="24"/>
          <w:szCs w:val="24"/>
        </w:rPr>
        <w:t xml:space="preserve"> I</w:t>
      </w:r>
      <w:r w:rsidR="002E4476" w:rsidRPr="003A4405">
        <w:rPr>
          <w:rFonts w:ascii="Times New Roman" w:hAnsi="Times New Roman" w:cs="Times New Roman"/>
          <w:sz w:val="24"/>
          <w:szCs w:val="24"/>
        </w:rPr>
        <w:t xml:space="preserve">n </w:t>
      </w:r>
      <w:r w:rsidR="002E4476" w:rsidRPr="00DD4957">
        <w:rPr>
          <w:rFonts w:ascii="Times New Roman" w:hAnsi="Times New Roman" w:cs="Times New Roman"/>
          <w:i/>
          <w:sz w:val="24"/>
          <w:szCs w:val="24"/>
        </w:rPr>
        <w:t>casu</w:t>
      </w:r>
      <w:r w:rsidR="00DD4957">
        <w:rPr>
          <w:rFonts w:ascii="Times New Roman" w:hAnsi="Times New Roman" w:cs="Times New Roman"/>
          <w:sz w:val="24"/>
          <w:szCs w:val="24"/>
        </w:rPr>
        <w:t xml:space="preserve"> the r</w:t>
      </w:r>
      <w:r w:rsidR="002E4476" w:rsidRPr="003A4405">
        <w:rPr>
          <w:rFonts w:ascii="Times New Roman" w:hAnsi="Times New Roman" w:cs="Times New Roman"/>
          <w:sz w:val="24"/>
          <w:szCs w:val="24"/>
        </w:rPr>
        <w:t xml:space="preserve">espondent filed an answering affidavit on </w:t>
      </w:r>
      <w:r w:rsidR="00DD4957">
        <w:rPr>
          <w:rFonts w:ascii="Times New Roman" w:hAnsi="Times New Roman" w:cs="Times New Roman"/>
          <w:sz w:val="24"/>
          <w:szCs w:val="24"/>
        </w:rPr>
        <w:t>19</w:t>
      </w:r>
      <w:r w:rsidR="002E4476" w:rsidRPr="003A4405">
        <w:rPr>
          <w:rFonts w:ascii="Times New Roman" w:hAnsi="Times New Roman" w:cs="Times New Roman"/>
          <w:sz w:val="24"/>
          <w:szCs w:val="24"/>
        </w:rPr>
        <w:t xml:space="preserve"> July 2016. To date he did nothing to prosecute his case.</w:t>
      </w:r>
    </w:p>
    <w:p w:rsidR="007132D9" w:rsidRPr="003A4405" w:rsidRDefault="002E4476" w:rsidP="00DD4957">
      <w:pPr>
        <w:spacing w:after="0" w:line="360" w:lineRule="auto"/>
        <w:ind w:firstLine="720"/>
        <w:jc w:val="both"/>
        <w:rPr>
          <w:rFonts w:ascii="Times New Roman" w:hAnsi="Times New Roman" w:cs="Times New Roman"/>
          <w:sz w:val="24"/>
          <w:szCs w:val="24"/>
        </w:rPr>
      </w:pPr>
      <w:r w:rsidRPr="003A4405">
        <w:rPr>
          <w:rFonts w:ascii="Times New Roman" w:hAnsi="Times New Roman" w:cs="Times New Roman"/>
          <w:sz w:val="24"/>
          <w:szCs w:val="24"/>
        </w:rPr>
        <w:t xml:space="preserve">In </w:t>
      </w:r>
      <w:r w:rsidRPr="00DD4957">
        <w:rPr>
          <w:rFonts w:ascii="Times New Roman" w:hAnsi="Times New Roman" w:cs="Times New Roman"/>
          <w:i/>
          <w:sz w:val="24"/>
          <w:szCs w:val="24"/>
        </w:rPr>
        <w:t>G</w:t>
      </w:r>
      <w:r w:rsidR="000127AD" w:rsidRPr="00DD4957">
        <w:rPr>
          <w:rFonts w:ascii="Times New Roman" w:hAnsi="Times New Roman" w:cs="Times New Roman"/>
          <w:i/>
          <w:sz w:val="24"/>
          <w:szCs w:val="24"/>
        </w:rPr>
        <w:t>uardforce Investments (Pvt) Ltd</w:t>
      </w:r>
      <w:r w:rsidR="000127AD" w:rsidRPr="003A4405">
        <w:rPr>
          <w:rFonts w:ascii="Times New Roman" w:hAnsi="Times New Roman" w:cs="Times New Roman"/>
          <w:sz w:val="24"/>
          <w:szCs w:val="24"/>
        </w:rPr>
        <w:t xml:space="preserve"> v </w:t>
      </w:r>
      <w:r w:rsidR="000127AD" w:rsidRPr="00DD4957">
        <w:rPr>
          <w:rFonts w:ascii="Times New Roman" w:hAnsi="Times New Roman" w:cs="Times New Roman"/>
          <w:i/>
          <w:sz w:val="24"/>
          <w:szCs w:val="24"/>
        </w:rPr>
        <w:t>Ndlovu &amp; Ors</w:t>
      </w:r>
      <w:r w:rsidR="000127AD" w:rsidRPr="003A4405">
        <w:rPr>
          <w:rFonts w:ascii="Times New Roman" w:hAnsi="Times New Roman" w:cs="Times New Roman"/>
          <w:sz w:val="24"/>
          <w:szCs w:val="24"/>
        </w:rPr>
        <w:t xml:space="preserve"> SC </w:t>
      </w:r>
      <w:r w:rsidR="00366436" w:rsidRPr="003A4405">
        <w:rPr>
          <w:rFonts w:ascii="Times New Roman" w:hAnsi="Times New Roman" w:cs="Times New Roman"/>
          <w:sz w:val="24"/>
          <w:szCs w:val="24"/>
        </w:rPr>
        <w:t xml:space="preserve">24/16 </w:t>
      </w:r>
      <w:r w:rsidR="007132D9" w:rsidRPr="003A4405">
        <w:rPr>
          <w:rFonts w:ascii="Times New Roman" w:hAnsi="Times New Roman" w:cs="Times New Roman"/>
          <w:sz w:val="24"/>
          <w:szCs w:val="24"/>
        </w:rPr>
        <w:t>it was held that the discretion to dismiss a matter for want of prosecution is a judicial discretion, to be exercised, taking the following factors into consideration:</w:t>
      </w:r>
    </w:p>
    <w:p w:rsidR="007132D9" w:rsidRPr="003A4405" w:rsidRDefault="007132D9" w:rsidP="00DD4957">
      <w:pPr>
        <w:pStyle w:val="ListParagraph"/>
        <w:numPr>
          <w:ilvl w:val="0"/>
          <w:numId w:val="1"/>
        </w:numPr>
        <w:spacing w:after="0" w:line="360" w:lineRule="auto"/>
        <w:jc w:val="both"/>
        <w:rPr>
          <w:rFonts w:ascii="Times New Roman" w:hAnsi="Times New Roman" w:cs="Times New Roman"/>
          <w:sz w:val="24"/>
          <w:szCs w:val="24"/>
        </w:rPr>
      </w:pPr>
      <w:r w:rsidRPr="003A4405">
        <w:rPr>
          <w:rFonts w:ascii="Times New Roman" w:hAnsi="Times New Roman" w:cs="Times New Roman"/>
          <w:sz w:val="24"/>
          <w:szCs w:val="24"/>
        </w:rPr>
        <w:t>The length of the delay and the explanation thereof.</w:t>
      </w:r>
    </w:p>
    <w:p w:rsidR="007132D9" w:rsidRPr="003A4405" w:rsidRDefault="007132D9" w:rsidP="003A4405">
      <w:pPr>
        <w:pStyle w:val="ListParagraph"/>
        <w:numPr>
          <w:ilvl w:val="0"/>
          <w:numId w:val="1"/>
        </w:numPr>
        <w:spacing w:line="360" w:lineRule="auto"/>
        <w:jc w:val="both"/>
        <w:rPr>
          <w:rFonts w:ascii="Times New Roman" w:hAnsi="Times New Roman" w:cs="Times New Roman"/>
          <w:sz w:val="24"/>
          <w:szCs w:val="24"/>
        </w:rPr>
      </w:pPr>
      <w:r w:rsidRPr="003A4405">
        <w:rPr>
          <w:rFonts w:ascii="Times New Roman" w:hAnsi="Times New Roman" w:cs="Times New Roman"/>
          <w:sz w:val="24"/>
          <w:szCs w:val="24"/>
        </w:rPr>
        <w:t>The prospects of success on the merits.</w:t>
      </w:r>
    </w:p>
    <w:p w:rsidR="00F778FA" w:rsidRPr="003A4405" w:rsidRDefault="007132D9" w:rsidP="003A4405">
      <w:pPr>
        <w:pStyle w:val="ListParagraph"/>
        <w:numPr>
          <w:ilvl w:val="0"/>
          <w:numId w:val="1"/>
        </w:numPr>
        <w:spacing w:line="360" w:lineRule="auto"/>
        <w:jc w:val="both"/>
        <w:rPr>
          <w:rFonts w:ascii="Times New Roman" w:hAnsi="Times New Roman" w:cs="Times New Roman"/>
          <w:sz w:val="24"/>
          <w:szCs w:val="24"/>
        </w:rPr>
      </w:pPr>
      <w:r w:rsidRPr="003A4405">
        <w:rPr>
          <w:rFonts w:ascii="Times New Roman" w:hAnsi="Times New Roman" w:cs="Times New Roman"/>
          <w:sz w:val="24"/>
          <w:szCs w:val="24"/>
        </w:rPr>
        <w:t>The balance of convenience and the possible prejudice to the applicant caused by the other party’s failure to prosecute its case on time.</w:t>
      </w:r>
    </w:p>
    <w:p w:rsidR="00D46BF4" w:rsidRPr="003A4405" w:rsidRDefault="00DD4957" w:rsidP="00DD495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this case the a</w:t>
      </w:r>
      <w:r w:rsidR="00F778FA" w:rsidRPr="003A4405">
        <w:rPr>
          <w:rFonts w:ascii="Times New Roman" w:hAnsi="Times New Roman" w:cs="Times New Roman"/>
          <w:sz w:val="24"/>
          <w:szCs w:val="24"/>
        </w:rPr>
        <w:t xml:space="preserve">pplicant brought himself squarely within the confines of what has to be proved for an application under r 263 of the Rules to succeed. There should be finality to litigation. In </w:t>
      </w:r>
      <w:r w:rsidR="00F778FA" w:rsidRPr="00DD4957">
        <w:rPr>
          <w:rFonts w:ascii="Times New Roman" w:hAnsi="Times New Roman" w:cs="Times New Roman"/>
          <w:i/>
          <w:sz w:val="24"/>
          <w:szCs w:val="24"/>
        </w:rPr>
        <w:t>Ndebele</w:t>
      </w:r>
      <w:r w:rsidR="00F778FA" w:rsidRPr="003A4405">
        <w:rPr>
          <w:rFonts w:ascii="Times New Roman" w:hAnsi="Times New Roman" w:cs="Times New Roman"/>
          <w:sz w:val="24"/>
          <w:szCs w:val="24"/>
        </w:rPr>
        <w:t xml:space="preserve"> v </w:t>
      </w:r>
      <w:r w:rsidR="00F778FA" w:rsidRPr="00DD4957">
        <w:rPr>
          <w:rFonts w:ascii="Times New Roman" w:hAnsi="Times New Roman" w:cs="Times New Roman"/>
          <w:i/>
          <w:sz w:val="24"/>
          <w:szCs w:val="24"/>
        </w:rPr>
        <w:t>Ncube</w:t>
      </w:r>
      <w:r w:rsidR="00F778FA" w:rsidRPr="003A4405">
        <w:rPr>
          <w:rFonts w:ascii="Times New Roman" w:hAnsi="Times New Roman" w:cs="Times New Roman"/>
          <w:sz w:val="24"/>
          <w:szCs w:val="24"/>
        </w:rPr>
        <w:t xml:space="preserve"> 1992 (1) ZLR 288 it was observed that in recent years applications for rescission, for condonation, for leave to apply or appeal out of time and for other relief arising and of delays either by the i</w:t>
      </w:r>
      <w:r w:rsidR="00D46BF4" w:rsidRPr="003A4405">
        <w:rPr>
          <w:rFonts w:ascii="Times New Roman" w:hAnsi="Times New Roman" w:cs="Times New Roman"/>
          <w:sz w:val="24"/>
          <w:szCs w:val="24"/>
        </w:rPr>
        <w:t>ndividual or his lawyer have rocketed in numbers.</w:t>
      </w:r>
    </w:p>
    <w:p w:rsidR="00D46BF4" w:rsidRPr="003A4405" w:rsidRDefault="00D46BF4" w:rsidP="00DD4957">
      <w:pPr>
        <w:spacing w:after="0" w:line="360" w:lineRule="auto"/>
        <w:ind w:firstLine="720"/>
        <w:jc w:val="both"/>
        <w:rPr>
          <w:rFonts w:ascii="Times New Roman" w:hAnsi="Times New Roman" w:cs="Times New Roman"/>
          <w:sz w:val="24"/>
          <w:szCs w:val="24"/>
        </w:rPr>
      </w:pPr>
      <w:r w:rsidRPr="003A4405">
        <w:rPr>
          <w:rFonts w:ascii="Times New Roman" w:hAnsi="Times New Roman" w:cs="Times New Roman"/>
          <w:sz w:val="24"/>
          <w:szCs w:val="24"/>
        </w:rPr>
        <w:t>The rule in question gives the aggrieved party an option to either set the matter down or apply for dismissa</w:t>
      </w:r>
      <w:r w:rsidR="00DD4957">
        <w:rPr>
          <w:rFonts w:ascii="Times New Roman" w:hAnsi="Times New Roman" w:cs="Times New Roman"/>
          <w:sz w:val="24"/>
          <w:szCs w:val="24"/>
        </w:rPr>
        <w:t>l for want of prosecution. The a</w:t>
      </w:r>
      <w:r w:rsidRPr="003A4405">
        <w:rPr>
          <w:rFonts w:ascii="Times New Roman" w:hAnsi="Times New Roman" w:cs="Times New Roman"/>
          <w:sz w:val="24"/>
          <w:szCs w:val="24"/>
        </w:rPr>
        <w:t xml:space="preserve">pplicant </w:t>
      </w:r>
      <w:r w:rsidRPr="00DD4957">
        <w:rPr>
          <w:rFonts w:ascii="Times New Roman" w:hAnsi="Times New Roman" w:cs="Times New Roman"/>
          <w:i/>
          <w:sz w:val="24"/>
          <w:szCs w:val="24"/>
        </w:rPr>
        <w:t>in casu</w:t>
      </w:r>
      <w:r w:rsidR="00DD4957">
        <w:rPr>
          <w:rFonts w:ascii="Times New Roman" w:hAnsi="Times New Roman" w:cs="Times New Roman"/>
          <w:sz w:val="24"/>
          <w:szCs w:val="24"/>
        </w:rPr>
        <w:t xml:space="preserve"> opted for the</w:t>
      </w:r>
      <w:r w:rsidRPr="003A4405">
        <w:rPr>
          <w:rFonts w:ascii="Times New Roman" w:hAnsi="Times New Roman" w:cs="Times New Roman"/>
          <w:sz w:val="24"/>
          <w:szCs w:val="24"/>
        </w:rPr>
        <w:t xml:space="preserve"> dismissal. </w:t>
      </w:r>
    </w:p>
    <w:p w:rsidR="00D46BF4" w:rsidRPr="003A4405" w:rsidRDefault="00D46BF4" w:rsidP="00DD4957">
      <w:pPr>
        <w:spacing w:line="360" w:lineRule="auto"/>
        <w:ind w:firstLine="720"/>
        <w:jc w:val="both"/>
        <w:rPr>
          <w:rFonts w:ascii="Times New Roman" w:hAnsi="Times New Roman" w:cs="Times New Roman"/>
          <w:sz w:val="24"/>
          <w:szCs w:val="24"/>
        </w:rPr>
      </w:pPr>
      <w:r w:rsidRPr="003A4405">
        <w:rPr>
          <w:rFonts w:ascii="Times New Roman" w:hAnsi="Times New Roman" w:cs="Times New Roman"/>
          <w:sz w:val="24"/>
          <w:szCs w:val="24"/>
        </w:rPr>
        <w:t xml:space="preserve">In </w:t>
      </w:r>
      <w:r w:rsidRPr="00DD4957">
        <w:rPr>
          <w:rFonts w:ascii="Times New Roman" w:hAnsi="Times New Roman" w:cs="Times New Roman"/>
          <w:i/>
          <w:sz w:val="24"/>
          <w:szCs w:val="24"/>
        </w:rPr>
        <w:t>Kimley Row Invsestments (Pvt) Ltd</w:t>
      </w:r>
      <w:r w:rsidRPr="003A4405">
        <w:rPr>
          <w:rFonts w:ascii="Times New Roman" w:hAnsi="Times New Roman" w:cs="Times New Roman"/>
          <w:sz w:val="24"/>
          <w:szCs w:val="24"/>
        </w:rPr>
        <w:t xml:space="preserve"> v </w:t>
      </w:r>
      <w:r w:rsidRPr="00DD4957">
        <w:rPr>
          <w:rFonts w:ascii="Times New Roman" w:hAnsi="Times New Roman" w:cs="Times New Roman"/>
          <w:i/>
          <w:sz w:val="24"/>
          <w:szCs w:val="24"/>
        </w:rPr>
        <w:t>City Bright Services (Pvt) Ltd</w:t>
      </w:r>
      <w:r w:rsidRPr="003A4405">
        <w:rPr>
          <w:rFonts w:ascii="Times New Roman" w:hAnsi="Times New Roman" w:cs="Times New Roman"/>
          <w:sz w:val="24"/>
          <w:szCs w:val="24"/>
        </w:rPr>
        <w:t xml:space="preserve"> HC 1088/</w:t>
      </w:r>
      <w:r w:rsidR="00DD4957">
        <w:rPr>
          <w:rFonts w:ascii="Times New Roman" w:hAnsi="Times New Roman" w:cs="Times New Roman"/>
          <w:sz w:val="24"/>
          <w:szCs w:val="24"/>
        </w:rPr>
        <w:t>15</w:t>
      </w:r>
      <w:r w:rsidRPr="003A4405">
        <w:rPr>
          <w:rFonts w:ascii="Times New Roman" w:hAnsi="Times New Roman" w:cs="Times New Roman"/>
          <w:sz w:val="24"/>
          <w:szCs w:val="24"/>
        </w:rPr>
        <w:t xml:space="preserve">, commending on the discretion of the court, </w:t>
      </w:r>
      <w:r w:rsidRPr="00DD4957">
        <w:rPr>
          <w:rFonts w:ascii="Times New Roman" w:hAnsi="Times New Roman" w:cs="Times New Roman"/>
        </w:rPr>
        <w:t>MATHONSI J</w:t>
      </w:r>
      <w:r w:rsidR="00DD4957">
        <w:rPr>
          <w:rFonts w:ascii="Times New Roman" w:hAnsi="Times New Roman" w:cs="Times New Roman"/>
          <w:sz w:val="24"/>
          <w:szCs w:val="24"/>
        </w:rPr>
        <w:t xml:space="preserve"> </w:t>
      </w:r>
      <w:r w:rsidRPr="003A4405">
        <w:rPr>
          <w:rFonts w:ascii="Times New Roman" w:hAnsi="Times New Roman" w:cs="Times New Roman"/>
          <w:sz w:val="24"/>
          <w:szCs w:val="24"/>
        </w:rPr>
        <w:t>(as he then was) said-</w:t>
      </w:r>
    </w:p>
    <w:p w:rsidR="0039137B" w:rsidRPr="00DD4957" w:rsidRDefault="00D46BF4" w:rsidP="00DD4957">
      <w:pPr>
        <w:spacing w:line="240" w:lineRule="auto"/>
        <w:ind w:left="300"/>
        <w:jc w:val="both"/>
        <w:rPr>
          <w:rFonts w:ascii="Times New Roman" w:hAnsi="Times New Roman" w:cs="Times New Roman"/>
        </w:rPr>
      </w:pPr>
      <w:r w:rsidRPr="00DD4957">
        <w:rPr>
          <w:rFonts w:ascii="Times New Roman" w:hAnsi="Times New Roman" w:cs="Times New Roman"/>
        </w:rPr>
        <w:t>“It is the making of such other order the judge deems fit which requires further consideration. Does that give the judge the leeway to dismiss an A</w:t>
      </w:r>
      <w:r w:rsidR="0039137B" w:rsidRPr="00DD4957">
        <w:rPr>
          <w:rFonts w:ascii="Times New Roman" w:hAnsi="Times New Roman" w:cs="Times New Roman"/>
        </w:rPr>
        <w:t xml:space="preserve">pplication made in terms of that Rule where the Applicant has </w:t>
      </w:r>
      <w:r w:rsidR="0039137B" w:rsidRPr="00DD4957">
        <w:rPr>
          <w:rFonts w:ascii="Times New Roman" w:hAnsi="Times New Roman" w:cs="Times New Roman"/>
        </w:rPr>
        <w:lastRenderedPageBreak/>
        <w:t>failed to comply with the time frame for setting the matter down? I think not. This is because the rule gives the Respondent a remedy to have the matter dismissed upon failure to comply.</w:t>
      </w:r>
    </w:p>
    <w:p w:rsidR="00B97AF0" w:rsidRPr="00DD4957" w:rsidRDefault="0039137B" w:rsidP="00DD4957">
      <w:pPr>
        <w:spacing w:line="240" w:lineRule="auto"/>
        <w:ind w:left="300"/>
        <w:jc w:val="both"/>
        <w:rPr>
          <w:rFonts w:ascii="Times New Roman" w:hAnsi="Times New Roman" w:cs="Times New Roman"/>
        </w:rPr>
      </w:pPr>
      <w:r w:rsidRPr="00DD4957">
        <w:rPr>
          <w:rFonts w:ascii="Times New Roman" w:hAnsi="Times New Roman" w:cs="Times New Roman"/>
        </w:rPr>
        <w:t xml:space="preserve">Where the Respondent has sought that remedy, which he is entitled to, it would not be a judicious exercise of the judge’s discretion to refuse that remedy in fear of some other obscure </w:t>
      </w:r>
      <w:r w:rsidR="00B97AF0" w:rsidRPr="00DD4957">
        <w:rPr>
          <w:rFonts w:ascii="Times New Roman" w:hAnsi="Times New Roman" w:cs="Times New Roman"/>
        </w:rPr>
        <w:t>order not defined by the rules. Doing so would negate the remedy given to the Respondent.”</w:t>
      </w:r>
    </w:p>
    <w:p w:rsidR="00B97AF0" w:rsidRPr="003A4405" w:rsidRDefault="00B97AF0" w:rsidP="00DD4957">
      <w:pPr>
        <w:spacing w:line="360" w:lineRule="auto"/>
        <w:ind w:firstLine="720"/>
        <w:jc w:val="both"/>
        <w:rPr>
          <w:rFonts w:ascii="Times New Roman" w:hAnsi="Times New Roman" w:cs="Times New Roman"/>
          <w:sz w:val="24"/>
          <w:szCs w:val="24"/>
        </w:rPr>
      </w:pPr>
      <w:r w:rsidRPr="003A4405">
        <w:rPr>
          <w:rFonts w:ascii="Times New Roman" w:hAnsi="Times New Roman" w:cs="Times New Roman"/>
          <w:sz w:val="24"/>
          <w:szCs w:val="24"/>
        </w:rPr>
        <w:t>In casu th</w:t>
      </w:r>
      <w:r w:rsidR="00DD4957">
        <w:rPr>
          <w:rFonts w:ascii="Times New Roman" w:hAnsi="Times New Roman" w:cs="Times New Roman"/>
          <w:sz w:val="24"/>
          <w:szCs w:val="24"/>
        </w:rPr>
        <w:t>e r</w:t>
      </w:r>
      <w:r w:rsidRPr="003A4405">
        <w:rPr>
          <w:rFonts w:ascii="Times New Roman" w:hAnsi="Times New Roman" w:cs="Times New Roman"/>
          <w:sz w:val="24"/>
          <w:szCs w:val="24"/>
        </w:rPr>
        <w:t>espondent is sluggard and not sincere in his opposition. The application will succeed.</w:t>
      </w:r>
    </w:p>
    <w:p w:rsidR="00B97AF0" w:rsidRPr="003A4405" w:rsidRDefault="00B97AF0" w:rsidP="00DD4957">
      <w:pPr>
        <w:spacing w:after="0" w:line="360" w:lineRule="auto"/>
        <w:ind w:firstLine="720"/>
        <w:jc w:val="both"/>
        <w:rPr>
          <w:rFonts w:ascii="Times New Roman" w:hAnsi="Times New Roman" w:cs="Times New Roman"/>
          <w:sz w:val="24"/>
          <w:szCs w:val="24"/>
        </w:rPr>
      </w:pPr>
      <w:r w:rsidRPr="003A4405">
        <w:rPr>
          <w:rFonts w:ascii="Times New Roman" w:hAnsi="Times New Roman" w:cs="Times New Roman"/>
          <w:sz w:val="24"/>
          <w:szCs w:val="24"/>
        </w:rPr>
        <w:t xml:space="preserve">IT IS ORDERED THAT </w:t>
      </w:r>
    </w:p>
    <w:p w:rsidR="00B97AF0" w:rsidRPr="003A4405" w:rsidRDefault="00B97AF0" w:rsidP="00DD4957">
      <w:pPr>
        <w:pStyle w:val="ListParagraph"/>
        <w:numPr>
          <w:ilvl w:val="0"/>
          <w:numId w:val="2"/>
        </w:numPr>
        <w:spacing w:after="0" w:line="360" w:lineRule="auto"/>
        <w:jc w:val="both"/>
        <w:rPr>
          <w:rFonts w:ascii="Times New Roman" w:hAnsi="Times New Roman" w:cs="Times New Roman"/>
          <w:sz w:val="24"/>
          <w:szCs w:val="24"/>
        </w:rPr>
      </w:pPr>
      <w:r w:rsidRPr="003A4405">
        <w:rPr>
          <w:rFonts w:ascii="Times New Roman" w:hAnsi="Times New Roman" w:cs="Times New Roman"/>
          <w:sz w:val="24"/>
          <w:szCs w:val="24"/>
        </w:rPr>
        <w:t>Application for rescission of default Judgment in Case No. HC 6311/16 be ad is hereby dismissed for want of prosecution.</w:t>
      </w:r>
    </w:p>
    <w:p w:rsidR="0016376A" w:rsidRPr="003A4405" w:rsidRDefault="00B97AF0" w:rsidP="00DD4957">
      <w:pPr>
        <w:pStyle w:val="ListParagraph"/>
        <w:numPr>
          <w:ilvl w:val="0"/>
          <w:numId w:val="2"/>
        </w:numPr>
        <w:spacing w:after="0" w:line="360" w:lineRule="auto"/>
        <w:jc w:val="both"/>
        <w:rPr>
          <w:rFonts w:ascii="Times New Roman" w:hAnsi="Times New Roman" w:cs="Times New Roman"/>
          <w:sz w:val="24"/>
          <w:szCs w:val="24"/>
        </w:rPr>
      </w:pPr>
      <w:r w:rsidRPr="003A4405">
        <w:rPr>
          <w:rFonts w:ascii="Times New Roman" w:hAnsi="Times New Roman" w:cs="Times New Roman"/>
          <w:sz w:val="24"/>
          <w:szCs w:val="24"/>
        </w:rPr>
        <w:t>Respondent to pay costs of suit.</w:t>
      </w:r>
    </w:p>
    <w:p w:rsidR="00D81821" w:rsidRDefault="00D81821" w:rsidP="003A4405">
      <w:pPr>
        <w:spacing w:line="360" w:lineRule="auto"/>
        <w:jc w:val="both"/>
        <w:rPr>
          <w:rFonts w:ascii="Times New Roman" w:hAnsi="Times New Roman" w:cs="Times New Roman"/>
          <w:sz w:val="24"/>
          <w:szCs w:val="24"/>
        </w:rPr>
      </w:pPr>
    </w:p>
    <w:p w:rsidR="00863AF0" w:rsidRPr="003A4405" w:rsidRDefault="00D81821" w:rsidP="003A4405">
      <w:pPr>
        <w:spacing w:line="360" w:lineRule="auto"/>
        <w:jc w:val="both"/>
        <w:rPr>
          <w:rFonts w:ascii="Times New Roman" w:hAnsi="Times New Roman" w:cs="Times New Roman"/>
          <w:sz w:val="24"/>
          <w:szCs w:val="24"/>
        </w:rPr>
      </w:pPr>
      <w:r w:rsidRPr="00D81821">
        <w:rPr>
          <w:rFonts w:ascii="Times New Roman" w:hAnsi="Times New Roman" w:cs="Times New Roman"/>
          <w:i/>
          <w:sz w:val="24"/>
          <w:szCs w:val="24"/>
        </w:rPr>
        <w:t xml:space="preserve">Pundu </w:t>
      </w:r>
      <w:r w:rsidR="00DD4957">
        <w:rPr>
          <w:rFonts w:ascii="Times New Roman" w:hAnsi="Times New Roman" w:cs="Times New Roman"/>
          <w:i/>
          <w:sz w:val="24"/>
          <w:szCs w:val="24"/>
        </w:rPr>
        <w:t>&amp;</w:t>
      </w:r>
      <w:r w:rsidRPr="00D81821">
        <w:rPr>
          <w:rFonts w:ascii="Times New Roman" w:hAnsi="Times New Roman" w:cs="Times New Roman"/>
          <w:i/>
          <w:sz w:val="24"/>
          <w:szCs w:val="24"/>
        </w:rPr>
        <w:t xml:space="preserve"> C</w:t>
      </w:r>
      <w:r w:rsidR="0016376A" w:rsidRPr="00D81821">
        <w:rPr>
          <w:rFonts w:ascii="Times New Roman" w:hAnsi="Times New Roman" w:cs="Times New Roman"/>
          <w:i/>
          <w:sz w:val="24"/>
          <w:szCs w:val="24"/>
        </w:rPr>
        <w:t>ompany</w:t>
      </w:r>
      <w:r w:rsidR="0016376A" w:rsidRPr="003A4405">
        <w:rPr>
          <w:rFonts w:ascii="Times New Roman" w:hAnsi="Times New Roman" w:cs="Times New Roman"/>
          <w:sz w:val="24"/>
          <w:szCs w:val="24"/>
        </w:rPr>
        <w:t>, applicant’s legal practition</w:t>
      </w:r>
      <w:r>
        <w:rPr>
          <w:rFonts w:ascii="Times New Roman" w:hAnsi="Times New Roman" w:cs="Times New Roman"/>
          <w:sz w:val="24"/>
          <w:szCs w:val="24"/>
        </w:rPr>
        <w:t>e</w:t>
      </w:r>
      <w:r w:rsidR="0016376A" w:rsidRPr="003A4405">
        <w:rPr>
          <w:rFonts w:ascii="Times New Roman" w:hAnsi="Times New Roman" w:cs="Times New Roman"/>
          <w:sz w:val="24"/>
          <w:szCs w:val="24"/>
        </w:rPr>
        <w:t xml:space="preserve">rs </w:t>
      </w:r>
      <w:r w:rsidR="00B97AF0" w:rsidRPr="003A4405">
        <w:rPr>
          <w:rFonts w:ascii="Times New Roman" w:hAnsi="Times New Roman" w:cs="Times New Roman"/>
          <w:sz w:val="24"/>
          <w:szCs w:val="24"/>
        </w:rPr>
        <w:t xml:space="preserve"> </w:t>
      </w:r>
      <w:r w:rsidR="0039137B" w:rsidRPr="003A4405">
        <w:rPr>
          <w:rFonts w:ascii="Times New Roman" w:hAnsi="Times New Roman" w:cs="Times New Roman"/>
          <w:sz w:val="24"/>
          <w:szCs w:val="24"/>
        </w:rPr>
        <w:t xml:space="preserve"> </w:t>
      </w:r>
      <w:r w:rsidR="00D46BF4" w:rsidRPr="003A4405">
        <w:rPr>
          <w:rFonts w:ascii="Times New Roman" w:hAnsi="Times New Roman" w:cs="Times New Roman"/>
          <w:sz w:val="24"/>
          <w:szCs w:val="24"/>
        </w:rPr>
        <w:t xml:space="preserve"> </w:t>
      </w:r>
      <w:r w:rsidR="00F778FA" w:rsidRPr="003A4405">
        <w:rPr>
          <w:rFonts w:ascii="Times New Roman" w:hAnsi="Times New Roman" w:cs="Times New Roman"/>
          <w:sz w:val="24"/>
          <w:szCs w:val="24"/>
        </w:rPr>
        <w:t xml:space="preserve">    </w:t>
      </w:r>
      <w:r w:rsidR="007132D9" w:rsidRPr="003A4405">
        <w:rPr>
          <w:rFonts w:ascii="Times New Roman" w:hAnsi="Times New Roman" w:cs="Times New Roman"/>
          <w:sz w:val="24"/>
          <w:szCs w:val="24"/>
        </w:rPr>
        <w:t xml:space="preserve">  </w:t>
      </w:r>
      <w:r w:rsidR="002E4476" w:rsidRPr="003A4405">
        <w:rPr>
          <w:rFonts w:ascii="Times New Roman" w:hAnsi="Times New Roman" w:cs="Times New Roman"/>
          <w:sz w:val="24"/>
          <w:szCs w:val="24"/>
        </w:rPr>
        <w:t xml:space="preserve">   </w:t>
      </w:r>
      <w:r w:rsidR="00462528" w:rsidRPr="003A4405">
        <w:rPr>
          <w:rFonts w:ascii="Times New Roman" w:hAnsi="Times New Roman" w:cs="Times New Roman"/>
          <w:sz w:val="24"/>
          <w:szCs w:val="24"/>
        </w:rPr>
        <w:t xml:space="preserve"> </w:t>
      </w:r>
      <w:r w:rsidR="00671814" w:rsidRPr="003A4405">
        <w:rPr>
          <w:rFonts w:ascii="Times New Roman" w:hAnsi="Times New Roman" w:cs="Times New Roman"/>
          <w:sz w:val="24"/>
          <w:szCs w:val="24"/>
        </w:rPr>
        <w:t xml:space="preserve">  </w:t>
      </w:r>
      <w:r w:rsidR="001A555B" w:rsidRPr="003A4405">
        <w:rPr>
          <w:rFonts w:ascii="Times New Roman" w:hAnsi="Times New Roman" w:cs="Times New Roman"/>
          <w:sz w:val="24"/>
          <w:szCs w:val="24"/>
        </w:rPr>
        <w:t xml:space="preserve"> </w:t>
      </w:r>
      <w:r w:rsidR="009D59E6" w:rsidRPr="003A4405">
        <w:rPr>
          <w:rFonts w:ascii="Times New Roman" w:hAnsi="Times New Roman" w:cs="Times New Roman"/>
          <w:sz w:val="24"/>
          <w:szCs w:val="24"/>
        </w:rPr>
        <w:t xml:space="preserve">     </w:t>
      </w:r>
    </w:p>
    <w:sectPr w:rsidR="00863AF0" w:rsidRPr="003A440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F73" w:rsidRDefault="00435F73" w:rsidP="00D81821">
      <w:pPr>
        <w:spacing w:after="0" w:line="240" w:lineRule="auto"/>
      </w:pPr>
      <w:r>
        <w:separator/>
      </w:r>
    </w:p>
  </w:endnote>
  <w:endnote w:type="continuationSeparator" w:id="0">
    <w:p w:rsidR="00435F73" w:rsidRDefault="00435F73" w:rsidP="00D8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F73" w:rsidRDefault="00435F73" w:rsidP="00D81821">
      <w:pPr>
        <w:spacing w:after="0" w:line="240" w:lineRule="auto"/>
      </w:pPr>
      <w:r>
        <w:separator/>
      </w:r>
    </w:p>
  </w:footnote>
  <w:footnote w:type="continuationSeparator" w:id="0">
    <w:p w:rsidR="00435F73" w:rsidRDefault="00435F73" w:rsidP="00D81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639189"/>
      <w:docPartObj>
        <w:docPartGallery w:val="Page Numbers (Top of Page)"/>
        <w:docPartUnique/>
      </w:docPartObj>
    </w:sdtPr>
    <w:sdtEndPr>
      <w:rPr>
        <w:noProof/>
      </w:rPr>
    </w:sdtEndPr>
    <w:sdtContent>
      <w:p w:rsidR="00D81821" w:rsidRDefault="00D81821">
        <w:pPr>
          <w:pStyle w:val="Header"/>
          <w:jc w:val="right"/>
          <w:rPr>
            <w:noProof/>
          </w:rPr>
        </w:pPr>
        <w:r>
          <w:fldChar w:fldCharType="begin"/>
        </w:r>
        <w:r>
          <w:instrText xml:space="preserve"> PAGE   \* MERGEFORMAT </w:instrText>
        </w:r>
        <w:r>
          <w:fldChar w:fldCharType="separate"/>
        </w:r>
        <w:r w:rsidR="008C7A33">
          <w:rPr>
            <w:noProof/>
          </w:rPr>
          <w:t>1</w:t>
        </w:r>
        <w:r>
          <w:rPr>
            <w:noProof/>
          </w:rPr>
          <w:fldChar w:fldCharType="end"/>
        </w:r>
      </w:p>
      <w:p w:rsidR="00D81821" w:rsidRDefault="00D81821">
        <w:pPr>
          <w:pStyle w:val="Header"/>
          <w:jc w:val="right"/>
          <w:rPr>
            <w:noProof/>
          </w:rPr>
        </w:pPr>
        <w:r>
          <w:rPr>
            <w:noProof/>
          </w:rPr>
          <w:t>HH</w:t>
        </w:r>
        <w:r w:rsidR="00595F02">
          <w:rPr>
            <w:noProof/>
          </w:rPr>
          <w:t xml:space="preserve"> 447-21</w:t>
        </w:r>
      </w:p>
      <w:p w:rsidR="00D81821" w:rsidRDefault="00D81821">
        <w:pPr>
          <w:pStyle w:val="Header"/>
          <w:jc w:val="right"/>
          <w:rPr>
            <w:noProof/>
          </w:rPr>
        </w:pPr>
        <w:r>
          <w:rPr>
            <w:noProof/>
          </w:rPr>
          <w:t>HC 3813/17</w:t>
        </w:r>
      </w:p>
      <w:p w:rsidR="00D81821" w:rsidRDefault="00D81821">
        <w:pPr>
          <w:pStyle w:val="Header"/>
          <w:jc w:val="right"/>
          <w:rPr>
            <w:noProof/>
          </w:rPr>
        </w:pPr>
        <w:r>
          <w:rPr>
            <w:noProof/>
          </w:rPr>
          <w:t>REF CASE HC 6311/16</w:t>
        </w:r>
      </w:p>
      <w:p w:rsidR="00D81821" w:rsidRDefault="00D81821">
        <w:pPr>
          <w:pStyle w:val="Header"/>
          <w:jc w:val="right"/>
        </w:pPr>
        <w:r>
          <w:rPr>
            <w:noProof/>
          </w:rPr>
          <w:t>REF CASE HC 8033/14</w:t>
        </w:r>
      </w:p>
    </w:sdtContent>
  </w:sdt>
  <w:p w:rsidR="00D81821" w:rsidRDefault="00D818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E8"/>
    <w:multiLevelType w:val="hybridMultilevel"/>
    <w:tmpl w:val="B0A41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F6B7F"/>
    <w:multiLevelType w:val="hybridMultilevel"/>
    <w:tmpl w:val="4A90064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AF0"/>
    <w:rsid w:val="000127AD"/>
    <w:rsid w:val="000D68D0"/>
    <w:rsid w:val="001353EA"/>
    <w:rsid w:val="0016376A"/>
    <w:rsid w:val="001A555B"/>
    <w:rsid w:val="001E47E6"/>
    <w:rsid w:val="002455D0"/>
    <w:rsid w:val="0029327B"/>
    <w:rsid w:val="002E4476"/>
    <w:rsid w:val="00366436"/>
    <w:rsid w:val="0039137B"/>
    <w:rsid w:val="003A4405"/>
    <w:rsid w:val="003B26D4"/>
    <w:rsid w:val="00435F73"/>
    <w:rsid w:val="00462528"/>
    <w:rsid w:val="004B3918"/>
    <w:rsid w:val="00526DB3"/>
    <w:rsid w:val="00595F02"/>
    <w:rsid w:val="005D2759"/>
    <w:rsid w:val="00671814"/>
    <w:rsid w:val="007132D9"/>
    <w:rsid w:val="00863AF0"/>
    <w:rsid w:val="008C7A33"/>
    <w:rsid w:val="009D59E6"/>
    <w:rsid w:val="00B97AF0"/>
    <w:rsid w:val="00BF15FA"/>
    <w:rsid w:val="00D46BF4"/>
    <w:rsid w:val="00D81821"/>
    <w:rsid w:val="00DA0FDE"/>
    <w:rsid w:val="00DD4957"/>
    <w:rsid w:val="00E915E8"/>
    <w:rsid w:val="00F03591"/>
    <w:rsid w:val="00F7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30CC2-D8ED-4382-8053-A5EB5091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AF0"/>
    <w:pPr>
      <w:spacing w:after="0" w:line="240" w:lineRule="auto"/>
    </w:pPr>
  </w:style>
  <w:style w:type="paragraph" w:styleId="ListParagraph">
    <w:name w:val="List Paragraph"/>
    <w:basedOn w:val="Normal"/>
    <w:uiPriority w:val="34"/>
    <w:qFormat/>
    <w:rsid w:val="007132D9"/>
    <w:pPr>
      <w:ind w:left="720"/>
      <w:contextualSpacing/>
    </w:pPr>
  </w:style>
  <w:style w:type="paragraph" w:styleId="Header">
    <w:name w:val="header"/>
    <w:basedOn w:val="Normal"/>
    <w:link w:val="HeaderChar"/>
    <w:uiPriority w:val="99"/>
    <w:unhideWhenUsed/>
    <w:rsid w:val="00D81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821"/>
  </w:style>
  <w:style w:type="paragraph" w:styleId="Footer">
    <w:name w:val="footer"/>
    <w:basedOn w:val="Normal"/>
    <w:link w:val="FooterChar"/>
    <w:uiPriority w:val="99"/>
    <w:unhideWhenUsed/>
    <w:rsid w:val="00D81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821"/>
  </w:style>
  <w:style w:type="paragraph" w:styleId="BalloonText">
    <w:name w:val="Balloon Text"/>
    <w:basedOn w:val="Normal"/>
    <w:link w:val="BalloonTextChar"/>
    <w:uiPriority w:val="99"/>
    <w:semiHidden/>
    <w:unhideWhenUsed/>
    <w:rsid w:val="00595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F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2021-09-03T10:05:00Z</cp:lastPrinted>
  <dcterms:created xsi:type="dcterms:W3CDTF">2021-09-30T08:57:00Z</dcterms:created>
  <dcterms:modified xsi:type="dcterms:W3CDTF">2021-09-30T08:57:00Z</dcterms:modified>
</cp:coreProperties>
</file>