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995E" w14:textId="19C5F3B9" w:rsidR="00B9211A" w:rsidRDefault="008343DE" w:rsidP="0030677A">
      <w:pPr>
        <w:spacing w:after="0" w:line="240" w:lineRule="auto"/>
        <w:rPr>
          <w:rFonts w:ascii="Times New Roman" w:hAnsi="Times New Roman" w:cs="Times New Roman"/>
        </w:rPr>
      </w:pPr>
      <w:r>
        <w:rPr>
          <w:rFonts w:ascii="Times New Roman" w:hAnsi="Times New Roman" w:cs="Times New Roman"/>
        </w:rPr>
        <w:t xml:space="preserve">BRIGHT TIRIVANHU </w:t>
      </w:r>
    </w:p>
    <w:p w14:paraId="79479011" w14:textId="77777777" w:rsidR="00B9211A" w:rsidRDefault="00B9211A" w:rsidP="00B9211A">
      <w:pPr>
        <w:spacing w:after="0" w:line="240" w:lineRule="auto"/>
        <w:rPr>
          <w:rFonts w:ascii="Times New Roman" w:hAnsi="Times New Roman" w:cs="Times New Roman"/>
        </w:rPr>
      </w:pPr>
      <w:r>
        <w:rPr>
          <w:rFonts w:ascii="Times New Roman" w:hAnsi="Times New Roman" w:cs="Times New Roman"/>
        </w:rPr>
        <w:t>versus</w:t>
      </w:r>
    </w:p>
    <w:p w14:paraId="4E83742D" w14:textId="58DF867A" w:rsidR="0030677A" w:rsidRDefault="008343DE" w:rsidP="0030677A">
      <w:pPr>
        <w:spacing w:after="0" w:line="240" w:lineRule="auto"/>
        <w:rPr>
          <w:rFonts w:ascii="Times New Roman" w:hAnsi="Times New Roman" w:cs="Times New Roman"/>
        </w:rPr>
      </w:pPr>
      <w:r>
        <w:rPr>
          <w:rFonts w:ascii="Times New Roman" w:hAnsi="Times New Roman" w:cs="Times New Roman"/>
        </w:rPr>
        <w:t>SHERIFF OF THE HIGH COURT</w:t>
      </w:r>
    </w:p>
    <w:p w14:paraId="5D2437D2" w14:textId="7F8C7BBE" w:rsidR="008343DE" w:rsidRDefault="008343DE" w:rsidP="0030677A">
      <w:pPr>
        <w:spacing w:after="0" w:line="240" w:lineRule="auto"/>
        <w:rPr>
          <w:rFonts w:ascii="Times New Roman" w:hAnsi="Times New Roman" w:cs="Times New Roman"/>
        </w:rPr>
      </w:pPr>
      <w:r>
        <w:rPr>
          <w:rFonts w:ascii="Times New Roman" w:hAnsi="Times New Roman" w:cs="Times New Roman"/>
        </w:rPr>
        <w:t>and</w:t>
      </w:r>
    </w:p>
    <w:p w14:paraId="79A60B83" w14:textId="584A945C" w:rsidR="008343DE" w:rsidRDefault="008343DE" w:rsidP="0030677A">
      <w:pPr>
        <w:spacing w:after="0" w:line="240" w:lineRule="auto"/>
        <w:rPr>
          <w:rFonts w:ascii="Times New Roman" w:hAnsi="Times New Roman" w:cs="Times New Roman"/>
        </w:rPr>
      </w:pPr>
      <w:r>
        <w:rPr>
          <w:rFonts w:ascii="Times New Roman" w:hAnsi="Times New Roman" w:cs="Times New Roman"/>
        </w:rPr>
        <w:t>METHODIST REVIVAL CHURCH</w:t>
      </w:r>
    </w:p>
    <w:p w14:paraId="51CB8677" w14:textId="77777777" w:rsidR="008343DE" w:rsidRDefault="008343DE" w:rsidP="0030677A">
      <w:pPr>
        <w:spacing w:after="0" w:line="240" w:lineRule="auto"/>
        <w:rPr>
          <w:rFonts w:ascii="Times New Roman" w:hAnsi="Times New Roman" w:cs="Times New Roman"/>
        </w:rPr>
      </w:pPr>
    </w:p>
    <w:p w14:paraId="38B0D3E7" w14:textId="77777777" w:rsidR="008343DE" w:rsidRDefault="008343DE" w:rsidP="0030677A">
      <w:pPr>
        <w:spacing w:after="0" w:line="240" w:lineRule="auto"/>
        <w:rPr>
          <w:rFonts w:ascii="Times New Roman" w:hAnsi="Times New Roman" w:cs="Times New Roman"/>
        </w:rPr>
      </w:pPr>
    </w:p>
    <w:p w14:paraId="172C3428" w14:textId="77777777" w:rsidR="0030677A" w:rsidRDefault="0030677A"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5647B3AA" w14:textId="12549CFA"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8343DE">
        <w:rPr>
          <w:rFonts w:ascii="Times New Roman" w:hAnsi="Times New Roman" w:cs="Times New Roman"/>
        </w:rPr>
        <w:t>14</w:t>
      </w:r>
      <w:r w:rsidR="000A5EBC">
        <w:rPr>
          <w:rFonts w:ascii="Times New Roman" w:hAnsi="Times New Roman" w:cs="Times New Roman"/>
        </w:rPr>
        <w:t xml:space="preserve"> March </w:t>
      </w:r>
      <w:r>
        <w:rPr>
          <w:rFonts w:ascii="Times New Roman" w:hAnsi="Times New Roman" w:cs="Times New Roman"/>
        </w:rPr>
        <w:t>2025</w:t>
      </w:r>
    </w:p>
    <w:p w14:paraId="2EA3A4B9" w14:textId="77777777" w:rsidR="008343DE" w:rsidRDefault="008343DE" w:rsidP="0030677A">
      <w:pPr>
        <w:spacing w:after="0" w:line="240" w:lineRule="auto"/>
        <w:rPr>
          <w:rFonts w:ascii="Times New Roman" w:hAnsi="Times New Roman" w:cs="Times New Roman"/>
        </w:rPr>
      </w:pPr>
    </w:p>
    <w:p w14:paraId="49F1403D" w14:textId="77777777" w:rsidR="008343DE" w:rsidRDefault="008343DE" w:rsidP="0030677A">
      <w:pPr>
        <w:spacing w:after="0" w:line="240" w:lineRule="auto"/>
        <w:rPr>
          <w:rFonts w:ascii="Times New Roman" w:hAnsi="Times New Roman" w:cs="Times New Roman"/>
        </w:rPr>
      </w:pPr>
    </w:p>
    <w:p w14:paraId="1E97ACA0" w14:textId="4675A89D" w:rsidR="008343DE" w:rsidRDefault="008343DE" w:rsidP="0030677A">
      <w:pPr>
        <w:spacing w:after="0" w:line="240" w:lineRule="auto"/>
        <w:rPr>
          <w:rFonts w:ascii="Times New Roman" w:hAnsi="Times New Roman" w:cs="Times New Roman"/>
          <w:b/>
          <w:bCs/>
        </w:rPr>
      </w:pPr>
      <w:r>
        <w:rPr>
          <w:rFonts w:ascii="Times New Roman" w:hAnsi="Times New Roman" w:cs="Times New Roman"/>
          <w:b/>
          <w:bCs/>
        </w:rPr>
        <w:t xml:space="preserve">Urgent Chamber Application </w:t>
      </w:r>
    </w:p>
    <w:p w14:paraId="67E28A74" w14:textId="77777777" w:rsidR="008343DE" w:rsidRDefault="008343DE" w:rsidP="0030677A">
      <w:pPr>
        <w:spacing w:after="0" w:line="240" w:lineRule="auto"/>
        <w:rPr>
          <w:rFonts w:ascii="Times New Roman" w:hAnsi="Times New Roman" w:cs="Times New Roman"/>
          <w:b/>
          <w:bCs/>
        </w:rPr>
      </w:pPr>
    </w:p>
    <w:p w14:paraId="3DF73B13" w14:textId="77777777" w:rsidR="008343DE" w:rsidRPr="008343DE" w:rsidRDefault="008343DE" w:rsidP="0030677A">
      <w:pPr>
        <w:spacing w:after="0" w:line="240" w:lineRule="auto"/>
        <w:rPr>
          <w:rFonts w:ascii="Times New Roman" w:hAnsi="Times New Roman" w:cs="Times New Roman"/>
        </w:rPr>
      </w:pPr>
    </w:p>
    <w:p w14:paraId="741568CD" w14:textId="4F41B236" w:rsidR="008343DE" w:rsidRPr="008343DE" w:rsidRDefault="008343DE" w:rsidP="0030677A">
      <w:pPr>
        <w:spacing w:after="0" w:line="240" w:lineRule="auto"/>
        <w:rPr>
          <w:rFonts w:ascii="Times New Roman" w:hAnsi="Times New Roman" w:cs="Times New Roman"/>
        </w:rPr>
      </w:pPr>
      <w:r w:rsidRPr="008343DE">
        <w:rPr>
          <w:rFonts w:ascii="Times New Roman" w:hAnsi="Times New Roman" w:cs="Times New Roman"/>
        </w:rPr>
        <w:t xml:space="preserve">Mr </w:t>
      </w:r>
      <w:r w:rsidRPr="008343DE">
        <w:rPr>
          <w:rFonts w:ascii="Times New Roman" w:hAnsi="Times New Roman" w:cs="Times New Roman"/>
          <w:i/>
          <w:iCs/>
        </w:rPr>
        <w:t>L Madhuku</w:t>
      </w:r>
      <w:r w:rsidRPr="008343DE">
        <w:rPr>
          <w:rFonts w:ascii="Times New Roman" w:hAnsi="Times New Roman" w:cs="Times New Roman"/>
        </w:rPr>
        <w:t xml:space="preserve"> with Mr </w:t>
      </w:r>
      <w:r w:rsidRPr="008343DE">
        <w:rPr>
          <w:rFonts w:ascii="Times New Roman" w:hAnsi="Times New Roman" w:cs="Times New Roman"/>
          <w:i/>
          <w:iCs/>
        </w:rPr>
        <w:t>D Tandiri</w:t>
      </w:r>
      <w:r w:rsidRPr="008343DE">
        <w:rPr>
          <w:rFonts w:ascii="Times New Roman" w:hAnsi="Times New Roman" w:cs="Times New Roman"/>
        </w:rPr>
        <w:t xml:space="preserve">, for the Applicant </w:t>
      </w:r>
    </w:p>
    <w:p w14:paraId="3AE88002" w14:textId="36CF7396" w:rsidR="008343DE" w:rsidRPr="008343DE" w:rsidRDefault="008343DE" w:rsidP="0030677A">
      <w:pPr>
        <w:spacing w:after="0" w:line="240" w:lineRule="auto"/>
        <w:rPr>
          <w:rFonts w:ascii="Times New Roman" w:hAnsi="Times New Roman" w:cs="Times New Roman"/>
        </w:rPr>
      </w:pPr>
      <w:r w:rsidRPr="008343DE">
        <w:rPr>
          <w:rFonts w:ascii="Times New Roman" w:hAnsi="Times New Roman" w:cs="Times New Roman"/>
        </w:rPr>
        <w:t xml:space="preserve">Mr </w:t>
      </w:r>
      <w:r w:rsidRPr="008343DE">
        <w:rPr>
          <w:rFonts w:ascii="Times New Roman" w:hAnsi="Times New Roman" w:cs="Times New Roman"/>
          <w:i/>
          <w:iCs/>
        </w:rPr>
        <w:t>I Jakata</w:t>
      </w:r>
      <w:r w:rsidRPr="008343DE">
        <w:rPr>
          <w:rFonts w:ascii="Times New Roman" w:hAnsi="Times New Roman" w:cs="Times New Roman"/>
        </w:rPr>
        <w:t>, for the 2</w:t>
      </w:r>
      <w:r w:rsidRPr="008343DE">
        <w:rPr>
          <w:rFonts w:ascii="Times New Roman" w:hAnsi="Times New Roman" w:cs="Times New Roman"/>
          <w:vertAlign w:val="superscript"/>
        </w:rPr>
        <w:t>nd</w:t>
      </w:r>
      <w:r w:rsidRPr="008343DE">
        <w:rPr>
          <w:rFonts w:ascii="Times New Roman" w:hAnsi="Times New Roman" w:cs="Times New Roman"/>
        </w:rPr>
        <w:t xml:space="preserve"> Respondent </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72293DA0" w14:textId="77777777" w:rsidR="008343DE" w:rsidRDefault="005F145F" w:rsidP="008343DE">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8343DE">
        <w:rPr>
          <w:rFonts w:ascii="Times New Roman" w:hAnsi="Times New Roman" w:cs="Times New Roman"/>
        </w:rPr>
        <w:t xml:space="preserve"> The applicant is seeking the following interim relief: </w:t>
      </w:r>
    </w:p>
    <w:p w14:paraId="4F8B33B7" w14:textId="332E2367" w:rsidR="00AA7424" w:rsidRDefault="008343DE" w:rsidP="008343DE">
      <w:pPr>
        <w:spacing w:after="0" w:line="240" w:lineRule="auto"/>
        <w:jc w:val="both"/>
        <w:rPr>
          <w:rFonts w:ascii="Times New Roman" w:hAnsi="Times New Roman" w:cs="Times New Roman"/>
        </w:rPr>
      </w:pPr>
      <w:r>
        <w:rPr>
          <w:rFonts w:ascii="Times New Roman" w:hAnsi="Times New Roman" w:cs="Times New Roman"/>
        </w:rPr>
        <w:tab/>
      </w:r>
      <w:r w:rsidR="00AA7424">
        <w:rPr>
          <w:rFonts w:ascii="Times New Roman" w:hAnsi="Times New Roman" w:cs="Times New Roman"/>
        </w:rPr>
        <w:t xml:space="preserve"> </w:t>
      </w:r>
    </w:p>
    <w:p w14:paraId="4ED0FDE8" w14:textId="6B10FD1B" w:rsidR="00C4127B" w:rsidRDefault="00691D01" w:rsidP="00691D01">
      <w:pPr>
        <w:spacing w:after="0" w:line="240" w:lineRule="auto"/>
        <w:ind w:left="2520" w:hanging="1800"/>
        <w:jc w:val="both"/>
        <w:rPr>
          <w:rFonts w:ascii="Times New Roman" w:hAnsi="Times New Roman" w:cs="Times New Roman"/>
          <w:sz w:val="22"/>
          <w:szCs w:val="22"/>
        </w:rPr>
      </w:pPr>
      <w:r>
        <w:rPr>
          <w:rFonts w:ascii="Times New Roman" w:hAnsi="Times New Roman" w:cs="Times New Roman"/>
          <w:sz w:val="22"/>
          <w:szCs w:val="22"/>
        </w:rPr>
        <w:t>“</w:t>
      </w:r>
      <w:r w:rsidR="00C4127B">
        <w:rPr>
          <w:rFonts w:ascii="Times New Roman" w:hAnsi="Times New Roman" w:cs="Times New Roman"/>
          <w:sz w:val="22"/>
          <w:szCs w:val="22"/>
        </w:rPr>
        <w:t>Pending determination of this matter, the applicant is grant</w:t>
      </w:r>
      <w:r w:rsidR="008723FD">
        <w:rPr>
          <w:rFonts w:ascii="Times New Roman" w:hAnsi="Times New Roman" w:cs="Times New Roman"/>
          <w:sz w:val="22"/>
          <w:szCs w:val="22"/>
        </w:rPr>
        <w:t>ed</w:t>
      </w:r>
      <w:r w:rsidR="00C4127B">
        <w:rPr>
          <w:rFonts w:ascii="Times New Roman" w:hAnsi="Times New Roman" w:cs="Times New Roman"/>
          <w:sz w:val="22"/>
          <w:szCs w:val="22"/>
        </w:rPr>
        <w:t xml:space="preserve"> the following relief:</w:t>
      </w:r>
    </w:p>
    <w:p w14:paraId="7AB1D8F3" w14:textId="77777777" w:rsidR="00C4127B" w:rsidRDefault="00C4127B" w:rsidP="00691D01">
      <w:pPr>
        <w:spacing w:after="0" w:line="240" w:lineRule="auto"/>
        <w:ind w:left="2520" w:hanging="1800"/>
        <w:jc w:val="both"/>
        <w:rPr>
          <w:rFonts w:ascii="Times New Roman" w:hAnsi="Times New Roman" w:cs="Times New Roman"/>
          <w:sz w:val="22"/>
          <w:szCs w:val="22"/>
        </w:rPr>
      </w:pPr>
    </w:p>
    <w:p w14:paraId="1DE64204" w14:textId="43AE09D3" w:rsidR="00C4127B" w:rsidRDefault="00C4127B" w:rsidP="00691D01">
      <w:pPr>
        <w:spacing w:after="0" w:line="240" w:lineRule="auto"/>
        <w:ind w:left="2520" w:hanging="1800"/>
        <w:jc w:val="both"/>
        <w:rPr>
          <w:rFonts w:ascii="Times New Roman" w:hAnsi="Times New Roman" w:cs="Times New Roman"/>
          <w:sz w:val="22"/>
          <w:szCs w:val="22"/>
        </w:rPr>
      </w:pPr>
      <w:r>
        <w:rPr>
          <w:rFonts w:ascii="Times New Roman" w:hAnsi="Times New Roman" w:cs="Times New Roman"/>
          <w:sz w:val="22"/>
          <w:szCs w:val="22"/>
        </w:rPr>
        <w:t>IT IS ORDERED:</w:t>
      </w:r>
    </w:p>
    <w:p w14:paraId="200A3C0A" w14:textId="77777777" w:rsidR="00C4127B" w:rsidRDefault="00C4127B" w:rsidP="00691D01">
      <w:pPr>
        <w:spacing w:after="0" w:line="240" w:lineRule="auto"/>
        <w:ind w:left="2520" w:hanging="1800"/>
        <w:jc w:val="both"/>
        <w:rPr>
          <w:rFonts w:ascii="Times New Roman" w:hAnsi="Times New Roman" w:cs="Times New Roman"/>
          <w:sz w:val="22"/>
          <w:szCs w:val="22"/>
        </w:rPr>
      </w:pPr>
    </w:p>
    <w:p w14:paraId="6A02AC39" w14:textId="30EE1571" w:rsidR="00C4127B" w:rsidRDefault="00C4127B" w:rsidP="00C4127B">
      <w:pPr>
        <w:pStyle w:val="ListParagraph"/>
        <w:numPr>
          <w:ilvl w:val="0"/>
          <w:numId w:val="3"/>
        </w:numPr>
        <w:spacing w:after="0" w:line="240" w:lineRule="auto"/>
        <w:ind w:left="990"/>
        <w:jc w:val="both"/>
        <w:rPr>
          <w:rFonts w:ascii="Times New Roman" w:hAnsi="Times New Roman" w:cs="Times New Roman"/>
          <w:sz w:val="22"/>
          <w:szCs w:val="22"/>
        </w:rPr>
      </w:pPr>
      <w:r>
        <w:rPr>
          <w:rFonts w:ascii="Times New Roman" w:hAnsi="Times New Roman" w:cs="Times New Roman"/>
          <w:sz w:val="22"/>
          <w:szCs w:val="22"/>
        </w:rPr>
        <w:t>That pending the return day, the execution of the warrant of ejectment and execution against property issued by the Registrar of the High Court under R-HCH 3300/23 on 27 February 2025 in respect of the Muziti Assembly be and is hereby stayed.</w:t>
      </w:r>
    </w:p>
    <w:p w14:paraId="399C3E78" w14:textId="38392F83" w:rsidR="00C4127B" w:rsidRDefault="00C4127B" w:rsidP="00C4127B">
      <w:pPr>
        <w:pStyle w:val="ListParagraph"/>
        <w:numPr>
          <w:ilvl w:val="0"/>
          <w:numId w:val="3"/>
        </w:numPr>
        <w:spacing w:after="0" w:line="240" w:lineRule="auto"/>
        <w:ind w:left="990"/>
        <w:jc w:val="both"/>
        <w:rPr>
          <w:rFonts w:ascii="Times New Roman" w:hAnsi="Times New Roman" w:cs="Times New Roman"/>
          <w:sz w:val="22"/>
          <w:szCs w:val="22"/>
        </w:rPr>
      </w:pPr>
      <w:r>
        <w:rPr>
          <w:rFonts w:ascii="Times New Roman" w:hAnsi="Times New Roman" w:cs="Times New Roman"/>
          <w:sz w:val="22"/>
          <w:szCs w:val="22"/>
        </w:rPr>
        <w:t>That the respondents who opposed th</w:t>
      </w:r>
      <w:r w:rsidR="00A761E0">
        <w:rPr>
          <w:rFonts w:ascii="Times New Roman" w:hAnsi="Times New Roman" w:cs="Times New Roman"/>
          <w:sz w:val="22"/>
          <w:szCs w:val="22"/>
        </w:rPr>
        <w:t>is</w:t>
      </w:r>
      <w:r>
        <w:rPr>
          <w:rFonts w:ascii="Times New Roman" w:hAnsi="Times New Roman" w:cs="Times New Roman"/>
          <w:sz w:val="22"/>
          <w:szCs w:val="22"/>
        </w:rPr>
        <w:t xml:space="preserve"> order shall pay costs of this application on a legal practitioner and  client scale.”</w:t>
      </w:r>
    </w:p>
    <w:p w14:paraId="2DB5017C" w14:textId="77777777" w:rsidR="00C4127B" w:rsidRDefault="00C4127B" w:rsidP="00C4127B">
      <w:pPr>
        <w:spacing w:after="0" w:line="240" w:lineRule="auto"/>
        <w:jc w:val="both"/>
        <w:rPr>
          <w:rFonts w:ascii="Times New Roman" w:hAnsi="Times New Roman" w:cs="Times New Roman"/>
          <w:sz w:val="22"/>
          <w:szCs w:val="22"/>
        </w:rPr>
      </w:pPr>
    </w:p>
    <w:p w14:paraId="7FB524A2" w14:textId="6A1629AC" w:rsidR="00C4127B" w:rsidRPr="004F5804" w:rsidRDefault="004F5804" w:rsidP="004F5804">
      <w:pPr>
        <w:spacing w:after="0" w:line="360" w:lineRule="auto"/>
        <w:jc w:val="both"/>
        <w:rPr>
          <w:rFonts w:ascii="Times New Roman" w:hAnsi="Times New Roman" w:cs="Times New Roman"/>
        </w:rPr>
      </w:pPr>
      <w:r w:rsidRPr="004F5804">
        <w:rPr>
          <w:rFonts w:ascii="Times New Roman" w:hAnsi="Times New Roman" w:cs="Times New Roman"/>
        </w:rPr>
        <w:t xml:space="preserve">Background Facts </w:t>
      </w:r>
    </w:p>
    <w:p w14:paraId="755292E1" w14:textId="720F3D63" w:rsidR="004F5804" w:rsidRDefault="004F5804" w:rsidP="004F5804">
      <w:pPr>
        <w:spacing w:after="0" w:line="360" w:lineRule="auto"/>
        <w:jc w:val="both"/>
        <w:rPr>
          <w:rFonts w:ascii="Times New Roman" w:hAnsi="Times New Roman" w:cs="Times New Roman"/>
        </w:rPr>
      </w:pPr>
      <w:r w:rsidRPr="004F5804">
        <w:rPr>
          <w:rFonts w:ascii="Times New Roman" w:hAnsi="Times New Roman" w:cs="Times New Roman"/>
        </w:rPr>
        <w:tab/>
      </w:r>
      <w:r w:rsidR="00CD5227">
        <w:rPr>
          <w:rFonts w:ascii="Times New Roman" w:hAnsi="Times New Roman" w:cs="Times New Roman"/>
        </w:rPr>
        <w:t>On 23 October 202</w:t>
      </w:r>
      <w:r w:rsidR="00A761E0">
        <w:rPr>
          <w:rFonts w:ascii="Times New Roman" w:hAnsi="Times New Roman" w:cs="Times New Roman"/>
        </w:rPr>
        <w:t>4</w:t>
      </w:r>
      <w:r w:rsidR="00CD5227">
        <w:rPr>
          <w:rFonts w:ascii="Times New Roman" w:hAnsi="Times New Roman" w:cs="Times New Roman"/>
        </w:rPr>
        <w:t xml:space="preserve"> second respondent as plaintiff, obtained a judgment in default </w:t>
      </w:r>
      <w:r w:rsidR="0023223F">
        <w:rPr>
          <w:rFonts w:ascii="Times New Roman" w:hAnsi="Times New Roman" w:cs="Times New Roman"/>
        </w:rPr>
        <w:t>from</w:t>
      </w:r>
      <w:r w:rsidR="00CD5227">
        <w:rPr>
          <w:rFonts w:ascii="Times New Roman" w:hAnsi="Times New Roman" w:cs="Times New Roman"/>
        </w:rPr>
        <w:t xml:space="preserve"> </w:t>
      </w:r>
      <w:r w:rsidR="00CD5227" w:rsidRPr="0023223F">
        <w:rPr>
          <w:rFonts w:ascii="Times New Roman" w:hAnsi="Times New Roman" w:cs="Times New Roman"/>
          <w:smallCaps/>
        </w:rPr>
        <w:t>Manyangadze</w:t>
      </w:r>
      <w:r w:rsidR="00CD5227">
        <w:rPr>
          <w:rFonts w:ascii="Times New Roman" w:hAnsi="Times New Roman" w:cs="Times New Roman"/>
        </w:rPr>
        <w:t xml:space="preserve"> J </w:t>
      </w:r>
      <w:r w:rsidR="0023223F">
        <w:rPr>
          <w:rFonts w:ascii="Times New Roman" w:hAnsi="Times New Roman" w:cs="Times New Roman"/>
        </w:rPr>
        <w:t>siting</w:t>
      </w:r>
      <w:r w:rsidR="00CD5227">
        <w:rPr>
          <w:rFonts w:ascii="Times New Roman" w:hAnsi="Times New Roman" w:cs="Times New Roman"/>
        </w:rPr>
        <w:t xml:space="preserve"> at Harare under case number R-HCH 3300/23 and the defendant</w:t>
      </w:r>
      <w:r w:rsidR="0023223F">
        <w:rPr>
          <w:rFonts w:ascii="Times New Roman" w:hAnsi="Times New Roman" w:cs="Times New Roman"/>
        </w:rPr>
        <w:t xml:space="preserve"> in that matter was Phil</w:t>
      </w:r>
      <w:r w:rsidR="00A761E0">
        <w:rPr>
          <w:rFonts w:ascii="Times New Roman" w:hAnsi="Times New Roman" w:cs="Times New Roman"/>
        </w:rPr>
        <w:t>i</w:t>
      </w:r>
      <w:r w:rsidR="0023223F">
        <w:rPr>
          <w:rFonts w:ascii="Times New Roman" w:hAnsi="Times New Roman" w:cs="Times New Roman"/>
        </w:rPr>
        <w:t xml:space="preserve">mon Munyaradzi Chamburuka and under that order the court ordered as follows: </w:t>
      </w:r>
    </w:p>
    <w:p w14:paraId="0D55F9C2" w14:textId="5A54F624" w:rsidR="007557D6" w:rsidRDefault="00C63390" w:rsidP="0046361E">
      <w:pPr>
        <w:spacing w:after="0" w:line="240" w:lineRule="auto"/>
        <w:ind w:left="1170" w:hanging="540"/>
        <w:jc w:val="both"/>
        <w:rPr>
          <w:rFonts w:ascii="Times New Roman" w:hAnsi="Times New Roman" w:cs="Times New Roman"/>
          <w:sz w:val="22"/>
          <w:szCs w:val="22"/>
        </w:rPr>
      </w:pPr>
      <w:r w:rsidRPr="00C63390">
        <w:rPr>
          <w:rFonts w:ascii="Times New Roman" w:hAnsi="Times New Roman" w:cs="Times New Roman"/>
          <w:sz w:val="22"/>
          <w:szCs w:val="22"/>
        </w:rPr>
        <w:t>“</w:t>
      </w:r>
      <w:r w:rsidR="0046361E">
        <w:rPr>
          <w:rFonts w:ascii="Times New Roman" w:hAnsi="Times New Roman" w:cs="Times New Roman"/>
          <w:sz w:val="22"/>
          <w:szCs w:val="22"/>
        </w:rPr>
        <w:t>1.</w:t>
      </w:r>
      <w:r w:rsidR="0046361E">
        <w:rPr>
          <w:rFonts w:ascii="Times New Roman" w:hAnsi="Times New Roman" w:cs="Times New Roman"/>
          <w:sz w:val="22"/>
          <w:szCs w:val="22"/>
        </w:rPr>
        <w:tab/>
      </w:r>
      <w:r>
        <w:rPr>
          <w:rFonts w:ascii="Times New Roman" w:hAnsi="Times New Roman" w:cs="Times New Roman"/>
          <w:sz w:val="22"/>
          <w:szCs w:val="22"/>
        </w:rPr>
        <w:t xml:space="preserve">The defendant and his assignees be and are hereby </w:t>
      </w:r>
      <w:r w:rsidR="007557D6">
        <w:rPr>
          <w:rFonts w:ascii="Times New Roman" w:hAnsi="Times New Roman" w:cs="Times New Roman"/>
          <w:sz w:val="22"/>
          <w:szCs w:val="22"/>
        </w:rPr>
        <w:t>barred from unlawful use of the name, signs and other symbols of the Plaintiff.</w:t>
      </w:r>
    </w:p>
    <w:p w14:paraId="671F1B39" w14:textId="77777777" w:rsidR="007557D6" w:rsidRDefault="007557D6" w:rsidP="0046361E">
      <w:pPr>
        <w:spacing w:after="0" w:line="240" w:lineRule="auto"/>
        <w:ind w:left="1170" w:hanging="540"/>
        <w:jc w:val="both"/>
        <w:rPr>
          <w:rFonts w:ascii="Times New Roman" w:hAnsi="Times New Roman" w:cs="Times New Roman"/>
          <w:sz w:val="22"/>
          <w:szCs w:val="22"/>
        </w:rPr>
      </w:pPr>
    </w:p>
    <w:p w14:paraId="664B1A6B" w14:textId="63FFE84E" w:rsidR="00807C93" w:rsidRDefault="007557D6" w:rsidP="0046361E">
      <w:pPr>
        <w:spacing w:after="0" w:line="240" w:lineRule="auto"/>
        <w:ind w:left="1170" w:hanging="540"/>
        <w:jc w:val="both"/>
        <w:rPr>
          <w:rFonts w:ascii="Times New Roman" w:hAnsi="Times New Roman" w:cs="Times New Roman"/>
          <w:sz w:val="22"/>
          <w:szCs w:val="22"/>
        </w:rPr>
      </w:pPr>
      <w:r>
        <w:rPr>
          <w:rFonts w:ascii="Times New Roman" w:hAnsi="Times New Roman" w:cs="Times New Roman"/>
          <w:sz w:val="22"/>
          <w:szCs w:val="22"/>
        </w:rPr>
        <w:t xml:space="preserve">2. </w:t>
      </w:r>
      <w:r>
        <w:rPr>
          <w:rFonts w:ascii="Times New Roman" w:hAnsi="Times New Roman" w:cs="Times New Roman"/>
          <w:sz w:val="22"/>
          <w:szCs w:val="22"/>
        </w:rPr>
        <w:tab/>
        <w:t xml:space="preserve">The Defendant or his assignees be and are hereby </w:t>
      </w:r>
      <w:r w:rsidR="00C63390">
        <w:rPr>
          <w:rFonts w:ascii="Times New Roman" w:hAnsi="Times New Roman" w:cs="Times New Roman"/>
          <w:sz w:val="22"/>
          <w:szCs w:val="22"/>
        </w:rPr>
        <w:t xml:space="preserve">directed to return and give </w:t>
      </w:r>
      <w:r>
        <w:rPr>
          <w:rFonts w:ascii="Times New Roman" w:hAnsi="Times New Roman" w:cs="Times New Roman"/>
          <w:sz w:val="22"/>
          <w:szCs w:val="22"/>
        </w:rPr>
        <w:t>access</w:t>
      </w:r>
      <w:r w:rsidR="00C63390">
        <w:rPr>
          <w:rFonts w:ascii="Times New Roman" w:hAnsi="Times New Roman" w:cs="Times New Roman"/>
          <w:sz w:val="22"/>
          <w:szCs w:val="22"/>
        </w:rPr>
        <w:t xml:space="preserve"> to all ass</w:t>
      </w:r>
      <w:r w:rsidR="00A761E0">
        <w:rPr>
          <w:rFonts w:ascii="Times New Roman" w:hAnsi="Times New Roman" w:cs="Times New Roman"/>
          <w:sz w:val="22"/>
          <w:szCs w:val="22"/>
        </w:rPr>
        <w:t>e</w:t>
      </w:r>
      <w:r w:rsidR="00C63390">
        <w:rPr>
          <w:rFonts w:ascii="Times New Roman" w:hAnsi="Times New Roman" w:cs="Times New Roman"/>
          <w:sz w:val="22"/>
          <w:szCs w:val="22"/>
        </w:rPr>
        <w:t>t</w:t>
      </w:r>
      <w:r w:rsidR="00A761E0">
        <w:rPr>
          <w:rFonts w:ascii="Times New Roman" w:hAnsi="Times New Roman" w:cs="Times New Roman"/>
          <w:sz w:val="22"/>
          <w:szCs w:val="22"/>
        </w:rPr>
        <w:t>s</w:t>
      </w:r>
      <w:r w:rsidR="00C63390">
        <w:rPr>
          <w:rFonts w:ascii="Times New Roman" w:hAnsi="Times New Roman" w:cs="Times New Roman"/>
          <w:sz w:val="22"/>
          <w:szCs w:val="22"/>
        </w:rPr>
        <w:t>, equipment and documentation belonging to the Plaintiff mentioned in the Declaration and  marked as Annexure “A” within seven</w:t>
      </w:r>
      <w:r>
        <w:rPr>
          <w:rFonts w:ascii="Times New Roman" w:hAnsi="Times New Roman" w:cs="Times New Roman"/>
          <w:sz w:val="22"/>
          <w:szCs w:val="22"/>
        </w:rPr>
        <w:t xml:space="preserve"> </w:t>
      </w:r>
      <w:r w:rsidR="00C63390">
        <w:rPr>
          <w:rFonts w:ascii="Times New Roman" w:hAnsi="Times New Roman" w:cs="Times New Roman"/>
          <w:sz w:val="22"/>
          <w:szCs w:val="22"/>
        </w:rPr>
        <w:t xml:space="preserve">(7) days of granting of this order.  </w:t>
      </w:r>
    </w:p>
    <w:p w14:paraId="67F84440" w14:textId="77777777" w:rsidR="007557D6" w:rsidRDefault="007557D6" w:rsidP="0046361E">
      <w:pPr>
        <w:spacing w:after="0" w:line="240" w:lineRule="auto"/>
        <w:ind w:left="1170" w:hanging="540"/>
        <w:jc w:val="both"/>
        <w:rPr>
          <w:rFonts w:ascii="Times New Roman" w:hAnsi="Times New Roman" w:cs="Times New Roman"/>
          <w:sz w:val="22"/>
          <w:szCs w:val="22"/>
        </w:rPr>
      </w:pPr>
    </w:p>
    <w:p w14:paraId="6A57851E" w14:textId="3A9AB8E0" w:rsidR="00C84359" w:rsidRPr="00C84359" w:rsidRDefault="007557D6" w:rsidP="00C84359">
      <w:pPr>
        <w:pStyle w:val="ListParagraph"/>
        <w:numPr>
          <w:ilvl w:val="0"/>
          <w:numId w:val="3"/>
        </w:numPr>
        <w:spacing w:after="0" w:line="240" w:lineRule="auto"/>
        <w:ind w:left="1170" w:hanging="540"/>
        <w:jc w:val="both"/>
        <w:rPr>
          <w:rFonts w:ascii="Times New Roman" w:hAnsi="Times New Roman" w:cs="Times New Roman"/>
          <w:sz w:val="22"/>
          <w:szCs w:val="22"/>
        </w:rPr>
      </w:pPr>
      <w:r w:rsidRPr="00C84359">
        <w:rPr>
          <w:rFonts w:ascii="Times New Roman" w:hAnsi="Times New Roman" w:cs="Times New Roman"/>
          <w:sz w:val="22"/>
          <w:szCs w:val="22"/>
        </w:rPr>
        <w:lastRenderedPageBreak/>
        <w:t xml:space="preserve">The </w:t>
      </w:r>
      <w:r w:rsidR="00806A74" w:rsidRPr="00C84359">
        <w:rPr>
          <w:rFonts w:ascii="Times New Roman" w:hAnsi="Times New Roman" w:cs="Times New Roman"/>
          <w:sz w:val="22"/>
          <w:szCs w:val="22"/>
        </w:rPr>
        <w:t xml:space="preserve">Defendant’s purported </w:t>
      </w:r>
      <w:r w:rsidR="00C84359" w:rsidRPr="00C84359">
        <w:rPr>
          <w:rFonts w:ascii="Times New Roman" w:hAnsi="Times New Roman" w:cs="Times New Roman"/>
          <w:sz w:val="22"/>
          <w:szCs w:val="22"/>
        </w:rPr>
        <w:t>inauguration</w:t>
      </w:r>
      <w:r w:rsidR="00806A74" w:rsidRPr="00C84359">
        <w:rPr>
          <w:rFonts w:ascii="Times New Roman" w:hAnsi="Times New Roman" w:cs="Times New Roman"/>
          <w:sz w:val="22"/>
          <w:szCs w:val="22"/>
        </w:rPr>
        <w:t xml:space="preserve"> as the bishop of plaintiff be and is hereby declared null and void.</w:t>
      </w:r>
    </w:p>
    <w:p w14:paraId="1514F9C4" w14:textId="77777777" w:rsidR="00C84359" w:rsidRDefault="00C84359" w:rsidP="00C84359">
      <w:pPr>
        <w:pStyle w:val="ListParagraph"/>
        <w:numPr>
          <w:ilvl w:val="0"/>
          <w:numId w:val="3"/>
        </w:numPr>
        <w:spacing w:after="0" w:line="240" w:lineRule="auto"/>
        <w:ind w:left="1170" w:hanging="540"/>
        <w:jc w:val="both"/>
        <w:rPr>
          <w:rFonts w:ascii="Times New Roman" w:hAnsi="Times New Roman" w:cs="Times New Roman"/>
          <w:sz w:val="22"/>
          <w:szCs w:val="22"/>
        </w:rPr>
      </w:pPr>
      <w:r>
        <w:rPr>
          <w:rFonts w:ascii="Times New Roman" w:hAnsi="Times New Roman" w:cs="Times New Roman"/>
          <w:sz w:val="22"/>
          <w:szCs w:val="22"/>
        </w:rPr>
        <w:t xml:space="preserve">The Defendant shall pay costs on an attorney client scale.” </w:t>
      </w:r>
    </w:p>
    <w:p w14:paraId="289F62CD" w14:textId="77777777" w:rsidR="00B8755F" w:rsidRDefault="00B8755F" w:rsidP="00B8755F">
      <w:pPr>
        <w:spacing w:after="0" w:line="240" w:lineRule="auto"/>
        <w:jc w:val="both"/>
        <w:rPr>
          <w:rFonts w:ascii="Times New Roman" w:hAnsi="Times New Roman" w:cs="Times New Roman"/>
          <w:sz w:val="22"/>
          <w:szCs w:val="22"/>
        </w:rPr>
      </w:pPr>
    </w:p>
    <w:p w14:paraId="43EEA41B" w14:textId="558D26A0" w:rsidR="00A14011" w:rsidRDefault="00275847" w:rsidP="00275847">
      <w:pPr>
        <w:spacing w:after="0" w:line="360" w:lineRule="auto"/>
        <w:ind w:firstLine="630"/>
        <w:jc w:val="both"/>
        <w:rPr>
          <w:rFonts w:ascii="Times New Roman" w:hAnsi="Times New Roman" w:cs="Times New Roman"/>
        </w:rPr>
      </w:pPr>
      <w:r>
        <w:rPr>
          <w:rFonts w:ascii="Times New Roman" w:hAnsi="Times New Roman" w:cs="Times New Roman"/>
        </w:rPr>
        <w:t xml:space="preserve">Using this order </w:t>
      </w:r>
      <w:r w:rsidR="001F076C">
        <w:rPr>
          <w:rFonts w:ascii="Times New Roman" w:hAnsi="Times New Roman" w:cs="Times New Roman"/>
        </w:rPr>
        <w:t xml:space="preserve">second </w:t>
      </w:r>
      <w:r>
        <w:rPr>
          <w:rFonts w:ascii="Times New Roman" w:hAnsi="Times New Roman" w:cs="Times New Roman"/>
        </w:rPr>
        <w:t xml:space="preserve">respondent instructed the first respondent to evict the applicant from </w:t>
      </w:r>
      <w:r w:rsidR="00DA6703">
        <w:rPr>
          <w:rFonts w:ascii="Times New Roman" w:hAnsi="Times New Roman" w:cs="Times New Roman"/>
        </w:rPr>
        <w:t>Muzite A</w:t>
      </w:r>
      <w:r>
        <w:rPr>
          <w:rFonts w:ascii="Times New Roman" w:hAnsi="Times New Roman" w:cs="Times New Roman"/>
        </w:rPr>
        <w:t xml:space="preserve">ssembly </w:t>
      </w:r>
      <w:r w:rsidR="00DA6703">
        <w:rPr>
          <w:rFonts w:ascii="Times New Roman" w:hAnsi="Times New Roman" w:cs="Times New Roman"/>
        </w:rPr>
        <w:t>P</w:t>
      </w:r>
      <w:r>
        <w:rPr>
          <w:rFonts w:ascii="Times New Roman" w:hAnsi="Times New Roman" w:cs="Times New Roman"/>
        </w:rPr>
        <w:t>oint and the</w:t>
      </w:r>
      <w:r w:rsidR="00281787">
        <w:rPr>
          <w:rFonts w:ascii="Times New Roman" w:hAnsi="Times New Roman" w:cs="Times New Roman"/>
        </w:rPr>
        <w:t xml:space="preserve"> applicant has now approached the court for an interdict. Applicant’s main argument is that he was not a litigant under R-HCH 3300/23 and cannot be referred to as a person claiming occupation through Chamburuka.</w:t>
      </w:r>
      <w:r w:rsidR="00A14011">
        <w:rPr>
          <w:rFonts w:ascii="Times New Roman" w:hAnsi="Times New Roman" w:cs="Times New Roman"/>
        </w:rPr>
        <w:t xml:space="preserve"> Applicant denies that he is an assignee of Defendant under R-HCH 3300/23 and that if second respondent wants to evict him, second respondent</w:t>
      </w:r>
      <w:r w:rsidR="00AA7AF9">
        <w:rPr>
          <w:rFonts w:ascii="Times New Roman" w:hAnsi="Times New Roman" w:cs="Times New Roman"/>
        </w:rPr>
        <w:t xml:space="preserve"> should</w:t>
      </w:r>
      <w:r w:rsidR="00A14011">
        <w:rPr>
          <w:rFonts w:ascii="Times New Roman" w:hAnsi="Times New Roman" w:cs="Times New Roman"/>
        </w:rPr>
        <w:t xml:space="preserve"> follow </w:t>
      </w:r>
      <w:r w:rsidR="00AA7AF9">
        <w:rPr>
          <w:rFonts w:ascii="Times New Roman" w:hAnsi="Times New Roman" w:cs="Times New Roman"/>
        </w:rPr>
        <w:t xml:space="preserve">due </w:t>
      </w:r>
      <w:r w:rsidR="00A14011">
        <w:rPr>
          <w:rFonts w:ascii="Times New Roman" w:hAnsi="Times New Roman" w:cs="Times New Roman"/>
        </w:rPr>
        <w:t>process. Second respondent in opposing the application submitted t</w:t>
      </w:r>
      <w:r w:rsidR="007E3EE1">
        <w:rPr>
          <w:rFonts w:ascii="Times New Roman" w:hAnsi="Times New Roman" w:cs="Times New Roman"/>
        </w:rPr>
        <w:t>h</w:t>
      </w:r>
      <w:r w:rsidR="00A14011">
        <w:rPr>
          <w:rFonts w:ascii="Times New Roman" w:hAnsi="Times New Roman" w:cs="Times New Roman"/>
        </w:rPr>
        <w:t>at application belongs to a break-away church faction of Chamburuka and should be evicted on the strength of the order granted against Chamburuka.</w:t>
      </w:r>
    </w:p>
    <w:p w14:paraId="55129775" w14:textId="77777777" w:rsidR="00A14011" w:rsidRDefault="00A14011" w:rsidP="00A14011">
      <w:pPr>
        <w:spacing w:after="0" w:line="360" w:lineRule="auto"/>
        <w:jc w:val="both"/>
        <w:rPr>
          <w:rFonts w:ascii="Times New Roman" w:hAnsi="Times New Roman" w:cs="Times New Roman"/>
        </w:rPr>
      </w:pPr>
    </w:p>
    <w:p w14:paraId="471F0CF7" w14:textId="77777777" w:rsidR="00724816" w:rsidRDefault="00724816" w:rsidP="00A14011">
      <w:pPr>
        <w:spacing w:after="0" w:line="360" w:lineRule="auto"/>
        <w:jc w:val="both"/>
        <w:rPr>
          <w:rFonts w:ascii="Times New Roman" w:hAnsi="Times New Roman" w:cs="Times New Roman"/>
        </w:rPr>
      </w:pPr>
      <w:r>
        <w:rPr>
          <w:rFonts w:ascii="Times New Roman" w:hAnsi="Times New Roman" w:cs="Times New Roman"/>
        </w:rPr>
        <w:t xml:space="preserve">Disposition </w:t>
      </w:r>
    </w:p>
    <w:p w14:paraId="022DEC79" w14:textId="19F1566A" w:rsidR="00A70DBF" w:rsidRDefault="00724816" w:rsidP="00A14011">
      <w:pPr>
        <w:spacing w:after="0" w:line="360" w:lineRule="auto"/>
        <w:jc w:val="both"/>
        <w:rPr>
          <w:rFonts w:ascii="Times New Roman" w:hAnsi="Times New Roman" w:cs="Times New Roman"/>
        </w:rPr>
      </w:pPr>
      <w:r>
        <w:rPr>
          <w:rFonts w:ascii="Times New Roman" w:hAnsi="Times New Roman" w:cs="Times New Roman"/>
        </w:rPr>
        <w:tab/>
        <w:t>An application of this nature requires applicant to satisfy the court on the aspects of urgency, legal right</w:t>
      </w:r>
      <w:r w:rsidR="007945DE">
        <w:rPr>
          <w:rFonts w:ascii="Times New Roman" w:hAnsi="Times New Roman" w:cs="Times New Roman"/>
        </w:rPr>
        <w:t>,</w:t>
      </w:r>
      <w:r>
        <w:rPr>
          <w:rFonts w:ascii="Times New Roman" w:hAnsi="Times New Roman" w:cs="Times New Roman"/>
        </w:rPr>
        <w:t xml:space="preserve"> harm apprehended by an applicant, alternative remedy and balance of convenience to either party. Applicant’s legal counsel in  his submissions as well as pleadings managed to prove all those legal requirements and am satisfied that the application is urgent and is meritorious, it ought to be granted. </w:t>
      </w:r>
      <w:r w:rsidR="00A14011">
        <w:rPr>
          <w:rFonts w:ascii="Times New Roman" w:hAnsi="Times New Roman" w:cs="Times New Roman"/>
        </w:rPr>
        <w:t xml:space="preserve"> </w:t>
      </w:r>
      <w:r w:rsidR="00281787">
        <w:rPr>
          <w:rFonts w:ascii="Times New Roman" w:hAnsi="Times New Roman" w:cs="Times New Roman"/>
        </w:rPr>
        <w:t xml:space="preserve"> </w:t>
      </w:r>
      <w:r w:rsidR="00275847">
        <w:rPr>
          <w:rFonts w:ascii="Times New Roman" w:hAnsi="Times New Roman" w:cs="Times New Roman"/>
        </w:rPr>
        <w:t xml:space="preserve"> </w:t>
      </w:r>
    </w:p>
    <w:p w14:paraId="233F838F" w14:textId="77777777" w:rsidR="00A70DBF" w:rsidRDefault="00A70DBF" w:rsidP="00A14011">
      <w:pPr>
        <w:spacing w:after="0" w:line="360" w:lineRule="auto"/>
        <w:jc w:val="both"/>
        <w:rPr>
          <w:rFonts w:ascii="Times New Roman" w:hAnsi="Times New Roman" w:cs="Times New Roman"/>
        </w:rPr>
      </w:pPr>
    </w:p>
    <w:p w14:paraId="590310F8" w14:textId="77777777" w:rsidR="00A70DBF" w:rsidRDefault="00A70DBF" w:rsidP="00A14011">
      <w:pPr>
        <w:spacing w:after="0" w:line="360" w:lineRule="auto"/>
        <w:jc w:val="both"/>
        <w:rPr>
          <w:rFonts w:ascii="Times New Roman" w:hAnsi="Times New Roman" w:cs="Times New Roman"/>
        </w:rPr>
      </w:pPr>
    </w:p>
    <w:p w14:paraId="02132653" w14:textId="77777777" w:rsidR="00A70DBF" w:rsidRDefault="00A70DBF" w:rsidP="00A14011">
      <w:pPr>
        <w:spacing w:after="0" w:line="360" w:lineRule="auto"/>
        <w:jc w:val="both"/>
        <w:rPr>
          <w:rFonts w:ascii="Times New Roman" w:hAnsi="Times New Roman" w:cs="Times New Roman"/>
        </w:rPr>
      </w:pPr>
    </w:p>
    <w:p w14:paraId="4B3C4E6C" w14:textId="77777777" w:rsidR="00A70DBF" w:rsidRDefault="00A70DBF" w:rsidP="00A14011">
      <w:pPr>
        <w:spacing w:after="0" w:line="360" w:lineRule="auto"/>
        <w:jc w:val="both"/>
        <w:rPr>
          <w:rFonts w:ascii="Times New Roman" w:hAnsi="Times New Roman" w:cs="Times New Roman"/>
        </w:rPr>
      </w:pPr>
    </w:p>
    <w:p w14:paraId="0F653C1E" w14:textId="77777777" w:rsidR="00A70DBF" w:rsidRPr="00B8755F" w:rsidRDefault="00A70DBF" w:rsidP="00A14011">
      <w:pPr>
        <w:spacing w:after="0" w:line="360" w:lineRule="auto"/>
        <w:jc w:val="both"/>
        <w:rPr>
          <w:rFonts w:ascii="Times New Roman" w:hAnsi="Times New Roman" w:cs="Times New Roman"/>
        </w:rPr>
      </w:pPr>
    </w:p>
    <w:p w14:paraId="3D1F3C0D" w14:textId="204BC017" w:rsidR="007557D6" w:rsidRPr="00C84359" w:rsidRDefault="00806A74" w:rsidP="00C84359">
      <w:pPr>
        <w:spacing w:after="0" w:line="240" w:lineRule="auto"/>
        <w:jc w:val="both"/>
        <w:rPr>
          <w:rFonts w:ascii="Times New Roman" w:hAnsi="Times New Roman" w:cs="Times New Roman"/>
          <w:sz w:val="22"/>
          <w:szCs w:val="22"/>
        </w:rPr>
      </w:pPr>
      <w:r w:rsidRPr="00C84359">
        <w:rPr>
          <w:rFonts w:ascii="Times New Roman" w:hAnsi="Times New Roman" w:cs="Times New Roman"/>
          <w:sz w:val="22"/>
          <w:szCs w:val="22"/>
        </w:rPr>
        <w:t xml:space="preserve"> </w:t>
      </w:r>
    </w:p>
    <w:p w14:paraId="7FDDBEC6" w14:textId="257F4F19" w:rsidR="008E0FF9" w:rsidRPr="004F5804" w:rsidRDefault="00C4127B" w:rsidP="004F5804">
      <w:pPr>
        <w:spacing w:after="0" w:line="360" w:lineRule="auto"/>
        <w:ind w:left="2520" w:hanging="1800"/>
        <w:jc w:val="both"/>
        <w:rPr>
          <w:rFonts w:ascii="Times New Roman" w:hAnsi="Times New Roman" w:cs="Times New Roman"/>
        </w:rPr>
      </w:pPr>
      <w:r w:rsidRPr="004F5804">
        <w:rPr>
          <w:rFonts w:ascii="Times New Roman" w:hAnsi="Times New Roman" w:cs="Times New Roman"/>
        </w:rPr>
        <w:t xml:space="preserve"> </w:t>
      </w:r>
    </w:p>
    <w:sectPr w:rsidR="008E0FF9" w:rsidRPr="004F58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AB39" w14:textId="77777777" w:rsidR="001674FF" w:rsidRDefault="001674FF" w:rsidP="0030677A">
      <w:pPr>
        <w:spacing w:after="0" w:line="240" w:lineRule="auto"/>
      </w:pPr>
      <w:r>
        <w:separator/>
      </w:r>
    </w:p>
  </w:endnote>
  <w:endnote w:type="continuationSeparator" w:id="0">
    <w:p w14:paraId="1D6FDFEA" w14:textId="77777777" w:rsidR="001674FF" w:rsidRDefault="001674FF"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81C4" w14:textId="77777777" w:rsidR="00424436" w:rsidRDefault="0042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6A2D" w14:textId="77777777" w:rsidR="00424436" w:rsidRDefault="00424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60FB" w14:textId="77777777" w:rsidR="00424436" w:rsidRDefault="00424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F99C" w14:textId="77777777" w:rsidR="001674FF" w:rsidRDefault="001674FF" w:rsidP="0030677A">
      <w:pPr>
        <w:spacing w:after="0" w:line="240" w:lineRule="auto"/>
      </w:pPr>
      <w:r>
        <w:separator/>
      </w:r>
    </w:p>
  </w:footnote>
  <w:footnote w:type="continuationSeparator" w:id="0">
    <w:p w14:paraId="0FEC68AA" w14:textId="77777777" w:rsidR="001674FF" w:rsidRDefault="001674FF"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AF61" w14:textId="77777777" w:rsidR="00424436" w:rsidRDefault="00424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64FEBD88" w14:textId="6C072949" w:rsidR="00424436" w:rsidRDefault="00424436">
        <w:pPr>
          <w:pStyle w:val="Header"/>
          <w:jc w:val="right"/>
          <w:rPr>
            <w:noProof/>
          </w:rPr>
        </w:pPr>
        <w:r>
          <w:rPr>
            <w:noProof/>
          </w:rPr>
          <w:t>HCMTJ 11-25</w:t>
        </w:r>
      </w:p>
      <w:p w14:paraId="15864CC7" w14:textId="41430BB1" w:rsidR="0030677A" w:rsidRDefault="0030677A">
        <w:pPr>
          <w:pStyle w:val="Header"/>
          <w:jc w:val="right"/>
        </w:pPr>
        <w:r>
          <w:rPr>
            <w:noProof/>
          </w:rPr>
          <w:t>HCMT</w:t>
        </w:r>
        <w:r w:rsidR="008343DE">
          <w:rPr>
            <w:noProof/>
          </w:rPr>
          <w:t xml:space="preserve"> 43/25</w:t>
        </w:r>
      </w:p>
    </w:sdtContent>
  </w:sdt>
  <w:p w14:paraId="19CF06A3" w14:textId="77777777" w:rsidR="0030677A" w:rsidRDefault="00306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4BAE" w14:textId="77777777" w:rsidR="00424436" w:rsidRDefault="00424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A76"/>
    <w:multiLevelType w:val="hybridMultilevel"/>
    <w:tmpl w:val="75B89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604490">
    <w:abstractNumId w:val="2"/>
  </w:num>
  <w:num w:numId="2" w16cid:durableId="425614673">
    <w:abstractNumId w:val="1"/>
  </w:num>
  <w:num w:numId="3" w16cid:durableId="28006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4DB3"/>
    <w:rsid w:val="00020067"/>
    <w:rsid w:val="00031B59"/>
    <w:rsid w:val="00057710"/>
    <w:rsid w:val="00063AFB"/>
    <w:rsid w:val="000A5EBC"/>
    <w:rsid w:val="000F7E4D"/>
    <w:rsid w:val="00100413"/>
    <w:rsid w:val="00101734"/>
    <w:rsid w:val="001221A3"/>
    <w:rsid w:val="00127C96"/>
    <w:rsid w:val="00131DBD"/>
    <w:rsid w:val="0013356B"/>
    <w:rsid w:val="00157E62"/>
    <w:rsid w:val="0016005E"/>
    <w:rsid w:val="001674FF"/>
    <w:rsid w:val="0017568E"/>
    <w:rsid w:val="001866EC"/>
    <w:rsid w:val="001A27AE"/>
    <w:rsid w:val="001B0468"/>
    <w:rsid w:val="001C380B"/>
    <w:rsid w:val="001D1452"/>
    <w:rsid w:val="001F076C"/>
    <w:rsid w:val="001F3D5B"/>
    <w:rsid w:val="002042DB"/>
    <w:rsid w:val="002149CF"/>
    <w:rsid w:val="0023223F"/>
    <w:rsid w:val="00266CEF"/>
    <w:rsid w:val="00275847"/>
    <w:rsid w:val="00281787"/>
    <w:rsid w:val="002902B5"/>
    <w:rsid w:val="00293C91"/>
    <w:rsid w:val="002C7C87"/>
    <w:rsid w:val="002D5882"/>
    <w:rsid w:val="002E5EC4"/>
    <w:rsid w:val="0030677A"/>
    <w:rsid w:val="00307F61"/>
    <w:rsid w:val="003547E1"/>
    <w:rsid w:val="003A31F1"/>
    <w:rsid w:val="003A399B"/>
    <w:rsid w:val="003B3CED"/>
    <w:rsid w:val="003C346D"/>
    <w:rsid w:val="00401E5F"/>
    <w:rsid w:val="00424436"/>
    <w:rsid w:val="00427E2C"/>
    <w:rsid w:val="004418D6"/>
    <w:rsid w:val="00455B04"/>
    <w:rsid w:val="00461718"/>
    <w:rsid w:val="0046361E"/>
    <w:rsid w:val="00463DE1"/>
    <w:rsid w:val="0049412E"/>
    <w:rsid w:val="004A4915"/>
    <w:rsid w:val="004C2D31"/>
    <w:rsid w:val="004D3BA6"/>
    <w:rsid w:val="004D743E"/>
    <w:rsid w:val="004F429F"/>
    <w:rsid w:val="004F5804"/>
    <w:rsid w:val="00501E13"/>
    <w:rsid w:val="0051185E"/>
    <w:rsid w:val="00512540"/>
    <w:rsid w:val="00515980"/>
    <w:rsid w:val="00533A72"/>
    <w:rsid w:val="00562D3C"/>
    <w:rsid w:val="00571F6E"/>
    <w:rsid w:val="0059334A"/>
    <w:rsid w:val="005B7A6C"/>
    <w:rsid w:val="005C1548"/>
    <w:rsid w:val="005D29A4"/>
    <w:rsid w:val="005F145F"/>
    <w:rsid w:val="00604254"/>
    <w:rsid w:val="006146D0"/>
    <w:rsid w:val="0067119F"/>
    <w:rsid w:val="00672EA0"/>
    <w:rsid w:val="00691D01"/>
    <w:rsid w:val="006952DD"/>
    <w:rsid w:val="006A645F"/>
    <w:rsid w:val="006B7687"/>
    <w:rsid w:val="006C0AE6"/>
    <w:rsid w:val="006F0ED0"/>
    <w:rsid w:val="0070350E"/>
    <w:rsid w:val="00705C04"/>
    <w:rsid w:val="00717E87"/>
    <w:rsid w:val="00724816"/>
    <w:rsid w:val="007557D6"/>
    <w:rsid w:val="0078030F"/>
    <w:rsid w:val="007945DE"/>
    <w:rsid w:val="007A5962"/>
    <w:rsid w:val="007B3BCE"/>
    <w:rsid w:val="007B52F3"/>
    <w:rsid w:val="007C594A"/>
    <w:rsid w:val="007D38E3"/>
    <w:rsid w:val="007E3EE1"/>
    <w:rsid w:val="007F787E"/>
    <w:rsid w:val="00803AED"/>
    <w:rsid w:val="00805394"/>
    <w:rsid w:val="00806A74"/>
    <w:rsid w:val="00807C93"/>
    <w:rsid w:val="008343DE"/>
    <w:rsid w:val="00836F97"/>
    <w:rsid w:val="008723FD"/>
    <w:rsid w:val="00872C6C"/>
    <w:rsid w:val="008827A1"/>
    <w:rsid w:val="00893D98"/>
    <w:rsid w:val="008A4D93"/>
    <w:rsid w:val="008B5665"/>
    <w:rsid w:val="008D0627"/>
    <w:rsid w:val="008E0FF9"/>
    <w:rsid w:val="008F369C"/>
    <w:rsid w:val="00901B56"/>
    <w:rsid w:val="00916671"/>
    <w:rsid w:val="00927083"/>
    <w:rsid w:val="009278C6"/>
    <w:rsid w:val="0093671A"/>
    <w:rsid w:val="00972C50"/>
    <w:rsid w:val="00980008"/>
    <w:rsid w:val="00984CD2"/>
    <w:rsid w:val="009E099B"/>
    <w:rsid w:val="009E26BA"/>
    <w:rsid w:val="009E517B"/>
    <w:rsid w:val="00A14011"/>
    <w:rsid w:val="00A16063"/>
    <w:rsid w:val="00A20756"/>
    <w:rsid w:val="00A37F84"/>
    <w:rsid w:val="00A56A92"/>
    <w:rsid w:val="00A70DBF"/>
    <w:rsid w:val="00A761E0"/>
    <w:rsid w:val="00AA60D5"/>
    <w:rsid w:val="00AA7424"/>
    <w:rsid w:val="00AA7AF9"/>
    <w:rsid w:val="00AB01C7"/>
    <w:rsid w:val="00AC7A5B"/>
    <w:rsid w:val="00AD3070"/>
    <w:rsid w:val="00AF4303"/>
    <w:rsid w:val="00AF7369"/>
    <w:rsid w:val="00B01D49"/>
    <w:rsid w:val="00B20966"/>
    <w:rsid w:val="00B24D6E"/>
    <w:rsid w:val="00B43204"/>
    <w:rsid w:val="00B66457"/>
    <w:rsid w:val="00B82194"/>
    <w:rsid w:val="00B8755F"/>
    <w:rsid w:val="00B9211A"/>
    <w:rsid w:val="00BA17AD"/>
    <w:rsid w:val="00BA51E6"/>
    <w:rsid w:val="00BB095D"/>
    <w:rsid w:val="00BB4B2B"/>
    <w:rsid w:val="00BC7655"/>
    <w:rsid w:val="00BE06EC"/>
    <w:rsid w:val="00BE1C32"/>
    <w:rsid w:val="00BF797F"/>
    <w:rsid w:val="00C00BD3"/>
    <w:rsid w:val="00C14399"/>
    <w:rsid w:val="00C4127B"/>
    <w:rsid w:val="00C5680F"/>
    <w:rsid w:val="00C63390"/>
    <w:rsid w:val="00C63AD6"/>
    <w:rsid w:val="00C84359"/>
    <w:rsid w:val="00C85BA7"/>
    <w:rsid w:val="00CB70B3"/>
    <w:rsid w:val="00CC6EFB"/>
    <w:rsid w:val="00CD5227"/>
    <w:rsid w:val="00D12FC3"/>
    <w:rsid w:val="00D33976"/>
    <w:rsid w:val="00D3526D"/>
    <w:rsid w:val="00D7055B"/>
    <w:rsid w:val="00D82E0B"/>
    <w:rsid w:val="00D82EB6"/>
    <w:rsid w:val="00D930FD"/>
    <w:rsid w:val="00D93F73"/>
    <w:rsid w:val="00D955D1"/>
    <w:rsid w:val="00DA34FB"/>
    <w:rsid w:val="00DA6703"/>
    <w:rsid w:val="00DD0092"/>
    <w:rsid w:val="00E012BA"/>
    <w:rsid w:val="00E0143B"/>
    <w:rsid w:val="00E11C7D"/>
    <w:rsid w:val="00E44E12"/>
    <w:rsid w:val="00E55D12"/>
    <w:rsid w:val="00E64D04"/>
    <w:rsid w:val="00E741CC"/>
    <w:rsid w:val="00E964A6"/>
    <w:rsid w:val="00EB1EB3"/>
    <w:rsid w:val="00EB22EC"/>
    <w:rsid w:val="00EB74F6"/>
    <w:rsid w:val="00EE2951"/>
    <w:rsid w:val="00EE6BA8"/>
    <w:rsid w:val="00F0063C"/>
    <w:rsid w:val="00F20E77"/>
    <w:rsid w:val="00F21184"/>
    <w:rsid w:val="00F21A5E"/>
    <w:rsid w:val="00F223F3"/>
    <w:rsid w:val="00F35439"/>
    <w:rsid w:val="00F5018D"/>
    <w:rsid w:val="00F60038"/>
    <w:rsid w:val="00F93BB4"/>
    <w:rsid w:val="00FA5F89"/>
    <w:rsid w:val="00FB1530"/>
    <w:rsid w:val="00FC2847"/>
    <w:rsid w:val="00FD1F63"/>
    <w:rsid w:val="00FD2602"/>
    <w:rsid w:val="00FE1523"/>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Regina Gware</cp:lastModifiedBy>
  <cp:revision>194</cp:revision>
  <cp:lastPrinted>2025-02-25T15:08:00Z</cp:lastPrinted>
  <dcterms:created xsi:type="dcterms:W3CDTF">2025-01-21T06:30:00Z</dcterms:created>
  <dcterms:modified xsi:type="dcterms:W3CDTF">2025-03-20T09:40:00Z</dcterms:modified>
</cp:coreProperties>
</file>