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00E" w:rsidRDefault="00C1600E" w:rsidP="006600E3">
      <w:pPr>
        <w:spacing w:after="0"/>
        <w:jc w:val="both"/>
        <w:rPr>
          <w:rFonts w:ascii="Times New Roman" w:hAnsi="Times New Roman" w:cs="Times New Roman"/>
          <w:sz w:val="24"/>
          <w:szCs w:val="24"/>
        </w:rPr>
      </w:pPr>
      <w:bookmarkStart w:id="0" w:name="_GoBack"/>
      <w:bookmarkEnd w:id="0"/>
    </w:p>
    <w:p w:rsidR="00854270" w:rsidRDefault="00F1652B" w:rsidP="006600E3">
      <w:pPr>
        <w:spacing w:after="0"/>
        <w:jc w:val="both"/>
        <w:rPr>
          <w:rFonts w:ascii="Times New Roman" w:hAnsi="Times New Roman" w:cs="Times New Roman"/>
          <w:sz w:val="24"/>
          <w:szCs w:val="24"/>
        </w:rPr>
      </w:pPr>
      <w:r>
        <w:rPr>
          <w:rFonts w:ascii="Times New Roman" w:hAnsi="Times New Roman" w:cs="Times New Roman"/>
          <w:sz w:val="24"/>
          <w:szCs w:val="24"/>
        </w:rPr>
        <w:t>BRIDGET KORONI</w:t>
      </w:r>
    </w:p>
    <w:p w:rsidR="00F1652B" w:rsidRDefault="006600E3" w:rsidP="006600E3">
      <w:pPr>
        <w:spacing w:after="0"/>
        <w:jc w:val="both"/>
        <w:rPr>
          <w:rFonts w:ascii="Times New Roman" w:hAnsi="Times New Roman" w:cs="Times New Roman"/>
          <w:sz w:val="24"/>
          <w:szCs w:val="24"/>
        </w:rPr>
      </w:pPr>
      <w:r>
        <w:rPr>
          <w:rFonts w:ascii="Times New Roman" w:hAnsi="Times New Roman" w:cs="Times New Roman"/>
          <w:sz w:val="24"/>
          <w:szCs w:val="24"/>
        </w:rPr>
        <w:t>a</w:t>
      </w:r>
      <w:r w:rsidR="00F1652B">
        <w:rPr>
          <w:rFonts w:ascii="Times New Roman" w:hAnsi="Times New Roman" w:cs="Times New Roman"/>
          <w:sz w:val="24"/>
          <w:szCs w:val="24"/>
        </w:rPr>
        <w:t>nd</w:t>
      </w:r>
    </w:p>
    <w:p w:rsidR="00F1652B" w:rsidRDefault="00F1652B" w:rsidP="006600E3">
      <w:pPr>
        <w:spacing w:after="0"/>
        <w:jc w:val="both"/>
        <w:rPr>
          <w:rFonts w:ascii="Times New Roman" w:hAnsi="Times New Roman" w:cs="Times New Roman"/>
          <w:sz w:val="24"/>
          <w:szCs w:val="24"/>
        </w:rPr>
      </w:pPr>
      <w:r>
        <w:rPr>
          <w:rFonts w:ascii="Times New Roman" w:hAnsi="Times New Roman" w:cs="Times New Roman"/>
          <w:sz w:val="24"/>
          <w:szCs w:val="24"/>
        </w:rPr>
        <w:t>PAMELA ZVIDZAI</w:t>
      </w:r>
    </w:p>
    <w:p w:rsidR="00F1652B" w:rsidRDefault="006600E3" w:rsidP="006600E3">
      <w:pPr>
        <w:spacing w:after="0"/>
        <w:jc w:val="both"/>
        <w:rPr>
          <w:rFonts w:ascii="Times New Roman" w:hAnsi="Times New Roman" w:cs="Times New Roman"/>
          <w:sz w:val="24"/>
          <w:szCs w:val="24"/>
        </w:rPr>
      </w:pPr>
      <w:r>
        <w:rPr>
          <w:rFonts w:ascii="Times New Roman" w:hAnsi="Times New Roman" w:cs="Times New Roman"/>
          <w:sz w:val="24"/>
          <w:szCs w:val="24"/>
        </w:rPr>
        <w:t>v</w:t>
      </w:r>
      <w:r w:rsidR="00F1652B">
        <w:rPr>
          <w:rFonts w:ascii="Times New Roman" w:hAnsi="Times New Roman" w:cs="Times New Roman"/>
          <w:sz w:val="24"/>
          <w:szCs w:val="24"/>
        </w:rPr>
        <w:t>ersus</w:t>
      </w:r>
    </w:p>
    <w:p w:rsidR="00F1652B" w:rsidRDefault="00F1652B" w:rsidP="006600E3">
      <w:pPr>
        <w:spacing w:after="0"/>
        <w:jc w:val="both"/>
        <w:rPr>
          <w:rFonts w:ascii="Times New Roman" w:hAnsi="Times New Roman" w:cs="Times New Roman"/>
          <w:sz w:val="24"/>
          <w:szCs w:val="24"/>
        </w:rPr>
      </w:pPr>
      <w:r>
        <w:rPr>
          <w:rFonts w:ascii="Times New Roman" w:hAnsi="Times New Roman" w:cs="Times New Roman"/>
          <w:sz w:val="24"/>
          <w:szCs w:val="24"/>
        </w:rPr>
        <w:t>DESMOND RUSERE</w:t>
      </w:r>
    </w:p>
    <w:p w:rsidR="00F1652B" w:rsidRDefault="006600E3" w:rsidP="006600E3">
      <w:pPr>
        <w:spacing w:after="0"/>
        <w:jc w:val="both"/>
        <w:rPr>
          <w:rFonts w:ascii="Times New Roman" w:hAnsi="Times New Roman" w:cs="Times New Roman"/>
          <w:sz w:val="24"/>
          <w:szCs w:val="24"/>
        </w:rPr>
      </w:pPr>
      <w:r>
        <w:rPr>
          <w:rFonts w:ascii="Times New Roman" w:hAnsi="Times New Roman" w:cs="Times New Roman"/>
          <w:sz w:val="24"/>
          <w:szCs w:val="24"/>
        </w:rPr>
        <w:t>a</w:t>
      </w:r>
      <w:r w:rsidR="00F1652B">
        <w:rPr>
          <w:rFonts w:ascii="Times New Roman" w:hAnsi="Times New Roman" w:cs="Times New Roman"/>
          <w:sz w:val="24"/>
          <w:szCs w:val="24"/>
        </w:rPr>
        <w:t>nd</w:t>
      </w:r>
    </w:p>
    <w:p w:rsidR="00F1652B" w:rsidRDefault="00F1652B" w:rsidP="006600E3">
      <w:pPr>
        <w:spacing w:after="0"/>
        <w:jc w:val="both"/>
        <w:rPr>
          <w:rFonts w:ascii="Times New Roman" w:hAnsi="Times New Roman" w:cs="Times New Roman"/>
          <w:sz w:val="24"/>
          <w:szCs w:val="24"/>
        </w:rPr>
      </w:pPr>
      <w:r>
        <w:rPr>
          <w:rFonts w:ascii="Times New Roman" w:hAnsi="Times New Roman" w:cs="Times New Roman"/>
          <w:sz w:val="24"/>
          <w:szCs w:val="24"/>
        </w:rPr>
        <w:t>CALLISTA NYASHA MUNENGWA</w:t>
      </w:r>
    </w:p>
    <w:p w:rsidR="00F1652B" w:rsidRDefault="006600E3" w:rsidP="006600E3">
      <w:pPr>
        <w:spacing w:after="0"/>
        <w:jc w:val="both"/>
        <w:rPr>
          <w:rFonts w:ascii="Times New Roman" w:hAnsi="Times New Roman" w:cs="Times New Roman"/>
          <w:sz w:val="24"/>
          <w:szCs w:val="24"/>
        </w:rPr>
      </w:pPr>
      <w:r>
        <w:rPr>
          <w:rFonts w:ascii="Times New Roman" w:hAnsi="Times New Roman" w:cs="Times New Roman"/>
          <w:sz w:val="24"/>
          <w:szCs w:val="24"/>
        </w:rPr>
        <w:t>a</w:t>
      </w:r>
      <w:r w:rsidR="00F1652B">
        <w:rPr>
          <w:rFonts w:ascii="Times New Roman" w:hAnsi="Times New Roman" w:cs="Times New Roman"/>
          <w:sz w:val="24"/>
          <w:szCs w:val="24"/>
        </w:rPr>
        <w:t>nd</w:t>
      </w:r>
    </w:p>
    <w:p w:rsidR="00F1652B" w:rsidRDefault="00F1652B" w:rsidP="006600E3">
      <w:pPr>
        <w:spacing w:after="0"/>
        <w:jc w:val="both"/>
        <w:rPr>
          <w:rFonts w:ascii="Times New Roman" w:hAnsi="Times New Roman" w:cs="Times New Roman"/>
          <w:sz w:val="24"/>
          <w:szCs w:val="24"/>
        </w:rPr>
      </w:pPr>
      <w:r>
        <w:rPr>
          <w:rFonts w:ascii="Times New Roman" w:hAnsi="Times New Roman" w:cs="Times New Roman"/>
          <w:sz w:val="24"/>
          <w:szCs w:val="24"/>
        </w:rPr>
        <w:t>CITY OF HARARE</w:t>
      </w:r>
    </w:p>
    <w:p w:rsidR="00F1652B" w:rsidRDefault="006600E3" w:rsidP="006600E3">
      <w:pPr>
        <w:spacing w:after="0"/>
        <w:jc w:val="both"/>
        <w:rPr>
          <w:rFonts w:ascii="Times New Roman" w:hAnsi="Times New Roman" w:cs="Times New Roman"/>
          <w:sz w:val="24"/>
          <w:szCs w:val="24"/>
        </w:rPr>
      </w:pPr>
      <w:r>
        <w:rPr>
          <w:rFonts w:ascii="Times New Roman" w:hAnsi="Times New Roman" w:cs="Times New Roman"/>
          <w:sz w:val="24"/>
          <w:szCs w:val="24"/>
        </w:rPr>
        <w:t>a</w:t>
      </w:r>
      <w:r w:rsidR="00F1652B">
        <w:rPr>
          <w:rFonts w:ascii="Times New Roman" w:hAnsi="Times New Roman" w:cs="Times New Roman"/>
          <w:sz w:val="24"/>
          <w:szCs w:val="24"/>
        </w:rPr>
        <w:t>nd</w:t>
      </w:r>
    </w:p>
    <w:p w:rsidR="00F1652B" w:rsidRDefault="00F1652B" w:rsidP="006600E3">
      <w:pPr>
        <w:spacing w:after="0"/>
        <w:jc w:val="both"/>
        <w:rPr>
          <w:rFonts w:ascii="Times New Roman" w:hAnsi="Times New Roman" w:cs="Times New Roman"/>
          <w:sz w:val="24"/>
          <w:szCs w:val="24"/>
        </w:rPr>
      </w:pPr>
      <w:r>
        <w:rPr>
          <w:rFonts w:ascii="Times New Roman" w:hAnsi="Times New Roman" w:cs="Times New Roman"/>
          <w:sz w:val="24"/>
          <w:szCs w:val="24"/>
        </w:rPr>
        <w:t>THERESA CHINODAKUFA</w:t>
      </w:r>
    </w:p>
    <w:p w:rsidR="00F1652B" w:rsidRDefault="00F1652B" w:rsidP="00C1600E">
      <w:pPr>
        <w:spacing w:after="0" w:line="240" w:lineRule="auto"/>
        <w:jc w:val="both"/>
        <w:rPr>
          <w:rFonts w:ascii="Times New Roman" w:hAnsi="Times New Roman" w:cs="Times New Roman"/>
          <w:sz w:val="24"/>
          <w:szCs w:val="24"/>
        </w:rPr>
      </w:pPr>
    </w:p>
    <w:p w:rsidR="00C1600E" w:rsidRDefault="00C1600E" w:rsidP="006600E3">
      <w:pPr>
        <w:spacing w:after="0"/>
        <w:jc w:val="both"/>
        <w:rPr>
          <w:rFonts w:ascii="Times New Roman" w:hAnsi="Times New Roman" w:cs="Times New Roman"/>
          <w:sz w:val="24"/>
          <w:szCs w:val="24"/>
        </w:rPr>
      </w:pPr>
    </w:p>
    <w:p w:rsidR="00F1652B" w:rsidRDefault="00F1652B" w:rsidP="006600E3">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F1652B" w:rsidRDefault="00F1652B" w:rsidP="006600E3">
      <w:pPr>
        <w:spacing w:after="0"/>
        <w:jc w:val="both"/>
        <w:rPr>
          <w:rFonts w:ascii="Times New Roman" w:hAnsi="Times New Roman" w:cs="Times New Roman"/>
          <w:sz w:val="24"/>
          <w:szCs w:val="24"/>
        </w:rPr>
      </w:pPr>
      <w:r>
        <w:rPr>
          <w:rFonts w:ascii="Times New Roman" w:hAnsi="Times New Roman" w:cs="Times New Roman"/>
          <w:sz w:val="24"/>
          <w:szCs w:val="24"/>
        </w:rPr>
        <w:t>MAKONI J</w:t>
      </w:r>
    </w:p>
    <w:p w:rsidR="00F1652B" w:rsidRDefault="00F1652B" w:rsidP="006600E3">
      <w:pPr>
        <w:spacing w:after="0"/>
        <w:jc w:val="both"/>
        <w:rPr>
          <w:rFonts w:ascii="Times New Roman" w:hAnsi="Times New Roman" w:cs="Times New Roman"/>
          <w:sz w:val="24"/>
          <w:szCs w:val="24"/>
        </w:rPr>
      </w:pPr>
      <w:r>
        <w:rPr>
          <w:rFonts w:ascii="Times New Roman" w:hAnsi="Times New Roman" w:cs="Times New Roman"/>
          <w:sz w:val="24"/>
          <w:szCs w:val="24"/>
        </w:rPr>
        <w:t>HARARE, 6 May 2010 and 7 December 2011</w:t>
      </w:r>
    </w:p>
    <w:p w:rsidR="00F1652B" w:rsidRDefault="00F1652B" w:rsidP="006600E3">
      <w:pPr>
        <w:spacing w:after="0"/>
        <w:jc w:val="both"/>
        <w:rPr>
          <w:rFonts w:ascii="Times New Roman" w:hAnsi="Times New Roman" w:cs="Times New Roman"/>
          <w:sz w:val="24"/>
          <w:szCs w:val="24"/>
        </w:rPr>
      </w:pPr>
    </w:p>
    <w:p w:rsidR="00F1652B" w:rsidRDefault="00F1652B" w:rsidP="00C1600E">
      <w:pPr>
        <w:spacing w:after="0" w:line="240" w:lineRule="auto"/>
        <w:jc w:val="both"/>
        <w:rPr>
          <w:rFonts w:ascii="Times New Roman" w:hAnsi="Times New Roman" w:cs="Times New Roman"/>
          <w:sz w:val="24"/>
          <w:szCs w:val="24"/>
        </w:rPr>
      </w:pPr>
    </w:p>
    <w:p w:rsidR="00F1652B" w:rsidRPr="006600E3" w:rsidRDefault="00F1652B" w:rsidP="006600E3">
      <w:pPr>
        <w:spacing w:after="0"/>
        <w:jc w:val="both"/>
        <w:rPr>
          <w:rFonts w:ascii="Times New Roman" w:hAnsi="Times New Roman" w:cs="Times New Roman"/>
          <w:b/>
          <w:sz w:val="24"/>
          <w:szCs w:val="24"/>
        </w:rPr>
      </w:pPr>
      <w:r w:rsidRPr="006600E3">
        <w:rPr>
          <w:rFonts w:ascii="Times New Roman" w:hAnsi="Times New Roman" w:cs="Times New Roman"/>
          <w:b/>
          <w:sz w:val="24"/>
          <w:szCs w:val="24"/>
        </w:rPr>
        <w:t>Opposed Application</w:t>
      </w:r>
    </w:p>
    <w:p w:rsidR="00F1652B" w:rsidRDefault="00F1652B" w:rsidP="006600E3">
      <w:pPr>
        <w:spacing w:after="0"/>
        <w:jc w:val="both"/>
        <w:rPr>
          <w:rFonts w:ascii="Times New Roman" w:hAnsi="Times New Roman" w:cs="Times New Roman"/>
          <w:sz w:val="24"/>
          <w:szCs w:val="24"/>
        </w:rPr>
      </w:pPr>
    </w:p>
    <w:p w:rsidR="00F1652B" w:rsidRDefault="00F1652B" w:rsidP="006600E3">
      <w:pPr>
        <w:spacing w:after="0"/>
        <w:jc w:val="both"/>
        <w:rPr>
          <w:rFonts w:ascii="Times New Roman" w:hAnsi="Times New Roman" w:cs="Times New Roman"/>
          <w:i/>
          <w:sz w:val="24"/>
          <w:szCs w:val="24"/>
        </w:rPr>
      </w:pPr>
      <w:r w:rsidRPr="00F1652B">
        <w:rPr>
          <w:rFonts w:ascii="Times New Roman" w:hAnsi="Times New Roman" w:cs="Times New Roman"/>
          <w:i/>
          <w:sz w:val="24"/>
          <w:szCs w:val="24"/>
        </w:rPr>
        <w:t>T I  Gumbo</w:t>
      </w:r>
      <w:r>
        <w:rPr>
          <w:rFonts w:ascii="Times New Roman" w:hAnsi="Times New Roman" w:cs="Times New Roman"/>
          <w:i/>
          <w:sz w:val="24"/>
          <w:szCs w:val="24"/>
        </w:rPr>
        <w:t xml:space="preserve">, </w:t>
      </w:r>
      <w:r w:rsidRPr="00F1652B">
        <w:rPr>
          <w:rFonts w:ascii="Times New Roman" w:hAnsi="Times New Roman" w:cs="Times New Roman"/>
          <w:sz w:val="24"/>
          <w:szCs w:val="24"/>
        </w:rPr>
        <w:t>for the applicants</w:t>
      </w:r>
    </w:p>
    <w:p w:rsidR="00F1652B" w:rsidRDefault="00F1652B" w:rsidP="006600E3">
      <w:pPr>
        <w:spacing w:after="0"/>
        <w:jc w:val="both"/>
        <w:rPr>
          <w:rFonts w:ascii="Times New Roman" w:hAnsi="Times New Roman" w:cs="Times New Roman"/>
          <w:sz w:val="24"/>
          <w:szCs w:val="24"/>
        </w:rPr>
      </w:pPr>
      <w:r w:rsidRPr="00F1652B">
        <w:rPr>
          <w:rFonts w:ascii="Times New Roman" w:hAnsi="Times New Roman" w:cs="Times New Roman"/>
          <w:i/>
          <w:sz w:val="24"/>
          <w:szCs w:val="24"/>
        </w:rPr>
        <w:t xml:space="preserve">J </w:t>
      </w:r>
      <w:proofErr w:type="spellStart"/>
      <w:r w:rsidRPr="00F1652B">
        <w:rPr>
          <w:rFonts w:ascii="Times New Roman" w:hAnsi="Times New Roman" w:cs="Times New Roman"/>
          <w:i/>
          <w:sz w:val="24"/>
          <w:szCs w:val="24"/>
        </w:rPr>
        <w:t>Mambara</w:t>
      </w:r>
      <w:proofErr w:type="spellEnd"/>
      <w:r>
        <w:rPr>
          <w:rFonts w:ascii="Times New Roman" w:hAnsi="Times New Roman" w:cs="Times New Roman"/>
          <w:i/>
          <w:sz w:val="24"/>
          <w:szCs w:val="24"/>
        </w:rPr>
        <w:t xml:space="preserve">, </w:t>
      </w:r>
      <w:r w:rsidRPr="00F1652B">
        <w:rPr>
          <w:rFonts w:ascii="Times New Roman" w:hAnsi="Times New Roman" w:cs="Times New Roman"/>
          <w:sz w:val="24"/>
          <w:szCs w:val="24"/>
        </w:rPr>
        <w:t>for the respondents</w:t>
      </w:r>
    </w:p>
    <w:p w:rsidR="00F1652B" w:rsidRDefault="00F1652B" w:rsidP="006600E3">
      <w:pPr>
        <w:spacing w:after="0"/>
        <w:jc w:val="both"/>
        <w:rPr>
          <w:rFonts w:ascii="Times New Roman" w:hAnsi="Times New Roman" w:cs="Times New Roman"/>
          <w:sz w:val="24"/>
          <w:szCs w:val="24"/>
        </w:rPr>
      </w:pPr>
    </w:p>
    <w:p w:rsidR="00F1652B" w:rsidRDefault="00F1652B" w:rsidP="00C1600E">
      <w:pPr>
        <w:spacing w:after="0" w:line="240" w:lineRule="auto"/>
        <w:jc w:val="both"/>
        <w:rPr>
          <w:rFonts w:ascii="Times New Roman" w:hAnsi="Times New Roman" w:cs="Times New Roman"/>
          <w:sz w:val="24"/>
          <w:szCs w:val="24"/>
        </w:rPr>
      </w:pPr>
    </w:p>
    <w:p w:rsidR="00F1652B" w:rsidRDefault="00F1652B"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MAKONI J:</w:t>
      </w:r>
      <w:r>
        <w:rPr>
          <w:rFonts w:ascii="Times New Roman" w:hAnsi="Times New Roman" w:cs="Times New Roman"/>
          <w:sz w:val="24"/>
          <w:szCs w:val="24"/>
        </w:rPr>
        <w:tab/>
        <w:t>The applicants approached this court seeking the rescission of the judgment granted by this court on 30 April 2008 in HC 7208/07 and that the first, second and fourth respondents pay costs of the application. The basis for seeking the order is that the judgment in HC 7208 was obtained through fraud.</w:t>
      </w:r>
    </w:p>
    <w:p w:rsidR="00F1652B" w:rsidRDefault="00F1652B"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matter is that the applicants are the grand daughters of the late </w:t>
      </w:r>
      <w:proofErr w:type="spellStart"/>
      <w:r>
        <w:rPr>
          <w:rFonts w:ascii="Times New Roman" w:hAnsi="Times New Roman" w:cs="Times New Roman"/>
          <w:sz w:val="24"/>
          <w:szCs w:val="24"/>
        </w:rPr>
        <w:t>Zvidzai</w:t>
      </w:r>
      <w:proofErr w:type="spellEnd"/>
      <w:r>
        <w:rPr>
          <w:rFonts w:ascii="Times New Roman" w:hAnsi="Times New Roman" w:cs="Times New Roman"/>
          <w:sz w:val="24"/>
          <w:szCs w:val="24"/>
        </w:rPr>
        <w:t xml:space="preserve"> Moses </w:t>
      </w:r>
      <w:proofErr w:type="spellStart"/>
      <w:r>
        <w:rPr>
          <w:rFonts w:ascii="Times New Roman" w:hAnsi="Times New Roman" w:cs="Times New Roman"/>
          <w:sz w:val="24"/>
          <w:szCs w:val="24"/>
        </w:rPr>
        <w:t>Koroni</w:t>
      </w:r>
      <w:proofErr w:type="spellEnd"/>
      <w:r>
        <w:rPr>
          <w:rFonts w:ascii="Times New Roman" w:hAnsi="Times New Roman" w:cs="Times New Roman"/>
          <w:sz w:val="24"/>
          <w:szCs w:val="24"/>
        </w:rPr>
        <w:t xml:space="preserve"> who during his life time had right, title and interest in stand number 34 </w:t>
      </w:r>
      <w:proofErr w:type="spellStart"/>
      <w:r>
        <w:rPr>
          <w:rFonts w:ascii="Times New Roman" w:hAnsi="Times New Roman" w:cs="Times New Roman"/>
          <w:sz w:val="24"/>
          <w:szCs w:val="24"/>
        </w:rPr>
        <w:t>Chigutsa</w:t>
      </w:r>
      <w:proofErr w:type="spellEnd"/>
      <w:r>
        <w:rPr>
          <w:rFonts w:ascii="Times New Roman" w:hAnsi="Times New Roman" w:cs="Times New Roman"/>
          <w:sz w:val="24"/>
          <w:szCs w:val="24"/>
        </w:rPr>
        <w:t xml:space="preserve"> Road New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(“the property”). The fourth respondent </w:t>
      </w:r>
      <w:r w:rsidR="0045142C">
        <w:rPr>
          <w:rFonts w:ascii="Times New Roman" w:hAnsi="Times New Roman" w:cs="Times New Roman"/>
          <w:sz w:val="24"/>
          <w:szCs w:val="24"/>
        </w:rPr>
        <w:t xml:space="preserve">purports to be or is a sister to the late </w:t>
      </w:r>
      <w:proofErr w:type="spellStart"/>
      <w:r w:rsidR="0045142C">
        <w:rPr>
          <w:rFonts w:ascii="Times New Roman" w:hAnsi="Times New Roman" w:cs="Times New Roman"/>
          <w:sz w:val="24"/>
          <w:szCs w:val="24"/>
        </w:rPr>
        <w:t>Koroni</w:t>
      </w:r>
      <w:proofErr w:type="spellEnd"/>
      <w:r w:rsidR="0045142C">
        <w:rPr>
          <w:rFonts w:ascii="Times New Roman" w:hAnsi="Times New Roman" w:cs="Times New Roman"/>
          <w:sz w:val="24"/>
          <w:szCs w:val="24"/>
        </w:rPr>
        <w:t xml:space="preserve">. It appears the late </w:t>
      </w:r>
      <w:proofErr w:type="spellStart"/>
      <w:r w:rsidR="0045142C">
        <w:rPr>
          <w:rFonts w:ascii="Times New Roman" w:hAnsi="Times New Roman" w:cs="Times New Roman"/>
          <w:sz w:val="24"/>
          <w:szCs w:val="24"/>
        </w:rPr>
        <w:t>Koroni</w:t>
      </w:r>
      <w:proofErr w:type="spellEnd"/>
      <w:r w:rsidR="0045142C">
        <w:rPr>
          <w:rFonts w:ascii="Times New Roman" w:hAnsi="Times New Roman" w:cs="Times New Roman"/>
          <w:sz w:val="24"/>
          <w:szCs w:val="24"/>
        </w:rPr>
        <w:t xml:space="preserve"> is survived by a wife who lives in </w:t>
      </w:r>
      <w:proofErr w:type="spellStart"/>
      <w:r w:rsidR="0045142C">
        <w:rPr>
          <w:rFonts w:ascii="Times New Roman" w:hAnsi="Times New Roman" w:cs="Times New Roman"/>
          <w:sz w:val="24"/>
          <w:szCs w:val="24"/>
        </w:rPr>
        <w:t>Chiundura</w:t>
      </w:r>
      <w:proofErr w:type="spellEnd"/>
      <w:r w:rsidR="0045142C">
        <w:rPr>
          <w:rFonts w:ascii="Times New Roman" w:hAnsi="Times New Roman" w:cs="Times New Roman"/>
          <w:sz w:val="24"/>
          <w:szCs w:val="24"/>
        </w:rPr>
        <w:t xml:space="preserve"> </w:t>
      </w:r>
      <w:r w:rsidR="007D7108">
        <w:rPr>
          <w:rFonts w:ascii="Times New Roman" w:hAnsi="Times New Roman" w:cs="Times New Roman"/>
          <w:sz w:val="24"/>
          <w:szCs w:val="24"/>
        </w:rPr>
        <w:t>c</w:t>
      </w:r>
      <w:r w:rsidR="0045142C">
        <w:rPr>
          <w:rFonts w:ascii="Times New Roman" w:hAnsi="Times New Roman" w:cs="Times New Roman"/>
          <w:sz w:val="24"/>
          <w:szCs w:val="24"/>
        </w:rPr>
        <w:t xml:space="preserve">ommunal lands. It is not clear from the papers whether the estate of the late </w:t>
      </w:r>
      <w:proofErr w:type="spellStart"/>
      <w:r w:rsidR="0045142C">
        <w:rPr>
          <w:rFonts w:ascii="Times New Roman" w:hAnsi="Times New Roman" w:cs="Times New Roman"/>
          <w:sz w:val="24"/>
          <w:szCs w:val="24"/>
        </w:rPr>
        <w:t>Koroni</w:t>
      </w:r>
      <w:proofErr w:type="spellEnd"/>
      <w:r w:rsidR="0045142C">
        <w:rPr>
          <w:rFonts w:ascii="Times New Roman" w:hAnsi="Times New Roman" w:cs="Times New Roman"/>
          <w:sz w:val="24"/>
          <w:szCs w:val="24"/>
        </w:rPr>
        <w:t xml:space="preserve"> was registered but the property was somehow ceded to the applicants.</w:t>
      </w:r>
    </w:p>
    <w:p w:rsidR="0045142C" w:rsidRDefault="0045142C"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HC 6/06 Bridget purportedly approached this court and obtained an order in default to the effect that the property be sold and the proceeds be shared equally between the applicants </w:t>
      </w:r>
      <w:proofErr w:type="spellStart"/>
      <w:r>
        <w:rPr>
          <w:rFonts w:ascii="Times New Roman" w:hAnsi="Times New Roman" w:cs="Times New Roman"/>
          <w:sz w:val="24"/>
          <w:szCs w:val="24"/>
        </w:rPr>
        <w:t>Sibonile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Koroni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Febby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Koroni</w:t>
      </w:r>
      <w:proofErr w:type="spellEnd"/>
      <w:r>
        <w:rPr>
          <w:rFonts w:ascii="Times New Roman" w:hAnsi="Times New Roman" w:cs="Times New Roman"/>
          <w:sz w:val="24"/>
          <w:szCs w:val="24"/>
        </w:rPr>
        <w:t>.</w:t>
      </w:r>
    </w:p>
    <w:p w:rsidR="0045142C" w:rsidRDefault="0045142C"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HC 7208/07 Bridget, again, purportedly approached this court and obtained an order in default, that Pamela signs documents to facilitate cession of the property to the first and second respondent in this matter.</w:t>
      </w:r>
    </w:p>
    <w:p w:rsidR="006B7480" w:rsidRDefault="006B7480"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11 December 2009 Bridget filed the present application alleging fraud on the part of the fourth respondent in obtaining the order in HC 7208/0</w:t>
      </w:r>
      <w:r w:rsidR="00545C21">
        <w:rPr>
          <w:rFonts w:ascii="Times New Roman" w:hAnsi="Times New Roman" w:cs="Times New Roman"/>
          <w:sz w:val="24"/>
          <w:szCs w:val="24"/>
        </w:rPr>
        <w:t>7</w:t>
      </w:r>
      <w:r>
        <w:rPr>
          <w:rFonts w:ascii="Times New Roman" w:hAnsi="Times New Roman" w:cs="Times New Roman"/>
          <w:sz w:val="24"/>
          <w:szCs w:val="24"/>
        </w:rPr>
        <w:t>.</w:t>
      </w:r>
    </w:p>
    <w:p w:rsidR="006B7480" w:rsidRDefault="006B7480"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respondent</w:t>
      </w:r>
      <w:r w:rsidR="006600E3">
        <w:rPr>
          <w:rFonts w:ascii="Times New Roman" w:hAnsi="Times New Roman" w:cs="Times New Roman"/>
          <w:sz w:val="24"/>
          <w:szCs w:val="24"/>
        </w:rPr>
        <w:t>s</w:t>
      </w:r>
      <w:r>
        <w:rPr>
          <w:rFonts w:ascii="Times New Roman" w:hAnsi="Times New Roman" w:cs="Times New Roman"/>
          <w:sz w:val="24"/>
          <w:szCs w:val="24"/>
        </w:rPr>
        <w:t xml:space="preserve"> oppose the application on the basis that they were innocent purchasers. If the applicants have any issues they should approach the fourth respondent. They purchased the property after being shown the order in HC 6/06. That order is not being attacked. They got transfer of the property and obtained an order to evict the applicants.</w:t>
      </w:r>
    </w:p>
    <w:p w:rsidR="00F27945" w:rsidRDefault="00F27945"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respondent challenges the application on the basis that she assisted Bridget to approach the court and obtain the order in HC 6/06 and in HC 7208/0</w:t>
      </w:r>
      <w:r w:rsidR="00545C21">
        <w:rPr>
          <w:rFonts w:ascii="Times New Roman" w:hAnsi="Times New Roman" w:cs="Times New Roman"/>
          <w:sz w:val="24"/>
          <w:szCs w:val="24"/>
        </w:rPr>
        <w:t>7</w:t>
      </w:r>
      <w:r>
        <w:rPr>
          <w:rFonts w:ascii="Times New Roman" w:hAnsi="Times New Roman" w:cs="Times New Roman"/>
          <w:sz w:val="24"/>
          <w:szCs w:val="24"/>
        </w:rPr>
        <w:t>. She avers that she used to stay with Bridget and would have no reason to forge her signature. She supports the first and second respondents in their averments that they are innocent purchasers. She avers that the real issue is the distribution of the proceeds of the sale of the property which were paid in local currency and was eroded by inflation.</w:t>
      </w:r>
    </w:p>
    <w:p w:rsidR="00F27945" w:rsidRDefault="00F27945"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hearing the matter I reserved judgment. As I was preparing to write the judgment, I noted some anomalies on the supplementary affidavits filed in HC 7208/0</w:t>
      </w:r>
      <w:r w:rsidR="00545C21">
        <w:rPr>
          <w:rFonts w:ascii="Times New Roman" w:hAnsi="Times New Roman" w:cs="Times New Roman"/>
          <w:sz w:val="24"/>
          <w:szCs w:val="24"/>
        </w:rPr>
        <w:t>7</w:t>
      </w:r>
      <w:r>
        <w:rPr>
          <w:rFonts w:ascii="Times New Roman" w:hAnsi="Times New Roman" w:cs="Times New Roman"/>
          <w:sz w:val="24"/>
          <w:szCs w:val="24"/>
        </w:rPr>
        <w:t>. The anomaly was that the deponent to the affidavit was Bridget but the signature was that of the fourth respondent. As this issue had not been addressed during submissions, I invited the parties counsel to come and address me.</w:t>
      </w:r>
    </w:p>
    <w:p w:rsidR="00F27945" w:rsidRDefault="00F27945"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both counsel were agreed that the documents filed as supplementary affidavits were not affidavits, they differed on the</w:t>
      </w:r>
      <w:r w:rsidR="00EA61C2">
        <w:rPr>
          <w:rFonts w:ascii="Times New Roman" w:hAnsi="Times New Roman" w:cs="Times New Roman"/>
          <w:sz w:val="24"/>
          <w:szCs w:val="24"/>
        </w:rPr>
        <w:t>ir</w:t>
      </w:r>
      <w:r>
        <w:rPr>
          <w:rFonts w:ascii="Times New Roman" w:hAnsi="Times New Roman" w:cs="Times New Roman"/>
          <w:sz w:val="24"/>
          <w:szCs w:val="24"/>
        </w:rPr>
        <w:t xml:space="preserve"> effect of the</w:t>
      </w:r>
      <w:r w:rsidR="00EA61C2">
        <w:rPr>
          <w:rFonts w:ascii="Times New Roman" w:hAnsi="Times New Roman" w:cs="Times New Roman"/>
          <w:sz w:val="24"/>
          <w:szCs w:val="24"/>
        </w:rPr>
        <w:t>re</w:t>
      </w:r>
      <w:r>
        <w:rPr>
          <w:rFonts w:ascii="Times New Roman" w:hAnsi="Times New Roman" w:cs="Times New Roman"/>
          <w:sz w:val="24"/>
          <w:szCs w:val="24"/>
        </w:rPr>
        <w:t>on</w:t>
      </w:r>
      <w:r w:rsidR="00EA61C2">
        <w:rPr>
          <w:rFonts w:ascii="Times New Roman" w:hAnsi="Times New Roman" w:cs="Times New Roman"/>
          <w:sz w:val="24"/>
          <w:szCs w:val="24"/>
        </w:rPr>
        <w:t>.</w:t>
      </w:r>
    </w:p>
    <w:p w:rsidR="00F27945" w:rsidRDefault="00F27945"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Mambara</w:t>
      </w:r>
      <w:proofErr w:type="spellEnd"/>
      <w:r>
        <w:rPr>
          <w:rFonts w:ascii="Times New Roman" w:hAnsi="Times New Roman" w:cs="Times New Roman"/>
          <w:sz w:val="24"/>
          <w:szCs w:val="24"/>
        </w:rPr>
        <w:t xml:space="preserve"> submitted that the case rests on the founding affidavit which incorporate, the proceedings in HC 6/06. The queries that were being addressed by the documents were not material. Mr </w:t>
      </w:r>
      <w:r>
        <w:rPr>
          <w:rFonts w:ascii="Times New Roman" w:hAnsi="Times New Roman" w:cs="Times New Roman"/>
          <w:i/>
          <w:sz w:val="24"/>
          <w:szCs w:val="24"/>
        </w:rPr>
        <w:t>Gumbo</w:t>
      </w:r>
      <w:r>
        <w:rPr>
          <w:rFonts w:ascii="Times New Roman" w:hAnsi="Times New Roman" w:cs="Times New Roman"/>
          <w:sz w:val="24"/>
          <w:szCs w:val="24"/>
        </w:rPr>
        <w:t xml:space="preserve"> submitted that the issues addressed in the documents were material as the draft order as amended could not have been granted had those issues not been addressed.</w:t>
      </w:r>
    </w:p>
    <w:p w:rsidR="00F27945" w:rsidRDefault="00F27945"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document dated 27 Marc</w:t>
      </w:r>
      <w:r w:rsidR="00545C21">
        <w:rPr>
          <w:rFonts w:ascii="Times New Roman" w:hAnsi="Times New Roman" w:cs="Times New Roman"/>
          <w:sz w:val="24"/>
          <w:szCs w:val="24"/>
        </w:rPr>
        <w:t>h</w:t>
      </w:r>
      <w:r>
        <w:rPr>
          <w:rFonts w:ascii="Times New Roman" w:hAnsi="Times New Roman" w:cs="Times New Roman"/>
          <w:sz w:val="24"/>
          <w:szCs w:val="24"/>
        </w:rPr>
        <w:t xml:space="preserve"> 2008 addressed the queries that the draft order was general </w:t>
      </w:r>
      <w:r w:rsidR="007F4498">
        <w:rPr>
          <w:rFonts w:ascii="Times New Roman" w:hAnsi="Times New Roman" w:cs="Times New Roman"/>
          <w:sz w:val="24"/>
          <w:szCs w:val="24"/>
        </w:rPr>
        <w:t>and did not specify the names of the purchasers.</w:t>
      </w:r>
    </w:p>
    <w:p w:rsidR="007F4498" w:rsidRDefault="007F4498"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t>
      </w:r>
      <w:r w:rsidR="00194C84">
        <w:rPr>
          <w:rFonts w:ascii="Times New Roman" w:hAnsi="Times New Roman" w:cs="Times New Roman"/>
          <w:sz w:val="24"/>
          <w:szCs w:val="24"/>
        </w:rPr>
        <w:t xml:space="preserve">document addressed the issues in whose name the property was registered, whether the estate of the late Moses </w:t>
      </w:r>
      <w:proofErr w:type="spellStart"/>
      <w:r w:rsidR="00194C84">
        <w:rPr>
          <w:rFonts w:ascii="Times New Roman" w:hAnsi="Times New Roman" w:cs="Times New Roman"/>
          <w:sz w:val="24"/>
          <w:szCs w:val="24"/>
        </w:rPr>
        <w:t>Koroni</w:t>
      </w:r>
      <w:proofErr w:type="spellEnd"/>
      <w:r w:rsidR="00194C84">
        <w:rPr>
          <w:rFonts w:ascii="Times New Roman" w:hAnsi="Times New Roman" w:cs="Times New Roman"/>
          <w:sz w:val="24"/>
          <w:szCs w:val="24"/>
        </w:rPr>
        <w:t xml:space="preserve"> has been registered and why Pamela, the first respondent then, should be made to sign the cession papers.</w:t>
      </w:r>
    </w:p>
    <w:p w:rsidR="00194C84" w:rsidRDefault="00194C84"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agree with Mr </w:t>
      </w:r>
      <w:r>
        <w:rPr>
          <w:rFonts w:ascii="Times New Roman" w:hAnsi="Times New Roman" w:cs="Times New Roman"/>
          <w:i/>
          <w:sz w:val="24"/>
          <w:szCs w:val="24"/>
        </w:rPr>
        <w:t>Gumbo</w:t>
      </w:r>
      <w:r>
        <w:rPr>
          <w:rFonts w:ascii="Times New Roman" w:hAnsi="Times New Roman" w:cs="Times New Roman"/>
          <w:sz w:val="24"/>
          <w:szCs w:val="24"/>
        </w:rPr>
        <w:t xml:space="preserve"> that the issues addressed in the documents were material to the granting of the order. The order had to be specific as to who the property was being ceded to. One had to be clear that you are not dealing with deceased’s estate property. If it was now registered in Bridget’s name, one had to be clear how the property came to be ceded to her. These issues are not canvassed in the founding affidavit in HC 6/06. If I were to borrow the expression by Mr </w:t>
      </w:r>
      <w:r>
        <w:rPr>
          <w:rFonts w:ascii="Times New Roman" w:hAnsi="Times New Roman" w:cs="Times New Roman"/>
          <w:i/>
          <w:sz w:val="24"/>
          <w:szCs w:val="24"/>
        </w:rPr>
        <w:t>Gumbo</w:t>
      </w:r>
      <w:r>
        <w:rPr>
          <w:rFonts w:ascii="Times New Roman" w:hAnsi="Times New Roman" w:cs="Times New Roman"/>
          <w:sz w:val="24"/>
          <w:szCs w:val="24"/>
        </w:rPr>
        <w:t>, “if one pulls the carpet from underneath the ‘supplementary affidavit’, the order would not stand”.  In view of the above, I will set aside the proceedings in terms of r 449.</w:t>
      </w:r>
    </w:p>
    <w:p w:rsidR="00194C84" w:rsidRDefault="00194C84"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Assuming I am wrong, I will proceed to address the matter as argued before me.</w:t>
      </w:r>
    </w:p>
    <w:p w:rsidR="00194C84" w:rsidRDefault="00194C84"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in their opposing papers raised the point that the application was filed well out of time as is stipulated in the rules. The applicant, in her answering affidavit averred that the application was not filed in terms of the rules but in terms of common law.</w:t>
      </w:r>
    </w:p>
    <w:p w:rsidR="00194C84" w:rsidRDefault="00194C84"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on behalf of the applicant that a judgment obtained through fraud can be set aside or rescinded such a judgment can be rescinded in terms of common law.</w:t>
      </w:r>
    </w:p>
    <w:p w:rsidR="00C71B22" w:rsidRDefault="00C71B22"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submitted that the respondents did not in any way challenge the report by the forensic report which confirms that the founding affidavit and the Power of Attorney (in HC 7208/0</w:t>
      </w:r>
      <w:r w:rsidR="00545C21">
        <w:rPr>
          <w:rFonts w:ascii="Times New Roman" w:hAnsi="Times New Roman" w:cs="Times New Roman"/>
          <w:sz w:val="24"/>
          <w:szCs w:val="24"/>
        </w:rPr>
        <w:t>7</w:t>
      </w:r>
      <w:r>
        <w:rPr>
          <w:rFonts w:ascii="Times New Roman" w:hAnsi="Times New Roman" w:cs="Times New Roman"/>
          <w:sz w:val="24"/>
          <w:szCs w:val="24"/>
        </w:rPr>
        <w:t>) were forged.</w:t>
      </w:r>
    </w:p>
    <w:p w:rsidR="00C71B22" w:rsidRDefault="00C71B22"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Mambara</w:t>
      </w:r>
      <w:proofErr w:type="spellEnd"/>
      <w:r>
        <w:rPr>
          <w:rFonts w:ascii="Times New Roman" w:hAnsi="Times New Roman" w:cs="Times New Roman"/>
          <w:sz w:val="24"/>
          <w:szCs w:val="24"/>
        </w:rPr>
        <w:t xml:space="preserve"> for the respondents submitted that the applicants made a false mistake by seeking rescission instead of setting aside of the order. In any event, the first applicant has not distinguished the heavy onus resting on her as she relies on the ground of fraud. The fourth respondent has not been brought before the courts to answer criminal charges.</w:t>
      </w:r>
    </w:p>
    <w:p w:rsidR="00C71B22" w:rsidRDefault="00C71B22"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question of whether the judgment should be rescinded or set aside is a question of semantics. In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 </w:t>
      </w:r>
      <w:r w:rsidRPr="00C71B22">
        <w:rPr>
          <w:rFonts w:ascii="Times New Roman" w:hAnsi="Times New Roman" w:cs="Times New Roman"/>
          <w:i/>
          <w:sz w:val="24"/>
          <w:szCs w:val="24"/>
        </w:rPr>
        <w:t xml:space="preserve">The Civil Practice of the Supreme Court of South Africa </w:t>
      </w:r>
      <w:r w:rsidRPr="006600E3">
        <w:rPr>
          <w:rFonts w:ascii="Times New Roman" w:hAnsi="Times New Roman" w:cs="Times New Roman"/>
          <w:sz w:val="24"/>
          <w:szCs w:val="24"/>
        </w:rPr>
        <w:t>4</w:t>
      </w:r>
      <w:r w:rsidRPr="006600E3">
        <w:rPr>
          <w:rFonts w:ascii="Times New Roman" w:hAnsi="Times New Roman" w:cs="Times New Roman"/>
          <w:sz w:val="24"/>
          <w:szCs w:val="24"/>
          <w:vertAlign w:val="superscript"/>
        </w:rPr>
        <w:t>th</w:t>
      </w:r>
      <w:r w:rsidRPr="006600E3">
        <w:rPr>
          <w:rFonts w:ascii="Times New Roman" w:hAnsi="Times New Roman" w:cs="Times New Roman"/>
          <w:sz w:val="24"/>
          <w:szCs w:val="24"/>
        </w:rPr>
        <w:t xml:space="preserve"> </w:t>
      </w:r>
      <w:proofErr w:type="spellStart"/>
      <w:r w:rsidRPr="006600E3">
        <w:rPr>
          <w:rFonts w:ascii="Times New Roman" w:hAnsi="Times New Roman" w:cs="Times New Roman"/>
          <w:sz w:val="24"/>
          <w:szCs w:val="24"/>
        </w:rPr>
        <w:t>ed</w:t>
      </w:r>
      <w:proofErr w:type="spellEnd"/>
      <w:r>
        <w:rPr>
          <w:rFonts w:ascii="Times New Roman" w:hAnsi="Times New Roman" w:cs="Times New Roman"/>
          <w:sz w:val="24"/>
          <w:szCs w:val="24"/>
        </w:rPr>
        <w:t xml:space="preserve"> p 692 where they discuss the requirements for setting aside a judgment procured by fraud, the authors use the words rescission and setting aside interchangeably. Mr </w:t>
      </w:r>
      <w:r>
        <w:rPr>
          <w:rFonts w:ascii="Times New Roman" w:hAnsi="Times New Roman" w:cs="Times New Roman"/>
          <w:i/>
          <w:sz w:val="24"/>
          <w:szCs w:val="24"/>
        </w:rPr>
        <w:t>Gumbo</w:t>
      </w:r>
      <w:r>
        <w:rPr>
          <w:rFonts w:ascii="Times New Roman" w:hAnsi="Times New Roman" w:cs="Times New Roman"/>
          <w:sz w:val="24"/>
          <w:szCs w:val="24"/>
        </w:rPr>
        <w:t xml:space="preserve"> clarified in his submissions that what the applicants were seeking was the setting aside of the judgment on the basis of fraud.</w:t>
      </w:r>
    </w:p>
    <w:p w:rsidR="00545C21" w:rsidRDefault="00C71B22"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her papers filed a forensic report where the fo</w:t>
      </w:r>
      <w:r w:rsidR="00545C21">
        <w:rPr>
          <w:rFonts w:ascii="Times New Roman" w:hAnsi="Times New Roman" w:cs="Times New Roman"/>
          <w:sz w:val="24"/>
          <w:szCs w:val="24"/>
        </w:rPr>
        <w:t xml:space="preserve">unding affidavit of Bridget </w:t>
      </w:r>
      <w:proofErr w:type="spellStart"/>
      <w:r w:rsidR="00545C21">
        <w:rPr>
          <w:rFonts w:ascii="Times New Roman" w:hAnsi="Times New Roman" w:cs="Times New Roman"/>
          <w:sz w:val="24"/>
          <w:szCs w:val="24"/>
        </w:rPr>
        <w:t>Koroni</w:t>
      </w:r>
      <w:proofErr w:type="spellEnd"/>
      <w:r w:rsidR="00545C21">
        <w:rPr>
          <w:rFonts w:ascii="Times New Roman" w:hAnsi="Times New Roman" w:cs="Times New Roman"/>
          <w:sz w:val="24"/>
          <w:szCs w:val="24"/>
        </w:rPr>
        <w:t xml:space="preserve"> and the general Power of Attorney, allegedly signed by Bridget were examined. The conclusion was that the questioned signatures were forged. None of the respondents put in issue the forensic report. It is to be taken that they cannot mount a challenge to the forensic report. The applicant has therefore established fraud on the part of the fourth respondent. Those documents and as a consequence the order granted using those </w:t>
      </w:r>
      <w:r w:rsidR="00545C21">
        <w:rPr>
          <w:rFonts w:ascii="Times New Roman" w:hAnsi="Times New Roman" w:cs="Times New Roman"/>
          <w:sz w:val="24"/>
          <w:szCs w:val="24"/>
        </w:rPr>
        <w:lastRenderedPageBreak/>
        <w:t>documents cannot stand. The sale to the first and second respondent</w:t>
      </w:r>
      <w:r w:rsidR="00EA61C2">
        <w:rPr>
          <w:rFonts w:ascii="Times New Roman" w:hAnsi="Times New Roman" w:cs="Times New Roman"/>
          <w:sz w:val="24"/>
          <w:szCs w:val="24"/>
        </w:rPr>
        <w:t xml:space="preserve"> also</w:t>
      </w:r>
      <w:r w:rsidR="00545C21">
        <w:rPr>
          <w:rFonts w:ascii="Times New Roman" w:hAnsi="Times New Roman" w:cs="Times New Roman"/>
          <w:sz w:val="24"/>
          <w:szCs w:val="24"/>
        </w:rPr>
        <w:t xml:space="preserve"> cannot stand for nothing legal can flow from a fraud.</w:t>
      </w:r>
      <w:r w:rsidR="00EA61C2">
        <w:rPr>
          <w:rFonts w:ascii="Times New Roman" w:hAnsi="Times New Roman" w:cs="Times New Roman"/>
          <w:sz w:val="24"/>
          <w:szCs w:val="24"/>
        </w:rPr>
        <w:t xml:space="preserve"> It is a nullity. I can do no better by concluding the matter with a quote from LORD DENNING in </w:t>
      </w:r>
      <w:proofErr w:type="spellStart"/>
      <w:r w:rsidR="00EA61C2" w:rsidRPr="00EA61C2">
        <w:rPr>
          <w:rFonts w:ascii="Times New Roman" w:hAnsi="Times New Roman" w:cs="Times New Roman"/>
          <w:i/>
          <w:sz w:val="24"/>
          <w:szCs w:val="24"/>
        </w:rPr>
        <w:t>Mc</w:t>
      </w:r>
      <w:r w:rsidR="00EA61C2">
        <w:rPr>
          <w:rFonts w:ascii="Times New Roman" w:hAnsi="Times New Roman" w:cs="Times New Roman"/>
          <w:i/>
          <w:sz w:val="24"/>
          <w:szCs w:val="24"/>
        </w:rPr>
        <w:t>Loy</w:t>
      </w:r>
      <w:proofErr w:type="spellEnd"/>
      <w:r w:rsidR="00EA61C2">
        <w:rPr>
          <w:rFonts w:ascii="Times New Roman" w:hAnsi="Times New Roman" w:cs="Times New Roman"/>
          <w:i/>
          <w:sz w:val="24"/>
          <w:szCs w:val="24"/>
        </w:rPr>
        <w:t xml:space="preserve"> </w:t>
      </w:r>
      <w:r w:rsidR="00EA61C2">
        <w:rPr>
          <w:rFonts w:ascii="Times New Roman" w:hAnsi="Times New Roman" w:cs="Times New Roman"/>
          <w:sz w:val="24"/>
          <w:szCs w:val="24"/>
        </w:rPr>
        <w:t xml:space="preserve"> v </w:t>
      </w:r>
      <w:r w:rsidR="00EA61C2">
        <w:rPr>
          <w:rFonts w:ascii="Times New Roman" w:hAnsi="Times New Roman" w:cs="Times New Roman"/>
          <w:i/>
          <w:sz w:val="24"/>
          <w:szCs w:val="24"/>
        </w:rPr>
        <w:t xml:space="preserve">United African Company Limited </w:t>
      </w:r>
      <w:r w:rsidR="00EA61C2">
        <w:rPr>
          <w:rFonts w:ascii="Times New Roman" w:hAnsi="Times New Roman" w:cs="Times New Roman"/>
          <w:sz w:val="24"/>
          <w:szCs w:val="24"/>
        </w:rPr>
        <w:t>(1961) 3 ALL ER 1169 (PC) at 1172 where he said:</w:t>
      </w:r>
    </w:p>
    <w:p w:rsidR="00EA61C2" w:rsidRDefault="00EA61C2" w:rsidP="00673A9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an act is void, then it is in law a nullity. It is not only bad, but incurably bad. There is no need for an order of the court to set it aside. It is automatically null and void without more ado, though it is convenient to have the court declare it to be so. And every proceeding which is founded on it is also bad and incurably bad. You cannot put something on nothing and expect it to stay there. It will collapse.”</w:t>
      </w:r>
    </w:p>
    <w:p w:rsidR="00EA61C2" w:rsidRPr="00EA61C2" w:rsidRDefault="00EA61C2" w:rsidP="00EA61C2">
      <w:pPr>
        <w:spacing w:after="0" w:line="240" w:lineRule="auto"/>
        <w:ind w:firstLine="720"/>
        <w:jc w:val="both"/>
        <w:rPr>
          <w:rFonts w:ascii="Times New Roman" w:hAnsi="Times New Roman" w:cs="Times New Roman"/>
          <w:sz w:val="24"/>
          <w:szCs w:val="24"/>
        </w:rPr>
      </w:pPr>
    </w:p>
    <w:p w:rsidR="00545C21" w:rsidRDefault="00545C21" w:rsidP="0066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will make the following order:</w:t>
      </w:r>
    </w:p>
    <w:p w:rsidR="00545C21" w:rsidRDefault="00545C21" w:rsidP="006600E3">
      <w:pPr>
        <w:spacing w:after="0" w:line="240" w:lineRule="auto"/>
        <w:jc w:val="both"/>
        <w:rPr>
          <w:rFonts w:ascii="Times New Roman" w:hAnsi="Times New Roman" w:cs="Times New Roman"/>
          <w:sz w:val="24"/>
          <w:szCs w:val="24"/>
        </w:rPr>
      </w:pPr>
    </w:p>
    <w:p w:rsidR="00545C21" w:rsidRDefault="00545C21" w:rsidP="00660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judgment granted by this honourable court on 30 April 2008 in case number </w:t>
      </w:r>
      <w:r w:rsidR="0027436D">
        <w:rPr>
          <w:rFonts w:ascii="Times New Roman" w:hAnsi="Times New Roman" w:cs="Times New Roman"/>
          <w:sz w:val="24"/>
          <w:szCs w:val="24"/>
        </w:rPr>
        <w:t xml:space="preserve">HC </w:t>
      </w:r>
      <w:r>
        <w:rPr>
          <w:rFonts w:ascii="Times New Roman" w:hAnsi="Times New Roman" w:cs="Times New Roman"/>
          <w:sz w:val="24"/>
          <w:szCs w:val="24"/>
        </w:rPr>
        <w:t xml:space="preserve">7208/07 be and is hereby </w:t>
      </w:r>
      <w:r w:rsidR="00EA61C2">
        <w:rPr>
          <w:rFonts w:ascii="Times New Roman" w:hAnsi="Times New Roman" w:cs="Times New Roman"/>
          <w:sz w:val="24"/>
          <w:szCs w:val="24"/>
        </w:rPr>
        <w:t>set aside.</w:t>
      </w:r>
    </w:p>
    <w:p w:rsidR="00C71B22" w:rsidRDefault="00545C21" w:rsidP="006600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second and fourth respondents to pay costs of this application.</w:t>
      </w:r>
      <w:r w:rsidRPr="00545C21">
        <w:rPr>
          <w:rFonts w:ascii="Times New Roman" w:hAnsi="Times New Roman" w:cs="Times New Roman"/>
          <w:sz w:val="24"/>
          <w:szCs w:val="24"/>
        </w:rPr>
        <w:t xml:space="preserve">   </w:t>
      </w:r>
    </w:p>
    <w:p w:rsidR="006600E3" w:rsidRDefault="006600E3" w:rsidP="006600E3">
      <w:pPr>
        <w:spacing w:after="0" w:line="360" w:lineRule="auto"/>
        <w:jc w:val="both"/>
        <w:rPr>
          <w:rFonts w:ascii="Times New Roman" w:hAnsi="Times New Roman" w:cs="Times New Roman"/>
          <w:sz w:val="24"/>
          <w:szCs w:val="24"/>
        </w:rPr>
      </w:pPr>
    </w:p>
    <w:p w:rsidR="006600E3" w:rsidRDefault="006600E3" w:rsidP="006600E3">
      <w:pPr>
        <w:spacing w:after="0" w:line="360" w:lineRule="auto"/>
        <w:jc w:val="both"/>
        <w:rPr>
          <w:rFonts w:ascii="Times New Roman" w:hAnsi="Times New Roman" w:cs="Times New Roman"/>
          <w:sz w:val="24"/>
          <w:szCs w:val="24"/>
        </w:rPr>
      </w:pPr>
    </w:p>
    <w:p w:rsidR="006600E3" w:rsidRDefault="006600E3" w:rsidP="006600E3">
      <w:pPr>
        <w:spacing w:after="0" w:line="360" w:lineRule="auto"/>
        <w:jc w:val="both"/>
        <w:rPr>
          <w:rFonts w:ascii="Times New Roman" w:hAnsi="Times New Roman" w:cs="Times New Roman"/>
          <w:sz w:val="24"/>
          <w:szCs w:val="24"/>
        </w:rPr>
      </w:pPr>
    </w:p>
    <w:p w:rsidR="006600E3" w:rsidRDefault="006600E3" w:rsidP="006600E3">
      <w:pPr>
        <w:spacing w:after="0" w:line="360" w:lineRule="auto"/>
        <w:jc w:val="both"/>
        <w:rPr>
          <w:rFonts w:ascii="Times New Roman" w:hAnsi="Times New Roman" w:cs="Times New Roman"/>
          <w:sz w:val="24"/>
          <w:szCs w:val="24"/>
        </w:rPr>
      </w:pPr>
    </w:p>
    <w:p w:rsidR="006600E3" w:rsidRDefault="006600E3" w:rsidP="006600E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Pr>
          <w:rFonts w:ascii="Times New Roman" w:hAnsi="Times New Roman" w:cs="Times New Roman"/>
          <w:sz w:val="24"/>
          <w:szCs w:val="24"/>
        </w:rPr>
        <w:t>, applicants’ legal practitioners</w:t>
      </w:r>
    </w:p>
    <w:p w:rsidR="006600E3" w:rsidRPr="006600E3" w:rsidRDefault="006600E3" w:rsidP="006600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Mambara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sectPr w:rsidR="006600E3" w:rsidRPr="006600E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ABC" w:rsidRDefault="009E5ABC" w:rsidP="006600E3">
      <w:pPr>
        <w:spacing w:after="0" w:line="240" w:lineRule="auto"/>
      </w:pPr>
      <w:r>
        <w:separator/>
      </w:r>
    </w:p>
  </w:endnote>
  <w:endnote w:type="continuationSeparator" w:id="0">
    <w:p w:rsidR="009E5ABC" w:rsidRDefault="009E5ABC" w:rsidP="0066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ABC" w:rsidRDefault="009E5ABC" w:rsidP="006600E3">
      <w:pPr>
        <w:spacing w:after="0" w:line="240" w:lineRule="auto"/>
      </w:pPr>
      <w:r>
        <w:separator/>
      </w:r>
    </w:p>
  </w:footnote>
  <w:footnote w:type="continuationSeparator" w:id="0">
    <w:p w:rsidR="009E5ABC" w:rsidRDefault="009E5ABC" w:rsidP="00660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659952"/>
      <w:docPartObj>
        <w:docPartGallery w:val="Page Numbers (Top of Page)"/>
        <w:docPartUnique/>
      </w:docPartObj>
    </w:sdtPr>
    <w:sdtEndPr>
      <w:rPr>
        <w:noProof/>
      </w:rPr>
    </w:sdtEndPr>
    <w:sdtContent>
      <w:p w:rsidR="006600E3" w:rsidRDefault="006600E3">
        <w:pPr>
          <w:pStyle w:val="Header"/>
          <w:jc w:val="right"/>
          <w:rPr>
            <w:noProof/>
          </w:rPr>
        </w:pPr>
        <w:r>
          <w:fldChar w:fldCharType="begin"/>
        </w:r>
        <w:r>
          <w:instrText xml:space="preserve"> PAGE   \* MERGEFORMAT </w:instrText>
        </w:r>
        <w:r>
          <w:fldChar w:fldCharType="separate"/>
        </w:r>
        <w:r w:rsidR="00C16CF4">
          <w:rPr>
            <w:noProof/>
          </w:rPr>
          <w:t>1</w:t>
        </w:r>
        <w:r>
          <w:rPr>
            <w:noProof/>
          </w:rPr>
          <w:fldChar w:fldCharType="end"/>
        </w:r>
      </w:p>
      <w:p w:rsidR="006600E3" w:rsidRDefault="006600E3">
        <w:pPr>
          <w:pStyle w:val="Header"/>
          <w:jc w:val="right"/>
          <w:rPr>
            <w:noProof/>
          </w:rPr>
        </w:pPr>
        <w:r>
          <w:rPr>
            <w:noProof/>
          </w:rPr>
          <w:t>HH 304-11</w:t>
        </w:r>
      </w:p>
      <w:p w:rsidR="006600E3" w:rsidRDefault="006600E3">
        <w:pPr>
          <w:pStyle w:val="Header"/>
          <w:jc w:val="right"/>
        </w:pPr>
        <w:r>
          <w:rPr>
            <w:noProof/>
          </w:rPr>
          <w:t>Hc 6282/</w:t>
        </w:r>
        <w:r w:rsidR="00C1600E">
          <w:rPr>
            <w:noProof/>
          </w:rPr>
          <w:t>09B</w:t>
        </w:r>
      </w:p>
    </w:sdtContent>
  </w:sdt>
  <w:p w:rsidR="006600E3" w:rsidRDefault="006600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353C4"/>
    <w:multiLevelType w:val="hybridMultilevel"/>
    <w:tmpl w:val="1E32E14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2B"/>
    <w:rsid w:val="00193B30"/>
    <w:rsid w:val="00194C84"/>
    <w:rsid w:val="0027436D"/>
    <w:rsid w:val="0045142C"/>
    <w:rsid w:val="00545C21"/>
    <w:rsid w:val="005F0AA1"/>
    <w:rsid w:val="006600E3"/>
    <w:rsid w:val="00673A9C"/>
    <w:rsid w:val="006B7480"/>
    <w:rsid w:val="007D7108"/>
    <w:rsid w:val="007D776A"/>
    <w:rsid w:val="007F4498"/>
    <w:rsid w:val="00854270"/>
    <w:rsid w:val="00945B74"/>
    <w:rsid w:val="009E5ABC"/>
    <w:rsid w:val="00C1600E"/>
    <w:rsid w:val="00C16CF4"/>
    <w:rsid w:val="00C71B22"/>
    <w:rsid w:val="00E26DBF"/>
    <w:rsid w:val="00E77165"/>
    <w:rsid w:val="00EA61C2"/>
    <w:rsid w:val="00F1652B"/>
    <w:rsid w:val="00F279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C21"/>
    <w:pPr>
      <w:ind w:left="720"/>
      <w:contextualSpacing/>
    </w:pPr>
  </w:style>
  <w:style w:type="paragraph" w:styleId="Header">
    <w:name w:val="header"/>
    <w:basedOn w:val="Normal"/>
    <w:link w:val="HeaderChar"/>
    <w:uiPriority w:val="99"/>
    <w:unhideWhenUsed/>
    <w:rsid w:val="00660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0E3"/>
  </w:style>
  <w:style w:type="paragraph" w:styleId="Footer">
    <w:name w:val="footer"/>
    <w:basedOn w:val="Normal"/>
    <w:link w:val="FooterChar"/>
    <w:uiPriority w:val="99"/>
    <w:unhideWhenUsed/>
    <w:rsid w:val="00660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0E3"/>
  </w:style>
  <w:style w:type="paragraph" w:styleId="BalloonText">
    <w:name w:val="Balloon Text"/>
    <w:basedOn w:val="Normal"/>
    <w:link w:val="BalloonTextChar"/>
    <w:uiPriority w:val="99"/>
    <w:semiHidden/>
    <w:unhideWhenUsed/>
    <w:rsid w:val="007D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C21"/>
    <w:pPr>
      <w:ind w:left="720"/>
      <w:contextualSpacing/>
    </w:pPr>
  </w:style>
  <w:style w:type="paragraph" w:styleId="Header">
    <w:name w:val="header"/>
    <w:basedOn w:val="Normal"/>
    <w:link w:val="HeaderChar"/>
    <w:uiPriority w:val="99"/>
    <w:unhideWhenUsed/>
    <w:rsid w:val="00660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0E3"/>
  </w:style>
  <w:style w:type="paragraph" w:styleId="Footer">
    <w:name w:val="footer"/>
    <w:basedOn w:val="Normal"/>
    <w:link w:val="FooterChar"/>
    <w:uiPriority w:val="99"/>
    <w:unhideWhenUsed/>
    <w:rsid w:val="00660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0E3"/>
  </w:style>
  <w:style w:type="paragraph" w:styleId="BalloonText">
    <w:name w:val="Balloon Text"/>
    <w:basedOn w:val="Normal"/>
    <w:link w:val="BalloonTextChar"/>
    <w:uiPriority w:val="99"/>
    <w:semiHidden/>
    <w:unhideWhenUsed/>
    <w:rsid w:val="007D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2012-01-23T09:46:00Z</cp:lastPrinted>
  <dcterms:created xsi:type="dcterms:W3CDTF">2012-04-05T08:02:00Z</dcterms:created>
  <dcterms:modified xsi:type="dcterms:W3CDTF">2012-04-05T08:02:00Z</dcterms:modified>
</cp:coreProperties>
</file>