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B755C" w14:textId="16B77E19" w:rsidR="00791FAD" w:rsidRDefault="00791FAD" w:rsidP="00791FAD">
      <w:pPr>
        <w:spacing w:after="0"/>
        <w:jc w:val="both"/>
        <w:rPr>
          <w:rFonts w:ascii="Times New Roman" w:hAnsi="Times New Roman" w:cs="Times New Roman"/>
          <w:sz w:val="24"/>
          <w:szCs w:val="24"/>
        </w:rPr>
      </w:pPr>
      <w:r>
        <w:rPr>
          <w:rFonts w:ascii="Times New Roman" w:hAnsi="Times New Roman" w:cs="Times New Roman"/>
          <w:sz w:val="24"/>
          <w:szCs w:val="24"/>
        </w:rPr>
        <w:t>BRIAN RODNEY BROM</w:t>
      </w:r>
    </w:p>
    <w:p w14:paraId="78924AB2" w14:textId="77777777" w:rsidR="00791FAD" w:rsidRDefault="00093678" w:rsidP="00791FAD">
      <w:pPr>
        <w:spacing w:after="0"/>
        <w:jc w:val="both"/>
        <w:rPr>
          <w:rFonts w:ascii="Times New Roman" w:hAnsi="Times New Roman" w:cs="Times New Roman"/>
          <w:sz w:val="24"/>
          <w:szCs w:val="24"/>
        </w:rPr>
      </w:pPr>
      <w:r>
        <w:rPr>
          <w:rFonts w:ascii="Times New Roman" w:hAnsi="Times New Roman" w:cs="Times New Roman"/>
          <w:sz w:val="24"/>
          <w:szCs w:val="24"/>
        </w:rPr>
        <w:t>V</w:t>
      </w:r>
      <w:r w:rsidR="00791FAD">
        <w:rPr>
          <w:rFonts w:ascii="Times New Roman" w:hAnsi="Times New Roman" w:cs="Times New Roman"/>
          <w:sz w:val="24"/>
          <w:szCs w:val="24"/>
        </w:rPr>
        <w:t>ersus</w:t>
      </w:r>
    </w:p>
    <w:p w14:paraId="1F488DAB" w14:textId="77777777" w:rsidR="00791FAD" w:rsidRDefault="00791FAD" w:rsidP="00791FAD">
      <w:pPr>
        <w:spacing w:after="0"/>
        <w:jc w:val="both"/>
        <w:rPr>
          <w:rFonts w:ascii="Times New Roman" w:hAnsi="Times New Roman" w:cs="Times New Roman"/>
          <w:sz w:val="24"/>
          <w:szCs w:val="24"/>
        </w:rPr>
      </w:pPr>
      <w:r>
        <w:rPr>
          <w:rFonts w:ascii="Times New Roman" w:hAnsi="Times New Roman" w:cs="Times New Roman"/>
          <w:sz w:val="24"/>
          <w:szCs w:val="24"/>
        </w:rPr>
        <w:t>VERDURE INVESTMENTS (PRIVATE) LIMITED</w:t>
      </w:r>
    </w:p>
    <w:p w14:paraId="3D6FAE77" w14:textId="77777777" w:rsidR="00791FAD" w:rsidRDefault="00791FAD" w:rsidP="00791FAD">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0084E0CE" w14:textId="77777777" w:rsidR="00791FAD" w:rsidRDefault="00791FAD" w:rsidP="00791FAD">
      <w:pPr>
        <w:spacing w:after="0"/>
        <w:jc w:val="both"/>
        <w:rPr>
          <w:rFonts w:ascii="Times New Roman" w:hAnsi="Times New Roman" w:cs="Times New Roman"/>
          <w:sz w:val="24"/>
          <w:szCs w:val="24"/>
        </w:rPr>
      </w:pPr>
      <w:r>
        <w:rPr>
          <w:rFonts w:ascii="Times New Roman" w:hAnsi="Times New Roman" w:cs="Times New Roman"/>
          <w:sz w:val="24"/>
          <w:szCs w:val="24"/>
        </w:rPr>
        <w:t>ICENTA INVESTMENTS (PRIVATE) LIMITED</w:t>
      </w:r>
    </w:p>
    <w:p w14:paraId="04B0DC96" w14:textId="77777777" w:rsidR="00791FAD" w:rsidRDefault="00791FAD" w:rsidP="00791FAD">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46C40313" w14:textId="77777777" w:rsidR="00073EC7" w:rsidRDefault="00791FAD" w:rsidP="00791FAD">
      <w:pPr>
        <w:spacing w:after="0"/>
        <w:jc w:val="both"/>
        <w:rPr>
          <w:rFonts w:ascii="Times New Roman" w:hAnsi="Times New Roman" w:cs="Times New Roman"/>
          <w:sz w:val="24"/>
          <w:szCs w:val="24"/>
        </w:rPr>
      </w:pPr>
      <w:r>
        <w:rPr>
          <w:rFonts w:ascii="Times New Roman" w:hAnsi="Times New Roman" w:cs="Times New Roman"/>
          <w:sz w:val="24"/>
          <w:szCs w:val="24"/>
        </w:rPr>
        <w:t>DAVID CAPSOPOLOUS</w:t>
      </w:r>
    </w:p>
    <w:p w14:paraId="48F2FDD9" w14:textId="77777777" w:rsidR="00073EC7" w:rsidRDefault="00073EC7" w:rsidP="00791FAD">
      <w:pPr>
        <w:spacing w:after="0"/>
        <w:jc w:val="both"/>
        <w:rPr>
          <w:rFonts w:ascii="Times New Roman" w:hAnsi="Times New Roman" w:cs="Times New Roman"/>
          <w:sz w:val="24"/>
          <w:szCs w:val="24"/>
        </w:rPr>
      </w:pPr>
    </w:p>
    <w:p w14:paraId="2618D84B" w14:textId="77777777" w:rsidR="00073EC7" w:rsidRDefault="00073EC7" w:rsidP="00791FAD">
      <w:pPr>
        <w:spacing w:after="0"/>
        <w:jc w:val="both"/>
        <w:rPr>
          <w:rFonts w:ascii="Times New Roman" w:hAnsi="Times New Roman" w:cs="Times New Roman"/>
          <w:sz w:val="24"/>
          <w:szCs w:val="24"/>
        </w:rPr>
      </w:pPr>
    </w:p>
    <w:p w14:paraId="6826AA85" w14:textId="2D014DF7" w:rsidR="00791FAD" w:rsidRDefault="00791FAD" w:rsidP="00791FAD">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2E689E98" w14:textId="77777777" w:rsidR="00791FAD" w:rsidRDefault="00791FAD" w:rsidP="00791FAD">
      <w:pPr>
        <w:spacing w:after="0"/>
        <w:jc w:val="both"/>
        <w:rPr>
          <w:rFonts w:ascii="Times New Roman" w:hAnsi="Times New Roman" w:cs="Times New Roman"/>
          <w:sz w:val="24"/>
          <w:szCs w:val="24"/>
        </w:rPr>
      </w:pPr>
      <w:r>
        <w:rPr>
          <w:rFonts w:ascii="Times New Roman" w:hAnsi="Times New Roman" w:cs="Times New Roman"/>
          <w:sz w:val="24"/>
          <w:szCs w:val="24"/>
        </w:rPr>
        <w:t>MANZUNZU J</w:t>
      </w:r>
    </w:p>
    <w:p w14:paraId="7A7CB11D" w14:textId="77777777" w:rsidR="00073EC7" w:rsidRDefault="000E41D4" w:rsidP="00791FAD">
      <w:pPr>
        <w:spacing w:after="0"/>
        <w:jc w:val="both"/>
        <w:rPr>
          <w:rFonts w:ascii="Times New Roman" w:hAnsi="Times New Roman" w:cs="Times New Roman"/>
          <w:sz w:val="24"/>
          <w:szCs w:val="24"/>
        </w:rPr>
      </w:pPr>
      <w:r>
        <w:rPr>
          <w:rFonts w:ascii="Times New Roman" w:hAnsi="Times New Roman" w:cs="Times New Roman"/>
          <w:sz w:val="24"/>
          <w:szCs w:val="24"/>
        </w:rPr>
        <w:t>HARARE, 13 July 2022 &amp; 31 January 2023</w:t>
      </w:r>
    </w:p>
    <w:p w14:paraId="4A5CB4F6" w14:textId="77777777" w:rsidR="00073EC7" w:rsidRDefault="00073EC7" w:rsidP="00791FAD">
      <w:pPr>
        <w:spacing w:after="0"/>
        <w:jc w:val="both"/>
        <w:rPr>
          <w:rFonts w:ascii="Times New Roman" w:hAnsi="Times New Roman" w:cs="Times New Roman"/>
          <w:sz w:val="24"/>
          <w:szCs w:val="24"/>
        </w:rPr>
      </w:pPr>
    </w:p>
    <w:p w14:paraId="7F2C18B4" w14:textId="77777777" w:rsidR="00073EC7" w:rsidRDefault="00073EC7" w:rsidP="00791FAD">
      <w:pPr>
        <w:spacing w:after="0"/>
        <w:jc w:val="both"/>
        <w:rPr>
          <w:rFonts w:ascii="Times New Roman" w:hAnsi="Times New Roman" w:cs="Times New Roman"/>
          <w:sz w:val="24"/>
          <w:szCs w:val="24"/>
        </w:rPr>
      </w:pPr>
    </w:p>
    <w:p w14:paraId="283F3C3C" w14:textId="619729D1" w:rsidR="00791FAD" w:rsidRPr="00073EC7" w:rsidRDefault="00791FAD" w:rsidP="00791FAD">
      <w:pPr>
        <w:spacing w:after="0"/>
        <w:jc w:val="both"/>
        <w:rPr>
          <w:rFonts w:ascii="Times New Roman" w:hAnsi="Times New Roman" w:cs="Times New Roman"/>
          <w:sz w:val="24"/>
          <w:szCs w:val="24"/>
        </w:rPr>
      </w:pPr>
      <w:r>
        <w:rPr>
          <w:rFonts w:ascii="Times New Roman" w:hAnsi="Times New Roman" w:cs="Times New Roman"/>
          <w:b/>
          <w:sz w:val="24"/>
          <w:szCs w:val="24"/>
        </w:rPr>
        <w:t>COURT APPLICATION</w:t>
      </w:r>
    </w:p>
    <w:p w14:paraId="1CF69B2C" w14:textId="77777777" w:rsidR="00791FAD" w:rsidRDefault="00791FAD" w:rsidP="00791FAD">
      <w:pPr>
        <w:spacing w:after="0"/>
        <w:jc w:val="both"/>
        <w:rPr>
          <w:rFonts w:ascii="Times New Roman" w:hAnsi="Times New Roman" w:cs="Times New Roman"/>
          <w:b/>
          <w:sz w:val="24"/>
          <w:szCs w:val="24"/>
        </w:rPr>
      </w:pPr>
    </w:p>
    <w:p w14:paraId="3BABA480" w14:textId="4D1B817D" w:rsidR="00791FAD" w:rsidRDefault="00791FAD" w:rsidP="00791FAD">
      <w:pPr>
        <w:spacing w:after="0"/>
        <w:jc w:val="both"/>
        <w:rPr>
          <w:rFonts w:ascii="Times New Roman" w:hAnsi="Times New Roman" w:cs="Times New Roman"/>
          <w:sz w:val="24"/>
          <w:szCs w:val="24"/>
        </w:rPr>
      </w:pPr>
      <w:r>
        <w:rPr>
          <w:rFonts w:ascii="Times New Roman" w:hAnsi="Times New Roman" w:cs="Times New Roman"/>
          <w:i/>
          <w:sz w:val="24"/>
          <w:szCs w:val="24"/>
        </w:rPr>
        <w:t>Adv T Zhuwarara</w:t>
      </w:r>
      <w:r>
        <w:rPr>
          <w:rFonts w:ascii="Times New Roman" w:hAnsi="Times New Roman" w:cs="Times New Roman"/>
          <w:sz w:val="24"/>
          <w:szCs w:val="24"/>
        </w:rPr>
        <w:t>,</w:t>
      </w:r>
      <w:r w:rsidR="00073EC7">
        <w:rPr>
          <w:rFonts w:ascii="Times New Roman" w:hAnsi="Times New Roman" w:cs="Times New Roman"/>
          <w:sz w:val="24"/>
          <w:szCs w:val="24"/>
        </w:rPr>
        <w:t xml:space="preserve"> </w:t>
      </w:r>
      <w:r>
        <w:rPr>
          <w:rFonts w:ascii="Times New Roman" w:hAnsi="Times New Roman" w:cs="Times New Roman"/>
          <w:sz w:val="24"/>
          <w:szCs w:val="24"/>
        </w:rPr>
        <w:t>for the applicant</w:t>
      </w:r>
    </w:p>
    <w:p w14:paraId="1E47E4ED" w14:textId="33516D21" w:rsidR="00073EC7" w:rsidRDefault="00791FAD" w:rsidP="00073EC7">
      <w:pPr>
        <w:spacing w:after="0"/>
        <w:jc w:val="both"/>
        <w:rPr>
          <w:rFonts w:ascii="Times New Roman" w:hAnsi="Times New Roman" w:cs="Times New Roman"/>
          <w:sz w:val="24"/>
          <w:szCs w:val="24"/>
        </w:rPr>
      </w:pPr>
      <w:r>
        <w:rPr>
          <w:rFonts w:ascii="Times New Roman" w:hAnsi="Times New Roman" w:cs="Times New Roman"/>
          <w:i/>
          <w:sz w:val="24"/>
          <w:szCs w:val="24"/>
        </w:rPr>
        <w:t>Adv D Tivadar,</w:t>
      </w:r>
      <w:r w:rsidR="00073EC7">
        <w:rPr>
          <w:rFonts w:ascii="Times New Roman" w:hAnsi="Times New Roman" w:cs="Times New Roman"/>
          <w:i/>
          <w:sz w:val="24"/>
          <w:szCs w:val="24"/>
        </w:rPr>
        <w:t xml:space="preserve"> </w:t>
      </w:r>
      <w:r>
        <w:rPr>
          <w:rFonts w:ascii="Times New Roman" w:hAnsi="Times New Roman" w:cs="Times New Roman"/>
          <w:sz w:val="24"/>
          <w:szCs w:val="24"/>
        </w:rPr>
        <w:t>for the</w:t>
      </w:r>
      <w:r w:rsidR="00073EC7">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to 3</w:t>
      </w:r>
      <w:r w:rsidRPr="00791FA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14:paraId="19071E8B" w14:textId="77777777" w:rsidR="00073EC7" w:rsidRDefault="00073EC7" w:rsidP="00073EC7">
      <w:pPr>
        <w:spacing w:after="0"/>
        <w:jc w:val="both"/>
        <w:rPr>
          <w:rFonts w:ascii="Times New Roman" w:hAnsi="Times New Roman" w:cs="Times New Roman"/>
          <w:sz w:val="24"/>
          <w:szCs w:val="24"/>
        </w:rPr>
      </w:pPr>
    </w:p>
    <w:p w14:paraId="3C37A355" w14:textId="77777777" w:rsidR="00073EC7" w:rsidRDefault="00073EC7" w:rsidP="00073EC7">
      <w:pPr>
        <w:spacing w:after="0"/>
        <w:jc w:val="both"/>
        <w:rPr>
          <w:rFonts w:ascii="Times New Roman" w:hAnsi="Times New Roman" w:cs="Times New Roman"/>
          <w:sz w:val="24"/>
          <w:szCs w:val="24"/>
        </w:rPr>
      </w:pPr>
    </w:p>
    <w:p w14:paraId="213F9278" w14:textId="61625BEF" w:rsidR="00E52D8C" w:rsidRDefault="00073EC7" w:rsidP="00073EC7">
      <w:pPr>
        <w:spacing w:after="0" w:line="360" w:lineRule="auto"/>
        <w:ind w:firstLine="720"/>
        <w:jc w:val="both"/>
        <w:rPr>
          <w:rFonts w:ascii="Times New Roman" w:hAnsi="Times New Roman" w:cs="Times New Roman"/>
          <w:sz w:val="24"/>
          <w:szCs w:val="24"/>
        </w:rPr>
      </w:pPr>
      <w:bookmarkStart w:id="0" w:name="_GoBack"/>
      <w:bookmarkEnd w:id="0"/>
      <w:r w:rsidRPr="00073EC7">
        <w:rPr>
          <w:rFonts w:ascii="Times New Roman" w:hAnsi="Times New Roman" w:cs="Times New Roman"/>
          <w:b/>
          <w:bCs/>
          <w:sz w:val="24"/>
          <w:szCs w:val="24"/>
        </w:rPr>
        <w:t>MANZUNZU J:</w:t>
      </w:r>
      <w:r>
        <w:rPr>
          <w:rFonts w:ascii="Times New Roman" w:hAnsi="Times New Roman" w:cs="Times New Roman"/>
          <w:sz w:val="24"/>
          <w:szCs w:val="24"/>
        </w:rPr>
        <w:t xml:space="preserve"> </w:t>
      </w:r>
      <w:r w:rsidR="00E52D8C">
        <w:rPr>
          <w:rFonts w:ascii="Times New Roman" w:hAnsi="Times New Roman" w:cs="Times New Roman"/>
          <w:sz w:val="24"/>
          <w:szCs w:val="24"/>
        </w:rPr>
        <w:t xml:space="preserve">The applicant seeks a </w:t>
      </w:r>
      <w:r>
        <w:rPr>
          <w:rFonts w:ascii="Times New Roman" w:hAnsi="Times New Roman" w:cs="Times New Roman"/>
          <w:sz w:val="24"/>
          <w:szCs w:val="24"/>
        </w:rPr>
        <w:t>declarator</w:t>
      </w:r>
      <w:r w:rsidR="00E52D8C">
        <w:rPr>
          <w:rFonts w:ascii="Times New Roman" w:hAnsi="Times New Roman" w:cs="Times New Roman"/>
          <w:sz w:val="24"/>
          <w:szCs w:val="24"/>
        </w:rPr>
        <w:t xml:space="preserve"> and consequential relief in the following terms:</w:t>
      </w:r>
    </w:p>
    <w:p w14:paraId="1EE2C6DC" w14:textId="77777777" w:rsidR="00E52D8C" w:rsidRPr="000E41D4" w:rsidRDefault="00E52D8C" w:rsidP="00073EC7">
      <w:pPr>
        <w:spacing w:after="0" w:line="360" w:lineRule="auto"/>
        <w:ind w:firstLine="709"/>
        <w:jc w:val="both"/>
        <w:rPr>
          <w:rFonts w:ascii="Times New Roman" w:hAnsi="Times New Roman" w:cs="Times New Roman"/>
          <w:i/>
          <w:sz w:val="24"/>
          <w:szCs w:val="24"/>
        </w:rPr>
      </w:pPr>
      <w:r w:rsidRPr="000E41D4">
        <w:rPr>
          <w:rFonts w:ascii="Times New Roman" w:hAnsi="Times New Roman" w:cs="Times New Roman"/>
          <w:i/>
          <w:sz w:val="24"/>
          <w:szCs w:val="24"/>
        </w:rPr>
        <w:t>“IT IS ORDERED THAT:</w:t>
      </w:r>
    </w:p>
    <w:p w14:paraId="7CF3A169" w14:textId="77777777" w:rsidR="00E52D8C" w:rsidRPr="000E41D4" w:rsidRDefault="00E52D8C" w:rsidP="00E52D8C">
      <w:pPr>
        <w:pStyle w:val="ListParagraph"/>
        <w:numPr>
          <w:ilvl w:val="0"/>
          <w:numId w:val="1"/>
        </w:numPr>
        <w:spacing w:after="0" w:line="360" w:lineRule="auto"/>
        <w:jc w:val="both"/>
        <w:rPr>
          <w:rFonts w:ascii="Times New Roman" w:hAnsi="Times New Roman" w:cs="Times New Roman"/>
          <w:i/>
          <w:sz w:val="24"/>
          <w:szCs w:val="24"/>
        </w:rPr>
      </w:pPr>
      <w:r w:rsidRPr="000E41D4">
        <w:rPr>
          <w:rFonts w:ascii="Times New Roman" w:hAnsi="Times New Roman" w:cs="Times New Roman"/>
          <w:i/>
          <w:sz w:val="24"/>
          <w:szCs w:val="24"/>
        </w:rPr>
        <w:t>It is hereby declared that the debts due to the applicant from the first and third respondents in terms of the loan agreements dated 29 January 2016 and 27 July   2016, together with all subsequent amendments, are payable in United States of America Dollars.</w:t>
      </w:r>
    </w:p>
    <w:p w14:paraId="298441E4" w14:textId="2F852BC6" w:rsidR="00E52D8C" w:rsidRPr="000E41D4" w:rsidRDefault="00E52D8C" w:rsidP="00E52D8C">
      <w:pPr>
        <w:pStyle w:val="ListParagraph"/>
        <w:numPr>
          <w:ilvl w:val="0"/>
          <w:numId w:val="1"/>
        </w:numPr>
        <w:spacing w:after="0" w:line="360" w:lineRule="auto"/>
        <w:jc w:val="both"/>
        <w:rPr>
          <w:rFonts w:ascii="Times New Roman" w:hAnsi="Times New Roman" w:cs="Times New Roman"/>
          <w:i/>
          <w:sz w:val="24"/>
          <w:szCs w:val="24"/>
        </w:rPr>
      </w:pPr>
      <w:r w:rsidRPr="000E41D4">
        <w:rPr>
          <w:rFonts w:ascii="Times New Roman" w:hAnsi="Times New Roman" w:cs="Times New Roman"/>
          <w:i/>
          <w:sz w:val="24"/>
          <w:szCs w:val="24"/>
        </w:rPr>
        <w:t>Consequently</w:t>
      </w:r>
      <w:r w:rsidR="00073EC7">
        <w:rPr>
          <w:rFonts w:ascii="Times New Roman" w:hAnsi="Times New Roman" w:cs="Times New Roman"/>
          <w:i/>
          <w:sz w:val="24"/>
          <w:szCs w:val="24"/>
        </w:rPr>
        <w:t xml:space="preserve">, </w:t>
      </w:r>
      <w:r w:rsidRPr="000E41D4">
        <w:rPr>
          <w:rFonts w:ascii="Times New Roman" w:hAnsi="Times New Roman" w:cs="Times New Roman"/>
          <w:i/>
          <w:sz w:val="24"/>
          <w:szCs w:val="24"/>
        </w:rPr>
        <w:t>first and third respondents be and are hereby ordered to pay,</w:t>
      </w:r>
      <w:r w:rsidR="00073EC7">
        <w:rPr>
          <w:rFonts w:ascii="Times New Roman" w:hAnsi="Times New Roman" w:cs="Times New Roman"/>
          <w:i/>
          <w:sz w:val="24"/>
          <w:szCs w:val="24"/>
        </w:rPr>
        <w:t xml:space="preserve"> </w:t>
      </w:r>
      <w:r w:rsidRPr="000E41D4">
        <w:rPr>
          <w:rFonts w:ascii="Times New Roman" w:hAnsi="Times New Roman" w:cs="Times New Roman"/>
          <w:i/>
          <w:sz w:val="24"/>
          <w:szCs w:val="24"/>
        </w:rPr>
        <w:t>jointly and severally liable, the one paying, the other to be absolved, t</w:t>
      </w:r>
      <w:r w:rsidR="005A79D3" w:rsidRPr="000E41D4">
        <w:rPr>
          <w:rFonts w:ascii="Times New Roman" w:hAnsi="Times New Roman" w:cs="Times New Roman"/>
          <w:i/>
          <w:sz w:val="24"/>
          <w:szCs w:val="24"/>
        </w:rPr>
        <w:t>o applicant the sums of USD1,</w:t>
      </w:r>
      <w:r w:rsidRPr="000E41D4">
        <w:rPr>
          <w:rFonts w:ascii="Times New Roman" w:hAnsi="Times New Roman" w:cs="Times New Roman"/>
          <w:i/>
          <w:sz w:val="24"/>
          <w:szCs w:val="24"/>
        </w:rPr>
        <w:t xml:space="preserve"> 070</w:t>
      </w:r>
      <w:r w:rsidR="005A79D3" w:rsidRPr="000E41D4">
        <w:rPr>
          <w:rFonts w:ascii="Times New Roman" w:hAnsi="Times New Roman" w:cs="Times New Roman"/>
          <w:i/>
          <w:sz w:val="24"/>
          <w:szCs w:val="24"/>
        </w:rPr>
        <w:t>,</w:t>
      </w:r>
      <w:r w:rsidRPr="000E41D4">
        <w:rPr>
          <w:rFonts w:ascii="Times New Roman" w:hAnsi="Times New Roman" w:cs="Times New Roman"/>
          <w:i/>
          <w:sz w:val="24"/>
          <w:szCs w:val="24"/>
        </w:rPr>
        <w:t xml:space="preserve"> 534.78</w:t>
      </w:r>
      <w:r w:rsidR="005A79D3" w:rsidRPr="000E41D4">
        <w:rPr>
          <w:rFonts w:ascii="Times New Roman" w:hAnsi="Times New Roman" w:cs="Times New Roman"/>
          <w:i/>
          <w:sz w:val="24"/>
          <w:szCs w:val="24"/>
        </w:rPr>
        <w:t xml:space="preserve"> and USD876, 534.78 together with compound interest calculated at rates of 3% and 5% per month respectively, running from 13 December 2019 to date of full and final payment.</w:t>
      </w:r>
    </w:p>
    <w:p w14:paraId="51E08E56" w14:textId="7E7A6D4E" w:rsidR="005A79D3" w:rsidRPr="000E41D4" w:rsidRDefault="005A79D3" w:rsidP="00E52D8C">
      <w:pPr>
        <w:pStyle w:val="ListParagraph"/>
        <w:numPr>
          <w:ilvl w:val="0"/>
          <w:numId w:val="1"/>
        </w:numPr>
        <w:spacing w:after="0" w:line="360" w:lineRule="auto"/>
        <w:jc w:val="both"/>
        <w:rPr>
          <w:rFonts w:ascii="Times New Roman" w:hAnsi="Times New Roman" w:cs="Times New Roman"/>
          <w:i/>
          <w:sz w:val="24"/>
          <w:szCs w:val="24"/>
        </w:rPr>
      </w:pPr>
      <w:r w:rsidRPr="000E41D4">
        <w:rPr>
          <w:rFonts w:ascii="Times New Roman" w:hAnsi="Times New Roman" w:cs="Times New Roman"/>
          <w:i/>
          <w:sz w:val="24"/>
          <w:szCs w:val="24"/>
        </w:rPr>
        <w:t xml:space="preserve">An immovable property known as a certain piece of land situate in the district of Salisbury, called the remaining extent of lot 183 Highlands Estate of Welmoed, measuring 6 877 square </w:t>
      </w:r>
      <w:r w:rsidR="00073EC7" w:rsidRPr="000E41D4">
        <w:rPr>
          <w:rFonts w:ascii="Times New Roman" w:hAnsi="Times New Roman" w:cs="Times New Roman"/>
          <w:i/>
          <w:sz w:val="24"/>
          <w:szCs w:val="24"/>
        </w:rPr>
        <w:t>meters</w:t>
      </w:r>
      <w:r w:rsidRPr="000E41D4">
        <w:rPr>
          <w:rFonts w:ascii="Times New Roman" w:hAnsi="Times New Roman" w:cs="Times New Roman"/>
          <w:i/>
          <w:sz w:val="24"/>
          <w:szCs w:val="24"/>
        </w:rPr>
        <w:t>, held under deed of transfer 5465/2010 dated 24</w:t>
      </w:r>
      <w:r w:rsidRPr="000E41D4">
        <w:rPr>
          <w:rFonts w:ascii="Times New Roman" w:hAnsi="Times New Roman" w:cs="Times New Roman"/>
          <w:i/>
          <w:sz w:val="24"/>
          <w:szCs w:val="24"/>
          <w:vertAlign w:val="superscript"/>
        </w:rPr>
        <w:t>th</w:t>
      </w:r>
      <w:r w:rsidRPr="000E41D4">
        <w:rPr>
          <w:rFonts w:ascii="Times New Roman" w:hAnsi="Times New Roman" w:cs="Times New Roman"/>
          <w:i/>
          <w:sz w:val="24"/>
          <w:szCs w:val="24"/>
        </w:rPr>
        <w:t xml:space="preserve"> November 2010 be and is hereby held specially executable.</w:t>
      </w:r>
    </w:p>
    <w:p w14:paraId="2EC15029" w14:textId="77777777" w:rsidR="005A79D3" w:rsidRPr="000E41D4" w:rsidRDefault="005A79D3" w:rsidP="00E52D8C">
      <w:pPr>
        <w:pStyle w:val="ListParagraph"/>
        <w:numPr>
          <w:ilvl w:val="0"/>
          <w:numId w:val="1"/>
        </w:numPr>
        <w:spacing w:after="0" w:line="360" w:lineRule="auto"/>
        <w:jc w:val="both"/>
        <w:rPr>
          <w:rFonts w:ascii="Times New Roman" w:hAnsi="Times New Roman" w:cs="Times New Roman"/>
          <w:i/>
          <w:sz w:val="24"/>
          <w:szCs w:val="24"/>
        </w:rPr>
      </w:pPr>
      <w:r w:rsidRPr="000E41D4">
        <w:rPr>
          <w:rFonts w:ascii="Times New Roman" w:hAnsi="Times New Roman" w:cs="Times New Roman"/>
          <w:i/>
          <w:sz w:val="24"/>
          <w:szCs w:val="24"/>
        </w:rPr>
        <w:lastRenderedPageBreak/>
        <w:t>First and third respondents be and are hereby ordered to pay, jointly and severally liable, the one paying, the other to be absolved, collection commission in terms of the Law Society of Zimbabwe By-Laws.</w:t>
      </w:r>
    </w:p>
    <w:p w14:paraId="492D0358" w14:textId="77777777" w:rsidR="005A79D3" w:rsidRPr="000E41D4" w:rsidRDefault="005A79D3" w:rsidP="005A79D3">
      <w:pPr>
        <w:pStyle w:val="ListParagraph"/>
        <w:numPr>
          <w:ilvl w:val="0"/>
          <w:numId w:val="1"/>
        </w:numPr>
        <w:spacing w:after="0" w:line="360" w:lineRule="auto"/>
        <w:jc w:val="both"/>
        <w:rPr>
          <w:rFonts w:ascii="Times New Roman" w:hAnsi="Times New Roman" w:cs="Times New Roman"/>
          <w:i/>
          <w:sz w:val="24"/>
          <w:szCs w:val="24"/>
        </w:rPr>
      </w:pPr>
      <w:r w:rsidRPr="000E41D4">
        <w:rPr>
          <w:rFonts w:ascii="Times New Roman" w:hAnsi="Times New Roman" w:cs="Times New Roman"/>
          <w:i/>
          <w:sz w:val="24"/>
          <w:szCs w:val="24"/>
        </w:rPr>
        <w:t>First and third respondents be and are hereby ordered to pay, jointly and severally liable, the one paying, the other to be absolved,</w:t>
      </w:r>
      <w:r w:rsidR="00634EAD" w:rsidRPr="000E41D4">
        <w:rPr>
          <w:rFonts w:ascii="Times New Roman" w:hAnsi="Times New Roman" w:cs="Times New Roman"/>
          <w:i/>
          <w:sz w:val="24"/>
          <w:szCs w:val="24"/>
        </w:rPr>
        <w:t xml:space="preserve"> costs of suit on an attorney and client scale.”</w:t>
      </w:r>
    </w:p>
    <w:p w14:paraId="5EE627A0" w14:textId="77777777" w:rsidR="00045E82" w:rsidRPr="00073EC7" w:rsidRDefault="00D60904" w:rsidP="00073EC7">
      <w:pPr>
        <w:spacing w:after="0" w:line="360" w:lineRule="auto"/>
        <w:ind w:firstLine="709"/>
        <w:jc w:val="both"/>
        <w:rPr>
          <w:rFonts w:ascii="Times New Roman" w:hAnsi="Times New Roman" w:cs="Times New Roman"/>
          <w:b/>
          <w:bCs/>
          <w:sz w:val="24"/>
          <w:szCs w:val="24"/>
        </w:rPr>
      </w:pPr>
      <w:r w:rsidRPr="00073EC7">
        <w:rPr>
          <w:rFonts w:ascii="Times New Roman" w:hAnsi="Times New Roman" w:cs="Times New Roman"/>
          <w:b/>
          <w:bCs/>
          <w:sz w:val="24"/>
          <w:szCs w:val="24"/>
        </w:rPr>
        <w:t>THE BACKGROUND FACTS</w:t>
      </w:r>
    </w:p>
    <w:p w14:paraId="3E8B0B1A" w14:textId="3DA89C06" w:rsidR="00045E82" w:rsidRDefault="00045E82" w:rsidP="00073EC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On 29 January 2016 the applicant signed a loan agreement with the 1</w:t>
      </w:r>
      <w:r w:rsidRPr="00045E8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the tune of USD60</w:t>
      </w:r>
      <w:r w:rsidR="00184614">
        <w:rPr>
          <w:rFonts w:ascii="Times New Roman" w:hAnsi="Times New Roman" w:cs="Times New Roman"/>
          <w:sz w:val="24"/>
          <w:szCs w:val="24"/>
        </w:rPr>
        <w:t>0,000.00 repayable in 36 months on agreed interest rates.</w:t>
      </w:r>
      <w:r w:rsidR="00073EC7">
        <w:rPr>
          <w:rFonts w:ascii="Times New Roman" w:hAnsi="Times New Roman" w:cs="Times New Roman"/>
          <w:sz w:val="24"/>
          <w:szCs w:val="24"/>
        </w:rPr>
        <w:t xml:space="preserve">  </w:t>
      </w:r>
      <w:r w:rsidR="00184614">
        <w:rPr>
          <w:rFonts w:ascii="Times New Roman" w:hAnsi="Times New Roman" w:cs="Times New Roman"/>
          <w:sz w:val="24"/>
          <w:szCs w:val="24"/>
        </w:rPr>
        <w:t>The money was deposited into 2</w:t>
      </w:r>
      <w:r w:rsidR="00184614" w:rsidRPr="00184614">
        <w:rPr>
          <w:rFonts w:ascii="Times New Roman" w:hAnsi="Times New Roman" w:cs="Times New Roman"/>
          <w:sz w:val="24"/>
          <w:szCs w:val="24"/>
          <w:vertAlign w:val="superscript"/>
        </w:rPr>
        <w:t>nd</w:t>
      </w:r>
      <w:r w:rsidR="00527935">
        <w:rPr>
          <w:rFonts w:ascii="Times New Roman" w:hAnsi="Times New Roman" w:cs="Times New Roman"/>
          <w:sz w:val="24"/>
          <w:szCs w:val="24"/>
        </w:rPr>
        <w:t xml:space="preserve"> respondent’s account with </w:t>
      </w:r>
      <w:r w:rsidR="00184614">
        <w:rPr>
          <w:rFonts w:ascii="Times New Roman" w:hAnsi="Times New Roman" w:cs="Times New Roman"/>
          <w:sz w:val="24"/>
          <w:szCs w:val="24"/>
        </w:rPr>
        <w:t>CABS.</w:t>
      </w:r>
      <w:r w:rsidR="00C35C49">
        <w:rPr>
          <w:rFonts w:ascii="Times New Roman" w:hAnsi="Times New Roman" w:cs="Times New Roman"/>
          <w:sz w:val="24"/>
          <w:szCs w:val="24"/>
        </w:rPr>
        <w:t xml:space="preserve">  </w:t>
      </w:r>
      <w:r w:rsidR="00184614">
        <w:rPr>
          <w:rFonts w:ascii="Times New Roman" w:hAnsi="Times New Roman" w:cs="Times New Roman"/>
          <w:sz w:val="24"/>
          <w:szCs w:val="24"/>
        </w:rPr>
        <w:t>The 3</w:t>
      </w:r>
      <w:r w:rsidR="00184614" w:rsidRPr="00184614">
        <w:rPr>
          <w:rFonts w:ascii="Times New Roman" w:hAnsi="Times New Roman" w:cs="Times New Roman"/>
          <w:sz w:val="24"/>
          <w:szCs w:val="24"/>
          <w:vertAlign w:val="superscript"/>
        </w:rPr>
        <w:t>rd</w:t>
      </w:r>
      <w:r w:rsidR="00184614">
        <w:rPr>
          <w:rFonts w:ascii="Times New Roman" w:hAnsi="Times New Roman" w:cs="Times New Roman"/>
          <w:sz w:val="24"/>
          <w:szCs w:val="24"/>
        </w:rPr>
        <w:t xml:space="preserve"> respondent signed as a surety and co-princip</w:t>
      </w:r>
      <w:r w:rsidR="00C25DF8">
        <w:rPr>
          <w:rFonts w:ascii="Times New Roman" w:hAnsi="Times New Roman" w:cs="Times New Roman"/>
          <w:sz w:val="24"/>
          <w:szCs w:val="24"/>
        </w:rPr>
        <w:t xml:space="preserve">al debtor. </w:t>
      </w:r>
      <w:r w:rsidR="00073EC7">
        <w:rPr>
          <w:rFonts w:ascii="Times New Roman" w:hAnsi="Times New Roman" w:cs="Times New Roman"/>
          <w:sz w:val="24"/>
          <w:szCs w:val="24"/>
        </w:rPr>
        <w:t xml:space="preserve"> </w:t>
      </w:r>
      <w:r w:rsidR="00C25DF8">
        <w:rPr>
          <w:rFonts w:ascii="Times New Roman" w:hAnsi="Times New Roman" w:cs="Times New Roman"/>
          <w:sz w:val="24"/>
          <w:szCs w:val="24"/>
        </w:rPr>
        <w:t xml:space="preserve">On 27 July 2016 the </w:t>
      </w:r>
      <w:r w:rsidR="00184614">
        <w:rPr>
          <w:rFonts w:ascii="Times New Roman" w:hAnsi="Times New Roman" w:cs="Times New Roman"/>
          <w:sz w:val="24"/>
          <w:szCs w:val="24"/>
        </w:rPr>
        <w:t>applicant extended another loan facility to the 1</w:t>
      </w:r>
      <w:r w:rsidR="00184614" w:rsidRPr="00184614">
        <w:rPr>
          <w:rFonts w:ascii="Times New Roman" w:hAnsi="Times New Roman" w:cs="Times New Roman"/>
          <w:sz w:val="24"/>
          <w:szCs w:val="24"/>
          <w:vertAlign w:val="superscript"/>
        </w:rPr>
        <w:t>st</w:t>
      </w:r>
      <w:r w:rsidR="00184614">
        <w:rPr>
          <w:rFonts w:ascii="Times New Roman" w:hAnsi="Times New Roman" w:cs="Times New Roman"/>
          <w:sz w:val="24"/>
          <w:szCs w:val="24"/>
        </w:rPr>
        <w:t xml:space="preserve"> respondent to the tune of USD300 000.00 payable in 6 months.</w:t>
      </w:r>
      <w:r w:rsidR="00C35C49">
        <w:rPr>
          <w:rFonts w:ascii="Times New Roman" w:hAnsi="Times New Roman" w:cs="Times New Roman"/>
          <w:sz w:val="24"/>
          <w:szCs w:val="24"/>
        </w:rPr>
        <w:t xml:space="preserve">  </w:t>
      </w:r>
      <w:r w:rsidR="00184614">
        <w:rPr>
          <w:rFonts w:ascii="Times New Roman" w:hAnsi="Times New Roman" w:cs="Times New Roman"/>
          <w:sz w:val="24"/>
          <w:szCs w:val="24"/>
        </w:rPr>
        <w:t>The loans were paid through transfer at the same bank from the applicant’ s non-resident account.</w:t>
      </w:r>
    </w:p>
    <w:p w14:paraId="7735C673" w14:textId="647AA2CA" w:rsidR="00FF5865" w:rsidRDefault="00184614" w:rsidP="00073EC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security for the two loans, two mortgage bonds were registe</w:t>
      </w:r>
      <w:r w:rsidR="00527935">
        <w:rPr>
          <w:rFonts w:ascii="Times New Roman" w:hAnsi="Times New Roman" w:cs="Times New Roman"/>
          <w:sz w:val="24"/>
          <w:szCs w:val="24"/>
        </w:rPr>
        <w:t xml:space="preserve">red in favour of the applicant </w:t>
      </w:r>
      <w:r>
        <w:rPr>
          <w:rFonts w:ascii="Times New Roman" w:hAnsi="Times New Roman" w:cs="Times New Roman"/>
          <w:sz w:val="24"/>
          <w:szCs w:val="24"/>
        </w:rPr>
        <w:t xml:space="preserve">over </w:t>
      </w:r>
      <w:r w:rsidR="00FF5865">
        <w:rPr>
          <w:rFonts w:ascii="Times New Roman" w:hAnsi="Times New Roman" w:cs="Times New Roman"/>
          <w:sz w:val="24"/>
          <w:szCs w:val="24"/>
        </w:rPr>
        <w:t>a certain piece of land situate</w:t>
      </w:r>
      <w:r w:rsidR="00C35C49">
        <w:rPr>
          <w:rFonts w:ascii="Times New Roman" w:hAnsi="Times New Roman" w:cs="Times New Roman"/>
          <w:sz w:val="24"/>
          <w:szCs w:val="24"/>
        </w:rPr>
        <w:t>d</w:t>
      </w:r>
      <w:r w:rsidR="00FF5865">
        <w:rPr>
          <w:rFonts w:ascii="Times New Roman" w:hAnsi="Times New Roman" w:cs="Times New Roman"/>
          <w:sz w:val="24"/>
          <w:szCs w:val="24"/>
        </w:rPr>
        <w:t xml:space="preserve"> in the district of Salisbury called the remaining extent of lot 183 Highlands Estate of Welmoed, measuring 6 877 square </w:t>
      </w:r>
      <w:r w:rsidR="00C35C49">
        <w:rPr>
          <w:rFonts w:ascii="Times New Roman" w:hAnsi="Times New Roman" w:cs="Times New Roman"/>
          <w:sz w:val="24"/>
          <w:szCs w:val="24"/>
        </w:rPr>
        <w:t>meters</w:t>
      </w:r>
      <w:r w:rsidR="00FF5865">
        <w:rPr>
          <w:rFonts w:ascii="Times New Roman" w:hAnsi="Times New Roman" w:cs="Times New Roman"/>
          <w:sz w:val="24"/>
          <w:szCs w:val="24"/>
        </w:rPr>
        <w:t xml:space="preserve"> (the property).</w:t>
      </w:r>
    </w:p>
    <w:p w14:paraId="650B1A18" w14:textId="77777777" w:rsidR="00FF5865" w:rsidRDefault="00FF5865" w:rsidP="00073EC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On 27 July 2016 the parties signed</w:t>
      </w:r>
      <w:r w:rsidR="00C25DF8">
        <w:rPr>
          <w:rFonts w:ascii="Times New Roman" w:hAnsi="Times New Roman" w:cs="Times New Roman"/>
          <w:sz w:val="24"/>
          <w:szCs w:val="24"/>
        </w:rPr>
        <w:t xml:space="preserve"> an </w:t>
      </w:r>
      <w:r w:rsidR="00527935">
        <w:rPr>
          <w:rFonts w:ascii="Times New Roman" w:hAnsi="Times New Roman" w:cs="Times New Roman"/>
          <w:sz w:val="24"/>
          <w:szCs w:val="24"/>
        </w:rPr>
        <w:t>addendum</w:t>
      </w:r>
      <w:r w:rsidR="00C25DF8">
        <w:rPr>
          <w:rFonts w:ascii="Times New Roman" w:hAnsi="Times New Roman" w:cs="Times New Roman"/>
          <w:sz w:val="24"/>
          <w:szCs w:val="24"/>
        </w:rPr>
        <w:t xml:space="preserve"> to the agreements in which they agreed that repayment of the loans and interest shall be in United States Dollars regardless of any change in currency in Zimbabwe.</w:t>
      </w:r>
    </w:p>
    <w:p w14:paraId="75F4EF58" w14:textId="3AF75E46" w:rsidR="009A4355" w:rsidRDefault="009A4355" w:rsidP="00073EC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loans were not serviced within the agreed period to the extent that on the 13 December 2019 the 1</w:t>
      </w:r>
      <w:r w:rsidRPr="009A4355">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9A435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w:t>
      </w:r>
      <w:r w:rsidR="00A86F69">
        <w:rPr>
          <w:rFonts w:ascii="Times New Roman" w:hAnsi="Times New Roman" w:cs="Times New Roman"/>
          <w:sz w:val="24"/>
          <w:szCs w:val="24"/>
        </w:rPr>
        <w:t xml:space="preserve">(the respondents) </w:t>
      </w:r>
      <w:r>
        <w:rPr>
          <w:rFonts w:ascii="Times New Roman" w:hAnsi="Times New Roman" w:cs="Times New Roman"/>
          <w:sz w:val="24"/>
          <w:szCs w:val="24"/>
        </w:rPr>
        <w:t>acknowledged the outstanding balances of the two loans</w:t>
      </w:r>
      <w:r w:rsidR="00527935" w:rsidRPr="00527935">
        <w:rPr>
          <w:rFonts w:ascii="Times New Roman" w:hAnsi="Times New Roman" w:cs="Times New Roman"/>
          <w:sz w:val="24"/>
          <w:szCs w:val="24"/>
        </w:rPr>
        <w:t xml:space="preserve"> </w:t>
      </w:r>
      <w:r w:rsidR="00527935">
        <w:rPr>
          <w:rFonts w:ascii="Times New Roman" w:hAnsi="Times New Roman" w:cs="Times New Roman"/>
          <w:sz w:val="24"/>
          <w:szCs w:val="24"/>
        </w:rPr>
        <w:t xml:space="preserve">as at 22 February 2019 to be </w:t>
      </w:r>
      <w:r>
        <w:rPr>
          <w:rFonts w:ascii="Times New Roman" w:hAnsi="Times New Roman" w:cs="Times New Roman"/>
          <w:sz w:val="24"/>
          <w:szCs w:val="24"/>
        </w:rPr>
        <w:t>USD1 070 084.84 and USD876 534.78 respectively.</w:t>
      </w:r>
      <w:r w:rsidR="00C35C49">
        <w:rPr>
          <w:rFonts w:ascii="Times New Roman" w:hAnsi="Times New Roman" w:cs="Times New Roman"/>
          <w:sz w:val="24"/>
          <w:szCs w:val="24"/>
        </w:rPr>
        <w:t xml:space="preserve">  </w:t>
      </w:r>
      <w:r w:rsidR="00A86F69">
        <w:rPr>
          <w:rFonts w:ascii="Times New Roman" w:hAnsi="Times New Roman" w:cs="Times New Roman"/>
          <w:sz w:val="24"/>
          <w:szCs w:val="24"/>
        </w:rPr>
        <w:t xml:space="preserve">The respondents </w:t>
      </w:r>
      <w:r w:rsidR="001B39C1">
        <w:rPr>
          <w:rFonts w:ascii="Times New Roman" w:hAnsi="Times New Roman" w:cs="Times New Roman"/>
          <w:sz w:val="24"/>
          <w:szCs w:val="24"/>
        </w:rPr>
        <w:t xml:space="preserve">then requested CABS, an authorized dealer, to consider the </w:t>
      </w:r>
      <w:r w:rsidR="00A86F69">
        <w:rPr>
          <w:rFonts w:ascii="Times New Roman" w:hAnsi="Times New Roman" w:cs="Times New Roman"/>
          <w:sz w:val="24"/>
          <w:szCs w:val="24"/>
        </w:rPr>
        <w:t>registration of</w:t>
      </w:r>
      <w:r w:rsidR="001B39C1">
        <w:rPr>
          <w:rFonts w:ascii="Times New Roman" w:hAnsi="Times New Roman" w:cs="Times New Roman"/>
          <w:sz w:val="24"/>
          <w:szCs w:val="24"/>
        </w:rPr>
        <w:t xml:space="preserve"> the two loans as a legacy debt with the Reserve Bank of Zimbabwe.</w:t>
      </w:r>
      <w:r w:rsidR="00C35C49">
        <w:rPr>
          <w:rFonts w:ascii="Times New Roman" w:hAnsi="Times New Roman" w:cs="Times New Roman"/>
          <w:sz w:val="24"/>
          <w:szCs w:val="24"/>
        </w:rPr>
        <w:t xml:space="preserve">  </w:t>
      </w:r>
      <w:r w:rsidR="00527935">
        <w:rPr>
          <w:rFonts w:ascii="Times New Roman" w:hAnsi="Times New Roman" w:cs="Times New Roman"/>
          <w:sz w:val="24"/>
          <w:szCs w:val="24"/>
        </w:rPr>
        <w:t>This, the respondents said was to assist the applicant who wanted the debts to be registered as such.</w:t>
      </w:r>
    </w:p>
    <w:p w14:paraId="508F00FF" w14:textId="77777777" w:rsidR="00D60904" w:rsidRDefault="00D60904" w:rsidP="00FF5865">
      <w:pPr>
        <w:spacing w:after="0" w:line="360" w:lineRule="auto"/>
        <w:ind w:left="360"/>
        <w:jc w:val="both"/>
        <w:rPr>
          <w:rFonts w:ascii="Times New Roman" w:hAnsi="Times New Roman" w:cs="Times New Roman"/>
          <w:sz w:val="24"/>
          <w:szCs w:val="24"/>
        </w:rPr>
      </w:pPr>
    </w:p>
    <w:p w14:paraId="1926248F" w14:textId="635BD77A" w:rsidR="00D60904" w:rsidRDefault="00E65CB0" w:rsidP="00073EC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fact that the two loans were advanced to the respondents is not in dispute.</w:t>
      </w:r>
      <w:r w:rsidR="00C35C49">
        <w:rPr>
          <w:rFonts w:ascii="Times New Roman" w:hAnsi="Times New Roman" w:cs="Times New Roman"/>
          <w:sz w:val="24"/>
          <w:szCs w:val="24"/>
        </w:rPr>
        <w:t xml:space="preserve">  </w:t>
      </w:r>
      <w:r>
        <w:rPr>
          <w:rFonts w:ascii="Times New Roman" w:hAnsi="Times New Roman" w:cs="Times New Roman"/>
          <w:sz w:val="24"/>
          <w:szCs w:val="24"/>
        </w:rPr>
        <w:t>The dispute lies with whether the balance of the loan should be paid in US dollars or RTGS.</w:t>
      </w:r>
      <w:r w:rsidR="00C35C49">
        <w:rPr>
          <w:rFonts w:ascii="Times New Roman" w:hAnsi="Times New Roman" w:cs="Times New Roman"/>
          <w:sz w:val="24"/>
          <w:szCs w:val="24"/>
        </w:rPr>
        <w:t xml:space="preserve">  </w:t>
      </w:r>
      <w:r>
        <w:rPr>
          <w:rFonts w:ascii="Times New Roman" w:hAnsi="Times New Roman" w:cs="Times New Roman"/>
          <w:sz w:val="24"/>
          <w:szCs w:val="24"/>
        </w:rPr>
        <w:t xml:space="preserve">The applicant insists on United States dollars while the respondents argue it must be in RTGS. Changes in the monetary policy in Zimbabwe has brought about this dispute. </w:t>
      </w:r>
    </w:p>
    <w:p w14:paraId="67554755" w14:textId="77777777" w:rsidR="00E65CB0" w:rsidRPr="00804E6F" w:rsidRDefault="00E65CB0" w:rsidP="00073EC7">
      <w:pPr>
        <w:spacing w:after="0" w:line="360" w:lineRule="auto"/>
        <w:ind w:firstLine="709"/>
        <w:jc w:val="both"/>
        <w:rPr>
          <w:rFonts w:ascii="Times New Roman" w:hAnsi="Times New Roman" w:cs="Times New Roman"/>
          <w:b/>
          <w:bCs/>
          <w:sz w:val="24"/>
          <w:szCs w:val="24"/>
        </w:rPr>
      </w:pPr>
      <w:r w:rsidRPr="00804E6F">
        <w:rPr>
          <w:rFonts w:ascii="Times New Roman" w:hAnsi="Times New Roman" w:cs="Times New Roman"/>
          <w:b/>
          <w:bCs/>
          <w:sz w:val="24"/>
          <w:szCs w:val="24"/>
        </w:rPr>
        <w:t>THE LAW</w:t>
      </w:r>
    </w:p>
    <w:p w14:paraId="4D9E695C" w14:textId="7F728E96" w:rsidR="00E65CB0" w:rsidRDefault="00DE4903" w:rsidP="00073EC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What does the law say on the payment of debts such as the one the respondents are </w:t>
      </w:r>
      <w:r w:rsidR="00527935">
        <w:rPr>
          <w:rFonts w:ascii="Times New Roman" w:hAnsi="Times New Roman" w:cs="Times New Roman"/>
          <w:sz w:val="24"/>
          <w:szCs w:val="24"/>
        </w:rPr>
        <w:t xml:space="preserve">liable </w:t>
      </w:r>
      <w:r>
        <w:rPr>
          <w:rFonts w:ascii="Times New Roman" w:hAnsi="Times New Roman" w:cs="Times New Roman"/>
          <w:sz w:val="24"/>
          <w:szCs w:val="24"/>
        </w:rPr>
        <w:t xml:space="preserve">to </w:t>
      </w:r>
      <w:r w:rsidR="00804E6F">
        <w:rPr>
          <w:rFonts w:ascii="Times New Roman" w:hAnsi="Times New Roman" w:cs="Times New Roman"/>
          <w:sz w:val="24"/>
          <w:szCs w:val="24"/>
        </w:rPr>
        <w:t>pay?</w:t>
      </w:r>
      <w:r>
        <w:rPr>
          <w:rFonts w:ascii="Times New Roman" w:hAnsi="Times New Roman" w:cs="Times New Roman"/>
          <w:sz w:val="24"/>
          <w:szCs w:val="24"/>
        </w:rPr>
        <w:t xml:space="preserve"> </w:t>
      </w:r>
    </w:p>
    <w:p w14:paraId="49370CF4" w14:textId="6E46021C" w:rsidR="00804E6F" w:rsidRDefault="0053111C" w:rsidP="00804E6F">
      <w:pPr>
        <w:autoSpaceDE w:val="0"/>
        <w:autoSpaceDN w:val="0"/>
        <w:adjustRightInd w:val="0"/>
        <w:spacing w:after="0" w:line="360" w:lineRule="auto"/>
        <w:ind w:firstLine="709"/>
        <w:rPr>
          <w:rFonts w:ascii="Times New Roman" w:hAnsi="Times New Roman" w:cs="Times New Roman"/>
          <w:color w:val="666666"/>
          <w:sz w:val="24"/>
          <w:szCs w:val="24"/>
          <w:shd w:val="clear" w:color="auto" w:fill="FFFFFF"/>
          <w:lang w:val="en-ZW"/>
        </w:rPr>
      </w:pPr>
      <w:r>
        <w:rPr>
          <w:rFonts w:ascii="Times New Roman" w:hAnsi="Times New Roman" w:cs="Times New Roman"/>
          <w:sz w:val="24"/>
          <w:szCs w:val="24"/>
          <w:lang w:val="en-ZW"/>
        </w:rPr>
        <w:lastRenderedPageBreak/>
        <w:t>S</w:t>
      </w:r>
      <w:r w:rsidRPr="0053111C">
        <w:rPr>
          <w:rFonts w:ascii="Times New Roman" w:hAnsi="Times New Roman" w:cs="Times New Roman"/>
          <w:sz w:val="24"/>
          <w:szCs w:val="24"/>
          <w:lang w:val="en-ZW"/>
        </w:rPr>
        <w:t xml:space="preserve">ection 4 (1) (d) of the </w:t>
      </w:r>
      <w:r w:rsidRPr="0053111C">
        <w:rPr>
          <w:rFonts w:ascii="Times New Roman" w:hAnsi="Times New Roman" w:cs="Times New Roman"/>
          <w:color w:val="666666"/>
          <w:sz w:val="24"/>
          <w:szCs w:val="24"/>
          <w:shd w:val="clear" w:color="auto" w:fill="FFFFFF"/>
          <w:lang w:val="en-ZW"/>
        </w:rPr>
        <w:t>Presidential Powers (Temporary Measures) (Amendment of Reserve Bank of Zimbabwe Act &amp; Issue of Real Time Gross Settlement Electronic Dollars (RTGS Dollars)</w:t>
      </w:r>
      <w:r w:rsidR="00804E6F">
        <w:rPr>
          <w:rFonts w:ascii="Times New Roman" w:hAnsi="Times New Roman" w:cs="Times New Roman"/>
          <w:color w:val="666666"/>
          <w:sz w:val="24"/>
          <w:szCs w:val="24"/>
          <w:shd w:val="clear" w:color="auto" w:fill="FFFFFF"/>
          <w:lang w:val="en-ZW"/>
        </w:rPr>
        <w:t xml:space="preserve"> </w:t>
      </w:r>
      <w:r w:rsidRPr="0053111C">
        <w:rPr>
          <w:rFonts w:ascii="Times New Roman" w:hAnsi="Times New Roman" w:cs="Times New Roman"/>
          <w:color w:val="666666"/>
          <w:sz w:val="24"/>
          <w:szCs w:val="24"/>
          <w:shd w:val="clear" w:color="auto" w:fill="FFFFFF"/>
          <w:lang w:val="en-ZW"/>
        </w:rPr>
        <w:t>Regu</w:t>
      </w:r>
      <w:r>
        <w:rPr>
          <w:rFonts w:ascii="Times New Roman" w:hAnsi="Times New Roman" w:cs="Times New Roman"/>
          <w:color w:val="666666"/>
          <w:sz w:val="24"/>
          <w:szCs w:val="24"/>
          <w:shd w:val="clear" w:color="auto" w:fill="FFFFFF"/>
          <w:lang w:val="en-ZW"/>
        </w:rPr>
        <w:t xml:space="preserve">lations, 2019 (S.I. 33/19) </w:t>
      </w:r>
      <w:r w:rsidRPr="0053111C">
        <w:rPr>
          <w:rFonts w:ascii="Times New Roman" w:hAnsi="Times New Roman" w:cs="Times New Roman"/>
          <w:color w:val="666666"/>
          <w:sz w:val="24"/>
          <w:szCs w:val="24"/>
          <w:shd w:val="clear" w:color="auto" w:fill="FFFFFF"/>
          <w:lang w:val="en-ZW"/>
        </w:rPr>
        <w:t>provides that</w:t>
      </w:r>
      <w:r w:rsidR="00C35C49">
        <w:rPr>
          <w:rFonts w:ascii="Times New Roman" w:hAnsi="Times New Roman" w:cs="Times New Roman"/>
          <w:color w:val="666666"/>
          <w:sz w:val="24"/>
          <w:szCs w:val="24"/>
          <w:shd w:val="clear" w:color="auto" w:fill="FFFFFF"/>
          <w:lang w:val="en-ZW"/>
        </w:rPr>
        <w:t>;</w:t>
      </w:r>
      <w:r w:rsidRPr="0053111C">
        <w:rPr>
          <w:rFonts w:ascii="Times New Roman" w:hAnsi="Times New Roman" w:cs="Times New Roman"/>
          <w:color w:val="666666"/>
          <w:sz w:val="24"/>
          <w:szCs w:val="24"/>
          <w:shd w:val="clear" w:color="auto" w:fill="FFFFFF"/>
          <w:lang w:val="en-ZW"/>
        </w:rPr>
        <w:t xml:space="preserve"> </w:t>
      </w:r>
    </w:p>
    <w:p w14:paraId="513CD453" w14:textId="2C62111B" w:rsidR="0053111C" w:rsidRPr="00527935" w:rsidRDefault="0053111C" w:rsidP="00073EC7">
      <w:pPr>
        <w:autoSpaceDE w:val="0"/>
        <w:autoSpaceDN w:val="0"/>
        <w:adjustRightInd w:val="0"/>
        <w:spacing w:after="0" w:line="240" w:lineRule="auto"/>
        <w:ind w:firstLine="709"/>
        <w:rPr>
          <w:rFonts w:ascii="Times New Roman" w:hAnsi="Times New Roman" w:cs="Times New Roman"/>
          <w:i/>
          <w:sz w:val="24"/>
          <w:szCs w:val="24"/>
          <w:lang w:val="en-ZW"/>
        </w:rPr>
      </w:pPr>
      <w:r w:rsidRPr="00527935">
        <w:rPr>
          <w:rFonts w:ascii="Times New Roman" w:hAnsi="Times New Roman" w:cs="Times New Roman"/>
          <w:i/>
          <w:sz w:val="24"/>
          <w:szCs w:val="24"/>
          <w:lang w:val="en-ZW"/>
        </w:rPr>
        <w:t>“For the purposes of section 44C of the principal Act as inserted by these regulations, the Minister shall be deemed to have prescribed the following with effect from the date of promulgation of these regulations (“the effective date”)</w:t>
      </w:r>
    </w:p>
    <w:p w14:paraId="25AA4F31" w14:textId="7BA22FC4" w:rsidR="0053111C" w:rsidRPr="0053111C" w:rsidRDefault="0053111C" w:rsidP="00804E6F">
      <w:pPr>
        <w:autoSpaceDE w:val="0"/>
        <w:autoSpaceDN w:val="0"/>
        <w:adjustRightInd w:val="0"/>
        <w:spacing w:after="0" w:line="240" w:lineRule="auto"/>
        <w:ind w:firstLine="851"/>
        <w:rPr>
          <w:rFonts w:ascii="Times New Roman" w:hAnsi="Times New Roman" w:cs="Times New Roman"/>
          <w:sz w:val="24"/>
          <w:szCs w:val="24"/>
          <w:lang w:val="en-ZW"/>
        </w:rPr>
      </w:pPr>
      <w:r w:rsidRPr="00527935">
        <w:rPr>
          <w:rFonts w:ascii="Times New Roman" w:hAnsi="Times New Roman" w:cs="Times New Roman"/>
          <w:i/>
          <w:sz w:val="24"/>
          <w:szCs w:val="24"/>
          <w:lang w:val="en-ZW"/>
        </w:rPr>
        <w:t xml:space="preserve">(d) that, for accounting and other purposes, </w:t>
      </w:r>
      <w:r w:rsidRPr="00527935">
        <w:rPr>
          <w:rFonts w:ascii="Times New Roman" w:hAnsi="Times New Roman" w:cs="Times New Roman"/>
          <w:i/>
          <w:sz w:val="24"/>
          <w:szCs w:val="24"/>
          <w:u w:val="single"/>
          <w:lang w:val="en-ZW"/>
        </w:rPr>
        <w:t>all assets and liabilities</w:t>
      </w:r>
      <w:r w:rsidRPr="00527935">
        <w:rPr>
          <w:rFonts w:ascii="Times New Roman" w:hAnsi="Times New Roman" w:cs="Times New Roman"/>
          <w:i/>
          <w:sz w:val="24"/>
          <w:szCs w:val="24"/>
          <w:lang w:val="en-ZW"/>
        </w:rPr>
        <w:t xml:space="preserve"> that were, immediately before the effective date, </w:t>
      </w:r>
      <w:r w:rsidRPr="00527935">
        <w:rPr>
          <w:rFonts w:ascii="Times New Roman" w:hAnsi="Times New Roman" w:cs="Times New Roman"/>
          <w:i/>
          <w:sz w:val="24"/>
          <w:szCs w:val="24"/>
          <w:u w:val="single"/>
          <w:lang w:val="en-ZW"/>
        </w:rPr>
        <w:t>valued and expressed in United States dollars</w:t>
      </w:r>
      <w:r w:rsidRPr="00527935">
        <w:rPr>
          <w:rFonts w:ascii="Times New Roman" w:hAnsi="Times New Roman" w:cs="Times New Roman"/>
          <w:i/>
          <w:sz w:val="24"/>
          <w:szCs w:val="24"/>
          <w:lang w:val="en-ZW"/>
        </w:rPr>
        <w:t xml:space="preserve"> (other than assets and liabilities referred to in section 44C(2) of the principal Act) shall on and after the effective date be deemed to be values in RTGS dollars </w:t>
      </w:r>
      <w:r w:rsidRPr="00527935">
        <w:rPr>
          <w:rFonts w:ascii="Times New Roman" w:hAnsi="Times New Roman" w:cs="Times New Roman"/>
          <w:i/>
          <w:sz w:val="24"/>
          <w:szCs w:val="24"/>
          <w:u w:val="single"/>
          <w:lang w:val="en-ZW"/>
        </w:rPr>
        <w:t>at a rate of one-to-one to the United States dollar</w:t>
      </w:r>
      <w:r w:rsidRPr="00527935">
        <w:rPr>
          <w:rFonts w:ascii="Times New Roman" w:hAnsi="Times New Roman" w:cs="Times New Roman"/>
          <w:i/>
          <w:sz w:val="24"/>
          <w:szCs w:val="24"/>
          <w:lang w:val="en-ZW"/>
        </w:rPr>
        <w:t>;”</w:t>
      </w:r>
      <w:r w:rsidRPr="0053111C">
        <w:rPr>
          <w:rFonts w:ascii="Times New Roman" w:hAnsi="Times New Roman" w:cs="Times New Roman"/>
          <w:sz w:val="24"/>
          <w:szCs w:val="24"/>
          <w:lang w:val="en-ZW"/>
        </w:rPr>
        <w:t xml:space="preserve"> (own emphasis). </w:t>
      </w:r>
    </w:p>
    <w:p w14:paraId="11ACD8E1" w14:textId="77777777" w:rsidR="0053111C" w:rsidRPr="0053111C" w:rsidRDefault="0053111C" w:rsidP="0053111C">
      <w:pPr>
        <w:autoSpaceDE w:val="0"/>
        <w:autoSpaceDN w:val="0"/>
        <w:adjustRightInd w:val="0"/>
        <w:spacing w:after="0" w:line="240" w:lineRule="auto"/>
        <w:ind w:left="360"/>
        <w:rPr>
          <w:rFonts w:ascii="Times New Roman" w:hAnsi="Times New Roman" w:cs="Times New Roman"/>
          <w:sz w:val="24"/>
          <w:szCs w:val="24"/>
          <w:lang w:val="en-ZW"/>
        </w:rPr>
      </w:pPr>
    </w:p>
    <w:p w14:paraId="2F08ED8E" w14:textId="77777777" w:rsidR="0053111C" w:rsidRDefault="0053111C" w:rsidP="00804E6F">
      <w:pPr>
        <w:spacing w:after="0" w:line="360" w:lineRule="auto"/>
        <w:ind w:firstLine="709"/>
        <w:jc w:val="both"/>
        <w:rPr>
          <w:rFonts w:ascii="Times New Roman" w:hAnsi="Times New Roman" w:cs="Times New Roman"/>
          <w:sz w:val="24"/>
          <w:szCs w:val="24"/>
          <w:lang w:val="en-ZW"/>
        </w:rPr>
      </w:pPr>
      <w:r w:rsidRPr="0053111C">
        <w:rPr>
          <w:rFonts w:ascii="Times New Roman" w:hAnsi="Times New Roman" w:cs="Times New Roman"/>
          <w:sz w:val="24"/>
          <w:szCs w:val="24"/>
          <w:lang w:val="en-ZW"/>
        </w:rPr>
        <w:t>The effective date referred to in section 4 supra is the 22</w:t>
      </w:r>
      <w:r w:rsidRPr="0053111C">
        <w:rPr>
          <w:rFonts w:ascii="Times New Roman" w:hAnsi="Times New Roman" w:cs="Times New Roman"/>
          <w:sz w:val="24"/>
          <w:szCs w:val="24"/>
          <w:vertAlign w:val="superscript"/>
          <w:lang w:val="en-ZW"/>
        </w:rPr>
        <w:t>nd</w:t>
      </w:r>
      <w:r w:rsidRPr="0053111C">
        <w:rPr>
          <w:rFonts w:ascii="Times New Roman" w:hAnsi="Times New Roman" w:cs="Times New Roman"/>
          <w:sz w:val="24"/>
          <w:szCs w:val="24"/>
          <w:lang w:val="en-ZW"/>
        </w:rPr>
        <w:t xml:space="preserve"> February 2019</w:t>
      </w:r>
      <w:r>
        <w:rPr>
          <w:rFonts w:ascii="Times New Roman" w:hAnsi="Times New Roman" w:cs="Times New Roman"/>
          <w:sz w:val="24"/>
          <w:szCs w:val="24"/>
          <w:lang w:val="en-ZW"/>
        </w:rPr>
        <w:t>.</w:t>
      </w:r>
    </w:p>
    <w:p w14:paraId="38476BC0" w14:textId="3FFE7335" w:rsidR="00804E6F" w:rsidRDefault="002D3744" w:rsidP="00804E6F">
      <w:pPr>
        <w:pStyle w:val="NormalWeb"/>
        <w:shd w:val="clear" w:color="auto" w:fill="FFFFFF"/>
        <w:spacing w:before="0" w:beforeAutospacing="0" w:after="168" w:afterAutospacing="0" w:line="360" w:lineRule="auto"/>
        <w:ind w:firstLine="709"/>
      </w:pPr>
      <w:r w:rsidRPr="00384F6C">
        <w:t xml:space="preserve">In </w:t>
      </w:r>
      <w:r w:rsidRPr="002D3744">
        <w:rPr>
          <w:i/>
        </w:rPr>
        <w:t xml:space="preserve">Zambezi Gas Zimbabwe (Private) Limited </w:t>
      </w:r>
      <w:r w:rsidR="00C35C49" w:rsidRPr="00C35C49">
        <w:rPr>
          <w:iCs/>
        </w:rPr>
        <w:t>v</w:t>
      </w:r>
      <w:r w:rsidRPr="002D3744">
        <w:rPr>
          <w:i/>
        </w:rPr>
        <w:t xml:space="preserve"> N R Barber (Private) Limited &amp; Another SC 3/20</w:t>
      </w:r>
      <w:r>
        <w:t xml:space="preserve"> the court held that; </w:t>
      </w:r>
    </w:p>
    <w:p w14:paraId="048E34CF" w14:textId="2C7A4ED8" w:rsidR="002D3744" w:rsidRPr="002D3744" w:rsidRDefault="002D3744" w:rsidP="00804E6F">
      <w:pPr>
        <w:pStyle w:val="NormalWeb"/>
        <w:shd w:val="clear" w:color="auto" w:fill="FFFFFF"/>
        <w:spacing w:before="0" w:beforeAutospacing="0" w:after="168" w:afterAutospacing="0"/>
        <w:ind w:firstLine="709"/>
        <w:rPr>
          <w:i/>
          <w:color w:val="666666"/>
        </w:rPr>
      </w:pPr>
      <w:r w:rsidRPr="002D3744">
        <w:rPr>
          <w:i/>
        </w:rPr>
        <w:t>“</w:t>
      </w:r>
      <w:r w:rsidRPr="002D3744">
        <w:rPr>
          <w:i/>
          <w:color w:val="666666"/>
        </w:rPr>
        <w:t>The liabilities referred to in s 4(1)(d) of S.I. 33/19 can be in the form of judgment debts and such liabilities amount to obligations which should be settled by the judgment debtor.</w:t>
      </w:r>
      <w:r w:rsidR="00C35C49">
        <w:rPr>
          <w:i/>
          <w:color w:val="666666"/>
        </w:rPr>
        <w:t xml:space="preserve">  </w:t>
      </w:r>
      <w:r w:rsidRPr="002D3744">
        <w:rPr>
          <w:i/>
          <w:color w:val="666666"/>
        </w:rPr>
        <w:t>In interpreting s 4(1)(d), regard should be had to assets and liabilities which existed immediately before the effective date of the promulgation of S.I. 33/19.</w:t>
      </w:r>
      <w:r w:rsidR="00C35C49">
        <w:rPr>
          <w:i/>
          <w:color w:val="666666"/>
        </w:rPr>
        <w:t xml:space="preserve">  </w:t>
      </w:r>
      <w:r w:rsidRPr="002D3744">
        <w:rPr>
          <w:i/>
          <w:color w:val="666666"/>
          <w:u w:val="single"/>
        </w:rPr>
        <w:t>The value of the assets and liabilities should have been expressed in United States dollars immediately before 22 February 2019</w:t>
      </w:r>
      <w:r w:rsidRPr="002D3744">
        <w:rPr>
          <w:i/>
          <w:color w:val="666666"/>
        </w:rPr>
        <w:t xml:space="preserve"> for the provisions of s 4(1)(d) of S.I. 33/19 to apply to them.</w:t>
      </w:r>
    </w:p>
    <w:p w14:paraId="5E8CA2F8" w14:textId="6CFA73E6" w:rsidR="002D3744" w:rsidRDefault="002D3744" w:rsidP="00C35C49">
      <w:pPr>
        <w:pStyle w:val="NormalWeb"/>
        <w:shd w:val="clear" w:color="auto" w:fill="FFFFFF"/>
        <w:spacing w:before="0" w:beforeAutospacing="0" w:after="168" w:afterAutospacing="0"/>
        <w:ind w:firstLine="709"/>
        <w:rPr>
          <w:i/>
          <w:color w:val="666666"/>
        </w:rPr>
      </w:pPr>
      <w:r w:rsidRPr="002D3744">
        <w:rPr>
          <w:i/>
          <w:color w:val="666666"/>
          <w:u w:val="single"/>
        </w:rPr>
        <w:t>Section 4(1)(d) of S.I. 33/19 would not apply to assets and liabilities, the values of which were expressed in any foreign currency other than the United States dollar immediately before the effective date…</w:t>
      </w:r>
      <w:r w:rsidRPr="002D3744">
        <w:rPr>
          <w:i/>
          <w:color w:val="666666"/>
        </w:rPr>
        <w:t xml:space="preserve"> It is the assessment and expression of the value of assets and liabilities in United States dollars that matters…</w:t>
      </w:r>
      <w:r w:rsidRPr="002D3744">
        <w:rPr>
          <w:i/>
          <w:color w:val="666666"/>
          <w:u w:val="single"/>
        </w:rPr>
        <w:t>What brings the asset or liability within the provisions of the statute is the fact that its value was expressed in United States dollars immediately before the effective date</w:t>
      </w:r>
      <w:r w:rsidRPr="002D3744">
        <w:rPr>
          <w:i/>
          <w:color w:val="666666"/>
        </w:rPr>
        <w:t xml:space="preserve"> </w:t>
      </w:r>
      <w:r w:rsidRPr="002D3744">
        <w:rPr>
          <w:b/>
          <w:i/>
          <w:color w:val="666666"/>
        </w:rPr>
        <w:t>and did not fall within the class of assets and liabilities referred to in s 44C(2) of the Reserve Bank of Zimbabwe Act</w:t>
      </w:r>
      <w:r w:rsidRPr="002D3744">
        <w:rPr>
          <w:i/>
          <w:color w:val="666666"/>
        </w:rPr>
        <w:t xml:space="preserve"> [</w:t>
      </w:r>
      <w:r w:rsidRPr="002D3744">
        <w:rPr>
          <w:rStyle w:val="Emphasis"/>
          <w:i w:val="0"/>
          <w:color w:val="666666"/>
        </w:rPr>
        <w:t>Chapter 22:15</w:t>
      </w:r>
      <w:r w:rsidRPr="002D3744">
        <w:rPr>
          <w:i/>
          <w:color w:val="666666"/>
        </w:rPr>
        <w:t>] (“the principal Act”)</w:t>
      </w:r>
      <w:r w:rsidR="006E75F4">
        <w:rPr>
          <w:i/>
          <w:color w:val="666666"/>
        </w:rPr>
        <w:t>.</w:t>
      </w:r>
    </w:p>
    <w:p w14:paraId="55FE08A6" w14:textId="79298C5D" w:rsidR="00804E6F" w:rsidRPr="006E75F4" w:rsidRDefault="00F2714D" w:rsidP="006E75F4">
      <w:pPr>
        <w:pStyle w:val="NormalWeb"/>
        <w:shd w:val="clear" w:color="auto" w:fill="FFFFFF"/>
        <w:spacing w:before="0" w:beforeAutospacing="0" w:after="168" w:afterAutospacing="0"/>
        <w:ind w:firstLine="720"/>
        <w:rPr>
          <w:i/>
          <w:iCs/>
          <w:color w:val="666666"/>
          <w:sz w:val="22"/>
          <w:szCs w:val="22"/>
        </w:rPr>
      </w:pPr>
      <w:r w:rsidRPr="006E75F4">
        <w:rPr>
          <w:i/>
          <w:iCs/>
          <w:color w:val="666666"/>
          <w:sz w:val="22"/>
          <w:szCs w:val="22"/>
        </w:rPr>
        <w:t>The respondents argued that by virtue of SI 33 of 2019 the judgment debt automatically became denominated in RTGS dollars on 22 February 2019 as the same does not fall within the ex</w:t>
      </w:r>
      <w:r w:rsidR="008A31EC" w:rsidRPr="006E75F4">
        <w:rPr>
          <w:i/>
          <w:iCs/>
          <w:color w:val="666666"/>
          <w:sz w:val="22"/>
          <w:szCs w:val="22"/>
        </w:rPr>
        <w:t>emption provided for in</w:t>
      </w:r>
      <w:r w:rsidRPr="006E75F4">
        <w:rPr>
          <w:i/>
          <w:iCs/>
          <w:color w:val="666666"/>
          <w:sz w:val="22"/>
          <w:szCs w:val="22"/>
        </w:rPr>
        <w:t xml:space="preserve"> section 44 C (2) of the Reserve Bank of Zimbabwe Act Chapter 22:15</w:t>
      </w:r>
      <w:r w:rsidR="006E75F4" w:rsidRPr="006E75F4">
        <w:rPr>
          <w:i/>
          <w:iCs/>
          <w:color w:val="666666"/>
          <w:sz w:val="22"/>
          <w:szCs w:val="22"/>
        </w:rPr>
        <w:t xml:space="preserve">. </w:t>
      </w:r>
      <w:r w:rsidRPr="006E75F4">
        <w:rPr>
          <w:i/>
          <w:iCs/>
          <w:color w:val="666666"/>
          <w:sz w:val="22"/>
          <w:szCs w:val="22"/>
        </w:rPr>
        <w:t xml:space="preserve">Section 44 C (2) (b) provides that; </w:t>
      </w:r>
    </w:p>
    <w:p w14:paraId="5454DFA8" w14:textId="4B45F613" w:rsidR="00F2714D" w:rsidRPr="008A31EC" w:rsidRDefault="00F2714D" w:rsidP="00804E6F">
      <w:pPr>
        <w:pStyle w:val="NormalWeb"/>
        <w:shd w:val="clear" w:color="auto" w:fill="FFFFFF"/>
        <w:spacing w:before="0" w:beforeAutospacing="0" w:after="168" w:afterAutospacing="0"/>
        <w:ind w:firstLine="709"/>
        <w:rPr>
          <w:i/>
          <w:color w:val="666666"/>
        </w:rPr>
      </w:pPr>
      <w:r w:rsidRPr="008A31EC">
        <w:rPr>
          <w:i/>
          <w:color w:val="666666"/>
        </w:rPr>
        <w:t>“(2) The issuance of any electronic currency shall not affect or apply in respect of-</w:t>
      </w:r>
    </w:p>
    <w:p w14:paraId="57150885" w14:textId="77777777" w:rsidR="00F2714D" w:rsidRPr="008A31EC" w:rsidRDefault="00F2714D" w:rsidP="00F2714D">
      <w:pPr>
        <w:pStyle w:val="NormalWeb"/>
        <w:numPr>
          <w:ilvl w:val="0"/>
          <w:numId w:val="2"/>
        </w:numPr>
        <w:shd w:val="clear" w:color="auto" w:fill="FFFFFF"/>
        <w:spacing w:before="0" w:beforeAutospacing="0" w:after="168" w:afterAutospacing="0"/>
        <w:rPr>
          <w:i/>
          <w:color w:val="666666"/>
        </w:rPr>
      </w:pPr>
      <w:r w:rsidRPr="008A31EC">
        <w:rPr>
          <w:i/>
          <w:color w:val="666666"/>
        </w:rPr>
        <w:t>……</w:t>
      </w:r>
    </w:p>
    <w:p w14:paraId="5CF4C403" w14:textId="77777777" w:rsidR="00F2714D" w:rsidRPr="008A31EC" w:rsidRDefault="00F2714D" w:rsidP="00F2714D">
      <w:pPr>
        <w:pStyle w:val="NormalWeb"/>
        <w:numPr>
          <w:ilvl w:val="0"/>
          <w:numId w:val="2"/>
        </w:numPr>
        <w:shd w:val="clear" w:color="auto" w:fill="FFFFFF"/>
        <w:spacing w:before="0" w:beforeAutospacing="0" w:after="168" w:afterAutospacing="0"/>
        <w:rPr>
          <w:i/>
          <w:color w:val="666666"/>
        </w:rPr>
      </w:pPr>
      <w:r w:rsidRPr="008A31EC">
        <w:rPr>
          <w:i/>
          <w:color w:val="666666"/>
        </w:rPr>
        <w:t xml:space="preserve">foreign loans and obligations denominated in any foreign currency, which shall continue to be payable in such foreign currency.” </w:t>
      </w:r>
    </w:p>
    <w:p w14:paraId="2D31FA1F" w14:textId="38051478" w:rsidR="00804E6F" w:rsidRDefault="000C1B97" w:rsidP="00804E6F">
      <w:pPr>
        <w:spacing w:after="0" w:line="360" w:lineRule="auto"/>
        <w:ind w:firstLine="709"/>
        <w:jc w:val="both"/>
        <w:rPr>
          <w:rFonts w:ascii="Times New Roman" w:hAnsi="Times New Roman" w:cs="Times New Roman"/>
          <w:color w:val="666666"/>
          <w:sz w:val="24"/>
          <w:szCs w:val="24"/>
        </w:rPr>
      </w:pPr>
      <w:r w:rsidRPr="000C1B97">
        <w:rPr>
          <w:rFonts w:ascii="Times New Roman" w:hAnsi="Times New Roman" w:cs="Times New Roman"/>
          <w:color w:val="666666"/>
          <w:sz w:val="24"/>
          <w:szCs w:val="24"/>
        </w:rPr>
        <w:t xml:space="preserve">It is correct to say the mandatory conversion from United States dollar to RTGS at the rate of 1:1 apply to domestic transactions and not foreign loans and foreign obligations. </w:t>
      </w:r>
      <w:r w:rsidR="00C35C49">
        <w:rPr>
          <w:rFonts w:ascii="Times New Roman" w:hAnsi="Times New Roman" w:cs="Times New Roman"/>
          <w:color w:val="666666"/>
          <w:sz w:val="24"/>
          <w:szCs w:val="24"/>
        </w:rPr>
        <w:t xml:space="preserve"> </w:t>
      </w:r>
      <w:r w:rsidRPr="000C1B97">
        <w:rPr>
          <w:rFonts w:ascii="Times New Roman" w:hAnsi="Times New Roman" w:cs="Times New Roman"/>
          <w:color w:val="666666"/>
          <w:sz w:val="24"/>
          <w:szCs w:val="24"/>
        </w:rPr>
        <w:t xml:space="preserve">What </w:t>
      </w:r>
      <w:r w:rsidRPr="000C1B97">
        <w:rPr>
          <w:rFonts w:ascii="Times New Roman" w:hAnsi="Times New Roman" w:cs="Times New Roman"/>
          <w:color w:val="666666"/>
          <w:sz w:val="24"/>
          <w:szCs w:val="24"/>
        </w:rPr>
        <w:lastRenderedPageBreak/>
        <w:t xml:space="preserve">then is a foreign loan or foreign obligation? In </w:t>
      </w:r>
      <w:r w:rsidRPr="00946C17">
        <w:rPr>
          <w:rFonts w:ascii="Times New Roman" w:hAnsi="Times New Roman" w:cs="Times New Roman"/>
          <w:i/>
          <w:color w:val="666666"/>
          <w:sz w:val="24"/>
          <w:szCs w:val="24"/>
        </w:rPr>
        <w:t xml:space="preserve">Breastplate Service (Private) Limited </w:t>
      </w:r>
      <w:r w:rsidRPr="00C35C49">
        <w:rPr>
          <w:rFonts w:ascii="Times New Roman" w:hAnsi="Times New Roman" w:cs="Times New Roman"/>
          <w:iCs/>
          <w:color w:val="666666"/>
          <w:sz w:val="24"/>
          <w:szCs w:val="24"/>
        </w:rPr>
        <w:t>v</w:t>
      </w:r>
      <w:r w:rsidRPr="00946C17">
        <w:rPr>
          <w:rFonts w:ascii="Times New Roman" w:hAnsi="Times New Roman" w:cs="Times New Roman"/>
          <w:i/>
          <w:color w:val="666666"/>
          <w:sz w:val="24"/>
          <w:szCs w:val="24"/>
        </w:rPr>
        <w:t xml:space="preserve"> Cabria Africa PLC, SC 66/20</w:t>
      </w:r>
      <w:r w:rsidRPr="000C1B97">
        <w:rPr>
          <w:rFonts w:ascii="Times New Roman" w:hAnsi="Times New Roman" w:cs="Times New Roman"/>
          <w:color w:val="666666"/>
          <w:sz w:val="24"/>
          <w:szCs w:val="24"/>
        </w:rPr>
        <w:t xml:space="preserve"> the Supreme Court remarked that;</w:t>
      </w:r>
    </w:p>
    <w:p w14:paraId="35107DEF" w14:textId="386552D1" w:rsidR="000C1B97" w:rsidRDefault="000C1B97" w:rsidP="00804E6F">
      <w:pPr>
        <w:spacing w:after="0" w:line="240" w:lineRule="auto"/>
        <w:ind w:firstLine="709"/>
        <w:jc w:val="both"/>
        <w:rPr>
          <w:rFonts w:ascii="Times New Roman" w:hAnsi="Times New Roman" w:cs="Times New Roman"/>
          <w:sz w:val="24"/>
          <w:szCs w:val="24"/>
        </w:rPr>
      </w:pPr>
      <w:r w:rsidRPr="000C1B97">
        <w:rPr>
          <w:rFonts w:ascii="Times New Roman" w:hAnsi="Times New Roman" w:cs="Times New Roman"/>
          <w:color w:val="666666"/>
          <w:sz w:val="24"/>
          <w:szCs w:val="24"/>
        </w:rPr>
        <w:t xml:space="preserve"> </w:t>
      </w:r>
      <w:r w:rsidRPr="00946C17">
        <w:rPr>
          <w:rFonts w:ascii="Times New Roman" w:hAnsi="Times New Roman" w:cs="Times New Roman"/>
          <w:i/>
          <w:color w:val="666666"/>
          <w:sz w:val="24"/>
          <w:szCs w:val="24"/>
        </w:rPr>
        <w:t>“</w:t>
      </w:r>
      <w:r w:rsidRPr="00946C17">
        <w:rPr>
          <w:rFonts w:ascii="Times New Roman" w:hAnsi="Times New Roman" w:cs="Times New Roman"/>
          <w:i/>
          <w:sz w:val="24"/>
          <w:szCs w:val="24"/>
        </w:rPr>
        <w:t xml:space="preserve">What emerges clearly and unequivocally from s 44C(2)(b) of the Reserve Bank Act, as read with s 4(1)(d) of S.I. 33 of 2019, is that foreign loans and obligations denominated in any foreign currency are excluded from the broad remit of S.I. 33 0f 2019. </w:t>
      </w:r>
      <w:r w:rsidR="00C35C49">
        <w:rPr>
          <w:rFonts w:ascii="Times New Roman" w:hAnsi="Times New Roman" w:cs="Times New Roman"/>
          <w:i/>
          <w:sz w:val="24"/>
          <w:szCs w:val="24"/>
        </w:rPr>
        <w:t xml:space="preserve"> </w:t>
      </w:r>
      <w:r w:rsidRPr="00946C17">
        <w:rPr>
          <w:rFonts w:ascii="Times New Roman" w:hAnsi="Times New Roman" w:cs="Times New Roman"/>
          <w:i/>
          <w:sz w:val="24"/>
          <w:szCs w:val="24"/>
        </w:rPr>
        <w:t>Thus, foreign loans and obligations continue to be valued and payable in the foreign currency in which they are denominated… The term “foreign loans and obligations denominated in any foreign currency”, as it appears in s 44C</w:t>
      </w:r>
      <w:r w:rsidR="00C35C49">
        <w:rPr>
          <w:rFonts w:ascii="Times New Roman" w:hAnsi="Times New Roman" w:cs="Times New Roman"/>
          <w:i/>
          <w:sz w:val="24"/>
          <w:szCs w:val="24"/>
        </w:rPr>
        <w:t xml:space="preserve"> </w:t>
      </w:r>
      <w:r w:rsidRPr="00946C17">
        <w:rPr>
          <w:rFonts w:ascii="Times New Roman" w:hAnsi="Times New Roman" w:cs="Times New Roman"/>
          <w:i/>
          <w:sz w:val="24"/>
          <w:szCs w:val="24"/>
        </w:rPr>
        <w:t xml:space="preserve">(2) of the Reserve Bank Act, is not defined in S.I. 33 of 2019 or in any other relevant legislation that I am aware of. </w:t>
      </w:r>
      <w:r w:rsidR="00C35C49">
        <w:rPr>
          <w:rFonts w:ascii="Times New Roman" w:hAnsi="Times New Roman" w:cs="Times New Roman"/>
          <w:i/>
          <w:sz w:val="24"/>
          <w:szCs w:val="24"/>
        </w:rPr>
        <w:t xml:space="preserve"> </w:t>
      </w:r>
      <w:r w:rsidRPr="00946C17">
        <w:rPr>
          <w:rFonts w:ascii="Times New Roman" w:hAnsi="Times New Roman" w:cs="Times New Roman"/>
          <w:i/>
          <w:sz w:val="24"/>
          <w:szCs w:val="24"/>
          <w:u w:val="single"/>
        </w:rPr>
        <w:t>Its meaning in any given case must be ascertained from the factual circumstances of the parties involved and the material substance of the transaction that they have entered into</w:t>
      </w:r>
      <w:r w:rsidRPr="00946C17">
        <w:rPr>
          <w:rFonts w:ascii="Times New Roman" w:hAnsi="Times New Roman" w:cs="Times New Roman"/>
          <w:i/>
          <w:sz w:val="24"/>
          <w:szCs w:val="24"/>
        </w:rPr>
        <w:t>.”</w:t>
      </w:r>
      <w:r w:rsidRPr="000C1B97">
        <w:rPr>
          <w:rFonts w:ascii="Times New Roman" w:hAnsi="Times New Roman" w:cs="Times New Roman"/>
          <w:sz w:val="24"/>
          <w:szCs w:val="24"/>
        </w:rPr>
        <w:t xml:space="preserve"> (emphasis is mine).</w:t>
      </w:r>
    </w:p>
    <w:p w14:paraId="54BC014E" w14:textId="77777777" w:rsidR="00946C17" w:rsidRDefault="00946C17" w:rsidP="00946C17">
      <w:pPr>
        <w:spacing w:after="0" w:line="240" w:lineRule="auto"/>
        <w:jc w:val="both"/>
        <w:rPr>
          <w:rFonts w:ascii="Times New Roman" w:hAnsi="Times New Roman" w:cs="Times New Roman"/>
          <w:sz w:val="24"/>
          <w:szCs w:val="24"/>
        </w:rPr>
      </w:pPr>
    </w:p>
    <w:p w14:paraId="4B8AF21D" w14:textId="3108292F" w:rsidR="00045E82" w:rsidRDefault="00946C17" w:rsidP="00804E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Mr Zhuwarara for the applicant argued that </w:t>
      </w:r>
      <w:r w:rsidR="000370CF">
        <w:rPr>
          <w:rFonts w:ascii="Times New Roman" w:hAnsi="Times New Roman" w:cs="Times New Roman"/>
          <w:sz w:val="24"/>
          <w:szCs w:val="24"/>
        </w:rPr>
        <w:t xml:space="preserve">foreign loans are unaffected by the parity of 1: 1 rate. </w:t>
      </w:r>
      <w:r w:rsidR="00804E6F">
        <w:rPr>
          <w:rFonts w:ascii="Times New Roman" w:hAnsi="Times New Roman" w:cs="Times New Roman"/>
          <w:sz w:val="24"/>
          <w:szCs w:val="24"/>
        </w:rPr>
        <w:t xml:space="preserve">  </w:t>
      </w:r>
      <w:r w:rsidR="000370CF">
        <w:rPr>
          <w:rFonts w:ascii="Times New Roman" w:hAnsi="Times New Roman" w:cs="Times New Roman"/>
          <w:sz w:val="24"/>
          <w:szCs w:val="24"/>
        </w:rPr>
        <w:t>Indeed</w:t>
      </w:r>
      <w:r w:rsidR="00804E6F">
        <w:rPr>
          <w:rFonts w:ascii="Times New Roman" w:hAnsi="Times New Roman" w:cs="Times New Roman"/>
          <w:sz w:val="24"/>
          <w:szCs w:val="24"/>
        </w:rPr>
        <w:t>,</w:t>
      </w:r>
      <w:r w:rsidR="000370CF">
        <w:rPr>
          <w:rFonts w:ascii="Times New Roman" w:hAnsi="Times New Roman" w:cs="Times New Roman"/>
          <w:sz w:val="24"/>
          <w:szCs w:val="24"/>
        </w:rPr>
        <w:t xml:space="preserve"> that is the correct legal position. </w:t>
      </w:r>
      <w:r w:rsidR="00804E6F">
        <w:rPr>
          <w:rFonts w:ascii="Times New Roman" w:hAnsi="Times New Roman" w:cs="Times New Roman"/>
          <w:sz w:val="24"/>
          <w:szCs w:val="24"/>
        </w:rPr>
        <w:t xml:space="preserve"> </w:t>
      </w:r>
      <w:r w:rsidR="000370CF">
        <w:rPr>
          <w:rFonts w:ascii="Times New Roman" w:hAnsi="Times New Roman" w:cs="Times New Roman"/>
          <w:sz w:val="24"/>
          <w:szCs w:val="24"/>
        </w:rPr>
        <w:t>The question is, is the respondents’ liability a foreign obligation to enjoy the treasure of section 44 C (2) (b) of the Reserve Bank Act.</w:t>
      </w:r>
      <w:r w:rsidR="00C35C49">
        <w:rPr>
          <w:rFonts w:ascii="Times New Roman" w:hAnsi="Times New Roman" w:cs="Times New Roman"/>
          <w:sz w:val="24"/>
          <w:szCs w:val="24"/>
        </w:rPr>
        <w:t xml:space="preserve">  </w:t>
      </w:r>
      <w:r w:rsidR="000370CF">
        <w:rPr>
          <w:rFonts w:ascii="Times New Roman" w:hAnsi="Times New Roman" w:cs="Times New Roman"/>
          <w:sz w:val="24"/>
          <w:szCs w:val="24"/>
        </w:rPr>
        <w:t xml:space="preserve">Mr Zhuwarara said the factual circumstances of the parties and the material substance of the transaction falls within the term </w:t>
      </w:r>
      <w:r w:rsidR="00A55D1E">
        <w:rPr>
          <w:rFonts w:ascii="Times New Roman" w:hAnsi="Times New Roman" w:cs="Times New Roman"/>
          <w:sz w:val="24"/>
          <w:szCs w:val="24"/>
        </w:rPr>
        <w:t>“</w:t>
      </w:r>
      <w:r w:rsidR="000370CF">
        <w:rPr>
          <w:rFonts w:ascii="Times New Roman" w:hAnsi="Times New Roman" w:cs="Times New Roman"/>
          <w:sz w:val="24"/>
          <w:szCs w:val="24"/>
        </w:rPr>
        <w:t xml:space="preserve">foreign loans and obligations </w:t>
      </w:r>
      <w:r w:rsidR="00A55D1E">
        <w:rPr>
          <w:rFonts w:ascii="Times New Roman" w:hAnsi="Times New Roman" w:cs="Times New Roman"/>
          <w:sz w:val="24"/>
          <w:szCs w:val="24"/>
        </w:rPr>
        <w:t xml:space="preserve">denominated in foreign currency.” </w:t>
      </w:r>
      <w:r w:rsidR="00804E6F">
        <w:rPr>
          <w:rFonts w:ascii="Times New Roman" w:hAnsi="Times New Roman" w:cs="Times New Roman"/>
          <w:sz w:val="24"/>
          <w:szCs w:val="24"/>
        </w:rPr>
        <w:t xml:space="preserve"> </w:t>
      </w:r>
      <w:r w:rsidR="00A55D1E">
        <w:rPr>
          <w:rFonts w:ascii="Times New Roman" w:hAnsi="Times New Roman" w:cs="Times New Roman"/>
          <w:sz w:val="24"/>
          <w:szCs w:val="24"/>
        </w:rPr>
        <w:t xml:space="preserve">One may want to look at the reasons why this is so. </w:t>
      </w:r>
      <w:r w:rsidR="00804E6F">
        <w:rPr>
          <w:rFonts w:ascii="Times New Roman" w:hAnsi="Times New Roman" w:cs="Times New Roman"/>
          <w:sz w:val="24"/>
          <w:szCs w:val="24"/>
        </w:rPr>
        <w:t xml:space="preserve"> </w:t>
      </w:r>
      <w:r w:rsidR="00A55D1E">
        <w:rPr>
          <w:rFonts w:ascii="Times New Roman" w:hAnsi="Times New Roman" w:cs="Times New Roman"/>
          <w:sz w:val="24"/>
          <w:szCs w:val="24"/>
        </w:rPr>
        <w:t xml:space="preserve">It is argued because of the </w:t>
      </w:r>
      <w:r w:rsidR="00556189">
        <w:rPr>
          <w:rFonts w:ascii="Times New Roman" w:hAnsi="Times New Roman" w:cs="Times New Roman"/>
          <w:sz w:val="24"/>
          <w:szCs w:val="24"/>
        </w:rPr>
        <w:t>following</w:t>
      </w:r>
      <w:r w:rsidR="00A55D1E">
        <w:rPr>
          <w:rFonts w:ascii="Times New Roman" w:hAnsi="Times New Roman" w:cs="Times New Roman"/>
          <w:sz w:val="24"/>
          <w:szCs w:val="24"/>
        </w:rPr>
        <w:t xml:space="preserve"> factors:</w:t>
      </w:r>
    </w:p>
    <w:p w14:paraId="2C772824" w14:textId="2E878023" w:rsidR="00A55D1E" w:rsidRDefault="00804E6F" w:rsidP="00A55D1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55D1E">
        <w:rPr>
          <w:rFonts w:ascii="Times New Roman" w:hAnsi="Times New Roman" w:cs="Times New Roman"/>
          <w:sz w:val="24"/>
          <w:szCs w:val="24"/>
        </w:rPr>
        <w:t>he United States dollar is the currency agreed to by the parties.</w:t>
      </w:r>
    </w:p>
    <w:p w14:paraId="724BAC3D" w14:textId="77777777" w:rsidR="00FE3BAF" w:rsidRDefault="00FE3BAF" w:rsidP="00A55D1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an addendum to the agreement dated 27 July 2016 which says repayments shall be in United States dollars.</w:t>
      </w:r>
    </w:p>
    <w:p w14:paraId="5C1BA515" w14:textId="77777777" w:rsidR="00A55D1E" w:rsidRDefault="00A55D1E" w:rsidP="00A55D1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23 December 2019 the respondents admitted that the balance of the loan as at 22 February 2019 was in US dollar</w:t>
      </w:r>
      <w:r w:rsidR="00FE3BAF">
        <w:rPr>
          <w:rFonts w:ascii="Times New Roman" w:hAnsi="Times New Roman" w:cs="Times New Roman"/>
          <w:sz w:val="24"/>
          <w:szCs w:val="24"/>
        </w:rPr>
        <w:t>.</w:t>
      </w:r>
    </w:p>
    <w:p w14:paraId="2B98F976" w14:textId="77777777" w:rsidR="00E12194" w:rsidRDefault="00E12194" w:rsidP="00A55D1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acknowledgement of debt</w:t>
      </w:r>
      <w:r w:rsidR="00556189">
        <w:rPr>
          <w:rFonts w:ascii="Times New Roman" w:hAnsi="Times New Roman" w:cs="Times New Roman"/>
          <w:sz w:val="24"/>
          <w:szCs w:val="24"/>
        </w:rPr>
        <w:t xml:space="preserve"> on 23 December 2019</w:t>
      </w:r>
      <w:r>
        <w:rPr>
          <w:rFonts w:ascii="Times New Roman" w:hAnsi="Times New Roman" w:cs="Times New Roman"/>
          <w:sz w:val="24"/>
          <w:szCs w:val="24"/>
        </w:rPr>
        <w:t xml:space="preserve"> creates a fresh obligation.</w:t>
      </w:r>
    </w:p>
    <w:p w14:paraId="26A6EDC0" w14:textId="77777777" w:rsidR="00216A0A" w:rsidRDefault="00216A0A" w:rsidP="00A55D1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loans were paid from a non-resident account held with CABS</w:t>
      </w:r>
    </w:p>
    <w:p w14:paraId="6CFB95F8" w14:textId="77777777" w:rsidR="00216A0A" w:rsidRDefault="00216A0A" w:rsidP="00A55D1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admission by respondents to CABS that the amounts they owed were in respect of an off shore loan.</w:t>
      </w:r>
    </w:p>
    <w:p w14:paraId="0AB54648" w14:textId="77777777" w:rsidR="00216A0A" w:rsidRDefault="00E12194" w:rsidP="00A55D1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correspondence from the Reserve Bank to CABS on the loan regularization. </w:t>
      </w:r>
    </w:p>
    <w:p w14:paraId="6755DCF2" w14:textId="18536D1B" w:rsidR="00556189" w:rsidRDefault="00556189" w:rsidP="00804E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In the founding affidavit the applicant doe</w:t>
      </w:r>
      <w:r w:rsidR="00FE3BAF">
        <w:rPr>
          <w:rFonts w:ascii="Times New Roman" w:hAnsi="Times New Roman" w:cs="Times New Roman"/>
          <w:sz w:val="24"/>
          <w:szCs w:val="24"/>
        </w:rPr>
        <w:t>s not reveal</w:t>
      </w:r>
      <w:r>
        <w:rPr>
          <w:rFonts w:ascii="Times New Roman" w:hAnsi="Times New Roman" w:cs="Times New Roman"/>
          <w:sz w:val="24"/>
          <w:szCs w:val="24"/>
        </w:rPr>
        <w:t xml:space="preserve"> the source of the funds apart from saying the payment was from his non-resident account held with CABS. </w:t>
      </w:r>
      <w:r w:rsidR="00804E6F">
        <w:rPr>
          <w:rFonts w:ascii="Times New Roman" w:hAnsi="Times New Roman" w:cs="Times New Roman"/>
          <w:sz w:val="24"/>
          <w:szCs w:val="24"/>
        </w:rPr>
        <w:t xml:space="preserve"> </w:t>
      </w:r>
      <w:r>
        <w:rPr>
          <w:rFonts w:ascii="Times New Roman" w:hAnsi="Times New Roman" w:cs="Times New Roman"/>
          <w:sz w:val="24"/>
          <w:szCs w:val="24"/>
        </w:rPr>
        <w:t xml:space="preserve">The only time he says </w:t>
      </w:r>
      <w:r w:rsidR="00FE3BAF">
        <w:rPr>
          <w:rFonts w:ascii="Times New Roman" w:hAnsi="Times New Roman" w:cs="Times New Roman"/>
          <w:sz w:val="24"/>
          <w:szCs w:val="24"/>
        </w:rPr>
        <w:t xml:space="preserve">the funds were from an off shore source is in the answering affidavit. </w:t>
      </w:r>
      <w:r w:rsidR="00804E6F">
        <w:rPr>
          <w:rFonts w:ascii="Times New Roman" w:hAnsi="Times New Roman" w:cs="Times New Roman"/>
          <w:sz w:val="24"/>
          <w:szCs w:val="24"/>
        </w:rPr>
        <w:t xml:space="preserve"> </w:t>
      </w:r>
      <w:r w:rsidR="00FE3BAF">
        <w:rPr>
          <w:rFonts w:ascii="Times New Roman" w:hAnsi="Times New Roman" w:cs="Times New Roman"/>
          <w:sz w:val="24"/>
          <w:szCs w:val="24"/>
        </w:rPr>
        <w:t>If anything, the applicant pins down the respondents on their admission of the source of funds and their participation in the registration of a legacy debt.</w:t>
      </w:r>
      <w:r>
        <w:rPr>
          <w:rFonts w:ascii="Times New Roman" w:hAnsi="Times New Roman" w:cs="Times New Roman"/>
          <w:sz w:val="24"/>
          <w:szCs w:val="24"/>
        </w:rPr>
        <w:t xml:space="preserve"> </w:t>
      </w:r>
    </w:p>
    <w:p w14:paraId="640A10DF" w14:textId="538D5A15" w:rsidR="0077364F" w:rsidRDefault="0077364F" w:rsidP="00804E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However</w:t>
      </w:r>
      <w:r w:rsidR="00804E6F">
        <w:rPr>
          <w:rFonts w:ascii="Times New Roman" w:hAnsi="Times New Roman" w:cs="Times New Roman"/>
          <w:sz w:val="24"/>
          <w:szCs w:val="24"/>
        </w:rPr>
        <w:t>,</w:t>
      </w:r>
      <w:r>
        <w:rPr>
          <w:rFonts w:ascii="Times New Roman" w:hAnsi="Times New Roman" w:cs="Times New Roman"/>
          <w:sz w:val="24"/>
          <w:szCs w:val="24"/>
        </w:rPr>
        <w:t xml:space="preserve"> the respondents deny making any application for a legacy debt. The participation of the 2</w:t>
      </w:r>
      <w:r w:rsidRPr="0077364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said to be of no consequence because it did not receive </w:t>
      </w:r>
      <w:r>
        <w:rPr>
          <w:rFonts w:ascii="Times New Roman" w:hAnsi="Times New Roman" w:cs="Times New Roman"/>
          <w:sz w:val="24"/>
          <w:szCs w:val="24"/>
        </w:rPr>
        <w:lastRenderedPageBreak/>
        <w:t xml:space="preserve">any loan from the applicant. In any event it was impossible to meet any of the conditions set by Reserve bank. </w:t>
      </w:r>
    </w:p>
    <w:p w14:paraId="7136167F" w14:textId="77777777" w:rsidR="006452ED" w:rsidRDefault="006452ED" w:rsidP="00804E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Mr Tivadar correctly stated the position of the law brought about by the Finance (No 2) Act (which position is not disputed by Mr Zhuwarara) in that:</w:t>
      </w:r>
    </w:p>
    <w:p w14:paraId="4309FE06" w14:textId="77777777" w:rsidR="008C47AF" w:rsidRDefault="008C47AF" w:rsidP="008C47A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USD amounts that applicant and respondents held in their respective Zimbabwean account used in the loan agreements converted to RTGS dollar</w:t>
      </w:r>
    </w:p>
    <w:p w14:paraId="7162F7A1" w14:textId="0F61C8BB" w:rsidR="008C47AF" w:rsidRPr="008A31EC" w:rsidRDefault="008C47AF" w:rsidP="008C47AF">
      <w:pPr>
        <w:pStyle w:val="ListParagraph"/>
        <w:numPr>
          <w:ilvl w:val="0"/>
          <w:numId w:val="4"/>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1</w:t>
      </w:r>
      <w:r w:rsidRPr="008C47A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obligation to pay </w:t>
      </w:r>
      <w:r w:rsidR="00170F4D">
        <w:rPr>
          <w:rFonts w:ascii="Times New Roman" w:hAnsi="Times New Roman" w:cs="Times New Roman"/>
          <w:sz w:val="24"/>
          <w:szCs w:val="24"/>
        </w:rPr>
        <w:t xml:space="preserve">the </w:t>
      </w:r>
      <w:r>
        <w:rPr>
          <w:rFonts w:ascii="Times New Roman" w:hAnsi="Times New Roman" w:cs="Times New Roman"/>
          <w:sz w:val="24"/>
          <w:szCs w:val="24"/>
        </w:rPr>
        <w:t xml:space="preserve">applicant converted into RTGS at 1:1 </w:t>
      </w:r>
      <w:r w:rsidRPr="008A31EC">
        <w:rPr>
          <w:rFonts w:ascii="Times New Roman" w:hAnsi="Times New Roman" w:cs="Times New Roman"/>
          <w:sz w:val="24"/>
          <w:szCs w:val="24"/>
          <w:u w:val="single"/>
        </w:rPr>
        <w:t>unless it is shown that it fell within the statutory exception per section 44C</w:t>
      </w:r>
    </w:p>
    <w:p w14:paraId="7CC2D851" w14:textId="77777777" w:rsidR="008C47AF" w:rsidRDefault="008C47AF" w:rsidP="008C47A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Currency conversion is mandatory.</w:t>
      </w:r>
    </w:p>
    <w:p w14:paraId="59F18CF1" w14:textId="77777777" w:rsidR="008C47AF" w:rsidRDefault="008C47AF" w:rsidP="008C47AF">
      <w:pPr>
        <w:spacing w:after="0" w:line="360" w:lineRule="auto"/>
        <w:jc w:val="both"/>
        <w:rPr>
          <w:rFonts w:ascii="Times New Roman" w:hAnsi="Times New Roman" w:cs="Times New Roman"/>
          <w:sz w:val="24"/>
          <w:szCs w:val="24"/>
        </w:rPr>
      </w:pPr>
    </w:p>
    <w:p w14:paraId="22B8DA96" w14:textId="5AFA4947" w:rsidR="008C47AF" w:rsidRDefault="00882E2B" w:rsidP="00804E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It must be noted that at no point in the founding affidavit does the applicant say the loan agreements constituted a “foreign loan”.</w:t>
      </w:r>
      <w:r w:rsidR="00804E6F">
        <w:rPr>
          <w:rFonts w:ascii="Times New Roman" w:hAnsi="Times New Roman" w:cs="Times New Roman"/>
          <w:sz w:val="24"/>
          <w:szCs w:val="24"/>
        </w:rPr>
        <w:t xml:space="preserve">  </w:t>
      </w:r>
      <w:r w:rsidR="00530B43">
        <w:rPr>
          <w:rFonts w:ascii="Times New Roman" w:hAnsi="Times New Roman" w:cs="Times New Roman"/>
          <w:sz w:val="24"/>
          <w:szCs w:val="24"/>
        </w:rPr>
        <w:t xml:space="preserve"> </w:t>
      </w:r>
      <w:r>
        <w:rPr>
          <w:rFonts w:ascii="Times New Roman" w:hAnsi="Times New Roman" w:cs="Times New Roman"/>
          <w:sz w:val="24"/>
          <w:szCs w:val="24"/>
        </w:rPr>
        <w:t>I agree with Mr Tivadar that the point was improperly taken in the heads of argument.</w:t>
      </w:r>
      <w:r w:rsidR="00530B43">
        <w:rPr>
          <w:rFonts w:ascii="Times New Roman" w:hAnsi="Times New Roman" w:cs="Times New Roman"/>
          <w:sz w:val="24"/>
          <w:szCs w:val="24"/>
        </w:rPr>
        <w:t xml:space="preserve">  </w:t>
      </w:r>
      <w:r>
        <w:rPr>
          <w:rFonts w:ascii="Times New Roman" w:hAnsi="Times New Roman" w:cs="Times New Roman"/>
          <w:sz w:val="24"/>
          <w:szCs w:val="24"/>
        </w:rPr>
        <w:t>In fact</w:t>
      </w:r>
      <w:r w:rsidR="00804E6F">
        <w:rPr>
          <w:rFonts w:ascii="Times New Roman" w:hAnsi="Times New Roman" w:cs="Times New Roman"/>
          <w:sz w:val="24"/>
          <w:szCs w:val="24"/>
        </w:rPr>
        <w:t>,</w:t>
      </w:r>
      <w:r>
        <w:rPr>
          <w:rFonts w:ascii="Times New Roman" w:hAnsi="Times New Roman" w:cs="Times New Roman"/>
          <w:sz w:val="24"/>
          <w:szCs w:val="24"/>
        </w:rPr>
        <w:t xml:space="preserve"> applicant’s written and oral argument was a departure from the basis of the application which was that; the loans were in USD and w</w:t>
      </w:r>
      <w:r w:rsidR="00843B9F">
        <w:rPr>
          <w:rFonts w:ascii="Times New Roman" w:hAnsi="Times New Roman" w:cs="Times New Roman"/>
          <w:sz w:val="24"/>
          <w:szCs w:val="24"/>
        </w:rPr>
        <w:t xml:space="preserve">ere acknowledged as such and the court must exercise a discretion in favour of </w:t>
      </w:r>
      <w:r w:rsidR="00170F4D">
        <w:rPr>
          <w:rFonts w:ascii="Times New Roman" w:hAnsi="Times New Roman" w:cs="Times New Roman"/>
          <w:sz w:val="24"/>
          <w:szCs w:val="24"/>
        </w:rPr>
        <w:t xml:space="preserve">the </w:t>
      </w:r>
      <w:r w:rsidR="00843B9F">
        <w:rPr>
          <w:rFonts w:ascii="Times New Roman" w:hAnsi="Times New Roman" w:cs="Times New Roman"/>
          <w:sz w:val="24"/>
          <w:szCs w:val="24"/>
        </w:rPr>
        <w:t>applicant.</w:t>
      </w:r>
      <w:r w:rsidR="00530B43">
        <w:rPr>
          <w:rFonts w:ascii="Times New Roman" w:hAnsi="Times New Roman" w:cs="Times New Roman"/>
          <w:sz w:val="24"/>
          <w:szCs w:val="24"/>
        </w:rPr>
        <w:t xml:space="preserve">  </w:t>
      </w:r>
      <w:r w:rsidR="00843B9F">
        <w:rPr>
          <w:rFonts w:ascii="Times New Roman" w:hAnsi="Times New Roman" w:cs="Times New Roman"/>
          <w:sz w:val="24"/>
          <w:szCs w:val="24"/>
        </w:rPr>
        <w:t>The t</w:t>
      </w:r>
      <w:r w:rsidR="008A31EC">
        <w:rPr>
          <w:rFonts w:ascii="Times New Roman" w:hAnsi="Times New Roman" w:cs="Times New Roman"/>
          <w:sz w:val="24"/>
          <w:szCs w:val="24"/>
        </w:rPr>
        <w:t>ruth is that it is not a question of exercising a</w:t>
      </w:r>
      <w:r w:rsidR="00843B9F">
        <w:rPr>
          <w:rFonts w:ascii="Times New Roman" w:hAnsi="Times New Roman" w:cs="Times New Roman"/>
          <w:sz w:val="24"/>
          <w:szCs w:val="24"/>
        </w:rPr>
        <w:t xml:space="preserve"> discretion but rather compliance with the law.</w:t>
      </w:r>
      <w:r w:rsidR="00804E6F">
        <w:rPr>
          <w:rFonts w:ascii="Times New Roman" w:hAnsi="Times New Roman" w:cs="Times New Roman"/>
          <w:sz w:val="24"/>
          <w:szCs w:val="24"/>
        </w:rPr>
        <w:t xml:space="preserve"> </w:t>
      </w:r>
      <w:r w:rsidR="00843B9F">
        <w:rPr>
          <w:rFonts w:ascii="Times New Roman" w:hAnsi="Times New Roman" w:cs="Times New Roman"/>
          <w:sz w:val="24"/>
          <w:szCs w:val="24"/>
        </w:rPr>
        <w:t xml:space="preserve"> In other words</w:t>
      </w:r>
      <w:r w:rsidR="00804E6F">
        <w:rPr>
          <w:rFonts w:ascii="Times New Roman" w:hAnsi="Times New Roman" w:cs="Times New Roman"/>
          <w:sz w:val="24"/>
          <w:szCs w:val="24"/>
        </w:rPr>
        <w:t>,</w:t>
      </w:r>
      <w:r w:rsidR="00843B9F">
        <w:rPr>
          <w:rFonts w:ascii="Times New Roman" w:hAnsi="Times New Roman" w:cs="Times New Roman"/>
          <w:sz w:val="24"/>
          <w:szCs w:val="24"/>
        </w:rPr>
        <w:t xml:space="preserve"> once it is established that one is a foreign loan then there is no discretion on the part of the court.</w:t>
      </w:r>
    </w:p>
    <w:p w14:paraId="28A66896" w14:textId="5F633AA1" w:rsidR="00077C23" w:rsidRDefault="00843B9F" w:rsidP="00804E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applicant did not say he has to pay a foreign loan.</w:t>
      </w:r>
      <w:r w:rsidR="00804E6F">
        <w:rPr>
          <w:rFonts w:ascii="Times New Roman" w:hAnsi="Times New Roman" w:cs="Times New Roman"/>
          <w:sz w:val="24"/>
          <w:szCs w:val="24"/>
        </w:rPr>
        <w:t xml:space="preserve">  </w:t>
      </w:r>
      <w:r>
        <w:rPr>
          <w:rFonts w:ascii="Times New Roman" w:hAnsi="Times New Roman" w:cs="Times New Roman"/>
          <w:sz w:val="24"/>
          <w:szCs w:val="24"/>
        </w:rPr>
        <w:t>The circumstance</w:t>
      </w:r>
      <w:r w:rsidR="00497DE3">
        <w:rPr>
          <w:rFonts w:ascii="Times New Roman" w:hAnsi="Times New Roman" w:cs="Times New Roman"/>
          <w:sz w:val="24"/>
          <w:szCs w:val="24"/>
        </w:rPr>
        <w:t>s</w:t>
      </w:r>
      <w:r>
        <w:rPr>
          <w:rFonts w:ascii="Times New Roman" w:hAnsi="Times New Roman" w:cs="Times New Roman"/>
          <w:sz w:val="24"/>
          <w:szCs w:val="24"/>
        </w:rPr>
        <w:t xml:space="preserve"> of the case are that </w:t>
      </w:r>
      <w:r w:rsidR="00497DE3">
        <w:rPr>
          <w:rFonts w:ascii="Times New Roman" w:hAnsi="Times New Roman" w:cs="Times New Roman"/>
          <w:sz w:val="24"/>
          <w:szCs w:val="24"/>
        </w:rPr>
        <w:t>these are transactions within Zimbabwe.</w:t>
      </w:r>
      <w:r w:rsidR="00804E6F">
        <w:rPr>
          <w:rFonts w:ascii="Times New Roman" w:hAnsi="Times New Roman" w:cs="Times New Roman"/>
          <w:sz w:val="24"/>
          <w:szCs w:val="24"/>
        </w:rPr>
        <w:t xml:space="preserve">  </w:t>
      </w:r>
      <w:r w:rsidR="007E4742">
        <w:rPr>
          <w:rFonts w:ascii="Times New Roman" w:hAnsi="Times New Roman" w:cs="Times New Roman"/>
          <w:sz w:val="24"/>
          <w:szCs w:val="24"/>
        </w:rPr>
        <w:t xml:space="preserve">Repayment of the loan was through applicant’s Zimbabwean account with CABS. </w:t>
      </w:r>
      <w:r w:rsidR="00086B3F">
        <w:rPr>
          <w:rFonts w:ascii="Times New Roman" w:hAnsi="Times New Roman" w:cs="Times New Roman"/>
          <w:sz w:val="24"/>
          <w:szCs w:val="24"/>
        </w:rPr>
        <w:t xml:space="preserve">Statutory changes are mandatory and cannot be overridden by parties prospectively contracting </w:t>
      </w:r>
      <w:r w:rsidR="00804E6F">
        <w:rPr>
          <w:rFonts w:ascii="Times New Roman" w:hAnsi="Times New Roman" w:cs="Times New Roman"/>
          <w:sz w:val="24"/>
          <w:szCs w:val="24"/>
        </w:rPr>
        <w:t>outside</w:t>
      </w:r>
      <w:r w:rsidR="00086B3F">
        <w:rPr>
          <w:rFonts w:ascii="Times New Roman" w:hAnsi="Times New Roman" w:cs="Times New Roman"/>
          <w:sz w:val="24"/>
          <w:szCs w:val="24"/>
        </w:rPr>
        <w:t xml:space="preserve"> the law.</w:t>
      </w:r>
      <w:r w:rsidR="00804E6F">
        <w:rPr>
          <w:rFonts w:ascii="Times New Roman" w:hAnsi="Times New Roman" w:cs="Times New Roman"/>
          <w:sz w:val="24"/>
          <w:szCs w:val="24"/>
        </w:rPr>
        <w:t xml:space="preserve">  </w:t>
      </w:r>
      <w:r w:rsidR="00F67AA3">
        <w:rPr>
          <w:rFonts w:ascii="Times New Roman" w:hAnsi="Times New Roman" w:cs="Times New Roman"/>
          <w:sz w:val="24"/>
          <w:szCs w:val="24"/>
        </w:rPr>
        <w:t>The acknowledgement of the debt on 23 December 2019 did not create any new obligation.</w:t>
      </w:r>
    </w:p>
    <w:p w14:paraId="13070FE5" w14:textId="34B9490C" w:rsidR="00843B9F" w:rsidRDefault="00077C23" w:rsidP="00804E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An application succeeds or fails on its founding affidavit.</w:t>
      </w:r>
      <w:r w:rsidR="00804E6F">
        <w:rPr>
          <w:rFonts w:ascii="Times New Roman" w:hAnsi="Times New Roman" w:cs="Times New Roman"/>
          <w:sz w:val="24"/>
          <w:szCs w:val="24"/>
        </w:rPr>
        <w:t xml:space="preserve">  </w:t>
      </w:r>
      <w:r>
        <w:rPr>
          <w:rFonts w:ascii="Times New Roman" w:hAnsi="Times New Roman" w:cs="Times New Roman"/>
          <w:sz w:val="24"/>
          <w:szCs w:val="24"/>
        </w:rPr>
        <w:t>The applicant failed to take the court into his confidence by establishing the origins of his funds and whether he has any off shore obligations.</w:t>
      </w:r>
      <w:r w:rsidR="00804E6F">
        <w:rPr>
          <w:rFonts w:ascii="Times New Roman" w:hAnsi="Times New Roman" w:cs="Times New Roman"/>
          <w:sz w:val="24"/>
          <w:szCs w:val="24"/>
        </w:rPr>
        <w:t xml:space="preserve">  </w:t>
      </w:r>
      <w:r>
        <w:rPr>
          <w:rFonts w:ascii="Times New Roman" w:hAnsi="Times New Roman" w:cs="Times New Roman"/>
          <w:sz w:val="24"/>
          <w:szCs w:val="24"/>
        </w:rPr>
        <w:t>The applicant has not made a case for the order he seeks</w:t>
      </w:r>
      <w:r w:rsidR="00F67AA3">
        <w:rPr>
          <w:rFonts w:ascii="Times New Roman" w:hAnsi="Times New Roman" w:cs="Times New Roman"/>
          <w:sz w:val="24"/>
          <w:szCs w:val="24"/>
        </w:rPr>
        <w:t xml:space="preserve"> </w:t>
      </w:r>
      <w:r w:rsidR="00D94BDC">
        <w:rPr>
          <w:rFonts w:ascii="Times New Roman" w:hAnsi="Times New Roman" w:cs="Times New Roman"/>
          <w:sz w:val="24"/>
          <w:szCs w:val="24"/>
        </w:rPr>
        <w:t>and the application is bound to fail.</w:t>
      </w:r>
    </w:p>
    <w:p w14:paraId="10F99006" w14:textId="77777777" w:rsidR="00D94BDC" w:rsidRDefault="00D94BDC" w:rsidP="008C47AF">
      <w:pPr>
        <w:spacing w:after="0" w:line="360" w:lineRule="auto"/>
        <w:jc w:val="both"/>
        <w:rPr>
          <w:rFonts w:ascii="Times New Roman" w:hAnsi="Times New Roman" w:cs="Times New Roman"/>
          <w:sz w:val="24"/>
          <w:szCs w:val="24"/>
        </w:rPr>
      </w:pPr>
    </w:p>
    <w:p w14:paraId="5116E2C3" w14:textId="77777777" w:rsidR="00D94BDC" w:rsidRPr="00530B43" w:rsidRDefault="00D94BDC" w:rsidP="008C47AF">
      <w:pPr>
        <w:spacing w:after="0" w:line="360" w:lineRule="auto"/>
        <w:jc w:val="both"/>
        <w:rPr>
          <w:rFonts w:ascii="Times New Roman" w:hAnsi="Times New Roman" w:cs="Times New Roman"/>
          <w:b/>
          <w:bCs/>
          <w:sz w:val="24"/>
          <w:szCs w:val="24"/>
        </w:rPr>
      </w:pPr>
      <w:r w:rsidRPr="00530B43">
        <w:rPr>
          <w:rFonts w:ascii="Times New Roman" w:hAnsi="Times New Roman" w:cs="Times New Roman"/>
          <w:b/>
          <w:bCs/>
          <w:sz w:val="24"/>
          <w:szCs w:val="24"/>
        </w:rPr>
        <w:t>DISPOSITION:</w:t>
      </w:r>
    </w:p>
    <w:p w14:paraId="76062F99" w14:textId="77777777" w:rsidR="00D94BDC" w:rsidRDefault="00D94BDC" w:rsidP="008C4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ordered that: </w:t>
      </w:r>
    </w:p>
    <w:p w14:paraId="665CFBD6" w14:textId="77777777" w:rsidR="00D94BDC" w:rsidRDefault="00D94BDC" w:rsidP="008C4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 with costs.</w:t>
      </w:r>
    </w:p>
    <w:p w14:paraId="1836394E" w14:textId="77777777" w:rsidR="00D94BDC" w:rsidRDefault="00D94BDC" w:rsidP="008C47AF">
      <w:pPr>
        <w:spacing w:after="0" w:line="360" w:lineRule="auto"/>
        <w:jc w:val="both"/>
        <w:rPr>
          <w:rFonts w:ascii="Times New Roman" w:hAnsi="Times New Roman" w:cs="Times New Roman"/>
          <w:sz w:val="24"/>
          <w:szCs w:val="24"/>
        </w:rPr>
      </w:pPr>
    </w:p>
    <w:p w14:paraId="734122C6" w14:textId="77777777" w:rsidR="000A762A" w:rsidRDefault="000A762A" w:rsidP="008C47AF">
      <w:pPr>
        <w:spacing w:after="0" w:line="360" w:lineRule="auto"/>
        <w:jc w:val="both"/>
        <w:rPr>
          <w:rFonts w:ascii="Times New Roman" w:hAnsi="Times New Roman" w:cs="Times New Roman"/>
          <w:sz w:val="24"/>
          <w:szCs w:val="24"/>
        </w:rPr>
      </w:pPr>
    </w:p>
    <w:p w14:paraId="24E00409" w14:textId="77777777" w:rsidR="00D94BDC" w:rsidRDefault="00D94BDC" w:rsidP="000A762A">
      <w:pPr>
        <w:spacing w:after="0" w:line="240" w:lineRule="auto"/>
        <w:jc w:val="both"/>
        <w:rPr>
          <w:rFonts w:ascii="Times New Roman" w:hAnsi="Times New Roman" w:cs="Times New Roman"/>
          <w:sz w:val="24"/>
          <w:szCs w:val="24"/>
        </w:rPr>
      </w:pPr>
      <w:r w:rsidRPr="000A762A">
        <w:rPr>
          <w:rFonts w:ascii="Times New Roman" w:hAnsi="Times New Roman" w:cs="Times New Roman"/>
          <w:i/>
          <w:sz w:val="24"/>
          <w:szCs w:val="24"/>
        </w:rPr>
        <w:lastRenderedPageBreak/>
        <w:t>Mambosasa,</w:t>
      </w:r>
      <w:r>
        <w:rPr>
          <w:rFonts w:ascii="Times New Roman" w:hAnsi="Times New Roman" w:cs="Times New Roman"/>
          <w:sz w:val="24"/>
          <w:szCs w:val="24"/>
        </w:rPr>
        <w:t xml:space="preserve"> applicant’s legal practitioners</w:t>
      </w:r>
    </w:p>
    <w:p w14:paraId="41079BB8" w14:textId="77777777" w:rsidR="00D94BDC" w:rsidRPr="008C47AF" w:rsidRDefault="000A762A" w:rsidP="000A762A">
      <w:pPr>
        <w:spacing w:after="0" w:line="240" w:lineRule="auto"/>
        <w:jc w:val="both"/>
        <w:rPr>
          <w:rFonts w:ascii="Times New Roman" w:hAnsi="Times New Roman" w:cs="Times New Roman"/>
          <w:sz w:val="24"/>
          <w:szCs w:val="24"/>
        </w:rPr>
      </w:pPr>
      <w:r w:rsidRPr="000A762A">
        <w:rPr>
          <w:rFonts w:ascii="Times New Roman" w:hAnsi="Times New Roman" w:cs="Times New Roman"/>
          <w:i/>
          <w:sz w:val="24"/>
          <w:szCs w:val="24"/>
        </w:rPr>
        <w:t>Whatman and Stewart</w:t>
      </w:r>
      <w:r>
        <w:rPr>
          <w:rFonts w:ascii="Times New Roman" w:hAnsi="Times New Roman" w:cs="Times New Roman"/>
          <w:sz w:val="24"/>
          <w:szCs w:val="24"/>
        </w:rPr>
        <w:t>, 1</w:t>
      </w:r>
      <w:r w:rsidRPr="000A762A">
        <w:rPr>
          <w:rFonts w:ascii="Times New Roman" w:hAnsi="Times New Roman" w:cs="Times New Roman"/>
          <w:sz w:val="24"/>
          <w:szCs w:val="24"/>
          <w:vertAlign w:val="superscript"/>
        </w:rPr>
        <w:t>st</w:t>
      </w:r>
      <w:r>
        <w:rPr>
          <w:rFonts w:ascii="Times New Roman" w:hAnsi="Times New Roman" w:cs="Times New Roman"/>
          <w:sz w:val="24"/>
          <w:szCs w:val="24"/>
        </w:rPr>
        <w:t>, 2</w:t>
      </w:r>
      <w:r w:rsidRPr="000A762A">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0A762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14:paraId="5BEDC280" w14:textId="77777777" w:rsidR="00E827A2" w:rsidRDefault="00E827A2" w:rsidP="000A762A">
      <w:pPr>
        <w:spacing w:line="240" w:lineRule="auto"/>
      </w:pPr>
    </w:p>
    <w:sectPr w:rsidR="00E827A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CC77B" w14:textId="77777777" w:rsidR="004A5C01" w:rsidRDefault="004A5C01" w:rsidP="00BE2C72">
      <w:pPr>
        <w:spacing w:after="0" w:line="240" w:lineRule="auto"/>
      </w:pPr>
      <w:r>
        <w:separator/>
      </w:r>
    </w:p>
  </w:endnote>
  <w:endnote w:type="continuationSeparator" w:id="0">
    <w:p w14:paraId="419B72A7" w14:textId="77777777" w:rsidR="004A5C01" w:rsidRDefault="004A5C01" w:rsidP="00BE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7551D" w14:textId="77777777" w:rsidR="004A5C01" w:rsidRDefault="004A5C01" w:rsidP="00BE2C72">
      <w:pPr>
        <w:spacing w:after="0" w:line="240" w:lineRule="auto"/>
      </w:pPr>
      <w:r>
        <w:separator/>
      </w:r>
    </w:p>
  </w:footnote>
  <w:footnote w:type="continuationSeparator" w:id="0">
    <w:p w14:paraId="5A9D95E9" w14:textId="77777777" w:rsidR="004A5C01" w:rsidRDefault="004A5C01" w:rsidP="00BE2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442108"/>
      <w:docPartObj>
        <w:docPartGallery w:val="Page Numbers (Top of Page)"/>
        <w:docPartUnique/>
      </w:docPartObj>
    </w:sdtPr>
    <w:sdtEndPr>
      <w:rPr>
        <w:noProof/>
      </w:rPr>
    </w:sdtEndPr>
    <w:sdtContent>
      <w:p w14:paraId="7F9360BA" w14:textId="3D243576" w:rsidR="00073EC7" w:rsidRDefault="00BE2C72">
        <w:pPr>
          <w:pStyle w:val="Header"/>
          <w:jc w:val="right"/>
          <w:rPr>
            <w:noProof/>
          </w:rPr>
        </w:pPr>
        <w:r>
          <w:fldChar w:fldCharType="begin"/>
        </w:r>
        <w:r>
          <w:instrText xml:space="preserve"> PAGE   \* MERGEFORMAT </w:instrText>
        </w:r>
        <w:r>
          <w:fldChar w:fldCharType="separate"/>
        </w:r>
        <w:r w:rsidR="00842517">
          <w:rPr>
            <w:noProof/>
          </w:rPr>
          <w:t>3</w:t>
        </w:r>
        <w:r>
          <w:rPr>
            <w:noProof/>
          </w:rPr>
          <w:fldChar w:fldCharType="end"/>
        </w:r>
      </w:p>
      <w:p w14:paraId="2BC6F02D" w14:textId="7D22004C" w:rsidR="00073EC7" w:rsidRDefault="00073EC7">
        <w:pPr>
          <w:pStyle w:val="Header"/>
          <w:jc w:val="right"/>
          <w:rPr>
            <w:noProof/>
          </w:rPr>
        </w:pPr>
        <w:r>
          <w:rPr>
            <w:noProof/>
          </w:rPr>
          <w:t>HH</w:t>
        </w:r>
        <w:r w:rsidR="003D3E8A">
          <w:rPr>
            <w:noProof/>
          </w:rPr>
          <w:t xml:space="preserve"> 77/23</w:t>
        </w:r>
      </w:p>
      <w:p w14:paraId="4FCB3F20" w14:textId="374B900E" w:rsidR="00BE2C72" w:rsidRDefault="00073EC7">
        <w:pPr>
          <w:pStyle w:val="Header"/>
          <w:jc w:val="right"/>
        </w:pPr>
        <w:r>
          <w:rPr>
            <w:noProof/>
          </w:rPr>
          <w:t>HC 5743/21</w:t>
        </w:r>
      </w:p>
    </w:sdtContent>
  </w:sdt>
  <w:p w14:paraId="43418C10" w14:textId="77777777" w:rsidR="00BE2C72" w:rsidRDefault="00BE2C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40EE8"/>
    <w:multiLevelType w:val="hybridMultilevel"/>
    <w:tmpl w:val="73D2CB0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A82F9B"/>
    <w:multiLevelType w:val="hybridMultilevel"/>
    <w:tmpl w:val="CB66B97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8EB2424"/>
    <w:multiLevelType w:val="hybridMultilevel"/>
    <w:tmpl w:val="541050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0690C9F"/>
    <w:multiLevelType w:val="hybridMultilevel"/>
    <w:tmpl w:val="05607198"/>
    <w:lvl w:ilvl="0" w:tplc="DD42E74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FAD"/>
    <w:rsid w:val="000370CF"/>
    <w:rsid w:val="00045E82"/>
    <w:rsid w:val="00073EC7"/>
    <w:rsid w:val="00077C23"/>
    <w:rsid w:val="00086B3F"/>
    <w:rsid w:val="00093678"/>
    <w:rsid w:val="000A762A"/>
    <w:rsid w:val="000B0D76"/>
    <w:rsid w:val="000C1B97"/>
    <w:rsid w:val="000E41D4"/>
    <w:rsid w:val="00107DCA"/>
    <w:rsid w:val="00170F4D"/>
    <w:rsid w:val="00184614"/>
    <w:rsid w:val="001936CF"/>
    <w:rsid w:val="001B39C1"/>
    <w:rsid w:val="00216A0A"/>
    <w:rsid w:val="002700C6"/>
    <w:rsid w:val="002D3744"/>
    <w:rsid w:val="003B3166"/>
    <w:rsid w:val="003B41F0"/>
    <w:rsid w:val="003D3E8A"/>
    <w:rsid w:val="0041397D"/>
    <w:rsid w:val="00497DE3"/>
    <w:rsid w:val="004A4337"/>
    <w:rsid w:val="004A5C01"/>
    <w:rsid w:val="00527935"/>
    <w:rsid w:val="00530B43"/>
    <w:rsid w:val="0053111C"/>
    <w:rsid w:val="00556189"/>
    <w:rsid w:val="005A79D3"/>
    <w:rsid w:val="005F5D0C"/>
    <w:rsid w:val="00634EAD"/>
    <w:rsid w:val="006452ED"/>
    <w:rsid w:val="006514EB"/>
    <w:rsid w:val="006E75F4"/>
    <w:rsid w:val="0077364F"/>
    <w:rsid w:val="00791FAD"/>
    <w:rsid w:val="007E4742"/>
    <w:rsid w:val="00804E6F"/>
    <w:rsid w:val="00842517"/>
    <w:rsid w:val="00843B9F"/>
    <w:rsid w:val="00882E2B"/>
    <w:rsid w:val="008A31EC"/>
    <w:rsid w:val="008C47AF"/>
    <w:rsid w:val="00946C17"/>
    <w:rsid w:val="009A4355"/>
    <w:rsid w:val="00A55D1E"/>
    <w:rsid w:val="00A86F69"/>
    <w:rsid w:val="00AB49BB"/>
    <w:rsid w:val="00B678DE"/>
    <w:rsid w:val="00B757E5"/>
    <w:rsid w:val="00BE2C72"/>
    <w:rsid w:val="00C25DF8"/>
    <w:rsid w:val="00C35C49"/>
    <w:rsid w:val="00D60904"/>
    <w:rsid w:val="00D7663F"/>
    <w:rsid w:val="00D94BDC"/>
    <w:rsid w:val="00DE4903"/>
    <w:rsid w:val="00E12194"/>
    <w:rsid w:val="00E52D8C"/>
    <w:rsid w:val="00E65CB0"/>
    <w:rsid w:val="00E827A2"/>
    <w:rsid w:val="00F2714D"/>
    <w:rsid w:val="00F67AA3"/>
    <w:rsid w:val="00FE3BAF"/>
    <w:rsid w:val="00FF586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FA91"/>
  <w15:chartTrackingRefBased/>
  <w15:docId w15:val="{DCE40456-2CF0-4D56-A08D-9B38EF32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FAD"/>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D8C"/>
    <w:pPr>
      <w:ind w:left="720"/>
      <w:contextualSpacing/>
    </w:pPr>
  </w:style>
  <w:style w:type="paragraph" w:styleId="NormalWeb">
    <w:name w:val="Normal (Web)"/>
    <w:basedOn w:val="Normal"/>
    <w:uiPriority w:val="99"/>
    <w:unhideWhenUsed/>
    <w:rsid w:val="002D3744"/>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Emphasis">
    <w:name w:val="Emphasis"/>
    <w:basedOn w:val="DefaultParagraphFont"/>
    <w:uiPriority w:val="20"/>
    <w:qFormat/>
    <w:rsid w:val="002D3744"/>
    <w:rPr>
      <w:i/>
      <w:iCs/>
    </w:rPr>
  </w:style>
  <w:style w:type="paragraph" w:styleId="Header">
    <w:name w:val="header"/>
    <w:basedOn w:val="Normal"/>
    <w:link w:val="HeaderChar"/>
    <w:uiPriority w:val="99"/>
    <w:unhideWhenUsed/>
    <w:rsid w:val="00BE2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C72"/>
    <w:rPr>
      <w:lang w:val="en-US"/>
    </w:rPr>
  </w:style>
  <w:style w:type="paragraph" w:styleId="Footer">
    <w:name w:val="footer"/>
    <w:basedOn w:val="Normal"/>
    <w:link w:val="FooterChar"/>
    <w:uiPriority w:val="99"/>
    <w:unhideWhenUsed/>
    <w:rsid w:val="00BE2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C7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85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A6DFC-776B-44D1-90AF-385644E6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2023-02-17T09:26:00Z</dcterms:created>
  <dcterms:modified xsi:type="dcterms:W3CDTF">2023-02-17T09:26:00Z</dcterms:modified>
</cp:coreProperties>
</file>