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52"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BRIAN MUNEKA</w:t>
      </w:r>
    </w:p>
    <w:p w:rsidR="0031302B" w:rsidRPr="00ED4737" w:rsidRDefault="00ED4737" w:rsidP="0031302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31302B" w:rsidRPr="00ED4737">
        <w:rPr>
          <w:rFonts w:ascii="Times New Roman" w:hAnsi="Times New Roman" w:cs="Times New Roman"/>
          <w:sz w:val="24"/>
          <w:szCs w:val="24"/>
        </w:rPr>
        <w:t>nd</w:t>
      </w:r>
      <w:proofErr w:type="gramEnd"/>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DADIRAI RWANZA</w:t>
      </w:r>
    </w:p>
    <w:p w:rsidR="0031302B" w:rsidRPr="00ED4737" w:rsidRDefault="00ED4737" w:rsidP="0031302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31302B" w:rsidRPr="00ED4737">
        <w:rPr>
          <w:rFonts w:ascii="Times New Roman" w:hAnsi="Times New Roman" w:cs="Times New Roman"/>
          <w:sz w:val="24"/>
          <w:szCs w:val="24"/>
        </w:rPr>
        <w:t>nd</w:t>
      </w:r>
      <w:proofErr w:type="gramEnd"/>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JANIES TIMOTHY</w:t>
      </w:r>
    </w:p>
    <w:p w:rsidR="0031302B" w:rsidRPr="00ED4737" w:rsidRDefault="00ED4737" w:rsidP="0031302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31302B" w:rsidRPr="00ED4737">
        <w:rPr>
          <w:rFonts w:ascii="Times New Roman" w:hAnsi="Times New Roman" w:cs="Times New Roman"/>
          <w:sz w:val="24"/>
          <w:szCs w:val="24"/>
        </w:rPr>
        <w:t>nd</w:t>
      </w:r>
      <w:proofErr w:type="gramEnd"/>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EDMOND MULEYA</w:t>
      </w:r>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And</w:t>
      </w:r>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MUSEKIWA MUZANENHAMO</w:t>
      </w:r>
    </w:p>
    <w:p w:rsidR="0031302B" w:rsidRPr="00ED4737" w:rsidRDefault="00ED4737" w:rsidP="0031302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31302B" w:rsidRPr="00ED4737">
        <w:rPr>
          <w:rFonts w:ascii="Times New Roman" w:hAnsi="Times New Roman" w:cs="Times New Roman"/>
          <w:sz w:val="24"/>
          <w:szCs w:val="24"/>
        </w:rPr>
        <w:t>nd</w:t>
      </w:r>
      <w:proofErr w:type="gramEnd"/>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TSITSI DHLIWAYO</w:t>
      </w:r>
    </w:p>
    <w:p w:rsidR="0031302B" w:rsidRPr="00ED4737" w:rsidRDefault="00ED4737" w:rsidP="0031302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31302B" w:rsidRPr="00ED4737">
        <w:rPr>
          <w:rFonts w:ascii="Times New Roman" w:hAnsi="Times New Roman" w:cs="Times New Roman"/>
          <w:sz w:val="24"/>
          <w:szCs w:val="24"/>
        </w:rPr>
        <w:t>ersus</w:t>
      </w:r>
      <w:proofErr w:type="gramEnd"/>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MANICA BUS COMPANY</w:t>
      </w:r>
    </w:p>
    <w:p w:rsidR="0031302B" w:rsidRPr="00ED4737" w:rsidRDefault="0031302B" w:rsidP="0031302B">
      <w:pPr>
        <w:spacing w:after="0" w:line="240" w:lineRule="auto"/>
        <w:jc w:val="both"/>
        <w:rPr>
          <w:rFonts w:ascii="Times New Roman" w:hAnsi="Times New Roman" w:cs="Times New Roman"/>
          <w:sz w:val="24"/>
          <w:szCs w:val="24"/>
        </w:rPr>
      </w:pPr>
    </w:p>
    <w:p w:rsidR="0031302B" w:rsidRPr="00ED4737" w:rsidRDefault="0031302B" w:rsidP="0031302B">
      <w:pPr>
        <w:spacing w:after="0" w:line="240" w:lineRule="auto"/>
        <w:jc w:val="both"/>
        <w:rPr>
          <w:rFonts w:ascii="Times New Roman" w:hAnsi="Times New Roman" w:cs="Times New Roman"/>
          <w:sz w:val="24"/>
          <w:szCs w:val="24"/>
        </w:rPr>
      </w:pPr>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HIGH COURT OF ZIMBABWE</w:t>
      </w:r>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MTSHIYA J</w:t>
      </w:r>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 xml:space="preserve">HARARE, 11 October 2012, 7 January 2013, 10 January 2013, </w:t>
      </w:r>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sz w:val="24"/>
          <w:szCs w:val="24"/>
        </w:rPr>
        <w:t>17 January 2013</w:t>
      </w:r>
      <w:r w:rsidR="009A3035">
        <w:rPr>
          <w:rFonts w:ascii="Times New Roman" w:hAnsi="Times New Roman" w:cs="Times New Roman"/>
          <w:sz w:val="24"/>
          <w:szCs w:val="24"/>
        </w:rPr>
        <w:t>,</w:t>
      </w:r>
      <w:r w:rsidRPr="00ED4737">
        <w:rPr>
          <w:rFonts w:ascii="Times New Roman" w:hAnsi="Times New Roman" w:cs="Times New Roman"/>
          <w:sz w:val="24"/>
          <w:szCs w:val="24"/>
        </w:rPr>
        <w:t xml:space="preserve"> 24 January 2013</w:t>
      </w:r>
      <w:r w:rsidR="009A3035">
        <w:rPr>
          <w:rFonts w:ascii="Times New Roman" w:hAnsi="Times New Roman" w:cs="Times New Roman"/>
          <w:sz w:val="24"/>
          <w:szCs w:val="24"/>
        </w:rPr>
        <w:t>, 29 January 2013 &amp; 6 February 2013</w:t>
      </w:r>
    </w:p>
    <w:p w:rsidR="0031302B" w:rsidRPr="00ED4737" w:rsidRDefault="0031302B" w:rsidP="0031302B">
      <w:pPr>
        <w:spacing w:after="0" w:line="240" w:lineRule="auto"/>
        <w:jc w:val="both"/>
        <w:rPr>
          <w:rFonts w:ascii="Times New Roman" w:hAnsi="Times New Roman" w:cs="Times New Roman"/>
          <w:sz w:val="24"/>
          <w:szCs w:val="24"/>
        </w:rPr>
      </w:pPr>
    </w:p>
    <w:p w:rsidR="0031302B" w:rsidRPr="00ED4737" w:rsidRDefault="0031302B" w:rsidP="0031302B">
      <w:pPr>
        <w:spacing w:after="0" w:line="240" w:lineRule="auto"/>
        <w:jc w:val="both"/>
        <w:rPr>
          <w:rFonts w:ascii="Times New Roman" w:hAnsi="Times New Roman" w:cs="Times New Roman"/>
          <w:sz w:val="24"/>
          <w:szCs w:val="24"/>
        </w:rPr>
      </w:pPr>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i/>
          <w:sz w:val="24"/>
          <w:szCs w:val="24"/>
        </w:rPr>
        <w:t xml:space="preserve">E. </w:t>
      </w:r>
      <w:proofErr w:type="spellStart"/>
      <w:r w:rsidRPr="00ED4737">
        <w:rPr>
          <w:rFonts w:ascii="Times New Roman" w:hAnsi="Times New Roman" w:cs="Times New Roman"/>
          <w:i/>
          <w:sz w:val="24"/>
          <w:szCs w:val="24"/>
        </w:rPr>
        <w:t>Mutandiro</w:t>
      </w:r>
      <w:proofErr w:type="spellEnd"/>
      <w:r w:rsidRPr="00ED4737">
        <w:rPr>
          <w:rFonts w:ascii="Times New Roman" w:hAnsi="Times New Roman" w:cs="Times New Roman"/>
          <w:sz w:val="24"/>
          <w:szCs w:val="24"/>
        </w:rPr>
        <w:t>, for the applicants</w:t>
      </w:r>
    </w:p>
    <w:p w:rsidR="0031302B" w:rsidRPr="00ED4737" w:rsidRDefault="0031302B" w:rsidP="0031302B">
      <w:pPr>
        <w:spacing w:after="0" w:line="240" w:lineRule="auto"/>
        <w:jc w:val="both"/>
        <w:rPr>
          <w:rFonts w:ascii="Times New Roman" w:hAnsi="Times New Roman" w:cs="Times New Roman"/>
          <w:sz w:val="24"/>
          <w:szCs w:val="24"/>
        </w:rPr>
      </w:pPr>
      <w:r w:rsidRPr="00ED4737">
        <w:rPr>
          <w:rFonts w:ascii="Times New Roman" w:hAnsi="Times New Roman" w:cs="Times New Roman"/>
          <w:i/>
          <w:sz w:val="24"/>
          <w:szCs w:val="24"/>
        </w:rPr>
        <w:t xml:space="preserve">O. </w:t>
      </w:r>
      <w:proofErr w:type="spellStart"/>
      <w:r w:rsidRPr="00ED4737">
        <w:rPr>
          <w:rFonts w:ascii="Times New Roman" w:hAnsi="Times New Roman" w:cs="Times New Roman"/>
          <w:i/>
          <w:sz w:val="24"/>
          <w:szCs w:val="24"/>
        </w:rPr>
        <w:t>Shava</w:t>
      </w:r>
      <w:proofErr w:type="spellEnd"/>
      <w:r w:rsidRPr="00ED4737">
        <w:rPr>
          <w:rFonts w:ascii="Times New Roman" w:hAnsi="Times New Roman" w:cs="Times New Roman"/>
          <w:sz w:val="24"/>
          <w:szCs w:val="24"/>
        </w:rPr>
        <w:t>, for the respondent</w:t>
      </w:r>
    </w:p>
    <w:p w:rsidR="0031302B" w:rsidRPr="00ED4737" w:rsidRDefault="0031302B" w:rsidP="0031302B">
      <w:pPr>
        <w:spacing w:after="0" w:line="240" w:lineRule="auto"/>
        <w:jc w:val="both"/>
        <w:rPr>
          <w:rFonts w:ascii="Times New Roman" w:hAnsi="Times New Roman" w:cs="Times New Roman"/>
          <w:sz w:val="24"/>
          <w:szCs w:val="24"/>
        </w:rPr>
      </w:pPr>
    </w:p>
    <w:p w:rsidR="0031302B" w:rsidRPr="00ED4737" w:rsidRDefault="0031302B" w:rsidP="0031302B">
      <w:pPr>
        <w:spacing w:after="0" w:line="360" w:lineRule="auto"/>
        <w:jc w:val="both"/>
        <w:rPr>
          <w:rFonts w:ascii="Times New Roman" w:hAnsi="Times New Roman" w:cs="Times New Roman"/>
          <w:sz w:val="24"/>
          <w:szCs w:val="24"/>
        </w:rPr>
      </w:pPr>
      <w:r w:rsidRPr="00ED4737">
        <w:rPr>
          <w:rFonts w:ascii="Times New Roman" w:hAnsi="Times New Roman" w:cs="Times New Roman"/>
          <w:sz w:val="24"/>
          <w:szCs w:val="24"/>
        </w:rPr>
        <w:tab/>
        <w:t>MTSHIYA J: This is an application for the registration of an arbitral award. The application is opposed.</w:t>
      </w:r>
    </w:p>
    <w:p w:rsidR="0031302B" w:rsidRPr="00ED4737" w:rsidRDefault="0031302B" w:rsidP="0031302B">
      <w:pPr>
        <w:spacing w:after="0" w:line="360" w:lineRule="auto"/>
        <w:jc w:val="both"/>
        <w:rPr>
          <w:rFonts w:ascii="Times New Roman" w:hAnsi="Times New Roman" w:cs="Times New Roman"/>
          <w:sz w:val="24"/>
          <w:szCs w:val="24"/>
        </w:rPr>
      </w:pPr>
      <w:r w:rsidRPr="00ED4737">
        <w:rPr>
          <w:rFonts w:ascii="Times New Roman" w:hAnsi="Times New Roman" w:cs="Times New Roman"/>
          <w:sz w:val="24"/>
          <w:szCs w:val="24"/>
        </w:rPr>
        <w:tab/>
        <w:t xml:space="preserve">There are purportedly six applicants involved. I indicated to the parties that the powers of attorney filed on behalf of second to fifth applicants were defective in that they </w:t>
      </w:r>
      <w:bookmarkStart w:id="0" w:name="_GoBack"/>
      <w:bookmarkEnd w:id="0"/>
      <w:r w:rsidRPr="00ED4737">
        <w:rPr>
          <w:rFonts w:ascii="Times New Roman" w:hAnsi="Times New Roman" w:cs="Times New Roman"/>
          <w:sz w:val="24"/>
          <w:szCs w:val="24"/>
        </w:rPr>
        <w:t xml:space="preserve">were not signed by the said applicants. The powers of attorney were only signed by the Commissioner of Oaths. That being the case there was only one applicant before the court. The Legal Practitioners representing the applicants agreed with that observation and asked me to proceed on </w:t>
      </w:r>
      <w:r w:rsidR="009A3035">
        <w:rPr>
          <w:rFonts w:ascii="Times New Roman" w:hAnsi="Times New Roman" w:cs="Times New Roman"/>
          <w:sz w:val="24"/>
          <w:szCs w:val="24"/>
        </w:rPr>
        <w:t>the</w:t>
      </w:r>
      <w:r w:rsidRPr="00ED4737">
        <w:rPr>
          <w:rFonts w:ascii="Times New Roman" w:hAnsi="Times New Roman" w:cs="Times New Roman"/>
          <w:sz w:val="24"/>
          <w:szCs w:val="24"/>
        </w:rPr>
        <w:t xml:space="preserve"> basis</w:t>
      </w:r>
      <w:r w:rsidR="009A3035">
        <w:rPr>
          <w:rFonts w:ascii="Times New Roman" w:hAnsi="Times New Roman" w:cs="Times New Roman"/>
          <w:sz w:val="24"/>
          <w:szCs w:val="24"/>
        </w:rPr>
        <w:t xml:space="preserve"> that there was only one applicant before the court, namely the first applicant</w:t>
      </w:r>
      <w:proofErr w:type="gramStart"/>
      <w:r w:rsidR="009A3035">
        <w:rPr>
          <w:rFonts w:ascii="Times New Roman" w:hAnsi="Times New Roman" w:cs="Times New Roman"/>
          <w:sz w:val="24"/>
          <w:szCs w:val="24"/>
        </w:rPr>
        <w:t>.</w:t>
      </w:r>
      <w:r w:rsidRPr="00ED4737">
        <w:rPr>
          <w:rFonts w:ascii="Times New Roman" w:hAnsi="Times New Roman" w:cs="Times New Roman"/>
          <w:sz w:val="24"/>
          <w:szCs w:val="24"/>
        </w:rPr>
        <w:t>.</w:t>
      </w:r>
      <w:proofErr w:type="gramEnd"/>
    </w:p>
    <w:p w:rsidR="0031302B" w:rsidRDefault="0031302B" w:rsidP="0031302B">
      <w:pPr>
        <w:spacing w:after="0" w:line="360" w:lineRule="auto"/>
        <w:jc w:val="both"/>
        <w:rPr>
          <w:rFonts w:ascii="Times New Roman" w:hAnsi="Times New Roman" w:cs="Times New Roman"/>
          <w:sz w:val="24"/>
          <w:szCs w:val="24"/>
        </w:rPr>
      </w:pPr>
      <w:r w:rsidRPr="00ED4737">
        <w:rPr>
          <w:rFonts w:ascii="Times New Roman" w:hAnsi="Times New Roman" w:cs="Times New Roman"/>
          <w:sz w:val="24"/>
          <w:szCs w:val="24"/>
        </w:rPr>
        <w:tab/>
        <w:t>Furthermore</w:t>
      </w:r>
      <w:r w:rsidR="009A3035">
        <w:rPr>
          <w:rFonts w:ascii="Times New Roman" w:hAnsi="Times New Roman" w:cs="Times New Roman"/>
          <w:sz w:val="24"/>
          <w:szCs w:val="24"/>
        </w:rPr>
        <w:t>,</w:t>
      </w:r>
      <w:r w:rsidRPr="00ED4737">
        <w:rPr>
          <w:rFonts w:ascii="Times New Roman" w:hAnsi="Times New Roman" w:cs="Times New Roman"/>
          <w:sz w:val="24"/>
          <w:szCs w:val="24"/>
        </w:rPr>
        <w:t xml:space="preserve"> before writing this judgment</w:t>
      </w:r>
      <w:r w:rsidR="009A3035">
        <w:rPr>
          <w:rFonts w:ascii="Times New Roman" w:hAnsi="Times New Roman" w:cs="Times New Roman"/>
          <w:sz w:val="24"/>
          <w:szCs w:val="24"/>
        </w:rPr>
        <w:t>,</w:t>
      </w:r>
      <w:r w:rsidRPr="00ED4737">
        <w:rPr>
          <w:rFonts w:ascii="Times New Roman" w:hAnsi="Times New Roman" w:cs="Times New Roman"/>
          <w:sz w:val="24"/>
          <w:szCs w:val="24"/>
        </w:rPr>
        <w:t xml:space="preserve"> the parties confirmed</w:t>
      </w:r>
      <w:r w:rsidR="003371A3">
        <w:rPr>
          <w:rFonts w:ascii="Times New Roman" w:hAnsi="Times New Roman" w:cs="Times New Roman"/>
          <w:sz w:val="24"/>
          <w:szCs w:val="24"/>
        </w:rPr>
        <w:t xml:space="preserve"> to me</w:t>
      </w:r>
      <w:r w:rsidRPr="00ED4737">
        <w:rPr>
          <w:rFonts w:ascii="Times New Roman" w:hAnsi="Times New Roman" w:cs="Times New Roman"/>
          <w:sz w:val="24"/>
          <w:szCs w:val="24"/>
        </w:rPr>
        <w:t xml:space="preserve"> that the second, fourth, fifth and sixth appli</w:t>
      </w:r>
      <w:r w:rsidR="00902068" w:rsidRPr="00ED4737">
        <w:rPr>
          <w:rFonts w:ascii="Times New Roman" w:hAnsi="Times New Roman" w:cs="Times New Roman"/>
          <w:sz w:val="24"/>
          <w:szCs w:val="24"/>
        </w:rPr>
        <w:t>c</w:t>
      </w:r>
      <w:r w:rsidRPr="00ED4737">
        <w:rPr>
          <w:rFonts w:ascii="Times New Roman" w:hAnsi="Times New Roman" w:cs="Times New Roman"/>
          <w:sz w:val="24"/>
          <w:szCs w:val="24"/>
        </w:rPr>
        <w:t>ants had since settled the matter with the respondent. That means the respondent still has to comply with the award in respect</w:t>
      </w:r>
      <w:r w:rsidR="00902068" w:rsidRPr="00ED4737">
        <w:rPr>
          <w:rFonts w:ascii="Times New Roman" w:hAnsi="Times New Roman" w:cs="Times New Roman"/>
          <w:sz w:val="24"/>
          <w:szCs w:val="24"/>
        </w:rPr>
        <w:t xml:space="preserve"> of the first and third applicants</w:t>
      </w:r>
      <w:r w:rsidR="009A3035">
        <w:rPr>
          <w:rFonts w:ascii="Times New Roman" w:hAnsi="Times New Roman" w:cs="Times New Roman"/>
          <w:sz w:val="24"/>
          <w:szCs w:val="24"/>
        </w:rPr>
        <w:t xml:space="preserve"> only</w:t>
      </w:r>
      <w:r w:rsidR="00902068" w:rsidRPr="00ED4737">
        <w:rPr>
          <w:rFonts w:ascii="Times New Roman" w:hAnsi="Times New Roman" w:cs="Times New Roman"/>
          <w:sz w:val="24"/>
          <w:szCs w:val="24"/>
        </w:rPr>
        <w:t>. As already indicated the third applicant is not properly before the court and</w:t>
      </w:r>
      <w:r w:rsidR="009A3035">
        <w:rPr>
          <w:rFonts w:ascii="Times New Roman" w:hAnsi="Times New Roman" w:cs="Times New Roman"/>
          <w:sz w:val="24"/>
          <w:szCs w:val="24"/>
        </w:rPr>
        <w:t xml:space="preserve"> accordingly</w:t>
      </w:r>
      <w:r w:rsidR="00902068" w:rsidRPr="00ED4737">
        <w:rPr>
          <w:rFonts w:ascii="Times New Roman" w:hAnsi="Times New Roman" w:cs="Times New Roman"/>
          <w:sz w:val="24"/>
          <w:szCs w:val="24"/>
        </w:rPr>
        <w:t xml:space="preserve"> this judgment shall relate to the first applicant only.</w:t>
      </w:r>
    </w:p>
    <w:p w:rsidR="003371A3" w:rsidRPr="00ED4737" w:rsidRDefault="003371A3" w:rsidP="00313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settlement with its other former employees, the respondent did not withdraw its opposition to this application. </w:t>
      </w:r>
    </w:p>
    <w:p w:rsidR="00234C22" w:rsidRPr="00ED4737" w:rsidRDefault="002578EE" w:rsidP="0031302B">
      <w:pPr>
        <w:spacing w:after="0" w:line="360" w:lineRule="auto"/>
        <w:jc w:val="both"/>
        <w:rPr>
          <w:rFonts w:ascii="Times New Roman" w:hAnsi="Times New Roman" w:cs="Times New Roman"/>
          <w:sz w:val="24"/>
          <w:szCs w:val="24"/>
        </w:rPr>
      </w:pPr>
      <w:r w:rsidRPr="00ED4737">
        <w:rPr>
          <w:rFonts w:ascii="Times New Roman" w:hAnsi="Times New Roman" w:cs="Times New Roman"/>
          <w:sz w:val="24"/>
          <w:szCs w:val="24"/>
        </w:rPr>
        <w:lastRenderedPageBreak/>
        <w:tab/>
        <w:t>The first applicant was an employee of the respondent and was laid off from employment in 2009 without benefits. The applicant, together with other employees who are not before the court, appr</w:t>
      </w:r>
      <w:r w:rsidR="00234C22" w:rsidRPr="00ED4737">
        <w:rPr>
          <w:rFonts w:ascii="Times New Roman" w:hAnsi="Times New Roman" w:cs="Times New Roman"/>
          <w:sz w:val="24"/>
          <w:szCs w:val="24"/>
        </w:rPr>
        <w:t>o</w:t>
      </w:r>
      <w:r w:rsidRPr="00ED4737">
        <w:rPr>
          <w:rFonts w:ascii="Times New Roman" w:hAnsi="Times New Roman" w:cs="Times New Roman"/>
          <w:sz w:val="24"/>
          <w:szCs w:val="24"/>
        </w:rPr>
        <w:t>ach</w:t>
      </w:r>
      <w:r w:rsidR="00234C22" w:rsidRPr="00ED4737">
        <w:rPr>
          <w:rFonts w:ascii="Times New Roman" w:hAnsi="Times New Roman" w:cs="Times New Roman"/>
          <w:sz w:val="24"/>
          <w:szCs w:val="24"/>
        </w:rPr>
        <w:t>e</w:t>
      </w:r>
      <w:r w:rsidRPr="00ED4737">
        <w:rPr>
          <w:rFonts w:ascii="Times New Roman" w:hAnsi="Times New Roman" w:cs="Times New Roman"/>
          <w:sz w:val="24"/>
          <w:szCs w:val="24"/>
        </w:rPr>
        <w:t>d an arbitrator through the Lab</w:t>
      </w:r>
      <w:r w:rsidR="00234C22" w:rsidRPr="00ED4737">
        <w:rPr>
          <w:rFonts w:ascii="Times New Roman" w:hAnsi="Times New Roman" w:cs="Times New Roman"/>
          <w:sz w:val="24"/>
          <w:szCs w:val="24"/>
        </w:rPr>
        <w:t>o</w:t>
      </w:r>
      <w:r w:rsidRPr="00ED4737">
        <w:rPr>
          <w:rFonts w:ascii="Times New Roman" w:hAnsi="Times New Roman" w:cs="Times New Roman"/>
          <w:sz w:val="24"/>
          <w:szCs w:val="24"/>
        </w:rPr>
        <w:t xml:space="preserve">ur Court. </w:t>
      </w:r>
      <w:r w:rsidR="009A3035">
        <w:rPr>
          <w:rFonts w:ascii="Times New Roman" w:hAnsi="Times New Roman" w:cs="Times New Roman"/>
          <w:sz w:val="24"/>
          <w:szCs w:val="24"/>
        </w:rPr>
        <w:t>That approach appears to have led to referral to compulsory arbitration in terms of the Labour Act [</w:t>
      </w:r>
      <w:r w:rsidR="009A3035">
        <w:rPr>
          <w:rFonts w:ascii="Times New Roman" w:hAnsi="Times New Roman" w:cs="Times New Roman"/>
          <w:i/>
          <w:sz w:val="24"/>
          <w:szCs w:val="24"/>
        </w:rPr>
        <w:t>Cap 28:01</w:t>
      </w:r>
      <w:r w:rsidR="009A3035">
        <w:rPr>
          <w:rFonts w:ascii="Times New Roman" w:hAnsi="Times New Roman" w:cs="Times New Roman"/>
          <w:sz w:val="24"/>
          <w:szCs w:val="24"/>
        </w:rPr>
        <w:t>] (</w:t>
      </w:r>
      <w:r w:rsidR="00B95043">
        <w:rPr>
          <w:rFonts w:ascii="Times New Roman" w:hAnsi="Times New Roman" w:cs="Times New Roman"/>
          <w:sz w:val="24"/>
          <w:szCs w:val="24"/>
        </w:rPr>
        <w:t>“</w:t>
      </w:r>
      <w:r w:rsidR="009A3035">
        <w:rPr>
          <w:rFonts w:ascii="Times New Roman" w:hAnsi="Times New Roman" w:cs="Times New Roman"/>
          <w:sz w:val="24"/>
          <w:szCs w:val="24"/>
        </w:rPr>
        <w:t>the Labour Act</w:t>
      </w:r>
      <w:r w:rsidR="00B95043">
        <w:rPr>
          <w:rFonts w:ascii="Times New Roman" w:hAnsi="Times New Roman" w:cs="Times New Roman"/>
          <w:sz w:val="24"/>
          <w:szCs w:val="24"/>
        </w:rPr>
        <w:t>”</w:t>
      </w:r>
      <w:r w:rsidR="009A3035">
        <w:rPr>
          <w:rFonts w:ascii="Times New Roman" w:hAnsi="Times New Roman" w:cs="Times New Roman"/>
          <w:sz w:val="24"/>
          <w:szCs w:val="24"/>
        </w:rPr>
        <w:t>)</w:t>
      </w:r>
      <w:r w:rsidRPr="00ED4737">
        <w:rPr>
          <w:rFonts w:ascii="Times New Roman" w:hAnsi="Times New Roman" w:cs="Times New Roman"/>
          <w:sz w:val="24"/>
          <w:szCs w:val="24"/>
        </w:rPr>
        <w:t xml:space="preserve"> </w:t>
      </w:r>
    </w:p>
    <w:p w:rsidR="00234C22" w:rsidRPr="00ED4737" w:rsidRDefault="00234C22" w:rsidP="0031302B">
      <w:pPr>
        <w:spacing w:after="0" w:line="360" w:lineRule="auto"/>
        <w:jc w:val="both"/>
        <w:rPr>
          <w:rFonts w:ascii="Times New Roman" w:hAnsi="Times New Roman" w:cs="Times New Roman"/>
          <w:sz w:val="24"/>
          <w:szCs w:val="24"/>
        </w:rPr>
      </w:pPr>
      <w:r w:rsidRPr="00ED4737">
        <w:rPr>
          <w:rFonts w:ascii="Times New Roman" w:hAnsi="Times New Roman" w:cs="Times New Roman"/>
          <w:sz w:val="24"/>
          <w:szCs w:val="24"/>
        </w:rPr>
        <w:tab/>
        <w:t xml:space="preserve">On 11 February 2011 the arbitrator made </w:t>
      </w:r>
      <w:proofErr w:type="gramStart"/>
      <w:r w:rsidRPr="00ED4737">
        <w:rPr>
          <w:rFonts w:ascii="Times New Roman" w:hAnsi="Times New Roman" w:cs="Times New Roman"/>
          <w:sz w:val="24"/>
          <w:szCs w:val="24"/>
        </w:rPr>
        <w:t>an</w:t>
      </w:r>
      <w:proofErr w:type="gramEnd"/>
      <w:r w:rsidRPr="00ED4737">
        <w:rPr>
          <w:rFonts w:ascii="Times New Roman" w:hAnsi="Times New Roman" w:cs="Times New Roman"/>
          <w:sz w:val="24"/>
          <w:szCs w:val="24"/>
        </w:rPr>
        <w:t xml:space="preserve"> ward in favour of the applicant and his f</w:t>
      </w:r>
      <w:r w:rsidR="00674638">
        <w:rPr>
          <w:rFonts w:ascii="Times New Roman" w:hAnsi="Times New Roman" w:cs="Times New Roman"/>
          <w:sz w:val="24"/>
          <w:szCs w:val="24"/>
        </w:rPr>
        <w:t>e</w:t>
      </w:r>
      <w:r w:rsidRPr="00ED4737">
        <w:rPr>
          <w:rFonts w:ascii="Times New Roman" w:hAnsi="Times New Roman" w:cs="Times New Roman"/>
          <w:sz w:val="24"/>
          <w:szCs w:val="24"/>
        </w:rPr>
        <w:t>llow employees. In terms of the said award the respondent was ordered to pay a total of US$40 103-81 in respect of benefits covering the applicant and other former employees. Under the award</w:t>
      </w:r>
      <w:r w:rsidR="00674638">
        <w:rPr>
          <w:rFonts w:ascii="Times New Roman" w:hAnsi="Times New Roman" w:cs="Times New Roman"/>
          <w:sz w:val="24"/>
          <w:szCs w:val="24"/>
        </w:rPr>
        <w:t>,</w:t>
      </w:r>
      <w:r w:rsidRPr="00ED4737">
        <w:rPr>
          <w:rFonts w:ascii="Times New Roman" w:hAnsi="Times New Roman" w:cs="Times New Roman"/>
          <w:sz w:val="24"/>
          <w:szCs w:val="24"/>
        </w:rPr>
        <w:t xml:space="preserve"> the first applicant was to be paid as follows:-</w:t>
      </w:r>
    </w:p>
    <w:p w:rsidR="00234C22" w:rsidRPr="00234C22" w:rsidRDefault="00234C22" w:rsidP="0031302B">
      <w:pPr>
        <w:spacing w:after="0" w:line="360" w:lineRule="auto"/>
        <w:jc w:val="both"/>
        <w:rPr>
          <w:rFonts w:ascii="Times New Roman" w:hAnsi="Times New Roman" w:cs="Times New Roman"/>
          <w:b/>
          <w:sz w:val="24"/>
          <w:szCs w:val="24"/>
        </w:rPr>
      </w:pPr>
      <w:r>
        <w:rPr>
          <w:rFonts w:ascii="Times New Roman" w:hAnsi="Times New Roman" w:cs="Times New Roman"/>
          <w:sz w:val="28"/>
          <w:szCs w:val="28"/>
        </w:rPr>
        <w:tab/>
      </w:r>
      <w:r w:rsidRPr="00234C22">
        <w:rPr>
          <w:rFonts w:ascii="Times New Roman" w:hAnsi="Times New Roman" w:cs="Times New Roman"/>
          <w:sz w:val="24"/>
          <w:szCs w:val="24"/>
        </w:rPr>
        <w:t>“5)</w:t>
      </w:r>
      <w:r w:rsidRPr="00234C22">
        <w:rPr>
          <w:rFonts w:ascii="Times New Roman" w:hAnsi="Times New Roman" w:cs="Times New Roman"/>
          <w:sz w:val="24"/>
          <w:szCs w:val="24"/>
        </w:rPr>
        <w:tab/>
      </w:r>
      <w:r w:rsidRPr="00234C22">
        <w:rPr>
          <w:rFonts w:ascii="Times New Roman" w:hAnsi="Times New Roman" w:cs="Times New Roman"/>
          <w:b/>
          <w:sz w:val="24"/>
          <w:szCs w:val="24"/>
        </w:rPr>
        <w:t xml:space="preserve">Brian </w:t>
      </w:r>
      <w:proofErr w:type="spellStart"/>
      <w:r w:rsidRPr="00234C22">
        <w:rPr>
          <w:rFonts w:ascii="Times New Roman" w:hAnsi="Times New Roman" w:cs="Times New Roman"/>
          <w:b/>
          <w:sz w:val="24"/>
          <w:szCs w:val="24"/>
        </w:rPr>
        <w:t>Muneka</w:t>
      </w:r>
      <w:proofErr w:type="spellEnd"/>
      <w:r w:rsidRPr="00234C22">
        <w:rPr>
          <w:rFonts w:ascii="Times New Roman" w:hAnsi="Times New Roman" w:cs="Times New Roman"/>
          <w:b/>
          <w:sz w:val="24"/>
          <w:szCs w:val="24"/>
        </w:rPr>
        <w:t xml:space="preserve"> Senior Inspector Grade (8D) $50-87/</w:t>
      </w:r>
      <w:proofErr w:type="spellStart"/>
      <w:r w:rsidRPr="00234C22">
        <w:rPr>
          <w:rFonts w:ascii="Times New Roman" w:hAnsi="Times New Roman" w:cs="Times New Roman"/>
          <w:b/>
          <w:sz w:val="24"/>
          <w:szCs w:val="24"/>
        </w:rPr>
        <w:t>wk</w:t>
      </w:r>
      <w:proofErr w:type="spellEnd"/>
    </w:p>
    <w:p w:rsidR="00234C22" w:rsidRDefault="00234C22" w:rsidP="0031302B">
      <w:pPr>
        <w:spacing w:after="0" w:line="360" w:lineRule="auto"/>
        <w:jc w:val="both"/>
        <w:rPr>
          <w:rFonts w:ascii="Times New Roman" w:hAnsi="Times New Roman" w:cs="Times New Roman"/>
          <w:b/>
          <w:sz w:val="24"/>
          <w:szCs w:val="24"/>
        </w:rPr>
      </w:pPr>
      <w:r w:rsidRPr="00234C22">
        <w:rPr>
          <w:rFonts w:ascii="Times New Roman" w:hAnsi="Times New Roman" w:cs="Times New Roman"/>
          <w:b/>
          <w:sz w:val="24"/>
          <w:szCs w:val="24"/>
        </w:rPr>
        <w:tab/>
      </w:r>
      <w:r w:rsidRPr="00234C22">
        <w:rPr>
          <w:rFonts w:ascii="Times New Roman" w:hAnsi="Times New Roman" w:cs="Times New Roman"/>
          <w:sz w:val="24"/>
          <w:szCs w:val="24"/>
        </w:rPr>
        <w:t>Period of engagement March 1999 to October 2009</w:t>
      </w:r>
      <w:r w:rsidRPr="00234C22">
        <w:rPr>
          <w:rFonts w:ascii="Times New Roman" w:hAnsi="Times New Roman" w:cs="Times New Roman"/>
          <w:b/>
          <w:sz w:val="24"/>
          <w:szCs w:val="24"/>
        </w:rPr>
        <w:t xml:space="preserve"> </w:t>
      </w:r>
    </w:p>
    <w:p w:rsidR="00234C22" w:rsidRDefault="00234C22" w:rsidP="00234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Notice pay 3 months’ salary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$220-41 x 3months</w:t>
      </w:r>
    </w:p>
    <w:p w:rsidR="00234C22" w:rsidRDefault="00234C22" w:rsidP="00234C22">
      <w:pPr>
        <w:pStyle w:val="ListParagraph"/>
        <w:spacing w:after="0" w:line="360" w:lineRule="auto"/>
        <w:ind w:left="6480"/>
        <w:jc w:val="both"/>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u w:val="single"/>
        </w:rPr>
        <w:t>$661-23</w:t>
      </w:r>
    </w:p>
    <w:p w:rsidR="00234C22" w:rsidRDefault="00234C22" w:rsidP="00234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Leave days. Due 3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 days x $8-47</w:t>
      </w:r>
    </w:p>
    <w:p w:rsidR="00234C22" w:rsidRDefault="00234C22" w:rsidP="00234C22">
      <w:pPr>
        <w:pStyle w:val="ListParagraph"/>
        <w:spacing w:after="0" w:line="360" w:lineRule="auto"/>
        <w:ind w:left="6480"/>
        <w:jc w:val="both"/>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u w:val="single"/>
        </w:rPr>
        <w:t>$559-02</w:t>
      </w:r>
    </w:p>
    <w:p w:rsidR="00234C22" w:rsidRDefault="00234C22" w:rsidP="00234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was paid 43.33/month instead of $220.41/month giving a shortfall</w:t>
      </w:r>
    </w:p>
    <w:p w:rsidR="00234C22" w:rsidRDefault="00234C22" w:rsidP="00234C22">
      <w:pPr>
        <w:pStyle w:val="ListParagraph"/>
        <w:spacing w:after="0" w:line="360" w:lineRule="auto"/>
        <w:ind w:left="6480"/>
        <w:jc w:val="both"/>
        <w:rPr>
          <w:rFonts w:ascii="Times New Roman" w:hAnsi="Times New Roman" w:cs="Times New Roman"/>
          <w:sz w:val="24"/>
          <w:szCs w:val="24"/>
        </w:rPr>
      </w:pPr>
      <w:r>
        <w:rPr>
          <w:rFonts w:ascii="Times New Roman" w:hAnsi="Times New Roman" w:cs="Times New Roman"/>
          <w:sz w:val="24"/>
          <w:szCs w:val="24"/>
        </w:rPr>
        <w:t>$177-08 x 17months</w:t>
      </w:r>
    </w:p>
    <w:p w:rsidR="00653489" w:rsidRDefault="00653489" w:rsidP="00234C22">
      <w:pPr>
        <w:pStyle w:val="ListParagraph"/>
        <w:spacing w:after="0" w:line="360" w:lineRule="auto"/>
        <w:ind w:left="6480"/>
        <w:jc w:val="both"/>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u w:val="single"/>
        </w:rPr>
        <w:t>$3 010-36</w:t>
      </w:r>
    </w:p>
    <w:p w:rsidR="009D42F9" w:rsidRDefault="009D42F9" w:rsidP="009D42F9">
      <w:pPr>
        <w:pStyle w:val="ListParagraph"/>
        <w:numPr>
          <w:ilvl w:val="0"/>
          <w:numId w:val="1"/>
        </w:numPr>
        <w:spacing w:after="0" w:line="360" w:lineRule="auto"/>
        <w:jc w:val="both"/>
        <w:rPr>
          <w:rFonts w:ascii="Times New Roman" w:hAnsi="Times New Roman" w:cs="Times New Roman"/>
          <w:sz w:val="24"/>
          <w:szCs w:val="24"/>
        </w:rPr>
      </w:pPr>
      <w:r w:rsidRPr="009D42F9">
        <w:rPr>
          <w:rFonts w:ascii="Times New Roman" w:hAnsi="Times New Roman" w:cs="Times New Roman"/>
          <w:sz w:val="24"/>
          <w:szCs w:val="24"/>
        </w:rPr>
        <w:t>Housing</w:t>
      </w:r>
      <w:r>
        <w:rPr>
          <w:rFonts w:ascii="Times New Roman" w:hAnsi="Times New Roman" w:cs="Times New Roman"/>
          <w:sz w:val="24"/>
          <w:szCs w:val="24"/>
        </w:rPr>
        <w:t xml:space="preserve"> allowance from October 2009 at $25/</w:t>
      </w:r>
      <w:proofErr w:type="spellStart"/>
      <w:r>
        <w:rPr>
          <w:rFonts w:ascii="Times New Roman" w:hAnsi="Times New Roman" w:cs="Times New Roman"/>
          <w:sz w:val="24"/>
          <w:szCs w:val="24"/>
        </w:rPr>
        <w:t>Mnths</w:t>
      </w:r>
      <w:proofErr w:type="spellEnd"/>
      <w:r>
        <w:rPr>
          <w:rFonts w:ascii="Times New Roman" w:hAnsi="Times New Roman" w:cs="Times New Roman"/>
          <w:sz w:val="24"/>
          <w:szCs w:val="24"/>
        </w:rPr>
        <w:t xml:space="preserve"> x 10 months   $250-00</w:t>
      </w:r>
    </w:p>
    <w:p w:rsidR="009D42F9" w:rsidRDefault="009D42F9" w:rsidP="009D42F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Transport allowance from Feb 2009 to October 2009 at $25/months </w:t>
      </w:r>
    </w:p>
    <w:p w:rsidR="009D42F9" w:rsidRDefault="009D42F9" w:rsidP="009D42F9">
      <w:pPr>
        <w:pStyle w:val="ListParagraph"/>
        <w:spacing w:after="0"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10 months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$250-00</w:t>
      </w:r>
    </w:p>
    <w:p w:rsidR="00A82F11" w:rsidRDefault="009D42F9" w:rsidP="009D42F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Damages for loss of employment (2) month’s salary for every completed year giving a total of 20 months’ salary thus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$220-44 x 20 months</w:t>
      </w:r>
    </w:p>
    <w:p w:rsidR="00A82F11" w:rsidRDefault="00A82F11" w:rsidP="00A82F11">
      <w:pPr>
        <w:pStyle w:val="ListParagraph"/>
        <w:spacing w:after="0" w:line="360" w:lineRule="auto"/>
        <w:ind w:left="108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$4 408-20</w:t>
      </w:r>
    </w:p>
    <w:p w:rsidR="00A82F11" w:rsidRDefault="00A82F11" w:rsidP="00A82F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Gratuity for 10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$220-41 x 15% 10yrs</w:t>
      </w:r>
    </w:p>
    <w:p w:rsidR="00A82F11" w:rsidRDefault="00A82F11" w:rsidP="00A82F11">
      <w:pPr>
        <w:pStyle w:val="ListParagraph"/>
        <w:spacing w:after="0" w:line="360" w:lineRule="auto"/>
        <w:ind w:left="648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$330-61</w:t>
      </w:r>
    </w:p>
    <w:p w:rsidR="00A82F11" w:rsidRDefault="00A82F11" w:rsidP="00A82F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Unpaid off days = 24 days (At Time and half)                    $12-70 x 24</w:t>
      </w:r>
    </w:p>
    <w:p w:rsidR="00A82F11" w:rsidRDefault="00A82F11" w:rsidP="00A82F11">
      <w:pPr>
        <w:pStyle w:val="ListParagraph"/>
        <w:spacing w:after="0" w:line="360" w:lineRule="auto"/>
        <w:ind w:left="648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ED473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$304-80</w:t>
      </w:r>
    </w:p>
    <w:p w:rsidR="00A82F11" w:rsidRDefault="00A82F11" w:rsidP="00A82F11">
      <w:pPr>
        <w:spacing w:after="0" w:line="360" w:lineRule="auto"/>
        <w:jc w:val="both"/>
        <w:rPr>
          <w:rFonts w:ascii="Times New Roman" w:hAnsi="Times New Roman" w:cs="Times New Roman"/>
          <w:b/>
          <w:sz w:val="24"/>
          <w:szCs w:val="24"/>
          <w:u w:val="single"/>
        </w:rPr>
      </w:pPr>
      <w:r w:rsidRPr="00A82F11">
        <w:rPr>
          <w:rFonts w:ascii="Times New Roman" w:hAnsi="Times New Roman" w:cs="Times New Roman"/>
          <w:sz w:val="24"/>
          <w:szCs w:val="24"/>
        </w:rPr>
        <w:tab/>
      </w:r>
      <w:r w:rsidRPr="00A82F11">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D473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82F11">
        <w:rPr>
          <w:rFonts w:ascii="Times New Roman" w:hAnsi="Times New Roman" w:cs="Times New Roman"/>
          <w:b/>
          <w:sz w:val="24"/>
          <w:szCs w:val="24"/>
          <w:u w:val="single"/>
        </w:rPr>
        <w:t>=$9 774-22</w:t>
      </w:r>
    </w:p>
    <w:p w:rsidR="00674638" w:rsidRDefault="00580F55" w:rsidP="00A82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was served with the award in March 2011 but has not yet paid the amount owing to the first applicant. </w:t>
      </w:r>
    </w:p>
    <w:p w:rsidR="00580F55" w:rsidRDefault="00580F55" w:rsidP="006746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674638">
        <w:rPr>
          <w:rFonts w:ascii="Times New Roman" w:hAnsi="Times New Roman" w:cs="Times New Roman"/>
          <w:sz w:val="24"/>
          <w:szCs w:val="24"/>
        </w:rPr>
        <w:t>,</w:t>
      </w:r>
      <w:r>
        <w:rPr>
          <w:rFonts w:ascii="Times New Roman" w:hAnsi="Times New Roman" w:cs="Times New Roman"/>
          <w:sz w:val="24"/>
          <w:szCs w:val="24"/>
        </w:rPr>
        <w:t xml:space="preserve"> in its opposing papers</w:t>
      </w:r>
      <w:r w:rsidR="00674638">
        <w:rPr>
          <w:rFonts w:ascii="Times New Roman" w:hAnsi="Times New Roman" w:cs="Times New Roman"/>
          <w:sz w:val="24"/>
          <w:szCs w:val="24"/>
        </w:rPr>
        <w:t>,</w:t>
      </w:r>
      <w:r>
        <w:rPr>
          <w:rFonts w:ascii="Times New Roman" w:hAnsi="Times New Roman" w:cs="Times New Roman"/>
          <w:sz w:val="24"/>
          <w:szCs w:val="24"/>
        </w:rPr>
        <w:t xml:space="preserve"> avers that the company collapsed when negotiations to settle with the</w:t>
      </w:r>
      <w:r w:rsidR="00674638">
        <w:rPr>
          <w:rFonts w:ascii="Times New Roman" w:hAnsi="Times New Roman" w:cs="Times New Roman"/>
          <w:sz w:val="24"/>
          <w:szCs w:val="24"/>
        </w:rPr>
        <w:t xml:space="preserve"> first</w:t>
      </w:r>
      <w:r>
        <w:rPr>
          <w:rFonts w:ascii="Times New Roman" w:hAnsi="Times New Roman" w:cs="Times New Roman"/>
          <w:sz w:val="24"/>
          <w:szCs w:val="24"/>
        </w:rPr>
        <w:t xml:space="preserve"> applicant were in progress. It goes on to state that the </w:t>
      </w:r>
      <w:r>
        <w:rPr>
          <w:rFonts w:ascii="Times New Roman" w:hAnsi="Times New Roman" w:cs="Times New Roman"/>
          <w:sz w:val="24"/>
          <w:szCs w:val="24"/>
        </w:rPr>
        <w:lastRenderedPageBreak/>
        <w:t xml:space="preserve">award was given in default and applications for rescission and </w:t>
      </w:r>
      <w:proofErr w:type="gramStart"/>
      <w:r>
        <w:rPr>
          <w:rFonts w:ascii="Times New Roman" w:hAnsi="Times New Roman" w:cs="Times New Roman"/>
          <w:sz w:val="24"/>
          <w:szCs w:val="24"/>
        </w:rPr>
        <w:t xml:space="preserve">stay of execution </w:t>
      </w:r>
      <w:r w:rsidR="00674638">
        <w:rPr>
          <w:rFonts w:ascii="Times New Roman" w:hAnsi="Times New Roman" w:cs="Times New Roman"/>
          <w:sz w:val="24"/>
          <w:szCs w:val="24"/>
        </w:rPr>
        <w:t>ar</w:t>
      </w:r>
      <w:r>
        <w:rPr>
          <w:rFonts w:ascii="Times New Roman" w:hAnsi="Times New Roman" w:cs="Times New Roman"/>
          <w:sz w:val="24"/>
          <w:szCs w:val="24"/>
        </w:rPr>
        <w:t>e</w:t>
      </w:r>
      <w:proofErr w:type="gramEnd"/>
      <w:r>
        <w:rPr>
          <w:rFonts w:ascii="Times New Roman" w:hAnsi="Times New Roman" w:cs="Times New Roman"/>
          <w:sz w:val="24"/>
          <w:szCs w:val="24"/>
        </w:rPr>
        <w:t xml:space="preserve"> before the Labour Court. The respondent also disputed the </w:t>
      </w:r>
      <w:r w:rsidR="00A0181F">
        <w:rPr>
          <w:rFonts w:ascii="Times New Roman" w:hAnsi="Times New Roman" w:cs="Times New Roman"/>
          <w:sz w:val="24"/>
          <w:szCs w:val="24"/>
        </w:rPr>
        <w:t>quantification</w:t>
      </w:r>
      <w:r>
        <w:rPr>
          <w:rFonts w:ascii="Times New Roman" w:hAnsi="Times New Roman" w:cs="Times New Roman"/>
          <w:sz w:val="24"/>
          <w:szCs w:val="24"/>
        </w:rPr>
        <w:t xml:space="preserve"> of the amount owing to the first applicant.</w:t>
      </w:r>
    </w:p>
    <w:p w:rsidR="00674638" w:rsidRPr="00674638" w:rsidRDefault="00674638" w:rsidP="006746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arguing that the respondent’s Legal Practitioner was not competent to swear to the opposing affidavit.</w:t>
      </w:r>
    </w:p>
    <w:p w:rsidR="00F650D4" w:rsidRDefault="00580F55" w:rsidP="00A82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sidR="00F650D4">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the respondent correctly submit</w:t>
      </w:r>
      <w:r w:rsidR="00F650D4">
        <w:rPr>
          <w:rFonts w:ascii="Times New Roman" w:hAnsi="Times New Roman" w:cs="Times New Roman"/>
          <w:sz w:val="24"/>
          <w:szCs w:val="24"/>
        </w:rPr>
        <w:t>ted</w:t>
      </w:r>
      <w:r>
        <w:rPr>
          <w:rFonts w:ascii="Times New Roman" w:hAnsi="Times New Roman" w:cs="Times New Roman"/>
          <w:sz w:val="24"/>
          <w:szCs w:val="24"/>
        </w:rPr>
        <w:t xml:space="preserve"> </w:t>
      </w:r>
      <w:r w:rsidR="000F32D3">
        <w:rPr>
          <w:rFonts w:ascii="Times New Roman" w:hAnsi="Times New Roman" w:cs="Times New Roman"/>
          <w:sz w:val="24"/>
          <w:szCs w:val="24"/>
        </w:rPr>
        <w:t xml:space="preserve">that r 227 of the High Court Rules 1971 permits a Legal Practitioner to </w:t>
      </w:r>
      <w:r w:rsidR="00F650D4">
        <w:rPr>
          <w:rFonts w:ascii="Times New Roman" w:hAnsi="Times New Roman" w:cs="Times New Roman"/>
          <w:sz w:val="24"/>
          <w:szCs w:val="24"/>
        </w:rPr>
        <w:t xml:space="preserve">sign or </w:t>
      </w:r>
      <w:r w:rsidR="000F32D3">
        <w:rPr>
          <w:rFonts w:ascii="Times New Roman" w:hAnsi="Times New Roman" w:cs="Times New Roman"/>
          <w:sz w:val="24"/>
          <w:szCs w:val="24"/>
        </w:rPr>
        <w:t xml:space="preserve">swear to an affidavit on behalf of his/her client. </w:t>
      </w:r>
    </w:p>
    <w:p w:rsidR="005822E6" w:rsidRDefault="000F32D3" w:rsidP="00F650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think the important issue here is for the deponent to be ‘a person who can swear positively to the facts or averments set out’ in the affidavit. A fully instructed Legal Practitioner should, in my view, be able to do so. I think the rules only require the legal practitioner to have the necessary mandate</w:t>
      </w:r>
      <w:r w:rsidR="00A0181F">
        <w:rPr>
          <w:rFonts w:ascii="Times New Roman" w:hAnsi="Times New Roman" w:cs="Times New Roman"/>
          <w:sz w:val="24"/>
          <w:szCs w:val="24"/>
        </w:rPr>
        <w:t>, full facts</w:t>
      </w:r>
      <w:r>
        <w:rPr>
          <w:rFonts w:ascii="Times New Roman" w:hAnsi="Times New Roman" w:cs="Times New Roman"/>
          <w:sz w:val="24"/>
          <w:szCs w:val="24"/>
        </w:rPr>
        <w:t xml:space="preserve"> and</w:t>
      </w:r>
      <w:r w:rsidR="003C24CA">
        <w:rPr>
          <w:rFonts w:ascii="Times New Roman" w:hAnsi="Times New Roman" w:cs="Times New Roman"/>
          <w:sz w:val="24"/>
          <w:szCs w:val="24"/>
        </w:rPr>
        <w:t xml:space="preserve"> full</w:t>
      </w:r>
      <w:r>
        <w:rPr>
          <w:rFonts w:ascii="Times New Roman" w:hAnsi="Times New Roman" w:cs="Times New Roman"/>
          <w:sz w:val="24"/>
          <w:szCs w:val="24"/>
        </w:rPr>
        <w:t xml:space="preserve"> instructions to act on behalf of his/her client so as to be able to sign and swear to documents on behalf of his/her client. </w:t>
      </w:r>
      <w:r w:rsidR="005822E6">
        <w:rPr>
          <w:rFonts w:ascii="Times New Roman" w:hAnsi="Times New Roman" w:cs="Times New Roman"/>
          <w:sz w:val="24"/>
          <w:szCs w:val="24"/>
        </w:rPr>
        <w:t xml:space="preserve">In the face of r 227 of the High Court Rules 1971, I am unable to uphold the point </w:t>
      </w:r>
      <w:r w:rsidR="005822E6">
        <w:rPr>
          <w:rFonts w:ascii="Times New Roman" w:hAnsi="Times New Roman" w:cs="Times New Roman"/>
          <w:i/>
          <w:sz w:val="24"/>
          <w:szCs w:val="24"/>
        </w:rPr>
        <w:t xml:space="preserve">in </w:t>
      </w:r>
      <w:proofErr w:type="spellStart"/>
      <w:r w:rsidR="005822E6">
        <w:rPr>
          <w:rFonts w:ascii="Times New Roman" w:hAnsi="Times New Roman" w:cs="Times New Roman"/>
          <w:i/>
          <w:sz w:val="24"/>
          <w:szCs w:val="24"/>
        </w:rPr>
        <w:t>limine</w:t>
      </w:r>
      <w:proofErr w:type="spellEnd"/>
      <w:r w:rsidR="005822E6">
        <w:rPr>
          <w:rFonts w:ascii="Times New Roman" w:hAnsi="Times New Roman" w:cs="Times New Roman"/>
          <w:sz w:val="24"/>
          <w:szCs w:val="24"/>
        </w:rPr>
        <w:t>.</w:t>
      </w:r>
      <w:r w:rsidR="003C24CA">
        <w:rPr>
          <w:rFonts w:ascii="Times New Roman" w:hAnsi="Times New Roman" w:cs="Times New Roman"/>
          <w:sz w:val="24"/>
          <w:szCs w:val="24"/>
        </w:rPr>
        <w:t xml:space="preserve"> The relevant r 227(4) provides as follows:- </w:t>
      </w:r>
    </w:p>
    <w:p w:rsidR="004C7824" w:rsidRDefault="004C7824" w:rsidP="004C78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An affidavit filed with a written application-</w:t>
      </w:r>
    </w:p>
    <w:p w:rsidR="004C7824" w:rsidRDefault="004C7824" w:rsidP="004C7824">
      <w:pPr>
        <w:spacing w:after="0" w:line="240" w:lineRule="auto"/>
        <w:ind w:firstLine="720"/>
        <w:jc w:val="both"/>
        <w:rPr>
          <w:rFonts w:ascii="Times New Roman" w:hAnsi="Times New Roman" w:cs="Times New Roman"/>
          <w:sz w:val="24"/>
          <w:szCs w:val="24"/>
        </w:rPr>
      </w:pPr>
    </w:p>
    <w:p w:rsidR="004C7824" w:rsidRDefault="004C7824" w:rsidP="004C7824">
      <w:pPr>
        <w:pStyle w:val="ListParagraph"/>
        <w:numPr>
          <w:ilvl w:val="0"/>
          <w:numId w:val="3"/>
        </w:numPr>
        <w:spacing w:after="0" w:line="240" w:lineRule="auto"/>
        <w:jc w:val="both"/>
        <w:rPr>
          <w:rFonts w:ascii="Times New Roman" w:hAnsi="Times New Roman" w:cs="Times New Roman"/>
          <w:sz w:val="24"/>
          <w:szCs w:val="24"/>
        </w:rPr>
      </w:pPr>
      <w:r w:rsidRPr="004C7824">
        <w:rPr>
          <w:rFonts w:ascii="Times New Roman" w:hAnsi="Times New Roman" w:cs="Times New Roman"/>
          <w:sz w:val="24"/>
          <w:szCs w:val="24"/>
        </w:rPr>
        <w:t xml:space="preserve">shall be made by the applicant or respondent, as the case may be, </w:t>
      </w:r>
      <w:r w:rsidRPr="00A0181F">
        <w:rPr>
          <w:rFonts w:ascii="Times New Roman" w:hAnsi="Times New Roman" w:cs="Times New Roman"/>
          <w:sz w:val="24"/>
          <w:szCs w:val="24"/>
          <w:u w:val="single"/>
        </w:rPr>
        <w:t>or by a</w:t>
      </w:r>
      <w:r w:rsidRPr="004C7824">
        <w:rPr>
          <w:rFonts w:ascii="Times New Roman" w:hAnsi="Times New Roman" w:cs="Times New Roman"/>
          <w:sz w:val="24"/>
          <w:szCs w:val="24"/>
        </w:rPr>
        <w:t xml:space="preserve"> </w:t>
      </w:r>
      <w:r w:rsidRPr="00A0181F">
        <w:rPr>
          <w:rFonts w:ascii="Times New Roman" w:hAnsi="Times New Roman" w:cs="Times New Roman"/>
          <w:sz w:val="24"/>
          <w:szCs w:val="24"/>
          <w:u w:val="single"/>
        </w:rPr>
        <w:t>person who can swear to the facts or averments set out in therein</w:t>
      </w:r>
      <w:r w:rsidRPr="004C7824">
        <w:rPr>
          <w:rFonts w:ascii="Times New Roman" w:hAnsi="Times New Roman" w:cs="Times New Roman"/>
          <w:sz w:val="24"/>
          <w:szCs w:val="24"/>
        </w:rPr>
        <w:t>; and</w:t>
      </w:r>
    </w:p>
    <w:p w:rsidR="004C7824" w:rsidRPr="004C7824" w:rsidRDefault="004C7824" w:rsidP="004C7824">
      <w:pPr>
        <w:pStyle w:val="ListParagraph"/>
        <w:spacing w:after="0" w:line="240" w:lineRule="auto"/>
        <w:ind w:left="1800"/>
        <w:jc w:val="both"/>
        <w:rPr>
          <w:rFonts w:ascii="Times New Roman" w:hAnsi="Times New Roman" w:cs="Times New Roman"/>
          <w:sz w:val="24"/>
          <w:szCs w:val="24"/>
        </w:rPr>
      </w:pPr>
    </w:p>
    <w:p w:rsidR="004C7824" w:rsidRDefault="004C7824" w:rsidP="004C7824">
      <w:pPr>
        <w:pStyle w:val="ListParagraph"/>
        <w:numPr>
          <w:ilvl w:val="0"/>
          <w:numId w:val="3"/>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be accompanied by documents verifying the facts or averments set out in the affidavit, and any reference in this Order to an affidavit shall be construed as including such documents”</w:t>
      </w:r>
      <w:r w:rsidR="00A0181F">
        <w:rPr>
          <w:rFonts w:ascii="Times New Roman" w:hAnsi="Times New Roman" w:cs="Times New Roman"/>
          <w:sz w:val="24"/>
          <w:szCs w:val="24"/>
        </w:rPr>
        <w:t>. (My own underlining).</w:t>
      </w:r>
    </w:p>
    <w:p w:rsidR="004C7824" w:rsidRPr="004C7824" w:rsidRDefault="004C7824" w:rsidP="004C7824">
      <w:pPr>
        <w:pStyle w:val="ListParagraph"/>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Pr="004C7824">
        <w:rPr>
          <w:rFonts w:ascii="Times New Roman" w:hAnsi="Times New Roman" w:cs="Times New Roman"/>
          <w:sz w:val="24"/>
          <w:szCs w:val="24"/>
        </w:rPr>
        <w:t xml:space="preserve"> </w:t>
      </w:r>
    </w:p>
    <w:p w:rsidR="005A6F06" w:rsidRDefault="005822E6" w:rsidP="00A82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is correct in saying this application is being made in terms of Sub-Sections (14) and (15) of s 98 of the Labour Act. The subsections provide as follows:-</w:t>
      </w:r>
    </w:p>
    <w:p w:rsidR="00A01FF3" w:rsidRDefault="005A6F06" w:rsidP="005A6F0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Any party to whom an arbitral award relates may submit fo</w:t>
      </w:r>
      <w:r w:rsidR="00587157">
        <w:rPr>
          <w:rFonts w:ascii="Times New Roman" w:hAnsi="Times New Roman" w:cs="Times New Roman"/>
          <w:sz w:val="24"/>
          <w:szCs w:val="24"/>
        </w:rPr>
        <w:t>r</w:t>
      </w:r>
      <w:r>
        <w:rPr>
          <w:rFonts w:ascii="Times New Roman" w:hAnsi="Times New Roman" w:cs="Times New Roman"/>
          <w:sz w:val="24"/>
          <w:szCs w:val="24"/>
        </w:rPr>
        <w:t xml:space="preserve"> registration the copy of it furnished to him in terms of subs (13) to the court of any magistrate which would have had jurisdiction to make an order corresponding to the award had the matter been determined by it, or, if the arbit</w:t>
      </w:r>
      <w:r w:rsidR="00061DAA">
        <w:rPr>
          <w:rFonts w:ascii="Times New Roman" w:hAnsi="Times New Roman" w:cs="Times New Roman"/>
          <w:sz w:val="24"/>
          <w:szCs w:val="24"/>
        </w:rPr>
        <w:t>r</w:t>
      </w:r>
      <w:r>
        <w:rPr>
          <w:rFonts w:ascii="Times New Roman" w:hAnsi="Times New Roman" w:cs="Times New Roman"/>
          <w:sz w:val="24"/>
          <w:szCs w:val="24"/>
        </w:rPr>
        <w:t>al award exceeds the jurisdiction of any magistrates court, the High Court.</w:t>
      </w:r>
    </w:p>
    <w:p w:rsidR="00A01FF3" w:rsidRDefault="00A01FF3" w:rsidP="005A6F06">
      <w:pPr>
        <w:spacing w:after="0" w:line="240" w:lineRule="auto"/>
        <w:ind w:left="1440" w:hanging="720"/>
        <w:jc w:val="both"/>
        <w:rPr>
          <w:rFonts w:ascii="Times New Roman" w:hAnsi="Times New Roman" w:cs="Times New Roman"/>
          <w:sz w:val="24"/>
          <w:szCs w:val="24"/>
        </w:rPr>
      </w:pPr>
    </w:p>
    <w:p w:rsidR="00CF700A" w:rsidRDefault="00A01FF3" w:rsidP="005A6F0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Where arbitral award has been registered in terms of subs (14) it shall have the effect, for purposes of enforcement, of a civil judgment of the appropriate court”.</w:t>
      </w:r>
    </w:p>
    <w:p w:rsidR="00CF700A" w:rsidRDefault="00CF700A" w:rsidP="005A6F06">
      <w:pPr>
        <w:spacing w:after="0" w:line="240" w:lineRule="auto"/>
        <w:ind w:left="1440" w:hanging="720"/>
        <w:jc w:val="both"/>
        <w:rPr>
          <w:rFonts w:ascii="Times New Roman" w:hAnsi="Times New Roman" w:cs="Times New Roman"/>
          <w:sz w:val="24"/>
          <w:szCs w:val="24"/>
        </w:rPr>
      </w:pPr>
    </w:p>
    <w:p w:rsidR="00CF700A" w:rsidRDefault="00CF700A" w:rsidP="00CF700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the first applicant clearly states that he approached the </w:t>
      </w:r>
    </w:p>
    <w:p w:rsidR="00A72696" w:rsidRDefault="00CF700A" w:rsidP="00CF700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arbitrator</w:t>
      </w:r>
      <w:proofErr w:type="gramEnd"/>
      <w:r>
        <w:rPr>
          <w:rFonts w:ascii="Times New Roman" w:hAnsi="Times New Roman" w:cs="Times New Roman"/>
          <w:sz w:val="24"/>
          <w:szCs w:val="24"/>
        </w:rPr>
        <w:t xml:space="preserve"> through the Labour Court. The award was certified in terms of the </w:t>
      </w:r>
      <w:r w:rsidR="00A0181F">
        <w:rPr>
          <w:rFonts w:ascii="Times New Roman" w:hAnsi="Times New Roman" w:cs="Times New Roman"/>
          <w:sz w:val="24"/>
          <w:szCs w:val="24"/>
        </w:rPr>
        <w:t xml:space="preserve">Labour </w:t>
      </w:r>
      <w:r>
        <w:rPr>
          <w:rFonts w:ascii="Times New Roman" w:hAnsi="Times New Roman" w:cs="Times New Roman"/>
          <w:sz w:val="24"/>
          <w:szCs w:val="24"/>
        </w:rPr>
        <w:t xml:space="preserve">Act. I therefore believe the arbitrator was appointed in terms </w:t>
      </w:r>
      <w:r w:rsidR="00C367E7">
        <w:rPr>
          <w:rFonts w:ascii="Times New Roman" w:hAnsi="Times New Roman" w:cs="Times New Roman"/>
          <w:sz w:val="24"/>
          <w:szCs w:val="24"/>
        </w:rPr>
        <w:t xml:space="preserve">of the </w:t>
      </w:r>
      <w:r w:rsidR="00A72696">
        <w:rPr>
          <w:rFonts w:ascii="Times New Roman" w:hAnsi="Times New Roman" w:cs="Times New Roman"/>
          <w:sz w:val="24"/>
          <w:szCs w:val="24"/>
        </w:rPr>
        <w:t xml:space="preserve">Labour </w:t>
      </w:r>
      <w:r w:rsidR="00C367E7">
        <w:rPr>
          <w:rFonts w:ascii="Times New Roman" w:hAnsi="Times New Roman" w:cs="Times New Roman"/>
          <w:sz w:val="24"/>
          <w:szCs w:val="24"/>
        </w:rPr>
        <w:t xml:space="preserve">Act. </w:t>
      </w:r>
    </w:p>
    <w:p w:rsidR="00FB3EA1" w:rsidRDefault="00C367E7" w:rsidP="00A726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A72696">
        <w:rPr>
          <w:rFonts w:ascii="Times New Roman" w:hAnsi="Times New Roman" w:cs="Times New Roman"/>
          <w:sz w:val="24"/>
          <w:szCs w:val="24"/>
        </w:rPr>
        <w:t>rue</w:t>
      </w:r>
      <w:r>
        <w:rPr>
          <w:rFonts w:ascii="Times New Roman" w:hAnsi="Times New Roman" w:cs="Times New Roman"/>
          <w:sz w:val="24"/>
          <w:szCs w:val="24"/>
        </w:rPr>
        <w:t>, the arbitrator makes reference to Article 35 of the Arbitration Act [</w:t>
      </w:r>
      <w:r>
        <w:rPr>
          <w:rFonts w:ascii="Times New Roman" w:hAnsi="Times New Roman" w:cs="Times New Roman"/>
          <w:i/>
          <w:sz w:val="24"/>
          <w:szCs w:val="24"/>
        </w:rPr>
        <w:t>Cap 7:15</w:t>
      </w:r>
      <w:r>
        <w:rPr>
          <w:rFonts w:ascii="Times New Roman" w:hAnsi="Times New Roman" w:cs="Times New Roman"/>
          <w:sz w:val="24"/>
          <w:szCs w:val="24"/>
        </w:rPr>
        <w:t xml:space="preserve">] with respect to the enforcement of his award. However, if the matter was referred to him in terms of the </w:t>
      </w:r>
      <w:r w:rsidR="00A72696">
        <w:rPr>
          <w:rFonts w:ascii="Times New Roman" w:hAnsi="Times New Roman" w:cs="Times New Roman"/>
          <w:sz w:val="24"/>
          <w:szCs w:val="24"/>
        </w:rPr>
        <w:t xml:space="preserve"> Labour </w:t>
      </w:r>
      <w:r>
        <w:rPr>
          <w:rFonts w:ascii="Times New Roman" w:hAnsi="Times New Roman" w:cs="Times New Roman"/>
          <w:sz w:val="24"/>
          <w:szCs w:val="24"/>
        </w:rPr>
        <w:t>Act</w:t>
      </w:r>
      <w:r w:rsidR="00A72696">
        <w:rPr>
          <w:rFonts w:ascii="Times New Roman" w:hAnsi="Times New Roman" w:cs="Times New Roman"/>
          <w:sz w:val="24"/>
          <w:szCs w:val="24"/>
        </w:rPr>
        <w:t>,</w:t>
      </w:r>
      <w:r>
        <w:rPr>
          <w:rFonts w:ascii="Times New Roman" w:hAnsi="Times New Roman" w:cs="Times New Roman"/>
          <w:sz w:val="24"/>
          <w:szCs w:val="24"/>
        </w:rPr>
        <w:t xml:space="preserve"> as reflected in the founding affidavit, then the correct provision </w:t>
      </w:r>
      <w:r w:rsidR="00D012D1">
        <w:rPr>
          <w:rFonts w:ascii="Times New Roman" w:hAnsi="Times New Roman" w:cs="Times New Roman"/>
          <w:sz w:val="24"/>
          <w:szCs w:val="24"/>
        </w:rPr>
        <w:t xml:space="preserve">of the law applicable is s 98(14) of the </w:t>
      </w:r>
      <w:r w:rsidR="004216CD">
        <w:rPr>
          <w:rFonts w:ascii="Times New Roman" w:hAnsi="Times New Roman" w:cs="Times New Roman"/>
          <w:sz w:val="24"/>
          <w:szCs w:val="24"/>
        </w:rPr>
        <w:t xml:space="preserve">Labour </w:t>
      </w:r>
      <w:r w:rsidR="00D012D1">
        <w:rPr>
          <w:rFonts w:ascii="Times New Roman" w:hAnsi="Times New Roman" w:cs="Times New Roman"/>
          <w:sz w:val="24"/>
          <w:szCs w:val="24"/>
        </w:rPr>
        <w:t xml:space="preserve">Act. </w:t>
      </w:r>
      <w:r w:rsidR="00A72696">
        <w:rPr>
          <w:rFonts w:ascii="Times New Roman" w:hAnsi="Times New Roman" w:cs="Times New Roman"/>
          <w:sz w:val="24"/>
          <w:szCs w:val="24"/>
        </w:rPr>
        <w:t xml:space="preserve"> This was compulsory arbitration. </w:t>
      </w:r>
      <w:r w:rsidR="00D012D1">
        <w:rPr>
          <w:rFonts w:ascii="Times New Roman" w:hAnsi="Times New Roman" w:cs="Times New Roman"/>
          <w:sz w:val="24"/>
          <w:szCs w:val="24"/>
        </w:rPr>
        <w:t>There is no averment to the effect that registration is being sought in terms of Article 35 of the Arbitration Act [</w:t>
      </w:r>
      <w:r w:rsidR="00D012D1">
        <w:rPr>
          <w:rFonts w:ascii="Times New Roman" w:hAnsi="Times New Roman" w:cs="Times New Roman"/>
          <w:i/>
          <w:sz w:val="24"/>
          <w:szCs w:val="24"/>
        </w:rPr>
        <w:t>Cap 7:15</w:t>
      </w:r>
      <w:r w:rsidR="00D012D1">
        <w:rPr>
          <w:rFonts w:ascii="Times New Roman" w:hAnsi="Times New Roman" w:cs="Times New Roman"/>
          <w:sz w:val="24"/>
          <w:szCs w:val="24"/>
        </w:rPr>
        <w:t>] which provides as follows:-</w:t>
      </w:r>
    </w:p>
    <w:p w:rsidR="00FB3EA1" w:rsidRDefault="00FB3EA1" w:rsidP="00FB3EA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An arbitral award, irrespective of the country in which it was made, shall be recognised as binding and, upon application in writing to the </w:t>
      </w:r>
      <w:r w:rsidRPr="00FB3EA1">
        <w:rPr>
          <w:rFonts w:ascii="Times New Roman" w:hAnsi="Times New Roman" w:cs="Times New Roman"/>
          <w:i/>
          <w:sz w:val="24"/>
          <w:szCs w:val="24"/>
        </w:rPr>
        <w:t>High Court</w:t>
      </w:r>
      <w:r>
        <w:rPr>
          <w:rFonts w:ascii="Times New Roman" w:hAnsi="Times New Roman" w:cs="Times New Roman"/>
          <w:sz w:val="24"/>
          <w:szCs w:val="24"/>
        </w:rPr>
        <w:t>, shall be enforced subject to the provisions of this article and of article 36.</w:t>
      </w:r>
    </w:p>
    <w:p w:rsidR="00FB3EA1" w:rsidRDefault="00FB3EA1" w:rsidP="00FB3EA1">
      <w:pPr>
        <w:spacing w:after="0" w:line="240" w:lineRule="auto"/>
        <w:ind w:left="1440" w:hanging="720"/>
        <w:jc w:val="both"/>
        <w:rPr>
          <w:rFonts w:ascii="Times New Roman" w:hAnsi="Times New Roman" w:cs="Times New Roman"/>
          <w:sz w:val="24"/>
          <w:szCs w:val="24"/>
        </w:rPr>
      </w:pPr>
    </w:p>
    <w:p w:rsidR="00085E6A" w:rsidRDefault="00FB3EA1" w:rsidP="00FB3EA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party relying on an award or applying for its enforcement shall supply the duly authenticated original award or a duly certified copy thereof and the original arbitration agreement referred to in article 7 or a duly certified copy thereof. If the award or agreement is not made in the </w:t>
      </w:r>
      <w:r w:rsidRPr="00FB3EA1">
        <w:rPr>
          <w:rFonts w:ascii="Times New Roman" w:hAnsi="Times New Roman" w:cs="Times New Roman"/>
          <w:i/>
          <w:sz w:val="24"/>
          <w:szCs w:val="24"/>
        </w:rPr>
        <w:t>English language</w:t>
      </w:r>
      <w:r>
        <w:rPr>
          <w:rFonts w:ascii="Times New Roman" w:hAnsi="Times New Roman" w:cs="Times New Roman"/>
          <w:sz w:val="24"/>
          <w:szCs w:val="24"/>
        </w:rPr>
        <w:t xml:space="preserve">, the party shall supply a duly certified translation in the </w:t>
      </w:r>
      <w:r>
        <w:rPr>
          <w:rFonts w:ascii="Times New Roman" w:hAnsi="Times New Roman" w:cs="Times New Roman"/>
          <w:i/>
          <w:sz w:val="24"/>
          <w:szCs w:val="24"/>
        </w:rPr>
        <w:t>English language”.</w:t>
      </w:r>
      <w:r>
        <w:rPr>
          <w:rFonts w:ascii="Times New Roman" w:hAnsi="Times New Roman" w:cs="Times New Roman"/>
          <w:sz w:val="24"/>
          <w:szCs w:val="24"/>
        </w:rPr>
        <w:t xml:space="preserve"> </w:t>
      </w:r>
    </w:p>
    <w:p w:rsidR="00B171EF" w:rsidRDefault="00B171EF" w:rsidP="00FB3EA1">
      <w:pPr>
        <w:spacing w:after="0" w:line="240" w:lineRule="auto"/>
        <w:ind w:left="1440" w:hanging="720"/>
        <w:jc w:val="both"/>
        <w:rPr>
          <w:rFonts w:ascii="Times New Roman" w:hAnsi="Times New Roman" w:cs="Times New Roman"/>
          <w:sz w:val="24"/>
          <w:szCs w:val="24"/>
        </w:rPr>
      </w:pPr>
    </w:p>
    <w:p w:rsidR="00B171EF" w:rsidRDefault="00B171EF" w:rsidP="00B171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 agree that in terms of s 98(2) of the Labour Act, the procedures provided for in the </w:t>
      </w:r>
    </w:p>
    <w:p w:rsidR="009D1727" w:rsidRDefault="00B171EF" w:rsidP="00B17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Arbitration Act appl</w:t>
      </w:r>
      <w:r w:rsidR="004F0EFF">
        <w:rPr>
          <w:rFonts w:ascii="Times New Roman" w:hAnsi="Times New Roman" w:cs="Times New Roman"/>
          <w:sz w:val="24"/>
          <w:szCs w:val="24"/>
        </w:rPr>
        <w:t>ies</w:t>
      </w:r>
      <w:r>
        <w:rPr>
          <w:rFonts w:ascii="Times New Roman" w:hAnsi="Times New Roman" w:cs="Times New Roman"/>
          <w:sz w:val="24"/>
          <w:szCs w:val="24"/>
        </w:rPr>
        <w:t xml:space="preserve"> to labour disputes referred to compulsory arbitration. The section provides as follows:</w:t>
      </w:r>
      <w:r w:rsidR="009D1727">
        <w:rPr>
          <w:rFonts w:ascii="Times New Roman" w:hAnsi="Times New Roman" w:cs="Times New Roman"/>
          <w:sz w:val="24"/>
          <w:szCs w:val="24"/>
        </w:rPr>
        <w:t>-</w:t>
      </w:r>
    </w:p>
    <w:p w:rsidR="009D1727" w:rsidRDefault="009D1727" w:rsidP="009D172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Subject to this section, the Arbitration Act [</w:t>
      </w:r>
      <w:r>
        <w:rPr>
          <w:rFonts w:ascii="Times New Roman" w:hAnsi="Times New Roman" w:cs="Times New Roman"/>
          <w:i/>
          <w:sz w:val="24"/>
          <w:szCs w:val="24"/>
        </w:rPr>
        <w:t>Cap 7:15</w:t>
      </w:r>
      <w:r>
        <w:rPr>
          <w:rFonts w:ascii="Times New Roman" w:hAnsi="Times New Roman" w:cs="Times New Roman"/>
          <w:sz w:val="24"/>
          <w:szCs w:val="24"/>
        </w:rPr>
        <w:t>] shall apply to a dispute referred to compulsory arbitration”.</w:t>
      </w:r>
    </w:p>
    <w:p w:rsidR="00B171EF" w:rsidRDefault="00B171EF" w:rsidP="009D17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171EF" w:rsidRDefault="00B171EF" w:rsidP="00B17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16CD">
        <w:rPr>
          <w:rFonts w:ascii="Times New Roman" w:hAnsi="Times New Roman" w:cs="Times New Roman"/>
          <w:sz w:val="24"/>
          <w:szCs w:val="24"/>
        </w:rPr>
        <w:t>I believe the above attaches mainly to arbitration procedures and therefore</w:t>
      </w:r>
      <w:r>
        <w:rPr>
          <w:rFonts w:ascii="Times New Roman" w:hAnsi="Times New Roman" w:cs="Times New Roman"/>
          <w:sz w:val="24"/>
          <w:szCs w:val="24"/>
        </w:rPr>
        <w:t xml:space="preserve"> </w:t>
      </w:r>
      <w:r w:rsidRPr="00B171EF">
        <w:rPr>
          <w:rFonts w:ascii="Times New Roman" w:hAnsi="Times New Roman" w:cs="Times New Roman"/>
          <w:i/>
          <w:sz w:val="24"/>
          <w:szCs w:val="24"/>
        </w:rPr>
        <w:t xml:space="preserve">in </w:t>
      </w:r>
      <w:proofErr w:type="spellStart"/>
      <w:r w:rsidRPr="00B171EF">
        <w:rPr>
          <w:rFonts w:ascii="Times New Roman" w:hAnsi="Times New Roman" w:cs="Times New Roman"/>
          <w:i/>
          <w:sz w:val="24"/>
          <w:szCs w:val="24"/>
        </w:rPr>
        <w:t>casu</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relief sought is clearly in terms of subs</w:t>
      </w:r>
      <w:r w:rsidR="004F0EFF">
        <w:rPr>
          <w:rFonts w:ascii="Times New Roman" w:hAnsi="Times New Roman" w:cs="Times New Roman"/>
          <w:sz w:val="24"/>
          <w:szCs w:val="24"/>
        </w:rPr>
        <w:t>(s) (14 and (15) of s 98 of the Labour Act.</w:t>
      </w:r>
      <w:r>
        <w:rPr>
          <w:rFonts w:ascii="Times New Roman" w:hAnsi="Times New Roman" w:cs="Times New Roman"/>
          <w:sz w:val="24"/>
          <w:szCs w:val="24"/>
        </w:rPr>
        <w:t xml:space="preserve">   </w:t>
      </w:r>
    </w:p>
    <w:p w:rsidR="00085E6A" w:rsidRDefault="00085E6A" w:rsidP="00085E6A">
      <w:pPr>
        <w:spacing w:after="0" w:line="240" w:lineRule="auto"/>
        <w:jc w:val="both"/>
        <w:rPr>
          <w:rFonts w:ascii="Times New Roman" w:hAnsi="Times New Roman" w:cs="Times New Roman"/>
          <w:sz w:val="24"/>
          <w:szCs w:val="24"/>
        </w:rPr>
      </w:pPr>
    </w:p>
    <w:p w:rsidR="00BE30D7" w:rsidRDefault="00085E6A" w:rsidP="00085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71EF">
        <w:rPr>
          <w:rFonts w:ascii="Times New Roman" w:hAnsi="Times New Roman" w:cs="Times New Roman"/>
          <w:sz w:val="24"/>
          <w:szCs w:val="24"/>
        </w:rPr>
        <w:t>In view of the above, I take the position that the</w:t>
      </w:r>
      <w:r w:rsidR="00BE30D7">
        <w:rPr>
          <w:rFonts w:ascii="Times New Roman" w:hAnsi="Times New Roman" w:cs="Times New Roman"/>
          <w:sz w:val="24"/>
          <w:szCs w:val="24"/>
        </w:rPr>
        <w:t xml:space="preserve"> reasons for opposing the registration of an award granted in terms of the </w:t>
      </w:r>
      <w:r w:rsidR="004216CD">
        <w:rPr>
          <w:rFonts w:ascii="Times New Roman" w:hAnsi="Times New Roman" w:cs="Times New Roman"/>
          <w:sz w:val="24"/>
          <w:szCs w:val="24"/>
        </w:rPr>
        <w:t xml:space="preserve">Labour </w:t>
      </w:r>
      <w:r w:rsidR="00BE30D7">
        <w:rPr>
          <w:rFonts w:ascii="Times New Roman" w:hAnsi="Times New Roman" w:cs="Times New Roman"/>
          <w:sz w:val="24"/>
          <w:szCs w:val="24"/>
        </w:rPr>
        <w:t xml:space="preserve">Act </w:t>
      </w:r>
      <w:r w:rsidR="004216CD">
        <w:rPr>
          <w:rFonts w:ascii="Times New Roman" w:hAnsi="Times New Roman" w:cs="Times New Roman"/>
          <w:sz w:val="24"/>
          <w:szCs w:val="24"/>
        </w:rPr>
        <w:t>are not necessarily</w:t>
      </w:r>
      <w:r w:rsidR="00BE30D7">
        <w:rPr>
          <w:rFonts w:ascii="Times New Roman" w:hAnsi="Times New Roman" w:cs="Times New Roman"/>
          <w:sz w:val="24"/>
          <w:szCs w:val="24"/>
        </w:rPr>
        <w:t xml:space="preserve"> those stipulated in </w:t>
      </w:r>
      <w:r w:rsidR="004216CD">
        <w:rPr>
          <w:rFonts w:ascii="Times New Roman" w:hAnsi="Times New Roman" w:cs="Times New Roman"/>
          <w:sz w:val="24"/>
          <w:szCs w:val="24"/>
        </w:rPr>
        <w:t xml:space="preserve">the </w:t>
      </w:r>
      <w:r w:rsidR="00BE30D7">
        <w:rPr>
          <w:rFonts w:ascii="Times New Roman" w:hAnsi="Times New Roman" w:cs="Times New Roman"/>
          <w:sz w:val="24"/>
          <w:szCs w:val="24"/>
        </w:rPr>
        <w:t xml:space="preserve">Arbitration Act. </w:t>
      </w:r>
      <w:r w:rsidR="00B171EF">
        <w:rPr>
          <w:rFonts w:ascii="Times New Roman" w:hAnsi="Times New Roman" w:cs="Times New Roman"/>
          <w:sz w:val="24"/>
          <w:szCs w:val="24"/>
        </w:rPr>
        <w:t xml:space="preserve"> Voluntary a</w:t>
      </w:r>
      <w:r w:rsidR="00BE30D7">
        <w:rPr>
          <w:rFonts w:ascii="Times New Roman" w:hAnsi="Times New Roman" w:cs="Times New Roman"/>
          <w:sz w:val="24"/>
          <w:szCs w:val="24"/>
        </w:rPr>
        <w:t>wards granted in terms of the Arbitration Act are governed by the provisions of that Act and</w:t>
      </w:r>
      <w:r w:rsidR="006E0FE1">
        <w:rPr>
          <w:rFonts w:ascii="Times New Roman" w:hAnsi="Times New Roman" w:cs="Times New Roman"/>
          <w:sz w:val="24"/>
          <w:szCs w:val="24"/>
        </w:rPr>
        <w:t xml:space="preserve"> in like manner </w:t>
      </w:r>
      <w:r w:rsidR="00BE30D7">
        <w:rPr>
          <w:rFonts w:ascii="Times New Roman" w:hAnsi="Times New Roman" w:cs="Times New Roman"/>
          <w:sz w:val="24"/>
          <w:szCs w:val="24"/>
        </w:rPr>
        <w:t xml:space="preserve">awards granted </w:t>
      </w:r>
      <w:r w:rsidR="006E0FE1">
        <w:rPr>
          <w:rFonts w:ascii="Times New Roman" w:hAnsi="Times New Roman" w:cs="Times New Roman"/>
          <w:sz w:val="24"/>
          <w:szCs w:val="24"/>
        </w:rPr>
        <w:t xml:space="preserve">through compulsory arbitration </w:t>
      </w:r>
      <w:r w:rsidR="00BE30D7">
        <w:rPr>
          <w:rFonts w:ascii="Times New Roman" w:hAnsi="Times New Roman" w:cs="Times New Roman"/>
          <w:sz w:val="24"/>
          <w:szCs w:val="24"/>
        </w:rPr>
        <w:t xml:space="preserve">in terms of the Labour Act are </w:t>
      </w:r>
      <w:r w:rsidR="006E0FE1">
        <w:rPr>
          <w:rFonts w:ascii="Times New Roman" w:hAnsi="Times New Roman" w:cs="Times New Roman"/>
          <w:sz w:val="24"/>
          <w:szCs w:val="24"/>
        </w:rPr>
        <w:t xml:space="preserve">governed by the provisions of </w:t>
      </w:r>
      <w:r w:rsidR="004216CD">
        <w:rPr>
          <w:rFonts w:ascii="Times New Roman" w:hAnsi="Times New Roman" w:cs="Times New Roman"/>
          <w:sz w:val="24"/>
          <w:szCs w:val="24"/>
        </w:rPr>
        <w:t>the Labour</w:t>
      </w:r>
      <w:r w:rsidR="006E0FE1">
        <w:rPr>
          <w:rFonts w:ascii="Times New Roman" w:hAnsi="Times New Roman" w:cs="Times New Roman"/>
          <w:sz w:val="24"/>
          <w:szCs w:val="24"/>
        </w:rPr>
        <w:t xml:space="preserve"> Act.</w:t>
      </w:r>
      <w:r w:rsidR="00BE30D7">
        <w:rPr>
          <w:rFonts w:ascii="Times New Roman" w:hAnsi="Times New Roman" w:cs="Times New Roman"/>
          <w:sz w:val="24"/>
          <w:szCs w:val="24"/>
        </w:rPr>
        <w:t xml:space="preserve"> That is why the respondent says it has approached the Labour Court for redress.</w:t>
      </w:r>
    </w:p>
    <w:p w:rsidR="00BE30D7" w:rsidRDefault="00BE30D7" w:rsidP="00085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BE30D7">
        <w:rPr>
          <w:rFonts w:ascii="Times New Roman" w:hAnsi="Times New Roman" w:cs="Times New Roman"/>
          <w:i/>
          <w:sz w:val="24"/>
          <w:szCs w:val="24"/>
        </w:rPr>
        <w:t xml:space="preserve">Benson </w:t>
      </w:r>
      <w:proofErr w:type="spellStart"/>
      <w:r w:rsidRPr="00BE30D7">
        <w:rPr>
          <w:rFonts w:ascii="Times New Roman" w:hAnsi="Times New Roman" w:cs="Times New Roman"/>
          <w:i/>
          <w:sz w:val="24"/>
          <w:szCs w:val="24"/>
        </w:rPr>
        <w:t>Samudzimu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Dair</w:t>
      </w:r>
      <w:r w:rsidR="003B2575">
        <w:rPr>
          <w:rFonts w:ascii="Times New Roman" w:hAnsi="Times New Roman" w:cs="Times New Roman"/>
          <w:i/>
          <w:sz w:val="24"/>
          <w:szCs w:val="24"/>
        </w:rPr>
        <w:t>ib</w:t>
      </w:r>
      <w:r>
        <w:rPr>
          <w:rFonts w:ascii="Times New Roman" w:hAnsi="Times New Roman" w:cs="Times New Roman"/>
          <w:i/>
          <w:sz w:val="24"/>
          <w:szCs w:val="24"/>
        </w:rPr>
        <w:t>oard</w:t>
      </w:r>
      <w:proofErr w:type="spellEnd"/>
      <w:r>
        <w:rPr>
          <w:rFonts w:ascii="Times New Roman" w:hAnsi="Times New Roman" w:cs="Times New Roman"/>
          <w:i/>
          <w:sz w:val="24"/>
          <w:szCs w:val="24"/>
        </w:rPr>
        <w:t xml:space="preserve"> Holdings Ltd</w:t>
      </w:r>
      <w:r>
        <w:rPr>
          <w:rFonts w:ascii="Times New Roman" w:hAnsi="Times New Roman" w:cs="Times New Roman"/>
          <w:sz w:val="24"/>
          <w:szCs w:val="24"/>
        </w:rPr>
        <w:t xml:space="preserve">, </w:t>
      </w:r>
      <w:r w:rsidR="006E0FE1">
        <w:rPr>
          <w:rFonts w:ascii="Times New Roman" w:hAnsi="Times New Roman" w:cs="Times New Roman"/>
          <w:sz w:val="24"/>
          <w:szCs w:val="24"/>
        </w:rPr>
        <w:t xml:space="preserve">HH 204/10, </w:t>
      </w:r>
      <w:r w:rsidR="00FF639B">
        <w:rPr>
          <w:rFonts w:ascii="Times New Roman" w:hAnsi="Times New Roman" w:cs="Times New Roman"/>
          <w:sz w:val="24"/>
          <w:szCs w:val="24"/>
        </w:rPr>
        <w:t>CHIWESHE</w:t>
      </w:r>
      <w:r>
        <w:rPr>
          <w:rFonts w:ascii="Times New Roman" w:hAnsi="Times New Roman" w:cs="Times New Roman"/>
          <w:sz w:val="24"/>
          <w:szCs w:val="24"/>
        </w:rPr>
        <w:t xml:space="preserve"> JP, said:-</w:t>
      </w:r>
    </w:p>
    <w:p w:rsidR="00593861" w:rsidRDefault="00BE30D7" w:rsidP="00BE30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“Section 98 provides for </w:t>
      </w:r>
      <w:r>
        <w:rPr>
          <w:rFonts w:ascii="Times New Roman" w:hAnsi="Times New Roman" w:cs="Times New Roman"/>
          <w:i/>
          <w:sz w:val="24"/>
          <w:szCs w:val="24"/>
        </w:rPr>
        <w:t xml:space="preserve">inter alia </w:t>
      </w:r>
      <w:r>
        <w:rPr>
          <w:rFonts w:ascii="Times New Roman" w:hAnsi="Times New Roman" w:cs="Times New Roman"/>
          <w:sz w:val="24"/>
          <w:szCs w:val="24"/>
        </w:rPr>
        <w:t xml:space="preserve">the referral of matters to compulsory arbitration, the appointment of arbitrators, appeals against decisions of arbitrators, reviews and other remedies. These provisions are detailed and comprehensive. Clearly it could not have been the intention of the legislature that parties aggrieved by the decision of an arbitrator in a labour dispute seek remedy in terms of s 34 or 36 of the Arbitration Act. </w:t>
      </w:r>
    </w:p>
    <w:p w:rsidR="00593861" w:rsidRDefault="00593861" w:rsidP="00BE30D7">
      <w:pPr>
        <w:spacing w:after="0" w:line="240" w:lineRule="auto"/>
        <w:ind w:left="720"/>
        <w:jc w:val="both"/>
        <w:rPr>
          <w:rFonts w:ascii="Times New Roman" w:hAnsi="Times New Roman" w:cs="Times New Roman"/>
          <w:sz w:val="24"/>
          <w:szCs w:val="24"/>
        </w:rPr>
      </w:pPr>
    </w:p>
    <w:p w:rsidR="00593861" w:rsidRDefault="00593861" w:rsidP="00BE30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agree with the applicant that the correct interpretation would be that, with regards the </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 xml:space="preserve"> the Labour Act takes precedence over the Arbitration Act and any other enactment. The intention of legislature was to have all labour matters initiated and resolved to finality in terms of the Labour Act. Equally, the legislature must have intended that such matters be dealt with by the Labour Court to the exclusion of any other court.</w:t>
      </w:r>
    </w:p>
    <w:p w:rsidR="00593861" w:rsidRDefault="00593861" w:rsidP="00BE30D7">
      <w:pPr>
        <w:spacing w:after="0" w:line="240" w:lineRule="auto"/>
        <w:ind w:left="720"/>
        <w:jc w:val="both"/>
        <w:rPr>
          <w:rFonts w:ascii="Times New Roman" w:hAnsi="Times New Roman" w:cs="Times New Roman"/>
          <w:sz w:val="24"/>
          <w:szCs w:val="24"/>
        </w:rPr>
      </w:pPr>
    </w:p>
    <w:p w:rsidR="00593861" w:rsidRDefault="00593861" w:rsidP="00BE30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Section</w:t>
      </w:r>
      <w:r w:rsidR="006E0FE1">
        <w:rPr>
          <w:rFonts w:ascii="Times New Roman" w:hAnsi="Times New Roman" w:cs="Times New Roman"/>
          <w:sz w:val="24"/>
          <w:szCs w:val="24"/>
        </w:rPr>
        <w:t>s</w:t>
      </w:r>
      <w:r>
        <w:rPr>
          <w:rFonts w:ascii="Times New Roman" w:hAnsi="Times New Roman" w:cs="Times New Roman"/>
          <w:sz w:val="24"/>
          <w:szCs w:val="24"/>
        </w:rPr>
        <w:t xml:space="preserve"> 34 and 36 of the Arbitration Act are not applicable in cases where the award sought to be challenged relates to a labour dispute. The mechanisms for challenging such awards are provided for in the Labour Act and may be accessed through the medium of the Labour Court. No other court has jurisdiction to entertain such matters.</w:t>
      </w:r>
    </w:p>
    <w:p w:rsidR="00593861" w:rsidRDefault="00593861" w:rsidP="00BE30D7">
      <w:pPr>
        <w:spacing w:after="0" w:line="240" w:lineRule="auto"/>
        <w:ind w:left="720"/>
        <w:jc w:val="both"/>
        <w:rPr>
          <w:rFonts w:ascii="Times New Roman" w:hAnsi="Times New Roman" w:cs="Times New Roman"/>
          <w:sz w:val="24"/>
          <w:szCs w:val="24"/>
        </w:rPr>
      </w:pPr>
    </w:p>
    <w:p w:rsidR="00BE30D7" w:rsidRDefault="00593861" w:rsidP="00BE30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Accordingly, for as long as the arbitral award has not been suspended or set asi</w:t>
      </w:r>
      <w:r w:rsidR="002E7844">
        <w:rPr>
          <w:rFonts w:ascii="Times New Roman" w:hAnsi="Times New Roman" w:cs="Times New Roman"/>
          <w:sz w:val="24"/>
          <w:szCs w:val="24"/>
        </w:rPr>
        <w:t>d</w:t>
      </w:r>
      <w:r>
        <w:rPr>
          <w:rFonts w:ascii="Times New Roman" w:hAnsi="Times New Roman" w:cs="Times New Roman"/>
          <w:sz w:val="24"/>
          <w:szCs w:val="24"/>
        </w:rPr>
        <w:t xml:space="preserve">e on review or appeal in terms of the Labour Act, there is no basis upon which this court may decline registration of the same”. </w:t>
      </w:r>
      <w:r w:rsidR="00BE30D7">
        <w:rPr>
          <w:rFonts w:ascii="Times New Roman" w:hAnsi="Times New Roman" w:cs="Times New Roman"/>
          <w:sz w:val="24"/>
          <w:szCs w:val="24"/>
        </w:rPr>
        <w:t xml:space="preserve"> </w:t>
      </w:r>
    </w:p>
    <w:p w:rsidR="002E7844" w:rsidRDefault="002E7844" w:rsidP="00BE30D7">
      <w:pPr>
        <w:spacing w:after="0" w:line="240" w:lineRule="auto"/>
        <w:ind w:left="720"/>
        <w:jc w:val="both"/>
        <w:rPr>
          <w:rFonts w:ascii="Times New Roman" w:hAnsi="Times New Roman" w:cs="Times New Roman"/>
          <w:sz w:val="24"/>
          <w:szCs w:val="24"/>
        </w:rPr>
      </w:pPr>
    </w:p>
    <w:p w:rsidR="002E7844" w:rsidRDefault="002E7844" w:rsidP="00BE30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AF7376">
        <w:rPr>
          <w:rFonts w:ascii="Times New Roman" w:hAnsi="Times New Roman" w:cs="Times New Roman"/>
          <w:sz w:val="24"/>
          <w:szCs w:val="24"/>
        </w:rPr>
        <w:t xml:space="preserve"> fully</w:t>
      </w:r>
      <w:r>
        <w:rPr>
          <w:rFonts w:ascii="Times New Roman" w:hAnsi="Times New Roman" w:cs="Times New Roman"/>
          <w:sz w:val="24"/>
          <w:szCs w:val="24"/>
        </w:rPr>
        <w:t xml:space="preserve"> agree with the above </w:t>
      </w:r>
      <w:r w:rsidR="00AF7376">
        <w:rPr>
          <w:rFonts w:ascii="Times New Roman" w:hAnsi="Times New Roman" w:cs="Times New Roman"/>
          <w:sz w:val="24"/>
          <w:szCs w:val="24"/>
        </w:rPr>
        <w:t>enunciation of</w:t>
      </w:r>
      <w:r w:rsidR="00AB2C2D">
        <w:rPr>
          <w:rFonts w:ascii="Times New Roman" w:hAnsi="Times New Roman" w:cs="Times New Roman"/>
          <w:sz w:val="24"/>
          <w:szCs w:val="24"/>
        </w:rPr>
        <w:t xml:space="preserve"> the </w:t>
      </w:r>
      <w:r w:rsidR="00AF7376">
        <w:rPr>
          <w:rFonts w:ascii="Times New Roman" w:hAnsi="Times New Roman" w:cs="Times New Roman"/>
          <w:sz w:val="24"/>
          <w:szCs w:val="24"/>
        </w:rPr>
        <w:t xml:space="preserve">legal </w:t>
      </w:r>
      <w:r w:rsidR="00AB2C2D">
        <w:rPr>
          <w:rFonts w:ascii="Times New Roman" w:hAnsi="Times New Roman" w:cs="Times New Roman"/>
          <w:sz w:val="24"/>
          <w:szCs w:val="24"/>
        </w:rPr>
        <w:t>principles involved</w:t>
      </w:r>
      <w:r>
        <w:rPr>
          <w:rFonts w:ascii="Times New Roman" w:hAnsi="Times New Roman" w:cs="Times New Roman"/>
          <w:sz w:val="24"/>
          <w:szCs w:val="24"/>
        </w:rPr>
        <w:t>.</w:t>
      </w:r>
    </w:p>
    <w:p w:rsidR="00C66DB8" w:rsidRDefault="00C66DB8" w:rsidP="00BE30D7">
      <w:pPr>
        <w:spacing w:after="0" w:line="240" w:lineRule="auto"/>
        <w:ind w:left="720"/>
        <w:jc w:val="both"/>
        <w:rPr>
          <w:rFonts w:ascii="Times New Roman" w:hAnsi="Times New Roman" w:cs="Times New Roman"/>
          <w:sz w:val="24"/>
          <w:szCs w:val="24"/>
        </w:rPr>
      </w:pPr>
    </w:p>
    <w:p w:rsidR="0071208C" w:rsidRDefault="00C66DB8" w:rsidP="00C66DB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terms of the </w:t>
      </w:r>
      <w:r w:rsidR="00AF7376">
        <w:rPr>
          <w:rFonts w:ascii="Times New Roman" w:hAnsi="Times New Roman" w:cs="Times New Roman"/>
          <w:sz w:val="24"/>
          <w:szCs w:val="24"/>
        </w:rPr>
        <w:t xml:space="preserve">Labour </w:t>
      </w:r>
      <w:r>
        <w:rPr>
          <w:rFonts w:ascii="Times New Roman" w:hAnsi="Times New Roman" w:cs="Times New Roman"/>
          <w:sz w:val="24"/>
          <w:szCs w:val="24"/>
        </w:rPr>
        <w:t>Act</w:t>
      </w:r>
      <w:r w:rsidR="00AF7376">
        <w:rPr>
          <w:rFonts w:ascii="Times New Roman" w:hAnsi="Times New Roman" w:cs="Times New Roman"/>
          <w:sz w:val="24"/>
          <w:szCs w:val="24"/>
        </w:rPr>
        <w:t>,</w:t>
      </w:r>
      <w:r>
        <w:rPr>
          <w:rFonts w:ascii="Times New Roman" w:hAnsi="Times New Roman" w:cs="Times New Roman"/>
          <w:sz w:val="24"/>
          <w:szCs w:val="24"/>
        </w:rPr>
        <w:t xml:space="preserve"> the registration</w:t>
      </w:r>
      <w:r w:rsidR="003371A3">
        <w:rPr>
          <w:rFonts w:ascii="Times New Roman" w:hAnsi="Times New Roman" w:cs="Times New Roman"/>
          <w:sz w:val="24"/>
          <w:szCs w:val="24"/>
        </w:rPr>
        <w:t xml:space="preserve"> an arbitration award</w:t>
      </w:r>
      <w:r>
        <w:rPr>
          <w:rFonts w:ascii="Times New Roman" w:hAnsi="Times New Roman" w:cs="Times New Roman"/>
          <w:sz w:val="24"/>
          <w:szCs w:val="24"/>
        </w:rPr>
        <w:t xml:space="preserve"> envisaged under s </w:t>
      </w:r>
    </w:p>
    <w:p w:rsidR="00C66DB8" w:rsidRDefault="00C66DB8" w:rsidP="00C66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98(14) of the Act is for purposes of enforcement only. </w:t>
      </w:r>
      <w:proofErr w:type="gramStart"/>
      <w:r>
        <w:rPr>
          <w:rFonts w:ascii="Times New Roman" w:hAnsi="Times New Roman" w:cs="Times New Roman"/>
          <w:sz w:val="24"/>
          <w:szCs w:val="24"/>
        </w:rPr>
        <w:t xml:space="preserve">(See s 98(15) quoted </w:t>
      </w:r>
      <w:r w:rsidR="003371A3">
        <w:rPr>
          <w:rFonts w:ascii="Times New Roman" w:hAnsi="Times New Roman" w:cs="Times New Roman"/>
          <w:sz w:val="24"/>
          <w:szCs w:val="24"/>
        </w:rPr>
        <w:t>at p 3</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371A3">
        <w:rPr>
          <w:rFonts w:ascii="Times New Roman" w:hAnsi="Times New Roman" w:cs="Times New Roman"/>
          <w:sz w:val="24"/>
          <w:szCs w:val="24"/>
        </w:rPr>
        <w:t xml:space="preserve"> The same applies to a decision</w:t>
      </w:r>
      <w:r w:rsidR="0009436C">
        <w:rPr>
          <w:rFonts w:ascii="Times New Roman" w:hAnsi="Times New Roman" w:cs="Times New Roman"/>
          <w:sz w:val="24"/>
          <w:szCs w:val="24"/>
        </w:rPr>
        <w:t>,</w:t>
      </w:r>
      <w:r w:rsidR="0071208C">
        <w:rPr>
          <w:rFonts w:ascii="Times New Roman" w:hAnsi="Times New Roman" w:cs="Times New Roman"/>
          <w:sz w:val="24"/>
          <w:szCs w:val="24"/>
        </w:rPr>
        <w:t xml:space="preserve"> determination</w:t>
      </w:r>
      <w:r w:rsidR="003371A3">
        <w:rPr>
          <w:rFonts w:ascii="Times New Roman" w:hAnsi="Times New Roman" w:cs="Times New Roman"/>
          <w:sz w:val="24"/>
          <w:szCs w:val="24"/>
        </w:rPr>
        <w:t xml:space="preserve"> or order of the Labour </w:t>
      </w:r>
      <w:r w:rsidR="0071208C">
        <w:rPr>
          <w:rFonts w:ascii="Times New Roman" w:hAnsi="Times New Roman" w:cs="Times New Roman"/>
          <w:sz w:val="24"/>
          <w:szCs w:val="24"/>
        </w:rPr>
        <w:t>Court</w:t>
      </w:r>
      <w:r w:rsidR="003371A3">
        <w:rPr>
          <w:rFonts w:ascii="Times New Roman" w:hAnsi="Times New Roman" w:cs="Times New Roman"/>
          <w:sz w:val="24"/>
          <w:szCs w:val="24"/>
        </w:rPr>
        <w:t xml:space="preserve"> registered with this court in terms of s 92B of the Labour Act (See s </w:t>
      </w:r>
      <w:proofErr w:type="gramStart"/>
      <w:r w:rsidR="003371A3">
        <w:rPr>
          <w:rFonts w:ascii="Times New Roman" w:hAnsi="Times New Roman" w:cs="Times New Roman"/>
          <w:sz w:val="24"/>
          <w:szCs w:val="24"/>
        </w:rPr>
        <w:t>92B</w:t>
      </w:r>
      <w:r w:rsidR="0071208C">
        <w:rPr>
          <w:rFonts w:ascii="Times New Roman" w:hAnsi="Times New Roman" w:cs="Times New Roman"/>
          <w:sz w:val="24"/>
          <w:szCs w:val="24"/>
        </w:rPr>
        <w:t>(</w:t>
      </w:r>
      <w:proofErr w:type="gramEnd"/>
      <w:r w:rsidR="0071208C">
        <w:rPr>
          <w:rFonts w:ascii="Times New Roman" w:hAnsi="Times New Roman" w:cs="Times New Roman"/>
          <w:sz w:val="24"/>
          <w:szCs w:val="24"/>
        </w:rPr>
        <w:t>4)</w:t>
      </w:r>
      <w:r w:rsidR="003371A3">
        <w:rPr>
          <w:rFonts w:ascii="Times New Roman" w:hAnsi="Times New Roman" w:cs="Times New Roman"/>
          <w:sz w:val="24"/>
          <w:szCs w:val="24"/>
        </w:rPr>
        <w:t xml:space="preserve"> quoted here below). </w:t>
      </w:r>
      <w:r>
        <w:rPr>
          <w:rFonts w:ascii="Times New Roman" w:hAnsi="Times New Roman" w:cs="Times New Roman"/>
          <w:sz w:val="24"/>
          <w:szCs w:val="24"/>
        </w:rPr>
        <w:t>The</w:t>
      </w:r>
      <w:r w:rsidR="00AF7376">
        <w:rPr>
          <w:rFonts w:ascii="Times New Roman" w:hAnsi="Times New Roman" w:cs="Times New Roman"/>
          <w:sz w:val="24"/>
          <w:szCs w:val="24"/>
        </w:rPr>
        <w:t xml:space="preserve"> award or </w:t>
      </w:r>
      <w:r>
        <w:rPr>
          <w:rFonts w:ascii="Times New Roman" w:hAnsi="Times New Roman" w:cs="Times New Roman"/>
          <w:sz w:val="24"/>
          <w:szCs w:val="24"/>
        </w:rPr>
        <w:t>order</w:t>
      </w:r>
      <w:r w:rsidR="00AF7376">
        <w:rPr>
          <w:rFonts w:ascii="Times New Roman" w:hAnsi="Times New Roman" w:cs="Times New Roman"/>
          <w:sz w:val="24"/>
          <w:szCs w:val="24"/>
        </w:rPr>
        <w:t>,</w:t>
      </w:r>
      <w:r>
        <w:rPr>
          <w:rFonts w:ascii="Times New Roman" w:hAnsi="Times New Roman" w:cs="Times New Roman"/>
          <w:sz w:val="24"/>
          <w:szCs w:val="24"/>
        </w:rPr>
        <w:t xml:space="preserve"> in my view</w:t>
      </w:r>
      <w:r w:rsidR="00AF7376">
        <w:rPr>
          <w:rFonts w:ascii="Times New Roman" w:hAnsi="Times New Roman" w:cs="Times New Roman"/>
          <w:sz w:val="24"/>
          <w:szCs w:val="24"/>
        </w:rPr>
        <w:t>,</w:t>
      </w:r>
      <w:r>
        <w:rPr>
          <w:rFonts w:ascii="Times New Roman" w:hAnsi="Times New Roman" w:cs="Times New Roman"/>
          <w:sz w:val="24"/>
          <w:szCs w:val="24"/>
        </w:rPr>
        <w:t xml:space="preserve"> remains an award/order of the Labour Court </w:t>
      </w:r>
      <w:r w:rsidR="00AF7376">
        <w:rPr>
          <w:rFonts w:ascii="Times New Roman" w:hAnsi="Times New Roman" w:cs="Times New Roman"/>
          <w:sz w:val="24"/>
          <w:szCs w:val="24"/>
        </w:rPr>
        <w:t xml:space="preserve">and </w:t>
      </w:r>
      <w:r w:rsidR="004A683A">
        <w:rPr>
          <w:rFonts w:ascii="Times New Roman" w:hAnsi="Times New Roman" w:cs="Times New Roman"/>
          <w:sz w:val="24"/>
          <w:szCs w:val="24"/>
        </w:rPr>
        <w:t>is</w:t>
      </w:r>
      <w:r w:rsidR="00AF7376">
        <w:rPr>
          <w:rFonts w:ascii="Times New Roman" w:hAnsi="Times New Roman" w:cs="Times New Roman"/>
          <w:sz w:val="24"/>
          <w:szCs w:val="24"/>
        </w:rPr>
        <w:t xml:space="preserve"> to</w:t>
      </w:r>
      <w:r>
        <w:rPr>
          <w:rFonts w:ascii="Times New Roman" w:hAnsi="Times New Roman" w:cs="Times New Roman"/>
          <w:sz w:val="24"/>
          <w:szCs w:val="24"/>
        </w:rPr>
        <w:t xml:space="preserve"> be managed and controlled in terms of the Labour </w:t>
      </w:r>
      <w:r w:rsidR="00AF7376">
        <w:rPr>
          <w:rFonts w:ascii="Times New Roman" w:hAnsi="Times New Roman" w:cs="Times New Roman"/>
          <w:sz w:val="24"/>
          <w:szCs w:val="24"/>
        </w:rPr>
        <w:t>Act. That is why the Labour Court can vary or</w:t>
      </w:r>
      <w:r>
        <w:rPr>
          <w:rFonts w:ascii="Times New Roman" w:hAnsi="Times New Roman" w:cs="Times New Roman"/>
          <w:sz w:val="24"/>
          <w:szCs w:val="24"/>
        </w:rPr>
        <w:t xml:space="preserve"> amend such </w:t>
      </w:r>
      <w:r w:rsidR="004A683A">
        <w:rPr>
          <w:rFonts w:ascii="Times New Roman" w:hAnsi="Times New Roman" w:cs="Times New Roman"/>
          <w:sz w:val="24"/>
          <w:szCs w:val="24"/>
        </w:rPr>
        <w:t xml:space="preserve">an </w:t>
      </w:r>
      <w:r>
        <w:rPr>
          <w:rFonts w:ascii="Times New Roman" w:hAnsi="Times New Roman" w:cs="Times New Roman"/>
          <w:sz w:val="24"/>
          <w:szCs w:val="24"/>
        </w:rPr>
        <w:t>order even after it has been registered with this court.</w:t>
      </w:r>
      <w:r w:rsidR="0071208C">
        <w:rPr>
          <w:rFonts w:ascii="Times New Roman" w:hAnsi="Times New Roman" w:cs="Times New Roman"/>
          <w:sz w:val="24"/>
          <w:szCs w:val="24"/>
        </w:rPr>
        <w:t xml:space="preserve"> The award is only registered with this court simply because the Labour Court has no enforcement mechanism for its orders.</w:t>
      </w:r>
    </w:p>
    <w:p w:rsidR="00FA5BD0" w:rsidRDefault="00C66DB8" w:rsidP="00C66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Subsections (3), (4) and (5) of s 92B of the</w:t>
      </w:r>
      <w:r w:rsidR="00AF7376">
        <w:rPr>
          <w:rFonts w:ascii="Times New Roman" w:hAnsi="Times New Roman" w:cs="Times New Roman"/>
          <w:sz w:val="24"/>
          <w:szCs w:val="24"/>
        </w:rPr>
        <w:t xml:space="preserve"> Labour </w:t>
      </w:r>
      <w:r>
        <w:rPr>
          <w:rFonts w:ascii="Times New Roman" w:hAnsi="Times New Roman" w:cs="Times New Roman"/>
          <w:sz w:val="24"/>
          <w:szCs w:val="24"/>
        </w:rPr>
        <w:t>Act provide as follows:-</w:t>
      </w:r>
    </w:p>
    <w:p w:rsidR="00FA5BD0" w:rsidRDefault="00FA5BD0" w:rsidP="00FA5B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Any party to whom a decision, order or determination relates may submit for </w:t>
      </w:r>
    </w:p>
    <w:p w:rsidR="00C66DB8" w:rsidRDefault="00FA5BD0" w:rsidP="00FA5BD0">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registration</w:t>
      </w:r>
      <w:proofErr w:type="gramEnd"/>
      <w:r>
        <w:rPr>
          <w:rFonts w:ascii="Times New Roman" w:hAnsi="Times New Roman" w:cs="Times New Roman"/>
          <w:sz w:val="24"/>
          <w:szCs w:val="24"/>
        </w:rPr>
        <w:t xml:space="preserve"> the copy of it furnished to him in terms of subs (2) to </w:t>
      </w:r>
      <w:r w:rsidR="005E1BB8">
        <w:rPr>
          <w:rFonts w:ascii="Times New Roman" w:hAnsi="Times New Roman" w:cs="Times New Roman"/>
          <w:sz w:val="24"/>
          <w:szCs w:val="24"/>
        </w:rPr>
        <w:t>t</w:t>
      </w:r>
      <w:r>
        <w:rPr>
          <w:rFonts w:ascii="Times New Roman" w:hAnsi="Times New Roman" w:cs="Times New Roman"/>
          <w:sz w:val="24"/>
          <w:szCs w:val="24"/>
        </w:rPr>
        <w:t>he court of any magistrate which would have had jurisdiction to make the order had the matter been determined by it, or, if the decision, order or determination exceeds the jurisdiction of any magistrates court, the High Court.</w:t>
      </w:r>
      <w:r w:rsidR="00C66DB8">
        <w:rPr>
          <w:rFonts w:ascii="Times New Roman" w:hAnsi="Times New Roman" w:cs="Times New Roman"/>
          <w:sz w:val="24"/>
          <w:szCs w:val="24"/>
        </w:rPr>
        <w:t xml:space="preserve"> </w:t>
      </w:r>
    </w:p>
    <w:p w:rsidR="001D3E7D" w:rsidRDefault="001D3E7D" w:rsidP="001D3E7D">
      <w:pPr>
        <w:spacing w:after="0" w:line="240" w:lineRule="auto"/>
        <w:jc w:val="both"/>
        <w:rPr>
          <w:rFonts w:ascii="Times New Roman" w:hAnsi="Times New Roman" w:cs="Times New Roman"/>
          <w:sz w:val="24"/>
          <w:szCs w:val="24"/>
        </w:rPr>
      </w:pPr>
    </w:p>
    <w:p w:rsidR="001D3E7D" w:rsidRDefault="001D3E7D" w:rsidP="001D3E7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Where a decision, order or determination has been registered in terms of subs (3) it shall have the effect, for purposes of enforcement, of a civil judgment of the appropriate court.</w:t>
      </w:r>
    </w:p>
    <w:p w:rsidR="001D3E7D" w:rsidRDefault="001D3E7D" w:rsidP="001D3E7D">
      <w:pPr>
        <w:spacing w:after="0" w:line="240" w:lineRule="auto"/>
        <w:ind w:left="1440" w:hanging="720"/>
        <w:jc w:val="both"/>
        <w:rPr>
          <w:rFonts w:ascii="Times New Roman" w:hAnsi="Times New Roman" w:cs="Times New Roman"/>
          <w:sz w:val="24"/>
          <w:szCs w:val="24"/>
        </w:rPr>
      </w:pPr>
    </w:p>
    <w:p w:rsidR="001D3E7D" w:rsidRDefault="001D3E7D" w:rsidP="001D3E7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If any order which has been registered in terms of subs (4) has been rescinded or altered by the Labour Court in terms of section </w:t>
      </w:r>
      <w:r>
        <w:rPr>
          <w:rFonts w:ascii="Times New Roman" w:hAnsi="Times New Roman" w:cs="Times New Roman"/>
          <w:i/>
          <w:sz w:val="24"/>
          <w:szCs w:val="24"/>
        </w:rPr>
        <w:t>ninety-two C</w:t>
      </w:r>
      <w:r>
        <w:rPr>
          <w:rFonts w:ascii="Times New Roman" w:hAnsi="Times New Roman" w:cs="Times New Roman"/>
          <w:sz w:val="24"/>
          <w:szCs w:val="24"/>
        </w:rPr>
        <w:t xml:space="preserve">, the clerk or registrar of the court concerned shall make the appropriate adjustment in his register. </w:t>
      </w:r>
    </w:p>
    <w:p w:rsidR="007254ED" w:rsidRDefault="007254ED" w:rsidP="001D3E7D">
      <w:pPr>
        <w:spacing w:after="0" w:line="240" w:lineRule="auto"/>
        <w:ind w:left="1440" w:hanging="720"/>
        <w:jc w:val="both"/>
        <w:rPr>
          <w:rFonts w:ascii="Times New Roman" w:hAnsi="Times New Roman" w:cs="Times New Roman"/>
          <w:sz w:val="24"/>
          <w:szCs w:val="24"/>
        </w:rPr>
      </w:pPr>
    </w:p>
    <w:p w:rsidR="003371A3" w:rsidRDefault="004A683A" w:rsidP="007254E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w:t>
      </w:r>
      <w:r w:rsidR="007254ED">
        <w:rPr>
          <w:rFonts w:ascii="Times New Roman" w:hAnsi="Times New Roman" w:cs="Times New Roman"/>
          <w:sz w:val="24"/>
          <w:szCs w:val="24"/>
        </w:rPr>
        <w:t>he above</w:t>
      </w:r>
      <w:r>
        <w:rPr>
          <w:rFonts w:ascii="Times New Roman" w:hAnsi="Times New Roman" w:cs="Times New Roman"/>
          <w:sz w:val="24"/>
          <w:szCs w:val="24"/>
        </w:rPr>
        <w:t xml:space="preserve">, in my view, </w:t>
      </w:r>
      <w:r w:rsidR="007254ED">
        <w:rPr>
          <w:rFonts w:ascii="Times New Roman" w:hAnsi="Times New Roman" w:cs="Times New Roman"/>
          <w:sz w:val="24"/>
          <w:szCs w:val="24"/>
        </w:rPr>
        <w:t xml:space="preserve">applies </w:t>
      </w:r>
      <w:r w:rsidR="000212BE">
        <w:rPr>
          <w:rFonts w:ascii="Times New Roman" w:hAnsi="Times New Roman" w:cs="Times New Roman"/>
          <w:sz w:val="24"/>
          <w:szCs w:val="24"/>
        </w:rPr>
        <w:t>to</w:t>
      </w:r>
      <w:r>
        <w:rPr>
          <w:rFonts w:ascii="Times New Roman" w:hAnsi="Times New Roman" w:cs="Times New Roman"/>
          <w:sz w:val="24"/>
          <w:szCs w:val="24"/>
        </w:rPr>
        <w:t xml:space="preserve"> all</w:t>
      </w:r>
      <w:r w:rsidR="000212BE">
        <w:rPr>
          <w:rFonts w:ascii="Times New Roman" w:hAnsi="Times New Roman" w:cs="Times New Roman"/>
          <w:sz w:val="24"/>
          <w:szCs w:val="24"/>
        </w:rPr>
        <w:t xml:space="preserve"> arbitral awards obtained through compulsory </w:t>
      </w:r>
    </w:p>
    <w:p w:rsidR="005E1BB8" w:rsidRDefault="003371A3" w:rsidP="003371A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w:t>
      </w:r>
      <w:r w:rsidR="000212BE">
        <w:rPr>
          <w:rFonts w:ascii="Times New Roman" w:hAnsi="Times New Roman" w:cs="Times New Roman"/>
          <w:sz w:val="24"/>
          <w:szCs w:val="24"/>
        </w:rPr>
        <w:t>rbitration</w:t>
      </w:r>
      <w:proofErr w:type="gramEnd"/>
      <w:r>
        <w:rPr>
          <w:rFonts w:ascii="Times New Roman" w:hAnsi="Times New Roman" w:cs="Times New Roman"/>
          <w:sz w:val="24"/>
          <w:szCs w:val="24"/>
        </w:rPr>
        <w:t xml:space="preserve"> in terms of the Labour Act. This is so because</w:t>
      </w:r>
      <w:r w:rsidR="000212BE">
        <w:rPr>
          <w:rFonts w:ascii="Times New Roman" w:hAnsi="Times New Roman" w:cs="Times New Roman"/>
          <w:sz w:val="24"/>
          <w:szCs w:val="24"/>
        </w:rPr>
        <w:t xml:space="preserve"> s 98(9) of the Labour Act gives the Arbitrator the same powers as the Labour Court in determining a labour dispute. </w:t>
      </w:r>
      <w:proofErr w:type="gramStart"/>
      <w:r w:rsidR="000212BE">
        <w:rPr>
          <w:rFonts w:ascii="Times New Roman" w:hAnsi="Times New Roman" w:cs="Times New Roman"/>
          <w:sz w:val="24"/>
          <w:szCs w:val="24"/>
        </w:rPr>
        <w:t xml:space="preserve">The </w:t>
      </w:r>
      <w:r>
        <w:rPr>
          <w:rFonts w:ascii="Times New Roman" w:hAnsi="Times New Roman" w:cs="Times New Roman"/>
          <w:sz w:val="24"/>
          <w:szCs w:val="24"/>
        </w:rPr>
        <w:t xml:space="preserve"> relevant</w:t>
      </w:r>
      <w:proofErr w:type="gramEnd"/>
      <w:r>
        <w:rPr>
          <w:rFonts w:ascii="Times New Roman" w:hAnsi="Times New Roman" w:cs="Times New Roman"/>
          <w:sz w:val="24"/>
          <w:szCs w:val="24"/>
        </w:rPr>
        <w:t xml:space="preserve"> </w:t>
      </w:r>
      <w:r w:rsidR="000212BE">
        <w:rPr>
          <w:rFonts w:ascii="Times New Roman" w:hAnsi="Times New Roman" w:cs="Times New Roman"/>
          <w:sz w:val="24"/>
          <w:szCs w:val="24"/>
        </w:rPr>
        <w:t>section (i.e. 98(9) provides as follows:</w:t>
      </w:r>
      <w:r w:rsidR="005E1BB8">
        <w:rPr>
          <w:rFonts w:ascii="Times New Roman" w:hAnsi="Times New Roman" w:cs="Times New Roman"/>
          <w:sz w:val="24"/>
          <w:szCs w:val="24"/>
        </w:rPr>
        <w:t>-</w:t>
      </w:r>
    </w:p>
    <w:p w:rsidR="004A683A" w:rsidRDefault="0009436C" w:rsidP="00345E3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5E1BB8">
        <w:rPr>
          <w:rFonts w:ascii="Times New Roman" w:hAnsi="Times New Roman" w:cs="Times New Roman"/>
          <w:sz w:val="24"/>
          <w:szCs w:val="24"/>
        </w:rPr>
        <w:t>(9)</w:t>
      </w:r>
      <w:r w:rsidR="005E1BB8">
        <w:rPr>
          <w:rFonts w:ascii="Times New Roman" w:hAnsi="Times New Roman" w:cs="Times New Roman"/>
          <w:sz w:val="24"/>
          <w:szCs w:val="24"/>
        </w:rPr>
        <w:tab/>
        <w:t>In hearing</w:t>
      </w:r>
      <w:r w:rsidR="00345E31">
        <w:rPr>
          <w:rFonts w:ascii="Times New Roman" w:hAnsi="Times New Roman" w:cs="Times New Roman"/>
          <w:sz w:val="24"/>
          <w:szCs w:val="24"/>
        </w:rPr>
        <w:t xml:space="preserve"> and determining any dispute an arbitrator shall have the same powers as the Labour Court”.</w:t>
      </w:r>
      <w:r w:rsidR="000212BE">
        <w:rPr>
          <w:rFonts w:ascii="Times New Roman" w:hAnsi="Times New Roman" w:cs="Times New Roman"/>
          <w:sz w:val="24"/>
          <w:szCs w:val="24"/>
        </w:rPr>
        <w:t xml:space="preserve"> </w:t>
      </w:r>
    </w:p>
    <w:p w:rsidR="004A683A" w:rsidRDefault="004A683A" w:rsidP="00345E31">
      <w:pPr>
        <w:spacing w:after="0" w:line="240" w:lineRule="auto"/>
        <w:ind w:left="1440" w:hanging="720"/>
        <w:jc w:val="both"/>
        <w:rPr>
          <w:rFonts w:ascii="Times New Roman" w:hAnsi="Times New Roman" w:cs="Times New Roman"/>
          <w:sz w:val="24"/>
          <w:szCs w:val="24"/>
        </w:rPr>
      </w:pPr>
    </w:p>
    <w:p w:rsidR="004A683A" w:rsidRDefault="003371A3" w:rsidP="004A683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Clearly</w:t>
      </w:r>
      <w:r w:rsidR="004A683A">
        <w:rPr>
          <w:rFonts w:ascii="Times New Roman" w:hAnsi="Times New Roman" w:cs="Times New Roman"/>
          <w:sz w:val="24"/>
          <w:szCs w:val="24"/>
        </w:rPr>
        <w:t xml:space="preserve"> above provision of the law places an arbitral award obtained in terms of the </w:t>
      </w:r>
    </w:p>
    <w:p w:rsidR="007254ED" w:rsidRDefault="004A683A" w:rsidP="004A6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Labour Act at the same level with an order of the Labour Court.</w:t>
      </w:r>
      <w:r w:rsidR="000212BE">
        <w:rPr>
          <w:rFonts w:ascii="Times New Roman" w:hAnsi="Times New Roman" w:cs="Times New Roman"/>
          <w:sz w:val="24"/>
          <w:szCs w:val="24"/>
        </w:rPr>
        <w:t xml:space="preserve">  </w:t>
      </w:r>
      <w:r w:rsidR="007254ED">
        <w:rPr>
          <w:rFonts w:ascii="Times New Roman" w:hAnsi="Times New Roman" w:cs="Times New Roman"/>
          <w:sz w:val="24"/>
          <w:szCs w:val="24"/>
        </w:rPr>
        <w:t xml:space="preserve">  </w:t>
      </w:r>
    </w:p>
    <w:p w:rsidR="00AD3912" w:rsidRDefault="00AD3912" w:rsidP="001D3E7D">
      <w:pPr>
        <w:spacing w:after="0" w:line="240" w:lineRule="auto"/>
        <w:ind w:left="1440" w:hanging="720"/>
        <w:jc w:val="both"/>
        <w:rPr>
          <w:rFonts w:ascii="Times New Roman" w:hAnsi="Times New Roman" w:cs="Times New Roman"/>
          <w:sz w:val="24"/>
          <w:szCs w:val="24"/>
        </w:rPr>
      </w:pPr>
    </w:p>
    <w:p w:rsidR="00AD3912" w:rsidRDefault="00AD3912" w:rsidP="00AD391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Like in subs (14) in s 98, subs (3) above does not spell</w:t>
      </w:r>
      <w:r w:rsidR="002341A8">
        <w:rPr>
          <w:rFonts w:ascii="Times New Roman" w:hAnsi="Times New Roman" w:cs="Times New Roman"/>
          <w:sz w:val="24"/>
          <w:szCs w:val="24"/>
        </w:rPr>
        <w:t xml:space="preserve"> </w:t>
      </w:r>
      <w:r>
        <w:rPr>
          <w:rFonts w:ascii="Times New Roman" w:hAnsi="Times New Roman" w:cs="Times New Roman"/>
          <w:sz w:val="24"/>
          <w:szCs w:val="24"/>
        </w:rPr>
        <w:t xml:space="preserve">out the procedure to be </w:t>
      </w:r>
    </w:p>
    <w:p w:rsidR="00AD3912" w:rsidRDefault="00AD3912" w:rsidP="00AD391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followed</w:t>
      </w:r>
      <w:proofErr w:type="gramEnd"/>
      <w:r>
        <w:rPr>
          <w:rFonts w:ascii="Times New Roman" w:hAnsi="Times New Roman" w:cs="Times New Roman"/>
          <w:sz w:val="24"/>
          <w:szCs w:val="24"/>
        </w:rPr>
        <w:t xml:space="preserve"> in registering a decision</w:t>
      </w:r>
      <w:r w:rsidR="000212BE">
        <w:rPr>
          <w:rFonts w:ascii="Times New Roman" w:hAnsi="Times New Roman" w:cs="Times New Roman"/>
          <w:sz w:val="24"/>
          <w:szCs w:val="24"/>
        </w:rPr>
        <w:t>,</w:t>
      </w:r>
      <w:r>
        <w:rPr>
          <w:rFonts w:ascii="Times New Roman" w:hAnsi="Times New Roman" w:cs="Times New Roman"/>
          <w:sz w:val="24"/>
          <w:szCs w:val="24"/>
        </w:rPr>
        <w:t xml:space="preserve"> order or determination of the Labour Court with the High Court or Magistrates Court. The practice in the High Court, however, has always been through application</w:t>
      </w:r>
      <w:r w:rsidR="000212BE">
        <w:rPr>
          <w:rFonts w:ascii="Times New Roman" w:hAnsi="Times New Roman" w:cs="Times New Roman"/>
          <w:sz w:val="24"/>
          <w:szCs w:val="24"/>
        </w:rPr>
        <w:t>,</w:t>
      </w:r>
      <w:r>
        <w:rPr>
          <w:rFonts w:ascii="Times New Roman" w:hAnsi="Times New Roman" w:cs="Times New Roman"/>
          <w:sz w:val="24"/>
          <w:szCs w:val="24"/>
        </w:rPr>
        <w:t xml:space="preserve"> which application is then served on the other party (</w:t>
      </w:r>
      <w:r w:rsidR="000212BE">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r w:rsidR="000212BE">
        <w:rPr>
          <w:rFonts w:ascii="Times New Roman" w:hAnsi="Times New Roman" w:cs="Times New Roman"/>
          <w:sz w:val="24"/>
          <w:szCs w:val="24"/>
        </w:rPr>
        <w:t>R</w:t>
      </w:r>
      <w:r>
        <w:rPr>
          <w:rFonts w:ascii="Times New Roman" w:hAnsi="Times New Roman" w:cs="Times New Roman"/>
          <w:sz w:val="24"/>
          <w:szCs w:val="24"/>
        </w:rPr>
        <w:t>espondents have</w:t>
      </w:r>
      <w:r w:rsidR="000212BE">
        <w:rPr>
          <w:rFonts w:ascii="Times New Roman" w:hAnsi="Times New Roman" w:cs="Times New Roman"/>
          <w:sz w:val="24"/>
          <w:szCs w:val="24"/>
        </w:rPr>
        <w:t>,</w:t>
      </w:r>
      <w:r>
        <w:rPr>
          <w:rFonts w:ascii="Times New Roman" w:hAnsi="Times New Roman" w:cs="Times New Roman"/>
          <w:sz w:val="24"/>
          <w:szCs w:val="24"/>
        </w:rPr>
        <w:t xml:space="preserve"> in the majority of cases</w:t>
      </w:r>
      <w:r w:rsidR="000212BE">
        <w:rPr>
          <w:rFonts w:ascii="Times New Roman" w:hAnsi="Times New Roman" w:cs="Times New Roman"/>
          <w:sz w:val="24"/>
          <w:szCs w:val="24"/>
        </w:rPr>
        <w:t>,</w:t>
      </w:r>
      <w:r>
        <w:rPr>
          <w:rFonts w:ascii="Times New Roman" w:hAnsi="Times New Roman" w:cs="Times New Roman"/>
          <w:sz w:val="24"/>
          <w:szCs w:val="24"/>
        </w:rPr>
        <w:t xml:space="preserve"> opposed </w:t>
      </w:r>
      <w:r w:rsidR="000212BE">
        <w:rPr>
          <w:rFonts w:ascii="Times New Roman" w:hAnsi="Times New Roman" w:cs="Times New Roman"/>
          <w:sz w:val="24"/>
          <w:szCs w:val="24"/>
        </w:rPr>
        <w:t>applications for the registration of arbitral awards</w:t>
      </w:r>
      <w:r>
        <w:rPr>
          <w:rFonts w:ascii="Times New Roman" w:hAnsi="Times New Roman" w:cs="Times New Roman"/>
          <w:sz w:val="24"/>
          <w:szCs w:val="24"/>
        </w:rPr>
        <w:t xml:space="preserve">. The </w:t>
      </w:r>
      <w:r w:rsidR="002341A8">
        <w:rPr>
          <w:rFonts w:ascii="Times New Roman" w:hAnsi="Times New Roman" w:cs="Times New Roman"/>
          <w:sz w:val="24"/>
          <w:szCs w:val="24"/>
        </w:rPr>
        <w:t>general argument put forward is that the award will have been appealed against</w:t>
      </w:r>
      <w:r w:rsidR="00383C40">
        <w:rPr>
          <w:rFonts w:ascii="Times New Roman" w:hAnsi="Times New Roman" w:cs="Times New Roman"/>
          <w:sz w:val="24"/>
          <w:szCs w:val="24"/>
        </w:rPr>
        <w:t xml:space="preserve"> or is facing a rescission application</w:t>
      </w:r>
      <w:r w:rsidR="002341A8">
        <w:rPr>
          <w:rFonts w:ascii="Times New Roman" w:hAnsi="Times New Roman" w:cs="Times New Roman"/>
          <w:sz w:val="24"/>
          <w:szCs w:val="24"/>
        </w:rPr>
        <w:t>.</w:t>
      </w:r>
    </w:p>
    <w:p w:rsidR="002341A8" w:rsidRDefault="002341A8" w:rsidP="00AD3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believe that in providing for registration for enforcement purposes, the legislature envisaged a procedure where the </w:t>
      </w:r>
      <w:r w:rsidR="000212BE">
        <w:rPr>
          <w:rFonts w:ascii="Times New Roman" w:hAnsi="Times New Roman" w:cs="Times New Roman"/>
          <w:sz w:val="24"/>
          <w:szCs w:val="24"/>
        </w:rPr>
        <w:t>applicant</w:t>
      </w:r>
      <w:r>
        <w:rPr>
          <w:rFonts w:ascii="Times New Roman" w:hAnsi="Times New Roman" w:cs="Times New Roman"/>
          <w:sz w:val="24"/>
          <w:szCs w:val="24"/>
        </w:rPr>
        <w:t xml:space="preserve"> would be denied the registration of a certified award as we normally witness. My view is that the other party is at liberty to oppose the process of execution o</w:t>
      </w:r>
      <w:r w:rsidR="000212BE">
        <w:rPr>
          <w:rFonts w:ascii="Times New Roman" w:hAnsi="Times New Roman" w:cs="Times New Roman"/>
          <w:sz w:val="24"/>
          <w:szCs w:val="24"/>
        </w:rPr>
        <w:t>r</w:t>
      </w:r>
      <w:r>
        <w:rPr>
          <w:rFonts w:ascii="Times New Roman" w:hAnsi="Times New Roman" w:cs="Times New Roman"/>
          <w:sz w:val="24"/>
          <w:szCs w:val="24"/>
        </w:rPr>
        <w:t xml:space="preserve"> enforcement on</w:t>
      </w:r>
      <w:r w:rsidR="00DA6979">
        <w:rPr>
          <w:rFonts w:ascii="Times New Roman" w:hAnsi="Times New Roman" w:cs="Times New Roman"/>
          <w:sz w:val="24"/>
          <w:szCs w:val="24"/>
        </w:rPr>
        <w:t xml:space="preserve"> any</w:t>
      </w:r>
      <w:r>
        <w:rPr>
          <w:rFonts w:ascii="Times New Roman" w:hAnsi="Times New Roman" w:cs="Times New Roman"/>
          <w:sz w:val="24"/>
          <w:szCs w:val="24"/>
        </w:rPr>
        <w:t xml:space="preserve"> legal or reasonable ground</w:t>
      </w:r>
      <w:r w:rsidR="000212BE">
        <w:rPr>
          <w:rFonts w:ascii="Times New Roman" w:hAnsi="Times New Roman" w:cs="Times New Roman"/>
          <w:sz w:val="24"/>
          <w:szCs w:val="24"/>
        </w:rPr>
        <w:t>s</w:t>
      </w:r>
      <w:r>
        <w:rPr>
          <w:rFonts w:ascii="Times New Roman" w:hAnsi="Times New Roman" w:cs="Times New Roman"/>
          <w:sz w:val="24"/>
          <w:szCs w:val="24"/>
        </w:rPr>
        <w:t>.</w:t>
      </w:r>
    </w:p>
    <w:p w:rsidR="00DA6979" w:rsidRDefault="00DA6979" w:rsidP="00AD3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3C40">
        <w:rPr>
          <w:rFonts w:ascii="Times New Roman" w:hAnsi="Times New Roman" w:cs="Times New Roman"/>
          <w:sz w:val="24"/>
          <w:szCs w:val="24"/>
        </w:rPr>
        <w:t>Furthermore, the</w:t>
      </w:r>
      <w:r>
        <w:rPr>
          <w:rFonts w:ascii="Times New Roman" w:hAnsi="Times New Roman" w:cs="Times New Roman"/>
          <w:sz w:val="24"/>
          <w:szCs w:val="24"/>
        </w:rPr>
        <w:t xml:space="preserve"> other party can also seek interim relief in terms of s </w:t>
      </w:r>
      <w:proofErr w:type="gramStart"/>
      <w:r>
        <w:rPr>
          <w:rFonts w:ascii="Times New Roman" w:hAnsi="Times New Roman" w:cs="Times New Roman"/>
          <w:sz w:val="24"/>
          <w:szCs w:val="24"/>
        </w:rPr>
        <w:t>92E(</w:t>
      </w:r>
      <w:proofErr w:type="gramEnd"/>
      <w:r>
        <w:rPr>
          <w:rFonts w:ascii="Times New Roman" w:hAnsi="Times New Roman" w:cs="Times New Roman"/>
          <w:sz w:val="24"/>
          <w:szCs w:val="24"/>
        </w:rPr>
        <w:t>3) of the Labour Act which provides as follows:-</w:t>
      </w:r>
    </w:p>
    <w:p w:rsidR="00DA6979" w:rsidRDefault="00DA6979" w:rsidP="00F84E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determination of an appeal the Labour Court may make such interim determination in the matter as the justice of the case requires</w:t>
      </w:r>
      <w:r w:rsidR="00F84EAB">
        <w:rPr>
          <w:rFonts w:ascii="Times New Roman" w:hAnsi="Times New Roman" w:cs="Times New Roman"/>
          <w:sz w:val="24"/>
          <w:szCs w:val="24"/>
        </w:rPr>
        <w:t>”</w:t>
      </w:r>
      <w:r>
        <w:rPr>
          <w:rFonts w:ascii="Times New Roman" w:hAnsi="Times New Roman" w:cs="Times New Roman"/>
          <w:sz w:val="24"/>
          <w:szCs w:val="24"/>
        </w:rPr>
        <w:t>.</w:t>
      </w:r>
    </w:p>
    <w:p w:rsidR="00F84EAB" w:rsidRDefault="00F84EAB" w:rsidP="00F84EAB">
      <w:pPr>
        <w:spacing w:after="0" w:line="240" w:lineRule="auto"/>
        <w:ind w:left="720"/>
        <w:jc w:val="both"/>
        <w:rPr>
          <w:rFonts w:ascii="Times New Roman" w:hAnsi="Times New Roman" w:cs="Times New Roman"/>
          <w:sz w:val="24"/>
          <w:szCs w:val="24"/>
        </w:rPr>
      </w:pPr>
    </w:p>
    <w:p w:rsidR="00DA6979" w:rsidRDefault="00DA6979" w:rsidP="00AD3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Standard Chartered Bank of Zimbabwe Ltd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Muganhu</w:t>
      </w:r>
      <w:proofErr w:type="spellEnd"/>
      <w:r>
        <w:rPr>
          <w:rFonts w:ascii="Times New Roman" w:hAnsi="Times New Roman" w:cs="Times New Roman"/>
          <w:i/>
          <w:sz w:val="24"/>
          <w:szCs w:val="24"/>
        </w:rPr>
        <w:t xml:space="preserve"> </w:t>
      </w:r>
      <w:r>
        <w:rPr>
          <w:rFonts w:ascii="Times New Roman" w:hAnsi="Times New Roman" w:cs="Times New Roman"/>
          <w:sz w:val="24"/>
          <w:szCs w:val="24"/>
        </w:rPr>
        <w:t>2005(1) ZLR 43(5) MALABA JA, as he then was, said:-</w:t>
      </w:r>
    </w:p>
    <w:p w:rsidR="00DA6979" w:rsidRDefault="00DA6979" w:rsidP="00DA69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object of an interim determination made under s 97(4) of the Act is to give a party in whose favour the determination appealed against was made an interim right which he would otherwise not have because of the noting of the appeal. It may also be to grant the party ag</w:t>
      </w:r>
      <w:r w:rsidR="00822B54">
        <w:rPr>
          <w:rFonts w:ascii="Times New Roman" w:hAnsi="Times New Roman" w:cs="Times New Roman"/>
          <w:sz w:val="24"/>
          <w:szCs w:val="24"/>
        </w:rPr>
        <w:t>a</w:t>
      </w:r>
      <w:r>
        <w:rPr>
          <w:rFonts w:ascii="Times New Roman" w:hAnsi="Times New Roman" w:cs="Times New Roman"/>
          <w:sz w:val="24"/>
          <w:szCs w:val="24"/>
        </w:rPr>
        <w:t>inst whom the judgment was made temporary relief from the burden of the obligation imposed by the determination which he would otherwise not have because of the appeal”.</w:t>
      </w:r>
      <w:r w:rsidR="009D78AF">
        <w:rPr>
          <w:rFonts w:ascii="Times New Roman" w:hAnsi="Times New Roman" w:cs="Times New Roman"/>
          <w:sz w:val="24"/>
          <w:szCs w:val="24"/>
        </w:rPr>
        <w:t xml:space="preserve"> (Section 97(4) was repealed by s 34 of Act 7 of 2005 but provision was retained under s </w:t>
      </w:r>
      <w:proofErr w:type="gramStart"/>
      <w:r w:rsidR="009D78AF">
        <w:rPr>
          <w:rFonts w:ascii="Times New Roman" w:hAnsi="Times New Roman" w:cs="Times New Roman"/>
          <w:sz w:val="24"/>
          <w:szCs w:val="24"/>
        </w:rPr>
        <w:t>92E(</w:t>
      </w:r>
      <w:proofErr w:type="gramEnd"/>
      <w:r w:rsidR="009D78AF">
        <w:rPr>
          <w:rFonts w:ascii="Times New Roman" w:hAnsi="Times New Roman" w:cs="Times New Roman"/>
          <w:sz w:val="24"/>
          <w:szCs w:val="24"/>
        </w:rPr>
        <w:t>3)).</w:t>
      </w:r>
    </w:p>
    <w:p w:rsidR="003D2547" w:rsidRDefault="003D2547" w:rsidP="00DA6979">
      <w:pPr>
        <w:spacing w:after="0" w:line="240" w:lineRule="auto"/>
        <w:ind w:left="720"/>
        <w:jc w:val="both"/>
        <w:rPr>
          <w:rFonts w:ascii="Times New Roman" w:hAnsi="Times New Roman" w:cs="Times New Roman"/>
          <w:sz w:val="24"/>
          <w:szCs w:val="24"/>
        </w:rPr>
      </w:pPr>
    </w:p>
    <w:p w:rsidR="008511F3" w:rsidRDefault="008511F3" w:rsidP="003D254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clearly indicates that upon an award being made, both parties have equal </w:t>
      </w:r>
    </w:p>
    <w:p w:rsidR="00DA6979" w:rsidRDefault="008511F3" w:rsidP="00AD391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choices</w:t>
      </w:r>
      <w:proofErr w:type="gramEnd"/>
      <w:r>
        <w:rPr>
          <w:rFonts w:ascii="Times New Roman" w:hAnsi="Times New Roman" w:cs="Times New Roman"/>
          <w:sz w:val="24"/>
          <w:szCs w:val="24"/>
        </w:rPr>
        <w:t>.</w:t>
      </w:r>
    </w:p>
    <w:p w:rsidR="002341A8" w:rsidRDefault="002341A8" w:rsidP="00AD3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212BE">
        <w:rPr>
          <w:rFonts w:ascii="Times New Roman" w:hAnsi="Times New Roman" w:cs="Times New Roman"/>
          <w:sz w:val="24"/>
          <w:szCs w:val="24"/>
        </w:rPr>
        <w:t>The r</w:t>
      </w:r>
      <w:r>
        <w:rPr>
          <w:rFonts w:ascii="Times New Roman" w:hAnsi="Times New Roman" w:cs="Times New Roman"/>
          <w:sz w:val="24"/>
          <w:szCs w:val="24"/>
        </w:rPr>
        <w:t>egistration</w:t>
      </w:r>
      <w:r w:rsidR="000212BE">
        <w:rPr>
          <w:rFonts w:ascii="Times New Roman" w:hAnsi="Times New Roman" w:cs="Times New Roman"/>
          <w:sz w:val="24"/>
          <w:szCs w:val="24"/>
        </w:rPr>
        <w:t xml:space="preserve"> of an award in terms of the Labour Act is</w:t>
      </w:r>
      <w:r>
        <w:rPr>
          <w:rFonts w:ascii="Times New Roman" w:hAnsi="Times New Roman" w:cs="Times New Roman"/>
          <w:sz w:val="24"/>
          <w:szCs w:val="24"/>
        </w:rPr>
        <w:t>, in my view</w:t>
      </w:r>
      <w:r w:rsidR="000212BE">
        <w:rPr>
          <w:rFonts w:ascii="Times New Roman" w:hAnsi="Times New Roman" w:cs="Times New Roman"/>
          <w:sz w:val="24"/>
          <w:szCs w:val="24"/>
        </w:rPr>
        <w:t>,</w:t>
      </w:r>
      <w:r>
        <w:rPr>
          <w:rFonts w:ascii="Times New Roman" w:hAnsi="Times New Roman" w:cs="Times New Roman"/>
          <w:sz w:val="24"/>
          <w:szCs w:val="24"/>
        </w:rPr>
        <w:t xml:space="preserve"> </w:t>
      </w:r>
      <w:r w:rsidR="005F5AC3">
        <w:rPr>
          <w:rFonts w:ascii="Times New Roman" w:hAnsi="Times New Roman" w:cs="Times New Roman"/>
          <w:sz w:val="24"/>
          <w:szCs w:val="24"/>
        </w:rPr>
        <w:t xml:space="preserve">is </w:t>
      </w:r>
      <w:r>
        <w:rPr>
          <w:rFonts w:ascii="Times New Roman" w:hAnsi="Times New Roman" w:cs="Times New Roman"/>
          <w:sz w:val="24"/>
          <w:szCs w:val="24"/>
        </w:rPr>
        <w:t>a matter of course as long as the award remains enforceable or unsatisfied.</w:t>
      </w:r>
      <w:r w:rsidR="000212BE">
        <w:rPr>
          <w:rFonts w:ascii="Times New Roman" w:hAnsi="Times New Roman" w:cs="Times New Roman"/>
          <w:sz w:val="24"/>
          <w:szCs w:val="24"/>
        </w:rPr>
        <w:t xml:space="preserve"> In </w:t>
      </w:r>
      <w:proofErr w:type="spellStart"/>
      <w:r w:rsidR="000212BE">
        <w:rPr>
          <w:rFonts w:ascii="Times New Roman" w:hAnsi="Times New Roman" w:cs="Times New Roman"/>
          <w:i/>
          <w:sz w:val="24"/>
          <w:szCs w:val="24"/>
        </w:rPr>
        <w:t>casu</w:t>
      </w:r>
      <w:proofErr w:type="spellEnd"/>
      <w:r w:rsidR="000212BE">
        <w:rPr>
          <w:rFonts w:ascii="Times New Roman" w:hAnsi="Times New Roman" w:cs="Times New Roman"/>
          <w:sz w:val="24"/>
          <w:szCs w:val="24"/>
        </w:rPr>
        <w:t>, what</w:t>
      </w:r>
      <w:r>
        <w:rPr>
          <w:rFonts w:ascii="Times New Roman" w:hAnsi="Times New Roman" w:cs="Times New Roman"/>
          <w:sz w:val="24"/>
          <w:szCs w:val="24"/>
        </w:rPr>
        <w:t xml:space="preserve"> is before the court is not a review process</w:t>
      </w:r>
      <w:r w:rsidR="000212BE">
        <w:rPr>
          <w:rFonts w:ascii="Times New Roman" w:hAnsi="Times New Roman" w:cs="Times New Roman"/>
          <w:sz w:val="24"/>
          <w:szCs w:val="24"/>
        </w:rPr>
        <w:t xml:space="preserve"> but a mere application for</w:t>
      </w:r>
      <w:r w:rsidR="005F5AC3">
        <w:rPr>
          <w:rFonts w:ascii="Times New Roman" w:hAnsi="Times New Roman" w:cs="Times New Roman"/>
          <w:sz w:val="24"/>
          <w:szCs w:val="24"/>
        </w:rPr>
        <w:t xml:space="preserve"> the </w:t>
      </w:r>
      <w:r w:rsidR="000212BE">
        <w:rPr>
          <w:rFonts w:ascii="Times New Roman" w:hAnsi="Times New Roman" w:cs="Times New Roman"/>
          <w:sz w:val="24"/>
          <w:szCs w:val="24"/>
        </w:rPr>
        <w:t xml:space="preserve">registration of an award, which </w:t>
      </w:r>
      <w:r w:rsidR="005F5AC3">
        <w:rPr>
          <w:rFonts w:ascii="Times New Roman" w:hAnsi="Times New Roman" w:cs="Times New Roman"/>
          <w:sz w:val="24"/>
          <w:szCs w:val="24"/>
        </w:rPr>
        <w:t xml:space="preserve">process, I </w:t>
      </w:r>
      <w:r w:rsidR="000212BE">
        <w:rPr>
          <w:rFonts w:ascii="Times New Roman" w:hAnsi="Times New Roman" w:cs="Times New Roman"/>
          <w:sz w:val="24"/>
          <w:szCs w:val="24"/>
        </w:rPr>
        <w:t>believe</w:t>
      </w:r>
      <w:r w:rsidR="009D78AF">
        <w:rPr>
          <w:rFonts w:ascii="Times New Roman" w:hAnsi="Times New Roman" w:cs="Times New Roman"/>
          <w:sz w:val="24"/>
          <w:szCs w:val="24"/>
        </w:rPr>
        <w:t>,</w:t>
      </w:r>
      <w:r w:rsidR="000212BE">
        <w:rPr>
          <w:rFonts w:ascii="Times New Roman" w:hAnsi="Times New Roman" w:cs="Times New Roman"/>
          <w:sz w:val="24"/>
          <w:szCs w:val="24"/>
        </w:rPr>
        <w:t xml:space="preserve"> can be done through a </w:t>
      </w:r>
      <w:r w:rsidR="005F5AC3">
        <w:rPr>
          <w:rFonts w:ascii="Times New Roman" w:hAnsi="Times New Roman" w:cs="Times New Roman"/>
          <w:sz w:val="24"/>
          <w:szCs w:val="24"/>
        </w:rPr>
        <w:t>register in the High Court with a certificate of registration being granted to the beneficiary of the award</w:t>
      </w:r>
      <w:r w:rsidR="000212BE">
        <w:rPr>
          <w:rFonts w:ascii="Times New Roman" w:hAnsi="Times New Roman" w:cs="Times New Roman"/>
          <w:sz w:val="24"/>
          <w:szCs w:val="24"/>
        </w:rPr>
        <w:t>.</w:t>
      </w:r>
    </w:p>
    <w:p w:rsidR="002341A8" w:rsidRDefault="002341A8" w:rsidP="00AD3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in agreement with CHIWESHE JP</w:t>
      </w:r>
      <w:r w:rsidR="00FF639B">
        <w:rPr>
          <w:rFonts w:ascii="Times New Roman" w:hAnsi="Times New Roman" w:cs="Times New Roman"/>
          <w:sz w:val="24"/>
          <w:szCs w:val="24"/>
        </w:rPr>
        <w:t>,</w:t>
      </w:r>
      <w:r>
        <w:rPr>
          <w:rFonts w:ascii="Times New Roman" w:hAnsi="Times New Roman" w:cs="Times New Roman"/>
          <w:sz w:val="24"/>
          <w:szCs w:val="24"/>
        </w:rPr>
        <w:t xml:space="preserve"> where in Benson </w:t>
      </w:r>
      <w:proofErr w:type="spellStart"/>
      <w:r>
        <w:rPr>
          <w:rFonts w:ascii="Times New Roman" w:hAnsi="Times New Roman" w:cs="Times New Roman"/>
          <w:sz w:val="24"/>
          <w:szCs w:val="24"/>
        </w:rPr>
        <w:t>Samudzimu</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he</w:t>
      </w:r>
      <w:r w:rsidR="000212BE">
        <w:rPr>
          <w:rFonts w:ascii="Times New Roman" w:hAnsi="Times New Roman" w:cs="Times New Roman"/>
          <w:sz w:val="24"/>
          <w:szCs w:val="24"/>
        </w:rPr>
        <w:t xml:space="preserve"> f</w:t>
      </w:r>
      <w:r w:rsidR="00B95043">
        <w:rPr>
          <w:rFonts w:ascii="Times New Roman" w:hAnsi="Times New Roman" w:cs="Times New Roman"/>
          <w:sz w:val="24"/>
          <w:szCs w:val="24"/>
        </w:rPr>
        <w:t>u</w:t>
      </w:r>
      <w:r w:rsidR="000212BE">
        <w:rPr>
          <w:rFonts w:ascii="Times New Roman" w:hAnsi="Times New Roman" w:cs="Times New Roman"/>
          <w:sz w:val="24"/>
          <w:szCs w:val="24"/>
        </w:rPr>
        <w:t>rther</w:t>
      </w:r>
      <w:r>
        <w:rPr>
          <w:rFonts w:ascii="Times New Roman" w:hAnsi="Times New Roman" w:cs="Times New Roman"/>
          <w:sz w:val="24"/>
          <w:szCs w:val="24"/>
        </w:rPr>
        <w:t xml:space="preserve"> states as follows:-  </w:t>
      </w:r>
    </w:p>
    <w:p w:rsidR="001D3E7D" w:rsidRPr="00BE30D7" w:rsidRDefault="001D3E7D" w:rsidP="001D3E7D">
      <w:pPr>
        <w:spacing w:after="0" w:line="240" w:lineRule="auto"/>
        <w:jc w:val="both"/>
        <w:rPr>
          <w:rFonts w:ascii="Times New Roman" w:hAnsi="Times New Roman" w:cs="Times New Roman"/>
          <w:sz w:val="24"/>
          <w:szCs w:val="24"/>
        </w:rPr>
      </w:pPr>
    </w:p>
    <w:p w:rsidR="002341A8" w:rsidRDefault="001B31D0" w:rsidP="002341A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341A8">
        <w:rPr>
          <w:rFonts w:ascii="Times New Roman" w:hAnsi="Times New Roman" w:cs="Times New Roman"/>
          <w:sz w:val="24"/>
          <w:szCs w:val="24"/>
        </w:rPr>
        <w:t xml:space="preserve">Accordingly, for as long as the arbitral award has not been suspended or set aside on review or appeal in terms of the Labour Act, there is no basis upon which this court may decline registration of the same”.  </w:t>
      </w:r>
    </w:p>
    <w:p w:rsidR="001B31D0" w:rsidRDefault="001B31D0" w:rsidP="002341A8">
      <w:pPr>
        <w:spacing w:after="0" w:line="240" w:lineRule="auto"/>
        <w:ind w:left="720"/>
        <w:jc w:val="both"/>
        <w:rPr>
          <w:rFonts w:ascii="Times New Roman" w:hAnsi="Times New Roman" w:cs="Times New Roman"/>
          <w:sz w:val="24"/>
          <w:szCs w:val="24"/>
        </w:rPr>
      </w:pPr>
    </w:p>
    <w:p w:rsidR="001B31D0" w:rsidRDefault="001B31D0" w:rsidP="001B31D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view of the foregoing</w:t>
      </w:r>
      <w:r w:rsidR="000212BE">
        <w:rPr>
          <w:rFonts w:ascii="Times New Roman" w:hAnsi="Times New Roman" w:cs="Times New Roman"/>
          <w:sz w:val="24"/>
          <w:szCs w:val="24"/>
        </w:rPr>
        <w:t>,</w:t>
      </w:r>
      <w:r>
        <w:rPr>
          <w:rFonts w:ascii="Times New Roman" w:hAnsi="Times New Roman" w:cs="Times New Roman"/>
          <w:sz w:val="24"/>
          <w:szCs w:val="24"/>
        </w:rPr>
        <w:t xml:space="preserve"> I have no reason to decline the registration of the arbitral </w:t>
      </w:r>
    </w:p>
    <w:p w:rsidR="001B31D0" w:rsidRDefault="001B31D0" w:rsidP="001B31D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award</w:t>
      </w:r>
      <w:proofErr w:type="gramEnd"/>
      <w:r>
        <w:rPr>
          <w:rFonts w:ascii="Times New Roman" w:hAnsi="Times New Roman" w:cs="Times New Roman"/>
          <w:sz w:val="24"/>
          <w:szCs w:val="24"/>
        </w:rPr>
        <w:t xml:space="preserve"> as prayed for.</w:t>
      </w:r>
    </w:p>
    <w:p w:rsidR="001B31D0" w:rsidRDefault="001B31D0" w:rsidP="001B3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ordered as follows:-</w:t>
      </w:r>
    </w:p>
    <w:p w:rsidR="001B31D0" w:rsidRDefault="001B31D0" w:rsidP="001B31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by </w:t>
      </w:r>
      <w:r w:rsidRPr="006365F3">
        <w:rPr>
          <w:rFonts w:ascii="Times New Roman" w:hAnsi="Times New Roman" w:cs="Times New Roman"/>
          <w:sz w:val="24"/>
          <w:szCs w:val="24"/>
        </w:rPr>
        <w:t xml:space="preserve">Conrad </w:t>
      </w:r>
      <w:r w:rsidR="006365F3" w:rsidRPr="006365F3">
        <w:rPr>
          <w:rFonts w:ascii="Times New Roman" w:hAnsi="Times New Roman" w:cs="Times New Roman"/>
          <w:sz w:val="24"/>
          <w:szCs w:val="24"/>
        </w:rPr>
        <w:t>V</w:t>
      </w:r>
      <w:r w:rsidR="006365F3">
        <w:rPr>
          <w:rFonts w:ascii="Times New Roman" w:hAnsi="Times New Roman" w:cs="Times New Roman"/>
          <w:sz w:val="24"/>
          <w:szCs w:val="24"/>
        </w:rPr>
        <w:t>.</w:t>
      </w:r>
      <w:r w:rsidRPr="006365F3">
        <w:rPr>
          <w:rFonts w:ascii="Times New Roman" w:hAnsi="Times New Roman" w:cs="Times New Roman"/>
          <w:sz w:val="24"/>
          <w:szCs w:val="24"/>
        </w:rPr>
        <w:t xml:space="preserve"> </w:t>
      </w:r>
      <w:proofErr w:type="spellStart"/>
      <w:r w:rsidRPr="006365F3">
        <w:rPr>
          <w:rFonts w:ascii="Times New Roman" w:hAnsi="Times New Roman" w:cs="Times New Roman"/>
          <w:sz w:val="24"/>
          <w:szCs w:val="24"/>
        </w:rPr>
        <w:t>Chinembiri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dated 11 February 2011, to the extent it applies to the first applicant, be and is hereby registered as an order of this Court; and</w:t>
      </w:r>
    </w:p>
    <w:p w:rsidR="001B31D0" w:rsidRDefault="001B31D0" w:rsidP="001B31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pay costs of suit. </w:t>
      </w:r>
    </w:p>
    <w:p w:rsidR="00164ABD" w:rsidRDefault="00164ABD" w:rsidP="00164ABD">
      <w:pPr>
        <w:spacing w:after="0" w:line="360" w:lineRule="auto"/>
        <w:jc w:val="both"/>
        <w:rPr>
          <w:rFonts w:ascii="Times New Roman" w:hAnsi="Times New Roman" w:cs="Times New Roman"/>
          <w:sz w:val="24"/>
          <w:szCs w:val="24"/>
        </w:rPr>
      </w:pPr>
    </w:p>
    <w:p w:rsidR="00164ABD" w:rsidRDefault="00164ABD" w:rsidP="00164ABD">
      <w:pPr>
        <w:spacing w:after="0" w:line="360" w:lineRule="auto"/>
        <w:jc w:val="both"/>
        <w:rPr>
          <w:rFonts w:ascii="Times New Roman" w:hAnsi="Times New Roman" w:cs="Times New Roman"/>
          <w:sz w:val="24"/>
          <w:szCs w:val="24"/>
        </w:rPr>
      </w:pPr>
    </w:p>
    <w:p w:rsidR="00164ABD" w:rsidRDefault="00164ABD" w:rsidP="00164ABD">
      <w:pPr>
        <w:spacing w:after="0" w:line="360" w:lineRule="auto"/>
        <w:jc w:val="both"/>
        <w:rPr>
          <w:rFonts w:ascii="Times New Roman" w:hAnsi="Times New Roman" w:cs="Times New Roman"/>
          <w:sz w:val="24"/>
          <w:szCs w:val="24"/>
        </w:rPr>
      </w:pPr>
    </w:p>
    <w:p w:rsidR="00164ABD" w:rsidRDefault="00164ABD" w:rsidP="00164ABD">
      <w:pPr>
        <w:spacing w:after="0" w:line="360" w:lineRule="auto"/>
        <w:jc w:val="both"/>
        <w:rPr>
          <w:rFonts w:ascii="Times New Roman" w:hAnsi="Times New Roman" w:cs="Times New Roman"/>
          <w:sz w:val="24"/>
          <w:szCs w:val="24"/>
        </w:rPr>
      </w:pPr>
    </w:p>
    <w:p w:rsidR="00164ABD" w:rsidRDefault="00164ABD" w:rsidP="00164AB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Nhemwa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applicant’s legal practitioners</w:t>
      </w:r>
    </w:p>
    <w:p w:rsidR="004B10D1" w:rsidRPr="00BE30D7" w:rsidRDefault="00164ABD" w:rsidP="00B95043">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respondents’ legal practitioners</w:t>
      </w:r>
      <w:r w:rsidR="00BE30D7" w:rsidRPr="00BE30D7">
        <w:rPr>
          <w:rFonts w:ascii="Times New Roman" w:hAnsi="Times New Roman" w:cs="Times New Roman"/>
          <w:i/>
          <w:sz w:val="24"/>
          <w:szCs w:val="24"/>
        </w:rPr>
        <w:t xml:space="preserve">    </w:t>
      </w:r>
      <w:r w:rsidR="00FB3EA1" w:rsidRPr="00BE30D7">
        <w:rPr>
          <w:rFonts w:ascii="Times New Roman" w:hAnsi="Times New Roman" w:cs="Times New Roman"/>
          <w:i/>
          <w:sz w:val="24"/>
          <w:szCs w:val="24"/>
        </w:rPr>
        <w:t xml:space="preserve"> </w:t>
      </w:r>
      <w:r w:rsidR="00C367E7" w:rsidRPr="00BE30D7">
        <w:rPr>
          <w:rFonts w:ascii="Times New Roman" w:hAnsi="Times New Roman" w:cs="Times New Roman"/>
          <w:i/>
          <w:sz w:val="24"/>
          <w:szCs w:val="24"/>
        </w:rPr>
        <w:t xml:space="preserve">  </w:t>
      </w:r>
      <w:r w:rsidR="00CF700A" w:rsidRPr="00BE30D7">
        <w:rPr>
          <w:rFonts w:ascii="Times New Roman" w:hAnsi="Times New Roman" w:cs="Times New Roman"/>
          <w:i/>
          <w:sz w:val="24"/>
          <w:szCs w:val="24"/>
        </w:rPr>
        <w:t xml:space="preserve">  </w:t>
      </w:r>
      <w:r w:rsidR="005822E6" w:rsidRPr="00BE30D7">
        <w:rPr>
          <w:rFonts w:ascii="Times New Roman" w:hAnsi="Times New Roman" w:cs="Times New Roman"/>
          <w:i/>
          <w:sz w:val="24"/>
          <w:szCs w:val="24"/>
        </w:rPr>
        <w:t xml:space="preserve">  </w:t>
      </w:r>
      <w:r w:rsidR="000F32D3" w:rsidRPr="00BE30D7">
        <w:rPr>
          <w:rFonts w:ascii="Times New Roman" w:hAnsi="Times New Roman" w:cs="Times New Roman"/>
          <w:i/>
          <w:sz w:val="24"/>
          <w:szCs w:val="24"/>
        </w:rPr>
        <w:t xml:space="preserve">    </w:t>
      </w:r>
      <w:r w:rsidR="00580F55" w:rsidRPr="00BE30D7">
        <w:rPr>
          <w:rFonts w:ascii="Times New Roman" w:hAnsi="Times New Roman" w:cs="Times New Roman"/>
          <w:i/>
          <w:sz w:val="24"/>
          <w:szCs w:val="24"/>
        </w:rPr>
        <w:t xml:space="preserve"> </w:t>
      </w:r>
    </w:p>
    <w:p w:rsidR="002578EE" w:rsidRPr="00BE30D7" w:rsidRDefault="00A82F11" w:rsidP="00A82F11">
      <w:pPr>
        <w:pStyle w:val="ListParagraph"/>
        <w:spacing w:after="0" w:line="360" w:lineRule="auto"/>
        <w:ind w:left="1080"/>
        <w:jc w:val="both"/>
        <w:rPr>
          <w:rFonts w:ascii="Times New Roman" w:hAnsi="Times New Roman" w:cs="Times New Roman"/>
          <w:i/>
          <w:sz w:val="24"/>
          <w:szCs w:val="24"/>
        </w:rPr>
      </w:pPr>
      <w:r w:rsidRPr="00BE30D7">
        <w:rPr>
          <w:rFonts w:ascii="Times New Roman" w:hAnsi="Times New Roman" w:cs="Times New Roman"/>
          <w:i/>
          <w:sz w:val="24"/>
          <w:szCs w:val="24"/>
        </w:rPr>
        <w:tab/>
      </w:r>
      <w:r w:rsidR="009D42F9" w:rsidRPr="00BE30D7">
        <w:rPr>
          <w:rFonts w:ascii="Times New Roman" w:hAnsi="Times New Roman" w:cs="Times New Roman"/>
          <w:i/>
          <w:sz w:val="24"/>
          <w:szCs w:val="24"/>
        </w:rPr>
        <w:tab/>
      </w:r>
      <w:r w:rsidR="00234C22" w:rsidRPr="00BE30D7">
        <w:rPr>
          <w:rFonts w:ascii="Times New Roman" w:hAnsi="Times New Roman" w:cs="Times New Roman"/>
          <w:i/>
          <w:sz w:val="24"/>
          <w:szCs w:val="24"/>
        </w:rPr>
        <w:t xml:space="preserve">     </w:t>
      </w:r>
      <w:r w:rsidR="002578EE" w:rsidRPr="00BE30D7">
        <w:rPr>
          <w:rFonts w:ascii="Times New Roman" w:hAnsi="Times New Roman" w:cs="Times New Roman"/>
          <w:i/>
          <w:sz w:val="24"/>
          <w:szCs w:val="24"/>
        </w:rPr>
        <w:t xml:space="preserve"> </w:t>
      </w:r>
    </w:p>
    <w:sectPr w:rsidR="002578EE" w:rsidRPr="00BE30D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A5E" w:rsidRDefault="00EF5A5E" w:rsidP="002E043B">
      <w:pPr>
        <w:spacing w:after="0" w:line="240" w:lineRule="auto"/>
      </w:pPr>
      <w:r>
        <w:separator/>
      </w:r>
    </w:p>
  </w:endnote>
  <w:endnote w:type="continuationSeparator" w:id="0">
    <w:p w:rsidR="00EF5A5E" w:rsidRDefault="00EF5A5E" w:rsidP="002E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A5E" w:rsidRDefault="00EF5A5E" w:rsidP="002E043B">
      <w:pPr>
        <w:spacing w:after="0" w:line="240" w:lineRule="auto"/>
      </w:pPr>
      <w:r>
        <w:separator/>
      </w:r>
    </w:p>
  </w:footnote>
  <w:footnote w:type="continuationSeparator" w:id="0">
    <w:p w:rsidR="00EF5A5E" w:rsidRDefault="00EF5A5E" w:rsidP="002E0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238855"/>
      <w:docPartObj>
        <w:docPartGallery w:val="Page Numbers (Top of Page)"/>
        <w:docPartUnique/>
      </w:docPartObj>
    </w:sdtPr>
    <w:sdtEndPr>
      <w:rPr>
        <w:noProof/>
      </w:rPr>
    </w:sdtEndPr>
    <w:sdtContent>
      <w:p w:rsidR="002E043B" w:rsidRDefault="002E043B">
        <w:pPr>
          <w:pStyle w:val="Header"/>
          <w:jc w:val="right"/>
          <w:rPr>
            <w:noProof/>
          </w:rPr>
        </w:pPr>
        <w:r>
          <w:fldChar w:fldCharType="begin"/>
        </w:r>
        <w:r>
          <w:instrText xml:space="preserve"> PAGE   \* MERGEFORMAT </w:instrText>
        </w:r>
        <w:r>
          <w:fldChar w:fldCharType="separate"/>
        </w:r>
        <w:r w:rsidR="009F4EC1">
          <w:rPr>
            <w:noProof/>
          </w:rPr>
          <w:t>1</w:t>
        </w:r>
        <w:r>
          <w:rPr>
            <w:noProof/>
          </w:rPr>
          <w:fldChar w:fldCharType="end"/>
        </w:r>
      </w:p>
      <w:p w:rsidR="002E043B" w:rsidRDefault="002E043B">
        <w:pPr>
          <w:pStyle w:val="Header"/>
          <w:jc w:val="right"/>
          <w:rPr>
            <w:noProof/>
          </w:rPr>
        </w:pPr>
        <w:r>
          <w:rPr>
            <w:noProof/>
          </w:rPr>
          <w:t>HH</w:t>
        </w:r>
        <w:r w:rsidR="00D330D6">
          <w:rPr>
            <w:noProof/>
          </w:rPr>
          <w:t xml:space="preserve"> </w:t>
        </w:r>
        <w:r w:rsidR="004F178F">
          <w:rPr>
            <w:noProof/>
          </w:rPr>
          <w:t>30-13</w:t>
        </w:r>
      </w:p>
      <w:p w:rsidR="002E043B" w:rsidRDefault="002E043B">
        <w:pPr>
          <w:pStyle w:val="Header"/>
          <w:jc w:val="right"/>
        </w:pPr>
        <w:r>
          <w:rPr>
            <w:noProof/>
          </w:rPr>
          <w:t>HC 4538/11</w:t>
        </w:r>
      </w:p>
    </w:sdtContent>
  </w:sdt>
  <w:p w:rsidR="002E043B" w:rsidRDefault="002E0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60790"/>
    <w:multiLevelType w:val="hybridMultilevel"/>
    <w:tmpl w:val="0218AF02"/>
    <w:lvl w:ilvl="0" w:tplc="E7AEAAB8">
      <w:start w:val="1"/>
      <w:numFmt w:val="lowerLetter"/>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4941672"/>
    <w:multiLevelType w:val="hybridMultilevel"/>
    <w:tmpl w:val="D708E9CA"/>
    <w:lvl w:ilvl="0" w:tplc="E4A05B6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546F7836"/>
    <w:multiLevelType w:val="hybridMultilevel"/>
    <w:tmpl w:val="D42AF32E"/>
    <w:lvl w:ilvl="0" w:tplc="F6CA24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2B"/>
    <w:rsid w:val="000212BE"/>
    <w:rsid w:val="000562B2"/>
    <w:rsid w:val="00061DAA"/>
    <w:rsid w:val="00085E6A"/>
    <w:rsid w:val="0009436C"/>
    <w:rsid w:val="000F32D3"/>
    <w:rsid w:val="001106ED"/>
    <w:rsid w:val="00164ABD"/>
    <w:rsid w:val="001B31D0"/>
    <w:rsid w:val="001D3E7D"/>
    <w:rsid w:val="002341A8"/>
    <w:rsid w:val="00234C22"/>
    <w:rsid w:val="002578EE"/>
    <w:rsid w:val="002E043B"/>
    <w:rsid w:val="002E7844"/>
    <w:rsid w:val="0030703C"/>
    <w:rsid w:val="0031302B"/>
    <w:rsid w:val="003371A3"/>
    <w:rsid w:val="00345E31"/>
    <w:rsid w:val="00383C40"/>
    <w:rsid w:val="00394F52"/>
    <w:rsid w:val="003B2575"/>
    <w:rsid w:val="003C24CA"/>
    <w:rsid w:val="003D2547"/>
    <w:rsid w:val="003E6991"/>
    <w:rsid w:val="004216CD"/>
    <w:rsid w:val="00433BC2"/>
    <w:rsid w:val="004A683A"/>
    <w:rsid w:val="004B10D1"/>
    <w:rsid w:val="004C7824"/>
    <w:rsid w:val="004F0EFF"/>
    <w:rsid w:val="004F178F"/>
    <w:rsid w:val="00540423"/>
    <w:rsid w:val="00580F55"/>
    <w:rsid w:val="005822E6"/>
    <w:rsid w:val="00587157"/>
    <w:rsid w:val="00593861"/>
    <w:rsid w:val="005A6F06"/>
    <w:rsid w:val="005E0F30"/>
    <w:rsid w:val="005E1BB8"/>
    <w:rsid w:val="005F5AC3"/>
    <w:rsid w:val="006365F3"/>
    <w:rsid w:val="00653489"/>
    <w:rsid w:val="00674638"/>
    <w:rsid w:val="006E0FE1"/>
    <w:rsid w:val="0071208C"/>
    <w:rsid w:val="007254ED"/>
    <w:rsid w:val="007A436F"/>
    <w:rsid w:val="00822B54"/>
    <w:rsid w:val="008511F3"/>
    <w:rsid w:val="008B3452"/>
    <w:rsid w:val="00902068"/>
    <w:rsid w:val="009A3035"/>
    <w:rsid w:val="009D1727"/>
    <w:rsid w:val="009D42F9"/>
    <w:rsid w:val="009D78AF"/>
    <w:rsid w:val="009F4EC1"/>
    <w:rsid w:val="00A0181F"/>
    <w:rsid w:val="00A01FF3"/>
    <w:rsid w:val="00A72696"/>
    <w:rsid w:val="00A82F11"/>
    <w:rsid w:val="00AB2C2D"/>
    <w:rsid w:val="00AD3912"/>
    <w:rsid w:val="00AF5666"/>
    <w:rsid w:val="00AF7376"/>
    <w:rsid w:val="00B171EF"/>
    <w:rsid w:val="00B95043"/>
    <w:rsid w:val="00BE30D7"/>
    <w:rsid w:val="00C367E7"/>
    <w:rsid w:val="00C66DB8"/>
    <w:rsid w:val="00CF700A"/>
    <w:rsid w:val="00D012D1"/>
    <w:rsid w:val="00D330D6"/>
    <w:rsid w:val="00DA6979"/>
    <w:rsid w:val="00DD770A"/>
    <w:rsid w:val="00EA1E59"/>
    <w:rsid w:val="00ED4737"/>
    <w:rsid w:val="00EF5A5E"/>
    <w:rsid w:val="00F01288"/>
    <w:rsid w:val="00F650D4"/>
    <w:rsid w:val="00F84EAB"/>
    <w:rsid w:val="00F94112"/>
    <w:rsid w:val="00FA5BD0"/>
    <w:rsid w:val="00FB3EA1"/>
    <w:rsid w:val="00FE3706"/>
    <w:rsid w:val="00FF63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C22"/>
    <w:pPr>
      <w:ind w:left="720"/>
      <w:contextualSpacing/>
    </w:pPr>
  </w:style>
  <w:style w:type="paragraph" w:styleId="Header">
    <w:name w:val="header"/>
    <w:basedOn w:val="Normal"/>
    <w:link w:val="HeaderChar"/>
    <w:uiPriority w:val="99"/>
    <w:unhideWhenUsed/>
    <w:rsid w:val="002E0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43B"/>
  </w:style>
  <w:style w:type="paragraph" w:styleId="Footer">
    <w:name w:val="footer"/>
    <w:basedOn w:val="Normal"/>
    <w:link w:val="FooterChar"/>
    <w:uiPriority w:val="99"/>
    <w:unhideWhenUsed/>
    <w:rsid w:val="002E0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43B"/>
  </w:style>
  <w:style w:type="paragraph" w:styleId="BalloonText">
    <w:name w:val="Balloon Text"/>
    <w:basedOn w:val="Normal"/>
    <w:link w:val="BalloonTextChar"/>
    <w:uiPriority w:val="99"/>
    <w:semiHidden/>
    <w:unhideWhenUsed/>
    <w:rsid w:val="0058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C22"/>
    <w:pPr>
      <w:ind w:left="720"/>
      <w:contextualSpacing/>
    </w:pPr>
  </w:style>
  <w:style w:type="paragraph" w:styleId="Header">
    <w:name w:val="header"/>
    <w:basedOn w:val="Normal"/>
    <w:link w:val="HeaderChar"/>
    <w:uiPriority w:val="99"/>
    <w:unhideWhenUsed/>
    <w:rsid w:val="002E0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43B"/>
  </w:style>
  <w:style w:type="paragraph" w:styleId="Footer">
    <w:name w:val="footer"/>
    <w:basedOn w:val="Normal"/>
    <w:link w:val="FooterChar"/>
    <w:uiPriority w:val="99"/>
    <w:unhideWhenUsed/>
    <w:rsid w:val="002E0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43B"/>
  </w:style>
  <w:style w:type="paragraph" w:styleId="BalloonText">
    <w:name w:val="Balloon Text"/>
    <w:basedOn w:val="Normal"/>
    <w:link w:val="BalloonTextChar"/>
    <w:uiPriority w:val="99"/>
    <w:semiHidden/>
    <w:unhideWhenUsed/>
    <w:rsid w:val="0058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2013-01-31T06:26:00Z</cp:lastPrinted>
  <dcterms:created xsi:type="dcterms:W3CDTF">2013-02-08T10:47:00Z</dcterms:created>
  <dcterms:modified xsi:type="dcterms:W3CDTF">2013-02-08T10:47:00Z</dcterms:modified>
</cp:coreProperties>
</file>