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A2A51" w:rsidRDefault="002D7202" w:rsidP="006A2A51">
      <w:pPr>
        <w:spacing w:after="0" w:line="240" w:lineRule="auto"/>
      </w:pPr>
      <w:bookmarkStart w:id="0" w:name="_GoBack"/>
      <w:bookmarkEnd w:id="0"/>
      <w:r>
        <w:t xml:space="preserve"> </w:t>
      </w:r>
    </w:p>
    <w:p w:rsidR="00353BCD" w:rsidRPr="006A2A51" w:rsidRDefault="009F0236" w:rsidP="006A2A51">
      <w:pPr>
        <w:spacing w:after="0" w:line="240" w:lineRule="auto"/>
        <w:jc w:val="both"/>
        <w:rPr>
          <w:rFonts w:ascii="Times New Roman" w:hAnsi="Times New Roman" w:cs="Times New Roman"/>
          <w:sz w:val="24"/>
          <w:szCs w:val="24"/>
        </w:rPr>
      </w:pPr>
      <w:r w:rsidRPr="006A2A51">
        <w:rPr>
          <w:rFonts w:ascii="Times New Roman" w:hAnsi="Times New Roman" w:cs="Times New Roman"/>
          <w:sz w:val="24"/>
          <w:szCs w:val="24"/>
        </w:rPr>
        <w:t xml:space="preserve">BRIAN KASHANGURA                                                                       </w:t>
      </w:r>
    </w:p>
    <w:p w:rsidR="009F0236" w:rsidRPr="006A2A51" w:rsidRDefault="006A2A51" w:rsidP="006A2A51">
      <w:pPr>
        <w:spacing w:after="0" w:line="240" w:lineRule="auto"/>
        <w:jc w:val="both"/>
        <w:rPr>
          <w:rFonts w:ascii="Times New Roman" w:hAnsi="Times New Roman" w:cs="Times New Roman"/>
          <w:sz w:val="24"/>
          <w:szCs w:val="24"/>
        </w:rPr>
      </w:pPr>
      <w:proofErr w:type="gramStart"/>
      <w:r w:rsidRPr="006A2A51">
        <w:rPr>
          <w:rFonts w:ascii="Times New Roman" w:hAnsi="Times New Roman" w:cs="Times New Roman"/>
          <w:sz w:val="24"/>
          <w:szCs w:val="24"/>
        </w:rPr>
        <w:t>versus</w:t>
      </w:r>
      <w:proofErr w:type="gramEnd"/>
      <w:r w:rsidRPr="006A2A51">
        <w:rPr>
          <w:rFonts w:ascii="Times New Roman" w:hAnsi="Times New Roman" w:cs="Times New Roman"/>
          <w:sz w:val="24"/>
          <w:szCs w:val="24"/>
        </w:rPr>
        <w:t xml:space="preserve"> </w:t>
      </w:r>
    </w:p>
    <w:p w:rsidR="006A2A51" w:rsidRDefault="009F0236" w:rsidP="006A2A51">
      <w:pPr>
        <w:spacing w:after="0" w:line="360" w:lineRule="auto"/>
        <w:jc w:val="both"/>
        <w:rPr>
          <w:rFonts w:ascii="Times New Roman" w:hAnsi="Times New Roman" w:cs="Times New Roman"/>
          <w:sz w:val="24"/>
          <w:szCs w:val="24"/>
        </w:rPr>
      </w:pPr>
      <w:r w:rsidRPr="006A2A51">
        <w:rPr>
          <w:rFonts w:ascii="Times New Roman" w:hAnsi="Times New Roman" w:cs="Times New Roman"/>
          <w:sz w:val="24"/>
          <w:szCs w:val="24"/>
        </w:rPr>
        <w:t>GILL</w:t>
      </w:r>
      <w:r w:rsidR="00E10D29">
        <w:rPr>
          <w:rFonts w:ascii="Times New Roman" w:hAnsi="Times New Roman" w:cs="Times New Roman"/>
          <w:sz w:val="24"/>
          <w:szCs w:val="24"/>
        </w:rPr>
        <w:t>I</w:t>
      </w:r>
      <w:r w:rsidRPr="006A2A51">
        <w:rPr>
          <w:rFonts w:ascii="Times New Roman" w:hAnsi="Times New Roman" w:cs="Times New Roman"/>
          <w:sz w:val="24"/>
          <w:szCs w:val="24"/>
        </w:rPr>
        <w:t>ET</w:t>
      </w:r>
      <w:r w:rsidR="00E10D29">
        <w:rPr>
          <w:rFonts w:ascii="Times New Roman" w:hAnsi="Times New Roman" w:cs="Times New Roman"/>
          <w:sz w:val="24"/>
          <w:szCs w:val="24"/>
        </w:rPr>
        <w:t>T</w:t>
      </w:r>
      <w:r w:rsidRPr="006A2A51">
        <w:rPr>
          <w:rFonts w:ascii="Times New Roman" w:hAnsi="Times New Roman" w:cs="Times New Roman"/>
          <w:sz w:val="24"/>
          <w:szCs w:val="24"/>
        </w:rPr>
        <w:t xml:space="preserve"> SARUDZAI KASHANGURA (NEE MOTSI)</w:t>
      </w:r>
    </w:p>
    <w:p w:rsidR="006A2A51" w:rsidRDefault="006A2A51" w:rsidP="006A2A51">
      <w:pPr>
        <w:spacing w:after="0" w:line="360" w:lineRule="auto"/>
        <w:jc w:val="both"/>
        <w:rPr>
          <w:rFonts w:ascii="Times New Roman" w:hAnsi="Times New Roman" w:cs="Times New Roman"/>
          <w:sz w:val="24"/>
          <w:szCs w:val="24"/>
        </w:rPr>
      </w:pPr>
    </w:p>
    <w:p w:rsidR="006A2A51" w:rsidRPr="006A2A51" w:rsidRDefault="006A2A51" w:rsidP="006A2A51">
      <w:pPr>
        <w:spacing w:after="0" w:line="360" w:lineRule="auto"/>
        <w:jc w:val="both"/>
        <w:rPr>
          <w:rFonts w:ascii="Times New Roman" w:hAnsi="Times New Roman" w:cs="Times New Roman"/>
          <w:sz w:val="24"/>
          <w:szCs w:val="24"/>
        </w:rPr>
      </w:pPr>
    </w:p>
    <w:p w:rsidR="009F0236" w:rsidRPr="006A2A51" w:rsidRDefault="009F0236" w:rsidP="006A2A51">
      <w:pPr>
        <w:spacing w:after="0" w:line="240" w:lineRule="auto"/>
        <w:jc w:val="both"/>
        <w:rPr>
          <w:rFonts w:ascii="Times New Roman" w:hAnsi="Times New Roman" w:cs="Times New Roman"/>
          <w:sz w:val="24"/>
          <w:szCs w:val="24"/>
        </w:rPr>
      </w:pPr>
      <w:r w:rsidRPr="006A2A51">
        <w:rPr>
          <w:rFonts w:ascii="Times New Roman" w:hAnsi="Times New Roman" w:cs="Times New Roman"/>
          <w:sz w:val="24"/>
          <w:szCs w:val="24"/>
        </w:rPr>
        <w:t>HIGH COURT OF ZIMBABWE</w:t>
      </w:r>
    </w:p>
    <w:p w:rsidR="009F0236" w:rsidRPr="006A2A51" w:rsidRDefault="009F0236" w:rsidP="006A2A51">
      <w:pPr>
        <w:spacing w:after="0" w:line="240" w:lineRule="auto"/>
        <w:jc w:val="both"/>
        <w:rPr>
          <w:rFonts w:ascii="Times New Roman" w:hAnsi="Times New Roman" w:cs="Times New Roman"/>
          <w:sz w:val="24"/>
          <w:szCs w:val="24"/>
        </w:rPr>
      </w:pPr>
      <w:r w:rsidRPr="006A2A51">
        <w:rPr>
          <w:rFonts w:ascii="Times New Roman" w:hAnsi="Times New Roman" w:cs="Times New Roman"/>
          <w:sz w:val="24"/>
          <w:szCs w:val="24"/>
        </w:rPr>
        <w:t>UCHENA J</w:t>
      </w:r>
    </w:p>
    <w:p w:rsidR="009F0236" w:rsidRPr="006A2A51" w:rsidRDefault="009F0236" w:rsidP="006A2A51">
      <w:pPr>
        <w:spacing w:after="0" w:line="240" w:lineRule="auto"/>
        <w:jc w:val="both"/>
        <w:rPr>
          <w:rFonts w:ascii="Times New Roman" w:hAnsi="Times New Roman" w:cs="Times New Roman"/>
          <w:sz w:val="24"/>
          <w:szCs w:val="24"/>
        </w:rPr>
      </w:pPr>
      <w:r w:rsidRPr="006A2A51">
        <w:rPr>
          <w:rFonts w:ascii="Times New Roman" w:hAnsi="Times New Roman" w:cs="Times New Roman"/>
          <w:sz w:val="24"/>
          <w:szCs w:val="24"/>
        </w:rPr>
        <w:t>HARARE 11</w:t>
      </w:r>
      <w:r w:rsidR="00FF70BB" w:rsidRPr="006A2A51">
        <w:rPr>
          <w:rFonts w:ascii="Times New Roman" w:hAnsi="Times New Roman" w:cs="Times New Roman"/>
          <w:sz w:val="24"/>
          <w:szCs w:val="24"/>
        </w:rPr>
        <w:t>, 16</w:t>
      </w:r>
      <w:proofErr w:type="gramStart"/>
      <w:r w:rsidR="00FF70BB" w:rsidRPr="006A2A51">
        <w:rPr>
          <w:rFonts w:ascii="Times New Roman" w:hAnsi="Times New Roman" w:cs="Times New Roman"/>
          <w:sz w:val="24"/>
          <w:szCs w:val="24"/>
        </w:rPr>
        <w:t>,  17</w:t>
      </w:r>
      <w:proofErr w:type="gramEnd"/>
      <w:r w:rsidR="00FF70BB" w:rsidRPr="006A2A51">
        <w:rPr>
          <w:rFonts w:ascii="Times New Roman" w:hAnsi="Times New Roman" w:cs="Times New Roman"/>
          <w:sz w:val="24"/>
          <w:szCs w:val="24"/>
        </w:rPr>
        <w:t>, 18, 19 September 4, 9 October and 2</w:t>
      </w:r>
      <w:r w:rsidR="00921725" w:rsidRPr="006A2A51">
        <w:rPr>
          <w:rFonts w:ascii="Times New Roman" w:hAnsi="Times New Roman" w:cs="Times New Roman"/>
          <w:sz w:val="24"/>
          <w:szCs w:val="24"/>
        </w:rPr>
        <w:t>8</w:t>
      </w:r>
      <w:r w:rsidR="00FF70BB" w:rsidRPr="006A2A51">
        <w:rPr>
          <w:rFonts w:ascii="Times New Roman" w:hAnsi="Times New Roman" w:cs="Times New Roman"/>
          <w:sz w:val="24"/>
          <w:szCs w:val="24"/>
        </w:rPr>
        <w:t xml:space="preserve"> November 2013.</w:t>
      </w:r>
    </w:p>
    <w:p w:rsidR="00FF70BB" w:rsidRDefault="00FF70BB" w:rsidP="006A2A51">
      <w:pPr>
        <w:jc w:val="both"/>
        <w:rPr>
          <w:rFonts w:ascii="Times New Roman" w:hAnsi="Times New Roman" w:cs="Times New Roman"/>
          <w:sz w:val="24"/>
          <w:szCs w:val="24"/>
        </w:rPr>
      </w:pPr>
    </w:p>
    <w:p w:rsidR="006A2A51" w:rsidRPr="006A2A51" w:rsidRDefault="006A2A51" w:rsidP="006A2A51">
      <w:pPr>
        <w:jc w:val="both"/>
        <w:rPr>
          <w:rFonts w:ascii="Times New Roman" w:hAnsi="Times New Roman" w:cs="Times New Roman"/>
          <w:sz w:val="24"/>
          <w:szCs w:val="24"/>
        </w:rPr>
      </w:pPr>
    </w:p>
    <w:p w:rsidR="00FF70BB" w:rsidRDefault="00FF70BB" w:rsidP="006A2A51">
      <w:pPr>
        <w:jc w:val="both"/>
        <w:rPr>
          <w:rFonts w:ascii="Times New Roman" w:hAnsi="Times New Roman" w:cs="Times New Roman"/>
          <w:b/>
          <w:sz w:val="24"/>
          <w:szCs w:val="24"/>
        </w:rPr>
      </w:pPr>
      <w:r w:rsidRPr="006A2A51">
        <w:rPr>
          <w:rFonts w:ascii="Times New Roman" w:hAnsi="Times New Roman" w:cs="Times New Roman"/>
          <w:b/>
          <w:sz w:val="24"/>
          <w:szCs w:val="24"/>
        </w:rPr>
        <w:t>Civil Trial</w:t>
      </w:r>
    </w:p>
    <w:p w:rsidR="006A2A51" w:rsidRDefault="006A2A51" w:rsidP="006A2A51">
      <w:pPr>
        <w:jc w:val="both"/>
        <w:rPr>
          <w:rFonts w:ascii="Times New Roman" w:hAnsi="Times New Roman" w:cs="Times New Roman"/>
          <w:b/>
          <w:sz w:val="24"/>
          <w:szCs w:val="24"/>
        </w:rPr>
      </w:pPr>
    </w:p>
    <w:p w:rsidR="006A2A51" w:rsidRPr="006A2A51" w:rsidRDefault="006A2A51" w:rsidP="006A2A51">
      <w:pPr>
        <w:jc w:val="both"/>
        <w:rPr>
          <w:rFonts w:ascii="Times New Roman" w:hAnsi="Times New Roman" w:cs="Times New Roman"/>
          <w:b/>
          <w:sz w:val="24"/>
          <w:szCs w:val="24"/>
        </w:rPr>
      </w:pPr>
    </w:p>
    <w:p w:rsidR="00FF70BB" w:rsidRPr="006A2A51" w:rsidRDefault="00FF70BB" w:rsidP="006A2A51">
      <w:pPr>
        <w:spacing w:after="0"/>
        <w:jc w:val="both"/>
        <w:rPr>
          <w:rFonts w:ascii="Times New Roman" w:hAnsi="Times New Roman" w:cs="Times New Roman"/>
          <w:sz w:val="24"/>
          <w:szCs w:val="24"/>
        </w:rPr>
      </w:pPr>
      <w:r w:rsidRPr="006A2A51">
        <w:rPr>
          <w:rFonts w:ascii="Times New Roman" w:hAnsi="Times New Roman" w:cs="Times New Roman"/>
          <w:i/>
          <w:sz w:val="24"/>
          <w:szCs w:val="24"/>
        </w:rPr>
        <w:t xml:space="preserve">T </w:t>
      </w:r>
      <w:proofErr w:type="spellStart"/>
      <w:r w:rsidRPr="006A2A51">
        <w:rPr>
          <w:rFonts w:ascii="Times New Roman" w:hAnsi="Times New Roman" w:cs="Times New Roman"/>
          <w:i/>
          <w:sz w:val="24"/>
          <w:szCs w:val="24"/>
        </w:rPr>
        <w:t>Mureriwa</w:t>
      </w:r>
      <w:proofErr w:type="spellEnd"/>
      <w:r w:rsidRPr="006A2A51">
        <w:rPr>
          <w:rFonts w:ascii="Times New Roman" w:hAnsi="Times New Roman" w:cs="Times New Roman"/>
          <w:sz w:val="24"/>
          <w:szCs w:val="24"/>
        </w:rPr>
        <w:t xml:space="preserve"> for the </w:t>
      </w:r>
      <w:r w:rsidR="006A2A51">
        <w:rPr>
          <w:rFonts w:ascii="Times New Roman" w:hAnsi="Times New Roman" w:cs="Times New Roman"/>
          <w:sz w:val="24"/>
          <w:szCs w:val="24"/>
        </w:rPr>
        <w:t>p</w:t>
      </w:r>
      <w:r w:rsidRPr="006A2A51">
        <w:rPr>
          <w:rFonts w:ascii="Times New Roman" w:hAnsi="Times New Roman" w:cs="Times New Roman"/>
          <w:sz w:val="24"/>
          <w:szCs w:val="24"/>
        </w:rPr>
        <w:t>laintiff.</w:t>
      </w:r>
    </w:p>
    <w:p w:rsidR="00FF70BB" w:rsidRPr="006A2A51" w:rsidRDefault="00FF70BB" w:rsidP="006A2A51">
      <w:pPr>
        <w:spacing w:after="0"/>
        <w:jc w:val="both"/>
        <w:rPr>
          <w:rFonts w:ascii="Times New Roman" w:hAnsi="Times New Roman" w:cs="Times New Roman"/>
          <w:sz w:val="24"/>
          <w:szCs w:val="24"/>
        </w:rPr>
      </w:pPr>
      <w:r w:rsidRPr="006A2A51">
        <w:rPr>
          <w:rFonts w:ascii="Times New Roman" w:hAnsi="Times New Roman" w:cs="Times New Roman"/>
          <w:i/>
          <w:sz w:val="24"/>
          <w:szCs w:val="24"/>
        </w:rPr>
        <w:t xml:space="preserve">B </w:t>
      </w:r>
      <w:proofErr w:type="spellStart"/>
      <w:r w:rsidRPr="006A2A51">
        <w:rPr>
          <w:rFonts w:ascii="Times New Roman" w:hAnsi="Times New Roman" w:cs="Times New Roman"/>
          <w:i/>
          <w:sz w:val="24"/>
          <w:szCs w:val="24"/>
        </w:rPr>
        <w:t>Mugogo</w:t>
      </w:r>
      <w:proofErr w:type="spellEnd"/>
      <w:r w:rsidRPr="006A2A51">
        <w:rPr>
          <w:rFonts w:ascii="Times New Roman" w:hAnsi="Times New Roman" w:cs="Times New Roman"/>
          <w:sz w:val="24"/>
          <w:szCs w:val="24"/>
        </w:rPr>
        <w:t xml:space="preserve"> for the </w:t>
      </w:r>
      <w:r w:rsidR="006A2A51">
        <w:rPr>
          <w:rFonts w:ascii="Times New Roman" w:hAnsi="Times New Roman" w:cs="Times New Roman"/>
          <w:sz w:val="24"/>
          <w:szCs w:val="24"/>
        </w:rPr>
        <w:t>d</w:t>
      </w:r>
      <w:r w:rsidRPr="006A2A51">
        <w:rPr>
          <w:rFonts w:ascii="Times New Roman" w:hAnsi="Times New Roman" w:cs="Times New Roman"/>
          <w:sz w:val="24"/>
          <w:szCs w:val="24"/>
        </w:rPr>
        <w:t>efendant.</w:t>
      </w:r>
    </w:p>
    <w:p w:rsidR="00FF70BB" w:rsidRDefault="00FF70BB" w:rsidP="006A2A51">
      <w:pPr>
        <w:spacing w:after="0"/>
        <w:jc w:val="both"/>
        <w:rPr>
          <w:rFonts w:ascii="Times New Roman" w:hAnsi="Times New Roman" w:cs="Times New Roman"/>
          <w:sz w:val="24"/>
          <w:szCs w:val="24"/>
        </w:rPr>
      </w:pPr>
    </w:p>
    <w:p w:rsidR="006A2A51" w:rsidRDefault="006A2A51" w:rsidP="006A2A51">
      <w:pPr>
        <w:spacing w:after="0"/>
        <w:jc w:val="both"/>
        <w:rPr>
          <w:rFonts w:ascii="Times New Roman" w:hAnsi="Times New Roman" w:cs="Times New Roman"/>
          <w:sz w:val="24"/>
          <w:szCs w:val="24"/>
        </w:rPr>
      </w:pPr>
    </w:p>
    <w:p w:rsidR="006A2A51" w:rsidRPr="006A2A51" w:rsidRDefault="006A2A51" w:rsidP="006A2A51">
      <w:pPr>
        <w:spacing w:after="0"/>
        <w:jc w:val="both"/>
        <w:rPr>
          <w:rFonts w:ascii="Times New Roman" w:hAnsi="Times New Roman" w:cs="Times New Roman"/>
          <w:sz w:val="24"/>
          <w:szCs w:val="24"/>
        </w:rPr>
      </w:pPr>
    </w:p>
    <w:p w:rsidR="004E6923" w:rsidRPr="006A2A51" w:rsidRDefault="006A2A51"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UCHENA</w:t>
      </w:r>
      <w:r w:rsidR="00FF70BB" w:rsidRPr="006A2A51">
        <w:rPr>
          <w:rFonts w:ascii="Times New Roman" w:hAnsi="Times New Roman" w:cs="Times New Roman"/>
          <w:sz w:val="24"/>
          <w:szCs w:val="24"/>
        </w:rPr>
        <w:t xml:space="preserve"> J.  The plaintiff and the defendant purportedly customarily married each other in 1997 or 1998. The customary union was not valid as the plaintiff was still married to another woman in terms of the Marriages Act </w:t>
      </w:r>
      <w:r>
        <w:rPr>
          <w:rFonts w:ascii="Times New Roman" w:hAnsi="Times New Roman" w:cs="Times New Roman"/>
          <w:sz w:val="24"/>
          <w:szCs w:val="24"/>
        </w:rPr>
        <w:t>[</w:t>
      </w:r>
      <w:r w:rsidR="00FF70BB" w:rsidRPr="006A2A51">
        <w:rPr>
          <w:rFonts w:ascii="Times New Roman" w:hAnsi="Times New Roman" w:cs="Times New Roman"/>
          <w:i/>
          <w:sz w:val="24"/>
          <w:szCs w:val="24"/>
        </w:rPr>
        <w:t>Cap 5</w:t>
      </w:r>
      <w:proofErr w:type="gramStart"/>
      <w:r w:rsidR="00FF70BB" w:rsidRPr="006A2A51">
        <w:rPr>
          <w:rFonts w:ascii="Times New Roman" w:hAnsi="Times New Roman" w:cs="Times New Roman"/>
          <w:i/>
          <w:sz w:val="24"/>
          <w:szCs w:val="24"/>
        </w:rPr>
        <w:t>;11</w:t>
      </w:r>
      <w:proofErr w:type="gramEnd"/>
      <w:r>
        <w:rPr>
          <w:rFonts w:ascii="Times New Roman" w:hAnsi="Times New Roman" w:cs="Times New Roman"/>
          <w:sz w:val="24"/>
          <w:szCs w:val="24"/>
        </w:rPr>
        <w:t>]</w:t>
      </w:r>
      <w:r w:rsidR="00FF70BB" w:rsidRPr="006A2A51">
        <w:rPr>
          <w:rFonts w:ascii="Times New Roman" w:hAnsi="Times New Roman" w:cs="Times New Roman"/>
          <w:sz w:val="24"/>
          <w:szCs w:val="24"/>
        </w:rPr>
        <w:t xml:space="preserve">. </w:t>
      </w:r>
      <w:r w:rsidR="000D0544" w:rsidRPr="006A2A51">
        <w:rPr>
          <w:rFonts w:ascii="Times New Roman" w:hAnsi="Times New Roman" w:cs="Times New Roman"/>
          <w:sz w:val="24"/>
          <w:szCs w:val="24"/>
        </w:rPr>
        <w:t xml:space="preserve"> </w:t>
      </w:r>
      <w:r w:rsidR="00FF70BB" w:rsidRPr="006A2A51">
        <w:rPr>
          <w:rFonts w:ascii="Times New Roman" w:hAnsi="Times New Roman" w:cs="Times New Roman"/>
          <w:sz w:val="24"/>
          <w:szCs w:val="24"/>
        </w:rPr>
        <w:t>Th</w:t>
      </w:r>
      <w:r w:rsidR="000D0544" w:rsidRPr="006A2A51">
        <w:rPr>
          <w:rFonts w:ascii="Times New Roman" w:hAnsi="Times New Roman" w:cs="Times New Roman"/>
          <w:sz w:val="24"/>
          <w:szCs w:val="24"/>
        </w:rPr>
        <w:t>e plaintiff’s wife</w:t>
      </w:r>
      <w:r w:rsidR="00FF70BB" w:rsidRPr="006A2A51">
        <w:rPr>
          <w:rFonts w:ascii="Times New Roman" w:hAnsi="Times New Roman" w:cs="Times New Roman"/>
          <w:sz w:val="24"/>
          <w:szCs w:val="24"/>
        </w:rPr>
        <w:t xml:space="preserve"> died </w:t>
      </w:r>
      <w:r w:rsidRPr="006A2A51">
        <w:rPr>
          <w:rFonts w:ascii="Times New Roman" w:hAnsi="Times New Roman" w:cs="Times New Roman"/>
          <w:sz w:val="24"/>
          <w:szCs w:val="24"/>
        </w:rPr>
        <w:t>in April</w:t>
      </w:r>
      <w:r w:rsidR="007F0BCC" w:rsidRPr="006A2A51">
        <w:rPr>
          <w:rFonts w:ascii="Times New Roman" w:hAnsi="Times New Roman" w:cs="Times New Roman"/>
          <w:sz w:val="24"/>
          <w:szCs w:val="24"/>
        </w:rPr>
        <w:t xml:space="preserve"> or </w:t>
      </w:r>
      <w:proofErr w:type="spellStart"/>
      <w:r w:rsidR="007F0BCC" w:rsidRPr="006A2A51">
        <w:rPr>
          <w:rFonts w:ascii="Times New Roman" w:hAnsi="Times New Roman" w:cs="Times New Roman"/>
          <w:sz w:val="24"/>
          <w:szCs w:val="24"/>
        </w:rPr>
        <w:t>may</w:t>
      </w:r>
      <w:proofErr w:type="spellEnd"/>
      <w:r w:rsidR="007F0BCC" w:rsidRPr="006A2A51">
        <w:rPr>
          <w:rFonts w:ascii="Times New Roman" w:hAnsi="Times New Roman" w:cs="Times New Roman"/>
          <w:sz w:val="24"/>
          <w:szCs w:val="24"/>
        </w:rPr>
        <w:t xml:space="preserve"> of</w:t>
      </w:r>
      <w:r w:rsidR="00FF70BB" w:rsidRPr="006A2A51">
        <w:rPr>
          <w:rFonts w:ascii="Times New Roman" w:hAnsi="Times New Roman" w:cs="Times New Roman"/>
          <w:sz w:val="24"/>
          <w:szCs w:val="24"/>
        </w:rPr>
        <w:t xml:space="preserve"> 2001</w:t>
      </w:r>
      <w:r w:rsidR="000D0544" w:rsidRPr="006A2A51">
        <w:rPr>
          <w:rFonts w:ascii="Times New Roman" w:hAnsi="Times New Roman" w:cs="Times New Roman"/>
          <w:sz w:val="24"/>
          <w:szCs w:val="24"/>
        </w:rPr>
        <w:t xml:space="preserve"> </w:t>
      </w:r>
      <w:r w:rsidR="00FF70BB" w:rsidRPr="006A2A51">
        <w:rPr>
          <w:rFonts w:ascii="Times New Roman" w:hAnsi="Times New Roman" w:cs="Times New Roman"/>
          <w:sz w:val="24"/>
          <w:szCs w:val="24"/>
        </w:rPr>
        <w:t xml:space="preserve">immediately after which the plaintiff and the defendant separated as the plaintiff’s family alleged the </w:t>
      </w:r>
      <w:r w:rsidR="000D0544" w:rsidRPr="006A2A51">
        <w:rPr>
          <w:rFonts w:ascii="Times New Roman" w:hAnsi="Times New Roman" w:cs="Times New Roman"/>
          <w:sz w:val="24"/>
          <w:szCs w:val="24"/>
        </w:rPr>
        <w:t>defendant had caused the plaint</w:t>
      </w:r>
      <w:r w:rsidR="00FF70BB" w:rsidRPr="006A2A51">
        <w:rPr>
          <w:rFonts w:ascii="Times New Roman" w:hAnsi="Times New Roman" w:cs="Times New Roman"/>
          <w:sz w:val="24"/>
          <w:szCs w:val="24"/>
        </w:rPr>
        <w:t>iff’s former wife to commit suicide</w:t>
      </w:r>
      <w:r w:rsidR="000D0544" w:rsidRPr="006A2A51">
        <w:rPr>
          <w:rFonts w:ascii="Times New Roman" w:hAnsi="Times New Roman" w:cs="Times New Roman"/>
          <w:sz w:val="24"/>
          <w:szCs w:val="24"/>
        </w:rPr>
        <w:t>. She t</w:t>
      </w:r>
      <w:r w:rsidR="004E6923" w:rsidRPr="006A2A51">
        <w:rPr>
          <w:rFonts w:ascii="Times New Roman" w:hAnsi="Times New Roman" w:cs="Times New Roman"/>
          <w:sz w:val="24"/>
          <w:szCs w:val="24"/>
        </w:rPr>
        <w:t xml:space="preserve">hrew herself on to a railway line and was crushed to death by a train. The plaintiff and the defendant resumed their customary </w:t>
      </w:r>
      <w:r w:rsidR="007F0BCC" w:rsidRPr="006A2A51">
        <w:rPr>
          <w:rFonts w:ascii="Times New Roman" w:hAnsi="Times New Roman" w:cs="Times New Roman"/>
          <w:sz w:val="24"/>
          <w:szCs w:val="24"/>
        </w:rPr>
        <w:t>union</w:t>
      </w:r>
      <w:r w:rsidR="004E6923" w:rsidRPr="006A2A51">
        <w:rPr>
          <w:rFonts w:ascii="Times New Roman" w:hAnsi="Times New Roman" w:cs="Times New Roman"/>
          <w:sz w:val="24"/>
          <w:szCs w:val="24"/>
        </w:rPr>
        <w:t xml:space="preserve"> in</w:t>
      </w:r>
      <w:r w:rsidR="007F0BCC" w:rsidRPr="006A2A51">
        <w:rPr>
          <w:rFonts w:ascii="Times New Roman" w:hAnsi="Times New Roman" w:cs="Times New Roman"/>
          <w:sz w:val="24"/>
          <w:szCs w:val="24"/>
        </w:rPr>
        <w:t xml:space="preserve"> June</w:t>
      </w:r>
      <w:r w:rsidR="004E6923" w:rsidRPr="006A2A51">
        <w:rPr>
          <w:rFonts w:ascii="Times New Roman" w:hAnsi="Times New Roman" w:cs="Times New Roman"/>
          <w:sz w:val="24"/>
          <w:szCs w:val="24"/>
        </w:rPr>
        <w:t xml:space="preserve"> 2002 after the plaintiff had paid the defendant’s mother compensation for the insults the plaintiff’s young brother had haled at her. They on </w:t>
      </w:r>
      <w:r w:rsidR="000D0544" w:rsidRPr="006A2A51">
        <w:rPr>
          <w:rFonts w:ascii="Times New Roman" w:hAnsi="Times New Roman" w:cs="Times New Roman"/>
          <w:sz w:val="24"/>
          <w:szCs w:val="24"/>
        </w:rPr>
        <w:t>28 February 2009</w:t>
      </w:r>
      <w:r w:rsidR="004E6923" w:rsidRPr="006A2A51">
        <w:rPr>
          <w:rFonts w:ascii="Times New Roman" w:hAnsi="Times New Roman" w:cs="Times New Roman"/>
          <w:sz w:val="24"/>
          <w:szCs w:val="24"/>
        </w:rPr>
        <w:t xml:space="preserve"> u</w:t>
      </w:r>
      <w:r w:rsidR="000D0544" w:rsidRPr="006A2A51">
        <w:rPr>
          <w:rFonts w:ascii="Times New Roman" w:hAnsi="Times New Roman" w:cs="Times New Roman"/>
          <w:sz w:val="24"/>
          <w:szCs w:val="24"/>
        </w:rPr>
        <w:t>p</w:t>
      </w:r>
      <w:r w:rsidR="004E6923" w:rsidRPr="006A2A51">
        <w:rPr>
          <w:rFonts w:ascii="Times New Roman" w:hAnsi="Times New Roman" w:cs="Times New Roman"/>
          <w:sz w:val="24"/>
          <w:szCs w:val="24"/>
        </w:rPr>
        <w:t>gra</w:t>
      </w:r>
      <w:r w:rsidR="000D0544" w:rsidRPr="006A2A51">
        <w:rPr>
          <w:rFonts w:ascii="Times New Roman" w:hAnsi="Times New Roman" w:cs="Times New Roman"/>
          <w:sz w:val="24"/>
          <w:szCs w:val="24"/>
        </w:rPr>
        <w:t>de</w:t>
      </w:r>
      <w:r w:rsidR="004E6923" w:rsidRPr="006A2A51">
        <w:rPr>
          <w:rFonts w:ascii="Times New Roman" w:hAnsi="Times New Roman" w:cs="Times New Roman"/>
          <w:sz w:val="24"/>
          <w:szCs w:val="24"/>
        </w:rPr>
        <w:t>d their customary union to a civil marriage.</w:t>
      </w:r>
    </w:p>
    <w:p w:rsidR="00241A4D" w:rsidRPr="006A2A51" w:rsidRDefault="004E6923"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They happily stayed together until the plaintiff fell ill and was hospitalised. While he was in hospital things started degenerating.  The plaintiff alleges the defendant started plunderin</w:t>
      </w:r>
      <w:r w:rsidR="000D0544" w:rsidRPr="006A2A51">
        <w:rPr>
          <w:rFonts w:ascii="Times New Roman" w:hAnsi="Times New Roman" w:cs="Times New Roman"/>
          <w:sz w:val="24"/>
          <w:szCs w:val="24"/>
        </w:rPr>
        <w:t>g their company</w:t>
      </w:r>
      <w:r w:rsidR="00B44536" w:rsidRPr="006A2A51">
        <w:rPr>
          <w:rFonts w:ascii="Times New Roman" w:hAnsi="Times New Roman" w:cs="Times New Roman"/>
          <w:sz w:val="24"/>
          <w:szCs w:val="24"/>
        </w:rPr>
        <w:t xml:space="preserve"> Forest Security</w:t>
      </w:r>
      <w:r w:rsidR="000D0544" w:rsidRPr="006A2A51">
        <w:rPr>
          <w:rFonts w:ascii="Times New Roman" w:hAnsi="Times New Roman" w:cs="Times New Roman"/>
          <w:sz w:val="24"/>
          <w:szCs w:val="24"/>
        </w:rPr>
        <w:t>.  He</w:t>
      </w:r>
      <w:r w:rsidRPr="006A2A51">
        <w:rPr>
          <w:rFonts w:ascii="Times New Roman" w:hAnsi="Times New Roman" w:cs="Times New Roman"/>
          <w:sz w:val="24"/>
          <w:szCs w:val="24"/>
        </w:rPr>
        <w:t xml:space="preserve"> came back home on</w:t>
      </w:r>
      <w:r w:rsidR="000D0544" w:rsidRPr="006A2A51">
        <w:rPr>
          <w:rFonts w:ascii="Times New Roman" w:hAnsi="Times New Roman" w:cs="Times New Roman"/>
          <w:sz w:val="24"/>
          <w:szCs w:val="24"/>
        </w:rPr>
        <w:t xml:space="preserve"> a</w:t>
      </w:r>
      <w:r w:rsidRPr="006A2A51">
        <w:rPr>
          <w:rFonts w:ascii="Times New Roman" w:hAnsi="Times New Roman" w:cs="Times New Roman"/>
          <w:sz w:val="24"/>
          <w:szCs w:val="24"/>
        </w:rPr>
        <w:t xml:space="preserve"> wheel chair and had to be bedridden in the bedroom</w:t>
      </w:r>
      <w:r w:rsidR="000D0544" w:rsidRPr="006A2A51">
        <w:rPr>
          <w:rFonts w:ascii="Times New Roman" w:hAnsi="Times New Roman" w:cs="Times New Roman"/>
          <w:sz w:val="24"/>
          <w:szCs w:val="24"/>
        </w:rPr>
        <w:t xml:space="preserve"> from which</w:t>
      </w:r>
      <w:r w:rsidRPr="006A2A51">
        <w:rPr>
          <w:rFonts w:ascii="Times New Roman" w:hAnsi="Times New Roman" w:cs="Times New Roman"/>
          <w:sz w:val="24"/>
          <w:szCs w:val="24"/>
        </w:rPr>
        <w:t xml:space="preserve"> he started hearing male voices conversing with his wife in the living</w:t>
      </w:r>
      <w:r w:rsidR="000D0544"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room. He also </w:t>
      </w:r>
      <w:r w:rsidR="000D0544" w:rsidRPr="006A2A51">
        <w:rPr>
          <w:rFonts w:ascii="Times New Roman" w:hAnsi="Times New Roman" w:cs="Times New Roman"/>
          <w:sz w:val="24"/>
          <w:szCs w:val="24"/>
        </w:rPr>
        <w:t>discovered that the Security Co</w:t>
      </w:r>
      <w:r w:rsidRPr="006A2A51">
        <w:rPr>
          <w:rFonts w:ascii="Times New Roman" w:hAnsi="Times New Roman" w:cs="Times New Roman"/>
          <w:sz w:val="24"/>
          <w:szCs w:val="24"/>
        </w:rPr>
        <w:t>mpany he had registered in the name of</w:t>
      </w:r>
      <w:r w:rsidR="000D0544" w:rsidRPr="006A2A51">
        <w:rPr>
          <w:rFonts w:ascii="Times New Roman" w:hAnsi="Times New Roman" w:cs="Times New Roman"/>
          <w:sz w:val="24"/>
          <w:szCs w:val="24"/>
        </w:rPr>
        <w:t xml:space="preserve"> BRENDON</w:t>
      </w:r>
      <w:r w:rsidRPr="006A2A51">
        <w:rPr>
          <w:rFonts w:ascii="Times New Roman" w:hAnsi="Times New Roman" w:cs="Times New Roman"/>
          <w:sz w:val="24"/>
          <w:szCs w:val="24"/>
        </w:rPr>
        <w:t xml:space="preserve"> their son had been tempered with. His name had been removed from being a director and had been replaced by that of the defendant’s boyfriend.</w:t>
      </w:r>
      <w:r w:rsidR="000D0544"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 He could not </w:t>
      </w:r>
      <w:r w:rsidRPr="006A2A51">
        <w:rPr>
          <w:rFonts w:ascii="Times New Roman" w:hAnsi="Times New Roman" w:cs="Times New Roman"/>
          <w:sz w:val="24"/>
          <w:szCs w:val="24"/>
        </w:rPr>
        <w:lastRenderedPageBreak/>
        <w:t>take this lightly. He left the matrimonial home to go and stay a</w:t>
      </w:r>
      <w:r w:rsidR="000D0544" w:rsidRPr="006A2A51">
        <w:rPr>
          <w:rFonts w:ascii="Times New Roman" w:hAnsi="Times New Roman" w:cs="Times New Roman"/>
          <w:sz w:val="24"/>
          <w:szCs w:val="24"/>
        </w:rPr>
        <w:t>t</w:t>
      </w:r>
      <w:r w:rsidRPr="006A2A51">
        <w:rPr>
          <w:rFonts w:ascii="Times New Roman" w:hAnsi="Times New Roman" w:cs="Times New Roman"/>
          <w:sz w:val="24"/>
          <w:szCs w:val="24"/>
        </w:rPr>
        <w:t xml:space="preserve"> company premises</w:t>
      </w:r>
      <w:r w:rsidR="00241A4D" w:rsidRPr="006A2A51">
        <w:rPr>
          <w:rFonts w:ascii="Times New Roman" w:hAnsi="Times New Roman" w:cs="Times New Roman"/>
          <w:sz w:val="24"/>
          <w:szCs w:val="24"/>
        </w:rPr>
        <w:t>, where he was being looked after by a nurse aid. He sued for divorce and ancillary relief.</w:t>
      </w:r>
    </w:p>
    <w:p w:rsidR="00FF70BB" w:rsidRPr="006A2A51" w:rsidRDefault="00332D1E"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parties</w:t>
      </w:r>
      <w:r w:rsidR="003A2ADF" w:rsidRPr="006A2A51">
        <w:rPr>
          <w:rFonts w:ascii="Times New Roman" w:hAnsi="Times New Roman" w:cs="Times New Roman"/>
          <w:sz w:val="24"/>
          <w:szCs w:val="24"/>
        </w:rPr>
        <w:t xml:space="preserve"> entered into a Deed of Settlement in which </w:t>
      </w:r>
      <w:proofErr w:type="gramStart"/>
      <w:r w:rsidR="003A2ADF" w:rsidRPr="006A2A51">
        <w:rPr>
          <w:rFonts w:ascii="Times New Roman" w:hAnsi="Times New Roman" w:cs="Times New Roman"/>
          <w:sz w:val="24"/>
          <w:szCs w:val="24"/>
        </w:rPr>
        <w:t>they</w:t>
      </w:r>
      <w:r w:rsidR="00B44536" w:rsidRPr="006A2A51">
        <w:rPr>
          <w:rFonts w:ascii="Times New Roman" w:hAnsi="Times New Roman" w:cs="Times New Roman"/>
          <w:sz w:val="24"/>
          <w:szCs w:val="24"/>
        </w:rPr>
        <w:t>,</w:t>
      </w:r>
      <w:proofErr w:type="gramEnd"/>
      <w:r w:rsidR="00B44536" w:rsidRPr="006A2A51">
        <w:rPr>
          <w:rFonts w:ascii="Times New Roman" w:hAnsi="Times New Roman" w:cs="Times New Roman"/>
          <w:sz w:val="24"/>
          <w:szCs w:val="24"/>
        </w:rPr>
        <w:t xml:space="preserve"> </w:t>
      </w:r>
      <w:r w:rsidRPr="006A2A51">
        <w:rPr>
          <w:rFonts w:ascii="Times New Roman" w:hAnsi="Times New Roman" w:cs="Times New Roman"/>
          <w:sz w:val="24"/>
          <w:szCs w:val="24"/>
        </w:rPr>
        <w:t>agree</w:t>
      </w:r>
      <w:r w:rsidR="003A2ADF" w:rsidRPr="006A2A51">
        <w:rPr>
          <w:rFonts w:ascii="Times New Roman" w:hAnsi="Times New Roman" w:cs="Times New Roman"/>
          <w:sz w:val="24"/>
          <w:szCs w:val="24"/>
        </w:rPr>
        <w:t xml:space="preserve">d </w:t>
      </w:r>
      <w:r w:rsidRPr="006A2A51">
        <w:rPr>
          <w:rFonts w:ascii="Times New Roman" w:hAnsi="Times New Roman" w:cs="Times New Roman"/>
          <w:sz w:val="24"/>
          <w:szCs w:val="24"/>
        </w:rPr>
        <w:t>that their marriage has irretrievably broken down. They agreed on the distribution of the movables. They agreed that the defendant should be awarded custody of their mino</w:t>
      </w:r>
      <w:r w:rsidR="000D0544" w:rsidRPr="006A2A51">
        <w:rPr>
          <w:rFonts w:ascii="Times New Roman" w:hAnsi="Times New Roman" w:cs="Times New Roman"/>
          <w:sz w:val="24"/>
          <w:szCs w:val="24"/>
        </w:rPr>
        <w:t>r</w:t>
      </w:r>
      <w:r w:rsidRPr="006A2A51">
        <w:rPr>
          <w:rFonts w:ascii="Times New Roman" w:hAnsi="Times New Roman" w:cs="Times New Roman"/>
          <w:sz w:val="24"/>
          <w:szCs w:val="24"/>
        </w:rPr>
        <w:t xml:space="preserve"> child Brendon </w:t>
      </w:r>
      <w:proofErr w:type="spellStart"/>
      <w:r w:rsidRPr="006A2A51">
        <w:rPr>
          <w:rFonts w:ascii="Times New Roman" w:hAnsi="Times New Roman" w:cs="Times New Roman"/>
          <w:sz w:val="24"/>
          <w:szCs w:val="24"/>
        </w:rPr>
        <w:t>Kashangura</w:t>
      </w:r>
      <w:proofErr w:type="spellEnd"/>
      <w:r w:rsidRPr="006A2A51">
        <w:rPr>
          <w:rFonts w:ascii="Times New Roman" w:hAnsi="Times New Roman" w:cs="Times New Roman"/>
          <w:sz w:val="24"/>
          <w:szCs w:val="24"/>
        </w:rPr>
        <w:t xml:space="preserve"> born on </w:t>
      </w:r>
      <w:r w:rsidR="00B44536" w:rsidRPr="006A2A51">
        <w:rPr>
          <w:rFonts w:ascii="Times New Roman" w:hAnsi="Times New Roman" w:cs="Times New Roman"/>
          <w:sz w:val="24"/>
          <w:szCs w:val="24"/>
        </w:rPr>
        <w:t>19 February 1999</w:t>
      </w:r>
      <w:r w:rsidR="007F0BCC" w:rsidRPr="006A2A51">
        <w:rPr>
          <w:rFonts w:ascii="Times New Roman" w:hAnsi="Times New Roman" w:cs="Times New Roman"/>
          <w:sz w:val="24"/>
          <w:szCs w:val="24"/>
        </w:rPr>
        <w:t>,</w:t>
      </w:r>
      <w:r w:rsidR="00B44536" w:rsidRPr="006A2A51">
        <w:rPr>
          <w:rFonts w:ascii="Times New Roman" w:hAnsi="Times New Roman" w:cs="Times New Roman"/>
          <w:sz w:val="24"/>
          <w:szCs w:val="24"/>
        </w:rPr>
        <w:t xml:space="preserve"> </w:t>
      </w:r>
      <w:r w:rsidRPr="006A2A51">
        <w:rPr>
          <w:rFonts w:ascii="Times New Roman" w:hAnsi="Times New Roman" w:cs="Times New Roman"/>
          <w:sz w:val="24"/>
          <w:szCs w:val="24"/>
        </w:rPr>
        <w:t>subject to the plaintiff having reasonable ac</w:t>
      </w:r>
      <w:r w:rsidR="000D0544" w:rsidRPr="006A2A51">
        <w:rPr>
          <w:rFonts w:ascii="Times New Roman" w:hAnsi="Times New Roman" w:cs="Times New Roman"/>
          <w:sz w:val="24"/>
          <w:szCs w:val="24"/>
        </w:rPr>
        <w:t>c</w:t>
      </w:r>
      <w:r w:rsidRPr="006A2A51">
        <w:rPr>
          <w:rFonts w:ascii="Times New Roman" w:hAnsi="Times New Roman" w:cs="Times New Roman"/>
          <w:sz w:val="24"/>
          <w:szCs w:val="24"/>
        </w:rPr>
        <w:t>ess to the minor child. They agreed that the defendant shall institute maintenance proceedings in the Maintenance Court for</w:t>
      </w:r>
      <w:r w:rsidR="000D0544"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the </w:t>
      </w:r>
      <w:r w:rsidR="000D0544" w:rsidRPr="006A2A51">
        <w:rPr>
          <w:rFonts w:ascii="Times New Roman" w:hAnsi="Times New Roman" w:cs="Times New Roman"/>
          <w:sz w:val="24"/>
          <w:szCs w:val="24"/>
        </w:rPr>
        <w:t>m</w:t>
      </w:r>
      <w:r w:rsidRPr="006A2A51">
        <w:rPr>
          <w:rFonts w:ascii="Times New Roman" w:hAnsi="Times New Roman" w:cs="Times New Roman"/>
          <w:sz w:val="24"/>
          <w:szCs w:val="24"/>
        </w:rPr>
        <w:t xml:space="preserve">aintenance of Brendon </w:t>
      </w:r>
      <w:proofErr w:type="spellStart"/>
      <w:r w:rsidR="003A2ADF" w:rsidRPr="006A2A51">
        <w:rPr>
          <w:rFonts w:ascii="Times New Roman" w:hAnsi="Times New Roman" w:cs="Times New Roman"/>
          <w:sz w:val="24"/>
          <w:szCs w:val="24"/>
        </w:rPr>
        <w:t>Kashangura</w:t>
      </w:r>
      <w:proofErr w:type="spellEnd"/>
      <w:r w:rsidR="003A2ADF" w:rsidRPr="006A2A51">
        <w:rPr>
          <w:rFonts w:ascii="Times New Roman" w:hAnsi="Times New Roman" w:cs="Times New Roman"/>
          <w:sz w:val="24"/>
          <w:szCs w:val="24"/>
        </w:rPr>
        <w:t xml:space="preserve">. They consented to an interim order which required the defendant to contribute US$250 per month towards Brendon’s school fees, whilst he remained at Peter House. They further agreed that the White </w:t>
      </w:r>
      <w:proofErr w:type="spellStart"/>
      <w:r w:rsidR="003A2ADF" w:rsidRPr="006A2A51">
        <w:rPr>
          <w:rFonts w:ascii="Times New Roman" w:hAnsi="Times New Roman" w:cs="Times New Roman"/>
          <w:sz w:val="24"/>
          <w:szCs w:val="24"/>
        </w:rPr>
        <w:t>Cliffe</w:t>
      </w:r>
      <w:proofErr w:type="spellEnd"/>
      <w:r w:rsidR="003A2ADF" w:rsidRPr="006A2A51">
        <w:rPr>
          <w:rFonts w:ascii="Times New Roman" w:hAnsi="Times New Roman" w:cs="Times New Roman"/>
          <w:sz w:val="24"/>
          <w:szCs w:val="24"/>
        </w:rPr>
        <w:t xml:space="preserve"> property was not matrimonial property as its ownership by the plaintiff had been affected by the Supreme Court judgment which held that the land had not been properly acquired by the state.</w:t>
      </w:r>
    </w:p>
    <w:p w:rsidR="009864D8" w:rsidRPr="006A2A51" w:rsidRDefault="003A2ADF"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The only dispute to be decided by this Court is on the distribution of </w:t>
      </w:r>
      <w:r w:rsidR="009864D8" w:rsidRPr="006A2A51">
        <w:rPr>
          <w:rFonts w:ascii="Times New Roman" w:hAnsi="Times New Roman" w:cs="Times New Roman"/>
          <w:sz w:val="24"/>
          <w:szCs w:val="24"/>
        </w:rPr>
        <w:t xml:space="preserve">No 2214 </w:t>
      </w:r>
      <w:proofErr w:type="spellStart"/>
      <w:r w:rsidR="009864D8" w:rsidRPr="006A2A51">
        <w:rPr>
          <w:rFonts w:ascii="Times New Roman" w:hAnsi="Times New Roman" w:cs="Times New Roman"/>
          <w:sz w:val="24"/>
          <w:szCs w:val="24"/>
        </w:rPr>
        <w:t>Mabe</w:t>
      </w:r>
      <w:r w:rsidR="00822484">
        <w:rPr>
          <w:rFonts w:ascii="Times New Roman" w:hAnsi="Times New Roman" w:cs="Times New Roman"/>
          <w:sz w:val="24"/>
          <w:szCs w:val="24"/>
        </w:rPr>
        <w:t>l</w:t>
      </w:r>
      <w:r w:rsidRPr="006A2A51">
        <w:rPr>
          <w:rFonts w:ascii="Times New Roman" w:hAnsi="Times New Roman" w:cs="Times New Roman"/>
          <w:sz w:val="24"/>
          <w:szCs w:val="24"/>
        </w:rPr>
        <w:t>reign</w:t>
      </w:r>
      <w:proofErr w:type="spellEnd"/>
      <w:r w:rsidRPr="006A2A51">
        <w:rPr>
          <w:rFonts w:ascii="Times New Roman" w:hAnsi="Times New Roman" w:cs="Times New Roman"/>
          <w:sz w:val="24"/>
          <w:szCs w:val="24"/>
        </w:rPr>
        <w:t xml:space="preserve"> Township. The defendant claims that it is her sole property which she bought by way of a swop with</w:t>
      </w:r>
      <w:r w:rsidR="000D0544" w:rsidRPr="006A2A51">
        <w:rPr>
          <w:rFonts w:ascii="Times New Roman" w:hAnsi="Times New Roman" w:cs="Times New Roman"/>
          <w:sz w:val="24"/>
          <w:szCs w:val="24"/>
        </w:rPr>
        <w:t xml:space="preserve"> a</w:t>
      </w:r>
      <w:r w:rsidR="009864D8" w:rsidRPr="006A2A51">
        <w:rPr>
          <w:rFonts w:ascii="Times New Roman" w:hAnsi="Times New Roman" w:cs="Times New Roman"/>
          <w:sz w:val="24"/>
          <w:szCs w:val="24"/>
        </w:rPr>
        <w:t xml:space="preserve"> Houghton Park</w:t>
      </w:r>
      <w:r w:rsidRPr="006A2A51">
        <w:rPr>
          <w:rFonts w:ascii="Times New Roman" w:hAnsi="Times New Roman" w:cs="Times New Roman"/>
          <w:sz w:val="24"/>
          <w:szCs w:val="24"/>
        </w:rPr>
        <w:t xml:space="preserve"> property she had bought in 2001 when she was o</w:t>
      </w:r>
      <w:r w:rsidR="009864D8" w:rsidRPr="006A2A51">
        <w:rPr>
          <w:rFonts w:ascii="Times New Roman" w:hAnsi="Times New Roman" w:cs="Times New Roman"/>
          <w:sz w:val="24"/>
          <w:szCs w:val="24"/>
        </w:rPr>
        <w:t>n separation with the plaintiff, for which she was granted a loan by her employer. The plaintiff does not dispute that the defendant was assisted by her employer to acquire the property, but alleges that he effected improvements on both properties and contributed indirectly while she repaid the loan.</w:t>
      </w:r>
    </w:p>
    <w:p w:rsidR="009864D8" w:rsidRPr="006A2A51" w:rsidRDefault="009864D8"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defendant admits that</w:t>
      </w:r>
      <w:r w:rsidR="000D0544" w:rsidRPr="006A2A51">
        <w:rPr>
          <w:rFonts w:ascii="Times New Roman" w:hAnsi="Times New Roman" w:cs="Times New Roman"/>
          <w:sz w:val="24"/>
          <w:szCs w:val="24"/>
        </w:rPr>
        <w:t xml:space="preserve"> she and</w:t>
      </w:r>
      <w:r w:rsidRPr="006A2A51">
        <w:rPr>
          <w:rFonts w:ascii="Times New Roman" w:hAnsi="Times New Roman" w:cs="Times New Roman"/>
          <w:sz w:val="24"/>
          <w:szCs w:val="24"/>
        </w:rPr>
        <w:t xml:space="preserve"> the</w:t>
      </w:r>
      <w:r w:rsidR="006022D3" w:rsidRPr="006A2A51">
        <w:rPr>
          <w:rFonts w:ascii="Times New Roman" w:hAnsi="Times New Roman" w:cs="Times New Roman"/>
          <w:sz w:val="24"/>
          <w:szCs w:val="24"/>
        </w:rPr>
        <w:t xml:space="preserve"> </w:t>
      </w:r>
      <w:r w:rsidR="007F0BCC" w:rsidRPr="006A2A51">
        <w:rPr>
          <w:rFonts w:ascii="Times New Roman" w:hAnsi="Times New Roman" w:cs="Times New Roman"/>
          <w:sz w:val="24"/>
          <w:szCs w:val="24"/>
        </w:rPr>
        <w:t>plaintiff</w:t>
      </w:r>
      <w:r w:rsidRPr="006A2A51">
        <w:rPr>
          <w:rFonts w:ascii="Times New Roman" w:hAnsi="Times New Roman" w:cs="Times New Roman"/>
          <w:sz w:val="24"/>
          <w:szCs w:val="24"/>
        </w:rPr>
        <w:t xml:space="preserve"> effected improvements to the matrimonial home for which she offered him 50% of the value of the improvements. The plaintiff wants 50% of the value of the matrimonial home.</w:t>
      </w:r>
    </w:p>
    <w:p w:rsidR="000D71F5" w:rsidRPr="006A2A51" w:rsidRDefault="009864D8" w:rsidP="006A2A51">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It is not in dispute that the parties prospered during the subsistence of the married. The plaintiff took three packages from his former employers which he ploughed into family use. He used his last package to form and establish </w:t>
      </w:r>
      <w:r w:rsidR="007F0BCC" w:rsidRPr="006A2A51">
        <w:rPr>
          <w:rFonts w:ascii="Times New Roman" w:hAnsi="Times New Roman" w:cs="Times New Roman"/>
          <w:sz w:val="24"/>
          <w:szCs w:val="24"/>
        </w:rPr>
        <w:t>Forest</w:t>
      </w:r>
      <w:r w:rsidRPr="006A2A51">
        <w:rPr>
          <w:rFonts w:ascii="Times New Roman" w:hAnsi="Times New Roman" w:cs="Times New Roman"/>
          <w:sz w:val="24"/>
          <w:szCs w:val="24"/>
        </w:rPr>
        <w:t xml:space="preserve"> Security the Company which substantially raised their standard of living</w:t>
      </w:r>
      <w:r w:rsidR="006022D3" w:rsidRPr="006A2A51">
        <w:rPr>
          <w:rFonts w:ascii="Times New Roman" w:hAnsi="Times New Roman" w:cs="Times New Roman"/>
          <w:sz w:val="24"/>
          <w:szCs w:val="24"/>
        </w:rPr>
        <w:t>. Their son and defendant’s daughter from a previous union and plaintiff’s daughter from a previous union started going to elite private school</w:t>
      </w:r>
      <w:r w:rsidR="000D71F5" w:rsidRPr="006A2A51">
        <w:rPr>
          <w:rFonts w:ascii="Times New Roman" w:hAnsi="Times New Roman" w:cs="Times New Roman"/>
          <w:sz w:val="24"/>
          <w:szCs w:val="24"/>
        </w:rPr>
        <w:t>s</w:t>
      </w:r>
      <w:r w:rsidR="006022D3" w:rsidRPr="006A2A51">
        <w:rPr>
          <w:rFonts w:ascii="Times New Roman" w:hAnsi="Times New Roman" w:cs="Times New Roman"/>
          <w:sz w:val="24"/>
          <w:szCs w:val="24"/>
        </w:rPr>
        <w:t xml:space="preserve"> being sponsored by profits from that company.</w:t>
      </w:r>
    </w:p>
    <w:p w:rsidR="003A2ADF" w:rsidRPr="006A2A51" w:rsidRDefault="000D71F5" w:rsidP="000D699B">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I have no doubt in my mind that the plaintiff made substantial improvements to the</w:t>
      </w:r>
      <w:r w:rsidR="00380E07" w:rsidRPr="006A2A51">
        <w:rPr>
          <w:rFonts w:ascii="Times New Roman" w:hAnsi="Times New Roman" w:cs="Times New Roman"/>
          <w:sz w:val="24"/>
          <w:szCs w:val="24"/>
        </w:rPr>
        <w:t xml:space="preserve"> family’s standard of living. He also made improvements to the matrimonial</w:t>
      </w:r>
      <w:r w:rsidRPr="006A2A51">
        <w:rPr>
          <w:rFonts w:ascii="Times New Roman" w:hAnsi="Times New Roman" w:cs="Times New Roman"/>
          <w:sz w:val="24"/>
          <w:szCs w:val="24"/>
        </w:rPr>
        <w:t xml:space="preserve"> home believing that it was</w:t>
      </w:r>
      <w:r w:rsidR="00380E07" w:rsidRPr="006A2A51">
        <w:rPr>
          <w:rFonts w:ascii="Times New Roman" w:hAnsi="Times New Roman" w:cs="Times New Roman"/>
          <w:sz w:val="24"/>
          <w:szCs w:val="24"/>
        </w:rPr>
        <w:t xml:space="preserve"> going to be</w:t>
      </w:r>
      <w:r w:rsidRPr="006A2A51">
        <w:rPr>
          <w:rFonts w:ascii="Times New Roman" w:hAnsi="Times New Roman" w:cs="Times New Roman"/>
          <w:sz w:val="24"/>
          <w:szCs w:val="24"/>
        </w:rPr>
        <w:t xml:space="preserve"> their matrimonial home</w:t>
      </w:r>
      <w:r w:rsidR="00380E07" w:rsidRPr="006A2A51">
        <w:rPr>
          <w:rFonts w:ascii="Times New Roman" w:hAnsi="Times New Roman" w:cs="Times New Roman"/>
          <w:sz w:val="24"/>
          <w:szCs w:val="24"/>
        </w:rPr>
        <w:t xml:space="preserve"> for life</w:t>
      </w:r>
      <w:r w:rsidRPr="006A2A51">
        <w:rPr>
          <w:rFonts w:ascii="Times New Roman" w:hAnsi="Times New Roman" w:cs="Times New Roman"/>
          <w:sz w:val="24"/>
          <w:szCs w:val="24"/>
        </w:rPr>
        <w:t xml:space="preserve">. He according to the defendant’s sister treated the defendant’s daughter from a previous union as his own. He according to the </w:t>
      </w:r>
      <w:r w:rsidRPr="006A2A51">
        <w:rPr>
          <w:rFonts w:ascii="Times New Roman" w:hAnsi="Times New Roman" w:cs="Times New Roman"/>
          <w:sz w:val="24"/>
          <w:szCs w:val="24"/>
        </w:rPr>
        <w:lastRenderedPageBreak/>
        <w:t>defendant would give his car to</w:t>
      </w:r>
      <w:r w:rsidR="00380E07" w:rsidRPr="006A2A51">
        <w:rPr>
          <w:rFonts w:ascii="Times New Roman" w:hAnsi="Times New Roman" w:cs="Times New Roman"/>
          <w:sz w:val="24"/>
          <w:szCs w:val="24"/>
        </w:rPr>
        <w:t xml:space="preserve"> the defendant’s daughter to</w:t>
      </w:r>
      <w:r w:rsidRPr="006A2A51">
        <w:rPr>
          <w:rFonts w:ascii="Times New Roman" w:hAnsi="Times New Roman" w:cs="Times New Roman"/>
          <w:sz w:val="24"/>
          <w:szCs w:val="24"/>
        </w:rPr>
        <w:t xml:space="preserve"> drive herself and the plaintiff’s daughter to school.</w:t>
      </w:r>
      <w:r w:rsidR="009864D8" w:rsidRPr="006A2A51">
        <w:rPr>
          <w:rFonts w:ascii="Times New Roman" w:hAnsi="Times New Roman" w:cs="Times New Roman"/>
          <w:sz w:val="24"/>
          <w:szCs w:val="24"/>
        </w:rPr>
        <w:t xml:space="preserve"> </w:t>
      </w:r>
      <w:r w:rsidRPr="006A2A51">
        <w:rPr>
          <w:rFonts w:ascii="Times New Roman" w:hAnsi="Times New Roman" w:cs="Times New Roman"/>
          <w:sz w:val="24"/>
          <w:szCs w:val="24"/>
        </w:rPr>
        <w:t>He even sponsored the defendant’s sister’s son’s primary and university education. He must have believed that their union was for life.</w:t>
      </w:r>
    </w:p>
    <w:p w:rsidR="000D71F5" w:rsidRPr="006A2A51" w:rsidRDefault="000D71F5" w:rsidP="000D699B">
      <w:pPr>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duration of their union is not common cause. The plaintiff said he paid the defendant’s bride price in 1997. The defendant says it was in 1998. The difference is not material.</w:t>
      </w:r>
      <w:r w:rsidR="00637DA9" w:rsidRPr="006A2A51">
        <w:rPr>
          <w:rFonts w:ascii="Times New Roman" w:hAnsi="Times New Roman" w:cs="Times New Roman"/>
          <w:sz w:val="24"/>
          <w:szCs w:val="24"/>
        </w:rPr>
        <w:t xml:space="preserve"> It leaves the duration of their cohabitation and marriage at plus minus 15 years. The plaintiff started</w:t>
      </w:r>
      <w:r w:rsidR="007F0BCC" w:rsidRPr="006A2A51">
        <w:rPr>
          <w:rFonts w:ascii="Times New Roman" w:hAnsi="Times New Roman" w:cs="Times New Roman"/>
          <w:sz w:val="24"/>
          <w:szCs w:val="24"/>
        </w:rPr>
        <w:t xml:space="preserve"> the relationship,</w:t>
      </w:r>
      <w:r w:rsidR="00637DA9" w:rsidRPr="006A2A51">
        <w:rPr>
          <w:rFonts w:ascii="Times New Roman" w:hAnsi="Times New Roman" w:cs="Times New Roman"/>
          <w:sz w:val="24"/>
          <w:szCs w:val="24"/>
        </w:rPr>
        <w:t xml:space="preserve"> with a serious commitment. He by 1998 was paying school fees for the defendant’s sister’s son.</w:t>
      </w:r>
    </w:p>
    <w:p w:rsidR="00380E07" w:rsidRPr="006A2A51" w:rsidRDefault="00380E07" w:rsidP="000D699B">
      <w:pPr>
        <w:spacing w:line="360" w:lineRule="auto"/>
        <w:ind w:firstLine="720"/>
        <w:jc w:val="both"/>
        <w:rPr>
          <w:rFonts w:ascii="Times New Roman" w:hAnsi="Times New Roman" w:cs="Times New Roman"/>
          <w:sz w:val="24"/>
          <w:szCs w:val="24"/>
        </w:rPr>
      </w:pPr>
      <w:r w:rsidRPr="000D699B">
        <w:rPr>
          <w:rFonts w:ascii="Times New Roman" w:hAnsi="Times New Roman" w:cs="Times New Roman"/>
          <w:i/>
          <w:sz w:val="24"/>
          <w:szCs w:val="24"/>
        </w:rPr>
        <w:t xml:space="preserve">Mr </w:t>
      </w:r>
      <w:proofErr w:type="spellStart"/>
      <w:r w:rsidR="00FD1B55" w:rsidRPr="000D699B">
        <w:rPr>
          <w:rFonts w:ascii="Times New Roman" w:hAnsi="Times New Roman" w:cs="Times New Roman"/>
          <w:i/>
          <w:sz w:val="24"/>
          <w:szCs w:val="24"/>
        </w:rPr>
        <w:t>M</w:t>
      </w:r>
      <w:r w:rsidRPr="000D699B">
        <w:rPr>
          <w:rFonts w:ascii="Times New Roman" w:hAnsi="Times New Roman" w:cs="Times New Roman"/>
          <w:i/>
          <w:sz w:val="24"/>
          <w:szCs w:val="24"/>
        </w:rPr>
        <w:t>ureriwa</w:t>
      </w:r>
      <w:proofErr w:type="spellEnd"/>
      <w:r w:rsidRPr="006A2A51">
        <w:rPr>
          <w:rFonts w:ascii="Times New Roman" w:hAnsi="Times New Roman" w:cs="Times New Roman"/>
          <w:sz w:val="24"/>
          <w:szCs w:val="24"/>
        </w:rPr>
        <w:t xml:space="preserve"> for the plaintiff relying on the case of </w:t>
      </w:r>
      <w:proofErr w:type="spellStart"/>
      <w:r w:rsidRPr="000D699B">
        <w:rPr>
          <w:rFonts w:ascii="Times New Roman" w:hAnsi="Times New Roman" w:cs="Times New Roman"/>
          <w:i/>
          <w:sz w:val="24"/>
          <w:szCs w:val="24"/>
        </w:rPr>
        <w:t>Usayi</w:t>
      </w:r>
      <w:proofErr w:type="spellEnd"/>
      <w:r w:rsidRPr="006A2A51">
        <w:rPr>
          <w:rFonts w:ascii="Times New Roman" w:hAnsi="Times New Roman" w:cs="Times New Roman"/>
          <w:sz w:val="24"/>
          <w:szCs w:val="24"/>
        </w:rPr>
        <w:t xml:space="preserve"> v </w:t>
      </w:r>
      <w:proofErr w:type="spellStart"/>
      <w:r w:rsidRPr="000D699B">
        <w:rPr>
          <w:rFonts w:ascii="Times New Roman" w:hAnsi="Times New Roman" w:cs="Times New Roman"/>
          <w:i/>
          <w:sz w:val="24"/>
          <w:szCs w:val="24"/>
        </w:rPr>
        <w:t>Usayi</w:t>
      </w:r>
      <w:proofErr w:type="spellEnd"/>
      <w:r w:rsidRPr="006A2A51">
        <w:rPr>
          <w:rFonts w:ascii="Times New Roman" w:hAnsi="Times New Roman" w:cs="Times New Roman"/>
          <w:sz w:val="24"/>
          <w:szCs w:val="24"/>
        </w:rPr>
        <w:t xml:space="preserve"> 2003 (1) ZLR</w:t>
      </w:r>
      <w:r w:rsidR="00921725" w:rsidRPr="006A2A51">
        <w:rPr>
          <w:rFonts w:ascii="Times New Roman" w:hAnsi="Times New Roman" w:cs="Times New Roman"/>
          <w:sz w:val="24"/>
          <w:szCs w:val="24"/>
        </w:rPr>
        <w:t xml:space="preserve"> 684</w:t>
      </w:r>
      <w:r w:rsidRPr="006A2A51">
        <w:rPr>
          <w:rFonts w:ascii="Times New Roman" w:hAnsi="Times New Roman" w:cs="Times New Roman"/>
          <w:sz w:val="24"/>
          <w:szCs w:val="24"/>
        </w:rPr>
        <w:t xml:space="preserve"> SC</w:t>
      </w:r>
      <w:r w:rsidR="000D699B">
        <w:rPr>
          <w:rFonts w:ascii="Times New Roman" w:hAnsi="Times New Roman" w:cs="Times New Roman"/>
          <w:sz w:val="24"/>
          <w:szCs w:val="24"/>
        </w:rPr>
        <w:t xml:space="preserve"> and the provisions of s</w:t>
      </w:r>
      <w:r w:rsidR="00FD1B55" w:rsidRPr="006A2A51">
        <w:rPr>
          <w:rFonts w:ascii="Times New Roman" w:hAnsi="Times New Roman" w:cs="Times New Roman"/>
          <w:sz w:val="24"/>
          <w:szCs w:val="24"/>
        </w:rPr>
        <w:t xml:space="preserve"> 7 (4) of the Matrimonial Causes Act urged the court to grant the plaintiff a 50% share of the matrimonial home.</w:t>
      </w:r>
      <w:r w:rsidR="00DF0E09" w:rsidRPr="006A2A51">
        <w:rPr>
          <w:rFonts w:ascii="Times New Roman" w:hAnsi="Times New Roman" w:cs="Times New Roman"/>
          <w:sz w:val="24"/>
          <w:szCs w:val="24"/>
        </w:rPr>
        <w:t xml:space="preserve"> </w:t>
      </w:r>
      <w:r w:rsidR="00DF0E09" w:rsidRPr="000D699B">
        <w:rPr>
          <w:rFonts w:ascii="Times New Roman" w:hAnsi="Times New Roman" w:cs="Times New Roman"/>
          <w:i/>
          <w:sz w:val="24"/>
          <w:szCs w:val="24"/>
        </w:rPr>
        <w:t xml:space="preserve">Mr </w:t>
      </w:r>
      <w:proofErr w:type="spellStart"/>
      <w:r w:rsidR="00DF0E09" w:rsidRPr="000D699B">
        <w:rPr>
          <w:rFonts w:ascii="Times New Roman" w:hAnsi="Times New Roman" w:cs="Times New Roman"/>
          <w:i/>
          <w:sz w:val="24"/>
          <w:szCs w:val="24"/>
        </w:rPr>
        <w:t>Mugogo</w:t>
      </w:r>
      <w:proofErr w:type="spellEnd"/>
      <w:r w:rsidR="00DF0E09" w:rsidRPr="006A2A51">
        <w:rPr>
          <w:rFonts w:ascii="Times New Roman" w:hAnsi="Times New Roman" w:cs="Times New Roman"/>
          <w:sz w:val="24"/>
          <w:szCs w:val="24"/>
        </w:rPr>
        <w:t xml:space="preserve"> for the defendant submitted that the property is the defendant’s and can therefore not be distributed. His submission is not supported by case l</w:t>
      </w:r>
      <w:r w:rsidR="000D699B">
        <w:rPr>
          <w:rFonts w:ascii="Times New Roman" w:hAnsi="Times New Roman" w:cs="Times New Roman"/>
          <w:sz w:val="24"/>
          <w:szCs w:val="24"/>
        </w:rPr>
        <w:t>aw and the provisions of s</w:t>
      </w:r>
      <w:r w:rsidR="00DF0E09" w:rsidRPr="006A2A51">
        <w:rPr>
          <w:rFonts w:ascii="Times New Roman" w:hAnsi="Times New Roman" w:cs="Times New Roman"/>
          <w:sz w:val="24"/>
          <w:szCs w:val="24"/>
        </w:rPr>
        <w:t xml:space="preserve"> 7 (1) (a)</w:t>
      </w:r>
      <w:r w:rsidR="000E1093">
        <w:rPr>
          <w:rFonts w:ascii="Times New Roman" w:hAnsi="Times New Roman" w:cs="Times New Roman"/>
          <w:sz w:val="24"/>
          <w:szCs w:val="24"/>
        </w:rPr>
        <w:t xml:space="preserve"> and s 7 (4)</w:t>
      </w:r>
      <w:r w:rsidR="00DF0E09" w:rsidRPr="006A2A51">
        <w:rPr>
          <w:rFonts w:ascii="Times New Roman" w:hAnsi="Times New Roman" w:cs="Times New Roman"/>
          <w:sz w:val="24"/>
          <w:szCs w:val="24"/>
        </w:rPr>
        <w:t xml:space="preserve"> of the Matrimonial Causes Act </w:t>
      </w:r>
      <w:r w:rsidR="000D699B">
        <w:rPr>
          <w:rFonts w:ascii="Times New Roman" w:hAnsi="Times New Roman" w:cs="Times New Roman"/>
          <w:sz w:val="24"/>
          <w:szCs w:val="24"/>
        </w:rPr>
        <w:t>[</w:t>
      </w:r>
      <w:r w:rsidR="00DF0E09" w:rsidRPr="000D699B">
        <w:rPr>
          <w:rFonts w:ascii="Times New Roman" w:hAnsi="Times New Roman" w:cs="Times New Roman"/>
          <w:i/>
          <w:sz w:val="24"/>
          <w:szCs w:val="24"/>
        </w:rPr>
        <w:t>Cap</w:t>
      </w:r>
      <w:r w:rsidR="00462373" w:rsidRPr="000D699B">
        <w:rPr>
          <w:rFonts w:ascii="Times New Roman" w:hAnsi="Times New Roman" w:cs="Times New Roman"/>
          <w:i/>
          <w:sz w:val="24"/>
          <w:szCs w:val="24"/>
        </w:rPr>
        <w:t xml:space="preserve"> 5</w:t>
      </w:r>
      <w:proofErr w:type="gramStart"/>
      <w:r w:rsidR="00462373" w:rsidRPr="000D699B">
        <w:rPr>
          <w:rFonts w:ascii="Times New Roman" w:hAnsi="Times New Roman" w:cs="Times New Roman"/>
          <w:i/>
          <w:sz w:val="24"/>
          <w:szCs w:val="24"/>
        </w:rPr>
        <w:t>;13</w:t>
      </w:r>
      <w:proofErr w:type="gramEnd"/>
      <w:r w:rsidR="000D699B">
        <w:rPr>
          <w:rFonts w:ascii="Times New Roman" w:hAnsi="Times New Roman" w:cs="Times New Roman"/>
          <w:sz w:val="24"/>
          <w:szCs w:val="24"/>
        </w:rPr>
        <w:t>]</w:t>
      </w:r>
      <w:r w:rsidR="00462373" w:rsidRPr="006A2A51">
        <w:rPr>
          <w:rFonts w:ascii="Times New Roman" w:hAnsi="Times New Roman" w:cs="Times New Roman"/>
          <w:sz w:val="24"/>
          <w:szCs w:val="24"/>
        </w:rPr>
        <w:t xml:space="preserve">. </w:t>
      </w:r>
      <w:r w:rsidR="00FD1B55" w:rsidRPr="006A2A51">
        <w:rPr>
          <w:rFonts w:ascii="Times New Roman" w:hAnsi="Times New Roman" w:cs="Times New Roman"/>
          <w:sz w:val="24"/>
          <w:szCs w:val="24"/>
        </w:rPr>
        <w:t xml:space="preserve"> In the </w:t>
      </w:r>
      <w:proofErr w:type="spellStart"/>
      <w:r w:rsidR="00FD1B55" w:rsidRPr="000D699B">
        <w:rPr>
          <w:rFonts w:ascii="Times New Roman" w:hAnsi="Times New Roman" w:cs="Times New Roman"/>
          <w:i/>
          <w:sz w:val="24"/>
          <w:szCs w:val="24"/>
        </w:rPr>
        <w:t>Usayi</w:t>
      </w:r>
      <w:proofErr w:type="spellEnd"/>
      <w:r w:rsidR="00FD1B55" w:rsidRPr="006A2A51">
        <w:rPr>
          <w:rFonts w:ascii="Times New Roman" w:hAnsi="Times New Roman" w:cs="Times New Roman"/>
          <w:sz w:val="24"/>
          <w:szCs w:val="24"/>
        </w:rPr>
        <w:t xml:space="preserve"> case </w:t>
      </w:r>
      <w:r w:rsidR="00462373" w:rsidRPr="006A2A51">
        <w:rPr>
          <w:rFonts w:ascii="Times New Roman" w:hAnsi="Times New Roman" w:cs="Times New Roman"/>
          <w:sz w:val="24"/>
          <w:szCs w:val="24"/>
        </w:rPr>
        <w:t xml:space="preserve">(supra) </w:t>
      </w:r>
      <w:r w:rsidR="000D699B" w:rsidRPr="006A2A51">
        <w:rPr>
          <w:rFonts w:ascii="Times New Roman" w:hAnsi="Times New Roman" w:cs="Times New Roman"/>
          <w:sz w:val="24"/>
          <w:szCs w:val="24"/>
        </w:rPr>
        <w:t xml:space="preserve">ZIYAMBI JA </w:t>
      </w:r>
      <w:r w:rsidR="00B51DB6" w:rsidRPr="006A2A51">
        <w:rPr>
          <w:rFonts w:ascii="Times New Roman" w:hAnsi="Times New Roman" w:cs="Times New Roman"/>
          <w:sz w:val="24"/>
          <w:szCs w:val="24"/>
        </w:rPr>
        <w:t>at pages 687 H to 688</w:t>
      </w:r>
      <w:r w:rsidR="003B575E" w:rsidRPr="006A2A51">
        <w:rPr>
          <w:rFonts w:ascii="Times New Roman" w:hAnsi="Times New Roman" w:cs="Times New Roman"/>
          <w:sz w:val="24"/>
          <w:szCs w:val="24"/>
        </w:rPr>
        <w:t>D</w:t>
      </w:r>
      <w:r w:rsidR="00B51DB6" w:rsidRPr="006A2A51">
        <w:rPr>
          <w:rFonts w:ascii="Times New Roman" w:hAnsi="Times New Roman" w:cs="Times New Roman"/>
          <w:sz w:val="24"/>
          <w:szCs w:val="24"/>
        </w:rPr>
        <w:t>, said;</w:t>
      </w:r>
    </w:p>
    <w:p w:rsidR="00B51DB6" w:rsidRPr="006A2A51" w:rsidRDefault="00CA48EA" w:rsidP="000D699B">
      <w:pPr>
        <w:ind w:left="720"/>
        <w:jc w:val="both"/>
        <w:rPr>
          <w:rFonts w:ascii="Times New Roman" w:hAnsi="Times New Roman" w:cs="Times New Roman"/>
          <w:sz w:val="24"/>
          <w:szCs w:val="24"/>
        </w:rPr>
      </w:pPr>
      <w:r w:rsidRPr="006A2A51">
        <w:rPr>
          <w:rFonts w:ascii="Times New Roman" w:hAnsi="Times New Roman" w:cs="Times New Roman"/>
          <w:sz w:val="24"/>
          <w:szCs w:val="24"/>
        </w:rPr>
        <w:t>“</w:t>
      </w:r>
      <w:r w:rsidR="00B51DB6" w:rsidRPr="006A2A51">
        <w:rPr>
          <w:rFonts w:ascii="Times New Roman" w:hAnsi="Times New Roman" w:cs="Times New Roman"/>
          <w:sz w:val="24"/>
          <w:szCs w:val="24"/>
        </w:rPr>
        <w:t xml:space="preserve">Mr </w:t>
      </w:r>
      <w:proofErr w:type="spellStart"/>
      <w:r w:rsidR="00B51DB6" w:rsidRPr="006A2A51">
        <w:rPr>
          <w:rFonts w:ascii="Times New Roman" w:hAnsi="Times New Roman" w:cs="Times New Roman"/>
          <w:sz w:val="24"/>
          <w:szCs w:val="24"/>
        </w:rPr>
        <w:t>Gijima</w:t>
      </w:r>
      <w:proofErr w:type="spellEnd"/>
      <w:r w:rsidR="00B51DB6" w:rsidRPr="006A2A51">
        <w:rPr>
          <w:rFonts w:ascii="Times New Roman" w:hAnsi="Times New Roman" w:cs="Times New Roman"/>
          <w:sz w:val="24"/>
          <w:szCs w:val="24"/>
        </w:rPr>
        <w:t xml:space="preserve">, who appeared for the appellant, was </w:t>
      </w:r>
      <w:r w:rsidR="008914A9" w:rsidRPr="006A2A51">
        <w:rPr>
          <w:rFonts w:ascii="Times New Roman" w:hAnsi="Times New Roman" w:cs="Times New Roman"/>
          <w:sz w:val="24"/>
          <w:szCs w:val="24"/>
        </w:rPr>
        <w:t>persistent</w:t>
      </w:r>
      <w:r w:rsidR="00B51DB6" w:rsidRPr="006A2A51">
        <w:rPr>
          <w:rFonts w:ascii="Times New Roman" w:hAnsi="Times New Roman" w:cs="Times New Roman"/>
          <w:sz w:val="24"/>
          <w:szCs w:val="24"/>
        </w:rPr>
        <w:t xml:space="preserve"> in his submission, that the respondent, having made no financial contribution to the acquisition of the house, was not entitled to an award of 50 </w:t>
      </w:r>
      <w:proofErr w:type="spellStart"/>
      <w:r w:rsidR="00B51DB6" w:rsidRPr="006A2A51">
        <w:rPr>
          <w:rFonts w:ascii="Times New Roman" w:hAnsi="Times New Roman" w:cs="Times New Roman"/>
          <w:sz w:val="24"/>
          <w:szCs w:val="24"/>
        </w:rPr>
        <w:t>percent</w:t>
      </w:r>
      <w:proofErr w:type="spellEnd"/>
      <w:r w:rsidR="00B51DB6" w:rsidRPr="006A2A51">
        <w:rPr>
          <w:rFonts w:ascii="Times New Roman" w:hAnsi="Times New Roman" w:cs="Times New Roman"/>
          <w:sz w:val="24"/>
          <w:szCs w:val="24"/>
        </w:rPr>
        <w:t xml:space="preserve"> of the sale price. Having regard to the provisions of s 7 (4) of the Act, this submission is unsound. The Act speaks of direct and indirect contributions. How can one quantify in monetary terms the contribution of a wife and mother who for 39 years faithfully performed her duties as wife, mother, counsellor, domestic worker,</w:t>
      </w:r>
      <w:r w:rsidR="00662CDD" w:rsidRPr="006A2A51">
        <w:rPr>
          <w:rFonts w:ascii="Times New Roman" w:hAnsi="Times New Roman" w:cs="Times New Roman"/>
          <w:sz w:val="24"/>
          <w:szCs w:val="24"/>
        </w:rPr>
        <w:t xml:space="preserve"> house keeper, day and night,</w:t>
      </w:r>
      <w:r w:rsidR="00CD5E98" w:rsidRPr="006A2A51">
        <w:rPr>
          <w:rFonts w:ascii="Times New Roman" w:hAnsi="Times New Roman" w:cs="Times New Roman"/>
          <w:sz w:val="24"/>
          <w:szCs w:val="24"/>
        </w:rPr>
        <w:t xml:space="preserve"> nurse for her husband and children? How can one place a monetary value on the love, thoughtfulness and attention to detail that she puts into all the routine and sometimes boring duties attendant on keeping a household running smoothly and a husband and children happy?</w:t>
      </w:r>
      <w:r w:rsidR="008914A9" w:rsidRPr="006A2A51">
        <w:rPr>
          <w:rFonts w:ascii="Times New Roman" w:hAnsi="Times New Roman" w:cs="Times New Roman"/>
          <w:sz w:val="24"/>
          <w:szCs w:val="24"/>
        </w:rPr>
        <w:t xml:space="preserve"> How can one measure in monetary terms the creation of a home, and the creation of an atmosphere therein from which both husband and children can function to the best of their ability? In the light of these many and various duties, how can one say, as is often remarked: “throughout the marriage she was a house </w:t>
      </w:r>
      <w:proofErr w:type="gramStart"/>
      <w:r w:rsidR="008914A9" w:rsidRPr="006A2A51">
        <w:rPr>
          <w:rFonts w:ascii="Times New Roman" w:hAnsi="Times New Roman" w:cs="Times New Roman"/>
          <w:sz w:val="24"/>
          <w:szCs w:val="24"/>
        </w:rPr>
        <w:t>wife.</w:t>
      </w:r>
      <w:proofErr w:type="gramEnd"/>
      <w:r w:rsidR="008914A9" w:rsidRPr="006A2A51">
        <w:rPr>
          <w:rFonts w:ascii="Times New Roman" w:hAnsi="Times New Roman" w:cs="Times New Roman"/>
          <w:sz w:val="24"/>
          <w:szCs w:val="24"/>
        </w:rPr>
        <w:t xml:space="preserve"> She never worked”? In my judgment, it is precisely because no monetary value can be placed on the performance of </w:t>
      </w:r>
      <w:r w:rsidR="003B575E" w:rsidRPr="006A2A51">
        <w:rPr>
          <w:rFonts w:ascii="Times New Roman" w:hAnsi="Times New Roman" w:cs="Times New Roman"/>
          <w:sz w:val="24"/>
          <w:szCs w:val="24"/>
        </w:rPr>
        <w:t xml:space="preserve">these duties that the Act speaks of the “direct or indirect contribution made by each spouse to the family, including contributions made by looking after the home and caring for the family and any other domestic duties”. </w:t>
      </w:r>
    </w:p>
    <w:p w:rsidR="003B575E" w:rsidRPr="006A2A51" w:rsidRDefault="00662CDD" w:rsidP="000D699B">
      <w:pPr>
        <w:spacing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I</w:t>
      </w:r>
      <w:r w:rsidR="003B575E" w:rsidRPr="006A2A51">
        <w:rPr>
          <w:rFonts w:ascii="Times New Roman" w:hAnsi="Times New Roman" w:cs="Times New Roman"/>
          <w:sz w:val="24"/>
          <w:szCs w:val="24"/>
        </w:rPr>
        <w:t xml:space="preserve"> agree with </w:t>
      </w:r>
      <w:r w:rsidR="000D699B" w:rsidRPr="006A2A51">
        <w:rPr>
          <w:rFonts w:ascii="Times New Roman" w:hAnsi="Times New Roman" w:cs="Times New Roman"/>
          <w:sz w:val="24"/>
          <w:szCs w:val="24"/>
        </w:rPr>
        <w:t xml:space="preserve">ZIYAMBI JA’S </w:t>
      </w:r>
      <w:r w:rsidR="003B575E" w:rsidRPr="006A2A51">
        <w:rPr>
          <w:rFonts w:ascii="Times New Roman" w:hAnsi="Times New Roman" w:cs="Times New Roman"/>
          <w:sz w:val="24"/>
          <w:szCs w:val="24"/>
        </w:rPr>
        <w:t>incisive observation on the rolls played by the spouses in a home which add to the comfort of the spouses and the children. These duties also add to the value of assets which belong to the other spouse justifying the distribution of such assets to the other spouse.</w:t>
      </w:r>
    </w:p>
    <w:p w:rsidR="00C367D0" w:rsidRPr="006A2A51" w:rsidRDefault="00895A87" w:rsidP="000D699B">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lastRenderedPageBreak/>
        <w:t xml:space="preserve">In this case there is no doubt that the defendant bought the house. It is registered in her name. It is also not in dispute that the plaintiff, made their stay </w:t>
      </w:r>
      <w:r w:rsidR="00CA48EA" w:rsidRPr="006A2A51">
        <w:rPr>
          <w:rFonts w:ascii="Times New Roman" w:hAnsi="Times New Roman" w:cs="Times New Roman"/>
          <w:sz w:val="24"/>
          <w:szCs w:val="24"/>
        </w:rPr>
        <w:t>in</w:t>
      </w:r>
      <w:r w:rsidRPr="006A2A51">
        <w:rPr>
          <w:rFonts w:ascii="Times New Roman" w:hAnsi="Times New Roman" w:cs="Times New Roman"/>
          <w:sz w:val="24"/>
          <w:szCs w:val="24"/>
        </w:rPr>
        <w:t xml:space="preserve"> that house comfortable. He bought a truck which he used to ferry water to th</w:t>
      </w:r>
      <w:r w:rsidR="00CA48EA" w:rsidRPr="006A2A51">
        <w:rPr>
          <w:rFonts w:ascii="Times New Roman" w:hAnsi="Times New Roman" w:cs="Times New Roman"/>
          <w:sz w:val="24"/>
          <w:szCs w:val="24"/>
        </w:rPr>
        <w:t>e</w:t>
      </w:r>
      <w:r w:rsidRPr="006A2A51">
        <w:rPr>
          <w:rFonts w:ascii="Times New Roman" w:hAnsi="Times New Roman" w:cs="Times New Roman"/>
          <w:sz w:val="24"/>
          <w:szCs w:val="24"/>
        </w:rPr>
        <w:t xml:space="preserve"> house on a daily basis, until he sank a borehole at the house to provide water to the place the</w:t>
      </w:r>
      <w:r w:rsidR="00CA48EA" w:rsidRPr="006A2A51">
        <w:rPr>
          <w:rFonts w:ascii="Times New Roman" w:hAnsi="Times New Roman" w:cs="Times New Roman"/>
          <w:sz w:val="24"/>
          <w:szCs w:val="24"/>
        </w:rPr>
        <w:t>y</w:t>
      </w:r>
      <w:r w:rsidRPr="006A2A51">
        <w:rPr>
          <w:rFonts w:ascii="Times New Roman" w:hAnsi="Times New Roman" w:cs="Times New Roman"/>
          <w:sz w:val="24"/>
          <w:szCs w:val="24"/>
        </w:rPr>
        <w:t xml:space="preserve"> called home. He provided transport for their children who had the </w:t>
      </w:r>
      <w:r w:rsidR="00662CDD" w:rsidRPr="006A2A51">
        <w:rPr>
          <w:rFonts w:ascii="Times New Roman" w:hAnsi="Times New Roman" w:cs="Times New Roman"/>
          <w:sz w:val="24"/>
          <w:szCs w:val="24"/>
        </w:rPr>
        <w:t>luxury</w:t>
      </w:r>
      <w:r w:rsidRPr="006A2A51">
        <w:rPr>
          <w:rFonts w:ascii="Times New Roman" w:hAnsi="Times New Roman" w:cs="Times New Roman"/>
          <w:sz w:val="24"/>
          <w:szCs w:val="24"/>
        </w:rPr>
        <w:t xml:space="preserve"> of driving themselves to school. He through the establishment of a Security Company from his package enable</w:t>
      </w:r>
      <w:r w:rsidR="00CA48EA" w:rsidRPr="006A2A51">
        <w:rPr>
          <w:rFonts w:ascii="Times New Roman" w:hAnsi="Times New Roman" w:cs="Times New Roman"/>
          <w:sz w:val="24"/>
          <w:szCs w:val="24"/>
        </w:rPr>
        <w:t>d the family to move up the social ladder, and</w:t>
      </w:r>
      <w:r w:rsidRPr="006A2A51">
        <w:rPr>
          <w:rFonts w:ascii="Times New Roman" w:hAnsi="Times New Roman" w:cs="Times New Roman"/>
          <w:sz w:val="24"/>
          <w:szCs w:val="24"/>
        </w:rPr>
        <w:t xml:space="preserve"> the children to learn at elite private </w:t>
      </w:r>
      <w:r w:rsidR="00662CDD" w:rsidRPr="006A2A51">
        <w:rPr>
          <w:rFonts w:ascii="Times New Roman" w:hAnsi="Times New Roman" w:cs="Times New Roman"/>
          <w:sz w:val="24"/>
          <w:szCs w:val="24"/>
        </w:rPr>
        <w:t>s</w:t>
      </w:r>
      <w:r w:rsidRPr="006A2A51">
        <w:rPr>
          <w:rFonts w:ascii="Times New Roman" w:hAnsi="Times New Roman" w:cs="Times New Roman"/>
          <w:sz w:val="24"/>
          <w:szCs w:val="24"/>
        </w:rPr>
        <w:t>chools. He even went beyond the immediate family to caring for the defendant’s sister</w:t>
      </w:r>
      <w:r w:rsidR="00662CDD" w:rsidRPr="006A2A51">
        <w:rPr>
          <w:rFonts w:ascii="Times New Roman" w:hAnsi="Times New Roman" w:cs="Times New Roman"/>
          <w:sz w:val="24"/>
          <w:szCs w:val="24"/>
        </w:rPr>
        <w:t>’s</w:t>
      </w:r>
      <w:r w:rsidRPr="006A2A51">
        <w:rPr>
          <w:rFonts w:ascii="Times New Roman" w:hAnsi="Times New Roman" w:cs="Times New Roman"/>
          <w:sz w:val="24"/>
          <w:szCs w:val="24"/>
        </w:rPr>
        <w:t xml:space="preserve"> children.</w:t>
      </w:r>
      <w:r w:rsidR="000E1093">
        <w:rPr>
          <w:rFonts w:ascii="Times New Roman" w:hAnsi="Times New Roman" w:cs="Times New Roman"/>
          <w:sz w:val="24"/>
          <w:szCs w:val="24"/>
        </w:rPr>
        <w:t xml:space="preserve"> He </w:t>
      </w:r>
      <w:r w:rsidR="00DD7224">
        <w:rPr>
          <w:rFonts w:ascii="Times New Roman" w:hAnsi="Times New Roman" w:cs="Times New Roman"/>
          <w:sz w:val="24"/>
          <w:szCs w:val="24"/>
        </w:rPr>
        <w:t>made</w:t>
      </w:r>
      <w:r w:rsidR="000E1093">
        <w:rPr>
          <w:rFonts w:ascii="Times New Roman" w:hAnsi="Times New Roman" w:cs="Times New Roman"/>
          <w:sz w:val="24"/>
          <w:szCs w:val="24"/>
        </w:rPr>
        <w:t xml:space="preserve"> other improve</w:t>
      </w:r>
      <w:r w:rsidR="00DD7224">
        <w:rPr>
          <w:rFonts w:ascii="Times New Roman" w:hAnsi="Times New Roman" w:cs="Times New Roman"/>
          <w:sz w:val="24"/>
          <w:szCs w:val="24"/>
        </w:rPr>
        <w:t>ments to</w:t>
      </w:r>
      <w:r w:rsidR="000E1093">
        <w:rPr>
          <w:rFonts w:ascii="Times New Roman" w:hAnsi="Times New Roman" w:cs="Times New Roman"/>
          <w:sz w:val="24"/>
          <w:szCs w:val="24"/>
        </w:rPr>
        <w:t xml:space="preserve"> the matrimonial home and provide</w:t>
      </w:r>
      <w:r w:rsidR="00DD7224">
        <w:rPr>
          <w:rFonts w:ascii="Times New Roman" w:hAnsi="Times New Roman" w:cs="Times New Roman"/>
          <w:sz w:val="24"/>
          <w:szCs w:val="24"/>
        </w:rPr>
        <w:t>d</w:t>
      </w:r>
      <w:r w:rsidR="000E1093">
        <w:rPr>
          <w:rFonts w:ascii="Times New Roman" w:hAnsi="Times New Roman" w:cs="Times New Roman"/>
          <w:sz w:val="24"/>
          <w:szCs w:val="24"/>
        </w:rPr>
        <w:t xml:space="preserve"> comfort to the family. Some of the</w:t>
      </w:r>
      <w:r w:rsidR="00DD7224">
        <w:rPr>
          <w:rFonts w:ascii="Times New Roman" w:hAnsi="Times New Roman" w:cs="Times New Roman"/>
          <w:sz w:val="24"/>
          <w:szCs w:val="24"/>
        </w:rPr>
        <w:t>se</w:t>
      </w:r>
      <w:r w:rsidR="000E1093">
        <w:rPr>
          <w:rFonts w:ascii="Times New Roman" w:hAnsi="Times New Roman" w:cs="Times New Roman"/>
          <w:sz w:val="24"/>
          <w:szCs w:val="24"/>
        </w:rPr>
        <w:t xml:space="preserve"> things </w:t>
      </w:r>
      <w:proofErr w:type="spellStart"/>
      <w:r w:rsidR="000E1093">
        <w:rPr>
          <w:rFonts w:ascii="Times New Roman" w:hAnsi="Times New Roman" w:cs="Times New Roman"/>
          <w:sz w:val="24"/>
          <w:szCs w:val="24"/>
        </w:rPr>
        <w:t>can not</w:t>
      </w:r>
      <w:proofErr w:type="spellEnd"/>
      <w:r w:rsidR="000E1093">
        <w:rPr>
          <w:rFonts w:ascii="Times New Roman" w:hAnsi="Times New Roman" w:cs="Times New Roman"/>
          <w:sz w:val="24"/>
          <w:szCs w:val="24"/>
        </w:rPr>
        <w:t xml:space="preserve"> be quantified in monetary terms.</w:t>
      </w:r>
      <w:r w:rsidRPr="006A2A51">
        <w:rPr>
          <w:rFonts w:ascii="Times New Roman" w:hAnsi="Times New Roman" w:cs="Times New Roman"/>
          <w:sz w:val="24"/>
          <w:szCs w:val="24"/>
        </w:rPr>
        <w:t xml:space="preserve"> This shows </w:t>
      </w:r>
      <w:proofErr w:type="gramStart"/>
      <w:r w:rsidRPr="006A2A51">
        <w:rPr>
          <w:rFonts w:ascii="Times New Roman" w:hAnsi="Times New Roman" w:cs="Times New Roman"/>
          <w:sz w:val="24"/>
          <w:szCs w:val="24"/>
        </w:rPr>
        <w:t>the extend</w:t>
      </w:r>
      <w:proofErr w:type="gramEnd"/>
      <w:r w:rsidR="00CA48EA" w:rsidRPr="006A2A51">
        <w:rPr>
          <w:rFonts w:ascii="Times New Roman" w:hAnsi="Times New Roman" w:cs="Times New Roman"/>
          <w:sz w:val="24"/>
          <w:szCs w:val="24"/>
        </w:rPr>
        <w:t xml:space="preserve">, </w:t>
      </w:r>
      <w:r w:rsidRPr="006A2A51">
        <w:rPr>
          <w:rFonts w:ascii="Times New Roman" w:hAnsi="Times New Roman" w:cs="Times New Roman"/>
          <w:sz w:val="24"/>
          <w:szCs w:val="24"/>
        </w:rPr>
        <w:t>to which he was prepared to go in caring for the defendant and th</w:t>
      </w:r>
      <w:r w:rsidR="00CA48EA" w:rsidRPr="006A2A51">
        <w:rPr>
          <w:rFonts w:ascii="Times New Roman" w:hAnsi="Times New Roman" w:cs="Times New Roman"/>
          <w:sz w:val="24"/>
          <w:szCs w:val="24"/>
        </w:rPr>
        <w:t>e</w:t>
      </w:r>
      <w:r w:rsidRPr="006A2A51">
        <w:rPr>
          <w:rFonts w:ascii="Times New Roman" w:hAnsi="Times New Roman" w:cs="Times New Roman"/>
          <w:sz w:val="24"/>
          <w:szCs w:val="24"/>
        </w:rPr>
        <w:t xml:space="preserve"> children. He clearly was prepared to give to his family all he could without holding back anything from them. I am aware that the defend</w:t>
      </w:r>
      <w:r w:rsidR="00C82EEE" w:rsidRPr="006A2A51">
        <w:rPr>
          <w:rFonts w:ascii="Times New Roman" w:hAnsi="Times New Roman" w:cs="Times New Roman"/>
          <w:sz w:val="24"/>
          <w:szCs w:val="24"/>
        </w:rPr>
        <w:t xml:space="preserve">ant also contributed in caring </w:t>
      </w:r>
      <w:r w:rsidRPr="006A2A51">
        <w:rPr>
          <w:rFonts w:ascii="Times New Roman" w:hAnsi="Times New Roman" w:cs="Times New Roman"/>
          <w:sz w:val="24"/>
          <w:szCs w:val="24"/>
        </w:rPr>
        <w:t xml:space="preserve">for the family but it seems to me that the plaintiff </w:t>
      </w:r>
      <w:r w:rsidR="008D5E93" w:rsidRPr="006A2A51">
        <w:rPr>
          <w:rFonts w:ascii="Times New Roman" w:hAnsi="Times New Roman" w:cs="Times New Roman"/>
          <w:sz w:val="24"/>
          <w:szCs w:val="24"/>
        </w:rPr>
        <w:t>distinguished himself by giving selfless service to the family.</w:t>
      </w:r>
      <w:r w:rsidR="00CA48EA" w:rsidRPr="006A2A51">
        <w:rPr>
          <w:rFonts w:ascii="Times New Roman" w:hAnsi="Times New Roman" w:cs="Times New Roman"/>
          <w:sz w:val="24"/>
          <w:szCs w:val="24"/>
        </w:rPr>
        <w:t xml:space="preserve"> Section 7 (4) (</w:t>
      </w:r>
      <w:r w:rsidR="00CA48EA" w:rsidRPr="006A2A51">
        <w:rPr>
          <w:rFonts w:ascii="Times New Roman" w:hAnsi="Times New Roman" w:cs="Times New Roman"/>
          <w:i/>
          <w:iCs/>
          <w:sz w:val="24"/>
          <w:szCs w:val="24"/>
        </w:rPr>
        <w:t>e</w:t>
      </w:r>
      <w:r w:rsidR="00CA48EA" w:rsidRPr="006A2A51">
        <w:rPr>
          <w:rFonts w:ascii="Times New Roman" w:hAnsi="Times New Roman" w:cs="Times New Roman"/>
          <w:sz w:val="24"/>
          <w:szCs w:val="24"/>
        </w:rPr>
        <w:t>) provides that the court in assessing the award to be granted to a spouse should take into consideration “ the direct or indirect contribution</w:t>
      </w:r>
      <w:r w:rsidR="00662CDD" w:rsidRPr="006A2A51">
        <w:rPr>
          <w:rFonts w:ascii="Times New Roman" w:hAnsi="Times New Roman" w:cs="Times New Roman"/>
          <w:sz w:val="24"/>
          <w:szCs w:val="24"/>
        </w:rPr>
        <w:t xml:space="preserve">  </w:t>
      </w:r>
      <w:r w:rsidR="00CA48EA" w:rsidRPr="006A2A51">
        <w:rPr>
          <w:rFonts w:ascii="Times New Roman" w:hAnsi="Times New Roman" w:cs="Times New Roman"/>
          <w:sz w:val="24"/>
          <w:szCs w:val="24"/>
        </w:rPr>
        <w:t>made by each spouse to the family, including contributions made by looking after the home and caring for the family and any other domestic duties.”</w:t>
      </w:r>
      <w:r w:rsidR="0011566C" w:rsidRPr="006A2A51">
        <w:rPr>
          <w:rFonts w:ascii="Times New Roman" w:hAnsi="Times New Roman" w:cs="Times New Roman"/>
          <w:sz w:val="24"/>
          <w:szCs w:val="24"/>
        </w:rPr>
        <w:t xml:space="preserve"> The contribution to be </w:t>
      </w:r>
      <w:r w:rsidR="000D699B" w:rsidRPr="006A2A51">
        <w:rPr>
          <w:rFonts w:ascii="Times New Roman" w:hAnsi="Times New Roman" w:cs="Times New Roman"/>
          <w:sz w:val="24"/>
          <w:szCs w:val="24"/>
        </w:rPr>
        <w:t xml:space="preserve">considered </w:t>
      </w:r>
      <w:proofErr w:type="gramStart"/>
      <w:r w:rsidR="000D699B" w:rsidRPr="006A2A51">
        <w:rPr>
          <w:rFonts w:ascii="Times New Roman" w:hAnsi="Times New Roman" w:cs="Times New Roman"/>
          <w:sz w:val="24"/>
          <w:szCs w:val="24"/>
        </w:rPr>
        <w:t>need</w:t>
      </w:r>
      <w:r w:rsidR="00662CDD" w:rsidRPr="006A2A51">
        <w:rPr>
          <w:rFonts w:ascii="Times New Roman" w:hAnsi="Times New Roman" w:cs="Times New Roman"/>
          <w:sz w:val="24"/>
          <w:szCs w:val="24"/>
        </w:rPr>
        <w:t xml:space="preserve"> </w:t>
      </w:r>
      <w:r w:rsidR="0011566C" w:rsidRPr="006A2A51">
        <w:rPr>
          <w:rFonts w:ascii="Times New Roman" w:hAnsi="Times New Roman" w:cs="Times New Roman"/>
          <w:sz w:val="24"/>
          <w:szCs w:val="24"/>
        </w:rPr>
        <w:t xml:space="preserve"> not</w:t>
      </w:r>
      <w:proofErr w:type="gramEnd"/>
      <w:r w:rsidR="0011566C" w:rsidRPr="006A2A51">
        <w:rPr>
          <w:rFonts w:ascii="Times New Roman" w:hAnsi="Times New Roman" w:cs="Times New Roman"/>
          <w:sz w:val="24"/>
          <w:szCs w:val="24"/>
        </w:rPr>
        <w:t xml:space="preserve"> be towards the acquisition of the asset to be distributed. The statute clearly says what has to be considered   is the spouses’ contribution</w:t>
      </w:r>
      <w:r w:rsidR="00721AF3" w:rsidRPr="006A2A51">
        <w:rPr>
          <w:rFonts w:ascii="Times New Roman" w:hAnsi="Times New Roman" w:cs="Times New Roman"/>
          <w:sz w:val="24"/>
          <w:szCs w:val="24"/>
        </w:rPr>
        <w:t>s</w:t>
      </w:r>
      <w:r w:rsidR="0011566C" w:rsidRPr="006A2A51">
        <w:rPr>
          <w:rFonts w:ascii="Times New Roman" w:hAnsi="Times New Roman" w:cs="Times New Roman"/>
          <w:sz w:val="24"/>
          <w:szCs w:val="24"/>
        </w:rPr>
        <w:t xml:space="preserve"> to the family.</w:t>
      </w:r>
      <w:r w:rsidR="005D0164">
        <w:rPr>
          <w:rFonts w:ascii="Times New Roman" w:hAnsi="Times New Roman" w:cs="Times New Roman"/>
          <w:sz w:val="24"/>
          <w:szCs w:val="24"/>
        </w:rPr>
        <w:t xml:space="preserve"> The contribution to the family justifies the distribution of what can be called his hers or theirs.</w:t>
      </w:r>
      <w:r w:rsidR="0011566C" w:rsidRPr="006A2A51">
        <w:rPr>
          <w:rFonts w:ascii="Times New Roman" w:hAnsi="Times New Roman" w:cs="Times New Roman"/>
          <w:sz w:val="24"/>
          <w:szCs w:val="24"/>
        </w:rPr>
        <w:t xml:space="preserve"> </w:t>
      </w:r>
      <w:r w:rsidR="00D279F8" w:rsidRPr="006A2A51">
        <w:rPr>
          <w:rFonts w:ascii="Times New Roman" w:hAnsi="Times New Roman" w:cs="Times New Roman"/>
          <w:sz w:val="24"/>
          <w:szCs w:val="24"/>
        </w:rPr>
        <w:t xml:space="preserve">Section 7 (1) </w:t>
      </w:r>
      <w:r w:rsidR="00721AF3" w:rsidRPr="006A2A51">
        <w:rPr>
          <w:rFonts w:ascii="Times New Roman" w:hAnsi="Times New Roman" w:cs="Times New Roman"/>
          <w:sz w:val="24"/>
          <w:szCs w:val="24"/>
        </w:rPr>
        <w:t>(a)</w:t>
      </w:r>
      <w:r w:rsidR="005D0164">
        <w:rPr>
          <w:rFonts w:ascii="Times New Roman" w:hAnsi="Times New Roman" w:cs="Times New Roman"/>
          <w:sz w:val="24"/>
          <w:szCs w:val="24"/>
        </w:rPr>
        <w:t xml:space="preserve"> of the Matrimonial Causes Act, </w:t>
      </w:r>
      <w:r w:rsidR="00721AF3" w:rsidRPr="006A2A51">
        <w:rPr>
          <w:rFonts w:ascii="Times New Roman" w:hAnsi="Times New Roman" w:cs="Times New Roman"/>
          <w:sz w:val="24"/>
          <w:szCs w:val="24"/>
        </w:rPr>
        <w:t>provides for the mak</w:t>
      </w:r>
      <w:r w:rsidR="00662CDD" w:rsidRPr="006A2A51">
        <w:rPr>
          <w:rFonts w:ascii="Times New Roman" w:hAnsi="Times New Roman" w:cs="Times New Roman"/>
          <w:sz w:val="24"/>
          <w:szCs w:val="24"/>
        </w:rPr>
        <w:t xml:space="preserve">ing of an order with regard </w:t>
      </w:r>
      <w:proofErr w:type="gramStart"/>
      <w:r w:rsidR="00662CDD" w:rsidRPr="006A2A51">
        <w:rPr>
          <w:rFonts w:ascii="Times New Roman" w:hAnsi="Times New Roman" w:cs="Times New Roman"/>
          <w:sz w:val="24"/>
          <w:szCs w:val="24"/>
        </w:rPr>
        <w:t xml:space="preserve">to </w:t>
      </w:r>
      <w:r w:rsidR="00721AF3" w:rsidRPr="006A2A51">
        <w:rPr>
          <w:rFonts w:ascii="Times New Roman" w:hAnsi="Times New Roman" w:cs="Times New Roman"/>
          <w:sz w:val="24"/>
          <w:szCs w:val="24"/>
        </w:rPr>
        <w:t xml:space="preserve"> </w:t>
      </w:r>
      <w:r w:rsidR="00662CDD" w:rsidRPr="006A2A51">
        <w:rPr>
          <w:rFonts w:ascii="Times New Roman" w:hAnsi="Times New Roman" w:cs="Times New Roman"/>
          <w:sz w:val="24"/>
          <w:szCs w:val="24"/>
        </w:rPr>
        <w:t>“</w:t>
      </w:r>
      <w:proofErr w:type="gramEnd"/>
      <w:r w:rsidR="00721AF3" w:rsidRPr="006A2A51">
        <w:rPr>
          <w:rFonts w:ascii="Times New Roman" w:hAnsi="Times New Roman" w:cs="Times New Roman"/>
          <w:sz w:val="24"/>
          <w:szCs w:val="24"/>
        </w:rPr>
        <w:t>the division, apportionment or distribution of the assets of the spouses, including an order that any asset be transferred from one spouse to the other”. It therefore does not matter that the asset is registered in one spouse</w:t>
      </w:r>
      <w:r w:rsidR="00662CDD" w:rsidRPr="006A2A51">
        <w:rPr>
          <w:rFonts w:ascii="Times New Roman" w:hAnsi="Times New Roman" w:cs="Times New Roman"/>
          <w:sz w:val="24"/>
          <w:szCs w:val="24"/>
        </w:rPr>
        <w:t>’</w:t>
      </w:r>
      <w:r w:rsidR="00721AF3" w:rsidRPr="006A2A51">
        <w:rPr>
          <w:rFonts w:ascii="Times New Roman" w:hAnsi="Times New Roman" w:cs="Times New Roman"/>
          <w:sz w:val="24"/>
          <w:szCs w:val="24"/>
        </w:rPr>
        <w:t xml:space="preserve">s name, or was acquired by that spouse. The </w:t>
      </w:r>
      <w:proofErr w:type="gramStart"/>
      <w:r w:rsidR="00721AF3" w:rsidRPr="006A2A51">
        <w:rPr>
          <w:rFonts w:ascii="Times New Roman" w:hAnsi="Times New Roman" w:cs="Times New Roman"/>
          <w:sz w:val="24"/>
          <w:szCs w:val="24"/>
        </w:rPr>
        <w:t>court</w:t>
      </w:r>
      <w:r w:rsidR="00662CDD" w:rsidRPr="006A2A51">
        <w:rPr>
          <w:rFonts w:ascii="Times New Roman" w:hAnsi="Times New Roman" w:cs="Times New Roman"/>
          <w:sz w:val="24"/>
          <w:szCs w:val="24"/>
        </w:rPr>
        <w:t xml:space="preserve"> </w:t>
      </w:r>
      <w:r w:rsidR="00721AF3" w:rsidRPr="006A2A51">
        <w:rPr>
          <w:rFonts w:ascii="Times New Roman" w:hAnsi="Times New Roman" w:cs="Times New Roman"/>
          <w:sz w:val="24"/>
          <w:szCs w:val="24"/>
        </w:rPr>
        <w:t xml:space="preserve"> is</w:t>
      </w:r>
      <w:proofErr w:type="gramEnd"/>
      <w:r w:rsidR="00721AF3" w:rsidRPr="006A2A51">
        <w:rPr>
          <w:rFonts w:ascii="Times New Roman" w:hAnsi="Times New Roman" w:cs="Times New Roman"/>
          <w:sz w:val="24"/>
          <w:szCs w:val="24"/>
        </w:rPr>
        <w:t xml:space="preserve"> empowered to distribute the assets of the spouses, and can order that any asset be</w:t>
      </w:r>
      <w:r w:rsidR="00662CDD" w:rsidRPr="006A2A51">
        <w:rPr>
          <w:rFonts w:ascii="Times New Roman" w:hAnsi="Times New Roman" w:cs="Times New Roman"/>
          <w:sz w:val="24"/>
          <w:szCs w:val="24"/>
        </w:rPr>
        <w:t xml:space="preserve"> </w:t>
      </w:r>
      <w:r w:rsidR="00721AF3" w:rsidRPr="006A2A51">
        <w:rPr>
          <w:rFonts w:ascii="Times New Roman" w:hAnsi="Times New Roman" w:cs="Times New Roman"/>
          <w:sz w:val="24"/>
          <w:szCs w:val="24"/>
        </w:rPr>
        <w:t xml:space="preserve"> transferred from one spouse to the other.</w:t>
      </w:r>
    </w:p>
    <w:p w:rsidR="00C367D0" w:rsidRPr="006A2A51" w:rsidRDefault="00C367D0" w:rsidP="00721AF3">
      <w:pPr>
        <w:autoSpaceDE w:val="0"/>
        <w:autoSpaceDN w:val="0"/>
        <w:adjustRightInd w:val="0"/>
        <w:spacing w:after="0" w:line="240" w:lineRule="auto"/>
        <w:rPr>
          <w:rFonts w:ascii="Times New Roman" w:hAnsi="Times New Roman" w:cs="Times New Roman"/>
          <w:sz w:val="24"/>
          <w:szCs w:val="24"/>
        </w:rPr>
      </w:pPr>
    </w:p>
    <w:p w:rsidR="00C367D0" w:rsidRDefault="00C367D0" w:rsidP="000D699B">
      <w:pPr>
        <w:autoSpaceDE w:val="0"/>
        <w:autoSpaceDN w:val="0"/>
        <w:adjustRightInd w:val="0"/>
        <w:spacing w:after="0" w:line="360" w:lineRule="auto"/>
        <w:ind w:firstLine="720"/>
        <w:rPr>
          <w:rFonts w:ascii="Times New Roman" w:hAnsi="Times New Roman" w:cs="Times New Roman"/>
          <w:sz w:val="24"/>
          <w:szCs w:val="24"/>
        </w:rPr>
      </w:pPr>
      <w:r w:rsidRPr="006A2A51">
        <w:rPr>
          <w:rFonts w:ascii="Times New Roman" w:hAnsi="Times New Roman" w:cs="Times New Roman"/>
          <w:sz w:val="24"/>
          <w:szCs w:val="24"/>
        </w:rPr>
        <w:t xml:space="preserve">In the case </w:t>
      </w:r>
      <w:proofErr w:type="gramStart"/>
      <w:r w:rsidRPr="006A2A51">
        <w:rPr>
          <w:rFonts w:ascii="Times New Roman" w:hAnsi="Times New Roman" w:cs="Times New Roman"/>
          <w:sz w:val="24"/>
          <w:szCs w:val="24"/>
        </w:rPr>
        <w:t xml:space="preserve">of </w:t>
      </w:r>
      <w:r w:rsidR="00894438" w:rsidRPr="006A2A51">
        <w:rPr>
          <w:rFonts w:ascii="Times New Roman" w:hAnsi="Times New Roman" w:cs="Times New Roman"/>
          <w:sz w:val="24"/>
          <w:szCs w:val="24"/>
        </w:rPr>
        <w:t xml:space="preserve"> </w:t>
      </w:r>
      <w:proofErr w:type="spellStart"/>
      <w:r w:rsidRPr="000D699B">
        <w:rPr>
          <w:rFonts w:ascii="Times New Roman" w:hAnsi="Times New Roman" w:cs="Times New Roman"/>
          <w:i/>
          <w:sz w:val="24"/>
          <w:szCs w:val="24"/>
        </w:rPr>
        <w:t>Gonye</w:t>
      </w:r>
      <w:proofErr w:type="spellEnd"/>
      <w:proofErr w:type="gramEnd"/>
      <w:r w:rsidRPr="006A2A51">
        <w:rPr>
          <w:rFonts w:ascii="Times New Roman" w:hAnsi="Times New Roman" w:cs="Times New Roman"/>
          <w:sz w:val="24"/>
          <w:szCs w:val="24"/>
        </w:rPr>
        <w:t xml:space="preserve"> v </w:t>
      </w:r>
      <w:proofErr w:type="spellStart"/>
      <w:r w:rsidRPr="000D699B">
        <w:rPr>
          <w:rFonts w:ascii="Times New Roman" w:hAnsi="Times New Roman" w:cs="Times New Roman"/>
          <w:i/>
          <w:sz w:val="24"/>
          <w:szCs w:val="24"/>
        </w:rPr>
        <w:t>Gonye</w:t>
      </w:r>
      <w:proofErr w:type="spellEnd"/>
      <w:r w:rsidR="00894438" w:rsidRPr="006A2A51">
        <w:rPr>
          <w:rFonts w:ascii="Times New Roman" w:hAnsi="Times New Roman" w:cs="Times New Roman"/>
          <w:sz w:val="24"/>
          <w:szCs w:val="24"/>
        </w:rPr>
        <w:t xml:space="preserve">  2009 (1) ZLR</w:t>
      </w:r>
      <w:r w:rsidR="00030AD1" w:rsidRPr="006A2A51">
        <w:rPr>
          <w:rFonts w:ascii="Times New Roman" w:hAnsi="Times New Roman" w:cs="Times New Roman"/>
          <w:sz w:val="24"/>
          <w:szCs w:val="24"/>
        </w:rPr>
        <w:t xml:space="preserve"> 232</w:t>
      </w:r>
      <w:r w:rsidR="00662CDD" w:rsidRPr="006A2A51">
        <w:rPr>
          <w:rFonts w:ascii="Times New Roman" w:hAnsi="Times New Roman" w:cs="Times New Roman"/>
          <w:sz w:val="24"/>
          <w:szCs w:val="24"/>
        </w:rPr>
        <w:t xml:space="preserve"> (SC) </w:t>
      </w:r>
      <w:r w:rsidR="00030AD1" w:rsidRPr="006A2A51">
        <w:rPr>
          <w:rFonts w:ascii="Times New Roman" w:hAnsi="Times New Roman" w:cs="Times New Roman"/>
          <w:sz w:val="24"/>
          <w:szCs w:val="24"/>
        </w:rPr>
        <w:t xml:space="preserve"> @ 237 B to D  </w:t>
      </w:r>
      <w:r w:rsidR="000D699B" w:rsidRPr="006A2A51">
        <w:rPr>
          <w:rFonts w:ascii="Times New Roman" w:hAnsi="Times New Roman" w:cs="Times New Roman"/>
          <w:sz w:val="24"/>
          <w:szCs w:val="24"/>
        </w:rPr>
        <w:t xml:space="preserve">MALABA JA </w:t>
      </w:r>
      <w:r w:rsidR="000A2E24" w:rsidRPr="006A2A51">
        <w:rPr>
          <w:rFonts w:ascii="Times New Roman" w:hAnsi="Times New Roman" w:cs="Times New Roman"/>
          <w:sz w:val="24"/>
          <w:szCs w:val="24"/>
        </w:rPr>
        <w:t>(</w:t>
      </w:r>
      <w:r w:rsidR="00030AD1" w:rsidRPr="006A2A51">
        <w:rPr>
          <w:rFonts w:ascii="Times New Roman" w:hAnsi="Times New Roman" w:cs="Times New Roman"/>
          <w:sz w:val="24"/>
          <w:szCs w:val="24"/>
        </w:rPr>
        <w:t>as he then was</w:t>
      </w:r>
      <w:r w:rsidR="000A2E24" w:rsidRPr="006A2A51">
        <w:rPr>
          <w:rFonts w:ascii="Times New Roman" w:hAnsi="Times New Roman" w:cs="Times New Roman"/>
          <w:sz w:val="24"/>
          <w:szCs w:val="24"/>
        </w:rPr>
        <w:t>) clearly spelt out what property can  be distributed when he</w:t>
      </w:r>
      <w:r w:rsidR="00030AD1" w:rsidRPr="006A2A51">
        <w:rPr>
          <w:rFonts w:ascii="Times New Roman" w:hAnsi="Times New Roman" w:cs="Times New Roman"/>
          <w:sz w:val="24"/>
          <w:szCs w:val="24"/>
        </w:rPr>
        <w:t xml:space="preserve"> said;</w:t>
      </w:r>
    </w:p>
    <w:p w:rsidR="000D699B" w:rsidRPr="006A2A51" w:rsidRDefault="000D699B" w:rsidP="00721AF3">
      <w:pPr>
        <w:autoSpaceDE w:val="0"/>
        <w:autoSpaceDN w:val="0"/>
        <w:adjustRightInd w:val="0"/>
        <w:spacing w:after="0" w:line="240" w:lineRule="auto"/>
        <w:rPr>
          <w:rFonts w:ascii="Times New Roman" w:hAnsi="Times New Roman" w:cs="Times New Roman"/>
          <w:sz w:val="24"/>
          <w:szCs w:val="24"/>
        </w:rPr>
      </w:pPr>
    </w:p>
    <w:p w:rsidR="00030AD1" w:rsidRPr="006A2A51" w:rsidRDefault="00030AD1" w:rsidP="00384AEA">
      <w:pPr>
        <w:autoSpaceDE w:val="0"/>
        <w:autoSpaceDN w:val="0"/>
        <w:adjustRightInd w:val="0"/>
        <w:spacing w:after="0" w:line="240" w:lineRule="auto"/>
        <w:ind w:left="720"/>
        <w:jc w:val="both"/>
        <w:rPr>
          <w:rFonts w:ascii="Times New Roman" w:hAnsi="Times New Roman" w:cs="Times New Roman"/>
          <w:sz w:val="24"/>
          <w:szCs w:val="24"/>
        </w:rPr>
      </w:pPr>
      <w:r w:rsidRPr="006A2A51">
        <w:rPr>
          <w:rFonts w:ascii="Times New Roman" w:hAnsi="Times New Roman" w:cs="Times New Roman"/>
          <w:sz w:val="24"/>
          <w:szCs w:val="24"/>
        </w:rPr>
        <w:t xml:space="preserve">“The terms used are the “assets of the parties” </w:t>
      </w:r>
      <w:proofErr w:type="gramStart"/>
      <w:r w:rsidRPr="006A2A51">
        <w:rPr>
          <w:rFonts w:ascii="Times New Roman" w:hAnsi="Times New Roman" w:cs="Times New Roman"/>
          <w:sz w:val="24"/>
          <w:szCs w:val="24"/>
        </w:rPr>
        <w:t>and  not</w:t>
      </w:r>
      <w:proofErr w:type="gramEnd"/>
      <w:r w:rsidRPr="006A2A51">
        <w:rPr>
          <w:rFonts w:ascii="Times New Roman" w:hAnsi="Times New Roman" w:cs="Times New Roman"/>
          <w:sz w:val="24"/>
          <w:szCs w:val="24"/>
        </w:rPr>
        <w:t xml:space="preserve"> “matrimonial property”. It is important to bear in mind the con</w:t>
      </w:r>
      <w:r w:rsidR="00662CDD" w:rsidRPr="006A2A51">
        <w:rPr>
          <w:rFonts w:ascii="Times New Roman" w:hAnsi="Times New Roman" w:cs="Times New Roman"/>
          <w:sz w:val="24"/>
          <w:szCs w:val="24"/>
        </w:rPr>
        <w:t>c</w:t>
      </w:r>
      <w:r w:rsidRPr="006A2A51">
        <w:rPr>
          <w:rFonts w:ascii="Times New Roman" w:hAnsi="Times New Roman" w:cs="Times New Roman"/>
          <w:sz w:val="24"/>
          <w:szCs w:val="24"/>
        </w:rPr>
        <w:t>ept used, because the adoption of the concept “matrimonial property”</w:t>
      </w:r>
      <w:r w:rsidR="00662CDD"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often leads to the erroneous view that assets acquired by one spouse before marriage or when the parties are separated should be excluded from the division, apportionment or distribution exercise. The concept “assets of the spouses” </w:t>
      </w:r>
      <w:r w:rsidRPr="006A2A51">
        <w:rPr>
          <w:rFonts w:ascii="Times New Roman" w:hAnsi="Times New Roman" w:cs="Times New Roman"/>
          <w:sz w:val="24"/>
          <w:szCs w:val="24"/>
        </w:rPr>
        <w:lastRenderedPageBreak/>
        <w:t>is clearly intended to have</w:t>
      </w:r>
      <w:r w:rsidR="001B3338" w:rsidRPr="006A2A51">
        <w:rPr>
          <w:rFonts w:ascii="Times New Roman" w:hAnsi="Times New Roman" w:cs="Times New Roman"/>
          <w:sz w:val="24"/>
          <w:szCs w:val="24"/>
        </w:rPr>
        <w:t xml:space="preserve"> assets owned by the spouses individually (his or hers or jointly (theirs at the time of the dissolution of the marriage by the court considered  when an order is made with regard to the division, apportionment or distribution of such assets.”</w:t>
      </w:r>
    </w:p>
    <w:p w:rsidR="001B3338" w:rsidRPr="006A2A51" w:rsidRDefault="001B3338" w:rsidP="001B3338">
      <w:pPr>
        <w:autoSpaceDE w:val="0"/>
        <w:autoSpaceDN w:val="0"/>
        <w:adjustRightInd w:val="0"/>
        <w:spacing w:after="0" w:line="240" w:lineRule="auto"/>
        <w:ind w:left="720"/>
        <w:rPr>
          <w:rFonts w:ascii="Times New Roman" w:hAnsi="Times New Roman" w:cs="Times New Roman"/>
          <w:sz w:val="24"/>
          <w:szCs w:val="24"/>
        </w:rPr>
      </w:pPr>
    </w:p>
    <w:p w:rsidR="0011566C" w:rsidRPr="006A2A51" w:rsidRDefault="001B3338"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This Supreme Court decision put to an </w:t>
      </w:r>
      <w:proofErr w:type="gramStart"/>
      <w:r w:rsidRPr="006A2A51">
        <w:rPr>
          <w:rFonts w:ascii="Times New Roman" w:hAnsi="Times New Roman" w:cs="Times New Roman"/>
          <w:sz w:val="24"/>
          <w:szCs w:val="24"/>
        </w:rPr>
        <w:t xml:space="preserve">end </w:t>
      </w:r>
      <w:r w:rsidR="00AA244E" w:rsidRPr="006A2A51">
        <w:rPr>
          <w:rFonts w:ascii="Times New Roman" w:hAnsi="Times New Roman" w:cs="Times New Roman"/>
          <w:sz w:val="24"/>
          <w:szCs w:val="24"/>
        </w:rPr>
        <w:t xml:space="preserve"> </w:t>
      </w:r>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confusion caused by the concept  “matrimonial property”</w:t>
      </w:r>
      <w:r w:rsidR="00822484">
        <w:rPr>
          <w:rFonts w:ascii="Times New Roman" w:hAnsi="Times New Roman" w:cs="Times New Roman"/>
          <w:sz w:val="24"/>
          <w:szCs w:val="24"/>
        </w:rPr>
        <w:t>, which is  not found in s</w:t>
      </w:r>
      <w:r w:rsidRPr="006A2A51">
        <w:rPr>
          <w:rFonts w:ascii="Times New Roman" w:hAnsi="Times New Roman" w:cs="Times New Roman"/>
          <w:sz w:val="24"/>
          <w:szCs w:val="24"/>
        </w:rPr>
        <w:t xml:space="preserve"> 7 (1) (a) of the Matrimonial causes Act.</w:t>
      </w:r>
      <w:r w:rsidR="00923C1B" w:rsidRPr="006A2A51">
        <w:rPr>
          <w:rFonts w:ascii="Times New Roman" w:hAnsi="Times New Roman" w:cs="Times New Roman"/>
          <w:sz w:val="24"/>
          <w:szCs w:val="24"/>
        </w:rPr>
        <w:t xml:space="preserve"> In the circumstances the defendant’s defence of being the owner of No 2214 </w:t>
      </w:r>
      <w:proofErr w:type="spellStart"/>
      <w:r w:rsidR="00923C1B" w:rsidRPr="006A2A51">
        <w:rPr>
          <w:rFonts w:ascii="Times New Roman" w:hAnsi="Times New Roman" w:cs="Times New Roman"/>
          <w:sz w:val="24"/>
          <w:szCs w:val="24"/>
        </w:rPr>
        <w:t>Mabe</w:t>
      </w:r>
      <w:r w:rsidR="00822484">
        <w:rPr>
          <w:rFonts w:ascii="Times New Roman" w:hAnsi="Times New Roman" w:cs="Times New Roman"/>
          <w:sz w:val="24"/>
          <w:szCs w:val="24"/>
        </w:rPr>
        <w:t>l</w:t>
      </w:r>
      <w:r w:rsidR="00923C1B" w:rsidRPr="006A2A51">
        <w:rPr>
          <w:rFonts w:ascii="Times New Roman" w:hAnsi="Times New Roman" w:cs="Times New Roman"/>
          <w:sz w:val="24"/>
          <w:szCs w:val="24"/>
        </w:rPr>
        <w:t>reign</w:t>
      </w:r>
      <w:proofErr w:type="spellEnd"/>
      <w:r w:rsidR="00923C1B" w:rsidRPr="006A2A51">
        <w:rPr>
          <w:rFonts w:ascii="Times New Roman" w:hAnsi="Times New Roman" w:cs="Times New Roman"/>
          <w:sz w:val="24"/>
          <w:szCs w:val="24"/>
        </w:rPr>
        <w:t xml:space="preserve"> Township is not a bar to i</w:t>
      </w:r>
      <w:r w:rsidR="00AA244E" w:rsidRPr="006A2A51">
        <w:rPr>
          <w:rFonts w:ascii="Times New Roman" w:hAnsi="Times New Roman" w:cs="Times New Roman"/>
          <w:sz w:val="24"/>
          <w:szCs w:val="24"/>
        </w:rPr>
        <w:t>t</w:t>
      </w:r>
      <w:r w:rsidR="00923C1B" w:rsidRPr="006A2A51">
        <w:rPr>
          <w:rFonts w:ascii="Times New Roman" w:hAnsi="Times New Roman" w:cs="Times New Roman"/>
          <w:sz w:val="24"/>
          <w:szCs w:val="24"/>
        </w:rPr>
        <w:t>s being divided between her and the plaintiff. The plaintiff</w:t>
      </w:r>
      <w:r w:rsidR="00C82EEE" w:rsidRPr="006A2A51">
        <w:rPr>
          <w:rFonts w:ascii="Times New Roman" w:hAnsi="Times New Roman" w:cs="Times New Roman"/>
          <w:sz w:val="24"/>
          <w:szCs w:val="24"/>
        </w:rPr>
        <w:t xml:space="preserve"> is clearly entitled to a share of the matrimonial home</w:t>
      </w:r>
      <w:r w:rsidR="00AA244E" w:rsidRPr="006A2A51">
        <w:rPr>
          <w:rFonts w:ascii="Times New Roman" w:hAnsi="Times New Roman" w:cs="Times New Roman"/>
          <w:sz w:val="24"/>
          <w:szCs w:val="24"/>
        </w:rPr>
        <w:t xml:space="preserve"> No 2214 </w:t>
      </w:r>
      <w:proofErr w:type="spellStart"/>
      <w:r w:rsidR="00AA244E" w:rsidRPr="006A2A51">
        <w:rPr>
          <w:rFonts w:ascii="Times New Roman" w:hAnsi="Times New Roman" w:cs="Times New Roman"/>
          <w:sz w:val="24"/>
          <w:szCs w:val="24"/>
        </w:rPr>
        <w:t>Mabe</w:t>
      </w:r>
      <w:r w:rsidR="00822484">
        <w:rPr>
          <w:rFonts w:ascii="Times New Roman" w:hAnsi="Times New Roman" w:cs="Times New Roman"/>
          <w:sz w:val="24"/>
          <w:szCs w:val="24"/>
        </w:rPr>
        <w:t>l</w:t>
      </w:r>
      <w:r w:rsidR="00AA244E" w:rsidRPr="006A2A51">
        <w:rPr>
          <w:rFonts w:ascii="Times New Roman" w:hAnsi="Times New Roman" w:cs="Times New Roman"/>
          <w:sz w:val="24"/>
          <w:szCs w:val="24"/>
        </w:rPr>
        <w:t>reign</w:t>
      </w:r>
      <w:proofErr w:type="spellEnd"/>
      <w:r w:rsidR="00AA244E" w:rsidRPr="006A2A51">
        <w:rPr>
          <w:rFonts w:ascii="Times New Roman" w:hAnsi="Times New Roman" w:cs="Times New Roman"/>
          <w:sz w:val="24"/>
          <w:szCs w:val="24"/>
        </w:rPr>
        <w:t xml:space="preserve"> Township.</w:t>
      </w:r>
    </w:p>
    <w:p w:rsidR="00C82EEE" w:rsidRPr="006A2A51" w:rsidRDefault="00C82EEE" w:rsidP="00384AEA">
      <w:pPr>
        <w:spacing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In the </w:t>
      </w:r>
      <w:proofErr w:type="spellStart"/>
      <w:r w:rsidRPr="00384AEA">
        <w:rPr>
          <w:rFonts w:ascii="Times New Roman" w:hAnsi="Times New Roman" w:cs="Times New Roman"/>
          <w:i/>
          <w:sz w:val="24"/>
          <w:szCs w:val="24"/>
        </w:rPr>
        <w:t>Usayi</w:t>
      </w:r>
      <w:proofErr w:type="spellEnd"/>
      <w:r w:rsidRPr="006A2A51">
        <w:rPr>
          <w:rFonts w:ascii="Times New Roman" w:hAnsi="Times New Roman" w:cs="Times New Roman"/>
          <w:sz w:val="24"/>
          <w:szCs w:val="24"/>
        </w:rPr>
        <w:t xml:space="preserve"> case (supra) the court allowed a 50-50 distribution, because the marriage had </w:t>
      </w:r>
      <w:r w:rsidR="00AA244E" w:rsidRPr="006A2A51">
        <w:rPr>
          <w:rFonts w:ascii="Times New Roman" w:hAnsi="Times New Roman" w:cs="Times New Roman"/>
          <w:sz w:val="24"/>
          <w:szCs w:val="24"/>
        </w:rPr>
        <w:t>subsisted for 44 years. The</w:t>
      </w:r>
      <w:r w:rsidR="00AE3792" w:rsidRPr="006A2A51">
        <w:rPr>
          <w:rFonts w:ascii="Times New Roman" w:hAnsi="Times New Roman" w:cs="Times New Roman"/>
          <w:sz w:val="24"/>
          <w:szCs w:val="24"/>
        </w:rPr>
        <w:t>y had started living together 9 years before they solemnised their marriage which</w:t>
      </w:r>
      <w:r w:rsidR="007F4297">
        <w:rPr>
          <w:rFonts w:ascii="Times New Roman" w:hAnsi="Times New Roman" w:cs="Times New Roman"/>
          <w:sz w:val="24"/>
          <w:szCs w:val="24"/>
        </w:rPr>
        <w:t xml:space="preserve"> thereafter</w:t>
      </w:r>
      <w:r w:rsidR="00AE3792" w:rsidRPr="006A2A51">
        <w:rPr>
          <w:rFonts w:ascii="Times New Roman" w:hAnsi="Times New Roman" w:cs="Times New Roman"/>
          <w:sz w:val="24"/>
          <w:szCs w:val="24"/>
        </w:rPr>
        <w:t xml:space="preserve"> subsisted for 35 years</w:t>
      </w:r>
      <w:r w:rsidR="00D279F8"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That </w:t>
      </w:r>
      <w:r w:rsidR="00822484" w:rsidRPr="006A2A51">
        <w:rPr>
          <w:rFonts w:ascii="Times New Roman" w:hAnsi="Times New Roman" w:cs="Times New Roman"/>
          <w:sz w:val="24"/>
          <w:szCs w:val="24"/>
        </w:rPr>
        <w:t>cannot</w:t>
      </w:r>
      <w:r w:rsidRPr="006A2A51">
        <w:rPr>
          <w:rFonts w:ascii="Times New Roman" w:hAnsi="Times New Roman" w:cs="Times New Roman"/>
          <w:sz w:val="24"/>
          <w:szCs w:val="24"/>
        </w:rPr>
        <w:t xml:space="preserve"> be said of the plaintiff and defendant’s</w:t>
      </w:r>
      <w:r w:rsidR="007F4297">
        <w:rPr>
          <w:rFonts w:ascii="Times New Roman" w:hAnsi="Times New Roman" w:cs="Times New Roman"/>
          <w:sz w:val="24"/>
          <w:szCs w:val="24"/>
        </w:rPr>
        <w:t xml:space="preserve"> co-habitation and </w:t>
      </w:r>
      <w:r w:rsidRPr="006A2A51">
        <w:rPr>
          <w:rFonts w:ascii="Times New Roman" w:hAnsi="Times New Roman" w:cs="Times New Roman"/>
          <w:sz w:val="24"/>
          <w:szCs w:val="24"/>
        </w:rPr>
        <w:t>marriage</w:t>
      </w:r>
      <w:r w:rsidR="00923C1B" w:rsidRPr="006A2A51">
        <w:rPr>
          <w:rFonts w:ascii="Times New Roman" w:hAnsi="Times New Roman" w:cs="Times New Roman"/>
          <w:sz w:val="24"/>
          <w:szCs w:val="24"/>
        </w:rPr>
        <w:t xml:space="preserve"> which at most</w:t>
      </w:r>
      <w:r w:rsidR="00D279F8" w:rsidRPr="006A2A51">
        <w:rPr>
          <w:rFonts w:ascii="Times New Roman" w:hAnsi="Times New Roman" w:cs="Times New Roman"/>
          <w:sz w:val="24"/>
          <w:szCs w:val="24"/>
        </w:rPr>
        <w:t xml:space="preserve"> subsisted for 15 years.</w:t>
      </w:r>
      <w:r w:rsidRPr="006A2A51">
        <w:rPr>
          <w:rFonts w:ascii="Times New Roman" w:hAnsi="Times New Roman" w:cs="Times New Roman"/>
          <w:sz w:val="24"/>
          <w:szCs w:val="24"/>
        </w:rPr>
        <w:t xml:space="preserve"> That must have the effect of reducing the share to be awarded to the plaintiff. The plaintiff however contributed directly and indirectly</w:t>
      </w:r>
      <w:r w:rsidR="007F4297">
        <w:rPr>
          <w:rFonts w:ascii="Times New Roman" w:hAnsi="Times New Roman" w:cs="Times New Roman"/>
          <w:sz w:val="24"/>
          <w:szCs w:val="24"/>
        </w:rPr>
        <w:t xml:space="preserve"> towards improvements to the property in dispute, and providing</w:t>
      </w:r>
      <w:r w:rsidRPr="006A2A51">
        <w:rPr>
          <w:rFonts w:ascii="Times New Roman" w:hAnsi="Times New Roman" w:cs="Times New Roman"/>
          <w:sz w:val="24"/>
          <w:szCs w:val="24"/>
        </w:rPr>
        <w:t xml:space="preserve"> </w:t>
      </w:r>
      <w:r w:rsidR="007F4297">
        <w:rPr>
          <w:rFonts w:ascii="Times New Roman" w:hAnsi="Times New Roman" w:cs="Times New Roman"/>
          <w:sz w:val="24"/>
          <w:szCs w:val="24"/>
        </w:rPr>
        <w:t>f</w:t>
      </w:r>
      <w:r w:rsidRPr="006A2A51">
        <w:rPr>
          <w:rFonts w:ascii="Times New Roman" w:hAnsi="Times New Roman" w:cs="Times New Roman"/>
          <w:sz w:val="24"/>
          <w:szCs w:val="24"/>
        </w:rPr>
        <w:t>o</w:t>
      </w:r>
      <w:r w:rsidR="007F4297">
        <w:rPr>
          <w:rFonts w:ascii="Times New Roman" w:hAnsi="Times New Roman" w:cs="Times New Roman"/>
          <w:sz w:val="24"/>
          <w:szCs w:val="24"/>
        </w:rPr>
        <w:t>r</w:t>
      </w:r>
      <w:r w:rsidRPr="006A2A51">
        <w:rPr>
          <w:rFonts w:ascii="Times New Roman" w:hAnsi="Times New Roman" w:cs="Times New Roman"/>
          <w:sz w:val="24"/>
          <w:szCs w:val="24"/>
        </w:rPr>
        <w:t xml:space="preserve"> the family</w:t>
      </w:r>
      <w:r w:rsidR="00923C1B" w:rsidRPr="006A2A51">
        <w:rPr>
          <w:rFonts w:ascii="Times New Roman" w:hAnsi="Times New Roman" w:cs="Times New Roman"/>
          <w:sz w:val="24"/>
          <w:szCs w:val="24"/>
        </w:rPr>
        <w:t xml:space="preserve"> which puts him in a better position than the respondent in the </w:t>
      </w:r>
      <w:proofErr w:type="spellStart"/>
      <w:r w:rsidR="00923C1B" w:rsidRPr="00822484">
        <w:rPr>
          <w:rFonts w:ascii="Times New Roman" w:hAnsi="Times New Roman" w:cs="Times New Roman"/>
          <w:i/>
          <w:sz w:val="24"/>
          <w:szCs w:val="24"/>
        </w:rPr>
        <w:t>Usayi</w:t>
      </w:r>
      <w:proofErr w:type="spellEnd"/>
      <w:r w:rsidR="00923C1B" w:rsidRPr="006A2A51">
        <w:rPr>
          <w:rFonts w:ascii="Times New Roman" w:hAnsi="Times New Roman" w:cs="Times New Roman"/>
          <w:sz w:val="24"/>
          <w:szCs w:val="24"/>
        </w:rPr>
        <w:t xml:space="preserve"> case</w:t>
      </w:r>
      <w:r w:rsidRPr="006A2A51">
        <w:rPr>
          <w:rFonts w:ascii="Times New Roman" w:hAnsi="Times New Roman" w:cs="Times New Roman"/>
          <w:sz w:val="24"/>
          <w:szCs w:val="24"/>
        </w:rPr>
        <w:t>. That must increase the share to be awarded to him in spite of the shorter duration of their marriage.</w:t>
      </w:r>
    </w:p>
    <w:p w:rsidR="00B51DB6" w:rsidRPr="006A2A51" w:rsidRDefault="00C82EEE" w:rsidP="00B51DB6">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pacing w:val="-2"/>
          <w:sz w:val="24"/>
          <w:szCs w:val="24"/>
          <w:lang w:val="en-GB"/>
        </w:rPr>
      </w:pPr>
      <w:r w:rsidRPr="006A2A51">
        <w:rPr>
          <w:rFonts w:ascii="Times New Roman" w:hAnsi="Times New Roman" w:cs="Times New Roman"/>
          <w:spacing w:val="-2"/>
          <w:sz w:val="24"/>
          <w:szCs w:val="24"/>
          <w:lang w:val="en-GB"/>
        </w:rPr>
        <w:t>The provisions of s 7 (4) (a) to (</w:t>
      </w:r>
      <w:r w:rsidR="00923C1B" w:rsidRPr="006A2A51">
        <w:rPr>
          <w:rFonts w:ascii="Times New Roman" w:hAnsi="Times New Roman" w:cs="Times New Roman"/>
          <w:spacing w:val="-2"/>
          <w:sz w:val="24"/>
          <w:szCs w:val="24"/>
          <w:lang w:val="en-GB"/>
        </w:rPr>
        <w:t xml:space="preserve">g) relied on by </w:t>
      </w:r>
      <w:r w:rsidR="00923C1B" w:rsidRPr="00384AEA">
        <w:rPr>
          <w:rFonts w:ascii="Times New Roman" w:hAnsi="Times New Roman" w:cs="Times New Roman"/>
          <w:i/>
          <w:spacing w:val="-2"/>
          <w:sz w:val="24"/>
          <w:szCs w:val="24"/>
          <w:lang w:val="en-GB"/>
        </w:rPr>
        <w:t xml:space="preserve">Mr </w:t>
      </w:r>
      <w:proofErr w:type="spellStart"/>
      <w:r w:rsidR="00923C1B" w:rsidRPr="00384AEA">
        <w:rPr>
          <w:rFonts w:ascii="Times New Roman" w:hAnsi="Times New Roman" w:cs="Times New Roman"/>
          <w:i/>
          <w:spacing w:val="-2"/>
          <w:sz w:val="24"/>
          <w:szCs w:val="24"/>
          <w:lang w:val="en-GB"/>
        </w:rPr>
        <w:t>M</w:t>
      </w:r>
      <w:r w:rsidRPr="00384AEA">
        <w:rPr>
          <w:rFonts w:ascii="Times New Roman" w:hAnsi="Times New Roman" w:cs="Times New Roman"/>
          <w:i/>
          <w:spacing w:val="-2"/>
          <w:sz w:val="24"/>
          <w:szCs w:val="24"/>
          <w:lang w:val="en-GB"/>
        </w:rPr>
        <w:t>ureriwa</w:t>
      </w:r>
      <w:proofErr w:type="spellEnd"/>
      <w:r w:rsidRPr="006A2A51">
        <w:rPr>
          <w:rFonts w:ascii="Times New Roman" w:hAnsi="Times New Roman" w:cs="Times New Roman"/>
          <w:spacing w:val="-2"/>
          <w:sz w:val="24"/>
          <w:szCs w:val="24"/>
          <w:lang w:val="en-GB"/>
        </w:rPr>
        <w:t xml:space="preserve"> reads as follows;</w:t>
      </w:r>
    </w:p>
    <w:p w:rsidR="00384AEA" w:rsidRDefault="00596971" w:rsidP="00EF44A4">
      <w:pPr>
        <w:autoSpaceDE w:val="0"/>
        <w:autoSpaceDN w:val="0"/>
        <w:adjustRightInd w:val="0"/>
        <w:spacing w:after="0" w:line="240" w:lineRule="auto"/>
        <w:ind w:left="1440" w:hanging="720"/>
        <w:rPr>
          <w:rFonts w:ascii="Times New Roman" w:hAnsi="Times New Roman" w:cs="Times New Roman"/>
          <w:sz w:val="24"/>
          <w:szCs w:val="24"/>
        </w:rPr>
      </w:pPr>
      <w:r w:rsidRPr="006A2A51">
        <w:rPr>
          <w:rFonts w:ascii="Times New Roman" w:hAnsi="Times New Roman" w:cs="Times New Roman"/>
          <w:sz w:val="24"/>
          <w:szCs w:val="24"/>
        </w:rPr>
        <w:t>(4)</w:t>
      </w:r>
      <w:r w:rsidR="00384AEA">
        <w:rPr>
          <w:rFonts w:ascii="Times New Roman" w:hAnsi="Times New Roman" w:cs="Times New Roman"/>
          <w:sz w:val="24"/>
          <w:szCs w:val="24"/>
        </w:rPr>
        <w:tab/>
      </w:r>
      <w:r w:rsidRPr="006A2A51">
        <w:rPr>
          <w:rFonts w:ascii="Times New Roman" w:hAnsi="Times New Roman" w:cs="Times New Roman"/>
          <w:sz w:val="24"/>
          <w:szCs w:val="24"/>
        </w:rPr>
        <w:t xml:space="preserve"> In making an order in terms of subsection (1) an appropriate court shall have </w:t>
      </w:r>
      <w:r w:rsidR="00822484" w:rsidRPr="006A2A51">
        <w:rPr>
          <w:rFonts w:ascii="Times New Roman" w:hAnsi="Times New Roman" w:cs="Times New Roman"/>
          <w:sz w:val="24"/>
          <w:szCs w:val="24"/>
        </w:rPr>
        <w:t>regard to</w:t>
      </w:r>
      <w:r w:rsidRPr="006A2A51">
        <w:rPr>
          <w:rFonts w:ascii="Times New Roman" w:hAnsi="Times New Roman" w:cs="Times New Roman"/>
          <w:sz w:val="24"/>
          <w:szCs w:val="24"/>
        </w:rPr>
        <w:t xml:space="preserve"> all the circumstances of the case, including the following—</w:t>
      </w:r>
    </w:p>
    <w:p w:rsidR="00EF44A4" w:rsidRPr="006A2A51" w:rsidRDefault="00EF44A4" w:rsidP="00EF44A4">
      <w:pPr>
        <w:autoSpaceDE w:val="0"/>
        <w:autoSpaceDN w:val="0"/>
        <w:adjustRightInd w:val="0"/>
        <w:spacing w:after="0" w:line="240" w:lineRule="auto"/>
        <w:ind w:left="1440" w:hanging="720"/>
        <w:rPr>
          <w:rFonts w:ascii="Times New Roman" w:hAnsi="Times New Roman" w:cs="Times New Roman"/>
          <w:sz w:val="24"/>
          <w:szCs w:val="24"/>
        </w:rPr>
      </w:pPr>
    </w:p>
    <w:p w:rsidR="00384AEA" w:rsidRDefault="00596971" w:rsidP="00EF44A4">
      <w:pPr>
        <w:autoSpaceDE w:val="0"/>
        <w:autoSpaceDN w:val="0"/>
        <w:adjustRightInd w:val="0"/>
        <w:spacing w:after="0" w:line="240" w:lineRule="auto"/>
        <w:ind w:left="2160" w:hanging="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a</w:t>
      </w:r>
      <w:r w:rsidRPr="006A2A51">
        <w:rPr>
          <w:rFonts w:ascii="Times New Roman" w:hAnsi="Times New Roman" w:cs="Times New Roman"/>
          <w:sz w:val="24"/>
          <w:szCs w:val="24"/>
        </w:rPr>
        <w:t>)</w:t>
      </w:r>
      <w:r w:rsidR="00384AEA">
        <w:rPr>
          <w:rFonts w:ascii="Times New Roman" w:hAnsi="Times New Roman" w:cs="Times New Roman"/>
          <w:sz w:val="24"/>
          <w:szCs w:val="24"/>
        </w:rPr>
        <w:tab/>
      </w:r>
      <w:proofErr w:type="gramStart"/>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income-earning capacity, assets and other financial resources which each spouse and child has or is likely to have in the foreseeable future;</w:t>
      </w:r>
    </w:p>
    <w:p w:rsidR="00EF44A4" w:rsidRPr="006A2A51" w:rsidRDefault="00EF44A4" w:rsidP="00EF44A4">
      <w:pPr>
        <w:autoSpaceDE w:val="0"/>
        <w:autoSpaceDN w:val="0"/>
        <w:adjustRightInd w:val="0"/>
        <w:spacing w:after="0" w:line="240" w:lineRule="auto"/>
        <w:ind w:left="2160" w:hanging="720"/>
        <w:rPr>
          <w:rFonts w:ascii="Times New Roman" w:hAnsi="Times New Roman" w:cs="Times New Roman"/>
          <w:sz w:val="24"/>
          <w:szCs w:val="24"/>
        </w:rPr>
      </w:pPr>
    </w:p>
    <w:p w:rsidR="00384AEA" w:rsidRDefault="00596971" w:rsidP="00EF44A4">
      <w:pPr>
        <w:autoSpaceDE w:val="0"/>
        <w:autoSpaceDN w:val="0"/>
        <w:adjustRightInd w:val="0"/>
        <w:spacing w:after="0" w:line="240" w:lineRule="auto"/>
        <w:ind w:left="2160" w:hanging="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b</w:t>
      </w:r>
      <w:r w:rsidRPr="006A2A51">
        <w:rPr>
          <w:rFonts w:ascii="Times New Roman" w:hAnsi="Times New Roman" w:cs="Times New Roman"/>
          <w:sz w:val="24"/>
          <w:szCs w:val="24"/>
        </w:rPr>
        <w:t>)</w:t>
      </w:r>
      <w:r w:rsidR="00384AEA">
        <w:rPr>
          <w:rFonts w:ascii="Times New Roman" w:hAnsi="Times New Roman" w:cs="Times New Roman"/>
          <w:sz w:val="24"/>
          <w:szCs w:val="24"/>
        </w:rPr>
        <w:tab/>
      </w:r>
      <w:proofErr w:type="gramStart"/>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financial needs, obligations and responsibilities which each spouse and child has or is likely to have in the foreseeable future;</w:t>
      </w:r>
    </w:p>
    <w:p w:rsidR="00EF44A4" w:rsidRPr="006A2A51" w:rsidRDefault="00EF44A4" w:rsidP="00EF44A4">
      <w:pPr>
        <w:autoSpaceDE w:val="0"/>
        <w:autoSpaceDN w:val="0"/>
        <w:adjustRightInd w:val="0"/>
        <w:spacing w:after="0" w:line="240" w:lineRule="auto"/>
        <w:ind w:left="2160" w:hanging="720"/>
        <w:rPr>
          <w:rFonts w:ascii="Times New Roman" w:hAnsi="Times New Roman" w:cs="Times New Roman"/>
          <w:sz w:val="24"/>
          <w:szCs w:val="24"/>
        </w:rPr>
      </w:pPr>
    </w:p>
    <w:p w:rsidR="00384AEA" w:rsidRDefault="00596971" w:rsidP="00EF44A4">
      <w:pPr>
        <w:autoSpaceDE w:val="0"/>
        <w:autoSpaceDN w:val="0"/>
        <w:adjustRightInd w:val="0"/>
        <w:spacing w:after="0" w:line="240" w:lineRule="auto"/>
        <w:ind w:left="2160" w:hanging="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c</w:t>
      </w:r>
      <w:r w:rsidRPr="006A2A51">
        <w:rPr>
          <w:rFonts w:ascii="Times New Roman" w:hAnsi="Times New Roman" w:cs="Times New Roman"/>
          <w:sz w:val="24"/>
          <w:szCs w:val="24"/>
        </w:rPr>
        <w:t>)</w:t>
      </w:r>
      <w:r w:rsidR="00384AEA">
        <w:rPr>
          <w:rFonts w:ascii="Times New Roman" w:hAnsi="Times New Roman" w:cs="Times New Roman"/>
          <w:sz w:val="24"/>
          <w:szCs w:val="24"/>
        </w:rPr>
        <w:tab/>
      </w:r>
      <w:r w:rsidRPr="006A2A51">
        <w:rPr>
          <w:rFonts w:ascii="Times New Roman" w:hAnsi="Times New Roman" w:cs="Times New Roman"/>
          <w:sz w:val="24"/>
          <w:szCs w:val="24"/>
        </w:rPr>
        <w:t>the standard of living of the family, including the manner in which any child was being educated or trained or expected to be educated or trained;</w:t>
      </w:r>
    </w:p>
    <w:p w:rsidR="00EF44A4" w:rsidRPr="006A2A51" w:rsidRDefault="00EF44A4" w:rsidP="00EF44A4">
      <w:pPr>
        <w:autoSpaceDE w:val="0"/>
        <w:autoSpaceDN w:val="0"/>
        <w:adjustRightInd w:val="0"/>
        <w:spacing w:after="0" w:line="240" w:lineRule="auto"/>
        <w:ind w:left="2160" w:hanging="720"/>
        <w:rPr>
          <w:rFonts w:ascii="Times New Roman" w:hAnsi="Times New Roman" w:cs="Times New Roman"/>
          <w:sz w:val="24"/>
          <w:szCs w:val="24"/>
        </w:rPr>
      </w:pPr>
    </w:p>
    <w:p w:rsidR="00384AEA" w:rsidRPr="006A2A51" w:rsidRDefault="00596971" w:rsidP="0034579A">
      <w:pPr>
        <w:autoSpaceDE w:val="0"/>
        <w:autoSpaceDN w:val="0"/>
        <w:adjustRightInd w:val="0"/>
        <w:spacing w:after="0" w:line="360" w:lineRule="auto"/>
        <w:ind w:left="720" w:firstLine="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d</w:t>
      </w:r>
      <w:r w:rsidRPr="006A2A51">
        <w:rPr>
          <w:rFonts w:ascii="Times New Roman" w:hAnsi="Times New Roman" w:cs="Times New Roman"/>
          <w:sz w:val="24"/>
          <w:szCs w:val="24"/>
        </w:rPr>
        <w:t xml:space="preserve">) </w:t>
      </w:r>
      <w:r w:rsidR="00384AEA">
        <w:rPr>
          <w:rFonts w:ascii="Times New Roman" w:hAnsi="Times New Roman" w:cs="Times New Roman"/>
          <w:sz w:val="24"/>
          <w:szCs w:val="24"/>
        </w:rPr>
        <w:tab/>
      </w:r>
      <w:proofErr w:type="gramStart"/>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age and physical and</w:t>
      </w:r>
      <w:r w:rsidR="00923C1B"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 mental condition of each spouse and child;</w:t>
      </w:r>
    </w:p>
    <w:p w:rsidR="00384AEA" w:rsidRPr="006A2A51" w:rsidRDefault="00596971" w:rsidP="00EF44A4">
      <w:pPr>
        <w:autoSpaceDE w:val="0"/>
        <w:autoSpaceDN w:val="0"/>
        <w:adjustRightInd w:val="0"/>
        <w:spacing w:after="0" w:line="240" w:lineRule="auto"/>
        <w:ind w:left="2160" w:hanging="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e</w:t>
      </w:r>
      <w:r w:rsidRPr="006A2A51">
        <w:rPr>
          <w:rFonts w:ascii="Times New Roman" w:hAnsi="Times New Roman" w:cs="Times New Roman"/>
          <w:sz w:val="24"/>
          <w:szCs w:val="24"/>
        </w:rPr>
        <w:t>)</w:t>
      </w:r>
      <w:r w:rsidR="00384AEA">
        <w:rPr>
          <w:rFonts w:ascii="Times New Roman" w:hAnsi="Times New Roman" w:cs="Times New Roman"/>
          <w:sz w:val="24"/>
          <w:szCs w:val="24"/>
        </w:rPr>
        <w:tab/>
      </w:r>
      <w:r w:rsidRPr="006A2A51">
        <w:rPr>
          <w:rFonts w:ascii="Times New Roman" w:hAnsi="Times New Roman" w:cs="Times New Roman"/>
          <w:sz w:val="24"/>
          <w:szCs w:val="24"/>
        </w:rPr>
        <w:t>the direct or indirect contribution made by each spouse to the family, including contributions made by looking after the home and caring for the family and any other domestic duties;</w:t>
      </w:r>
    </w:p>
    <w:p w:rsidR="00384AEA" w:rsidRDefault="00596971" w:rsidP="00EF44A4">
      <w:pPr>
        <w:autoSpaceDE w:val="0"/>
        <w:autoSpaceDN w:val="0"/>
        <w:adjustRightInd w:val="0"/>
        <w:spacing w:after="0" w:line="240" w:lineRule="auto"/>
        <w:ind w:left="2160" w:hanging="720"/>
        <w:rPr>
          <w:rFonts w:ascii="Times New Roman" w:hAnsi="Times New Roman" w:cs="Times New Roman"/>
          <w:sz w:val="24"/>
          <w:szCs w:val="24"/>
        </w:rPr>
      </w:pPr>
      <w:r w:rsidRPr="006A2A51">
        <w:rPr>
          <w:rFonts w:ascii="Times New Roman" w:hAnsi="Times New Roman" w:cs="Times New Roman"/>
          <w:sz w:val="24"/>
          <w:szCs w:val="24"/>
        </w:rPr>
        <w:lastRenderedPageBreak/>
        <w:t>(</w:t>
      </w:r>
      <w:r w:rsidRPr="006A2A51">
        <w:rPr>
          <w:rFonts w:ascii="Times New Roman" w:hAnsi="Times New Roman" w:cs="Times New Roman"/>
          <w:i/>
          <w:iCs/>
          <w:sz w:val="24"/>
          <w:szCs w:val="24"/>
        </w:rPr>
        <w:t>f</w:t>
      </w:r>
      <w:r w:rsidRPr="006A2A51">
        <w:rPr>
          <w:rFonts w:ascii="Times New Roman" w:hAnsi="Times New Roman" w:cs="Times New Roman"/>
          <w:sz w:val="24"/>
          <w:szCs w:val="24"/>
        </w:rPr>
        <w:t>)</w:t>
      </w:r>
      <w:r w:rsidR="00384AEA">
        <w:rPr>
          <w:rFonts w:ascii="Times New Roman" w:hAnsi="Times New Roman" w:cs="Times New Roman"/>
          <w:sz w:val="24"/>
          <w:szCs w:val="24"/>
        </w:rPr>
        <w:tab/>
      </w:r>
      <w:r w:rsidRPr="006A2A51">
        <w:rPr>
          <w:rFonts w:ascii="Times New Roman" w:hAnsi="Times New Roman" w:cs="Times New Roman"/>
          <w:sz w:val="24"/>
          <w:szCs w:val="24"/>
        </w:rPr>
        <w:t xml:space="preserve"> </w:t>
      </w:r>
      <w:proofErr w:type="gramStart"/>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value to either of the spouses or to any child of any benefit, including a pension or gratuity, which such spouse or child will lose as a result of the dissolution of the marriage;</w:t>
      </w:r>
    </w:p>
    <w:p w:rsidR="00EF44A4" w:rsidRPr="006A2A51" w:rsidRDefault="00EF44A4" w:rsidP="00EF44A4">
      <w:pPr>
        <w:autoSpaceDE w:val="0"/>
        <w:autoSpaceDN w:val="0"/>
        <w:adjustRightInd w:val="0"/>
        <w:spacing w:after="0" w:line="240" w:lineRule="auto"/>
        <w:ind w:left="2160" w:hanging="720"/>
        <w:rPr>
          <w:rFonts w:ascii="Times New Roman" w:hAnsi="Times New Roman" w:cs="Times New Roman"/>
          <w:sz w:val="24"/>
          <w:szCs w:val="24"/>
        </w:rPr>
      </w:pPr>
    </w:p>
    <w:p w:rsidR="00384AEA" w:rsidRDefault="00596971" w:rsidP="0034579A">
      <w:pPr>
        <w:autoSpaceDE w:val="0"/>
        <w:autoSpaceDN w:val="0"/>
        <w:adjustRightInd w:val="0"/>
        <w:spacing w:after="0" w:line="240" w:lineRule="auto"/>
        <w:ind w:left="720" w:firstLine="720"/>
        <w:rPr>
          <w:rFonts w:ascii="Times New Roman" w:hAnsi="Times New Roman" w:cs="Times New Roman"/>
          <w:sz w:val="24"/>
          <w:szCs w:val="24"/>
        </w:rPr>
      </w:pPr>
      <w:r w:rsidRPr="006A2A51">
        <w:rPr>
          <w:rFonts w:ascii="Times New Roman" w:hAnsi="Times New Roman" w:cs="Times New Roman"/>
          <w:sz w:val="24"/>
          <w:szCs w:val="24"/>
        </w:rPr>
        <w:t>(</w:t>
      </w:r>
      <w:r w:rsidRPr="006A2A51">
        <w:rPr>
          <w:rFonts w:ascii="Times New Roman" w:hAnsi="Times New Roman" w:cs="Times New Roman"/>
          <w:i/>
          <w:iCs/>
          <w:sz w:val="24"/>
          <w:szCs w:val="24"/>
        </w:rPr>
        <w:t>g</w:t>
      </w:r>
      <w:r w:rsidRPr="006A2A51">
        <w:rPr>
          <w:rFonts w:ascii="Times New Roman" w:hAnsi="Times New Roman" w:cs="Times New Roman"/>
          <w:sz w:val="24"/>
          <w:szCs w:val="24"/>
        </w:rPr>
        <w:t>)</w:t>
      </w:r>
      <w:r w:rsidR="00384AEA">
        <w:rPr>
          <w:rFonts w:ascii="Times New Roman" w:hAnsi="Times New Roman" w:cs="Times New Roman"/>
          <w:sz w:val="24"/>
          <w:szCs w:val="24"/>
        </w:rPr>
        <w:tab/>
      </w:r>
      <w:r w:rsidRPr="006A2A51">
        <w:rPr>
          <w:rFonts w:ascii="Times New Roman" w:hAnsi="Times New Roman" w:cs="Times New Roman"/>
          <w:sz w:val="24"/>
          <w:szCs w:val="24"/>
        </w:rPr>
        <w:t xml:space="preserve"> </w:t>
      </w:r>
      <w:proofErr w:type="gramStart"/>
      <w:r w:rsidRPr="006A2A51">
        <w:rPr>
          <w:rFonts w:ascii="Times New Roman" w:hAnsi="Times New Roman" w:cs="Times New Roman"/>
          <w:sz w:val="24"/>
          <w:szCs w:val="24"/>
        </w:rPr>
        <w:t>the</w:t>
      </w:r>
      <w:proofErr w:type="gramEnd"/>
      <w:r w:rsidRPr="006A2A51">
        <w:rPr>
          <w:rFonts w:ascii="Times New Roman" w:hAnsi="Times New Roman" w:cs="Times New Roman"/>
          <w:sz w:val="24"/>
          <w:szCs w:val="24"/>
        </w:rPr>
        <w:t xml:space="preserve"> duration of the marriage;</w:t>
      </w:r>
    </w:p>
    <w:p w:rsidR="00384AEA" w:rsidRDefault="00384AEA" w:rsidP="0034579A">
      <w:pPr>
        <w:autoSpaceDE w:val="0"/>
        <w:autoSpaceDN w:val="0"/>
        <w:adjustRightInd w:val="0"/>
        <w:spacing w:after="0" w:line="240" w:lineRule="auto"/>
        <w:ind w:left="720"/>
        <w:rPr>
          <w:rFonts w:ascii="Times New Roman" w:hAnsi="Times New Roman" w:cs="Times New Roman"/>
          <w:sz w:val="24"/>
          <w:szCs w:val="24"/>
        </w:rPr>
      </w:pPr>
    </w:p>
    <w:p w:rsidR="00384AEA" w:rsidRDefault="0077366E" w:rsidP="00EF44A4">
      <w:pPr>
        <w:autoSpaceDE w:val="0"/>
        <w:autoSpaceDN w:val="0"/>
        <w:adjustRightInd w:val="0"/>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a</w:t>
      </w:r>
      <w:r w:rsidR="00596971" w:rsidRPr="006A2A51">
        <w:rPr>
          <w:rFonts w:ascii="Times New Roman" w:hAnsi="Times New Roman" w:cs="Times New Roman"/>
          <w:sz w:val="24"/>
          <w:szCs w:val="24"/>
        </w:rPr>
        <w:t>nd in so doing the court shall endeavour as far as is reasonable and practicable and, having regard to their conduct, is just to do so, to place the spouses and children</w:t>
      </w:r>
      <w:r w:rsidR="00923C1B" w:rsidRPr="006A2A51">
        <w:rPr>
          <w:rFonts w:ascii="Times New Roman" w:hAnsi="Times New Roman" w:cs="Times New Roman"/>
          <w:sz w:val="24"/>
          <w:szCs w:val="24"/>
        </w:rPr>
        <w:t xml:space="preserve"> </w:t>
      </w:r>
      <w:r w:rsidR="00596971" w:rsidRPr="006A2A51">
        <w:rPr>
          <w:rFonts w:ascii="Times New Roman" w:hAnsi="Times New Roman" w:cs="Times New Roman"/>
          <w:sz w:val="24"/>
          <w:szCs w:val="24"/>
        </w:rPr>
        <w:t xml:space="preserve"> in the position they would have been in had a normal marriage relationship continued between the spouses.</w:t>
      </w:r>
      <w:r>
        <w:rPr>
          <w:rFonts w:ascii="Times New Roman" w:hAnsi="Times New Roman" w:cs="Times New Roman"/>
          <w:sz w:val="24"/>
          <w:szCs w:val="24"/>
        </w:rPr>
        <w:t>”</w:t>
      </w:r>
    </w:p>
    <w:p w:rsidR="00EF44A4" w:rsidRDefault="00EF44A4" w:rsidP="00EF44A4">
      <w:pPr>
        <w:autoSpaceDE w:val="0"/>
        <w:autoSpaceDN w:val="0"/>
        <w:adjustRightInd w:val="0"/>
        <w:spacing w:after="0" w:line="240" w:lineRule="auto"/>
        <w:ind w:left="1440"/>
        <w:jc w:val="both"/>
        <w:rPr>
          <w:rFonts w:ascii="Times New Roman" w:hAnsi="Times New Roman" w:cs="Times New Roman"/>
          <w:sz w:val="24"/>
          <w:szCs w:val="24"/>
        </w:rPr>
      </w:pPr>
    </w:p>
    <w:p w:rsidR="00384AEA" w:rsidRDefault="00596971"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parties’</w:t>
      </w:r>
      <w:r w:rsidR="0035459C"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future earning capacities seems deem. The </w:t>
      </w:r>
      <w:proofErr w:type="gramStart"/>
      <w:r w:rsidRPr="006A2A51">
        <w:rPr>
          <w:rFonts w:ascii="Times New Roman" w:hAnsi="Times New Roman" w:cs="Times New Roman"/>
          <w:sz w:val="24"/>
          <w:szCs w:val="24"/>
        </w:rPr>
        <w:t>plaintiff</w:t>
      </w:r>
      <w:r w:rsidR="00923C1B" w:rsidRPr="006A2A51">
        <w:rPr>
          <w:rFonts w:ascii="Times New Roman" w:hAnsi="Times New Roman" w:cs="Times New Roman"/>
          <w:sz w:val="24"/>
          <w:szCs w:val="24"/>
        </w:rPr>
        <w:t xml:space="preserve"> </w:t>
      </w:r>
      <w:r w:rsidRPr="006A2A51">
        <w:rPr>
          <w:rFonts w:ascii="Times New Roman" w:hAnsi="Times New Roman" w:cs="Times New Roman"/>
          <w:sz w:val="24"/>
          <w:szCs w:val="24"/>
        </w:rPr>
        <w:t xml:space="preserve"> is</w:t>
      </w:r>
      <w:proofErr w:type="gramEnd"/>
      <w:r w:rsidRPr="006A2A51">
        <w:rPr>
          <w:rFonts w:ascii="Times New Roman" w:hAnsi="Times New Roman" w:cs="Times New Roman"/>
          <w:sz w:val="24"/>
          <w:szCs w:val="24"/>
        </w:rPr>
        <w:t xml:space="preserve"> severely </w:t>
      </w:r>
      <w:r w:rsidR="0035459C" w:rsidRPr="006A2A51">
        <w:rPr>
          <w:rFonts w:ascii="Times New Roman" w:hAnsi="Times New Roman" w:cs="Times New Roman"/>
          <w:sz w:val="24"/>
          <w:szCs w:val="24"/>
        </w:rPr>
        <w:t xml:space="preserve">incapacitated. </w:t>
      </w:r>
      <w:r w:rsidRPr="006A2A51">
        <w:rPr>
          <w:rFonts w:ascii="Times New Roman" w:hAnsi="Times New Roman" w:cs="Times New Roman"/>
          <w:sz w:val="24"/>
          <w:szCs w:val="24"/>
        </w:rPr>
        <w:t xml:space="preserve">He is unlikely to manage any meaningful business. He </w:t>
      </w:r>
      <w:r w:rsidR="00923C1B" w:rsidRPr="006A2A51">
        <w:rPr>
          <w:rFonts w:ascii="Times New Roman" w:hAnsi="Times New Roman" w:cs="Times New Roman"/>
          <w:sz w:val="24"/>
          <w:szCs w:val="24"/>
        </w:rPr>
        <w:t>i</w:t>
      </w:r>
      <w:r w:rsidRPr="006A2A51">
        <w:rPr>
          <w:rFonts w:ascii="Times New Roman" w:hAnsi="Times New Roman" w:cs="Times New Roman"/>
          <w:sz w:val="24"/>
          <w:szCs w:val="24"/>
        </w:rPr>
        <w:t xml:space="preserve">s a trained Security </w:t>
      </w:r>
      <w:r w:rsidR="00923C1B" w:rsidRPr="006A2A51">
        <w:rPr>
          <w:rFonts w:ascii="Times New Roman" w:hAnsi="Times New Roman" w:cs="Times New Roman"/>
          <w:sz w:val="24"/>
          <w:szCs w:val="24"/>
        </w:rPr>
        <w:t>O</w:t>
      </w:r>
      <w:r w:rsidRPr="006A2A51">
        <w:rPr>
          <w:rFonts w:ascii="Times New Roman" w:hAnsi="Times New Roman" w:cs="Times New Roman"/>
          <w:sz w:val="24"/>
          <w:szCs w:val="24"/>
        </w:rPr>
        <w:t xml:space="preserve">fficer. Those duties call for physical fitness which he no longer has. </w:t>
      </w:r>
      <w:r w:rsidR="0035459C" w:rsidRPr="006A2A51">
        <w:rPr>
          <w:rFonts w:ascii="Times New Roman" w:hAnsi="Times New Roman" w:cs="Times New Roman"/>
          <w:sz w:val="24"/>
          <w:szCs w:val="24"/>
        </w:rPr>
        <w:t xml:space="preserve">At their PTC the parties agreed to wind down the operations of their Company, leaving the plaintiff without any source </w:t>
      </w:r>
      <w:proofErr w:type="gramStart"/>
      <w:r w:rsidR="0035459C" w:rsidRPr="006A2A51">
        <w:rPr>
          <w:rFonts w:ascii="Times New Roman" w:hAnsi="Times New Roman" w:cs="Times New Roman"/>
          <w:sz w:val="24"/>
          <w:szCs w:val="24"/>
        </w:rPr>
        <w:t>of</w:t>
      </w:r>
      <w:r w:rsidR="00923C1B" w:rsidRPr="006A2A51">
        <w:rPr>
          <w:rFonts w:ascii="Times New Roman" w:hAnsi="Times New Roman" w:cs="Times New Roman"/>
          <w:sz w:val="24"/>
          <w:szCs w:val="24"/>
        </w:rPr>
        <w:t xml:space="preserve"> </w:t>
      </w:r>
      <w:r w:rsidR="0035459C" w:rsidRPr="006A2A51">
        <w:rPr>
          <w:rFonts w:ascii="Times New Roman" w:hAnsi="Times New Roman" w:cs="Times New Roman"/>
          <w:sz w:val="24"/>
          <w:szCs w:val="24"/>
        </w:rPr>
        <w:t xml:space="preserve"> income</w:t>
      </w:r>
      <w:proofErr w:type="gramEnd"/>
      <w:r w:rsidR="0035459C" w:rsidRPr="006A2A51">
        <w:rPr>
          <w:rFonts w:ascii="Times New Roman" w:hAnsi="Times New Roman" w:cs="Times New Roman"/>
          <w:sz w:val="24"/>
          <w:szCs w:val="24"/>
        </w:rPr>
        <w:t xml:space="preserve">. The defendant though an experienced lawyer may find it </w:t>
      </w:r>
      <w:r w:rsidR="00822484" w:rsidRPr="006A2A51">
        <w:rPr>
          <w:rFonts w:ascii="Times New Roman" w:hAnsi="Times New Roman" w:cs="Times New Roman"/>
          <w:sz w:val="24"/>
          <w:szCs w:val="24"/>
        </w:rPr>
        <w:t>difficult</w:t>
      </w:r>
      <w:r w:rsidR="0035459C" w:rsidRPr="006A2A51">
        <w:rPr>
          <w:rFonts w:ascii="Times New Roman" w:hAnsi="Times New Roman" w:cs="Times New Roman"/>
          <w:sz w:val="24"/>
          <w:szCs w:val="24"/>
        </w:rPr>
        <w:t xml:space="preserve"> to find employment because of the </w:t>
      </w:r>
      <w:proofErr w:type="gramStart"/>
      <w:r w:rsidR="0035459C" w:rsidRPr="006A2A51">
        <w:rPr>
          <w:rFonts w:ascii="Times New Roman" w:hAnsi="Times New Roman" w:cs="Times New Roman"/>
          <w:sz w:val="24"/>
          <w:szCs w:val="24"/>
        </w:rPr>
        <w:t>bad</w:t>
      </w:r>
      <w:r w:rsidR="00923C1B" w:rsidRPr="006A2A51">
        <w:rPr>
          <w:rFonts w:ascii="Times New Roman" w:hAnsi="Times New Roman" w:cs="Times New Roman"/>
          <w:sz w:val="24"/>
          <w:szCs w:val="24"/>
        </w:rPr>
        <w:t xml:space="preserve"> </w:t>
      </w:r>
      <w:r w:rsidR="0035459C" w:rsidRPr="006A2A51">
        <w:rPr>
          <w:rFonts w:ascii="Times New Roman" w:hAnsi="Times New Roman" w:cs="Times New Roman"/>
          <w:sz w:val="24"/>
          <w:szCs w:val="24"/>
        </w:rPr>
        <w:t xml:space="preserve"> publicity</w:t>
      </w:r>
      <w:proofErr w:type="gramEnd"/>
      <w:r w:rsidR="0035459C" w:rsidRPr="006A2A51">
        <w:rPr>
          <w:rFonts w:ascii="Times New Roman" w:hAnsi="Times New Roman" w:cs="Times New Roman"/>
          <w:sz w:val="24"/>
          <w:szCs w:val="24"/>
        </w:rPr>
        <w:t xml:space="preserve"> she suffered during the fraud trial she faced at the instance of the plaintiff. Her only option seems to be to start her own Law Firm which may initially be affected by the above mentioned publicity. She however will certainly be better off in future than the defendant. This calls for a </w:t>
      </w:r>
      <w:r w:rsidR="00AA244E" w:rsidRPr="006A2A51">
        <w:rPr>
          <w:rFonts w:ascii="Times New Roman" w:hAnsi="Times New Roman" w:cs="Times New Roman"/>
          <w:sz w:val="24"/>
          <w:szCs w:val="24"/>
        </w:rPr>
        <w:t>substantial</w:t>
      </w:r>
      <w:r w:rsidR="0035459C" w:rsidRPr="006A2A51">
        <w:rPr>
          <w:rFonts w:ascii="Times New Roman" w:hAnsi="Times New Roman" w:cs="Times New Roman"/>
          <w:sz w:val="24"/>
          <w:szCs w:val="24"/>
        </w:rPr>
        <w:t xml:space="preserve"> award to the plaintiff.</w:t>
      </w:r>
    </w:p>
    <w:p w:rsidR="00384AEA" w:rsidRDefault="00F825EF"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The </w:t>
      </w:r>
      <w:proofErr w:type="gramStart"/>
      <w:r w:rsidRPr="006A2A51">
        <w:rPr>
          <w:rFonts w:ascii="Times New Roman" w:hAnsi="Times New Roman" w:cs="Times New Roman"/>
          <w:sz w:val="24"/>
          <w:szCs w:val="24"/>
        </w:rPr>
        <w:t>plaintiff</w:t>
      </w:r>
      <w:r w:rsidR="00872AC7" w:rsidRPr="006A2A51">
        <w:rPr>
          <w:rFonts w:ascii="Times New Roman" w:hAnsi="Times New Roman" w:cs="Times New Roman"/>
          <w:sz w:val="24"/>
          <w:szCs w:val="24"/>
        </w:rPr>
        <w:t xml:space="preserve"> </w:t>
      </w:r>
      <w:r w:rsidR="00344784" w:rsidRPr="006A2A51">
        <w:rPr>
          <w:rFonts w:ascii="Times New Roman" w:hAnsi="Times New Roman" w:cs="Times New Roman"/>
          <w:sz w:val="24"/>
          <w:szCs w:val="24"/>
        </w:rPr>
        <w:t xml:space="preserve"> </w:t>
      </w:r>
      <w:r w:rsidRPr="006A2A51">
        <w:rPr>
          <w:rFonts w:ascii="Times New Roman" w:hAnsi="Times New Roman" w:cs="Times New Roman"/>
          <w:sz w:val="24"/>
          <w:szCs w:val="24"/>
        </w:rPr>
        <w:t>is</w:t>
      </w:r>
      <w:proofErr w:type="gramEnd"/>
      <w:r w:rsidRPr="006A2A51">
        <w:rPr>
          <w:rFonts w:ascii="Times New Roman" w:hAnsi="Times New Roman" w:cs="Times New Roman"/>
          <w:sz w:val="24"/>
          <w:szCs w:val="24"/>
        </w:rPr>
        <w:t xml:space="preserve"> </w:t>
      </w:r>
      <w:r w:rsidR="00872AC7" w:rsidRPr="006A2A51">
        <w:rPr>
          <w:rFonts w:ascii="Times New Roman" w:hAnsi="Times New Roman" w:cs="Times New Roman"/>
          <w:sz w:val="24"/>
          <w:szCs w:val="24"/>
        </w:rPr>
        <w:t>saddled</w:t>
      </w:r>
      <w:r w:rsidRPr="006A2A51">
        <w:rPr>
          <w:rFonts w:ascii="Times New Roman" w:hAnsi="Times New Roman" w:cs="Times New Roman"/>
          <w:sz w:val="24"/>
          <w:szCs w:val="24"/>
        </w:rPr>
        <w:t xml:space="preserve"> </w:t>
      </w:r>
      <w:r w:rsidR="00872AC7" w:rsidRPr="006A2A51">
        <w:rPr>
          <w:rFonts w:ascii="Times New Roman" w:hAnsi="Times New Roman" w:cs="Times New Roman"/>
          <w:sz w:val="24"/>
          <w:szCs w:val="24"/>
        </w:rPr>
        <w:t>with</w:t>
      </w:r>
      <w:r w:rsidRPr="006A2A51">
        <w:rPr>
          <w:rFonts w:ascii="Times New Roman" w:hAnsi="Times New Roman" w:cs="Times New Roman"/>
          <w:sz w:val="24"/>
          <w:szCs w:val="24"/>
        </w:rPr>
        <w:t xml:space="preserve"> high future obligations and</w:t>
      </w:r>
      <w:r w:rsidR="00872AC7" w:rsidRPr="006A2A51">
        <w:rPr>
          <w:rFonts w:ascii="Times New Roman" w:hAnsi="Times New Roman" w:cs="Times New Roman"/>
          <w:sz w:val="24"/>
          <w:szCs w:val="24"/>
        </w:rPr>
        <w:t xml:space="preserve">  </w:t>
      </w:r>
      <w:r w:rsidRPr="006A2A51">
        <w:rPr>
          <w:rFonts w:ascii="Times New Roman" w:hAnsi="Times New Roman" w:cs="Times New Roman"/>
          <w:sz w:val="24"/>
          <w:szCs w:val="24"/>
        </w:rPr>
        <w:t>needs. He has to finance his medication</w:t>
      </w:r>
      <w:r w:rsidR="00872AC7" w:rsidRPr="006A2A51">
        <w:rPr>
          <w:rFonts w:ascii="Times New Roman" w:hAnsi="Times New Roman" w:cs="Times New Roman"/>
          <w:sz w:val="24"/>
          <w:szCs w:val="24"/>
        </w:rPr>
        <w:t xml:space="preserve"> and pay a nurse aid.</w:t>
      </w:r>
      <w:r w:rsidRPr="006A2A51">
        <w:rPr>
          <w:rFonts w:ascii="Times New Roman" w:hAnsi="Times New Roman" w:cs="Times New Roman"/>
          <w:sz w:val="24"/>
          <w:szCs w:val="24"/>
        </w:rPr>
        <w:t xml:space="preserve"> </w:t>
      </w:r>
      <w:r w:rsidR="00872AC7" w:rsidRPr="006A2A51">
        <w:rPr>
          <w:rFonts w:ascii="Times New Roman" w:hAnsi="Times New Roman" w:cs="Times New Roman"/>
          <w:sz w:val="24"/>
          <w:szCs w:val="24"/>
        </w:rPr>
        <w:t xml:space="preserve">These are expenses he has to meet for his survival. He </w:t>
      </w:r>
      <w:r w:rsidR="00822484" w:rsidRPr="006A2A51">
        <w:rPr>
          <w:rFonts w:ascii="Times New Roman" w:hAnsi="Times New Roman" w:cs="Times New Roman"/>
          <w:sz w:val="24"/>
          <w:szCs w:val="24"/>
        </w:rPr>
        <w:t>cannot</w:t>
      </w:r>
      <w:r w:rsidR="00872AC7" w:rsidRPr="006A2A51">
        <w:rPr>
          <w:rFonts w:ascii="Times New Roman" w:hAnsi="Times New Roman" w:cs="Times New Roman"/>
          <w:sz w:val="24"/>
          <w:szCs w:val="24"/>
        </w:rPr>
        <w:t xml:space="preserve"> avoid nor postpone meeting them. They ensure his survival. This must be taken into consideration in distributing </w:t>
      </w:r>
      <w:r w:rsidR="00344784" w:rsidRPr="006A2A51">
        <w:rPr>
          <w:rFonts w:ascii="Times New Roman" w:hAnsi="Times New Roman" w:cs="Times New Roman"/>
          <w:sz w:val="24"/>
          <w:szCs w:val="24"/>
        </w:rPr>
        <w:t xml:space="preserve">No 2214 </w:t>
      </w:r>
      <w:proofErr w:type="spellStart"/>
      <w:r w:rsidR="00344784" w:rsidRPr="006A2A51">
        <w:rPr>
          <w:rFonts w:ascii="Times New Roman" w:hAnsi="Times New Roman" w:cs="Times New Roman"/>
          <w:sz w:val="24"/>
          <w:szCs w:val="24"/>
        </w:rPr>
        <w:t>Mabe</w:t>
      </w:r>
      <w:r w:rsidR="00384AEA">
        <w:rPr>
          <w:rFonts w:ascii="Times New Roman" w:hAnsi="Times New Roman" w:cs="Times New Roman"/>
          <w:sz w:val="24"/>
          <w:szCs w:val="24"/>
        </w:rPr>
        <w:t>l</w:t>
      </w:r>
      <w:r w:rsidR="00344784" w:rsidRPr="006A2A51">
        <w:rPr>
          <w:rFonts w:ascii="Times New Roman" w:hAnsi="Times New Roman" w:cs="Times New Roman"/>
          <w:sz w:val="24"/>
          <w:szCs w:val="24"/>
        </w:rPr>
        <w:t>reign</w:t>
      </w:r>
      <w:proofErr w:type="spellEnd"/>
      <w:r w:rsidR="00344784" w:rsidRPr="006A2A51">
        <w:rPr>
          <w:rFonts w:ascii="Times New Roman" w:hAnsi="Times New Roman" w:cs="Times New Roman"/>
          <w:sz w:val="24"/>
          <w:szCs w:val="24"/>
        </w:rPr>
        <w:t xml:space="preserve"> Township</w:t>
      </w:r>
      <w:r w:rsidR="00872AC7" w:rsidRPr="006A2A51">
        <w:rPr>
          <w:rFonts w:ascii="Times New Roman" w:hAnsi="Times New Roman" w:cs="Times New Roman"/>
          <w:sz w:val="24"/>
          <w:szCs w:val="24"/>
        </w:rPr>
        <w:t>. The defendant cannot abandon the plaintiff through divorce. She must through the distribution contribute towards his survival.</w:t>
      </w:r>
    </w:p>
    <w:p w:rsidR="00384AEA" w:rsidRDefault="00872AC7"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parties’ standard of living has fallen. It cannot be sustained through distribution. They have to settle for what they can afford. It</w:t>
      </w:r>
      <w:r w:rsidR="001B7B9D" w:rsidRPr="006A2A51">
        <w:rPr>
          <w:rFonts w:ascii="Times New Roman" w:hAnsi="Times New Roman" w:cs="Times New Roman"/>
          <w:sz w:val="24"/>
          <w:szCs w:val="24"/>
        </w:rPr>
        <w:t xml:space="preserve"> i</w:t>
      </w:r>
      <w:r w:rsidRPr="006A2A51">
        <w:rPr>
          <w:rFonts w:ascii="Times New Roman" w:hAnsi="Times New Roman" w:cs="Times New Roman"/>
          <w:sz w:val="24"/>
          <w:szCs w:val="24"/>
        </w:rPr>
        <w:t xml:space="preserve">s </w:t>
      </w:r>
      <w:r w:rsidR="001B7B9D" w:rsidRPr="006A2A51">
        <w:rPr>
          <w:rFonts w:ascii="Times New Roman" w:hAnsi="Times New Roman" w:cs="Times New Roman"/>
          <w:sz w:val="24"/>
          <w:szCs w:val="24"/>
        </w:rPr>
        <w:t>no longer</w:t>
      </w:r>
      <w:r w:rsidRPr="006A2A51">
        <w:rPr>
          <w:rFonts w:ascii="Times New Roman" w:hAnsi="Times New Roman" w:cs="Times New Roman"/>
          <w:sz w:val="24"/>
          <w:szCs w:val="24"/>
        </w:rPr>
        <w:t xml:space="preserve"> possible no matter how hard the court tries to put them back to their former standard of living.</w:t>
      </w:r>
      <w:r w:rsidR="00344784" w:rsidRPr="006A2A51">
        <w:rPr>
          <w:rFonts w:ascii="Times New Roman" w:hAnsi="Times New Roman" w:cs="Times New Roman"/>
          <w:sz w:val="24"/>
          <w:szCs w:val="24"/>
        </w:rPr>
        <w:t xml:space="preserve"> I must however do my best to leave each party in the circumstance he or she would have been had a normal marriage continued between them. They would both have continued to be accommodated at No 2214 </w:t>
      </w:r>
      <w:proofErr w:type="spellStart"/>
      <w:r w:rsidR="00822484" w:rsidRPr="006A2A51">
        <w:rPr>
          <w:rFonts w:ascii="Times New Roman" w:hAnsi="Times New Roman" w:cs="Times New Roman"/>
          <w:sz w:val="24"/>
          <w:szCs w:val="24"/>
        </w:rPr>
        <w:t>Mabe</w:t>
      </w:r>
      <w:r w:rsidR="00822484">
        <w:rPr>
          <w:rFonts w:ascii="Times New Roman" w:hAnsi="Times New Roman" w:cs="Times New Roman"/>
          <w:sz w:val="24"/>
          <w:szCs w:val="24"/>
        </w:rPr>
        <w:t>l</w:t>
      </w:r>
      <w:r w:rsidR="00822484" w:rsidRPr="006A2A51">
        <w:rPr>
          <w:rFonts w:ascii="Times New Roman" w:hAnsi="Times New Roman" w:cs="Times New Roman"/>
          <w:sz w:val="24"/>
          <w:szCs w:val="24"/>
        </w:rPr>
        <w:t>reign</w:t>
      </w:r>
      <w:proofErr w:type="spellEnd"/>
      <w:r w:rsidR="00344784" w:rsidRPr="006A2A51">
        <w:rPr>
          <w:rFonts w:ascii="Times New Roman" w:hAnsi="Times New Roman" w:cs="Times New Roman"/>
          <w:sz w:val="24"/>
          <w:szCs w:val="24"/>
        </w:rPr>
        <w:t>. The house must therefore give them a new start although at a much lower level of the social strata.</w:t>
      </w:r>
    </w:p>
    <w:p w:rsidR="00384AEA" w:rsidRDefault="001B7B9D"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The physical condition of the plaintiff calls for serious consideration. He cannot move without the assistance of walking aids and someone to start him off. This increases the cost of </w:t>
      </w:r>
      <w:r w:rsidRPr="006A2A51">
        <w:rPr>
          <w:rFonts w:ascii="Times New Roman" w:hAnsi="Times New Roman" w:cs="Times New Roman"/>
          <w:sz w:val="24"/>
          <w:szCs w:val="24"/>
        </w:rPr>
        <w:lastRenderedPageBreak/>
        <w:t>his daily living. That will be considered in determining the share to be awarded to him.</w:t>
      </w:r>
      <w:r w:rsidR="00C505DC" w:rsidRPr="006A2A51">
        <w:rPr>
          <w:rFonts w:ascii="Times New Roman" w:hAnsi="Times New Roman" w:cs="Times New Roman"/>
          <w:sz w:val="24"/>
          <w:szCs w:val="24"/>
        </w:rPr>
        <w:t xml:space="preserve"> It has the effect of increasing what has to be awarded to him.</w:t>
      </w:r>
    </w:p>
    <w:p w:rsidR="00384AEA" w:rsidRDefault="001B7B9D"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plaintiff will lose the</w:t>
      </w:r>
      <w:r w:rsidR="004502E2" w:rsidRPr="006A2A51">
        <w:rPr>
          <w:rFonts w:ascii="Times New Roman" w:hAnsi="Times New Roman" w:cs="Times New Roman"/>
          <w:sz w:val="24"/>
          <w:szCs w:val="24"/>
        </w:rPr>
        <w:t xml:space="preserve"> benefit he would have enjoyed </w:t>
      </w:r>
      <w:proofErr w:type="gramStart"/>
      <w:r w:rsidR="004502E2" w:rsidRPr="006A2A51">
        <w:rPr>
          <w:rFonts w:ascii="Times New Roman" w:hAnsi="Times New Roman" w:cs="Times New Roman"/>
          <w:sz w:val="24"/>
          <w:szCs w:val="24"/>
        </w:rPr>
        <w:t xml:space="preserve">from </w:t>
      </w:r>
      <w:r w:rsidR="00344784" w:rsidRPr="006A2A51">
        <w:rPr>
          <w:rFonts w:ascii="Times New Roman" w:hAnsi="Times New Roman" w:cs="Times New Roman"/>
          <w:sz w:val="24"/>
          <w:szCs w:val="24"/>
        </w:rPr>
        <w:t xml:space="preserve"> </w:t>
      </w:r>
      <w:r w:rsidR="004502E2" w:rsidRPr="006A2A51">
        <w:rPr>
          <w:rFonts w:ascii="Times New Roman" w:hAnsi="Times New Roman" w:cs="Times New Roman"/>
          <w:sz w:val="24"/>
          <w:szCs w:val="24"/>
        </w:rPr>
        <w:t>the</w:t>
      </w:r>
      <w:proofErr w:type="gramEnd"/>
      <w:r w:rsidR="004502E2" w:rsidRPr="006A2A51">
        <w:rPr>
          <w:rFonts w:ascii="Times New Roman" w:hAnsi="Times New Roman" w:cs="Times New Roman"/>
          <w:sz w:val="24"/>
          <w:szCs w:val="24"/>
        </w:rPr>
        <w:t xml:space="preserve"> defendant’s package if their marriage had continued. The defendant told the court that she is still to be paid part of her package including the purchase of</w:t>
      </w:r>
      <w:r w:rsidR="00344784" w:rsidRPr="006A2A51">
        <w:rPr>
          <w:rFonts w:ascii="Times New Roman" w:hAnsi="Times New Roman" w:cs="Times New Roman"/>
          <w:sz w:val="24"/>
          <w:szCs w:val="24"/>
        </w:rPr>
        <w:t xml:space="preserve"> </w:t>
      </w:r>
      <w:r w:rsidR="004502E2" w:rsidRPr="006A2A51">
        <w:rPr>
          <w:rFonts w:ascii="Times New Roman" w:hAnsi="Times New Roman" w:cs="Times New Roman"/>
          <w:sz w:val="24"/>
          <w:szCs w:val="24"/>
        </w:rPr>
        <w:t>a motor vehicle she is entitled to purchase from her former employer. Once a decree of divorce is granted the plaintiff will not be able to claim a share of these benefits. That again must be taken into consideration in the</w:t>
      </w:r>
      <w:r w:rsidR="00A24613" w:rsidRPr="006A2A51">
        <w:rPr>
          <w:rFonts w:ascii="Times New Roman" w:hAnsi="Times New Roman" w:cs="Times New Roman"/>
          <w:sz w:val="24"/>
          <w:szCs w:val="24"/>
        </w:rPr>
        <w:t xml:space="preserve"> </w:t>
      </w:r>
      <w:r w:rsidR="004502E2" w:rsidRPr="006A2A51">
        <w:rPr>
          <w:rFonts w:ascii="Times New Roman" w:hAnsi="Times New Roman" w:cs="Times New Roman"/>
          <w:sz w:val="24"/>
          <w:szCs w:val="24"/>
        </w:rPr>
        <w:t>distribution of the matrimonial home.</w:t>
      </w:r>
      <w:r w:rsidR="004115BE" w:rsidRPr="006A2A51">
        <w:rPr>
          <w:rFonts w:ascii="Times New Roman" w:hAnsi="Times New Roman" w:cs="Times New Roman"/>
          <w:sz w:val="24"/>
          <w:szCs w:val="24"/>
        </w:rPr>
        <w:t xml:space="preserve"> That loss must be compensated through the award. It would be unfair and unjust for</w:t>
      </w:r>
      <w:r w:rsidR="00462172">
        <w:rPr>
          <w:rFonts w:ascii="Times New Roman" w:hAnsi="Times New Roman" w:cs="Times New Roman"/>
          <w:sz w:val="24"/>
          <w:szCs w:val="24"/>
        </w:rPr>
        <w:t xml:space="preserve"> the</w:t>
      </w:r>
      <w:r w:rsidR="004115BE" w:rsidRPr="006A2A51">
        <w:rPr>
          <w:rFonts w:ascii="Times New Roman" w:hAnsi="Times New Roman" w:cs="Times New Roman"/>
          <w:sz w:val="24"/>
          <w:szCs w:val="24"/>
        </w:rPr>
        <w:t xml:space="preserve"> defendant to have benefitted from the plaintiff’s packages</w:t>
      </w:r>
      <w:proofErr w:type="gramStart"/>
      <w:r w:rsidR="004115BE" w:rsidRPr="006A2A51">
        <w:rPr>
          <w:rFonts w:ascii="Times New Roman" w:hAnsi="Times New Roman" w:cs="Times New Roman"/>
          <w:sz w:val="24"/>
          <w:szCs w:val="24"/>
        </w:rPr>
        <w:t>,,</w:t>
      </w:r>
      <w:proofErr w:type="gramEnd"/>
      <w:r w:rsidR="004115BE" w:rsidRPr="006A2A51">
        <w:rPr>
          <w:rFonts w:ascii="Times New Roman" w:hAnsi="Times New Roman" w:cs="Times New Roman"/>
          <w:sz w:val="24"/>
          <w:szCs w:val="24"/>
        </w:rPr>
        <w:t xml:space="preserve"> but deny the plaintiff a chance to benefit from her package.</w:t>
      </w:r>
    </w:p>
    <w:p w:rsidR="00384AEA" w:rsidRDefault="004502E2"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Section 7 (4) ends by requiring the court to “ endeavour as far as is reasonable and practicable and, having regard to their conduct, is just to do so, to place the spouses and children in the position they would have been in had a normal marriage relationship continued between the spouses.” Serious marital misconduct was alleged against the defendant</w:t>
      </w:r>
      <w:r w:rsidR="00A24613" w:rsidRPr="006A2A51">
        <w:rPr>
          <w:rFonts w:ascii="Times New Roman" w:hAnsi="Times New Roman" w:cs="Times New Roman"/>
          <w:sz w:val="24"/>
          <w:szCs w:val="24"/>
        </w:rPr>
        <w:t>,</w:t>
      </w:r>
      <w:r w:rsidRPr="006A2A51">
        <w:rPr>
          <w:rFonts w:ascii="Times New Roman" w:hAnsi="Times New Roman" w:cs="Times New Roman"/>
          <w:sz w:val="24"/>
          <w:szCs w:val="24"/>
        </w:rPr>
        <w:t xml:space="preserve"> which she did not comment on till she closed her case. The plaintiff said he could hear male voices in their living room while he was bedridden in the bedroom. He said these were voices of the defendant’s boyfriends</w:t>
      </w:r>
      <w:r w:rsidR="00671B8C" w:rsidRPr="006A2A51">
        <w:rPr>
          <w:rFonts w:ascii="Times New Roman" w:hAnsi="Times New Roman" w:cs="Times New Roman"/>
          <w:sz w:val="24"/>
          <w:szCs w:val="24"/>
        </w:rPr>
        <w:t>. He alleged that the company he had registered in the name of their son was tempered with when he was in hospital. His name was replaced by that of defendant’s boyfriend. These are allegations the defendant should have responded to if they were not true. Her silence lends credence to them. They must be considered as the reason which caused the breakdown of the marriage, and the fall in their standard of living. In attempting as far as I can to place them in the po</w:t>
      </w:r>
      <w:r w:rsidR="00A24613" w:rsidRPr="006A2A51">
        <w:rPr>
          <w:rFonts w:ascii="Times New Roman" w:hAnsi="Times New Roman" w:cs="Times New Roman"/>
          <w:sz w:val="24"/>
          <w:szCs w:val="24"/>
        </w:rPr>
        <w:t>sition they would have been had</w:t>
      </w:r>
      <w:r w:rsidR="00671B8C" w:rsidRPr="006A2A51">
        <w:rPr>
          <w:rFonts w:ascii="Times New Roman" w:hAnsi="Times New Roman" w:cs="Times New Roman"/>
          <w:sz w:val="24"/>
          <w:szCs w:val="24"/>
        </w:rPr>
        <w:t xml:space="preserve"> their marriage continued I have to increase the plaintiff’s share as the injured party.</w:t>
      </w:r>
    </w:p>
    <w:p w:rsidR="00384AEA" w:rsidRDefault="00671B8C"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 xml:space="preserve">After taking all these factors into consideration I am satisfied that the plaintiff should be awarded a </w:t>
      </w:r>
      <w:r w:rsidR="00A24613" w:rsidRPr="006A2A51">
        <w:rPr>
          <w:rFonts w:ascii="Times New Roman" w:hAnsi="Times New Roman" w:cs="Times New Roman"/>
          <w:sz w:val="24"/>
          <w:szCs w:val="24"/>
        </w:rPr>
        <w:t>40</w:t>
      </w:r>
      <w:r w:rsidRPr="006A2A51">
        <w:rPr>
          <w:rFonts w:ascii="Times New Roman" w:hAnsi="Times New Roman" w:cs="Times New Roman"/>
          <w:sz w:val="24"/>
          <w:szCs w:val="24"/>
        </w:rPr>
        <w:t xml:space="preserve">% </w:t>
      </w:r>
      <w:proofErr w:type="gramStart"/>
      <w:r w:rsidRPr="006A2A51">
        <w:rPr>
          <w:rFonts w:ascii="Times New Roman" w:hAnsi="Times New Roman" w:cs="Times New Roman"/>
          <w:sz w:val="24"/>
          <w:szCs w:val="24"/>
        </w:rPr>
        <w:t xml:space="preserve">share </w:t>
      </w:r>
      <w:r w:rsidR="00A24613" w:rsidRPr="006A2A51">
        <w:rPr>
          <w:rFonts w:ascii="Times New Roman" w:hAnsi="Times New Roman" w:cs="Times New Roman"/>
          <w:sz w:val="24"/>
          <w:szCs w:val="24"/>
        </w:rPr>
        <w:t xml:space="preserve"> of</w:t>
      </w:r>
      <w:proofErr w:type="gramEnd"/>
      <w:r w:rsidR="004115BE" w:rsidRPr="006A2A51">
        <w:rPr>
          <w:rFonts w:ascii="Times New Roman" w:hAnsi="Times New Roman" w:cs="Times New Roman"/>
          <w:sz w:val="24"/>
          <w:szCs w:val="24"/>
        </w:rPr>
        <w:t xml:space="preserve"> the value of</w:t>
      </w:r>
      <w:r w:rsidR="00A24613" w:rsidRPr="006A2A51">
        <w:rPr>
          <w:rFonts w:ascii="Times New Roman" w:hAnsi="Times New Roman" w:cs="Times New Roman"/>
          <w:sz w:val="24"/>
          <w:szCs w:val="24"/>
        </w:rPr>
        <w:t xml:space="preserve"> No 2214 </w:t>
      </w:r>
      <w:proofErr w:type="spellStart"/>
      <w:r w:rsidR="00822484" w:rsidRPr="006A2A51">
        <w:rPr>
          <w:rFonts w:ascii="Times New Roman" w:hAnsi="Times New Roman" w:cs="Times New Roman"/>
          <w:sz w:val="24"/>
          <w:szCs w:val="24"/>
        </w:rPr>
        <w:t>Mabelreign</w:t>
      </w:r>
      <w:proofErr w:type="spellEnd"/>
      <w:r w:rsidR="00A24613" w:rsidRPr="006A2A51">
        <w:rPr>
          <w:rFonts w:ascii="Times New Roman" w:hAnsi="Times New Roman" w:cs="Times New Roman"/>
          <w:sz w:val="24"/>
          <w:szCs w:val="24"/>
        </w:rPr>
        <w:t xml:space="preserve">  Township</w:t>
      </w:r>
      <w:r w:rsidRPr="006A2A51">
        <w:rPr>
          <w:rFonts w:ascii="Times New Roman" w:hAnsi="Times New Roman" w:cs="Times New Roman"/>
          <w:sz w:val="24"/>
          <w:szCs w:val="24"/>
        </w:rPr>
        <w:t>. The issue of the minor child’s maintenance shall be determin</w:t>
      </w:r>
      <w:r w:rsidR="00A24613" w:rsidRPr="006A2A51">
        <w:rPr>
          <w:rFonts w:ascii="Times New Roman" w:hAnsi="Times New Roman" w:cs="Times New Roman"/>
          <w:sz w:val="24"/>
          <w:szCs w:val="24"/>
        </w:rPr>
        <w:t xml:space="preserve">ed by the Maintenance Court as </w:t>
      </w:r>
      <w:r w:rsidRPr="006A2A51">
        <w:rPr>
          <w:rFonts w:ascii="Times New Roman" w:hAnsi="Times New Roman" w:cs="Times New Roman"/>
          <w:sz w:val="24"/>
          <w:szCs w:val="24"/>
        </w:rPr>
        <w:t xml:space="preserve">was agreed by the </w:t>
      </w:r>
      <w:proofErr w:type="gramStart"/>
      <w:r w:rsidRPr="006A2A51">
        <w:rPr>
          <w:rFonts w:ascii="Times New Roman" w:hAnsi="Times New Roman" w:cs="Times New Roman"/>
          <w:sz w:val="24"/>
          <w:szCs w:val="24"/>
        </w:rPr>
        <w:t xml:space="preserve">parties </w:t>
      </w:r>
      <w:r w:rsidR="00E92727">
        <w:rPr>
          <w:rFonts w:ascii="Times New Roman" w:hAnsi="Times New Roman" w:cs="Times New Roman"/>
          <w:sz w:val="24"/>
          <w:szCs w:val="24"/>
        </w:rPr>
        <w:t xml:space="preserve"> in</w:t>
      </w:r>
      <w:proofErr w:type="gramEnd"/>
      <w:r w:rsidR="00E92727">
        <w:rPr>
          <w:rFonts w:ascii="Times New Roman" w:hAnsi="Times New Roman" w:cs="Times New Roman"/>
          <w:sz w:val="24"/>
          <w:szCs w:val="24"/>
        </w:rPr>
        <w:t xml:space="preserve"> their Deed of Settlement</w:t>
      </w:r>
      <w:r w:rsidRPr="006A2A51">
        <w:rPr>
          <w:rFonts w:ascii="Times New Roman" w:hAnsi="Times New Roman" w:cs="Times New Roman"/>
          <w:sz w:val="24"/>
          <w:szCs w:val="24"/>
        </w:rPr>
        <w:t>.</w:t>
      </w:r>
    </w:p>
    <w:p w:rsidR="00A80AB8" w:rsidRPr="006A2A51" w:rsidRDefault="00A80AB8" w:rsidP="00384AEA">
      <w:pPr>
        <w:autoSpaceDE w:val="0"/>
        <w:autoSpaceDN w:val="0"/>
        <w:adjustRightInd w:val="0"/>
        <w:spacing w:after="0" w:line="360" w:lineRule="auto"/>
        <w:ind w:firstLine="720"/>
        <w:jc w:val="both"/>
        <w:rPr>
          <w:rFonts w:ascii="Times New Roman" w:hAnsi="Times New Roman" w:cs="Times New Roman"/>
          <w:sz w:val="24"/>
          <w:szCs w:val="24"/>
        </w:rPr>
      </w:pPr>
      <w:r w:rsidRPr="006A2A51">
        <w:rPr>
          <w:rFonts w:ascii="Times New Roman" w:hAnsi="Times New Roman" w:cs="Times New Roman"/>
          <w:sz w:val="24"/>
          <w:szCs w:val="24"/>
        </w:rPr>
        <w:t>The plaintiff is entitled to recover his costs from the defendant. The law applicable is clear and should have guided the defendant on the correct approach to sharing the property in dispute. The defendant is a legal practitioner who should have known that the Supreme Court and this court have ruled against the defence she proffered.</w:t>
      </w:r>
    </w:p>
    <w:p w:rsidR="00671B8C" w:rsidRPr="006A2A51" w:rsidRDefault="00671B8C" w:rsidP="004502E2">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r w:rsidRPr="006A2A51">
        <w:rPr>
          <w:rFonts w:ascii="Times New Roman" w:hAnsi="Times New Roman" w:cs="Times New Roman"/>
          <w:sz w:val="24"/>
          <w:szCs w:val="24"/>
        </w:rPr>
        <w:t>In the result I order as follows</w:t>
      </w:r>
      <w:r w:rsidR="00EF44A4">
        <w:rPr>
          <w:rFonts w:ascii="Times New Roman" w:hAnsi="Times New Roman" w:cs="Times New Roman"/>
          <w:sz w:val="24"/>
          <w:szCs w:val="24"/>
        </w:rPr>
        <w:t>;</w:t>
      </w:r>
    </w:p>
    <w:p w:rsidR="00671B8C" w:rsidRDefault="00671B8C" w:rsidP="00A24613">
      <w:pPr>
        <w:pStyle w:val="ListParagraph"/>
        <w:numPr>
          <w:ilvl w:val="0"/>
          <w:numId w:val="1"/>
        </w:num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r w:rsidRPr="006A2A51">
        <w:rPr>
          <w:rFonts w:ascii="Times New Roman" w:hAnsi="Times New Roman" w:cs="Times New Roman"/>
          <w:sz w:val="24"/>
          <w:szCs w:val="24"/>
        </w:rPr>
        <w:t>That a decre</w:t>
      </w:r>
      <w:r w:rsidR="00125291" w:rsidRPr="006A2A51">
        <w:rPr>
          <w:rFonts w:ascii="Times New Roman" w:hAnsi="Times New Roman" w:cs="Times New Roman"/>
          <w:sz w:val="24"/>
          <w:szCs w:val="24"/>
        </w:rPr>
        <w:t>e</w:t>
      </w:r>
      <w:r w:rsidRPr="006A2A51">
        <w:rPr>
          <w:rFonts w:ascii="Times New Roman" w:hAnsi="Times New Roman" w:cs="Times New Roman"/>
          <w:sz w:val="24"/>
          <w:szCs w:val="24"/>
        </w:rPr>
        <w:t xml:space="preserve"> of divorce be and is hereby granted.</w:t>
      </w:r>
    </w:p>
    <w:p w:rsidR="00384AEA" w:rsidRPr="006A2A51" w:rsidRDefault="00384AEA" w:rsidP="00384AEA">
      <w:pPr>
        <w:pStyle w:val="ListParagraph"/>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
    <w:p w:rsidR="00A24613" w:rsidRPr="006A2A51" w:rsidRDefault="00A24613"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 xml:space="preserve">That custody of the minor child Brendon </w:t>
      </w:r>
      <w:proofErr w:type="spellStart"/>
      <w:r w:rsidRPr="006A2A51">
        <w:rPr>
          <w:rFonts w:ascii="Times New Roman" w:hAnsi="Times New Roman" w:cs="Times New Roman"/>
          <w:sz w:val="24"/>
          <w:szCs w:val="24"/>
        </w:rPr>
        <w:t>Kashangura</w:t>
      </w:r>
      <w:proofErr w:type="spellEnd"/>
      <w:r w:rsidRPr="006A2A51">
        <w:rPr>
          <w:rFonts w:ascii="Times New Roman" w:hAnsi="Times New Roman" w:cs="Times New Roman"/>
          <w:sz w:val="24"/>
          <w:szCs w:val="24"/>
        </w:rPr>
        <w:t xml:space="preserve"> born on </w:t>
      </w:r>
      <w:r w:rsidR="004115BE" w:rsidRPr="006A2A51">
        <w:rPr>
          <w:rFonts w:ascii="Times New Roman" w:hAnsi="Times New Roman" w:cs="Times New Roman"/>
          <w:sz w:val="24"/>
          <w:szCs w:val="24"/>
        </w:rPr>
        <w:t>19 February 1999, be and is hereby awarded to the defendant.</w:t>
      </w:r>
    </w:p>
    <w:p w:rsidR="004115BE" w:rsidRPr="006A2A51" w:rsidRDefault="004115BE"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The plaintiff shall have the minor child</w:t>
      </w:r>
      <w:r w:rsidR="00067A75" w:rsidRPr="006A2A51">
        <w:rPr>
          <w:rFonts w:ascii="Times New Roman" w:hAnsi="Times New Roman" w:cs="Times New Roman"/>
          <w:sz w:val="24"/>
          <w:szCs w:val="24"/>
        </w:rPr>
        <w:t xml:space="preserve"> for visitation</w:t>
      </w:r>
      <w:r w:rsidRPr="006A2A51">
        <w:rPr>
          <w:rFonts w:ascii="Times New Roman" w:hAnsi="Times New Roman" w:cs="Times New Roman"/>
          <w:sz w:val="24"/>
          <w:szCs w:val="24"/>
        </w:rPr>
        <w:t xml:space="preserve"> during each alternate school holiday and long </w:t>
      </w:r>
      <w:r w:rsidR="00822484" w:rsidRPr="006A2A51">
        <w:rPr>
          <w:rFonts w:ascii="Times New Roman" w:hAnsi="Times New Roman" w:cs="Times New Roman"/>
          <w:sz w:val="24"/>
          <w:szCs w:val="24"/>
        </w:rPr>
        <w:t>weekends</w:t>
      </w:r>
      <w:r w:rsidRPr="006A2A51">
        <w:rPr>
          <w:rFonts w:ascii="Times New Roman" w:hAnsi="Times New Roman" w:cs="Times New Roman"/>
          <w:sz w:val="24"/>
          <w:szCs w:val="24"/>
        </w:rPr>
        <w:t>, and parties may where circumstances demand ot</w:t>
      </w:r>
      <w:r w:rsidR="00067A75" w:rsidRPr="006A2A51">
        <w:rPr>
          <w:rFonts w:ascii="Times New Roman" w:hAnsi="Times New Roman" w:cs="Times New Roman"/>
          <w:sz w:val="24"/>
          <w:szCs w:val="24"/>
        </w:rPr>
        <w:t>herwise make other appropriate visitation agreements from time to time.</w:t>
      </w:r>
    </w:p>
    <w:p w:rsidR="00C36E89" w:rsidRPr="006A2A51" w:rsidRDefault="00C36E89"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In addition to the movable assets already in the plaintiff’s control, the defendant shall give to the plaintiff the following, the Forest Security Secretarial safe, The Forest Security Secretarial Filing Cabinet Locker, and two small wardrobes at the matrimonial home.</w:t>
      </w:r>
    </w:p>
    <w:p w:rsidR="00C36E89" w:rsidRPr="006A2A51" w:rsidRDefault="00C36E89"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 xml:space="preserve">That defendant shall institute proceedings in the Maintenance Court for purposes of an assessment and decision regarding the maintenance of the minor child Brendon </w:t>
      </w:r>
      <w:proofErr w:type="spellStart"/>
      <w:r w:rsidRPr="006A2A51">
        <w:rPr>
          <w:rFonts w:ascii="Times New Roman" w:hAnsi="Times New Roman" w:cs="Times New Roman"/>
          <w:sz w:val="24"/>
          <w:szCs w:val="24"/>
        </w:rPr>
        <w:t>Kashangura</w:t>
      </w:r>
      <w:proofErr w:type="spellEnd"/>
      <w:r w:rsidRPr="006A2A51">
        <w:rPr>
          <w:rFonts w:ascii="Times New Roman" w:hAnsi="Times New Roman" w:cs="Times New Roman"/>
          <w:sz w:val="24"/>
          <w:szCs w:val="24"/>
        </w:rPr>
        <w:t xml:space="preserve"> born on 19 February 1999.</w:t>
      </w:r>
    </w:p>
    <w:p w:rsidR="00C36E89" w:rsidRPr="006A2A51" w:rsidRDefault="00F100C4"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The matrimonial home No 2214</w:t>
      </w:r>
      <w:r w:rsidR="00384AEA">
        <w:rPr>
          <w:rFonts w:ascii="Times New Roman" w:hAnsi="Times New Roman" w:cs="Times New Roman"/>
          <w:sz w:val="24"/>
          <w:szCs w:val="24"/>
        </w:rPr>
        <w:t xml:space="preserve"> </w:t>
      </w:r>
      <w:proofErr w:type="spellStart"/>
      <w:r w:rsidR="00822484" w:rsidRPr="006A2A51">
        <w:rPr>
          <w:rFonts w:ascii="Times New Roman" w:hAnsi="Times New Roman" w:cs="Times New Roman"/>
          <w:sz w:val="24"/>
          <w:szCs w:val="24"/>
        </w:rPr>
        <w:t>Mabelreign</w:t>
      </w:r>
      <w:proofErr w:type="spellEnd"/>
      <w:r w:rsidRPr="006A2A51">
        <w:rPr>
          <w:rFonts w:ascii="Times New Roman" w:hAnsi="Times New Roman" w:cs="Times New Roman"/>
          <w:sz w:val="24"/>
          <w:szCs w:val="24"/>
        </w:rPr>
        <w:t xml:space="preserve"> Township shall be valued by a </w:t>
      </w:r>
      <w:proofErr w:type="spellStart"/>
      <w:r w:rsidRPr="006A2A51">
        <w:rPr>
          <w:rFonts w:ascii="Times New Roman" w:hAnsi="Times New Roman" w:cs="Times New Roman"/>
          <w:sz w:val="24"/>
          <w:szCs w:val="24"/>
        </w:rPr>
        <w:t>Valuer</w:t>
      </w:r>
      <w:proofErr w:type="spellEnd"/>
      <w:r w:rsidRPr="006A2A51">
        <w:rPr>
          <w:rFonts w:ascii="Times New Roman" w:hAnsi="Times New Roman" w:cs="Times New Roman"/>
          <w:sz w:val="24"/>
          <w:szCs w:val="24"/>
        </w:rPr>
        <w:t xml:space="preserve"> to be appointed by the parties, within 14 days of this order failing which the Registrar of the High Court shall appoint such </w:t>
      </w:r>
      <w:proofErr w:type="spellStart"/>
      <w:r w:rsidRPr="006A2A51">
        <w:rPr>
          <w:rFonts w:ascii="Times New Roman" w:hAnsi="Times New Roman" w:cs="Times New Roman"/>
          <w:sz w:val="24"/>
          <w:szCs w:val="24"/>
        </w:rPr>
        <w:t>Valuer</w:t>
      </w:r>
      <w:proofErr w:type="spellEnd"/>
      <w:r w:rsidRPr="006A2A51">
        <w:rPr>
          <w:rFonts w:ascii="Times New Roman" w:hAnsi="Times New Roman" w:cs="Times New Roman"/>
          <w:sz w:val="24"/>
          <w:szCs w:val="24"/>
        </w:rPr>
        <w:t xml:space="preserve"> within 14 days of the </w:t>
      </w:r>
      <w:proofErr w:type="gramStart"/>
      <w:r w:rsidRPr="006A2A51">
        <w:rPr>
          <w:rFonts w:ascii="Times New Roman" w:hAnsi="Times New Roman" w:cs="Times New Roman"/>
          <w:sz w:val="24"/>
          <w:szCs w:val="24"/>
        </w:rPr>
        <w:t>parties</w:t>
      </w:r>
      <w:proofErr w:type="gramEnd"/>
      <w:r w:rsidRPr="006A2A51">
        <w:rPr>
          <w:rFonts w:ascii="Times New Roman" w:hAnsi="Times New Roman" w:cs="Times New Roman"/>
          <w:sz w:val="24"/>
          <w:szCs w:val="24"/>
        </w:rPr>
        <w:t xml:space="preserve"> failure to do so.</w:t>
      </w:r>
    </w:p>
    <w:p w:rsidR="00F100C4" w:rsidRPr="006A2A51" w:rsidRDefault="00F100C4"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 xml:space="preserve">The value of the matrimonial home No 2214 </w:t>
      </w:r>
      <w:proofErr w:type="spellStart"/>
      <w:r w:rsidRPr="006A2A51">
        <w:rPr>
          <w:rFonts w:ascii="Times New Roman" w:hAnsi="Times New Roman" w:cs="Times New Roman"/>
          <w:sz w:val="24"/>
          <w:szCs w:val="24"/>
        </w:rPr>
        <w:t>Mabe</w:t>
      </w:r>
      <w:r w:rsidR="00384AEA">
        <w:rPr>
          <w:rFonts w:ascii="Times New Roman" w:hAnsi="Times New Roman" w:cs="Times New Roman"/>
          <w:sz w:val="24"/>
          <w:szCs w:val="24"/>
        </w:rPr>
        <w:t>l</w:t>
      </w:r>
      <w:r w:rsidRPr="006A2A51">
        <w:rPr>
          <w:rFonts w:ascii="Times New Roman" w:hAnsi="Times New Roman" w:cs="Times New Roman"/>
          <w:sz w:val="24"/>
          <w:szCs w:val="24"/>
        </w:rPr>
        <w:t>reign</w:t>
      </w:r>
      <w:proofErr w:type="spellEnd"/>
      <w:r w:rsidRPr="006A2A51">
        <w:rPr>
          <w:rFonts w:ascii="Times New Roman" w:hAnsi="Times New Roman" w:cs="Times New Roman"/>
          <w:sz w:val="24"/>
          <w:szCs w:val="24"/>
        </w:rPr>
        <w:t xml:space="preserve"> Township, shall be shared between the parties at the rate of 40% for the plaintiff and 60% for the defendant.</w:t>
      </w:r>
    </w:p>
    <w:p w:rsidR="00F100C4" w:rsidRPr="006A2A51" w:rsidRDefault="00F100C4"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The parties shall contribute towards the cost of valuation according to their pro</w:t>
      </w:r>
      <w:r w:rsidR="008F084C">
        <w:rPr>
          <w:rFonts w:ascii="Times New Roman" w:hAnsi="Times New Roman" w:cs="Times New Roman"/>
          <w:sz w:val="24"/>
          <w:szCs w:val="24"/>
        </w:rPr>
        <w:t>-</w:t>
      </w:r>
      <w:r w:rsidRPr="006A2A51">
        <w:rPr>
          <w:rFonts w:ascii="Times New Roman" w:hAnsi="Times New Roman" w:cs="Times New Roman"/>
          <w:sz w:val="24"/>
          <w:szCs w:val="24"/>
        </w:rPr>
        <w:t>rat</w:t>
      </w:r>
      <w:r w:rsidR="008F084C">
        <w:rPr>
          <w:rFonts w:ascii="Times New Roman" w:hAnsi="Times New Roman" w:cs="Times New Roman"/>
          <w:sz w:val="24"/>
          <w:szCs w:val="24"/>
        </w:rPr>
        <w:t>a</w:t>
      </w:r>
      <w:r w:rsidRPr="006A2A51">
        <w:rPr>
          <w:rFonts w:ascii="Times New Roman" w:hAnsi="Times New Roman" w:cs="Times New Roman"/>
          <w:sz w:val="24"/>
          <w:szCs w:val="24"/>
        </w:rPr>
        <w:t xml:space="preserve"> shares of the property.</w:t>
      </w:r>
    </w:p>
    <w:p w:rsidR="00F100C4" w:rsidRPr="006A2A51" w:rsidRDefault="00F100C4"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The defendant shall buy out the plaintiff’s share within (4) four months of the date of the valuation report, failing which the property shall be sold by an Estate Agent to be appointed by the parties within 14 days of the defendant’s failure to buy out the plaintiff’s share, failing which the Registrar shall</w:t>
      </w:r>
      <w:r w:rsidR="008F084C">
        <w:rPr>
          <w:rFonts w:ascii="Times New Roman" w:hAnsi="Times New Roman" w:cs="Times New Roman"/>
          <w:sz w:val="24"/>
          <w:szCs w:val="24"/>
        </w:rPr>
        <w:t xml:space="preserve"> within 14 days of the parties’ failure to do so,</w:t>
      </w:r>
      <w:r w:rsidRPr="006A2A51">
        <w:rPr>
          <w:rFonts w:ascii="Times New Roman" w:hAnsi="Times New Roman" w:cs="Times New Roman"/>
          <w:sz w:val="24"/>
          <w:szCs w:val="24"/>
        </w:rPr>
        <w:t xml:space="preserve"> appoint the Estate Agent whose Commission shall be paid by the parties according to their pro</w:t>
      </w:r>
      <w:r w:rsidR="00384AEA">
        <w:rPr>
          <w:rFonts w:ascii="Times New Roman" w:hAnsi="Times New Roman" w:cs="Times New Roman"/>
          <w:sz w:val="24"/>
          <w:szCs w:val="24"/>
        </w:rPr>
        <w:t xml:space="preserve"> </w:t>
      </w:r>
      <w:r w:rsidRPr="006A2A51">
        <w:rPr>
          <w:rFonts w:ascii="Times New Roman" w:hAnsi="Times New Roman" w:cs="Times New Roman"/>
          <w:sz w:val="24"/>
          <w:szCs w:val="24"/>
        </w:rPr>
        <w:t>rat</w:t>
      </w:r>
      <w:r w:rsidR="00F10FE5" w:rsidRPr="006A2A51">
        <w:rPr>
          <w:rFonts w:ascii="Times New Roman" w:hAnsi="Times New Roman" w:cs="Times New Roman"/>
          <w:sz w:val="24"/>
          <w:szCs w:val="24"/>
        </w:rPr>
        <w:t>a</w:t>
      </w:r>
      <w:r w:rsidRPr="006A2A51">
        <w:rPr>
          <w:rFonts w:ascii="Times New Roman" w:hAnsi="Times New Roman" w:cs="Times New Roman"/>
          <w:sz w:val="24"/>
          <w:szCs w:val="24"/>
        </w:rPr>
        <w:t xml:space="preserve"> shares in the property.</w:t>
      </w:r>
    </w:p>
    <w:p w:rsidR="00F10FE5" w:rsidRPr="006A2A51" w:rsidRDefault="00A80AB8" w:rsidP="00384AEA">
      <w:pPr>
        <w:pStyle w:val="ListParagraph"/>
        <w:numPr>
          <w:ilvl w:val="0"/>
          <w:numId w:val="1"/>
        </w:numPr>
        <w:tabs>
          <w:tab w:val="left" w:pos="0"/>
          <w:tab w:val="left" w:pos="1134"/>
          <w:tab w:val="left" w:pos="2268"/>
          <w:tab w:val="left" w:pos="3402"/>
          <w:tab w:val="left" w:pos="3600"/>
        </w:tabs>
        <w:suppressAutoHyphens/>
        <w:spacing w:after="120" w:line="360" w:lineRule="auto"/>
        <w:jc w:val="both"/>
        <w:rPr>
          <w:rFonts w:ascii="Times New Roman" w:hAnsi="Times New Roman" w:cs="Times New Roman"/>
          <w:sz w:val="24"/>
          <w:szCs w:val="24"/>
        </w:rPr>
      </w:pPr>
      <w:r w:rsidRPr="006A2A51">
        <w:rPr>
          <w:rFonts w:ascii="Times New Roman" w:hAnsi="Times New Roman" w:cs="Times New Roman"/>
          <w:sz w:val="24"/>
          <w:szCs w:val="24"/>
        </w:rPr>
        <w:t>The defendant shall pay the plaintiff’s</w:t>
      </w:r>
      <w:r w:rsidR="00F10FE5" w:rsidRPr="006A2A51">
        <w:rPr>
          <w:rFonts w:ascii="Times New Roman" w:hAnsi="Times New Roman" w:cs="Times New Roman"/>
          <w:sz w:val="24"/>
          <w:szCs w:val="24"/>
        </w:rPr>
        <w:t xml:space="preserve"> costs.</w:t>
      </w:r>
    </w:p>
    <w:p w:rsidR="00F10FE5" w:rsidRPr="006A2A51" w:rsidRDefault="00F10FE5" w:rsidP="00F10FE5">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
    <w:p w:rsidR="00F10FE5" w:rsidRDefault="00F10FE5" w:rsidP="00F10FE5">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
    <w:p w:rsidR="00EF44A4" w:rsidRPr="006A2A51" w:rsidRDefault="00EF44A4" w:rsidP="00F10FE5">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
    <w:p w:rsidR="00F10FE5" w:rsidRPr="006A2A51" w:rsidRDefault="00F10FE5" w:rsidP="00F10FE5">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roofErr w:type="spellStart"/>
      <w:proofErr w:type="gramStart"/>
      <w:r w:rsidRPr="00822484">
        <w:rPr>
          <w:rFonts w:ascii="Times New Roman" w:hAnsi="Times New Roman" w:cs="Times New Roman"/>
          <w:i/>
          <w:sz w:val="24"/>
          <w:szCs w:val="24"/>
        </w:rPr>
        <w:t>Messers</w:t>
      </w:r>
      <w:proofErr w:type="spellEnd"/>
      <w:r w:rsidRPr="00822484">
        <w:rPr>
          <w:rFonts w:ascii="Times New Roman" w:hAnsi="Times New Roman" w:cs="Times New Roman"/>
          <w:i/>
          <w:sz w:val="24"/>
          <w:szCs w:val="24"/>
        </w:rPr>
        <w:t xml:space="preserve"> </w:t>
      </w:r>
      <w:proofErr w:type="spellStart"/>
      <w:r w:rsidRPr="00822484">
        <w:rPr>
          <w:rFonts w:ascii="Times New Roman" w:hAnsi="Times New Roman" w:cs="Times New Roman"/>
          <w:i/>
          <w:sz w:val="24"/>
          <w:szCs w:val="24"/>
        </w:rPr>
        <w:t>Scanlen</w:t>
      </w:r>
      <w:proofErr w:type="spellEnd"/>
      <w:r w:rsidRPr="00822484">
        <w:rPr>
          <w:rFonts w:ascii="Times New Roman" w:hAnsi="Times New Roman" w:cs="Times New Roman"/>
          <w:i/>
          <w:sz w:val="24"/>
          <w:szCs w:val="24"/>
        </w:rPr>
        <w:t xml:space="preserve"> &amp; Holderness</w:t>
      </w:r>
      <w:r w:rsidR="00822484">
        <w:rPr>
          <w:rFonts w:ascii="Times New Roman" w:hAnsi="Times New Roman" w:cs="Times New Roman"/>
          <w:i/>
          <w:sz w:val="24"/>
          <w:szCs w:val="24"/>
        </w:rPr>
        <w:t>,</w:t>
      </w:r>
      <w:r w:rsidRPr="006A2A51">
        <w:rPr>
          <w:rFonts w:ascii="Times New Roman" w:hAnsi="Times New Roman" w:cs="Times New Roman"/>
          <w:sz w:val="24"/>
          <w:szCs w:val="24"/>
        </w:rPr>
        <w:t xml:space="preserve"> </w:t>
      </w:r>
      <w:r w:rsidR="00822484">
        <w:rPr>
          <w:rFonts w:ascii="Times New Roman" w:hAnsi="Times New Roman" w:cs="Times New Roman"/>
          <w:sz w:val="24"/>
          <w:szCs w:val="24"/>
        </w:rPr>
        <w:t>p</w:t>
      </w:r>
      <w:r w:rsidRPr="006A2A51">
        <w:rPr>
          <w:rFonts w:ascii="Times New Roman" w:hAnsi="Times New Roman" w:cs="Times New Roman"/>
          <w:sz w:val="24"/>
          <w:szCs w:val="24"/>
        </w:rPr>
        <w:t xml:space="preserve">laintiff’s </w:t>
      </w:r>
      <w:r w:rsidR="00822484">
        <w:rPr>
          <w:rFonts w:ascii="Times New Roman" w:hAnsi="Times New Roman" w:cs="Times New Roman"/>
          <w:sz w:val="24"/>
          <w:szCs w:val="24"/>
        </w:rPr>
        <w:t>l</w:t>
      </w:r>
      <w:r w:rsidRPr="006A2A51">
        <w:rPr>
          <w:rFonts w:ascii="Times New Roman" w:hAnsi="Times New Roman" w:cs="Times New Roman"/>
          <w:sz w:val="24"/>
          <w:szCs w:val="24"/>
        </w:rPr>
        <w:t xml:space="preserve">egal </w:t>
      </w:r>
      <w:r w:rsidR="00822484">
        <w:rPr>
          <w:rFonts w:ascii="Times New Roman" w:hAnsi="Times New Roman" w:cs="Times New Roman"/>
          <w:sz w:val="24"/>
          <w:szCs w:val="24"/>
        </w:rPr>
        <w:t>p</w:t>
      </w:r>
      <w:r w:rsidRPr="006A2A51">
        <w:rPr>
          <w:rFonts w:ascii="Times New Roman" w:hAnsi="Times New Roman" w:cs="Times New Roman"/>
          <w:sz w:val="24"/>
          <w:szCs w:val="24"/>
        </w:rPr>
        <w:t>ractitioners.</w:t>
      </w:r>
      <w:proofErr w:type="gramEnd"/>
    </w:p>
    <w:p w:rsidR="00494664" w:rsidRPr="006A2A51" w:rsidRDefault="00F10FE5" w:rsidP="00494664">
      <w:pPr>
        <w:tabs>
          <w:tab w:val="left" w:pos="0"/>
          <w:tab w:val="left" w:pos="1134"/>
          <w:tab w:val="left" w:pos="2268"/>
          <w:tab w:val="left" w:pos="3402"/>
          <w:tab w:val="left" w:pos="3600"/>
        </w:tabs>
        <w:suppressAutoHyphens/>
        <w:spacing w:after="120" w:line="240" w:lineRule="atLeast"/>
        <w:jc w:val="both"/>
        <w:rPr>
          <w:rFonts w:ascii="Times New Roman" w:hAnsi="Times New Roman" w:cs="Times New Roman"/>
          <w:sz w:val="24"/>
          <w:szCs w:val="24"/>
        </w:rPr>
      </w:pPr>
      <w:proofErr w:type="spellStart"/>
      <w:proofErr w:type="gramStart"/>
      <w:r w:rsidRPr="00822484">
        <w:rPr>
          <w:rFonts w:ascii="Times New Roman" w:hAnsi="Times New Roman" w:cs="Times New Roman"/>
          <w:i/>
          <w:sz w:val="24"/>
          <w:szCs w:val="24"/>
        </w:rPr>
        <w:t>Messers</w:t>
      </w:r>
      <w:proofErr w:type="spellEnd"/>
      <w:r w:rsidRPr="00822484">
        <w:rPr>
          <w:rFonts w:ascii="Times New Roman" w:hAnsi="Times New Roman" w:cs="Times New Roman"/>
          <w:i/>
          <w:sz w:val="24"/>
          <w:szCs w:val="24"/>
        </w:rPr>
        <w:t xml:space="preserve"> </w:t>
      </w:r>
      <w:proofErr w:type="spellStart"/>
      <w:r w:rsidRPr="00822484">
        <w:rPr>
          <w:rFonts w:ascii="Times New Roman" w:hAnsi="Times New Roman" w:cs="Times New Roman"/>
          <w:i/>
          <w:sz w:val="24"/>
          <w:szCs w:val="24"/>
        </w:rPr>
        <w:t>Sinyoro</w:t>
      </w:r>
      <w:proofErr w:type="spellEnd"/>
      <w:r w:rsidRPr="00822484">
        <w:rPr>
          <w:rFonts w:ascii="Times New Roman" w:hAnsi="Times New Roman" w:cs="Times New Roman"/>
          <w:i/>
          <w:sz w:val="24"/>
          <w:szCs w:val="24"/>
        </w:rPr>
        <w:t xml:space="preserve"> and Partners</w:t>
      </w:r>
      <w:r w:rsidRPr="006A2A51">
        <w:rPr>
          <w:rFonts w:ascii="Times New Roman" w:hAnsi="Times New Roman" w:cs="Times New Roman"/>
          <w:sz w:val="24"/>
          <w:szCs w:val="24"/>
        </w:rPr>
        <w:t xml:space="preserve"> </w:t>
      </w:r>
      <w:r w:rsidR="00822484">
        <w:rPr>
          <w:rFonts w:ascii="Times New Roman" w:hAnsi="Times New Roman" w:cs="Times New Roman"/>
          <w:sz w:val="24"/>
          <w:szCs w:val="24"/>
        </w:rPr>
        <w:t>d</w:t>
      </w:r>
      <w:r w:rsidRPr="006A2A51">
        <w:rPr>
          <w:rFonts w:ascii="Times New Roman" w:hAnsi="Times New Roman" w:cs="Times New Roman"/>
          <w:sz w:val="24"/>
          <w:szCs w:val="24"/>
        </w:rPr>
        <w:t xml:space="preserve">efendant’s </w:t>
      </w:r>
      <w:r w:rsidR="00822484">
        <w:rPr>
          <w:rFonts w:ascii="Times New Roman" w:hAnsi="Times New Roman" w:cs="Times New Roman"/>
          <w:sz w:val="24"/>
          <w:szCs w:val="24"/>
        </w:rPr>
        <w:t>l</w:t>
      </w:r>
      <w:r w:rsidRPr="006A2A51">
        <w:rPr>
          <w:rFonts w:ascii="Times New Roman" w:hAnsi="Times New Roman" w:cs="Times New Roman"/>
          <w:sz w:val="24"/>
          <w:szCs w:val="24"/>
        </w:rPr>
        <w:t xml:space="preserve">egal </w:t>
      </w:r>
      <w:r w:rsidR="00822484">
        <w:rPr>
          <w:rFonts w:ascii="Times New Roman" w:hAnsi="Times New Roman" w:cs="Times New Roman"/>
          <w:sz w:val="24"/>
          <w:szCs w:val="24"/>
        </w:rPr>
        <w:t>p</w:t>
      </w:r>
      <w:r w:rsidRPr="006A2A51">
        <w:rPr>
          <w:rFonts w:ascii="Times New Roman" w:hAnsi="Times New Roman" w:cs="Times New Roman"/>
          <w:sz w:val="24"/>
          <w:szCs w:val="24"/>
        </w:rPr>
        <w:t>ractitioners.</w:t>
      </w:r>
      <w:proofErr w:type="gramEnd"/>
    </w:p>
    <w:sectPr w:rsidR="00494664" w:rsidRPr="006A2A51" w:rsidSect="00353BCD">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FE2" w:rsidRDefault="00745FE2" w:rsidP="00596971">
      <w:pPr>
        <w:spacing w:after="0" w:line="240" w:lineRule="auto"/>
      </w:pPr>
      <w:r>
        <w:separator/>
      </w:r>
    </w:p>
  </w:endnote>
  <w:endnote w:type="continuationSeparator" w:id="0">
    <w:p w:rsidR="00745FE2" w:rsidRDefault="00745FE2" w:rsidP="005969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FE2" w:rsidRDefault="00745FE2" w:rsidP="00596971">
      <w:pPr>
        <w:spacing w:after="0" w:line="240" w:lineRule="auto"/>
      </w:pPr>
      <w:r>
        <w:separator/>
      </w:r>
    </w:p>
  </w:footnote>
  <w:footnote w:type="continuationSeparator" w:id="0">
    <w:p w:rsidR="00745FE2" w:rsidRDefault="00745FE2" w:rsidP="0059697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49386"/>
      <w:docPartObj>
        <w:docPartGallery w:val="Page Numbers (Top of Page)"/>
        <w:docPartUnique/>
      </w:docPartObj>
    </w:sdtPr>
    <w:sdtEndPr/>
    <w:sdtContent>
      <w:p w:rsidR="006A2A51" w:rsidRDefault="00745FE2">
        <w:pPr>
          <w:pStyle w:val="Header"/>
          <w:jc w:val="right"/>
        </w:pPr>
        <w:r>
          <w:fldChar w:fldCharType="begin"/>
        </w:r>
        <w:r>
          <w:instrText xml:space="preserve"> PAGE   \* MERGEFORMAT </w:instrText>
        </w:r>
        <w:r>
          <w:fldChar w:fldCharType="separate"/>
        </w:r>
        <w:r w:rsidR="00CC205F">
          <w:rPr>
            <w:noProof/>
          </w:rPr>
          <w:t>1</w:t>
        </w:r>
        <w:r>
          <w:rPr>
            <w:noProof/>
          </w:rPr>
          <w:fldChar w:fldCharType="end"/>
        </w:r>
      </w:p>
      <w:p w:rsidR="006A2A51" w:rsidRDefault="006A2A51">
        <w:pPr>
          <w:pStyle w:val="Header"/>
          <w:jc w:val="right"/>
        </w:pPr>
        <w:r>
          <w:t>HH</w:t>
        </w:r>
        <w:r w:rsidR="00E10D29">
          <w:t>439</w:t>
        </w:r>
        <w:r>
          <w:t>-13</w:t>
        </w:r>
      </w:p>
      <w:p w:rsidR="006A2A51" w:rsidRDefault="006A2A51">
        <w:pPr>
          <w:pStyle w:val="Header"/>
          <w:jc w:val="right"/>
        </w:pPr>
        <w:r>
          <w:t>HC 6717/12</w:t>
        </w:r>
      </w:p>
    </w:sdtContent>
  </w:sdt>
  <w:p w:rsidR="006A2A51" w:rsidRDefault="006A2A5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EF448CA"/>
    <w:multiLevelType w:val="hybridMultilevel"/>
    <w:tmpl w:val="5650B3B0"/>
    <w:lvl w:ilvl="0" w:tplc="F490D574">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9F0236"/>
    <w:rsid w:val="00030AD1"/>
    <w:rsid w:val="00055361"/>
    <w:rsid w:val="00067A75"/>
    <w:rsid w:val="000A2E24"/>
    <w:rsid w:val="000B7820"/>
    <w:rsid w:val="000D0544"/>
    <w:rsid w:val="000D699B"/>
    <w:rsid w:val="000D71F5"/>
    <w:rsid w:val="000E1093"/>
    <w:rsid w:val="0011566C"/>
    <w:rsid w:val="00125291"/>
    <w:rsid w:val="001B009F"/>
    <w:rsid w:val="001B3338"/>
    <w:rsid w:val="001B7B9D"/>
    <w:rsid w:val="001E0443"/>
    <w:rsid w:val="00241A4D"/>
    <w:rsid w:val="00267745"/>
    <w:rsid w:val="002D2D86"/>
    <w:rsid w:val="002D7202"/>
    <w:rsid w:val="00332D1E"/>
    <w:rsid w:val="00344784"/>
    <w:rsid w:val="0034579A"/>
    <w:rsid w:val="00353BCD"/>
    <w:rsid w:val="0035459C"/>
    <w:rsid w:val="003567E5"/>
    <w:rsid w:val="00380E07"/>
    <w:rsid w:val="00384AEA"/>
    <w:rsid w:val="003A2ADF"/>
    <w:rsid w:val="003B575E"/>
    <w:rsid w:val="004115BE"/>
    <w:rsid w:val="004309FF"/>
    <w:rsid w:val="004502E2"/>
    <w:rsid w:val="00462172"/>
    <w:rsid w:val="00462373"/>
    <w:rsid w:val="00494664"/>
    <w:rsid w:val="004E3E59"/>
    <w:rsid w:val="004E6923"/>
    <w:rsid w:val="004F19A8"/>
    <w:rsid w:val="00596971"/>
    <w:rsid w:val="005D0164"/>
    <w:rsid w:val="006022D3"/>
    <w:rsid w:val="00637DA9"/>
    <w:rsid w:val="00662CDD"/>
    <w:rsid w:val="00671B8C"/>
    <w:rsid w:val="006A2A51"/>
    <w:rsid w:val="00721AF3"/>
    <w:rsid w:val="00745FE2"/>
    <w:rsid w:val="007633A6"/>
    <w:rsid w:val="0077366E"/>
    <w:rsid w:val="007E1268"/>
    <w:rsid w:val="007F0BCC"/>
    <w:rsid w:val="007F4297"/>
    <w:rsid w:val="00817317"/>
    <w:rsid w:val="00822484"/>
    <w:rsid w:val="008259E9"/>
    <w:rsid w:val="00826463"/>
    <w:rsid w:val="00872AC7"/>
    <w:rsid w:val="008914A9"/>
    <w:rsid w:val="00894438"/>
    <w:rsid w:val="00895A87"/>
    <w:rsid w:val="008B1276"/>
    <w:rsid w:val="008C469C"/>
    <w:rsid w:val="008D5E93"/>
    <w:rsid w:val="008F084C"/>
    <w:rsid w:val="00906510"/>
    <w:rsid w:val="00921725"/>
    <w:rsid w:val="00923C1B"/>
    <w:rsid w:val="00972379"/>
    <w:rsid w:val="0098548E"/>
    <w:rsid w:val="009864D8"/>
    <w:rsid w:val="00995532"/>
    <w:rsid w:val="009F0236"/>
    <w:rsid w:val="00A24613"/>
    <w:rsid w:val="00A51C4E"/>
    <w:rsid w:val="00A55884"/>
    <w:rsid w:val="00A80AB8"/>
    <w:rsid w:val="00A86F4D"/>
    <w:rsid w:val="00AA244E"/>
    <w:rsid w:val="00AE3792"/>
    <w:rsid w:val="00B44536"/>
    <w:rsid w:val="00B51DB6"/>
    <w:rsid w:val="00B53A14"/>
    <w:rsid w:val="00B74963"/>
    <w:rsid w:val="00BA34F7"/>
    <w:rsid w:val="00BC7DEE"/>
    <w:rsid w:val="00C367D0"/>
    <w:rsid w:val="00C36E89"/>
    <w:rsid w:val="00C505DC"/>
    <w:rsid w:val="00C82EEE"/>
    <w:rsid w:val="00CA48EA"/>
    <w:rsid w:val="00CC205F"/>
    <w:rsid w:val="00CD5E98"/>
    <w:rsid w:val="00D279F8"/>
    <w:rsid w:val="00DA1446"/>
    <w:rsid w:val="00DB5BF2"/>
    <w:rsid w:val="00DD7224"/>
    <w:rsid w:val="00DE550B"/>
    <w:rsid w:val="00DF0E09"/>
    <w:rsid w:val="00E10D29"/>
    <w:rsid w:val="00E92727"/>
    <w:rsid w:val="00EF44A4"/>
    <w:rsid w:val="00F100C4"/>
    <w:rsid w:val="00F10FE5"/>
    <w:rsid w:val="00F266F9"/>
    <w:rsid w:val="00F643C3"/>
    <w:rsid w:val="00F66A4B"/>
    <w:rsid w:val="00F825EF"/>
    <w:rsid w:val="00FB311E"/>
    <w:rsid w:val="00FD1B55"/>
    <w:rsid w:val="00FF70BB"/>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53B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6971"/>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6971"/>
  </w:style>
  <w:style w:type="paragraph" w:styleId="Footer">
    <w:name w:val="footer"/>
    <w:basedOn w:val="Normal"/>
    <w:link w:val="FooterChar"/>
    <w:uiPriority w:val="99"/>
    <w:semiHidden/>
    <w:unhideWhenUsed/>
    <w:rsid w:val="00596971"/>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96971"/>
  </w:style>
  <w:style w:type="paragraph" w:styleId="ListParagraph">
    <w:name w:val="List Paragraph"/>
    <w:basedOn w:val="Normal"/>
    <w:uiPriority w:val="34"/>
    <w:qFormat/>
    <w:rsid w:val="00A24613"/>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0056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1374FE-8011-462F-8BD2-819CF9A55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2983</Words>
  <Characters>17005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UCHENA</dc:creator>
  <cp:lastModifiedBy>user</cp:lastModifiedBy>
  <cp:revision>2</cp:revision>
  <cp:lastPrinted>2013-11-26T06:46:00Z</cp:lastPrinted>
  <dcterms:created xsi:type="dcterms:W3CDTF">2013-11-29T14:15:00Z</dcterms:created>
  <dcterms:modified xsi:type="dcterms:W3CDTF">2013-11-29T14:15:00Z</dcterms:modified>
</cp:coreProperties>
</file>