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38" w:rsidRDefault="005E5023" w:rsidP="001D6B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BRENDA MAXWELL </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NOKUTHULA MOYO</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versus</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ESTATE LATE COLLIN MOYO </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5E5023" w:rsidRDefault="00CD78F3" w:rsidP="001D6BAB">
      <w:pPr>
        <w:pStyle w:val="NoSpacing"/>
        <w:rPr>
          <w:rFonts w:ascii="Times New Roman" w:hAnsi="Times New Roman" w:cs="Times New Roman"/>
          <w:sz w:val="24"/>
          <w:szCs w:val="24"/>
        </w:rPr>
      </w:pPr>
      <w:r>
        <w:rPr>
          <w:rFonts w:ascii="Times New Roman" w:hAnsi="Times New Roman" w:cs="Times New Roman"/>
          <w:sz w:val="24"/>
          <w:szCs w:val="24"/>
        </w:rPr>
        <w:t>PHILANI</w:t>
      </w:r>
      <w:r w:rsidR="005E5023">
        <w:rPr>
          <w:rFonts w:ascii="Times New Roman" w:hAnsi="Times New Roman" w:cs="Times New Roman"/>
          <w:sz w:val="24"/>
          <w:szCs w:val="24"/>
        </w:rPr>
        <w:t xml:space="preserve"> MOYO</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NOTHILE MOYO </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NQOBILE MOYO </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5E5023"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RODNEY MOYO</w:t>
      </w:r>
    </w:p>
    <w:p w:rsidR="00261969" w:rsidRDefault="005E502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5E5023"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PERPETUAL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NATASHA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ETTY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THANDEKA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NKOSILATHI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RODWELL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SIMBARASHE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RUMBI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sz w:val="24"/>
          <w:szCs w:val="24"/>
        </w:rPr>
        <w:br/>
        <w:t xml:space="preserve">MITCHELL MOYO </w:t>
      </w:r>
    </w:p>
    <w:p w:rsidR="00261969" w:rsidRDefault="00261969" w:rsidP="001D6BAB">
      <w:pPr>
        <w:pStyle w:val="NoSpacing"/>
        <w:rPr>
          <w:rFonts w:ascii="Times New Roman" w:hAnsi="Times New Roman" w:cs="Times New Roman"/>
          <w:sz w:val="24"/>
          <w:szCs w:val="24"/>
        </w:rPr>
      </w:pPr>
    </w:p>
    <w:p w:rsidR="007F77D9" w:rsidRDefault="007F77D9" w:rsidP="001D6BAB">
      <w:pPr>
        <w:pStyle w:val="NoSpacing"/>
        <w:rPr>
          <w:rFonts w:ascii="Times New Roman" w:hAnsi="Times New Roman" w:cs="Times New Roman"/>
          <w:sz w:val="24"/>
          <w:szCs w:val="24"/>
        </w:rPr>
      </w:pP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MASTER OF HIGH COURT OF ZIMBABWE </w:t>
      </w:r>
      <w:r w:rsidR="007F77D9">
        <w:rPr>
          <w:rFonts w:ascii="Times New Roman" w:hAnsi="Times New Roman" w:cs="Times New Roman"/>
          <w:sz w:val="24"/>
          <w:szCs w:val="24"/>
        </w:rPr>
        <w:tab/>
      </w:r>
      <w:r w:rsidR="007F77D9">
        <w:rPr>
          <w:rFonts w:ascii="Times New Roman" w:hAnsi="Times New Roman" w:cs="Times New Roman"/>
          <w:sz w:val="24"/>
          <w:szCs w:val="24"/>
        </w:rPr>
        <w:tab/>
      </w:r>
      <w:r w:rsidR="007F77D9">
        <w:rPr>
          <w:rFonts w:ascii="Times New Roman" w:hAnsi="Times New Roman" w:cs="Times New Roman"/>
          <w:sz w:val="24"/>
          <w:szCs w:val="24"/>
        </w:rPr>
        <w:tab/>
      </w:r>
      <w:r w:rsidR="007F77D9">
        <w:rPr>
          <w:rFonts w:ascii="Times New Roman" w:hAnsi="Times New Roman" w:cs="Times New Roman"/>
          <w:sz w:val="24"/>
          <w:szCs w:val="24"/>
        </w:rPr>
        <w:tab/>
      </w:r>
      <w:r w:rsidR="007F77D9">
        <w:rPr>
          <w:rFonts w:ascii="Times New Roman" w:hAnsi="Times New Roman" w:cs="Times New Roman"/>
          <w:sz w:val="24"/>
          <w:szCs w:val="24"/>
        </w:rPr>
        <w:tab/>
        <w:t>HC 5732/22</w:t>
      </w:r>
    </w:p>
    <w:p w:rsidR="00261969" w:rsidRDefault="007F77D9" w:rsidP="001D6BAB">
      <w:pPr>
        <w:pStyle w:val="NoSpacing"/>
        <w:rPr>
          <w:rFonts w:ascii="Times New Roman" w:hAnsi="Times New Roman" w:cs="Times New Roman"/>
          <w:sz w:val="24"/>
          <w:szCs w:val="24"/>
        </w:rPr>
      </w:pPr>
      <w:r>
        <w:rPr>
          <w:rFonts w:ascii="Times New Roman" w:hAnsi="Times New Roman" w:cs="Times New Roman"/>
          <w:sz w:val="24"/>
          <w:szCs w:val="24"/>
        </w:rPr>
        <w:t>versus</w:t>
      </w:r>
      <w:r w:rsidR="00261969">
        <w:rPr>
          <w:rFonts w:ascii="Times New Roman" w:hAnsi="Times New Roman" w:cs="Times New Roman"/>
          <w:sz w:val="24"/>
          <w:szCs w:val="24"/>
        </w:rPr>
        <w:t xml:space="preserve">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PERPETUAL GWATI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NATASHA BUHLE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ETTY NTOMBIKAYISE MOYO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THANDEKA SANELISILE MOYO MAMBUDZI </w:t>
      </w:r>
    </w:p>
    <w:p w:rsidR="00261969" w:rsidRDefault="00261969"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sz w:val="24"/>
          <w:szCs w:val="24"/>
        </w:rPr>
        <w:br/>
      </w:r>
      <w:r w:rsidR="007F77D9">
        <w:rPr>
          <w:rFonts w:ascii="Times New Roman" w:hAnsi="Times New Roman" w:cs="Times New Roman"/>
          <w:sz w:val="24"/>
          <w:szCs w:val="24"/>
        </w:rPr>
        <w:t>NKOSIV</w:t>
      </w:r>
      <w:r w:rsidR="00E025B3">
        <w:rPr>
          <w:rFonts w:ascii="Times New Roman" w:hAnsi="Times New Roman" w:cs="Times New Roman"/>
          <w:sz w:val="24"/>
          <w:szCs w:val="24"/>
        </w:rPr>
        <w:t xml:space="preserve">ATHI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RODWELL MATIMBA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SIMBARASHE MOYO</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RUMBIDZAISHE RACHEL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E025B3" w:rsidRDefault="007F77D9" w:rsidP="001D6BAB">
      <w:pPr>
        <w:pStyle w:val="NoSpacing"/>
        <w:rPr>
          <w:rFonts w:ascii="Times New Roman" w:hAnsi="Times New Roman" w:cs="Times New Roman"/>
          <w:sz w:val="24"/>
          <w:szCs w:val="24"/>
        </w:rPr>
      </w:pPr>
      <w:r>
        <w:rPr>
          <w:rFonts w:ascii="Times New Roman" w:hAnsi="Times New Roman" w:cs="Times New Roman"/>
          <w:sz w:val="24"/>
          <w:szCs w:val="24"/>
        </w:rPr>
        <w:t>NOTHANDO MI</w:t>
      </w:r>
      <w:r w:rsidR="00E025B3">
        <w:rPr>
          <w:rFonts w:ascii="Times New Roman" w:hAnsi="Times New Roman" w:cs="Times New Roman"/>
          <w:sz w:val="24"/>
          <w:szCs w:val="24"/>
        </w:rPr>
        <w:t xml:space="preserve">CHELLE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PHILANI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NOTHILE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NQOBILE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RODNEY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NOKUTHULA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And</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FREDDY CHIMBARI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In his capacity of the executor testamentary of the estate late Collin Moyo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MASTER OF THE HIGH COURT OF ZIMBABWE N.O </w:t>
      </w:r>
    </w:p>
    <w:p w:rsidR="00E025B3" w:rsidRDefault="00E025B3" w:rsidP="001D6BAB">
      <w:pPr>
        <w:pStyle w:val="NoSpacing"/>
        <w:rPr>
          <w:rFonts w:ascii="Times New Roman" w:hAnsi="Times New Roman" w:cs="Times New Roman"/>
          <w:sz w:val="24"/>
          <w:szCs w:val="24"/>
        </w:rPr>
      </w:pPr>
    </w:p>
    <w:p w:rsidR="00DA0BD5" w:rsidRDefault="00DA0BD5" w:rsidP="001D6BAB">
      <w:pPr>
        <w:pStyle w:val="NoSpacing"/>
        <w:rPr>
          <w:rFonts w:ascii="Times New Roman" w:hAnsi="Times New Roman" w:cs="Times New Roman"/>
          <w:sz w:val="24"/>
          <w:szCs w:val="24"/>
        </w:rPr>
      </w:pPr>
    </w:p>
    <w:p w:rsidR="00E025B3" w:rsidRDefault="00E025B3" w:rsidP="001D6BAB">
      <w:pPr>
        <w:pStyle w:val="NoSpacing"/>
        <w:rPr>
          <w:rFonts w:ascii="Times New Roman" w:hAnsi="Times New Roman" w:cs="Times New Roman"/>
          <w:sz w:val="24"/>
          <w:szCs w:val="24"/>
        </w:rPr>
      </w:pPr>
      <w:r>
        <w:rPr>
          <w:rFonts w:ascii="Times New Roman" w:hAnsi="Times New Roman" w:cs="Times New Roman"/>
          <w:sz w:val="24"/>
          <w:szCs w:val="24"/>
        </w:rPr>
        <w:t xml:space="preserve">IN THE HIGH COURT OF ZIMBABWE </w:t>
      </w:r>
    </w:p>
    <w:p w:rsidR="00E025B3" w:rsidRPr="00DA0BD5" w:rsidRDefault="00E025B3" w:rsidP="001D6BAB">
      <w:pPr>
        <w:pStyle w:val="NoSpacing"/>
        <w:rPr>
          <w:rFonts w:ascii="Times New Roman" w:hAnsi="Times New Roman" w:cs="Times New Roman"/>
          <w:b/>
          <w:sz w:val="24"/>
          <w:szCs w:val="24"/>
        </w:rPr>
      </w:pPr>
      <w:r w:rsidRPr="00DA0BD5">
        <w:rPr>
          <w:rFonts w:ascii="Times New Roman" w:hAnsi="Times New Roman" w:cs="Times New Roman"/>
          <w:b/>
          <w:sz w:val="24"/>
          <w:szCs w:val="24"/>
        </w:rPr>
        <w:t xml:space="preserve">WAMAMBO J </w:t>
      </w:r>
    </w:p>
    <w:p w:rsidR="00E025B3" w:rsidRDefault="00DA0BD5" w:rsidP="001D6BAB">
      <w:pPr>
        <w:pStyle w:val="NoSpacing"/>
        <w:rPr>
          <w:rFonts w:ascii="Times New Roman" w:hAnsi="Times New Roman" w:cs="Times New Roman"/>
          <w:sz w:val="24"/>
          <w:szCs w:val="24"/>
        </w:rPr>
      </w:pPr>
      <w:r>
        <w:rPr>
          <w:rFonts w:ascii="Times New Roman" w:hAnsi="Times New Roman" w:cs="Times New Roman"/>
          <w:sz w:val="24"/>
          <w:szCs w:val="24"/>
        </w:rPr>
        <w:t>HARARE, 26 September 2023, 18 October 2023, 1 Nov</w:t>
      </w:r>
      <w:r w:rsidR="007F77D9">
        <w:rPr>
          <w:rFonts w:ascii="Times New Roman" w:hAnsi="Times New Roman" w:cs="Times New Roman"/>
          <w:sz w:val="24"/>
          <w:szCs w:val="24"/>
        </w:rPr>
        <w:t>ember 2023, 15 January 2024, and</w:t>
      </w:r>
      <w:r>
        <w:rPr>
          <w:rFonts w:ascii="Times New Roman" w:hAnsi="Times New Roman" w:cs="Times New Roman"/>
          <w:sz w:val="24"/>
          <w:szCs w:val="24"/>
        </w:rPr>
        <w:t xml:space="preserve"> </w:t>
      </w:r>
      <w:r w:rsidR="007F77D9">
        <w:rPr>
          <w:rFonts w:ascii="Times New Roman" w:hAnsi="Times New Roman" w:cs="Times New Roman"/>
          <w:sz w:val="24"/>
          <w:szCs w:val="24"/>
        </w:rPr>
        <w:t>2</w:t>
      </w:r>
      <w:r w:rsidR="007F77D9">
        <w:rPr>
          <w:rFonts w:ascii="Times New Roman" w:hAnsi="Times New Roman" w:cs="Times New Roman"/>
          <w:smallCaps/>
          <w:sz w:val="24"/>
          <w:szCs w:val="24"/>
        </w:rPr>
        <w:t> </w:t>
      </w:r>
      <w:r w:rsidR="007F77D9">
        <w:rPr>
          <w:rFonts w:ascii="Times New Roman" w:hAnsi="Times New Roman" w:cs="Times New Roman"/>
          <w:sz w:val="24"/>
          <w:szCs w:val="24"/>
        </w:rPr>
        <w:t>October</w:t>
      </w:r>
      <w:r>
        <w:rPr>
          <w:rFonts w:ascii="Times New Roman" w:hAnsi="Times New Roman" w:cs="Times New Roman"/>
          <w:sz w:val="24"/>
          <w:szCs w:val="24"/>
        </w:rPr>
        <w:t xml:space="preserve"> 2024 </w:t>
      </w:r>
    </w:p>
    <w:p w:rsidR="00DA0BD5" w:rsidRDefault="00DA0BD5" w:rsidP="001D6BAB">
      <w:pPr>
        <w:pStyle w:val="NoSpacing"/>
        <w:rPr>
          <w:rFonts w:ascii="Times New Roman" w:hAnsi="Times New Roman" w:cs="Times New Roman"/>
          <w:sz w:val="24"/>
          <w:szCs w:val="24"/>
        </w:rPr>
      </w:pPr>
    </w:p>
    <w:p w:rsidR="00DA0BD5" w:rsidRDefault="00DA0BD5" w:rsidP="001D6BAB">
      <w:pPr>
        <w:pStyle w:val="NoSpacing"/>
        <w:rPr>
          <w:rFonts w:ascii="Times New Roman" w:hAnsi="Times New Roman" w:cs="Times New Roman"/>
          <w:sz w:val="24"/>
          <w:szCs w:val="24"/>
        </w:rPr>
      </w:pPr>
    </w:p>
    <w:p w:rsidR="00DA0BD5" w:rsidRDefault="00DA0BD5" w:rsidP="001D6BAB">
      <w:pPr>
        <w:pStyle w:val="NoSpacing"/>
        <w:rPr>
          <w:rFonts w:ascii="Times New Roman" w:hAnsi="Times New Roman" w:cs="Times New Roman"/>
          <w:b/>
          <w:sz w:val="24"/>
          <w:szCs w:val="24"/>
        </w:rPr>
      </w:pPr>
      <w:r w:rsidRPr="00DA0BD5">
        <w:rPr>
          <w:rFonts w:ascii="Times New Roman" w:hAnsi="Times New Roman" w:cs="Times New Roman"/>
          <w:b/>
          <w:sz w:val="24"/>
          <w:szCs w:val="24"/>
        </w:rPr>
        <w:t xml:space="preserve">Opposed Application </w:t>
      </w:r>
    </w:p>
    <w:p w:rsidR="00DA0BD5" w:rsidRDefault="00DA0BD5" w:rsidP="001D6BAB">
      <w:pPr>
        <w:pStyle w:val="NoSpacing"/>
        <w:rPr>
          <w:rFonts w:ascii="Times New Roman" w:hAnsi="Times New Roman" w:cs="Times New Roman"/>
          <w:b/>
          <w:sz w:val="24"/>
          <w:szCs w:val="24"/>
        </w:rPr>
      </w:pPr>
    </w:p>
    <w:p w:rsidR="00DA0BD5" w:rsidRDefault="00DA0BD5" w:rsidP="001D6BAB">
      <w:pPr>
        <w:pStyle w:val="NoSpacing"/>
        <w:rPr>
          <w:rFonts w:ascii="Times New Roman" w:hAnsi="Times New Roman" w:cs="Times New Roman"/>
          <w:b/>
          <w:sz w:val="24"/>
          <w:szCs w:val="24"/>
        </w:rPr>
      </w:pPr>
    </w:p>
    <w:p w:rsidR="00DA0BD5" w:rsidRDefault="00DA0BD5" w:rsidP="001D6BAB">
      <w:pPr>
        <w:pStyle w:val="NoSpacing"/>
        <w:rPr>
          <w:rFonts w:ascii="Times New Roman" w:hAnsi="Times New Roman" w:cs="Times New Roman"/>
          <w:sz w:val="24"/>
          <w:szCs w:val="24"/>
        </w:rPr>
      </w:pPr>
      <w:r w:rsidRPr="00DA0BD5">
        <w:rPr>
          <w:rFonts w:ascii="Times New Roman" w:hAnsi="Times New Roman" w:cs="Times New Roman"/>
          <w:i/>
          <w:sz w:val="24"/>
          <w:szCs w:val="24"/>
        </w:rPr>
        <w:t>T Ndoro</w:t>
      </w:r>
      <w:r>
        <w:rPr>
          <w:rFonts w:ascii="Times New Roman" w:hAnsi="Times New Roman" w:cs="Times New Roman"/>
          <w:sz w:val="24"/>
          <w:szCs w:val="24"/>
        </w:rPr>
        <w:t xml:space="preserve">, for applicants in HC 5184/22 </w:t>
      </w:r>
    </w:p>
    <w:p w:rsidR="00DA0BD5" w:rsidRDefault="00DA0BD5" w:rsidP="001D6BAB">
      <w:pPr>
        <w:pStyle w:val="NoSpacing"/>
        <w:rPr>
          <w:rFonts w:ascii="Times New Roman" w:hAnsi="Times New Roman" w:cs="Times New Roman"/>
          <w:sz w:val="24"/>
          <w:szCs w:val="24"/>
        </w:rPr>
      </w:pPr>
      <w:r w:rsidRPr="00DA0BD5">
        <w:rPr>
          <w:rFonts w:ascii="Times New Roman" w:hAnsi="Times New Roman" w:cs="Times New Roman"/>
          <w:i/>
          <w:sz w:val="24"/>
          <w:szCs w:val="24"/>
        </w:rPr>
        <w:t>F Madondo</w:t>
      </w:r>
      <w:r>
        <w:rPr>
          <w:rFonts w:ascii="Times New Roman" w:hAnsi="Times New Roman" w:cs="Times New Roman"/>
          <w:sz w:val="24"/>
          <w:szCs w:val="24"/>
        </w:rPr>
        <w:t xml:space="preserve"> for 6</w:t>
      </w:r>
      <w:r w:rsidRPr="00DA0BD5">
        <w:rPr>
          <w:rFonts w:ascii="Times New Roman" w:hAnsi="Times New Roman" w:cs="Times New Roman"/>
          <w:sz w:val="24"/>
          <w:szCs w:val="24"/>
          <w:vertAlign w:val="superscript"/>
        </w:rPr>
        <w:t>th</w:t>
      </w:r>
      <w:r>
        <w:rPr>
          <w:rFonts w:ascii="Times New Roman" w:hAnsi="Times New Roman" w:cs="Times New Roman"/>
          <w:sz w:val="24"/>
          <w:szCs w:val="24"/>
        </w:rPr>
        <w:t xml:space="preserve"> to 14</w:t>
      </w:r>
      <w:r w:rsidRPr="00DA0BD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in HC 5184/22 and applicants in HC 5732/22</w:t>
      </w:r>
    </w:p>
    <w:p w:rsidR="00DA0BD5" w:rsidRPr="00DA0BD5" w:rsidRDefault="00DA0BD5" w:rsidP="001D6BAB">
      <w:pPr>
        <w:pStyle w:val="NoSpacing"/>
        <w:rPr>
          <w:rFonts w:ascii="Times New Roman" w:hAnsi="Times New Roman" w:cs="Times New Roman"/>
          <w:sz w:val="24"/>
          <w:szCs w:val="24"/>
        </w:rPr>
      </w:pPr>
      <w:r w:rsidRPr="00DA0BD5">
        <w:rPr>
          <w:rFonts w:ascii="Times New Roman" w:hAnsi="Times New Roman" w:cs="Times New Roman"/>
          <w:i/>
          <w:sz w:val="24"/>
          <w:szCs w:val="24"/>
        </w:rPr>
        <w:t>D. C Kufaruwenga</w:t>
      </w:r>
      <w:r>
        <w:rPr>
          <w:rFonts w:ascii="Times New Roman" w:hAnsi="Times New Roman" w:cs="Times New Roman"/>
          <w:sz w:val="24"/>
          <w:szCs w:val="24"/>
        </w:rPr>
        <w:t xml:space="preserve"> for 2</w:t>
      </w:r>
      <w:r w:rsidRPr="00DA0BD5">
        <w:rPr>
          <w:rFonts w:ascii="Times New Roman" w:hAnsi="Times New Roman" w:cs="Times New Roman"/>
          <w:sz w:val="24"/>
          <w:szCs w:val="24"/>
          <w:vertAlign w:val="superscript"/>
        </w:rPr>
        <w:t>nd</w:t>
      </w:r>
      <w:r>
        <w:rPr>
          <w:rFonts w:ascii="Times New Roman" w:hAnsi="Times New Roman" w:cs="Times New Roman"/>
          <w:sz w:val="24"/>
          <w:szCs w:val="24"/>
        </w:rPr>
        <w:t xml:space="preserve"> and 5</w:t>
      </w:r>
      <w:r w:rsidRPr="00DA0BD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in HC 5732/22  </w:t>
      </w:r>
    </w:p>
    <w:p w:rsidR="00E025B3" w:rsidRDefault="00E025B3" w:rsidP="001D6BAB">
      <w:pPr>
        <w:pStyle w:val="NoSpacing"/>
        <w:rPr>
          <w:rFonts w:ascii="Times New Roman" w:hAnsi="Times New Roman" w:cs="Times New Roman"/>
          <w:sz w:val="24"/>
          <w:szCs w:val="24"/>
        </w:rPr>
      </w:pPr>
    </w:p>
    <w:p w:rsidR="00261969" w:rsidRDefault="00261969" w:rsidP="001D6BAB">
      <w:pPr>
        <w:pStyle w:val="NoSpacing"/>
        <w:rPr>
          <w:rFonts w:ascii="Times New Roman" w:hAnsi="Times New Roman" w:cs="Times New Roman"/>
          <w:sz w:val="24"/>
          <w:szCs w:val="24"/>
        </w:rPr>
      </w:pPr>
    </w:p>
    <w:p w:rsidR="00DA0BD5" w:rsidRDefault="00DA0BD5" w:rsidP="001D6BAB">
      <w:pPr>
        <w:pStyle w:val="NoSpacing"/>
        <w:rPr>
          <w:rFonts w:ascii="Times New Roman" w:hAnsi="Times New Roman" w:cs="Times New Roman"/>
          <w:sz w:val="24"/>
          <w:szCs w:val="24"/>
        </w:rPr>
      </w:pPr>
    </w:p>
    <w:p w:rsidR="00DA0BD5" w:rsidRDefault="00DA0BD5"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WAMAMBO J:  Under HC744/23 this court rendered an order consolidating HC 5732/22 and HC 5184/22</w:t>
      </w:r>
      <w:r w:rsidR="00CD78F3">
        <w:rPr>
          <w:rFonts w:ascii="Times New Roman" w:hAnsi="Times New Roman" w:cs="Times New Roman"/>
          <w:sz w:val="24"/>
          <w:szCs w:val="24"/>
        </w:rPr>
        <w:t xml:space="preserve"> T</w:t>
      </w:r>
      <w:r w:rsidR="007F77D9">
        <w:rPr>
          <w:rFonts w:ascii="Times New Roman" w:hAnsi="Times New Roman" w:cs="Times New Roman"/>
          <w:sz w:val="24"/>
          <w:szCs w:val="24"/>
        </w:rPr>
        <w:t>hese are</w:t>
      </w:r>
      <w:r w:rsidR="001B5F4E">
        <w:rPr>
          <w:rFonts w:ascii="Times New Roman" w:hAnsi="Times New Roman" w:cs="Times New Roman"/>
          <w:sz w:val="24"/>
          <w:szCs w:val="24"/>
        </w:rPr>
        <w:t xml:space="preserve"> the matter before me. </w:t>
      </w:r>
    </w:p>
    <w:p w:rsidR="001B5F4E" w:rsidRDefault="007F77D9"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In</w:t>
      </w:r>
      <w:r w:rsidR="001B5F4E">
        <w:rPr>
          <w:rFonts w:ascii="Times New Roman" w:hAnsi="Times New Roman" w:cs="Times New Roman"/>
          <w:sz w:val="24"/>
          <w:szCs w:val="24"/>
        </w:rPr>
        <w:t xml:space="preserve"> HC 5184/22 the first applicant avers as follows: </w:t>
      </w:r>
    </w:p>
    <w:p w:rsidR="001B5F4E" w:rsidRDefault="001B5F4E"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She gave birth to a chil</w:t>
      </w:r>
      <w:r w:rsidR="005E20B7">
        <w:rPr>
          <w:rFonts w:ascii="Times New Roman" w:hAnsi="Times New Roman" w:cs="Times New Roman"/>
          <w:sz w:val="24"/>
          <w:szCs w:val="24"/>
        </w:rPr>
        <w:t>d whose father is Collin Moyo, S</w:t>
      </w:r>
      <w:r>
        <w:rPr>
          <w:rFonts w:ascii="Times New Roman" w:hAnsi="Times New Roman" w:cs="Times New Roman"/>
          <w:sz w:val="24"/>
          <w:szCs w:val="24"/>
        </w:rPr>
        <w:t xml:space="preserve">aid child is the second applicant. Collin Moyo passed on and his estate is represented by the first respondent. I will hereinafter refer to Collin Moyo as the deceased. The second to fifth respondents are deceased’s eldest children with two other wives. The sixth respondent </w:t>
      </w:r>
      <w:r w:rsidR="001A6898">
        <w:rPr>
          <w:rFonts w:ascii="Times New Roman" w:hAnsi="Times New Roman" w:cs="Times New Roman"/>
          <w:sz w:val="24"/>
          <w:szCs w:val="24"/>
        </w:rPr>
        <w:t xml:space="preserve">is deceased’s surviving customary law spouse. She is the mother of the tenth, eleventh and twelfth respondents. Seventh to fourteenth respondents are deceased’s children, born </w:t>
      </w:r>
      <w:r w:rsidR="005E20B7">
        <w:rPr>
          <w:rFonts w:ascii="Times New Roman" w:hAnsi="Times New Roman" w:cs="Times New Roman"/>
          <w:sz w:val="24"/>
          <w:szCs w:val="24"/>
        </w:rPr>
        <w:t>of various wives. The fifteenth</w:t>
      </w:r>
      <w:r w:rsidR="001A6898">
        <w:rPr>
          <w:rFonts w:ascii="Times New Roman" w:hAnsi="Times New Roman" w:cs="Times New Roman"/>
          <w:sz w:val="24"/>
          <w:szCs w:val="24"/>
        </w:rPr>
        <w:t xml:space="preserve"> respon</w:t>
      </w:r>
      <w:r w:rsidR="005E20B7">
        <w:rPr>
          <w:rFonts w:ascii="Times New Roman" w:hAnsi="Times New Roman" w:cs="Times New Roman"/>
          <w:sz w:val="24"/>
          <w:szCs w:val="24"/>
        </w:rPr>
        <w:t>dent is the Master of the High C</w:t>
      </w:r>
      <w:r w:rsidR="001A6898">
        <w:rPr>
          <w:rFonts w:ascii="Times New Roman" w:hAnsi="Times New Roman" w:cs="Times New Roman"/>
          <w:sz w:val="24"/>
          <w:szCs w:val="24"/>
        </w:rPr>
        <w:t xml:space="preserve">ourt cited as the responsible authority for the administration of the estates. </w:t>
      </w:r>
    </w:p>
    <w:p w:rsidR="001A6898" w:rsidRDefault="001A6898"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27 </w:t>
      </w:r>
      <w:r w:rsidR="00334204">
        <w:rPr>
          <w:rFonts w:ascii="Times New Roman" w:hAnsi="Times New Roman" w:cs="Times New Roman"/>
          <w:sz w:val="24"/>
          <w:szCs w:val="24"/>
        </w:rPr>
        <w:t>February</w:t>
      </w:r>
      <w:r>
        <w:rPr>
          <w:rFonts w:ascii="Times New Roman" w:hAnsi="Times New Roman" w:cs="Times New Roman"/>
          <w:sz w:val="24"/>
          <w:szCs w:val="24"/>
        </w:rPr>
        <w:t xml:space="preserve"> 2005 </w:t>
      </w:r>
      <w:r w:rsidR="00334204">
        <w:rPr>
          <w:rFonts w:ascii="Times New Roman" w:hAnsi="Times New Roman" w:cs="Times New Roman"/>
          <w:sz w:val="24"/>
          <w:szCs w:val="24"/>
        </w:rPr>
        <w:t>she entered into an unregistered customary law union with the deceased. The second applicant was born to the union on 20 March 2005. Deceased had a civil marriage to the first wife</w:t>
      </w:r>
      <w:r w:rsidR="005E20B7">
        <w:rPr>
          <w:rFonts w:ascii="Times New Roman" w:hAnsi="Times New Roman" w:cs="Times New Roman"/>
          <w:sz w:val="24"/>
          <w:szCs w:val="24"/>
        </w:rPr>
        <w:t>. F</w:t>
      </w:r>
      <w:r w:rsidR="00334204">
        <w:rPr>
          <w:rFonts w:ascii="Times New Roman" w:hAnsi="Times New Roman" w:cs="Times New Roman"/>
          <w:sz w:val="24"/>
          <w:szCs w:val="24"/>
        </w:rPr>
        <w:t>rom that marriage third, fourth and fifth respondent were born. The first wife died in 1999 and</w:t>
      </w:r>
      <w:r w:rsidR="005E20B7">
        <w:rPr>
          <w:rFonts w:ascii="Times New Roman" w:hAnsi="Times New Roman" w:cs="Times New Roman"/>
          <w:sz w:val="24"/>
          <w:szCs w:val="24"/>
        </w:rPr>
        <w:t xml:space="preserve"> her</w:t>
      </w:r>
      <w:r w:rsidR="00334204">
        <w:rPr>
          <w:rFonts w:ascii="Times New Roman" w:hAnsi="Times New Roman" w:cs="Times New Roman"/>
          <w:sz w:val="24"/>
          <w:szCs w:val="24"/>
        </w:rPr>
        <w:t xml:space="preserve"> estate</w:t>
      </w:r>
      <w:r w:rsidR="005E20B7">
        <w:rPr>
          <w:rFonts w:ascii="Times New Roman" w:hAnsi="Times New Roman" w:cs="Times New Roman"/>
          <w:sz w:val="24"/>
          <w:szCs w:val="24"/>
        </w:rPr>
        <w:t xml:space="preserve"> was</w:t>
      </w:r>
      <w:r w:rsidR="00334204">
        <w:rPr>
          <w:rFonts w:ascii="Times New Roman" w:hAnsi="Times New Roman" w:cs="Times New Roman"/>
          <w:sz w:val="24"/>
          <w:szCs w:val="24"/>
        </w:rPr>
        <w:t xml:space="preserve"> distributed under DR 1637/99. </w:t>
      </w:r>
    </w:p>
    <w:p w:rsidR="00334204" w:rsidRDefault="00334204"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Deceased died in 2021 and his estate was declared intestate and first respondent was appointed executor. While processes were underway a soldier’s will was thrown into the fray. The will disentitled everyone else except the second to the fifth respondents. First respondent finalised a new interim administration and distribution account based on the soldiers will. The application seeks a declaration for second applicant to inherit from the deceased’</w:t>
      </w:r>
      <w:r w:rsidR="00240721">
        <w:rPr>
          <w:rFonts w:ascii="Times New Roman" w:hAnsi="Times New Roman" w:cs="Times New Roman"/>
          <w:sz w:val="24"/>
          <w:szCs w:val="24"/>
        </w:rPr>
        <w:t xml:space="preserve">s estate. </w:t>
      </w:r>
    </w:p>
    <w:p w:rsidR="00240721" w:rsidRDefault="00240721" w:rsidP="00DA0BD5">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reasons given are as follows: </w:t>
      </w:r>
    </w:p>
    <w:p w:rsidR="00240721" w:rsidRDefault="00240721" w:rsidP="00240721">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During his life time deceased ensured applicants and respondents were looked after. The 1989 will has been overtaken by events and does not reflect deceased’s intentions 32 years after his death. </w:t>
      </w:r>
    </w:p>
    <w:p w:rsidR="00875C83" w:rsidRDefault="00240721" w:rsidP="00875C8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will does not account for the multiple subsequent unions, births of more than ten children and acquisition of immovable property, acquired subsequent to t</w:t>
      </w:r>
      <w:r w:rsidR="005E20B7">
        <w:rPr>
          <w:rFonts w:ascii="Times New Roman" w:hAnsi="Times New Roman" w:cs="Times New Roman"/>
          <w:sz w:val="24"/>
          <w:szCs w:val="24"/>
        </w:rPr>
        <w:t>he will. The will is out of touch</w:t>
      </w:r>
      <w:r>
        <w:rPr>
          <w:rFonts w:ascii="Times New Roman" w:hAnsi="Times New Roman" w:cs="Times New Roman"/>
          <w:sz w:val="24"/>
          <w:szCs w:val="24"/>
        </w:rPr>
        <w:t xml:space="preserve"> with the life the deceased lived. The sixth respondent deposed to an opposing affidavit</w:t>
      </w:r>
      <w:r w:rsidR="005E20B7">
        <w:rPr>
          <w:rFonts w:ascii="Times New Roman" w:hAnsi="Times New Roman" w:cs="Times New Roman"/>
          <w:sz w:val="24"/>
          <w:szCs w:val="24"/>
        </w:rPr>
        <w:t>. S</w:t>
      </w:r>
      <w:r>
        <w:rPr>
          <w:rFonts w:ascii="Times New Roman" w:hAnsi="Times New Roman" w:cs="Times New Roman"/>
          <w:sz w:val="24"/>
          <w:szCs w:val="24"/>
        </w:rPr>
        <w:t xml:space="preserve">he avers that she is the only surviving spouse of the deceased. Further that first applicant was in an unregistered customary law union with deceased for only one year. She avers that </w:t>
      </w:r>
      <w:r w:rsidR="00875C83">
        <w:rPr>
          <w:rFonts w:ascii="Times New Roman" w:hAnsi="Times New Roman" w:cs="Times New Roman"/>
          <w:sz w:val="24"/>
          <w:szCs w:val="24"/>
        </w:rPr>
        <w:t>that deceased had ceased to be a member of the Zimbabwe National Army in 1997. She is of the view that an order should be granted in terms of the draft order, save that first applicant‘s name should be expunged as she does not qualify as one of deceased’s wives</w:t>
      </w:r>
      <w:r w:rsidR="005E20B7">
        <w:rPr>
          <w:rFonts w:ascii="Times New Roman" w:hAnsi="Times New Roman" w:cs="Times New Roman"/>
          <w:sz w:val="24"/>
          <w:szCs w:val="24"/>
        </w:rPr>
        <w:t>. S</w:t>
      </w:r>
      <w:r w:rsidR="00875C83">
        <w:rPr>
          <w:rFonts w:ascii="Times New Roman" w:hAnsi="Times New Roman" w:cs="Times New Roman"/>
          <w:sz w:val="24"/>
          <w:szCs w:val="24"/>
        </w:rPr>
        <w:t xml:space="preserve">eventh to fourteenth respondents chose to associate themselves with sixth respondent’s opposing affidavit </w:t>
      </w:r>
    </w:p>
    <w:p w:rsidR="00057AA4" w:rsidRDefault="005E20B7" w:rsidP="00875C8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Under HC 5732/22 Perpetual Gwa</w:t>
      </w:r>
      <w:r w:rsidR="00875C83">
        <w:rPr>
          <w:rFonts w:ascii="Times New Roman" w:hAnsi="Times New Roman" w:cs="Times New Roman"/>
          <w:sz w:val="24"/>
          <w:szCs w:val="24"/>
        </w:rPr>
        <w:t>ti is the applicant, she is the sixth respondent in HC 51</w:t>
      </w:r>
      <w:r w:rsidR="00057AA4">
        <w:rPr>
          <w:rFonts w:ascii="Times New Roman" w:hAnsi="Times New Roman" w:cs="Times New Roman"/>
          <w:sz w:val="24"/>
          <w:szCs w:val="24"/>
        </w:rPr>
        <w:t>84/22. The second to ninth applicants are decease</w:t>
      </w:r>
      <w:r>
        <w:rPr>
          <w:rFonts w:ascii="Times New Roman" w:hAnsi="Times New Roman" w:cs="Times New Roman"/>
          <w:sz w:val="24"/>
          <w:szCs w:val="24"/>
        </w:rPr>
        <w:t>d’s children with various wives.</w:t>
      </w:r>
      <w:r w:rsidR="00057AA4">
        <w:rPr>
          <w:rFonts w:ascii="Times New Roman" w:hAnsi="Times New Roman" w:cs="Times New Roman"/>
          <w:sz w:val="24"/>
          <w:szCs w:val="24"/>
        </w:rPr>
        <w:t xml:space="preserve"> </w:t>
      </w:r>
      <w:r>
        <w:rPr>
          <w:rFonts w:ascii="Times New Roman" w:hAnsi="Times New Roman" w:cs="Times New Roman"/>
          <w:sz w:val="24"/>
          <w:szCs w:val="24"/>
        </w:rPr>
        <w:t>The</w:t>
      </w:r>
      <w:r w:rsidR="00057AA4">
        <w:rPr>
          <w:rFonts w:ascii="Times New Roman" w:hAnsi="Times New Roman" w:cs="Times New Roman"/>
          <w:sz w:val="24"/>
          <w:szCs w:val="24"/>
        </w:rPr>
        <w:t xml:space="preserve"> first to the fourth respondent are the deceased’s children whose names appear in the soldiers will. Fifth respondent is deceased’s child with another wife</w:t>
      </w:r>
      <w:r>
        <w:rPr>
          <w:rFonts w:ascii="Times New Roman" w:hAnsi="Times New Roman" w:cs="Times New Roman"/>
          <w:sz w:val="24"/>
          <w:szCs w:val="24"/>
        </w:rPr>
        <w:t>,</w:t>
      </w:r>
      <w:r w:rsidR="00057AA4">
        <w:rPr>
          <w:rFonts w:ascii="Times New Roman" w:hAnsi="Times New Roman" w:cs="Times New Roman"/>
          <w:sz w:val="24"/>
          <w:szCs w:val="24"/>
        </w:rPr>
        <w:t xml:space="preserve"> 6</w:t>
      </w:r>
      <w:r w:rsidR="00057AA4" w:rsidRPr="00057AA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the executor i</w:t>
      </w:r>
      <w:r w:rsidR="00057AA4">
        <w:rPr>
          <w:rFonts w:ascii="Times New Roman" w:hAnsi="Times New Roman" w:cs="Times New Roman"/>
          <w:sz w:val="24"/>
          <w:szCs w:val="24"/>
        </w:rPr>
        <w:t>n deceased’s estate. 7</w:t>
      </w:r>
      <w:r w:rsidR="00057AA4" w:rsidRPr="00057AA4">
        <w:rPr>
          <w:rFonts w:ascii="Times New Roman" w:hAnsi="Times New Roman" w:cs="Times New Roman"/>
          <w:sz w:val="24"/>
          <w:szCs w:val="24"/>
          <w:vertAlign w:val="superscript"/>
        </w:rPr>
        <w:t>th</w:t>
      </w:r>
      <w:r w:rsidR="00057AA4">
        <w:rPr>
          <w:rFonts w:ascii="Times New Roman" w:hAnsi="Times New Roman" w:cs="Times New Roman"/>
          <w:sz w:val="24"/>
          <w:szCs w:val="24"/>
        </w:rPr>
        <w:t xml:space="preserve"> respondent is the Master of the High Court in his official capacity. This is an application to set aside deceased’s will in terms of s 14 of the High Court Act [</w:t>
      </w:r>
      <w:r w:rsidR="00057AA4" w:rsidRPr="00057AA4">
        <w:rPr>
          <w:rFonts w:ascii="Times New Roman" w:hAnsi="Times New Roman" w:cs="Times New Roman"/>
          <w:i/>
          <w:sz w:val="24"/>
          <w:szCs w:val="24"/>
        </w:rPr>
        <w:t xml:space="preserve">Chapter </w:t>
      </w:r>
      <w:r w:rsidR="00057AA4">
        <w:rPr>
          <w:rFonts w:ascii="Times New Roman" w:hAnsi="Times New Roman" w:cs="Times New Roman"/>
          <w:sz w:val="24"/>
          <w:szCs w:val="24"/>
        </w:rPr>
        <w:t>7:06]</w:t>
      </w:r>
      <w:r w:rsidR="00A81A50">
        <w:rPr>
          <w:rFonts w:ascii="Times New Roman" w:hAnsi="Times New Roman" w:cs="Times New Roman"/>
          <w:sz w:val="24"/>
          <w:szCs w:val="24"/>
        </w:rPr>
        <w:t>. S</w:t>
      </w:r>
      <w:r w:rsidR="00057AA4">
        <w:rPr>
          <w:rFonts w:ascii="Times New Roman" w:hAnsi="Times New Roman" w:cs="Times New Roman"/>
          <w:sz w:val="24"/>
          <w:szCs w:val="24"/>
        </w:rPr>
        <w:t xml:space="preserve">he avers as follows in her founding affidavit:- </w:t>
      </w:r>
    </w:p>
    <w:p w:rsidR="00404221" w:rsidRDefault="00057AA4" w:rsidP="00875C8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the only surviving spouse</w:t>
      </w:r>
      <w:r w:rsidR="00404221">
        <w:rPr>
          <w:rFonts w:ascii="Times New Roman" w:hAnsi="Times New Roman" w:cs="Times New Roman"/>
          <w:sz w:val="24"/>
          <w:szCs w:val="24"/>
        </w:rPr>
        <w:t xml:space="preserve"> of the deceased. That union resulted in the birth of three children, the fifth to the seventh applicants. First to fourth respondents were born of other wives. The deceased joined the Zimbabwe National Army on 8 September 1980. He retired on 30 September 1997 and died in 2021. He di</w:t>
      </w:r>
      <w:r w:rsidR="00A81A50">
        <w:rPr>
          <w:rFonts w:ascii="Times New Roman" w:hAnsi="Times New Roman" w:cs="Times New Roman"/>
          <w:sz w:val="24"/>
          <w:szCs w:val="24"/>
        </w:rPr>
        <w:t>ed while not in service of the A</w:t>
      </w:r>
      <w:r w:rsidR="00404221">
        <w:rPr>
          <w:rFonts w:ascii="Times New Roman" w:hAnsi="Times New Roman" w:cs="Times New Roman"/>
          <w:sz w:val="24"/>
          <w:szCs w:val="24"/>
        </w:rPr>
        <w:t>rmy after mor</w:t>
      </w:r>
      <w:r w:rsidR="00A81A50">
        <w:rPr>
          <w:rFonts w:ascii="Times New Roman" w:hAnsi="Times New Roman" w:cs="Times New Roman"/>
          <w:sz w:val="24"/>
          <w:szCs w:val="24"/>
        </w:rPr>
        <w:t>e than one year of leaving the A</w:t>
      </w:r>
      <w:r w:rsidR="00404221">
        <w:rPr>
          <w:rFonts w:ascii="Times New Roman" w:hAnsi="Times New Roman" w:cs="Times New Roman"/>
          <w:sz w:val="24"/>
          <w:szCs w:val="24"/>
        </w:rPr>
        <w:t xml:space="preserve">rmy. </w:t>
      </w:r>
    </w:p>
    <w:p w:rsidR="00404221" w:rsidRDefault="00404221" w:rsidP="00875C8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to ninth applicants deposed to affidavits associating themselves with first applicant</w:t>
      </w:r>
      <w:r w:rsidR="00A81A50">
        <w:rPr>
          <w:rFonts w:ascii="Times New Roman" w:hAnsi="Times New Roman" w:cs="Times New Roman"/>
          <w:sz w:val="24"/>
          <w:szCs w:val="24"/>
        </w:rPr>
        <w:t>’</w:t>
      </w:r>
      <w:r>
        <w:rPr>
          <w:rFonts w:ascii="Times New Roman" w:hAnsi="Times New Roman" w:cs="Times New Roman"/>
          <w:sz w:val="24"/>
          <w:szCs w:val="24"/>
        </w:rPr>
        <w:t>s founding affidavit. Third respondent deposed to an opposing affidavit and avers as follows:</w:t>
      </w:r>
    </w:p>
    <w:p w:rsidR="0046043A" w:rsidRDefault="00A81A50" w:rsidP="0046043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will is not a</w:t>
      </w:r>
      <w:r w:rsidR="00404221">
        <w:rPr>
          <w:rFonts w:ascii="Times New Roman" w:hAnsi="Times New Roman" w:cs="Times New Roman"/>
          <w:sz w:val="24"/>
          <w:szCs w:val="24"/>
        </w:rPr>
        <w:t xml:space="preserve"> soldiers will</w:t>
      </w:r>
      <w:r>
        <w:rPr>
          <w:rFonts w:ascii="Times New Roman" w:hAnsi="Times New Roman" w:cs="Times New Roman"/>
          <w:sz w:val="24"/>
          <w:szCs w:val="24"/>
        </w:rPr>
        <w:t>. S</w:t>
      </w:r>
      <w:r w:rsidR="00404221">
        <w:rPr>
          <w:rFonts w:ascii="Times New Roman" w:hAnsi="Times New Roman" w:cs="Times New Roman"/>
          <w:sz w:val="24"/>
          <w:szCs w:val="24"/>
        </w:rPr>
        <w:t>eventh respondent tested the val</w:t>
      </w:r>
      <w:r w:rsidR="0046043A">
        <w:rPr>
          <w:rFonts w:ascii="Times New Roman" w:hAnsi="Times New Roman" w:cs="Times New Roman"/>
          <w:sz w:val="24"/>
          <w:szCs w:val="24"/>
        </w:rPr>
        <w:t>idity of the will as per s 8 of the W</w:t>
      </w:r>
      <w:r w:rsidR="00404221">
        <w:rPr>
          <w:rFonts w:ascii="Times New Roman" w:hAnsi="Times New Roman" w:cs="Times New Roman"/>
          <w:sz w:val="24"/>
          <w:szCs w:val="24"/>
        </w:rPr>
        <w:t>ill</w:t>
      </w:r>
      <w:r w:rsidR="0046043A">
        <w:rPr>
          <w:rFonts w:ascii="Times New Roman" w:hAnsi="Times New Roman" w:cs="Times New Roman"/>
          <w:sz w:val="24"/>
          <w:szCs w:val="24"/>
        </w:rPr>
        <w:t>s</w:t>
      </w:r>
      <w:r w:rsidR="00404221">
        <w:rPr>
          <w:rFonts w:ascii="Times New Roman" w:hAnsi="Times New Roman" w:cs="Times New Roman"/>
          <w:sz w:val="24"/>
          <w:szCs w:val="24"/>
        </w:rPr>
        <w:t xml:space="preserve"> Act. There is evidence showing that deceased </w:t>
      </w:r>
      <w:r w:rsidR="0087550A">
        <w:rPr>
          <w:rFonts w:ascii="Times New Roman" w:hAnsi="Times New Roman" w:cs="Times New Roman"/>
          <w:sz w:val="24"/>
          <w:szCs w:val="24"/>
        </w:rPr>
        <w:t xml:space="preserve">intended to exclude all his other children except the four mentioned in his will. That is so because when deceased executed his will in 1989 he already had seven children, but chose to include only four of those seven children. </w:t>
      </w:r>
      <w:r w:rsidR="0046043A">
        <w:rPr>
          <w:rFonts w:ascii="Times New Roman" w:hAnsi="Times New Roman" w:cs="Times New Roman"/>
          <w:sz w:val="24"/>
          <w:szCs w:val="24"/>
        </w:rPr>
        <w:t>Further</w:t>
      </w:r>
      <w:r w:rsidR="0087550A">
        <w:rPr>
          <w:rFonts w:ascii="Times New Roman" w:hAnsi="Times New Roman" w:cs="Times New Roman"/>
          <w:sz w:val="24"/>
          <w:szCs w:val="24"/>
        </w:rPr>
        <w:t xml:space="preserve"> upon his death in 2021 he had 13 children but did not amend his will. Decease</w:t>
      </w:r>
      <w:r w:rsidR="0046043A">
        <w:rPr>
          <w:rFonts w:ascii="Times New Roman" w:hAnsi="Times New Roman" w:cs="Times New Roman"/>
          <w:sz w:val="24"/>
          <w:szCs w:val="24"/>
        </w:rPr>
        <w:t>d</w:t>
      </w:r>
      <w:r w:rsidR="0087550A">
        <w:rPr>
          <w:rFonts w:ascii="Times New Roman" w:hAnsi="Times New Roman" w:cs="Times New Roman"/>
          <w:sz w:val="24"/>
          <w:szCs w:val="24"/>
        </w:rPr>
        <w:t xml:space="preserve"> had freedom of </w:t>
      </w:r>
      <w:r w:rsidR="0046043A">
        <w:rPr>
          <w:rFonts w:ascii="Times New Roman" w:hAnsi="Times New Roman" w:cs="Times New Roman"/>
          <w:sz w:val="24"/>
          <w:szCs w:val="24"/>
        </w:rPr>
        <w:t>testation</w:t>
      </w:r>
      <w:r>
        <w:rPr>
          <w:rFonts w:ascii="Times New Roman" w:hAnsi="Times New Roman" w:cs="Times New Roman"/>
          <w:sz w:val="24"/>
          <w:szCs w:val="24"/>
        </w:rPr>
        <w:t>. I</w:t>
      </w:r>
      <w:r w:rsidR="0087550A">
        <w:rPr>
          <w:rFonts w:ascii="Times New Roman" w:hAnsi="Times New Roman" w:cs="Times New Roman"/>
          <w:sz w:val="24"/>
          <w:szCs w:val="24"/>
        </w:rPr>
        <w:t xml:space="preserve">t was also contended that applicants should have appealed the decision of the Master instead of </w:t>
      </w:r>
      <w:r w:rsidR="0046043A">
        <w:rPr>
          <w:rFonts w:ascii="Times New Roman" w:hAnsi="Times New Roman" w:cs="Times New Roman"/>
          <w:sz w:val="24"/>
          <w:szCs w:val="24"/>
        </w:rPr>
        <w:t xml:space="preserve">filing an ordinary application. </w:t>
      </w:r>
    </w:p>
    <w:p w:rsidR="0046043A" w:rsidRDefault="0046043A" w:rsidP="0046043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oral argument before me counsel concentrated on the central and decisive issues</w:t>
      </w:r>
      <w:r w:rsidR="00A81A50">
        <w:rPr>
          <w:rFonts w:ascii="Times New Roman" w:hAnsi="Times New Roman" w:cs="Times New Roman"/>
          <w:sz w:val="24"/>
          <w:szCs w:val="24"/>
        </w:rPr>
        <w:t xml:space="preserve"> and</w:t>
      </w:r>
      <w:r>
        <w:rPr>
          <w:rFonts w:ascii="Times New Roman" w:hAnsi="Times New Roman" w:cs="Times New Roman"/>
          <w:sz w:val="24"/>
          <w:szCs w:val="24"/>
        </w:rPr>
        <w:t xml:space="preserve"> lengthy submissions were made. A close examination of the submissions however speak to the following. Is the will acted upon by the Master of the High Court a soldiers will? Is it valid or should it be vacated and the estate dealt with as an intestate estate.</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parties as cited were many this caused some confusion in the filing of founding affidavits or opposing affidavits. The long and short of it however is that there were founding affidavits and opposing affidavits for both matters. </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form format and contents of the will at the centre of this matter are of importance. The will appears at page 49 to 50 of the consolidated record. It is a standardized will printed by the Government printer and with a ZNA annotation on the right hand corner. It</w:t>
      </w:r>
      <w:r w:rsidR="00A81A50">
        <w:rPr>
          <w:rFonts w:ascii="Times New Roman" w:hAnsi="Times New Roman" w:cs="Times New Roman"/>
          <w:sz w:val="24"/>
          <w:szCs w:val="24"/>
        </w:rPr>
        <w:t xml:space="preserve"> has portions to be filled in</w:t>
      </w:r>
      <w:r>
        <w:rPr>
          <w:rFonts w:ascii="Times New Roman" w:hAnsi="Times New Roman" w:cs="Times New Roman"/>
          <w:sz w:val="24"/>
          <w:szCs w:val="24"/>
        </w:rPr>
        <w:t xml:space="preserve"> of “Will no”, “No”, “Rank”, “Name” and “Marital status” at page 49. At page 50 appears deceased’s name his nominated executor and the bequeathing of the whole of his e</w:t>
      </w:r>
      <w:r w:rsidR="00A81A50">
        <w:rPr>
          <w:rFonts w:ascii="Times New Roman" w:hAnsi="Times New Roman" w:cs="Times New Roman"/>
          <w:sz w:val="24"/>
          <w:szCs w:val="24"/>
        </w:rPr>
        <w:t>state “movable and immovable where</w:t>
      </w:r>
      <w:r>
        <w:rPr>
          <w:rFonts w:ascii="Times New Roman" w:hAnsi="Times New Roman" w:cs="Times New Roman"/>
          <w:sz w:val="24"/>
          <w:szCs w:val="24"/>
        </w:rPr>
        <w:t>soever situate” to his “children Rodney Moyo, Nothile Moyo, Philani Moyo and Nqobile Moyo”.</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will is dated 8 June 1989 and is signed by the testator and two witnesses. The first question to be answered i</w:t>
      </w:r>
      <w:r w:rsidR="00070D56">
        <w:rPr>
          <w:rFonts w:ascii="Times New Roman" w:hAnsi="Times New Roman" w:cs="Times New Roman"/>
          <w:sz w:val="24"/>
          <w:szCs w:val="24"/>
        </w:rPr>
        <w:t>s, is the will a soldier’s will?</w:t>
      </w:r>
      <w:r>
        <w:rPr>
          <w:rFonts w:ascii="Times New Roman" w:hAnsi="Times New Roman" w:cs="Times New Roman"/>
          <w:sz w:val="24"/>
          <w:szCs w:val="24"/>
        </w:rPr>
        <w:t xml:space="preserve"> </w:t>
      </w:r>
      <w:r w:rsidR="000B6DFA">
        <w:rPr>
          <w:rFonts w:ascii="Times New Roman" w:hAnsi="Times New Roman" w:cs="Times New Roman"/>
          <w:sz w:val="24"/>
          <w:szCs w:val="24"/>
        </w:rPr>
        <w:t>The</w:t>
      </w:r>
      <w:r w:rsidR="00070D56">
        <w:rPr>
          <w:rFonts w:ascii="Times New Roman" w:hAnsi="Times New Roman" w:cs="Times New Roman"/>
          <w:sz w:val="24"/>
          <w:szCs w:val="24"/>
        </w:rPr>
        <w:t xml:space="preserve"> rest</w:t>
      </w:r>
      <w:r>
        <w:rPr>
          <w:rFonts w:ascii="Times New Roman" w:hAnsi="Times New Roman" w:cs="Times New Roman"/>
          <w:sz w:val="24"/>
          <w:szCs w:val="24"/>
        </w:rPr>
        <w:t xml:space="preserve"> will flow from the first answer.</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Section 10 of the Wills Act defines the parameters under which a soldier’s will is made and the issue of its validity. It becomes clear that a soldier’s will can only be made a person while “on active service”.</w:t>
      </w:r>
    </w:p>
    <w:p w:rsidR="0046043A" w:rsidRDefault="0046043A" w:rsidP="0046043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Active service is defined a</w:t>
      </w:r>
      <w:r w:rsidR="00070D56">
        <w:rPr>
          <w:rFonts w:ascii="Times New Roman" w:hAnsi="Times New Roman" w:cs="Times New Roman"/>
          <w:sz w:val="24"/>
          <w:szCs w:val="24"/>
        </w:rPr>
        <w:t>s</w:t>
      </w:r>
      <w:r>
        <w:rPr>
          <w:rFonts w:ascii="Times New Roman" w:hAnsi="Times New Roman" w:cs="Times New Roman"/>
          <w:sz w:val="24"/>
          <w:szCs w:val="24"/>
        </w:rPr>
        <w:t xml:space="preserve"> follows in Section 10</w:t>
      </w:r>
      <w:r w:rsidR="00070D56">
        <w:rPr>
          <w:rFonts w:ascii="Times New Roman" w:hAnsi="Times New Roman" w:cs="Times New Roman"/>
          <w:sz w:val="24"/>
          <w:szCs w:val="24"/>
        </w:rPr>
        <w:t xml:space="preserve"> (1)</w:t>
      </w:r>
      <w:r>
        <w:rPr>
          <w:rFonts w:ascii="Times New Roman" w:hAnsi="Times New Roman" w:cs="Times New Roman"/>
          <w:sz w:val="24"/>
          <w:szCs w:val="24"/>
        </w:rPr>
        <w:t xml:space="preserve"> of the Wills Act:</w:t>
      </w:r>
    </w:p>
    <w:p w:rsidR="0046043A" w:rsidRDefault="0046043A" w:rsidP="0046043A">
      <w:pPr>
        <w:pStyle w:val="NoSpacing"/>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active service” means full time employment with or as a member of any branch of the Defence </w:t>
      </w:r>
      <w:r>
        <w:rPr>
          <w:rFonts w:ascii="Times New Roman" w:hAnsi="Times New Roman" w:cs="Times New Roman"/>
        </w:rPr>
        <w:tab/>
        <w:t xml:space="preserve">Forces of Zimbabwe or the armed forces of Zimbabwe or the armed forces of any other country </w:t>
      </w:r>
      <w:r>
        <w:rPr>
          <w:rFonts w:ascii="Times New Roman" w:hAnsi="Times New Roman" w:cs="Times New Roman"/>
        </w:rPr>
        <w:tab/>
        <w:t>allied to or associated with Zimbabwe at a time when: -</w:t>
      </w:r>
    </w:p>
    <w:p w:rsidR="0046043A" w:rsidRDefault="0046043A" w:rsidP="0046043A">
      <w:pPr>
        <w:pStyle w:val="NoSpacing"/>
        <w:numPr>
          <w:ilvl w:val="0"/>
          <w:numId w:val="1"/>
        </w:numPr>
        <w:jc w:val="both"/>
        <w:rPr>
          <w:rFonts w:ascii="Times New Roman" w:hAnsi="Times New Roman" w:cs="Times New Roman"/>
        </w:rPr>
      </w:pPr>
      <w:r>
        <w:rPr>
          <w:rFonts w:ascii="Times New Roman" w:hAnsi="Times New Roman" w:cs="Times New Roman"/>
        </w:rPr>
        <w:t>Zimbabwe is at war or</w:t>
      </w:r>
    </w:p>
    <w:p w:rsidR="0046043A" w:rsidRDefault="00070D56" w:rsidP="0046043A">
      <w:pPr>
        <w:pStyle w:val="NoSpacing"/>
        <w:numPr>
          <w:ilvl w:val="0"/>
          <w:numId w:val="1"/>
        </w:numPr>
        <w:spacing w:after="240"/>
        <w:jc w:val="both"/>
        <w:rPr>
          <w:rFonts w:ascii="Times New Roman" w:hAnsi="Times New Roman" w:cs="Times New Roman"/>
          <w:sz w:val="24"/>
          <w:szCs w:val="24"/>
        </w:rPr>
      </w:pPr>
      <w:r>
        <w:rPr>
          <w:rFonts w:ascii="Times New Roman" w:hAnsi="Times New Roman" w:cs="Times New Roman"/>
        </w:rPr>
        <w:t>t</w:t>
      </w:r>
      <w:r w:rsidR="0046043A">
        <w:rPr>
          <w:rFonts w:ascii="Times New Roman" w:hAnsi="Times New Roman" w:cs="Times New Roman"/>
        </w:rPr>
        <w:t>he forces concerned are engaged in the suppression of armed rebellion or insurrection either in Zimbabwe or in any other country in support of the government of that other country</w:t>
      </w:r>
      <w:r w:rsidR="0046043A">
        <w:rPr>
          <w:rFonts w:ascii="Times New Roman" w:hAnsi="Times New Roman" w:cs="Times New Roman"/>
          <w:sz w:val="24"/>
          <w:szCs w:val="24"/>
        </w:rPr>
        <w:t>”</w:t>
      </w:r>
    </w:p>
    <w:p w:rsidR="0046043A" w:rsidRDefault="0046043A" w:rsidP="0046043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Section 10(3) of the Wills Act provides as follows:</w:t>
      </w:r>
    </w:p>
    <w:p w:rsidR="0046043A" w:rsidRDefault="0046043A" w:rsidP="0046043A">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rPr>
        <w:t xml:space="preserve">3) A soldier’s will shall be valid if the testator dies while on active service or within one year </w:t>
      </w:r>
      <w:r>
        <w:rPr>
          <w:rFonts w:ascii="Times New Roman" w:hAnsi="Times New Roman" w:cs="Times New Roman"/>
        </w:rPr>
        <w:tab/>
        <w:t>after he has ceased to be on active service</w:t>
      </w:r>
      <w:r>
        <w:rPr>
          <w:rFonts w:ascii="Times New Roman" w:hAnsi="Times New Roman" w:cs="Times New Roman"/>
          <w:sz w:val="24"/>
          <w:szCs w:val="24"/>
        </w:rPr>
        <w:t>”</w:t>
      </w:r>
    </w:p>
    <w:p w:rsidR="0046043A" w:rsidRDefault="00070D56" w:rsidP="0046043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There was no</w:t>
      </w:r>
      <w:r w:rsidR="0046043A">
        <w:rPr>
          <w:rFonts w:ascii="Times New Roman" w:hAnsi="Times New Roman" w:cs="Times New Roman"/>
          <w:sz w:val="24"/>
          <w:szCs w:val="24"/>
        </w:rPr>
        <w:t xml:space="preserve"> evidence or proof tendered that deceased at the time he died was on active service. Documentary evidence attached reflects that th</w:t>
      </w:r>
      <w:r>
        <w:rPr>
          <w:rFonts w:ascii="Times New Roman" w:hAnsi="Times New Roman" w:cs="Times New Roman"/>
          <w:sz w:val="24"/>
          <w:szCs w:val="24"/>
        </w:rPr>
        <w:t>e will was executed on 8 June 19</w:t>
      </w:r>
      <w:r w:rsidR="0046043A">
        <w:rPr>
          <w:rFonts w:ascii="Times New Roman" w:hAnsi="Times New Roman" w:cs="Times New Roman"/>
          <w:sz w:val="24"/>
          <w:szCs w:val="24"/>
        </w:rPr>
        <w:t>89 see p49 – 50 of the record. At p136 appears deceased’s death certificate which reflects that he died on 8 January 2021. At p147 appears a document emanating from the Zimbabwe Army Pay and Records dated 18 August 2022. It reads as follows on the pertinent portion:</w:t>
      </w:r>
    </w:p>
    <w:p w:rsidR="0046043A" w:rsidRDefault="0046043A" w:rsidP="0046043A">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rPr>
        <w:t xml:space="preserve">This letter serves to confirm that the above-mentioned General Officer was attested into the </w:t>
      </w:r>
      <w:r>
        <w:rPr>
          <w:rFonts w:ascii="Times New Roman" w:hAnsi="Times New Roman" w:cs="Times New Roman"/>
        </w:rPr>
        <w:tab/>
        <w:t xml:space="preserve">Zimbabwe National Army on 08 September 1980 and separated with the organization on 30 </w:t>
      </w:r>
      <w:r>
        <w:rPr>
          <w:rFonts w:ascii="Times New Roman" w:hAnsi="Times New Roman" w:cs="Times New Roman"/>
        </w:rPr>
        <w:tab/>
        <w:t>September 1997 after having served for a period of 17 years and 23 days</w:t>
      </w:r>
      <w:r>
        <w:rPr>
          <w:rFonts w:ascii="Times New Roman" w:hAnsi="Times New Roman" w:cs="Times New Roman"/>
          <w:sz w:val="24"/>
          <w:szCs w:val="24"/>
        </w:rPr>
        <w:t>.”</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above it is reflected that deceased left the Zimbabwe National army on 30 September 1997. At the time of his death, he was no longer on active service. There is moreover no document or testimony that spe</w:t>
      </w:r>
      <w:r w:rsidR="00070D56">
        <w:rPr>
          <w:rFonts w:ascii="Times New Roman" w:hAnsi="Times New Roman" w:cs="Times New Roman"/>
          <w:sz w:val="24"/>
          <w:szCs w:val="24"/>
        </w:rPr>
        <w:t>aks to Zimbabwe, being at war or</w:t>
      </w:r>
      <w:r>
        <w:rPr>
          <w:rFonts w:ascii="Times New Roman" w:hAnsi="Times New Roman" w:cs="Times New Roman"/>
          <w:sz w:val="24"/>
          <w:szCs w:val="24"/>
        </w:rPr>
        <w:t xml:space="preserve"> deceased being a member of the forces suppressing armed rebellion or insurrection as provided for in section 10(1) of the Wills Act.</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if that was not enough the Master of the High Court did not accept deceased’s will as a soldier’s will. According to the Master of the High Court’s letter at p155 dated 16 May 2022 deceased’s will was accepted on the twin basis that it came from a “credible source” the ZNA “where the late was employed” and meets formalities as provided for in section 8 of the Wills Act.</w:t>
      </w:r>
    </w:p>
    <w:p w:rsidR="0046043A" w:rsidRDefault="0046043A" w:rsidP="0046043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8 of the Wills Act speaks to ordinary wills. By ordinary I mean wills other than soldier’s wills, will made during epidemics and oral wills. </w:t>
      </w:r>
      <w:r w:rsidR="000B6DFA">
        <w:rPr>
          <w:rFonts w:ascii="Times New Roman" w:hAnsi="Times New Roman" w:cs="Times New Roman"/>
          <w:sz w:val="24"/>
          <w:szCs w:val="24"/>
        </w:rPr>
        <w:t>The</w:t>
      </w:r>
      <w:r>
        <w:rPr>
          <w:rFonts w:ascii="Times New Roman" w:hAnsi="Times New Roman" w:cs="Times New Roman"/>
          <w:sz w:val="24"/>
          <w:szCs w:val="24"/>
        </w:rPr>
        <w:t xml:space="preserve"> formalities as spelt out in section 8 of the Wills Act are as follows:</w:t>
      </w:r>
    </w:p>
    <w:p w:rsidR="0046043A" w:rsidRDefault="0046043A" w:rsidP="0046043A">
      <w:pPr>
        <w:pStyle w:val="NoSpacing"/>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8(1) Subject to subsections (3) and ((5) a will shall not be valid unless: -</w:t>
      </w:r>
    </w:p>
    <w:p w:rsidR="0046043A" w:rsidRDefault="0046043A" w:rsidP="0046043A">
      <w:pPr>
        <w:pStyle w:val="NoSpacing"/>
        <w:numPr>
          <w:ilvl w:val="0"/>
          <w:numId w:val="2"/>
        </w:numPr>
        <w:jc w:val="both"/>
        <w:rPr>
          <w:rFonts w:ascii="Times New Roman" w:hAnsi="Times New Roman" w:cs="Times New Roman"/>
        </w:rPr>
      </w:pPr>
      <w:r>
        <w:rPr>
          <w:rFonts w:ascii="Times New Roman" w:hAnsi="Times New Roman" w:cs="Times New Roman"/>
        </w:rPr>
        <w:t>It is in writing, and</w:t>
      </w:r>
    </w:p>
    <w:p w:rsidR="0046043A" w:rsidRDefault="0046043A" w:rsidP="0046043A">
      <w:pPr>
        <w:pStyle w:val="NoSpacing"/>
        <w:numPr>
          <w:ilvl w:val="0"/>
          <w:numId w:val="2"/>
        </w:numPr>
        <w:jc w:val="both"/>
        <w:rPr>
          <w:rFonts w:ascii="Times New Roman" w:hAnsi="Times New Roman" w:cs="Times New Roman"/>
        </w:rPr>
      </w:pPr>
      <w:r>
        <w:rPr>
          <w:rFonts w:ascii="Times New Roman" w:hAnsi="Times New Roman" w:cs="Times New Roman"/>
        </w:rPr>
        <w:t>The testator or some other person in his presence and at his direction, signs each page of the will as closely as may be to the end of the writing on the page concerned and</w:t>
      </w:r>
    </w:p>
    <w:p w:rsidR="0046043A" w:rsidRDefault="0046043A" w:rsidP="0046043A">
      <w:pPr>
        <w:pStyle w:val="NoSpacing"/>
        <w:numPr>
          <w:ilvl w:val="0"/>
          <w:numId w:val="2"/>
        </w:numPr>
        <w:jc w:val="both"/>
        <w:rPr>
          <w:rFonts w:ascii="Times New Roman" w:hAnsi="Times New Roman" w:cs="Times New Roman"/>
        </w:rPr>
      </w:pPr>
      <w:r>
        <w:rPr>
          <w:rFonts w:ascii="Times New Roman" w:hAnsi="Times New Roman" w:cs="Times New Roman"/>
        </w:rPr>
        <w:t>each signature referred to in paragraph (b) is made or acknowledged by the testator in the presence of two or more competent witnesses present at the same time and</w:t>
      </w:r>
    </w:p>
    <w:p w:rsidR="0046043A" w:rsidRDefault="00070D56" w:rsidP="0046043A">
      <w:pPr>
        <w:pStyle w:val="NoSpacing"/>
        <w:numPr>
          <w:ilvl w:val="0"/>
          <w:numId w:val="2"/>
        </w:numPr>
        <w:jc w:val="both"/>
        <w:rPr>
          <w:rFonts w:ascii="Times New Roman" w:hAnsi="Times New Roman" w:cs="Times New Roman"/>
        </w:rPr>
      </w:pPr>
      <w:r>
        <w:rPr>
          <w:rFonts w:ascii="Times New Roman" w:hAnsi="Times New Roman" w:cs="Times New Roman"/>
        </w:rPr>
        <w:t>(i) each competent</w:t>
      </w:r>
      <w:r w:rsidR="0046043A">
        <w:rPr>
          <w:rFonts w:ascii="Times New Roman" w:hAnsi="Times New Roman" w:cs="Times New Roman"/>
        </w:rPr>
        <w:t xml:space="preserve"> witness either signs each page of the will or </w:t>
      </w:r>
    </w:p>
    <w:p w:rsidR="0046043A" w:rsidRDefault="0046043A" w:rsidP="0046043A">
      <w:pPr>
        <w:pStyle w:val="NoSpacing"/>
        <w:spacing w:after="240"/>
        <w:ind w:left="1080"/>
        <w:jc w:val="both"/>
        <w:rPr>
          <w:rFonts w:ascii="Times New Roman" w:hAnsi="Times New Roman" w:cs="Times New Roman"/>
        </w:rPr>
      </w:pPr>
      <w:r>
        <w:rPr>
          <w:rFonts w:ascii="Times New Roman" w:hAnsi="Times New Roman" w:cs="Times New Roman"/>
        </w:rPr>
        <w:t xml:space="preserve">(ii) </w:t>
      </w:r>
      <w:r w:rsidR="0053744C">
        <w:rPr>
          <w:rFonts w:ascii="Times New Roman" w:hAnsi="Times New Roman" w:cs="Times New Roman"/>
        </w:rPr>
        <w:t>a</w:t>
      </w:r>
      <w:r w:rsidR="000B6DFA">
        <w:rPr>
          <w:rFonts w:ascii="Times New Roman" w:hAnsi="Times New Roman" w:cs="Times New Roman"/>
        </w:rPr>
        <w:t>cknowledges</w:t>
      </w:r>
      <w:r>
        <w:rPr>
          <w:rFonts w:ascii="Times New Roman" w:hAnsi="Times New Roman" w:cs="Times New Roman"/>
        </w:rPr>
        <w:t xml:space="preserve"> his signature on each page of the will, in the presence of the testator and of the other witness.”</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instant case although the consolidated index identifies the will as being at pages 49 to 50 the following become</w:t>
      </w:r>
      <w:r w:rsidR="0053744C">
        <w:rPr>
          <w:rFonts w:ascii="Times New Roman" w:hAnsi="Times New Roman" w:cs="Times New Roman"/>
          <w:sz w:val="24"/>
          <w:szCs w:val="24"/>
        </w:rPr>
        <w:t>s</w:t>
      </w:r>
      <w:r>
        <w:rPr>
          <w:rFonts w:ascii="Times New Roman" w:hAnsi="Times New Roman" w:cs="Times New Roman"/>
          <w:sz w:val="24"/>
          <w:szCs w:val="24"/>
        </w:rPr>
        <w:t xml:space="preserve"> clear:</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At page 49 appears the force number, rank, name and marital status. This information is not obligatory to a will as per section 8 of the Wills Act. In any case at page 50</w:t>
      </w:r>
      <w:r w:rsidR="0053744C">
        <w:rPr>
          <w:rFonts w:ascii="Times New Roman" w:hAnsi="Times New Roman" w:cs="Times New Roman"/>
          <w:sz w:val="24"/>
          <w:szCs w:val="24"/>
        </w:rPr>
        <w:t xml:space="preserve"> are the full details of</w:t>
      </w:r>
      <w:r>
        <w:rPr>
          <w:rFonts w:ascii="Times New Roman" w:hAnsi="Times New Roman" w:cs="Times New Roman"/>
          <w:sz w:val="24"/>
          <w:szCs w:val="24"/>
        </w:rPr>
        <w:t xml:space="preserve"> the testator, his,</w:t>
      </w:r>
      <w:r w:rsidR="0053744C">
        <w:rPr>
          <w:rFonts w:ascii="Times New Roman" w:hAnsi="Times New Roman" w:cs="Times New Roman"/>
          <w:sz w:val="24"/>
          <w:szCs w:val="24"/>
        </w:rPr>
        <w:t>wishes</w:t>
      </w:r>
      <w:r>
        <w:rPr>
          <w:rFonts w:ascii="Times New Roman" w:hAnsi="Times New Roman" w:cs="Times New Roman"/>
          <w:sz w:val="24"/>
          <w:szCs w:val="24"/>
        </w:rPr>
        <w:t xml:space="preserve"> the date of execution and his signature and that of two witnesses.</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not lost to me that the Master of the High Court under section 8(3) of the Wills Act can accept a document as a will if so satisfied even if the document does not satisfy the formalities. The Master pointed out and indeed was on course to accept the will. As pointed out in argument if any person was not satisfied with the decision of the Master the appropriate cause of action was an appeal with 30 days of notification of the Master’s decision.</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did not come as an appeal as per section 8(6) of the Wills Act. I find in the circumstances that the Master of the High Court correctly and validly accepted the deceased’s will. </w:t>
      </w:r>
      <w:r>
        <w:rPr>
          <w:rFonts w:ascii="Times New Roman" w:hAnsi="Times New Roman" w:cs="Times New Roman"/>
          <w:sz w:val="24"/>
          <w:szCs w:val="24"/>
        </w:rPr>
        <w:lastRenderedPageBreak/>
        <w:t>The will is valid and there is no need to have it set aside. As will be noted from the draft orders sought from both cases the result intended is for either the declaration that the will is invalid and/or its setting aside. I am in agreement with the argument that a testator has freedom of testation. That he has no obligation to include the wives or c</w:t>
      </w:r>
      <w:r w:rsidR="0053744C">
        <w:rPr>
          <w:rFonts w:ascii="Times New Roman" w:hAnsi="Times New Roman" w:cs="Times New Roman"/>
          <w:sz w:val="24"/>
          <w:szCs w:val="24"/>
        </w:rPr>
        <w:t>hildren under his will. A</w:t>
      </w:r>
      <w:r>
        <w:rPr>
          <w:rFonts w:ascii="Times New Roman" w:hAnsi="Times New Roman" w:cs="Times New Roman"/>
          <w:sz w:val="24"/>
          <w:szCs w:val="24"/>
        </w:rPr>
        <w:t xml:space="preserve"> will </w:t>
      </w:r>
      <w:r w:rsidR="000B6DFA">
        <w:rPr>
          <w:rFonts w:ascii="Times New Roman" w:hAnsi="Times New Roman" w:cs="Times New Roman"/>
          <w:sz w:val="24"/>
          <w:szCs w:val="24"/>
        </w:rPr>
        <w:t>cannot</w:t>
      </w:r>
      <w:r w:rsidR="0053744C">
        <w:rPr>
          <w:rFonts w:ascii="Times New Roman" w:hAnsi="Times New Roman" w:cs="Times New Roman"/>
          <w:sz w:val="24"/>
          <w:szCs w:val="24"/>
        </w:rPr>
        <w:t xml:space="preserve"> be set aside</w:t>
      </w:r>
      <w:r w:rsidR="00CD78F3">
        <w:rPr>
          <w:rFonts w:ascii="Times New Roman" w:hAnsi="Times New Roman" w:cs="Times New Roman"/>
          <w:sz w:val="24"/>
          <w:szCs w:val="24"/>
        </w:rPr>
        <w:t xml:space="preserve"> because a wife</w:t>
      </w:r>
      <w:r>
        <w:rPr>
          <w:rFonts w:ascii="Times New Roman" w:hAnsi="Times New Roman" w:cs="Times New Roman"/>
          <w:sz w:val="24"/>
          <w:szCs w:val="24"/>
        </w:rPr>
        <w:t xml:space="preserve"> or child feels they should have been included</w:t>
      </w:r>
      <w:r w:rsidR="005B7EA6">
        <w:rPr>
          <w:rFonts w:ascii="Times New Roman" w:hAnsi="Times New Roman" w:cs="Times New Roman"/>
          <w:sz w:val="24"/>
          <w:szCs w:val="24"/>
        </w:rPr>
        <w:t xml:space="preserve"> as beneficiaries.</w:t>
      </w:r>
      <w:r>
        <w:rPr>
          <w:rFonts w:ascii="Times New Roman" w:hAnsi="Times New Roman" w:cs="Times New Roman"/>
          <w:sz w:val="24"/>
          <w:szCs w:val="24"/>
        </w:rPr>
        <w:t xml:space="preserve"> </w:t>
      </w:r>
    </w:p>
    <w:p w:rsidR="0046043A" w:rsidRDefault="0046043A" w:rsidP="0046043A">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iCs/>
          <w:sz w:val="24"/>
          <w:szCs w:val="24"/>
        </w:rPr>
        <w:t xml:space="preserve">Chigwada </w:t>
      </w:r>
      <w:r>
        <w:rPr>
          <w:rFonts w:ascii="Times New Roman" w:hAnsi="Times New Roman" w:cs="Times New Roman"/>
          <w:sz w:val="24"/>
          <w:szCs w:val="24"/>
        </w:rPr>
        <w:t xml:space="preserve">v </w:t>
      </w:r>
      <w:r>
        <w:rPr>
          <w:rFonts w:ascii="Times New Roman" w:hAnsi="Times New Roman" w:cs="Times New Roman"/>
          <w:i/>
          <w:iCs/>
          <w:sz w:val="24"/>
          <w:szCs w:val="24"/>
        </w:rPr>
        <w:t>Chigwada</w:t>
      </w:r>
      <w:r>
        <w:rPr>
          <w:rFonts w:ascii="Times New Roman" w:hAnsi="Times New Roman" w:cs="Times New Roman"/>
          <w:sz w:val="24"/>
          <w:szCs w:val="24"/>
        </w:rPr>
        <w:t xml:space="preserve"> SC 188/20 the Supreme Court said the following at page 20:</w:t>
      </w:r>
    </w:p>
    <w:p w:rsidR="005B7EA6" w:rsidRPr="005B7EA6" w:rsidRDefault="0046043A" w:rsidP="0046043A">
      <w:pPr>
        <w:pStyle w:val="NoSpacing"/>
        <w:spacing w:after="240"/>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Th</w:t>
      </w:r>
      <w:r w:rsidR="00CD78F3">
        <w:rPr>
          <w:rFonts w:ascii="Times New Roman" w:hAnsi="Times New Roman" w:cs="Times New Roman"/>
        </w:rPr>
        <w:t>e law of testamentary disposition</w:t>
      </w:r>
      <w:r>
        <w:rPr>
          <w:rFonts w:ascii="Times New Roman" w:hAnsi="Times New Roman" w:cs="Times New Roman"/>
        </w:rPr>
        <w:t xml:space="preserve"> proceeds on the principle that because of freedom of </w:t>
      </w:r>
      <w:r>
        <w:rPr>
          <w:rFonts w:ascii="Times New Roman" w:hAnsi="Times New Roman" w:cs="Times New Roman"/>
        </w:rPr>
        <w:tab/>
        <w:t xml:space="preserve">testation the matter relating to succession to the deceased’s estate shall be as determined by the </w:t>
      </w:r>
      <w:r>
        <w:rPr>
          <w:rFonts w:ascii="Times New Roman" w:hAnsi="Times New Roman" w:cs="Times New Roman"/>
        </w:rPr>
        <w:tab/>
        <w:t>testator in his will or her will. _ _ _”</w:t>
      </w:r>
    </w:p>
    <w:p w:rsidR="0046043A" w:rsidRPr="005B7EA6" w:rsidRDefault="005B7EA6" w:rsidP="005B7EA6">
      <w:pPr>
        <w:pStyle w:val="NoSpacing"/>
        <w:ind w:left="720"/>
        <w:jc w:val="both"/>
        <w:rPr>
          <w:rFonts w:ascii="Times New Roman" w:hAnsi="Times New Roman" w:cs="Times New Roman"/>
        </w:rPr>
      </w:pPr>
      <w:r>
        <w:rPr>
          <w:rFonts w:ascii="Times New Roman" w:hAnsi="Times New Roman" w:cs="Times New Roman"/>
        </w:rPr>
        <w:t>“</w:t>
      </w:r>
      <w:r w:rsidR="0046043A" w:rsidRPr="005B7EA6">
        <w:rPr>
          <w:rFonts w:ascii="Times New Roman" w:hAnsi="Times New Roman" w:cs="Times New Roman"/>
        </w:rPr>
        <w:t>Wills silence family disputes relating to the inheritance of the deceased’s spouse’s estate. They embody the actual wishes of the de</w:t>
      </w:r>
      <w:r w:rsidR="00CD78F3">
        <w:rPr>
          <w:rFonts w:ascii="Times New Roman" w:hAnsi="Times New Roman" w:cs="Times New Roman"/>
        </w:rPr>
        <w:t>ceased concerning the disposition</w:t>
      </w:r>
      <w:r w:rsidR="0046043A" w:rsidRPr="005B7EA6">
        <w:rPr>
          <w:rFonts w:ascii="Times New Roman" w:hAnsi="Times New Roman" w:cs="Times New Roman"/>
        </w:rPr>
        <w:t xml:space="preserve"> of his or her property. </w:t>
      </w:r>
      <w:r w:rsidR="000B6DFA" w:rsidRPr="005B7EA6">
        <w:rPr>
          <w:rFonts w:ascii="Times New Roman" w:hAnsi="Times New Roman" w:cs="Times New Roman"/>
        </w:rPr>
        <w:t>They</w:t>
      </w:r>
      <w:r w:rsidRPr="005B7EA6">
        <w:rPr>
          <w:rFonts w:ascii="Times New Roman" w:hAnsi="Times New Roman" w:cs="Times New Roman"/>
        </w:rPr>
        <w:t xml:space="preserve"> should not be l</w:t>
      </w:r>
      <w:r w:rsidR="0046043A" w:rsidRPr="005B7EA6">
        <w:rPr>
          <w:rFonts w:ascii="Times New Roman" w:hAnsi="Times New Roman" w:cs="Times New Roman"/>
        </w:rPr>
        <w:t>igh</w:t>
      </w:r>
      <w:r w:rsidRPr="005B7EA6">
        <w:rPr>
          <w:rFonts w:ascii="Times New Roman" w:hAnsi="Times New Roman" w:cs="Times New Roman"/>
        </w:rPr>
        <w:t>t</w:t>
      </w:r>
      <w:r w:rsidR="0046043A" w:rsidRPr="005B7EA6">
        <w:rPr>
          <w:rFonts w:ascii="Times New Roman" w:hAnsi="Times New Roman" w:cs="Times New Roman"/>
        </w:rPr>
        <w:t>ly interfered with.</w:t>
      </w:r>
      <w:r>
        <w:rPr>
          <w:rFonts w:ascii="Times New Roman" w:hAnsi="Times New Roman" w:cs="Times New Roman"/>
        </w:rPr>
        <w:t>”</w:t>
      </w:r>
    </w:p>
    <w:p w:rsidR="005B7EA6" w:rsidRDefault="005B7EA6" w:rsidP="005B7EA6">
      <w:pPr>
        <w:pStyle w:val="NoSpacing"/>
        <w:ind w:left="720"/>
        <w:jc w:val="both"/>
        <w:rPr>
          <w:rFonts w:ascii="Times New Roman" w:hAnsi="Times New Roman" w:cs="Times New Roman"/>
          <w:sz w:val="24"/>
          <w:szCs w:val="24"/>
        </w:rPr>
      </w:pP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no indication whatsoever in this case that deceased intended to amend his will or did amend his will</w:t>
      </w:r>
      <w:r w:rsidR="00322BE0">
        <w:rPr>
          <w:rFonts w:ascii="Times New Roman" w:hAnsi="Times New Roman" w:cs="Times New Roman"/>
          <w:sz w:val="24"/>
          <w:szCs w:val="24"/>
        </w:rPr>
        <w:t>. F</w:t>
      </w:r>
      <w:r>
        <w:rPr>
          <w:rFonts w:ascii="Times New Roman" w:hAnsi="Times New Roman" w:cs="Times New Roman"/>
          <w:sz w:val="24"/>
          <w:szCs w:val="24"/>
        </w:rPr>
        <w:t>rom 1989 when he executed the will to his demise in 2021, he had ample time to amend the will. I need not attach much importance to the arguments that the deceased’s will was overtaken by event</w:t>
      </w:r>
      <w:r w:rsidR="00322BE0">
        <w:rPr>
          <w:rFonts w:ascii="Times New Roman" w:hAnsi="Times New Roman" w:cs="Times New Roman"/>
          <w:sz w:val="24"/>
          <w:szCs w:val="24"/>
        </w:rPr>
        <w:t>s and other like</w:t>
      </w:r>
      <w:r>
        <w:rPr>
          <w:rFonts w:ascii="Times New Roman" w:hAnsi="Times New Roman" w:cs="Times New Roman"/>
          <w:sz w:val="24"/>
          <w:szCs w:val="24"/>
        </w:rPr>
        <w:t xml:space="preserve"> arguments as they have no basis at law. </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For the aforementioned reasons I find that the relief</w:t>
      </w:r>
      <w:r w:rsidR="00322BE0">
        <w:rPr>
          <w:rFonts w:ascii="Times New Roman" w:hAnsi="Times New Roman" w:cs="Times New Roman"/>
          <w:sz w:val="24"/>
          <w:szCs w:val="24"/>
        </w:rPr>
        <w:t xml:space="preserve"> as</w:t>
      </w:r>
      <w:r>
        <w:rPr>
          <w:rFonts w:ascii="Times New Roman" w:hAnsi="Times New Roman" w:cs="Times New Roman"/>
          <w:sz w:val="24"/>
          <w:szCs w:val="24"/>
        </w:rPr>
        <w:t xml:space="preserve"> sought in bo</w:t>
      </w:r>
      <w:r w:rsidR="00322BE0">
        <w:rPr>
          <w:rFonts w:ascii="Times New Roman" w:hAnsi="Times New Roman" w:cs="Times New Roman"/>
          <w:sz w:val="24"/>
          <w:szCs w:val="24"/>
        </w:rPr>
        <w:t>th HC 5184/22 and HC 5732/22 is</w:t>
      </w:r>
      <w:r>
        <w:rPr>
          <w:rFonts w:ascii="Times New Roman" w:hAnsi="Times New Roman" w:cs="Times New Roman"/>
          <w:sz w:val="24"/>
          <w:szCs w:val="24"/>
        </w:rPr>
        <w:t xml:space="preserve"> without merit and should be dismissed. On costs l am of the view that the issues that stood for resolution are for the benefit of the parties in the distribution of the deceased assets. I find in the exercise of my judicial discretion that each party should beer its own costs.</w:t>
      </w:r>
    </w:p>
    <w:p w:rsidR="0046043A" w:rsidRDefault="0046043A" w:rsidP="0046043A">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ab/>
        <w:t>I order as follows:</w:t>
      </w:r>
    </w:p>
    <w:p w:rsidR="0046043A" w:rsidRDefault="0046043A" w:rsidP="0046043A">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ab/>
        <w:t>In HC 5184/22</w:t>
      </w:r>
    </w:p>
    <w:p w:rsidR="0046043A" w:rsidRDefault="0046043A" w:rsidP="0046043A">
      <w:pPr>
        <w:pStyle w:val="NoSpacing"/>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each </w:t>
      </w:r>
      <w:r w:rsidR="00322BE0">
        <w:rPr>
          <w:rFonts w:ascii="Times New Roman" w:hAnsi="Times New Roman" w:cs="Times New Roman"/>
          <w:sz w:val="24"/>
          <w:szCs w:val="24"/>
        </w:rPr>
        <w:t>p</w:t>
      </w:r>
      <w:r>
        <w:rPr>
          <w:rFonts w:ascii="Times New Roman" w:hAnsi="Times New Roman" w:cs="Times New Roman"/>
          <w:sz w:val="24"/>
          <w:szCs w:val="24"/>
        </w:rPr>
        <w:t>arty paying its own costs</w:t>
      </w: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HC 5732/22:</w:t>
      </w:r>
    </w:p>
    <w:p w:rsidR="0046043A" w:rsidRDefault="0046043A" w:rsidP="0046043A">
      <w:pPr>
        <w:pStyle w:val="NoSpacing"/>
        <w:spacing w:line="360" w:lineRule="auto"/>
        <w:jc w:val="both"/>
        <w:rPr>
          <w:rFonts w:ascii="Times New Roman" w:hAnsi="Times New Roman" w:cs="Times New Roman"/>
          <w:sz w:val="24"/>
          <w:szCs w:val="24"/>
        </w:rPr>
      </w:pPr>
    </w:p>
    <w:p w:rsidR="0046043A" w:rsidRDefault="0046043A" w:rsidP="0046043A">
      <w:pPr>
        <w:pStyle w:val="NoSpacing"/>
        <w:spacing w:line="360" w:lineRule="auto"/>
        <w:jc w:val="both"/>
        <w:rPr>
          <w:rFonts w:ascii="Times New Roman" w:hAnsi="Times New Roman" w:cs="Times New Roman"/>
          <w:sz w:val="24"/>
          <w:szCs w:val="24"/>
        </w:rPr>
      </w:pPr>
    </w:p>
    <w:p w:rsidR="0046043A" w:rsidRDefault="0046043A" w:rsidP="0046043A">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each party paying its own costs.</w:t>
      </w:r>
    </w:p>
    <w:p w:rsidR="0046043A" w:rsidRDefault="0046043A" w:rsidP="0046043A">
      <w:pPr>
        <w:pStyle w:val="NoSpacing"/>
        <w:spacing w:line="360" w:lineRule="auto"/>
        <w:jc w:val="both"/>
        <w:rPr>
          <w:rFonts w:ascii="Times New Roman" w:hAnsi="Times New Roman" w:cs="Times New Roman"/>
          <w:sz w:val="24"/>
          <w:szCs w:val="24"/>
        </w:rPr>
      </w:pPr>
    </w:p>
    <w:p w:rsidR="0046043A" w:rsidRDefault="0046043A" w:rsidP="0046043A">
      <w:pPr>
        <w:pStyle w:val="NoSpacing"/>
        <w:spacing w:line="360" w:lineRule="auto"/>
        <w:jc w:val="both"/>
        <w:rPr>
          <w:rFonts w:ascii="Times New Roman" w:hAnsi="Times New Roman" w:cs="Times New Roman"/>
          <w:sz w:val="24"/>
          <w:szCs w:val="24"/>
        </w:rPr>
      </w:pPr>
    </w:p>
    <w:p w:rsidR="0046043A" w:rsidRDefault="0046043A" w:rsidP="0046043A">
      <w:pPr>
        <w:pStyle w:val="NoSpacing"/>
        <w:spacing w:line="360" w:lineRule="auto"/>
        <w:jc w:val="both"/>
        <w:rPr>
          <w:rFonts w:ascii="Times New Roman" w:hAnsi="Times New Roman" w:cs="Times New Roman"/>
          <w:sz w:val="24"/>
          <w:szCs w:val="24"/>
        </w:rPr>
      </w:pPr>
      <w:r>
        <w:rPr>
          <w:rFonts w:ascii="Times New Roman" w:hAnsi="Times New Roman" w:cs="Times New Roman"/>
          <w:b/>
          <w:bCs/>
          <w:smallCaps/>
          <w:sz w:val="24"/>
          <w:szCs w:val="24"/>
        </w:rPr>
        <w:lastRenderedPageBreak/>
        <w:t>Wamambo J</w:t>
      </w:r>
      <w:r>
        <w:rPr>
          <w:rFonts w:ascii="Times New Roman" w:hAnsi="Times New Roman" w:cs="Times New Roman"/>
          <w:sz w:val="24"/>
          <w:szCs w:val="24"/>
        </w:rPr>
        <w:t>: ............................................................</w:t>
      </w:r>
    </w:p>
    <w:p w:rsidR="0046043A" w:rsidRDefault="0046043A" w:rsidP="0046043A">
      <w:pPr>
        <w:pStyle w:val="NoSpacing"/>
        <w:spacing w:line="360" w:lineRule="auto"/>
        <w:jc w:val="both"/>
        <w:rPr>
          <w:rFonts w:ascii="Times New Roman" w:hAnsi="Times New Roman" w:cs="Times New Roman"/>
          <w:sz w:val="24"/>
          <w:szCs w:val="24"/>
        </w:rPr>
      </w:pPr>
    </w:p>
    <w:p w:rsidR="0046043A" w:rsidRDefault="0046043A" w:rsidP="0046043A">
      <w:pPr>
        <w:pStyle w:val="NoSpacing"/>
        <w:jc w:val="both"/>
        <w:rPr>
          <w:rFonts w:ascii="Times New Roman" w:hAnsi="Times New Roman" w:cs="Times New Roman"/>
          <w:sz w:val="24"/>
          <w:szCs w:val="24"/>
        </w:rPr>
      </w:pPr>
      <w:r>
        <w:rPr>
          <w:rFonts w:ascii="Times New Roman" w:hAnsi="Times New Roman" w:cs="Times New Roman"/>
          <w:i/>
          <w:iCs/>
          <w:sz w:val="24"/>
          <w:szCs w:val="24"/>
        </w:rPr>
        <w:t>Saidi Law Firm</w:t>
      </w:r>
      <w:r>
        <w:rPr>
          <w:rFonts w:ascii="Times New Roman" w:hAnsi="Times New Roman" w:cs="Times New Roman"/>
          <w:sz w:val="24"/>
          <w:szCs w:val="24"/>
        </w:rPr>
        <w:t>, applicants’ legal practitioners in HC 5184/22</w:t>
      </w:r>
    </w:p>
    <w:p w:rsidR="0046043A" w:rsidRDefault="0046043A" w:rsidP="0046043A">
      <w:pPr>
        <w:pStyle w:val="NoSpacing"/>
        <w:jc w:val="both"/>
        <w:rPr>
          <w:rFonts w:ascii="Times New Roman" w:hAnsi="Times New Roman" w:cs="Times New Roman"/>
          <w:sz w:val="24"/>
          <w:szCs w:val="24"/>
        </w:rPr>
      </w:pPr>
      <w:r>
        <w:rPr>
          <w:rFonts w:ascii="Times New Roman" w:hAnsi="Times New Roman" w:cs="Times New Roman"/>
          <w:i/>
          <w:iCs/>
          <w:sz w:val="24"/>
          <w:szCs w:val="24"/>
        </w:rPr>
        <w:t>Rufu, Makoni Legal Practitioners</w:t>
      </w:r>
      <w:r>
        <w:rPr>
          <w:rFonts w:ascii="Times New Roman" w:hAnsi="Times New Roman" w:cs="Times New Roman"/>
          <w:sz w:val="24"/>
          <w:szCs w:val="24"/>
        </w:rPr>
        <w:t>, applicants’ legal practitioners in HC 5732/22</w:t>
      </w:r>
    </w:p>
    <w:p w:rsidR="0046043A" w:rsidRDefault="0046043A" w:rsidP="0046043A">
      <w:pPr>
        <w:pStyle w:val="NoSpacing"/>
        <w:jc w:val="both"/>
        <w:rPr>
          <w:rFonts w:ascii="Times New Roman" w:hAnsi="Times New Roman" w:cs="Times New Roman"/>
          <w:sz w:val="24"/>
          <w:szCs w:val="24"/>
        </w:rPr>
      </w:pPr>
      <w:r>
        <w:rPr>
          <w:rFonts w:ascii="Times New Roman" w:hAnsi="Times New Roman" w:cs="Times New Roman"/>
          <w:i/>
          <w:iCs/>
          <w:sz w:val="24"/>
          <w:szCs w:val="24"/>
        </w:rPr>
        <w:t>Kufaruwenga, Kajevu and Zihanzu</w:t>
      </w:r>
      <w:r>
        <w:rPr>
          <w:rFonts w:ascii="Times New Roman" w:hAnsi="Times New Roman" w:cs="Times New Roman"/>
          <w:sz w:val="24"/>
          <w:szCs w:val="24"/>
        </w:rPr>
        <w:t>, second to fifth respondents’ legal practitioners in HC 5184/22 and first to fourth respondents in HC 5732/22</w:t>
      </w:r>
    </w:p>
    <w:p w:rsidR="0046043A" w:rsidRDefault="0046043A" w:rsidP="00875C83">
      <w:pPr>
        <w:pStyle w:val="NoSpacing"/>
        <w:spacing w:line="360" w:lineRule="auto"/>
        <w:ind w:firstLine="720"/>
        <w:jc w:val="both"/>
        <w:rPr>
          <w:rFonts w:ascii="Times New Roman" w:hAnsi="Times New Roman" w:cs="Times New Roman"/>
          <w:sz w:val="24"/>
          <w:szCs w:val="24"/>
        </w:rPr>
      </w:pPr>
    </w:p>
    <w:p w:rsidR="00240721" w:rsidRDefault="00057AA4" w:rsidP="00875C8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75C83">
        <w:rPr>
          <w:rFonts w:ascii="Times New Roman" w:hAnsi="Times New Roman" w:cs="Times New Roman"/>
          <w:sz w:val="24"/>
          <w:szCs w:val="24"/>
        </w:rPr>
        <w:t xml:space="preserve">  </w:t>
      </w:r>
    </w:p>
    <w:p w:rsidR="00261969" w:rsidRDefault="00261969" w:rsidP="00875C83">
      <w:pPr>
        <w:pStyle w:val="NoSpacing"/>
        <w:spacing w:line="360" w:lineRule="auto"/>
        <w:jc w:val="both"/>
        <w:rPr>
          <w:rFonts w:ascii="Times New Roman" w:hAnsi="Times New Roman" w:cs="Times New Roman"/>
          <w:sz w:val="24"/>
          <w:szCs w:val="24"/>
        </w:rPr>
      </w:pPr>
    </w:p>
    <w:p w:rsidR="00261969" w:rsidRDefault="00261969" w:rsidP="00875C83">
      <w:pPr>
        <w:pStyle w:val="NoSpacing"/>
        <w:spacing w:line="360" w:lineRule="auto"/>
        <w:jc w:val="both"/>
        <w:rPr>
          <w:rFonts w:ascii="Times New Roman" w:hAnsi="Times New Roman" w:cs="Times New Roman"/>
          <w:sz w:val="24"/>
          <w:szCs w:val="24"/>
        </w:rPr>
      </w:pPr>
    </w:p>
    <w:p w:rsidR="005E5023" w:rsidRDefault="005E5023" w:rsidP="00875C83">
      <w:pPr>
        <w:pStyle w:val="NoSpacing"/>
        <w:jc w:val="both"/>
        <w:rPr>
          <w:rFonts w:ascii="Times New Roman" w:hAnsi="Times New Roman" w:cs="Times New Roman"/>
          <w:sz w:val="24"/>
          <w:szCs w:val="24"/>
        </w:rPr>
      </w:pPr>
    </w:p>
    <w:p w:rsidR="005E5023" w:rsidRDefault="005E5023" w:rsidP="00875C83">
      <w:pPr>
        <w:pStyle w:val="NoSpacing"/>
        <w:jc w:val="both"/>
        <w:rPr>
          <w:rFonts w:ascii="Times New Roman" w:hAnsi="Times New Roman" w:cs="Times New Roman"/>
          <w:sz w:val="24"/>
          <w:szCs w:val="24"/>
        </w:rPr>
      </w:pPr>
    </w:p>
    <w:p w:rsidR="005E5023" w:rsidRPr="001D6BAB" w:rsidRDefault="005E5023" w:rsidP="00875C83">
      <w:pPr>
        <w:pStyle w:val="NoSpacing"/>
        <w:jc w:val="both"/>
        <w:rPr>
          <w:rFonts w:ascii="Times New Roman" w:hAnsi="Times New Roman" w:cs="Times New Roman"/>
          <w:sz w:val="24"/>
          <w:szCs w:val="24"/>
        </w:rPr>
      </w:pPr>
    </w:p>
    <w:sectPr w:rsidR="005E5023" w:rsidRPr="001D6B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4F" w:rsidRDefault="00DA1B4F" w:rsidP="001D6BAB">
      <w:pPr>
        <w:spacing w:after="0" w:line="240" w:lineRule="auto"/>
      </w:pPr>
      <w:r>
        <w:separator/>
      </w:r>
    </w:p>
  </w:endnote>
  <w:endnote w:type="continuationSeparator" w:id="0">
    <w:p w:rsidR="00DA1B4F" w:rsidRDefault="00DA1B4F" w:rsidP="001D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4F" w:rsidRDefault="00DA1B4F" w:rsidP="001D6BAB">
      <w:pPr>
        <w:spacing w:after="0" w:line="240" w:lineRule="auto"/>
      </w:pPr>
      <w:r>
        <w:separator/>
      </w:r>
    </w:p>
  </w:footnote>
  <w:footnote w:type="continuationSeparator" w:id="0">
    <w:p w:rsidR="00DA1B4F" w:rsidRDefault="00DA1B4F" w:rsidP="001D6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892415"/>
      <w:docPartObj>
        <w:docPartGallery w:val="Page Numbers (Top of Page)"/>
        <w:docPartUnique/>
      </w:docPartObj>
    </w:sdtPr>
    <w:sdtEndPr>
      <w:rPr>
        <w:noProof/>
      </w:rPr>
    </w:sdtEndPr>
    <w:sdtContent>
      <w:p w:rsidR="001D6BAB" w:rsidRDefault="001D6BAB" w:rsidP="001D6BAB">
        <w:pPr>
          <w:pStyle w:val="Header"/>
          <w:ind w:left="5400" w:firstLine="3960"/>
          <w:rPr>
            <w:noProof/>
          </w:rPr>
        </w:pPr>
        <w:r>
          <w:fldChar w:fldCharType="begin"/>
        </w:r>
        <w:r>
          <w:instrText xml:space="preserve"> PAGE   \* MERGEFORMAT </w:instrText>
        </w:r>
        <w:r>
          <w:fldChar w:fldCharType="separate"/>
        </w:r>
        <w:r w:rsidR="003141A7">
          <w:rPr>
            <w:noProof/>
          </w:rPr>
          <w:t>3</w:t>
        </w:r>
        <w:r>
          <w:rPr>
            <w:noProof/>
          </w:rPr>
          <w:fldChar w:fldCharType="end"/>
        </w:r>
      </w:p>
      <w:p w:rsidR="004F5951" w:rsidRDefault="004F5951" w:rsidP="004F5951">
        <w:pPr>
          <w:pStyle w:val="Header"/>
          <w:rPr>
            <w:noProof/>
          </w:rPr>
        </w:pPr>
        <w:r>
          <w:rPr>
            <w:noProof/>
          </w:rPr>
          <w:tab/>
        </w:r>
        <w:r>
          <w:rPr>
            <w:noProof/>
          </w:rPr>
          <w:tab/>
          <w:t>HH 445-24</w:t>
        </w:r>
      </w:p>
      <w:p w:rsidR="001D6BAB" w:rsidRDefault="001D6BAB" w:rsidP="001D6BAB">
        <w:pPr>
          <w:pStyle w:val="Header"/>
        </w:pPr>
        <w:r>
          <w:rPr>
            <w:noProof/>
          </w:rPr>
          <w:tab/>
        </w:r>
        <w:r>
          <w:rPr>
            <w:noProof/>
          </w:rPr>
          <w:tab/>
          <w:t>HC 5184/22</w:t>
        </w:r>
      </w:p>
    </w:sdtContent>
  </w:sdt>
  <w:p w:rsidR="001D6BAB" w:rsidRDefault="001D6B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D3F03"/>
    <w:multiLevelType w:val="hybridMultilevel"/>
    <w:tmpl w:val="CDD84BB0"/>
    <w:lvl w:ilvl="0" w:tplc="17BC03C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51CA6E30"/>
    <w:multiLevelType w:val="hybridMultilevel"/>
    <w:tmpl w:val="80E8D03E"/>
    <w:lvl w:ilvl="0" w:tplc="7884D5CC">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588646F9"/>
    <w:multiLevelType w:val="hybridMultilevel"/>
    <w:tmpl w:val="AFB2DE06"/>
    <w:lvl w:ilvl="0" w:tplc="EC1A5F7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5FD00B42"/>
    <w:multiLevelType w:val="hybridMultilevel"/>
    <w:tmpl w:val="78B2A770"/>
    <w:lvl w:ilvl="0" w:tplc="55F4D5CC">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AB"/>
    <w:rsid w:val="00057AA4"/>
    <w:rsid w:val="00070D56"/>
    <w:rsid w:val="000B6DFA"/>
    <w:rsid w:val="000F2111"/>
    <w:rsid w:val="001A6898"/>
    <w:rsid w:val="001B5F4E"/>
    <w:rsid w:val="001D6BAB"/>
    <w:rsid w:val="00240721"/>
    <w:rsid w:val="00261969"/>
    <w:rsid w:val="003141A7"/>
    <w:rsid w:val="00322BE0"/>
    <w:rsid w:val="00334204"/>
    <w:rsid w:val="00404221"/>
    <w:rsid w:val="0046043A"/>
    <w:rsid w:val="004F5951"/>
    <w:rsid w:val="0053744C"/>
    <w:rsid w:val="005B7EA6"/>
    <w:rsid w:val="005E20B7"/>
    <w:rsid w:val="005E5023"/>
    <w:rsid w:val="00605038"/>
    <w:rsid w:val="006B5C17"/>
    <w:rsid w:val="007478EB"/>
    <w:rsid w:val="007F77D9"/>
    <w:rsid w:val="0087550A"/>
    <w:rsid w:val="00875C83"/>
    <w:rsid w:val="00A81A50"/>
    <w:rsid w:val="00CD78F3"/>
    <w:rsid w:val="00DA0BD5"/>
    <w:rsid w:val="00DA1B4F"/>
    <w:rsid w:val="00E025B3"/>
    <w:rsid w:val="00E443F9"/>
    <w:rsid w:val="00F1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96A2A-F483-488D-84D0-6AEFD012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BAB"/>
    <w:pPr>
      <w:spacing w:after="0" w:line="240" w:lineRule="auto"/>
    </w:pPr>
  </w:style>
  <w:style w:type="paragraph" w:styleId="Header">
    <w:name w:val="header"/>
    <w:basedOn w:val="Normal"/>
    <w:link w:val="HeaderChar"/>
    <w:uiPriority w:val="99"/>
    <w:unhideWhenUsed/>
    <w:rsid w:val="001D6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BAB"/>
  </w:style>
  <w:style w:type="paragraph" w:styleId="Footer">
    <w:name w:val="footer"/>
    <w:basedOn w:val="Normal"/>
    <w:link w:val="FooterChar"/>
    <w:uiPriority w:val="99"/>
    <w:unhideWhenUsed/>
    <w:rsid w:val="001D6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2024-10-04T09:38:00Z</dcterms:created>
  <dcterms:modified xsi:type="dcterms:W3CDTF">2024-10-04T09:38:00Z</dcterms:modified>
</cp:coreProperties>
</file>