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3A1" w:rsidRDefault="00440396">
      <w:pPr>
        <w:rPr>
          <w:b/>
          <w:sz w:val="24"/>
          <w:szCs w:val="24"/>
        </w:rPr>
      </w:pPr>
      <w:bookmarkStart w:id="0" w:name="_GoBack"/>
      <w:bookmarkEnd w:id="0"/>
      <w:r>
        <w:rPr>
          <w:b/>
          <w:sz w:val="24"/>
          <w:szCs w:val="24"/>
        </w:rPr>
        <w:t>IN THE LABOUR COURT OF ZIMBABWE</w:t>
      </w:r>
      <w:r>
        <w:rPr>
          <w:b/>
          <w:sz w:val="24"/>
          <w:szCs w:val="24"/>
        </w:rPr>
        <w:tab/>
      </w:r>
      <w:r>
        <w:rPr>
          <w:b/>
          <w:sz w:val="24"/>
          <w:szCs w:val="24"/>
        </w:rPr>
        <w:tab/>
      </w:r>
      <w:r>
        <w:rPr>
          <w:b/>
          <w:sz w:val="24"/>
          <w:szCs w:val="24"/>
        </w:rPr>
        <w:tab/>
        <w:t>JUDGMENT NO LC/H/</w:t>
      </w:r>
      <w:r w:rsidR="00752A08">
        <w:rPr>
          <w:b/>
          <w:sz w:val="24"/>
          <w:szCs w:val="24"/>
        </w:rPr>
        <w:t>555</w:t>
      </w:r>
      <w:r>
        <w:rPr>
          <w:b/>
          <w:sz w:val="24"/>
          <w:szCs w:val="24"/>
        </w:rPr>
        <w:t>/16</w:t>
      </w:r>
    </w:p>
    <w:p w:rsidR="00440396" w:rsidRDefault="00440396">
      <w:pPr>
        <w:rPr>
          <w:b/>
          <w:sz w:val="24"/>
          <w:szCs w:val="24"/>
        </w:rPr>
      </w:pPr>
      <w:r>
        <w:rPr>
          <w:b/>
          <w:sz w:val="24"/>
          <w:szCs w:val="24"/>
        </w:rPr>
        <w:t>HELD AT HARARE 8 JULY 2016</w:t>
      </w:r>
      <w:r>
        <w:rPr>
          <w:b/>
          <w:sz w:val="24"/>
          <w:szCs w:val="24"/>
        </w:rPr>
        <w:tab/>
      </w:r>
      <w:r>
        <w:rPr>
          <w:b/>
          <w:sz w:val="24"/>
          <w:szCs w:val="24"/>
        </w:rPr>
        <w:tab/>
      </w:r>
      <w:r>
        <w:rPr>
          <w:b/>
          <w:sz w:val="24"/>
          <w:szCs w:val="24"/>
        </w:rPr>
        <w:tab/>
      </w:r>
      <w:r>
        <w:rPr>
          <w:b/>
          <w:sz w:val="24"/>
          <w:szCs w:val="24"/>
        </w:rPr>
        <w:tab/>
        <w:t>CASE NO LC/H/LRA/50/16</w:t>
      </w:r>
    </w:p>
    <w:p w:rsidR="00440396" w:rsidRDefault="00440396">
      <w:pPr>
        <w:rPr>
          <w:b/>
          <w:sz w:val="24"/>
          <w:szCs w:val="24"/>
        </w:rPr>
      </w:pPr>
      <w:r>
        <w:rPr>
          <w:b/>
          <w:sz w:val="24"/>
          <w:szCs w:val="24"/>
        </w:rPr>
        <w:t xml:space="preserve">&amp; </w:t>
      </w:r>
      <w:r w:rsidR="00752A08">
        <w:rPr>
          <w:b/>
          <w:sz w:val="24"/>
          <w:szCs w:val="24"/>
        </w:rPr>
        <w:t>9 SEPTEMBER</w:t>
      </w:r>
      <w:r>
        <w:rPr>
          <w:b/>
          <w:sz w:val="24"/>
          <w:szCs w:val="24"/>
        </w:rPr>
        <w:t xml:space="preserve"> 2016</w:t>
      </w:r>
    </w:p>
    <w:p w:rsidR="00752A08" w:rsidRDefault="00752A08" w:rsidP="00AC62BA">
      <w:pPr>
        <w:spacing w:line="360" w:lineRule="auto"/>
        <w:jc w:val="both"/>
        <w:rPr>
          <w:b/>
          <w:sz w:val="24"/>
          <w:szCs w:val="24"/>
        </w:rPr>
      </w:pPr>
    </w:p>
    <w:p w:rsidR="00752A08" w:rsidRDefault="00440396" w:rsidP="00AC62BA">
      <w:pPr>
        <w:spacing w:line="360" w:lineRule="auto"/>
        <w:jc w:val="both"/>
        <w:rPr>
          <w:b/>
          <w:sz w:val="24"/>
          <w:szCs w:val="24"/>
        </w:rPr>
      </w:pPr>
      <w:r>
        <w:rPr>
          <w:b/>
          <w:sz w:val="24"/>
          <w:szCs w:val="24"/>
        </w:rPr>
        <w:t>BRENDA GARUDZO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Applicant</w:t>
      </w:r>
    </w:p>
    <w:p w:rsidR="00752A08" w:rsidRDefault="00752A08" w:rsidP="00AC62BA">
      <w:pPr>
        <w:spacing w:line="360" w:lineRule="auto"/>
        <w:jc w:val="both"/>
        <w:rPr>
          <w:b/>
          <w:sz w:val="24"/>
          <w:szCs w:val="24"/>
        </w:rPr>
      </w:pPr>
    </w:p>
    <w:p w:rsidR="00440396" w:rsidRDefault="00440396" w:rsidP="00AC62BA">
      <w:pPr>
        <w:spacing w:line="360" w:lineRule="auto"/>
        <w:jc w:val="both"/>
        <w:rPr>
          <w:b/>
          <w:sz w:val="24"/>
          <w:szCs w:val="24"/>
        </w:rPr>
      </w:pPr>
      <w:r>
        <w:rPr>
          <w:b/>
          <w:sz w:val="24"/>
          <w:szCs w:val="24"/>
        </w:rPr>
        <w:t>T K HOVE &amp; PARTNERS LEGAL PRACTITIONERS</w:t>
      </w:r>
      <w:r>
        <w:rPr>
          <w:b/>
          <w:sz w:val="24"/>
          <w:szCs w:val="24"/>
        </w:rPr>
        <w:tab/>
      </w:r>
      <w:r>
        <w:rPr>
          <w:b/>
          <w:sz w:val="24"/>
          <w:szCs w:val="24"/>
        </w:rPr>
        <w:tab/>
        <w:t>Respondent</w:t>
      </w:r>
    </w:p>
    <w:p w:rsidR="00440396" w:rsidRDefault="00440396" w:rsidP="00AC62BA">
      <w:pPr>
        <w:spacing w:line="360" w:lineRule="auto"/>
        <w:jc w:val="both"/>
        <w:rPr>
          <w:sz w:val="24"/>
          <w:szCs w:val="24"/>
        </w:rPr>
      </w:pPr>
      <w:r>
        <w:rPr>
          <w:sz w:val="24"/>
          <w:szCs w:val="24"/>
        </w:rPr>
        <w:t xml:space="preserve">Before The </w:t>
      </w:r>
      <w:proofErr w:type="spellStart"/>
      <w:r>
        <w:rPr>
          <w:sz w:val="24"/>
          <w:szCs w:val="24"/>
        </w:rPr>
        <w:t>Hon</w:t>
      </w:r>
      <w:r w:rsidR="00752A08">
        <w:rPr>
          <w:sz w:val="24"/>
          <w:szCs w:val="24"/>
        </w:rPr>
        <w:t>o</w:t>
      </w:r>
      <w:r>
        <w:rPr>
          <w:sz w:val="24"/>
          <w:szCs w:val="24"/>
        </w:rPr>
        <w:t>urables</w:t>
      </w:r>
      <w:proofErr w:type="spellEnd"/>
      <w:r>
        <w:rPr>
          <w:sz w:val="24"/>
          <w:szCs w:val="24"/>
        </w:rPr>
        <w:t xml:space="preserve"> </w:t>
      </w:r>
      <w:proofErr w:type="spellStart"/>
      <w:r>
        <w:rPr>
          <w:sz w:val="24"/>
          <w:szCs w:val="24"/>
        </w:rPr>
        <w:t>Musariri</w:t>
      </w:r>
      <w:proofErr w:type="spellEnd"/>
      <w:r>
        <w:rPr>
          <w:sz w:val="24"/>
          <w:szCs w:val="24"/>
        </w:rPr>
        <w:t xml:space="preserve"> &amp; Maxwell, JJ</w:t>
      </w:r>
    </w:p>
    <w:p w:rsidR="00440396" w:rsidRDefault="00440396" w:rsidP="00AC62BA">
      <w:pPr>
        <w:spacing w:line="360" w:lineRule="auto"/>
        <w:jc w:val="both"/>
        <w:rPr>
          <w:b/>
          <w:sz w:val="24"/>
          <w:szCs w:val="24"/>
        </w:rPr>
      </w:pPr>
      <w:r>
        <w:rPr>
          <w:b/>
          <w:sz w:val="24"/>
          <w:szCs w:val="24"/>
        </w:rPr>
        <w:t>Applicant</w:t>
      </w:r>
      <w:r>
        <w:rPr>
          <w:b/>
          <w:sz w:val="24"/>
          <w:szCs w:val="24"/>
        </w:rPr>
        <w:tab/>
      </w:r>
      <w:r>
        <w:rPr>
          <w:b/>
          <w:sz w:val="24"/>
          <w:szCs w:val="24"/>
        </w:rPr>
        <w:tab/>
      </w:r>
      <w:r>
        <w:rPr>
          <w:b/>
          <w:sz w:val="24"/>
          <w:szCs w:val="24"/>
        </w:rPr>
        <w:tab/>
        <w:t>In person</w:t>
      </w:r>
    </w:p>
    <w:p w:rsidR="00440396" w:rsidRDefault="00440396" w:rsidP="00AC62BA">
      <w:pPr>
        <w:spacing w:line="360" w:lineRule="auto"/>
        <w:jc w:val="both"/>
        <w:rPr>
          <w:b/>
          <w:sz w:val="24"/>
          <w:szCs w:val="24"/>
        </w:rPr>
      </w:pPr>
      <w:r>
        <w:rPr>
          <w:b/>
          <w:sz w:val="24"/>
          <w:szCs w:val="24"/>
        </w:rPr>
        <w:t>For Respondent</w:t>
      </w:r>
      <w:r>
        <w:rPr>
          <w:b/>
          <w:sz w:val="24"/>
          <w:szCs w:val="24"/>
        </w:rPr>
        <w:tab/>
      </w:r>
      <w:r>
        <w:rPr>
          <w:b/>
          <w:sz w:val="24"/>
          <w:szCs w:val="24"/>
        </w:rPr>
        <w:tab/>
        <w:t xml:space="preserve">E </w:t>
      </w:r>
      <w:proofErr w:type="spellStart"/>
      <w:r>
        <w:rPr>
          <w:b/>
          <w:sz w:val="24"/>
          <w:szCs w:val="24"/>
        </w:rPr>
        <w:t>Matsanura</w:t>
      </w:r>
      <w:proofErr w:type="spellEnd"/>
      <w:r>
        <w:rPr>
          <w:b/>
          <w:sz w:val="24"/>
          <w:szCs w:val="24"/>
        </w:rPr>
        <w:t xml:space="preserve"> (Legal Practitioner)</w:t>
      </w:r>
    </w:p>
    <w:p w:rsidR="00440396" w:rsidRDefault="00440396" w:rsidP="00AC62BA">
      <w:pPr>
        <w:spacing w:line="360" w:lineRule="auto"/>
        <w:jc w:val="both"/>
        <w:rPr>
          <w:b/>
          <w:sz w:val="24"/>
          <w:szCs w:val="24"/>
        </w:rPr>
      </w:pPr>
    </w:p>
    <w:p w:rsidR="00440396" w:rsidRDefault="00440396" w:rsidP="00AC62BA">
      <w:pPr>
        <w:spacing w:line="360" w:lineRule="auto"/>
        <w:jc w:val="both"/>
        <w:rPr>
          <w:b/>
          <w:sz w:val="24"/>
          <w:szCs w:val="24"/>
        </w:rPr>
      </w:pPr>
      <w:r>
        <w:rPr>
          <w:b/>
          <w:sz w:val="24"/>
          <w:szCs w:val="24"/>
        </w:rPr>
        <w:t>MAXWELL J:</w:t>
      </w:r>
    </w:p>
    <w:p w:rsidR="00440396" w:rsidRDefault="00440396" w:rsidP="00AC62BA">
      <w:pPr>
        <w:spacing w:after="0" w:line="360" w:lineRule="auto"/>
        <w:jc w:val="both"/>
        <w:rPr>
          <w:sz w:val="24"/>
          <w:szCs w:val="24"/>
        </w:rPr>
      </w:pPr>
      <w:r>
        <w:rPr>
          <w:b/>
          <w:sz w:val="24"/>
          <w:szCs w:val="24"/>
        </w:rPr>
        <w:tab/>
      </w:r>
      <w:r>
        <w:rPr>
          <w:sz w:val="24"/>
          <w:szCs w:val="24"/>
        </w:rPr>
        <w:t>This is an application for the confirmation of a ruling made by the app</w:t>
      </w:r>
      <w:r w:rsidR="00752A08">
        <w:rPr>
          <w:sz w:val="24"/>
          <w:szCs w:val="24"/>
        </w:rPr>
        <w:t>licant in terms of section 93 (5</w:t>
      </w:r>
      <w:r>
        <w:rPr>
          <w:sz w:val="24"/>
          <w:szCs w:val="24"/>
        </w:rPr>
        <w:t xml:space="preserve">) of the </w:t>
      </w:r>
      <w:r w:rsidRPr="007B57A8">
        <w:rPr>
          <w:sz w:val="24"/>
          <w:szCs w:val="24"/>
          <w:u w:val="single"/>
        </w:rPr>
        <w:t>Labour Act</w:t>
      </w:r>
      <w:r>
        <w:rPr>
          <w:sz w:val="24"/>
          <w:szCs w:val="24"/>
        </w:rPr>
        <w:t xml:space="preserve"> [Chapter 28:01] as amended.  Applicant is a labour officer in the Ministry of Public Service, Labour and Social Services.  On 23 February 2016 applicant made a ruling in the matter between </w:t>
      </w:r>
      <w:proofErr w:type="spellStart"/>
      <w:r>
        <w:rPr>
          <w:sz w:val="24"/>
          <w:szCs w:val="24"/>
        </w:rPr>
        <w:t>Machaba</w:t>
      </w:r>
      <w:proofErr w:type="spellEnd"/>
      <w:r>
        <w:rPr>
          <w:sz w:val="24"/>
          <w:szCs w:val="24"/>
        </w:rPr>
        <w:t xml:space="preserve"> and the respondent.  </w:t>
      </w:r>
      <w:proofErr w:type="spellStart"/>
      <w:r>
        <w:rPr>
          <w:sz w:val="24"/>
          <w:szCs w:val="24"/>
        </w:rPr>
        <w:t>Machaba</w:t>
      </w:r>
      <w:proofErr w:type="spellEnd"/>
      <w:r>
        <w:rPr>
          <w:sz w:val="24"/>
          <w:szCs w:val="24"/>
        </w:rPr>
        <w:t xml:space="preserve"> had been employed by the respondent as a legal secretary from 21 December 2010 to October 2015 when the contract of employment was terminated on notice.  </w:t>
      </w:r>
      <w:proofErr w:type="spellStart"/>
      <w:r>
        <w:rPr>
          <w:sz w:val="24"/>
          <w:szCs w:val="24"/>
        </w:rPr>
        <w:t>Machaba</w:t>
      </w:r>
      <w:proofErr w:type="spellEnd"/>
      <w:r w:rsidR="007B57A8">
        <w:rPr>
          <w:sz w:val="24"/>
          <w:szCs w:val="24"/>
        </w:rPr>
        <w:t xml:space="preserve"> then</w:t>
      </w:r>
      <w:r>
        <w:rPr>
          <w:sz w:val="24"/>
          <w:szCs w:val="24"/>
        </w:rPr>
        <w:t xml:space="preserve"> approached the Ministry of Public Service, Labour and Social Services claiming terminal benefits and outstanding leave days.</w:t>
      </w:r>
    </w:p>
    <w:p w:rsidR="00440396" w:rsidRDefault="00440396" w:rsidP="00AC62BA">
      <w:pPr>
        <w:spacing w:after="0" w:line="360" w:lineRule="auto"/>
        <w:jc w:val="both"/>
        <w:rPr>
          <w:sz w:val="24"/>
          <w:szCs w:val="24"/>
        </w:rPr>
      </w:pPr>
      <w:r>
        <w:rPr>
          <w:sz w:val="24"/>
          <w:szCs w:val="24"/>
        </w:rPr>
        <w:tab/>
        <w:t xml:space="preserve">Respondent disputed </w:t>
      </w:r>
      <w:proofErr w:type="spellStart"/>
      <w:r>
        <w:rPr>
          <w:sz w:val="24"/>
          <w:szCs w:val="24"/>
        </w:rPr>
        <w:t>Machaba’s</w:t>
      </w:r>
      <w:proofErr w:type="spellEnd"/>
      <w:r>
        <w:rPr>
          <w:sz w:val="24"/>
          <w:szCs w:val="24"/>
        </w:rPr>
        <w:t xml:space="preserve"> entitlement to leave days.  Respondent also stated that </w:t>
      </w:r>
      <w:proofErr w:type="spellStart"/>
      <w:r>
        <w:rPr>
          <w:sz w:val="24"/>
          <w:szCs w:val="24"/>
        </w:rPr>
        <w:t>Machaba’s</w:t>
      </w:r>
      <w:proofErr w:type="spellEnd"/>
      <w:r>
        <w:rPr>
          <w:sz w:val="24"/>
          <w:szCs w:val="24"/>
        </w:rPr>
        <w:t xml:space="preserve"> contract of employment had been terminated in May 2011 but she was re-engaged in June 2011.  Applicant awarded </w:t>
      </w:r>
      <w:proofErr w:type="spellStart"/>
      <w:r>
        <w:rPr>
          <w:sz w:val="24"/>
          <w:szCs w:val="24"/>
        </w:rPr>
        <w:t>Machaba</w:t>
      </w:r>
      <w:proofErr w:type="spellEnd"/>
      <w:r>
        <w:rPr>
          <w:sz w:val="24"/>
          <w:szCs w:val="24"/>
        </w:rPr>
        <w:t xml:space="preserve"> </w:t>
      </w:r>
    </w:p>
    <w:p w:rsidR="00440396" w:rsidRDefault="00440396" w:rsidP="00AC62BA">
      <w:pPr>
        <w:spacing w:after="0" w:line="360" w:lineRule="auto"/>
        <w:jc w:val="both"/>
        <w:rPr>
          <w:sz w:val="24"/>
          <w:szCs w:val="24"/>
        </w:rPr>
      </w:pPr>
      <w:r>
        <w:rPr>
          <w:sz w:val="24"/>
          <w:szCs w:val="24"/>
        </w:rPr>
        <w:t>Salary for 5</w:t>
      </w:r>
      <w:r w:rsidR="00AC62BA">
        <w:rPr>
          <w:sz w:val="24"/>
          <w:szCs w:val="24"/>
        </w:rPr>
        <w:t xml:space="preserve"> days worked in August = $139</w:t>
      </w:r>
    </w:p>
    <w:p w:rsidR="00AC62BA" w:rsidRDefault="00AC62BA" w:rsidP="00AC62BA">
      <w:pPr>
        <w:spacing w:after="0" w:line="360" w:lineRule="auto"/>
        <w:jc w:val="both"/>
        <w:rPr>
          <w:sz w:val="24"/>
          <w:szCs w:val="24"/>
        </w:rPr>
      </w:pPr>
      <w:r>
        <w:rPr>
          <w:sz w:val="24"/>
          <w:szCs w:val="24"/>
        </w:rPr>
        <w:t>Cash in lieu of leave = $2 219</w:t>
      </w:r>
    </w:p>
    <w:p w:rsidR="00AC62BA" w:rsidRDefault="00AC62BA" w:rsidP="00AC62BA">
      <w:pPr>
        <w:spacing w:after="0" w:line="360" w:lineRule="auto"/>
        <w:jc w:val="both"/>
        <w:rPr>
          <w:sz w:val="24"/>
          <w:szCs w:val="24"/>
        </w:rPr>
      </w:pPr>
      <w:r>
        <w:rPr>
          <w:sz w:val="24"/>
          <w:szCs w:val="24"/>
        </w:rPr>
        <w:t>Compensation for loss of employment = $2149</w:t>
      </w:r>
    </w:p>
    <w:p w:rsidR="00AC62BA" w:rsidRDefault="00AC62BA" w:rsidP="00AC62BA">
      <w:pPr>
        <w:spacing w:after="0" w:line="360" w:lineRule="auto"/>
        <w:jc w:val="both"/>
        <w:rPr>
          <w:sz w:val="24"/>
          <w:szCs w:val="24"/>
        </w:rPr>
      </w:pPr>
      <w:r>
        <w:rPr>
          <w:sz w:val="24"/>
          <w:szCs w:val="24"/>
        </w:rPr>
        <w:t xml:space="preserve">Total  </w:t>
      </w:r>
      <w:r>
        <w:rPr>
          <w:sz w:val="24"/>
          <w:szCs w:val="24"/>
        </w:rPr>
        <w:tab/>
      </w:r>
      <w:r>
        <w:rPr>
          <w:sz w:val="24"/>
          <w:szCs w:val="24"/>
        </w:rPr>
        <w:tab/>
      </w:r>
      <w:proofErr w:type="gramStart"/>
      <w:r>
        <w:rPr>
          <w:sz w:val="24"/>
          <w:szCs w:val="24"/>
        </w:rPr>
        <w:t>=  $</w:t>
      </w:r>
      <w:proofErr w:type="gramEnd"/>
      <w:r>
        <w:rPr>
          <w:sz w:val="24"/>
          <w:szCs w:val="24"/>
        </w:rPr>
        <w:t>4507</w:t>
      </w:r>
    </w:p>
    <w:p w:rsidR="00AC62BA" w:rsidRDefault="00AC62BA" w:rsidP="00AC62BA">
      <w:pPr>
        <w:spacing w:after="0" w:line="360" w:lineRule="auto"/>
        <w:jc w:val="both"/>
        <w:rPr>
          <w:sz w:val="24"/>
          <w:szCs w:val="24"/>
        </w:rPr>
      </w:pPr>
      <w:r>
        <w:rPr>
          <w:sz w:val="24"/>
          <w:szCs w:val="24"/>
        </w:rPr>
        <w:lastRenderedPageBreak/>
        <w:tab/>
        <w:t>At the hearing of the matter respondent raised a defence of prescription to part of the claim</w:t>
      </w:r>
      <w:r w:rsidR="007B57A8">
        <w:rPr>
          <w:sz w:val="24"/>
          <w:szCs w:val="24"/>
        </w:rPr>
        <w:t xml:space="preserve">.  Mr </w:t>
      </w:r>
      <w:proofErr w:type="spellStart"/>
      <w:r w:rsidR="007B57A8">
        <w:rPr>
          <w:sz w:val="24"/>
          <w:szCs w:val="24"/>
        </w:rPr>
        <w:t>Matsanura</w:t>
      </w:r>
      <w:proofErr w:type="spellEnd"/>
      <w:r w:rsidR="007B57A8">
        <w:rPr>
          <w:sz w:val="24"/>
          <w:szCs w:val="24"/>
        </w:rPr>
        <w:t xml:space="preserve"> stated that the</w:t>
      </w:r>
      <w:r>
        <w:rPr>
          <w:sz w:val="24"/>
          <w:szCs w:val="24"/>
        </w:rPr>
        <w:t xml:space="preserve"> labour officer had no jurisdiction to deal with the claim for the period 2010 to 2011 as it had prescribed in terms of section 94 of the Labour Act </w:t>
      </w:r>
      <w:r w:rsidR="007B57A8">
        <w:rPr>
          <w:sz w:val="24"/>
          <w:szCs w:val="24"/>
        </w:rPr>
        <w:t>[Chapter 28:01].  Section 94 (2)</w:t>
      </w:r>
      <w:r>
        <w:rPr>
          <w:sz w:val="24"/>
          <w:szCs w:val="24"/>
        </w:rPr>
        <w:t xml:space="preserve"> of the said Act states that prescription shall not apply to an unfair labour practice which is continuing at the time it is referred to or comes to the attention of a labour officer.  In my view </w:t>
      </w:r>
      <w:proofErr w:type="spellStart"/>
      <w:r>
        <w:rPr>
          <w:sz w:val="24"/>
          <w:szCs w:val="24"/>
        </w:rPr>
        <w:t>Machaba’s</w:t>
      </w:r>
      <w:proofErr w:type="spellEnd"/>
      <w:r>
        <w:rPr>
          <w:sz w:val="24"/>
          <w:szCs w:val="24"/>
        </w:rPr>
        <w:t xml:space="preserve"> case falls within the exception.  I say so on the basis of the fact that she was employed for a continuous period until terminated on notice.  The submission that there was a break in the relationship is not borne out by the record.  Two issues are pertinent.  The first is that the letter of the so called termination</w:t>
      </w:r>
      <w:r w:rsidR="00185442">
        <w:rPr>
          <w:sz w:val="24"/>
          <w:szCs w:val="24"/>
        </w:rPr>
        <w:t xml:space="preserve"> of May 2011 indicates that </w:t>
      </w:r>
      <w:proofErr w:type="spellStart"/>
      <w:r w:rsidR="00185442">
        <w:rPr>
          <w:sz w:val="24"/>
          <w:szCs w:val="24"/>
        </w:rPr>
        <w:t>Machaba’s</w:t>
      </w:r>
      <w:proofErr w:type="spellEnd"/>
      <w:r w:rsidR="00185442">
        <w:rPr>
          <w:sz w:val="24"/>
          <w:szCs w:val="24"/>
        </w:rPr>
        <w:t xml:space="preserve"> last day at work would be 31 May 2011.  The opposing affidavit states that </w:t>
      </w:r>
      <w:proofErr w:type="spellStart"/>
      <w:r w:rsidR="00185442">
        <w:rPr>
          <w:sz w:val="24"/>
          <w:szCs w:val="24"/>
        </w:rPr>
        <w:t>Machaba</w:t>
      </w:r>
      <w:proofErr w:type="spellEnd"/>
      <w:r w:rsidR="00185442">
        <w:rPr>
          <w:sz w:val="24"/>
          <w:szCs w:val="24"/>
        </w:rPr>
        <w:t xml:space="preserve"> had been fired but was reinstated on the grounds of mercy as she had minor children.  </w:t>
      </w:r>
      <w:r w:rsidR="00780FFE">
        <w:rPr>
          <w:sz w:val="24"/>
          <w:szCs w:val="24"/>
        </w:rPr>
        <w:t xml:space="preserve">  Mr </w:t>
      </w:r>
      <w:proofErr w:type="spellStart"/>
      <w:r w:rsidR="00780FFE">
        <w:rPr>
          <w:sz w:val="24"/>
          <w:szCs w:val="24"/>
        </w:rPr>
        <w:t>Matsanura</w:t>
      </w:r>
      <w:proofErr w:type="spellEnd"/>
      <w:r w:rsidR="00780FFE">
        <w:rPr>
          <w:sz w:val="24"/>
          <w:szCs w:val="24"/>
        </w:rPr>
        <w:t xml:space="preserve"> indi</w:t>
      </w:r>
      <w:r w:rsidR="003F1F06">
        <w:rPr>
          <w:sz w:val="24"/>
          <w:szCs w:val="24"/>
        </w:rPr>
        <w:t>c</w:t>
      </w:r>
      <w:r w:rsidR="00780FFE">
        <w:rPr>
          <w:sz w:val="24"/>
          <w:szCs w:val="24"/>
        </w:rPr>
        <w:t>a</w:t>
      </w:r>
      <w:r w:rsidR="003F1F06">
        <w:rPr>
          <w:sz w:val="24"/>
          <w:szCs w:val="24"/>
        </w:rPr>
        <w:t xml:space="preserve">ted that she was re-employed in June 2011.  I find that whereas the respondent had intended to terminate the contract of employment, the decision was reversed on the grounds of mercy.  The second issue is that it is on record that </w:t>
      </w:r>
      <w:proofErr w:type="spellStart"/>
      <w:r w:rsidR="003F1F06">
        <w:rPr>
          <w:sz w:val="24"/>
          <w:szCs w:val="24"/>
        </w:rPr>
        <w:t>Machaba</w:t>
      </w:r>
      <w:proofErr w:type="spellEnd"/>
      <w:r w:rsidR="003F1F06">
        <w:rPr>
          <w:sz w:val="24"/>
          <w:szCs w:val="24"/>
        </w:rPr>
        <w:t xml:space="preserve"> was on leave for two months, December 2012 to 31 January 2013.  As submitted by applicant, since leave days accrue at 2 ½ days per mon</w:t>
      </w:r>
      <w:r w:rsidR="007B57A8">
        <w:rPr>
          <w:sz w:val="24"/>
          <w:szCs w:val="24"/>
        </w:rPr>
        <w:t>th, by the end of November 2012, s</w:t>
      </w:r>
      <w:r w:rsidR="003F1F06">
        <w:rPr>
          <w:sz w:val="24"/>
          <w:szCs w:val="24"/>
        </w:rPr>
        <w:t>he had accrued 60 days meaning that there was no break in the employment relationship.  I therefore find that prescription does not apply in this case.</w:t>
      </w:r>
    </w:p>
    <w:p w:rsidR="003F1F06" w:rsidRDefault="003F1F06" w:rsidP="00AC62BA">
      <w:pPr>
        <w:spacing w:after="0" w:line="360" w:lineRule="auto"/>
        <w:jc w:val="both"/>
        <w:rPr>
          <w:sz w:val="24"/>
          <w:szCs w:val="24"/>
        </w:rPr>
      </w:pPr>
      <w:r>
        <w:rPr>
          <w:sz w:val="24"/>
          <w:szCs w:val="24"/>
        </w:rPr>
        <w:tab/>
        <w:t xml:space="preserve">Respondent disputed </w:t>
      </w:r>
      <w:proofErr w:type="spellStart"/>
      <w:r>
        <w:rPr>
          <w:sz w:val="24"/>
          <w:szCs w:val="24"/>
        </w:rPr>
        <w:t>Machaba’s</w:t>
      </w:r>
      <w:proofErr w:type="spellEnd"/>
      <w:r>
        <w:rPr>
          <w:sz w:val="24"/>
          <w:szCs w:val="24"/>
        </w:rPr>
        <w:t xml:space="preserve"> entitlement to the 80 days awarded</w:t>
      </w:r>
      <w:r w:rsidR="00724E65">
        <w:rPr>
          <w:sz w:val="24"/>
          <w:szCs w:val="24"/>
        </w:rPr>
        <w:t xml:space="preserve"> as cash in lieu of leave.  Mr </w:t>
      </w:r>
      <w:proofErr w:type="spellStart"/>
      <w:r w:rsidR="00724E65">
        <w:rPr>
          <w:sz w:val="24"/>
          <w:szCs w:val="24"/>
        </w:rPr>
        <w:t>Matsanura</w:t>
      </w:r>
      <w:proofErr w:type="spellEnd"/>
      <w:r w:rsidR="00724E65">
        <w:rPr>
          <w:sz w:val="24"/>
          <w:szCs w:val="24"/>
        </w:rPr>
        <w:t xml:space="preserve"> submitted that she is entitled to 17 ½ days only.  Th</w:t>
      </w:r>
      <w:r w:rsidR="007B57A8">
        <w:rPr>
          <w:sz w:val="24"/>
          <w:szCs w:val="24"/>
        </w:rPr>
        <w:t xml:space="preserve">e submission was not </w:t>
      </w:r>
      <w:proofErr w:type="spellStart"/>
      <w:r w:rsidR="007B57A8">
        <w:rPr>
          <w:sz w:val="24"/>
          <w:szCs w:val="24"/>
        </w:rPr>
        <w:t>substanted</w:t>
      </w:r>
      <w:proofErr w:type="spellEnd"/>
      <w:r w:rsidR="00724E65">
        <w:rPr>
          <w:sz w:val="24"/>
          <w:szCs w:val="24"/>
        </w:rPr>
        <w:t xml:space="preserve"> by any record or evidence.  It was only by word of mouth.  On the other hand applicant justified her award on the basis that there is only a record of two months leave.  She further submitted that there was no evidence placed before her that </w:t>
      </w:r>
      <w:proofErr w:type="spellStart"/>
      <w:r w:rsidR="00724E65">
        <w:rPr>
          <w:sz w:val="24"/>
          <w:szCs w:val="24"/>
        </w:rPr>
        <w:t>Machaba</w:t>
      </w:r>
      <w:proofErr w:type="spellEnd"/>
      <w:r w:rsidR="00724E65">
        <w:rPr>
          <w:sz w:val="24"/>
          <w:szCs w:val="24"/>
        </w:rPr>
        <w:t xml:space="preserve"> took any more leave days other than sick leave.  Her award of 80 days can therefore not be faulted.</w:t>
      </w:r>
    </w:p>
    <w:p w:rsidR="00724E65" w:rsidRDefault="00724E65" w:rsidP="00AC62BA">
      <w:pPr>
        <w:spacing w:after="0" w:line="360" w:lineRule="auto"/>
        <w:jc w:val="both"/>
        <w:rPr>
          <w:sz w:val="24"/>
          <w:szCs w:val="24"/>
        </w:rPr>
      </w:pPr>
      <w:r>
        <w:rPr>
          <w:sz w:val="24"/>
          <w:szCs w:val="24"/>
        </w:rPr>
        <w:tab/>
        <w:t xml:space="preserve">In terms of Section 12 C (2) of the </w:t>
      </w:r>
      <w:r w:rsidRPr="007B57A8">
        <w:rPr>
          <w:sz w:val="24"/>
          <w:szCs w:val="24"/>
          <w:u w:val="single"/>
        </w:rPr>
        <w:t>Labour Act</w:t>
      </w:r>
      <w:r>
        <w:rPr>
          <w:sz w:val="24"/>
          <w:szCs w:val="24"/>
        </w:rPr>
        <w:t xml:space="preserve"> as amended, </w:t>
      </w:r>
      <w:proofErr w:type="spellStart"/>
      <w:r>
        <w:rPr>
          <w:sz w:val="24"/>
          <w:szCs w:val="24"/>
        </w:rPr>
        <w:t>Machaba</w:t>
      </w:r>
      <w:proofErr w:type="spellEnd"/>
      <w:r>
        <w:rPr>
          <w:sz w:val="24"/>
          <w:szCs w:val="24"/>
        </w:rPr>
        <w:t xml:space="preserve"> is entitled to one month’s salary for every two years of service or the equivalent lesser proportion of one month’s salary for a lesser period of service and compensation for loss of employment.  She worked for a period of four (4) years and seven (7) months.  She was at a salary of $832 per month.  For the four years she is entitled to two </w:t>
      </w:r>
      <w:proofErr w:type="spellStart"/>
      <w:r>
        <w:rPr>
          <w:sz w:val="24"/>
          <w:szCs w:val="24"/>
        </w:rPr>
        <w:t>months</w:t>
      </w:r>
      <w:proofErr w:type="spellEnd"/>
      <w:r>
        <w:rPr>
          <w:sz w:val="24"/>
          <w:szCs w:val="24"/>
        </w:rPr>
        <w:t xml:space="preserve"> salary, $832 x </w:t>
      </w:r>
      <w:proofErr w:type="gramStart"/>
      <w:r>
        <w:rPr>
          <w:sz w:val="24"/>
          <w:szCs w:val="24"/>
        </w:rPr>
        <w:t>2  =</w:t>
      </w:r>
      <w:proofErr w:type="gramEnd"/>
      <w:r>
        <w:rPr>
          <w:sz w:val="24"/>
          <w:szCs w:val="24"/>
        </w:rPr>
        <w:t xml:space="preserve"> $1664</w:t>
      </w:r>
    </w:p>
    <w:p w:rsidR="00724E65" w:rsidRDefault="00724E65" w:rsidP="00AC62BA">
      <w:pPr>
        <w:spacing w:after="0" w:line="360" w:lineRule="auto"/>
        <w:jc w:val="both"/>
        <w:rPr>
          <w:sz w:val="24"/>
          <w:szCs w:val="24"/>
        </w:rPr>
      </w:pPr>
      <w:r>
        <w:rPr>
          <w:sz w:val="24"/>
          <w:szCs w:val="24"/>
        </w:rPr>
        <w:t>For the seven months she is entitled to 7/24 x $</w:t>
      </w:r>
      <w:proofErr w:type="gramStart"/>
      <w:r>
        <w:rPr>
          <w:sz w:val="24"/>
          <w:szCs w:val="24"/>
        </w:rPr>
        <w:t>832  =</w:t>
      </w:r>
      <w:proofErr w:type="gramEnd"/>
      <w:r>
        <w:rPr>
          <w:sz w:val="24"/>
          <w:szCs w:val="24"/>
        </w:rPr>
        <w:t xml:space="preserve"> $242</w:t>
      </w:r>
    </w:p>
    <w:p w:rsidR="00724E65" w:rsidRDefault="00724E65" w:rsidP="00AC62BA">
      <w:pPr>
        <w:spacing w:after="0" w:line="360" w:lineRule="auto"/>
        <w:jc w:val="both"/>
        <w:rPr>
          <w:sz w:val="24"/>
          <w:szCs w:val="24"/>
        </w:rPr>
      </w:pPr>
      <w:r>
        <w:rPr>
          <w:sz w:val="24"/>
          <w:szCs w:val="24"/>
        </w:rPr>
        <w:lastRenderedPageBreak/>
        <w:tab/>
        <w:t>In total she is entitled to $1906 as compensation for loss of employment.  Applicant had erroneously awarded her $2149 as she had calculated seven months out of one year instead of seven months out of two years.  At the hearing of the matter the error was pointed out to her and she conceded her mistake.  The award will be corrected accordingly.</w:t>
      </w:r>
    </w:p>
    <w:p w:rsidR="00724E65" w:rsidRDefault="00724E65" w:rsidP="00AC62BA">
      <w:pPr>
        <w:spacing w:after="0" w:line="360" w:lineRule="auto"/>
        <w:jc w:val="both"/>
        <w:rPr>
          <w:sz w:val="24"/>
          <w:szCs w:val="24"/>
        </w:rPr>
      </w:pPr>
      <w:r>
        <w:rPr>
          <w:sz w:val="24"/>
          <w:szCs w:val="24"/>
        </w:rPr>
        <w:tab/>
        <w:t>Applicant also awarded 5 days worked in August 2015.  Respondent disputed this on the basis that the five days were paid as part of the notice period as the notice</w:t>
      </w:r>
      <w:r w:rsidR="0036415A">
        <w:rPr>
          <w:sz w:val="24"/>
          <w:szCs w:val="24"/>
        </w:rPr>
        <w:t xml:space="preserve"> was given to </w:t>
      </w:r>
      <w:proofErr w:type="spellStart"/>
      <w:r w:rsidR="0036415A">
        <w:rPr>
          <w:sz w:val="24"/>
          <w:szCs w:val="24"/>
        </w:rPr>
        <w:t>Machaba</w:t>
      </w:r>
      <w:proofErr w:type="spellEnd"/>
      <w:r w:rsidR="0036415A">
        <w:rPr>
          <w:sz w:val="24"/>
          <w:szCs w:val="24"/>
        </w:rPr>
        <w:t xml:space="preserve"> on 5 August 2015 even though the letter </w:t>
      </w:r>
      <w:r w:rsidR="007B57A8">
        <w:rPr>
          <w:sz w:val="24"/>
          <w:szCs w:val="24"/>
        </w:rPr>
        <w:t xml:space="preserve">was dated 31 August 2015.  I find therefore </w:t>
      </w:r>
      <w:r w:rsidR="0036415A">
        <w:rPr>
          <w:sz w:val="24"/>
          <w:szCs w:val="24"/>
        </w:rPr>
        <w:t xml:space="preserve">that </w:t>
      </w:r>
      <w:proofErr w:type="spellStart"/>
      <w:r w:rsidR="0036415A">
        <w:rPr>
          <w:sz w:val="24"/>
          <w:szCs w:val="24"/>
        </w:rPr>
        <w:t>Machaba</w:t>
      </w:r>
      <w:proofErr w:type="spellEnd"/>
      <w:r w:rsidR="0036415A">
        <w:rPr>
          <w:sz w:val="24"/>
          <w:szCs w:val="24"/>
        </w:rPr>
        <w:t xml:space="preserve"> was given notice on the 5 August 2015.  The award of the 5 days</w:t>
      </w:r>
      <w:r w:rsidR="00FE389F">
        <w:rPr>
          <w:sz w:val="24"/>
          <w:szCs w:val="24"/>
        </w:rPr>
        <w:t>’</w:t>
      </w:r>
      <w:r w:rsidR="0036415A">
        <w:rPr>
          <w:sz w:val="24"/>
          <w:szCs w:val="24"/>
        </w:rPr>
        <w:t xml:space="preserve"> pay can therefore not be faulted.</w:t>
      </w:r>
    </w:p>
    <w:p w:rsidR="0036415A" w:rsidRDefault="0036415A" w:rsidP="00AC62BA">
      <w:pPr>
        <w:spacing w:after="0" w:line="360" w:lineRule="auto"/>
        <w:jc w:val="both"/>
        <w:rPr>
          <w:sz w:val="24"/>
          <w:szCs w:val="24"/>
        </w:rPr>
      </w:pPr>
      <w:r>
        <w:rPr>
          <w:sz w:val="24"/>
          <w:szCs w:val="24"/>
        </w:rPr>
        <w:tab/>
        <w:t xml:space="preserve">In the final analysis the applicant’s ruling is confirmed with an amendment as </w:t>
      </w:r>
      <w:r w:rsidR="007B57A8">
        <w:rPr>
          <w:sz w:val="24"/>
          <w:szCs w:val="24"/>
        </w:rPr>
        <w:t>to</w:t>
      </w:r>
      <w:r>
        <w:rPr>
          <w:sz w:val="24"/>
          <w:szCs w:val="24"/>
        </w:rPr>
        <w:t xml:space="preserve"> the amount of compensation.  In addition, in terms of section 93 (5a) (b) applicant is entitled to costs of the application.  She is claiming a total of $8. Accordingly respondent is to pay the total costs of $8.</w:t>
      </w:r>
    </w:p>
    <w:p w:rsidR="000B2D4B" w:rsidRDefault="000B2D4B" w:rsidP="00AC62BA">
      <w:pPr>
        <w:spacing w:after="0" w:line="360" w:lineRule="auto"/>
        <w:jc w:val="both"/>
        <w:rPr>
          <w:sz w:val="24"/>
          <w:szCs w:val="24"/>
        </w:rPr>
      </w:pPr>
    </w:p>
    <w:p w:rsidR="0036415A" w:rsidRDefault="0036415A" w:rsidP="00AC62BA">
      <w:pPr>
        <w:spacing w:after="0" w:line="360" w:lineRule="auto"/>
        <w:jc w:val="both"/>
        <w:rPr>
          <w:b/>
          <w:sz w:val="24"/>
          <w:szCs w:val="24"/>
        </w:rPr>
      </w:pPr>
      <w:r>
        <w:rPr>
          <w:sz w:val="24"/>
          <w:szCs w:val="24"/>
        </w:rPr>
        <w:tab/>
      </w:r>
      <w:r w:rsidR="007B57A8" w:rsidRPr="007B57A8">
        <w:rPr>
          <w:b/>
          <w:sz w:val="24"/>
          <w:szCs w:val="24"/>
        </w:rPr>
        <w:t>Wherefore it is ordered that</w:t>
      </w:r>
    </w:p>
    <w:p w:rsidR="000B2D4B" w:rsidRPr="007B57A8" w:rsidRDefault="000B2D4B" w:rsidP="00AC62BA">
      <w:pPr>
        <w:spacing w:after="0" w:line="360" w:lineRule="auto"/>
        <w:jc w:val="both"/>
        <w:rPr>
          <w:b/>
          <w:sz w:val="24"/>
          <w:szCs w:val="24"/>
        </w:rPr>
      </w:pPr>
    </w:p>
    <w:p w:rsidR="0036415A" w:rsidRDefault="0036415A" w:rsidP="0036415A">
      <w:pPr>
        <w:pStyle w:val="ListParagraph"/>
        <w:numPr>
          <w:ilvl w:val="0"/>
          <w:numId w:val="1"/>
        </w:numPr>
        <w:spacing w:after="0" w:line="360" w:lineRule="auto"/>
        <w:jc w:val="both"/>
        <w:rPr>
          <w:sz w:val="24"/>
          <w:szCs w:val="24"/>
        </w:rPr>
      </w:pPr>
      <w:r>
        <w:rPr>
          <w:sz w:val="24"/>
          <w:szCs w:val="24"/>
        </w:rPr>
        <w:t>The ruling by the applica</w:t>
      </w:r>
      <w:r w:rsidR="007B57A8">
        <w:rPr>
          <w:sz w:val="24"/>
          <w:szCs w:val="24"/>
        </w:rPr>
        <w:t xml:space="preserve">nt </w:t>
      </w:r>
      <w:r>
        <w:rPr>
          <w:sz w:val="24"/>
          <w:szCs w:val="24"/>
        </w:rPr>
        <w:t xml:space="preserve">in the matter between </w:t>
      </w:r>
      <w:proofErr w:type="spellStart"/>
      <w:r>
        <w:rPr>
          <w:sz w:val="24"/>
          <w:szCs w:val="24"/>
        </w:rPr>
        <w:t>Machaba</w:t>
      </w:r>
      <w:proofErr w:type="spellEnd"/>
      <w:r>
        <w:rPr>
          <w:sz w:val="24"/>
          <w:szCs w:val="24"/>
        </w:rPr>
        <w:t xml:space="preserve"> and T K Hove &amp; Partners Legal Practitioners be and is hereby confirmed with an amendment.</w:t>
      </w:r>
    </w:p>
    <w:p w:rsidR="0036415A" w:rsidRDefault="0036415A" w:rsidP="0036415A">
      <w:pPr>
        <w:pStyle w:val="ListParagraph"/>
        <w:numPr>
          <w:ilvl w:val="0"/>
          <w:numId w:val="1"/>
        </w:numPr>
        <w:spacing w:after="0" w:line="360" w:lineRule="auto"/>
        <w:jc w:val="both"/>
        <w:rPr>
          <w:sz w:val="24"/>
          <w:szCs w:val="24"/>
        </w:rPr>
      </w:pPr>
      <w:r>
        <w:rPr>
          <w:sz w:val="24"/>
          <w:szCs w:val="24"/>
        </w:rPr>
        <w:t xml:space="preserve">Respondent be and is hereby ordered to pay </w:t>
      </w:r>
      <w:proofErr w:type="spellStart"/>
      <w:r>
        <w:rPr>
          <w:sz w:val="24"/>
          <w:szCs w:val="24"/>
        </w:rPr>
        <w:t>Machaba</w:t>
      </w:r>
      <w:proofErr w:type="spellEnd"/>
      <w:r>
        <w:rPr>
          <w:sz w:val="24"/>
          <w:szCs w:val="24"/>
        </w:rPr>
        <w:t>.</w:t>
      </w:r>
    </w:p>
    <w:p w:rsidR="0036415A" w:rsidRDefault="0036415A" w:rsidP="0036415A">
      <w:pPr>
        <w:pStyle w:val="ListParagraph"/>
        <w:numPr>
          <w:ilvl w:val="0"/>
          <w:numId w:val="2"/>
        </w:numPr>
        <w:spacing w:after="0" w:line="360" w:lineRule="auto"/>
        <w:jc w:val="both"/>
        <w:rPr>
          <w:sz w:val="24"/>
          <w:szCs w:val="24"/>
        </w:rPr>
      </w:pPr>
      <w:r>
        <w:rPr>
          <w:sz w:val="24"/>
          <w:szCs w:val="24"/>
        </w:rPr>
        <w:t>Salary for 5 days (August 2015) $139</w:t>
      </w:r>
    </w:p>
    <w:p w:rsidR="0036415A" w:rsidRDefault="0036415A" w:rsidP="0036415A">
      <w:pPr>
        <w:pStyle w:val="ListParagraph"/>
        <w:numPr>
          <w:ilvl w:val="0"/>
          <w:numId w:val="2"/>
        </w:numPr>
        <w:spacing w:after="0" w:line="360" w:lineRule="auto"/>
        <w:jc w:val="both"/>
        <w:rPr>
          <w:sz w:val="24"/>
          <w:szCs w:val="24"/>
        </w:rPr>
      </w:pPr>
      <w:r>
        <w:rPr>
          <w:sz w:val="24"/>
          <w:szCs w:val="24"/>
        </w:rPr>
        <w:t>Cash in lieu of leave of 80 days $2219</w:t>
      </w:r>
    </w:p>
    <w:p w:rsidR="0036415A" w:rsidRDefault="0036415A" w:rsidP="0036415A">
      <w:pPr>
        <w:pStyle w:val="ListParagraph"/>
        <w:numPr>
          <w:ilvl w:val="0"/>
          <w:numId w:val="2"/>
        </w:numPr>
        <w:spacing w:after="0" w:line="360" w:lineRule="auto"/>
        <w:jc w:val="both"/>
        <w:rPr>
          <w:sz w:val="24"/>
          <w:szCs w:val="24"/>
        </w:rPr>
      </w:pPr>
      <w:r>
        <w:rPr>
          <w:sz w:val="24"/>
          <w:szCs w:val="24"/>
        </w:rPr>
        <w:t>Compensation for loss of employment $1906</w:t>
      </w:r>
    </w:p>
    <w:p w:rsidR="0036415A" w:rsidRDefault="0036415A" w:rsidP="0036415A">
      <w:pPr>
        <w:pStyle w:val="ListParagraph"/>
        <w:spacing w:after="0" w:line="360" w:lineRule="auto"/>
        <w:ind w:left="1080"/>
        <w:jc w:val="both"/>
        <w:rPr>
          <w:sz w:val="24"/>
          <w:szCs w:val="24"/>
        </w:rPr>
      </w:pPr>
      <w:r>
        <w:rPr>
          <w:sz w:val="24"/>
          <w:szCs w:val="24"/>
        </w:rPr>
        <w:t>Total $4264</w:t>
      </w:r>
    </w:p>
    <w:p w:rsidR="0036415A" w:rsidRDefault="0036415A" w:rsidP="0036415A">
      <w:pPr>
        <w:pStyle w:val="ListParagraph"/>
        <w:numPr>
          <w:ilvl w:val="0"/>
          <w:numId w:val="1"/>
        </w:numPr>
        <w:spacing w:after="0" w:line="360" w:lineRule="auto"/>
        <w:jc w:val="both"/>
        <w:rPr>
          <w:sz w:val="24"/>
          <w:szCs w:val="24"/>
        </w:rPr>
      </w:pPr>
      <w:r>
        <w:rPr>
          <w:sz w:val="24"/>
          <w:szCs w:val="24"/>
        </w:rPr>
        <w:t>The total of $4 264 is to be paid within 30 days of this order.</w:t>
      </w:r>
    </w:p>
    <w:p w:rsidR="0036415A" w:rsidRDefault="0036415A" w:rsidP="0036415A">
      <w:pPr>
        <w:pStyle w:val="ListParagraph"/>
        <w:numPr>
          <w:ilvl w:val="0"/>
          <w:numId w:val="1"/>
        </w:numPr>
        <w:spacing w:after="0" w:line="360" w:lineRule="auto"/>
        <w:jc w:val="both"/>
        <w:rPr>
          <w:sz w:val="24"/>
          <w:szCs w:val="24"/>
        </w:rPr>
      </w:pPr>
      <w:r>
        <w:rPr>
          <w:sz w:val="24"/>
          <w:szCs w:val="24"/>
        </w:rPr>
        <w:t>Respondent be and</w:t>
      </w:r>
      <w:r w:rsidR="00CB1CB2">
        <w:rPr>
          <w:sz w:val="24"/>
          <w:szCs w:val="24"/>
        </w:rPr>
        <w:t xml:space="preserve"> is hereby ordered to </w:t>
      </w:r>
      <w:proofErr w:type="spellStart"/>
      <w:r w:rsidR="00CB1CB2">
        <w:rPr>
          <w:sz w:val="24"/>
          <w:szCs w:val="24"/>
        </w:rPr>
        <w:t>restitute</w:t>
      </w:r>
      <w:proofErr w:type="spellEnd"/>
      <w:r w:rsidR="00CB1CB2">
        <w:rPr>
          <w:sz w:val="24"/>
          <w:szCs w:val="24"/>
        </w:rPr>
        <w:t xml:space="preserve"> </w:t>
      </w:r>
      <w:r>
        <w:rPr>
          <w:sz w:val="24"/>
          <w:szCs w:val="24"/>
        </w:rPr>
        <w:t>$8 costs of suit within seven days of this order.</w:t>
      </w:r>
    </w:p>
    <w:p w:rsidR="00CB1CB2" w:rsidRDefault="00CB1CB2" w:rsidP="0036415A">
      <w:pPr>
        <w:spacing w:after="0" w:line="360" w:lineRule="auto"/>
        <w:jc w:val="both"/>
        <w:rPr>
          <w:sz w:val="24"/>
          <w:szCs w:val="24"/>
        </w:rPr>
      </w:pPr>
    </w:p>
    <w:p w:rsidR="0036415A" w:rsidRDefault="0036415A" w:rsidP="0036415A">
      <w:pPr>
        <w:spacing w:after="0" w:line="360" w:lineRule="auto"/>
        <w:jc w:val="both"/>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CB1CB2" w:rsidRDefault="0036415A" w:rsidP="0036415A">
      <w:pPr>
        <w:spacing w:after="0" w:line="360" w:lineRule="auto"/>
        <w:jc w:val="both"/>
        <w:rPr>
          <w:b/>
          <w:sz w:val="24"/>
          <w:szCs w:val="24"/>
        </w:rPr>
      </w:pPr>
      <w:r w:rsidRPr="0036415A">
        <w:rPr>
          <w:b/>
          <w:sz w:val="24"/>
          <w:szCs w:val="24"/>
        </w:rPr>
        <w:t>MAXWELL J</w:t>
      </w:r>
      <w:r w:rsidRPr="0036415A">
        <w:rPr>
          <w:b/>
          <w:sz w:val="24"/>
          <w:szCs w:val="24"/>
        </w:rPr>
        <w:tab/>
      </w:r>
      <w:r w:rsidRPr="0036415A">
        <w:rPr>
          <w:b/>
          <w:sz w:val="24"/>
          <w:szCs w:val="24"/>
        </w:rPr>
        <w:tab/>
      </w:r>
      <w:r w:rsidRPr="0036415A">
        <w:rPr>
          <w:b/>
          <w:sz w:val="24"/>
          <w:szCs w:val="24"/>
        </w:rPr>
        <w:tab/>
      </w:r>
      <w:r w:rsidRPr="0036415A">
        <w:rPr>
          <w:b/>
          <w:sz w:val="24"/>
          <w:szCs w:val="24"/>
        </w:rPr>
        <w:tab/>
      </w:r>
      <w:r w:rsidRPr="0036415A">
        <w:rPr>
          <w:b/>
          <w:sz w:val="24"/>
          <w:szCs w:val="24"/>
        </w:rPr>
        <w:tab/>
      </w:r>
      <w:r w:rsidR="00CB1CB2">
        <w:rPr>
          <w:b/>
          <w:sz w:val="24"/>
          <w:szCs w:val="24"/>
        </w:rPr>
        <w:t>DATE</w:t>
      </w:r>
    </w:p>
    <w:p w:rsidR="0036415A" w:rsidRPr="00CB1CB2" w:rsidRDefault="0036415A" w:rsidP="0036415A">
      <w:pPr>
        <w:spacing w:after="0" w:line="360" w:lineRule="auto"/>
        <w:jc w:val="both"/>
        <w:rPr>
          <w:b/>
          <w:sz w:val="24"/>
          <w:szCs w:val="24"/>
        </w:rPr>
      </w:pPr>
      <w:r w:rsidRPr="0036415A">
        <w:rPr>
          <w:b/>
          <w:sz w:val="24"/>
          <w:szCs w:val="24"/>
        </w:rPr>
        <w:t>……………………….</w:t>
      </w:r>
      <w:r w:rsidRPr="0036415A">
        <w:rPr>
          <w:b/>
          <w:sz w:val="24"/>
          <w:szCs w:val="24"/>
        </w:rPr>
        <w:tab/>
      </w:r>
      <w:r w:rsidRPr="0036415A">
        <w:rPr>
          <w:b/>
          <w:sz w:val="24"/>
          <w:szCs w:val="24"/>
        </w:rPr>
        <w:tab/>
      </w:r>
      <w:r w:rsidRPr="0036415A">
        <w:rPr>
          <w:b/>
          <w:sz w:val="24"/>
          <w:szCs w:val="24"/>
        </w:rPr>
        <w:tab/>
      </w:r>
      <w:r w:rsidRPr="0036415A">
        <w:rPr>
          <w:b/>
          <w:sz w:val="24"/>
          <w:szCs w:val="24"/>
        </w:rPr>
        <w:tab/>
        <w:t xml:space="preserve">……………………….   </w:t>
      </w:r>
      <w:r w:rsidRPr="0036415A">
        <w:rPr>
          <w:sz w:val="24"/>
          <w:szCs w:val="24"/>
        </w:rPr>
        <w:t>I agree</w:t>
      </w:r>
    </w:p>
    <w:p w:rsidR="00440396" w:rsidRPr="00440396" w:rsidRDefault="0036415A" w:rsidP="007133E1">
      <w:pPr>
        <w:spacing w:after="0" w:line="360" w:lineRule="auto"/>
        <w:jc w:val="both"/>
        <w:rPr>
          <w:b/>
          <w:sz w:val="24"/>
          <w:szCs w:val="24"/>
        </w:rPr>
      </w:pPr>
      <w:r w:rsidRPr="0036415A">
        <w:rPr>
          <w:b/>
          <w:sz w:val="24"/>
          <w:szCs w:val="24"/>
        </w:rPr>
        <w:t>MUSARIRI J</w:t>
      </w:r>
      <w:r w:rsidRPr="0036415A">
        <w:rPr>
          <w:b/>
          <w:sz w:val="24"/>
          <w:szCs w:val="24"/>
        </w:rPr>
        <w:tab/>
      </w:r>
      <w:r w:rsidRPr="0036415A">
        <w:rPr>
          <w:b/>
          <w:sz w:val="24"/>
          <w:szCs w:val="24"/>
        </w:rPr>
        <w:tab/>
      </w:r>
      <w:r w:rsidRPr="0036415A">
        <w:rPr>
          <w:b/>
          <w:sz w:val="24"/>
          <w:szCs w:val="24"/>
        </w:rPr>
        <w:tab/>
      </w:r>
      <w:r w:rsidRPr="0036415A">
        <w:rPr>
          <w:b/>
          <w:sz w:val="24"/>
          <w:szCs w:val="24"/>
        </w:rPr>
        <w:tab/>
      </w:r>
      <w:r w:rsidRPr="0036415A">
        <w:rPr>
          <w:b/>
          <w:sz w:val="24"/>
          <w:szCs w:val="24"/>
        </w:rPr>
        <w:tab/>
        <w:t>DATE</w:t>
      </w:r>
    </w:p>
    <w:sectPr w:rsidR="00440396" w:rsidRPr="00440396" w:rsidSect="00AC62B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055" w:rsidRDefault="00653055" w:rsidP="00AC62BA">
      <w:pPr>
        <w:spacing w:after="0" w:line="240" w:lineRule="auto"/>
      </w:pPr>
      <w:r>
        <w:separator/>
      </w:r>
    </w:p>
  </w:endnote>
  <w:endnote w:type="continuationSeparator" w:id="0">
    <w:p w:rsidR="00653055" w:rsidRDefault="00653055" w:rsidP="00AC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364513"/>
      <w:docPartObj>
        <w:docPartGallery w:val="Page Numbers (Bottom of Page)"/>
        <w:docPartUnique/>
      </w:docPartObj>
    </w:sdtPr>
    <w:sdtEndPr>
      <w:rPr>
        <w:noProof/>
      </w:rPr>
    </w:sdtEndPr>
    <w:sdtContent>
      <w:p w:rsidR="00CB1CB2" w:rsidRDefault="00CB1CB2">
        <w:pPr>
          <w:pStyle w:val="Footer"/>
          <w:jc w:val="right"/>
        </w:pPr>
        <w:r>
          <w:fldChar w:fldCharType="begin"/>
        </w:r>
        <w:r>
          <w:instrText xml:space="preserve"> PAGE   \* MERGEFORMAT </w:instrText>
        </w:r>
        <w:r>
          <w:fldChar w:fldCharType="separate"/>
        </w:r>
        <w:r w:rsidR="002D2BA3">
          <w:rPr>
            <w:noProof/>
          </w:rPr>
          <w:t>3</w:t>
        </w:r>
        <w:r>
          <w:rPr>
            <w:noProof/>
          </w:rPr>
          <w:fldChar w:fldCharType="end"/>
        </w:r>
      </w:p>
    </w:sdtContent>
  </w:sdt>
  <w:p w:rsidR="00CB1CB2" w:rsidRDefault="00CB1C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055" w:rsidRDefault="00653055" w:rsidP="00AC62BA">
      <w:pPr>
        <w:spacing w:after="0" w:line="240" w:lineRule="auto"/>
      </w:pPr>
      <w:r>
        <w:separator/>
      </w:r>
    </w:p>
  </w:footnote>
  <w:footnote w:type="continuationSeparator" w:id="0">
    <w:p w:rsidR="00653055" w:rsidRDefault="00653055" w:rsidP="00AC62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CB2" w:rsidRDefault="00CB1CB2" w:rsidP="00752A08">
    <w:pPr>
      <w:ind w:left="5760"/>
      <w:rPr>
        <w:b/>
        <w:sz w:val="24"/>
        <w:szCs w:val="24"/>
      </w:rPr>
    </w:pPr>
    <w:r>
      <w:rPr>
        <w:b/>
        <w:sz w:val="24"/>
        <w:szCs w:val="24"/>
      </w:rPr>
      <w:t>JUDGMENT NO LC/H/</w:t>
    </w:r>
    <w:r w:rsidR="00752A08">
      <w:rPr>
        <w:b/>
        <w:sz w:val="24"/>
        <w:szCs w:val="24"/>
      </w:rPr>
      <w:t>555</w:t>
    </w:r>
    <w:r>
      <w:rPr>
        <w:b/>
        <w:sz w:val="24"/>
        <w:szCs w:val="24"/>
      </w:rPr>
      <w:t>/16</w:t>
    </w:r>
  </w:p>
  <w:p w:rsidR="00CB1CB2" w:rsidRDefault="00CB1CB2">
    <w:pPr>
      <w:pStyle w:val="Header"/>
      <w:jc w:val="right"/>
    </w:pPr>
  </w:p>
  <w:p w:rsidR="00AC62BA" w:rsidRDefault="00AC62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77567"/>
    <w:multiLevelType w:val="hybridMultilevel"/>
    <w:tmpl w:val="0736FB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01A16FE"/>
    <w:multiLevelType w:val="hybridMultilevel"/>
    <w:tmpl w:val="A6FC7AB2"/>
    <w:lvl w:ilvl="0" w:tplc="559E24D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396"/>
    <w:rsid w:val="000B2D4B"/>
    <w:rsid w:val="00165D23"/>
    <w:rsid w:val="00185442"/>
    <w:rsid w:val="002D2BA3"/>
    <w:rsid w:val="0033309E"/>
    <w:rsid w:val="0036415A"/>
    <w:rsid w:val="003F1F06"/>
    <w:rsid w:val="00440396"/>
    <w:rsid w:val="00653055"/>
    <w:rsid w:val="007133E1"/>
    <w:rsid w:val="00724E65"/>
    <w:rsid w:val="00752A08"/>
    <w:rsid w:val="00780FFE"/>
    <w:rsid w:val="007B57A8"/>
    <w:rsid w:val="008073A1"/>
    <w:rsid w:val="00AC62BA"/>
    <w:rsid w:val="00CB1CB2"/>
    <w:rsid w:val="00E928A6"/>
    <w:rsid w:val="00FE389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2BA"/>
  </w:style>
  <w:style w:type="paragraph" w:styleId="Footer">
    <w:name w:val="footer"/>
    <w:basedOn w:val="Normal"/>
    <w:link w:val="FooterChar"/>
    <w:uiPriority w:val="99"/>
    <w:unhideWhenUsed/>
    <w:rsid w:val="00AC6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2BA"/>
  </w:style>
  <w:style w:type="paragraph" w:styleId="ListParagraph">
    <w:name w:val="List Paragraph"/>
    <w:basedOn w:val="Normal"/>
    <w:uiPriority w:val="34"/>
    <w:qFormat/>
    <w:rsid w:val="003641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2BA"/>
  </w:style>
  <w:style w:type="paragraph" w:styleId="Footer">
    <w:name w:val="footer"/>
    <w:basedOn w:val="Normal"/>
    <w:link w:val="FooterChar"/>
    <w:uiPriority w:val="99"/>
    <w:unhideWhenUsed/>
    <w:rsid w:val="00AC6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2BA"/>
  </w:style>
  <w:style w:type="paragraph" w:styleId="ListParagraph">
    <w:name w:val="List Paragraph"/>
    <w:basedOn w:val="Normal"/>
    <w:uiPriority w:val="34"/>
    <w:qFormat/>
    <w:rsid w:val="00364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2016-09-05T07:20:00Z</cp:lastPrinted>
  <dcterms:created xsi:type="dcterms:W3CDTF">2016-09-06T14:02:00Z</dcterms:created>
  <dcterms:modified xsi:type="dcterms:W3CDTF">2016-09-06T14:02:00Z</dcterms:modified>
</cp:coreProperties>
</file>