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8FFFE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016FAA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25B607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C5329C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33857B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948E6F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290E7E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1DCD45" w14:textId="77777777" w:rsidR="004E57A6" w:rsidRDefault="004E57A6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6D588D35" w14:textId="77777777" w:rsidR="004E57A6" w:rsidRDefault="00000000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C6BCBB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left:0;text-align:left;margin-left:375.6pt;margin-top:10.85pt;width:170.85pt;height:12pt;rotation:357;z-index:-4960;mso-position-horizontal-relative:page" fillcolor="black" stroked="f">
            <o:extrusion v:ext="view" autorotationcenter="t"/>
            <v:textpath style="font-family:&quot;&amp;quot&quot;;font-size:12pt;font-weight:bold;v-text-kern:t;mso-text-shadow:auto" string="JUDGMENT NO LC/H/330/2024"/>
            <w10:wrap anchorx="page"/>
          </v:shape>
        </w:pict>
      </w:r>
      <w:r w:rsidR="0087278B">
        <w:rPr>
          <w:rFonts w:ascii="Times New Roman"/>
          <w:b/>
          <w:sz w:val="24"/>
        </w:rPr>
        <w:t>IN</w:t>
      </w:r>
      <w:r w:rsidR="0087278B">
        <w:rPr>
          <w:rFonts w:ascii="Times New Roman"/>
          <w:b/>
          <w:spacing w:val="-5"/>
          <w:sz w:val="24"/>
        </w:rPr>
        <w:t xml:space="preserve"> </w:t>
      </w:r>
      <w:r w:rsidR="0087278B">
        <w:rPr>
          <w:rFonts w:ascii="Times New Roman"/>
          <w:b/>
          <w:sz w:val="24"/>
        </w:rPr>
        <w:t>THE</w:t>
      </w:r>
      <w:r w:rsidR="0087278B">
        <w:rPr>
          <w:rFonts w:ascii="Times New Roman"/>
          <w:b/>
          <w:spacing w:val="-4"/>
          <w:sz w:val="24"/>
        </w:rPr>
        <w:t xml:space="preserve"> </w:t>
      </w:r>
      <w:r w:rsidR="0087278B">
        <w:rPr>
          <w:rFonts w:ascii="Times New Roman"/>
          <w:b/>
          <w:spacing w:val="-1"/>
          <w:sz w:val="24"/>
        </w:rPr>
        <w:t>LABOUR</w:t>
      </w:r>
      <w:r w:rsidR="0087278B">
        <w:rPr>
          <w:rFonts w:ascii="Times New Roman"/>
          <w:b/>
          <w:spacing w:val="-5"/>
          <w:sz w:val="24"/>
        </w:rPr>
        <w:t xml:space="preserve"> </w:t>
      </w:r>
      <w:r w:rsidR="0087278B">
        <w:rPr>
          <w:rFonts w:ascii="Times New Roman"/>
          <w:b/>
          <w:spacing w:val="-2"/>
          <w:sz w:val="24"/>
        </w:rPr>
        <w:t>COURT</w:t>
      </w:r>
      <w:r w:rsidR="0087278B">
        <w:rPr>
          <w:rFonts w:ascii="Times New Roman"/>
          <w:b/>
          <w:spacing w:val="-4"/>
          <w:sz w:val="24"/>
        </w:rPr>
        <w:t xml:space="preserve"> </w:t>
      </w:r>
      <w:r w:rsidR="0087278B">
        <w:rPr>
          <w:rFonts w:ascii="Times New Roman"/>
          <w:b/>
          <w:sz w:val="24"/>
        </w:rPr>
        <w:t>OF</w:t>
      </w:r>
      <w:r w:rsidR="0087278B">
        <w:rPr>
          <w:rFonts w:ascii="Times New Roman"/>
          <w:b/>
          <w:spacing w:val="-4"/>
          <w:sz w:val="24"/>
        </w:rPr>
        <w:t xml:space="preserve"> </w:t>
      </w:r>
      <w:r w:rsidR="0087278B">
        <w:rPr>
          <w:rFonts w:ascii="Times New Roman"/>
          <w:b/>
          <w:spacing w:val="-1"/>
          <w:sz w:val="24"/>
        </w:rPr>
        <w:t>ZIMBABWE</w:t>
      </w:r>
    </w:p>
    <w:p w14:paraId="792E0C7B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A1CFFA" w14:textId="77777777" w:rsidR="004E57A6" w:rsidRDefault="00000000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E725C95">
          <v:shape id="_x0000_s2051" type="#_x0000_t136" style="position:absolute;left:0;text-align:left;margin-left:377.4pt;margin-top:8.9pt;width:122.25pt;height:12pt;rotation:357;z-index:-4936;mso-position-horizontal-relative:page" fillcolor="black" stroked="f">
            <o:extrusion v:ext="view" autorotationcenter="t"/>
            <v:textpath style="font-family:&quot;&amp;quot&quot;;font-size:12pt;font-weight:bold;v-text-kern:t;mso-text-shadow:auto" string="CASE NO LC/H/618/24"/>
            <w10:wrap anchorx="page"/>
          </v:shape>
        </w:pict>
      </w:r>
      <w:r w:rsidR="0087278B">
        <w:rPr>
          <w:rFonts w:ascii="Times New Roman"/>
          <w:b/>
          <w:spacing w:val="-1"/>
          <w:sz w:val="24"/>
        </w:rPr>
        <w:t>HARARE,</w:t>
      </w:r>
      <w:r w:rsidR="0087278B">
        <w:rPr>
          <w:rFonts w:ascii="Times New Roman"/>
          <w:b/>
          <w:sz w:val="24"/>
        </w:rPr>
        <w:t xml:space="preserve"> 22 JULY</w:t>
      </w:r>
      <w:r w:rsidR="0087278B">
        <w:rPr>
          <w:rFonts w:ascii="Times New Roman"/>
          <w:b/>
          <w:spacing w:val="-1"/>
          <w:sz w:val="24"/>
        </w:rPr>
        <w:t xml:space="preserve"> </w:t>
      </w:r>
      <w:r w:rsidR="0087278B">
        <w:rPr>
          <w:rFonts w:ascii="Times New Roman"/>
          <w:b/>
          <w:sz w:val="24"/>
        </w:rPr>
        <w:t>2024</w:t>
      </w:r>
    </w:p>
    <w:p w14:paraId="38B4AF6B" w14:textId="77777777" w:rsidR="004E57A6" w:rsidRDefault="0087278B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07</w:t>
      </w:r>
      <w:r>
        <w:rPr>
          <w:rFonts w:ascii="Times New Roman"/>
          <w:b/>
          <w:spacing w:val="-1"/>
          <w:sz w:val="24"/>
        </w:rPr>
        <w:t xml:space="preserve"> AUGUST </w:t>
      </w:r>
      <w:r>
        <w:rPr>
          <w:rFonts w:ascii="Times New Roman"/>
          <w:b/>
          <w:sz w:val="24"/>
        </w:rPr>
        <w:t>2024</w:t>
      </w:r>
    </w:p>
    <w:p w14:paraId="06BA709E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7F2195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383635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846A5E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F16D32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F6D0DD" w14:textId="77777777" w:rsidR="004E57A6" w:rsidRDefault="0087278B">
      <w:pPr>
        <w:tabs>
          <w:tab w:val="left" w:pos="586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BRENDA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CHIDO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MABUTO</w:t>
      </w:r>
      <w:r>
        <w:rPr>
          <w:rFonts w:ascii="Times New Roman"/>
          <w:b/>
          <w:spacing w:val="-1"/>
          <w:sz w:val="24"/>
        </w:rPr>
        <w:tab/>
        <w:t>APPLICANT</w:t>
      </w:r>
    </w:p>
    <w:p w14:paraId="51B75C84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652791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AB9BEC" w14:textId="77777777" w:rsidR="004E57A6" w:rsidRDefault="004E57A6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899A0F" w14:textId="77777777" w:rsidR="004E57A6" w:rsidRDefault="0087278B">
      <w:pPr>
        <w:tabs>
          <w:tab w:val="left" w:pos="514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ASHLEEN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INVESTMENTS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(PVT)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LTD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RESPONDENT</w:t>
      </w:r>
    </w:p>
    <w:p w14:paraId="28E7FC74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CCC129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1B259F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7F3BE6" w14:textId="77777777" w:rsidR="004E57A6" w:rsidRDefault="0087278B">
      <w:pPr>
        <w:pStyle w:val="BodyText"/>
      </w:pP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Honourable </w:t>
      </w:r>
      <w:r>
        <w:t>G.</w:t>
      </w:r>
      <w:r>
        <w:rPr>
          <w:spacing w:val="-4"/>
        </w:rPr>
        <w:t xml:space="preserve"> </w:t>
      </w:r>
      <w:r>
        <w:rPr>
          <w:spacing w:val="-1"/>
        </w:rPr>
        <w:t>Musariri</w:t>
      </w:r>
      <w:r>
        <w:rPr>
          <w:spacing w:val="-4"/>
        </w:rPr>
        <w:t xml:space="preserve"> </w:t>
      </w:r>
      <w:r>
        <w:rPr>
          <w:spacing w:val="-1"/>
        </w:rPr>
        <w:t>Judge:</w:t>
      </w:r>
    </w:p>
    <w:p w14:paraId="4029B90D" w14:textId="77777777" w:rsidR="004E57A6" w:rsidRDefault="004E57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AD010A" w14:textId="77777777" w:rsidR="004E57A6" w:rsidRDefault="0087278B">
      <w:pPr>
        <w:pStyle w:val="BodyText"/>
        <w:tabs>
          <w:tab w:val="left" w:pos="3700"/>
        </w:tabs>
      </w:pP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Applicant</w:t>
      </w:r>
      <w:r>
        <w:rPr>
          <w:spacing w:val="-1"/>
        </w:rPr>
        <w:tab/>
        <w:t>-Mr</w:t>
      </w:r>
      <w:r>
        <w:rPr>
          <w:spacing w:val="-3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rPr>
          <w:spacing w:val="-1"/>
        </w:rPr>
        <w:t>Magogo,</w:t>
      </w:r>
      <w:r>
        <w:rPr>
          <w:spacing w:val="-3"/>
        </w:rPr>
        <w:t xml:space="preserve"> </w:t>
      </w:r>
      <w:r>
        <w:rPr>
          <w:spacing w:val="-1"/>
        </w:rPr>
        <w:t>Advocate</w:t>
      </w:r>
    </w:p>
    <w:p w14:paraId="570DA3E3" w14:textId="77777777" w:rsidR="004E57A6" w:rsidRDefault="0087278B">
      <w:pPr>
        <w:pStyle w:val="BodyText"/>
        <w:tabs>
          <w:tab w:val="left" w:pos="3700"/>
        </w:tabs>
        <w:spacing w:before="137"/>
      </w:pP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1"/>
        </w:rPr>
        <w:tab/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Ms</w:t>
      </w:r>
      <w:r>
        <w:rPr>
          <w:spacing w:val="-3"/>
        </w:rPr>
        <w:t xml:space="preserve"> </w:t>
      </w:r>
      <w:r>
        <w:rPr>
          <w:spacing w:val="-1"/>
        </w:rPr>
        <w:t>N.</w:t>
      </w:r>
      <w:r>
        <w:rPr>
          <w:spacing w:val="-3"/>
        </w:rPr>
        <w:t xml:space="preserve"> </w:t>
      </w:r>
      <w:r>
        <w:rPr>
          <w:spacing w:val="-1"/>
        </w:rPr>
        <w:t>Mangoi,</w:t>
      </w:r>
      <w:r>
        <w:rPr>
          <w:spacing w:val="-3"/>
        </w:rPr>
        <w:t xml:space="preserve"> </w:t>
      </w:r>
      <w:r>
        <w:rPr>
          <w:spacing w:val="-1"/>
        </w:rPr>
        <w:t>Attorney</w:t>
      </w:r>
    </w:p>
    <w:p w14:paraId="415531B4" w14:textId="77777777" w:rsidR="004E57A6" w:rsidRDefault="004E57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6091FD" w14:textId="77777777" w:rsidR="004E57A6" w:rsidRDefault="004E57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CDA1AE" w14:textId="77777777" w:rsidR="004E57A6" w:rsidRDefault="0087278B">
      <w:pPr>
        <w:pStyle w:val="Heading1"/>
        <w:spacing w:before="139"/>
        <w:rPr>
          <w:b w:val="0"/>
          <w:bCs w:val="0"/>
        </w:rPr>
      </w:pPr>
      <w:r>
        <w:rPr>
          <w:spacing w:val="-1"/>
        </w:rPr>
        <w:t>MUSARIRI,</w:t>
      </w:r>
      <w:r>
        <w:rPr>
          <w:spacing w:val="-3"/>
        </w:rPr>
        <w:t xml:space="preserve"> </w:t>
      </w:r>
      <w:r>
        <w:t>J:</w:t>
      </w:r>
    </w:p>
    <w:p w14:paraId="2EC052F9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3BEE3B" w14:textId="77777777" w:rsidR="004E57A6" w:rsidRDefault="0087278B">
      <w:pPr>
        <w:pStyle w:val="BodyText"/>
        <w:ind w:left="820"/>
        <w:jc w:val="both"/>
        <w:rPr>
          <w:rFonts w:cs="Times New Roman"/>
        </w:rPr>
      </w:pPr>
      <w:r>
        <w:rPr>
          <w:rFonts w:cs="Times New Roman"/>
          <w:spacing w:val="-1"/>
        </w:rPr>
        <w:t>Applicant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applied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leave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appeal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Court’s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judgements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Supreme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Court.</w:t>
      </w:r>
    </w:p>
    <w:p w14:paraId="4D2F03C2" w14:textId="77777777" w:rsidR="004E57A6" w:rsidRDefault="0087278B">
      <w:pPr>
        <w:pStyle w:val="BodyText"/>
        <w:spacing w:before="137" w:line="360" w:lineRule="auto"/>
        <w:ind w:right="1407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92F</w:t>
      </w:r>
      <w:r>
        <w:rPr>
          <w:spacing w:val="-3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u w:val="single" w:color="000000"/>
        </w:rPr>
        <w:t>Labour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Act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Chapter</w:t>
      </w:r>
      <w:r>
        <w:rPr>
          <w:spacing w:val="-5"/>
        </w:rPr>
        <w:t xml:space="preserve"> </w:t>
      </w:r>
      <w:r>
        <w:t>28:01</w:t>
      </w:r>
      <w:r>
        <w:rPr>
          <w:spacing w:val="-3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rPr>
          <w:spacing w:val="-1"/>
        </w:rPr>
        <w:t>read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43</w:t>
      </w:r>
      <w:r>
        <w:rPr>
          <w:spacing w:val="1"/>
        </w:rPr>
        <w:t xml:space="preserve"> </w:t>
      </w:r>
      <w:r>
        <w:t>of the</w:t>
      </w:r>
      <w:r>
        <w:rPr>
          <w:spacing w:val="5"/>
        </w:rPr>
        <w:t xml:space="preserve"> </w:t>
      </w:r>
      <w:r>
        <w:rPr>
          <w:spacing w:val="-1"/>
          <w:u w:val="single" w:color="000000"/>
        </w:rPr>
        <w:t>Labour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Court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Ru</w:t>
      </w:r>
      <w:r>
        <w:t>les,</w:t>
      </w:r>
      <w:r>
        <w:rPr>
          <w:spacing w:val="1"/>
        </w:rPr>
        <w:t xml:space="preserve"> </w:t>
      </w:r>
      <w:r>
        <w:t xml:space="preserve">2017. </w:t>
      </w:r>
      <w:r>
        <w:rPr>
          <w:spacing w:val="3"/>
        </w:rPr>
        <w:t xml:space="preserve"> </w:t>
      </w:r>
      <w:r>
        <w:rPr>
          <w:spacing w:val="-1"/>
        </w:rPr>
        <w:t>Respondent</w:t>
      </w:r>
      <w:r>
        <w:rPr>
          <w:spacing w:val="2"/>
        </w:rPr>
        <w:t xml:space="preserve"> </w:t>
      </w:r>
      <w:r>
        <w:rPr>
          <w:spacing w:val="-1"/>
        </w:rPr>
        <w:t>opposed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application.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48"/>
        </w:rP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leave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appeal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determined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consideration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rPr>
          <w:spacing w:val="-1"/>
        </w:rPr>
        <w:t>factors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t>be</w:t>
      </w:r>
      <w:r>
        <w:rPr>
          <w:spacing w:val="71"/>
          <w:w w:val="99"/>
        </w:rPr>
        <w:t xml:space="preserve"> </w:t>
      </w:r>
      <w:r>
        <w:rPr>
          <w:spacing w:val="-1"/>
        </w:rPr>
        <w:t>dealt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seriatim.</w:t>
      </w:r>
    </w:p>
    <w:p w14:paraId="1FAFF767" w14:textId="77777777" w:rsidR="004E57A6" w:rsidRDefault="0087278B">
      <w:pPr>
        <w:pStyle w:val="Heading1"/>
        <w:spacing w:before="3"/>
        <w:rPr>
          <w:rFonts w:cs="Times New Roman"/>
          <w:b w:val="0"/>
          <w:bCs w:val="0"/>
        </w:rPr>
      </w:pPr>
      <w:r>
        <w:rPr>
          <w:b w:val="0"/>
        </w:rPr>
        <w:t>A</w:t>
      </w:r>
      <w:r>
        <w:rPr>
          <w:b w:val="0"/>
          <w:spacing w:val="-4"/>
        </w:rPr>
        <w:t xml:space="preserve"> </w:t>
      </w:r>
      <w:r>
        <w:rPr>
          <w:spacing w:val="-1"/>
          <w:u w:val="thick" w:color="000000"/>
        </w:rPr>
        <w:t>Whether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intended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appeal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raises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question/s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law</w:t>
      </w:r>
      <w:r>
        <w:rPr>
          <w:b w:val="0"/>
        </w:rPr>
        <w:t>:</w:t>
      </w:r>
    </w:p>
    <w:p w14:paraId="3CB300A9" w14:textId="77777777" w:rsidR="004E57A6" w:rsidRDefault="0087278B">
      <w:pPr>
        <w:pStyle w:val="BodyText"/>
        <w:spacing w:before="139"/>
      </w:pPr>
      <w:r>
        <w:rPr>
          <w:rFonts w:cs="Times New Roman"/>
          <w:spacing w:val="-1"/>
        </w:rPr>
        <w:t>Applicant’s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draft</w:t>
      </w:r>
      <w:r>
        <w:rPr>
          <w:rFonts w:cs="Times New Roman"/>
          <w:spacing w:val="-1"/>
        </w:rPr>
        <w:t xml:space="preserve"> Notice</w:t>
      </w:r>
      <w:r>
        <w:rPr>
          <w:rFonts w:cs="Times New Roman"/>
        </w:rPr>
        <w:t xml:space="preserve">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</w:t>
      </w:r>
      <w:r>
        <w:rPr>
          <w:spacing w:val="-1"/>
        </w:rPr>
        <w:t xml:space="preserve">ppeal </w:t>
      </w:r>
      <w:r>
        <w:t>has four</w:t>
      </w:r>
      <w:r>
        <w:rPr>
          <w:spacing w:val="-4"/>
        </w:rPr>
        <w:t xml:space="preserve"> </w:t>
      </w:r>
      <w:r>
        <w:t>(4)</w:t>
      </w:r>
      <w:r>
        <w:rPr>
          <w:spacing w:val="-1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appeal</w:t>
      </w:r>
      <w:r>
        <w:rPr>
          <w:spacing w:val="-2"/>
        </w:rPr>
        <w:t xml:space="preserve"> </w:t>
      </w:r>
      <w:r>
        <w:rPr>
          <w:spacing w:val="-1"/>
        </w:rPr>
        <w:t>which read</w:t>
      </w:r>
    </w:p>
    <w:p w14:paraId="3A2D2FDB" w14:textId="77777777" w:rsidR="004E57A6" w:rsidRDefault="0087278B">
      <w:pPr>
        <w:spacing w:before="136"/>
        <w:ind w:left="820" w:right="1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“1. 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court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a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quo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erred</w:t>
      </w:r>
      <w:r>
        <w:rPr>
          <w:rFonts w:ascii="Times New Roman" w:eastAsia="Times New Roman" w:hAnsi="Times New Roman" w:cs="Times New Roman"/>
        </w:rPr>
        <w:t xml:space="preserve"> 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failing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Respondent’s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opposing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affidavit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was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not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properly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commissioned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have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date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indicating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when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Commissioner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oaths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had </w:t>
      </w:r>
      <w:r>
        <w:rPr>
          <w:rFonts w:ascii="Times New Roman" w:eastAsia="Times New Roman" w:hAnsi="Times New Roman" w:cs="Times New Roman"/>
          <w:spacing w:val="-1"/>
        </w:rPr>
        <w:t>attested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same.</w:t>
      </w:r>
    </w:p>
    <w:p w14:paraId="7291C3F1" w14:textId="77777777" w:rsidR="004E57A6" w:rsidRDefault="0087278B">
      <w:pPr>
        <w:numPr>
          <w:ilvl w:val="0"/>
          <w:numId w:val="1"/>
        </w:numPr>
        <w:tabs>
          <w:tab w:val="left" w:pos="1058"/>
        </w:tabs>
        <w:ind w:right="1335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quo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grossly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erred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mis-directed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itself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point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law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finding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  <w:spacing w:val="-1"/>
        </w:rPr>
        <w:t>Disciplinary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Authority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retained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its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jurisdiction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2"/>
        </w:rPr>
        <w:t>determine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disciplinary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proceedings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after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1"/>
        </w:rPr>
        <w:t>same</w:t>
      </w:r>
      <w:r>
        <w:rPr>
          <w:rFonts w:ascii="Times New Roman"/>
        </w:rPr>
        <w:t xml:space="preserve"> had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properly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been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referred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terms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section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101(6)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Labour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Act (Chapter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28:01).</w:t>
      </w:r>
    </w:p>
    <w:p w14:paraId="5D16D728" w14:textId="77777777" w:rsidR="004E57A6" w:rsidRDefault="0087278B">
      <w:pPr>
        <w:numPr>
          <w:ilvl w:val="0"/>
          <w:numId w:val="1"/>
        </w:numPr>
        <w:tabs>
          <w:tab w:val="left" w:pos="1042"/>
        </w:tabs>
        <w:spacing w:before="1"/>
        <w:ind w:right="1333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a </w:t>
      </w:r>
      <w:r>
        <w:rPr>
          <w:rFonts w:ascii="Times New Roman"/>
          <w:spacing w:val="-1"/>
        </w:rPr>
        <w:t>quo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erred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misdirected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itself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making</w:t>
      </w:r>
      <w:r>
        <w:rPr>
          <w:rFonts w:ascii="Times New Roman"/>
        </w:rPr>
        <w:t xml:space="preserve"> a </w:t>
      </w:r>
      <w:r>
        <w:rPr>
          <w:rFonts w:ascii="Times New Roman"/>
          <w:spacing w:val="-1"/>
        </w:rPr>
        <w:t>finding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Applicant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relied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on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dissenting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judgment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Gowora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JCC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Munchville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v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Mugavha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2019(3)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ZLR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547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circumstances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where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reliance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was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place</w:t>
      </w:r>
      <w:r>
        <w:rPr>
          <w:rFonts w:ascii="Times New Roman"/>
        </w:rPr>
        <w:t xml:space="preserve"> d 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majority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judgement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decision.</w:t>
      </w:r>
    </w:p>
    <w:p w14:paraId="5048F4DE" w14:textId="77777777" w:rsidR="004E57A6" w:rsidRDefault="0087278B">
      <w:pPr>
        <w:numPr>
          <w:ilvl w:val="0"/>
          <w:numId w:val="1"/>
        </w:numPr>
        <w:tabs>
          <w:tab w:val="left" w:pos="1042"/>
        </w:tabs>
        <w:spacing w:before="1"/>
        <w:ind w:right="1337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court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quo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erred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finding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absenting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herself,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Appellant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waived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1"/>
        </w:rPr>
        <w:t xml:space="preserve"> right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challenge</w:t>
      </w:r>
      <w:r>
        <w:rPr>
          <w:rFonts w:ascii="Times New Roman" w:eastAsia="Times New Roman" w:hAnsi="Times New Roman" w:cs="Times New Roman"/>
        </w:rPr>
        <w:t xml:space="preserve"> the </w:t>
      </w:r>
      <w:r>
        <w:rPr>
          <w:rFonts w:ascii="Times New Roman" w:eastAsia="Times New Roman" w:hAnsi="Times New Roman" w:cs="Times New Roman"/>
          <w:spacing w:val="-1"/>
        </w:rPr>
        <w:t>disciplinary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proceedings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before</w:t>
      </w:r>
      <w:r>
        <w:rPr>
          <w:rFonts w:ascii="Times New Roman" w:eastAsia="Times New Roman" w:hAnsi="Times New Roman" w:cs="Times New Roman"/>
        </w:rPr>
        <w:t xml:space="preserve"> an </w:t>
      </w:r>
      <w:r>
        <w:rPr>
          <w:rFonts w:ascii="Times New Roman" w:eastAsia="Times New Roman" w:hAnsi="Times New Roman" w:cs="Times New Roman"/>
          <w:spacing w:val="-1"/>
        </w:rPr>
        <w:t>employer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whose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jurisdiction</w:t>
      </w:r>
      <w:r>
        <w:rPr>
          <w:rFonts w:ascii="Times New Roman" w:eastAsia="Times New Roman" w:hAnsi="Times New Roman" w:cs="Times New Roman"/>
        </w:rPr>
        <w:t xml:space="preserve"> had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been </w:t>
      </w:r>
      <w:r>
        <w:rPr>
          <w:rFonts w:ascii="Times New Roman" w:eastAsia="Times New Roman" w:hAnsi="Times New Roman" w:cs="Times New Roman"/>
          <w:spacing w:val="-1"/>
        </w:rPr>
        <w:t>ousted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-1"/>
        </w:rPr>
        <w:t>statute.”</w:t>
      </w:r>
    </w:p>
    <w:p w14:paraId="19E6D29A" w14:textId="77777777" w:rsidR="004E57A6" w:rsidRDefault="004E57A6">
      <w:pPr>
        <w:jc w:val="both"/>
        <w:rPr>
          <w:rFonts w:ascii="Times New Roman" w:eastAsia="Times New Roman" w:hAnsi="Times New Roman" w:cs="Times New Roman"/>
        </w:rPr>
        <w:sectPr w:rsidR="004E57A6">
          <w:type w:val="continuous"/>
          <w:pgSz w:w="11910" w:h="16840"/>
          <w:pgMar w:top="0" w:right="100" w:bottom="280" w:left="1340" w:header="720" w:footer="720" w:gutter="0"/>
          <w:cols w:space="720"/>
        </w:sectPr>
      </w:pPr>
    </w:p>
    <w:p w14:paraId="472A0B47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FF7883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BF0BA4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2E4214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A9FF9E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BFF7BD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8FCEFF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04F577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498E35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E12EAA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C81E6E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44204E" w14:textId="77777777" w:rsidR="004E57A6" w:rsidRDefault="004E5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98089B" w14:textId="77777777" w:rsidR="004E57A6" w:rsidRDefault="004E57A6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14:paraId="368F0BF5" w14:textId="77777777" w:rsidR="004E57A6" w:rsidRDefault="0087278B">
      <w:pPr>
        <w:pStyle w:val="BodyText"/>
        <w:spacing w:before="81" w:line="341" w:lineRule="auto"/>
        <w:ind w:right="113"/>
        <w:jc w:val="both"/>
      </w:pPr>
      <w:r>
        <w:t>The</w:t>
      </w:r>
      <w:r>
        <w:rPr>
          <w:spacing w:val="2"/>
        </w:rPr>
        <w:t xml:space="preserve"> </w:t>
      </w:r>
      <w:r>
        <w:rPr>
          <w:spacing w:val="-1"/>
        </w:rPr>
        <w:t>3</w:t>
      </w:r>
      <w:r>
        <w:rPr>
          <w:spacing w:val="-1"/>
          <w:position w:val="9"/>
          <w:sz w:val="16"/>
        </w:rPr>
        <w:t>rd</w:t>
      </w:r>
      <w:r>
        <w:rPr>
          <w:spacing w:val="25"/>
          <w:position w:val="9"/>
          <w:sz w:val="16"/>
        </w:rPr>
        <w:t xml:space="preserve"> </w:t>
      </w:r>
      <w:r>
        <w:rPr>
          <w:spacing w:val="-1"/>
        </w:rPr>
        <w:t>ground</w:t>
      </w:r>
      <w:r>
        <w:rPr>
          <w:spacing w:val="7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rPr>
          <w:spacing w:val="7"/>
        </w:rPr>
        <w:t xml:space="preserve"> </w:t>
      </w:r>
      <w:r>
        <w:rPr>
          <w:spacing w:val="-1"/>
        </w:rPr>
        <w:t>argument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spacing w:val="-1"/>
        </w:rPr>
        <w:t>amply</w:t>
      </w:r>
      <w:r>
        <w:rPr>
          <w:spacing w:val="4"/>
        </w:rPr>
        <w:t xml:space="preserve"> </w:t>
      </w:r>
      <w:r>
        <w:t>shown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1"/>
        </w:rPr>
        <w:t>reliance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rPr>
          <w:spacing w:val="-1"/>
        </w:rPr>
        <w:t>case</w:t>
      </w:r>
      <w:r>
        <w:rPr>
          <w:spacing w:val="6"/>
        </w:rPr>
        <w:t xml:space="preserve"> </w:t>
      </w:r>
      <w:r>
        <w:t>law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material</w:t>
      </w:r>
      <w:r>
        <w:rPr>
          <w:spacing w:val="71"/>
          <w:w w:val="99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heads</w:t>
      </w:r>
      <w:r>
        <w:rPr>
          <w:spacing w:val="5"/>
        </w:rPr>
        <w:t xml:space="preserve"> </w:t>
      </w:r>
      <w:r>
        <w:rPr>
          <w:spacing w:val="1"/>
        </w:rPr>
        <w:t>of</w:t>
      </w:r>
      <w:r>
        <w:rPr>
          <w:spacing w:val="4"/>
        </w:rPr>
        <w:t xml:space="preserve"> </w:t>
      </w:r>
      <w:r>
        <w:t>argument.</w:t>
      </w:r>
      <w:r>
        <w:rPr>
          <w:spacing w:val="8"/>
        </w:rPr>
        <w:t xml:space="preserve"> </w:t>
      </w:r>
      <w:r>
        <w:rPr>
          <w:spacing w:val="-1"/>
        </w:rPr>
        <w:t>There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substantive</w:t>
      </w:r>
      <w:r>
        <w:rPr>
          <w:spacing w:val="4"/>
        </w:rPr>
        <w:t xml:space="preserve"> </w:t>
      </w:r>
      <w:r>
        <w:t>ground</w:t>
      </w:r>
      <w:r>
        <w:rPr>
          <w:spacing w:val="4"/>
        </w:rPr>
        <w:t xml:space="preserve"> </w:t>
      </w:r>
      <w:r>
        <w:rPr>
          <w:spacing w:val="-1"/>
        </w:rPr>
        <w:t>therein.</w:t>
      </w:r>
      <w:r>
        <w:rPr>
          <w:spacing w:val="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2</w:t>
      </w:r>
      <w:r>
        <w:rPr>
          <w:spacing w:val="1"/>
          <w:position w:val="9"/>
          <w:sz w:val="16"/>
        </w:rPr>
        <w:t>nd</w:t>
      </w:r>
      <w:r>
        <w:rPr>
          <w:spacing w:val="26"/>
          <w:position w:val="9"/>
          <w:sz w:val="1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4</w:t>
      </w:r>
      <w:r>
        <w:rPr>
          <w:position w:val="9"/>
          <w:sz w:val="16"/>
        </w:rPr>
        <w:t>th</w:t>
      </w:r>
      <w:r>
        <w:rPr>
          <w:spacing w:val="25"/>
          <w:position w:val="9"/>
          <w:sz w:val="16"/>
        </w:rPr>
        <w:t xml:space="preserve"> </w:t>
      </w:r>
      <w:r>
        <w:rPr>
          <w:spacing w:val="-1"/>
        </w:rPr>
        <w:t>grounds</w:t>
      </w:r>
      <w:r>
        <w:rPr>
          <w:spacing w:val="5"/>
        </w:rPr>
        <w:t xml:space="preserve"> </w:t>
      </w:r>
      <w:r>
        <w:t>both</w:t>
      </w:r>
      <w:r>
        <w:rPr>
          <w:spacing w:val="61"/>
          <w:w w:val="99"/>
        </w:rPr>
        <w:t xml:space="preserve"> </w:t>
      </w:r>
      <w:r>
        <w:rPr>
          <w:spacing w:val="-1"/>
        </w:rPr>
        <w:t>basically</w:t>
      </w:r>
      <w:r>
        <w:rPr>
          <w:spacing w:val="1"/>
        </w:rPr>
        <w:t xml:space="preserve"> </w:t>
      </w:r>
      <w:r>
        <w:rPr>
          <w:spacing w:val="-1"/>
        </w:rPr>
        <w:t>challenge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jurisdiction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disciplinary</w:t>
      </w:r>
      <w:r>
        <w:rPr>
          <w:spacing w:val="2"/>
        </w:rPr>
        <w:t xml:space="preserve"> </w:t>
      </w:r>
      <w:r>
        <w:t>authority.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extent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4</w:t>
      </w:r>
      <w:r>
        <w:rPr>
          <w:spacing w:val="1"/>
          <w:position w:val="9"/>
          <w:sz w:val="16"/>
        </w:rPr>
        <w:t>th</w:t>
      </w:r>
      <w:r>
        <w:rPr>
          <w:spacing w:val="24"/>
          <w:position w:val="9"/>
          <w:sz w:val="16"/>
        </w:rPr>
        <w:t xml:space="preserve"> </w:t>
      </w:r>
      <w:r>
        <w:rPr>
          <w:spacing w:val="-1"/>
        </w:rPr>
        <w:t>ground</w:t>
      </w:r>
      <w:r>
        <w:rPr>
          <w:spacing w:val="4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superfluous.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leaves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1st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</w:t>
      </w:r>
      <w:r>
        <w:rPr>
          <w:position w:val="9"/>
          <w:sz w:val="16"/>
        </w:rPr>
        <w:t>nd</w:t>
      </w:r>
      <w:r>
        <w:rPr>
          <w:spacing w:val="18"/>
          <w:position w:val="9"/>
          <w:sz w:val="16"/>
        </w:rPr>
        <w:t xml:space="preserve"> </w:t>
      </w:r>
      <w:r>
        <w:rPr>
          <w:spacing w:val="-1"/>
        </w:rPr>
        <w:t>grounds.</w:t>
      </w:r>
    </w:p>
    <w:p w14:paraId="28CA9457" w14:textId="77777777" w:rsidR="004E57A6" w:rsidRDefault="0087278B">
      <w:pPr>
        <w:pStyle w:val="BodyText"/>
        <w:spacing w:before="19" w:line="359" w:lineRule="auto"/>
        <w:ind w:right="116"/>
        <w:jc w:val="both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t>1st</w:t>
      </w:r>
      <w:r>
        <w:rPr>
          <w:spacing w:val="-9"/>
        </w:rPr>
        <w:t xml:space="preserve"> </w:t>
      </w:r>
      <w:r>
        <w:rPr>
          <w:spacing w:val="-1"/>
        </w:rPr>
        <w:t>ground</w:t>
      </w:r>
      <w:r>
        <w:rPr>
          <w:spacing w:val="-9"/>
        </w:rPr>
        <w:t xml:space="preserve"> </w:t>
      </w:r>
      <w:r>
        <w:rPr>
          <w:spacing w:val="-1"/>
        </w:rPr>
        <w:t>avers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opposing</w:t>
      </w:r>
      <w:r>
        <w:rPr>
          <w:spacing w:val="-9"/>
        </w:rPr>
        <w:t xml:space="preserve"> </w:t>
      </w:r>
      <w:r>
        <w:rPr>
          <w:spacing w:val="-1"/>
        </w:rPr>
        <w:t>affidavit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rPr>
          <w:spacing w:val="-1"/>
        </w:rPr>
        <w:t>properly</w:t>
      </w:r>
      <w:r>
        <w:rPr>
          <w:spacing w:val="-9"/>
        </w:rPr>
        <w:t xml:space="preserve"> </w:t>
      </w:r>
      <w:r>
        <w:rPr>
          <w:spacing w:val="-1"/>
        </w:rPr>
        <w:t>commissioned</w:t>
      </w:r>
      <w:r>
        <w:rPr>
          <w:spacing w:val="-9"/>
        </w:rPr>
        <w:t xml:space="preserve"> </w:t>
      </w:r>
      <w:r>
        <w:rPr>
          <w:spacing w:val="-1"/>
        </w:rPr>
        <w:t>because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did</w:t>
      </w:r>
      <w:r>
        <w:rPr>
          <w:rFonts w:cs="Times New Roman"/>
          <w:spacing w:val="73"/>
          <w:w w:val="99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date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indicating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Commissioner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“attested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same”.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Whet</w:t>
      </w:r>
      <w:r>
        <w:t>her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rPr>
          <w:spacing w:val="-1"/>
        </w:rPr>
        <w:t>there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was such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 xml:space="preserve">clearly </w:t>
      </w:r>
      <w:r>
        <w:t>a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fact.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u w:val="single" w:color="000000"/>
        </w:rPr>
        <w:t>a matter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fact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that</w:t>
      </w:r>
      <w:r>
        <w:rPr>
          <w:spacing w:val="-1"/>
          <w:u w:val="single" w:color="000000"/>
        </w:rPr>
        <w:t xml:space="preserve"> </w:t>
      </w:r>
      <w:r>
        <w:t>the</w:t>
      </w:r>
      <w:r>
        <w:rPr>
          <w:rFonts w:cs="Times New Roman"/>
          <w:spacing w:val="37"/>
          <w:w w:val="99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affidavit.</w:t>
      </w:r>
    </w:p>
    <w:p w14:paraId="7EA99B61" w14:textId="77777777" w:rsidR="004E57A6" w:rsidRDefault="0087278B">
      <w:pPr>
        <w:pStyle w:val="BodyText"/>
        <w:spacing w:before="6"/>
        <w:jc w:val="both"/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92</w:t>
      </w:r>
      <w:r>
        <w:rPr>
          <w:spacing w:val="-3"/>
        </w:rPr>
        <w:t xml:space="preserve"> 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(1)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rPr>
          <w:spacing w:val="-1"/>
        </w:rPr>
        <w:t>that,</w:t>
      </w:r>
    </w:p>
    <w:p w14:paraId="4BBAC6E8" w14:textId="77777777" w:rsidR="004E57A6" w:rsidRDefault="004E57A6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576D970F" w14:textId="77777777" w:rsidR="004E57A6" w:rsidRDefault="0087278B">
      <w:pPr>
        <w:spacing w:line="253" w:lineRule="exact"/>
        <w:ind w:left="8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“An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appeal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question</w:t>
      </w:r>
      <w:r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law</w:t>
      </w:r>
      <w:r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only</w:t>
      </w:r>
      <w:r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shall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Supreme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Court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from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decision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the</w:t>
      </w:r>
    </w:p>
    <w:p w14:paraId="2249000E" w14:textId="77777777" w:rsidR="004E57A6" w:rsidRDefault="0087278B">
      <w:pPr>
        <w:spacing w:line="253" w:lineRule="exact"/>
        <w:ind w:left="8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Labour </w:t>
      </w:r>
      <w:r>
        <w:rPr>
          <w:rFonts w:ascii="Times New Roman" w:eastAsia="Times New Roman" w:hAnsi="Times New Roman" w:cs="Times New Roman"/>
          <w:spacing w:val="-1"/>
        </w:rPr>
        <w:t>Court.”</w:t>
      </w:r>
    </w:p>
    <w:p w14:paraId="6593D840" w14:textId="77777777" w:rsidR="004E57A6" w:rsidRDefault="004E57A6">
      <w:pPr>
        <w:rPr>
          <w:rFonts w:ascii="Times New Roman" w:eastAsia="Times New Roman" w:hAnsi="Times New Roman" w:cs="Times New Roman"/>
        </w:rPr>
      </w:pPr>
    </w:p>
    <w:p w14:paraId="73DBEDCF" w14:textId="77777777" w:rsidR="004E57A6" w:rsidRDefault="0087278B">
      <w:pPr>
        <w:pStyle w:val="BodyText"/>
        <w:spacing w:before="146"/>
        <w:jc w:val="both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manner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</w:t>
      </w:r>
      <w:r>
        <w:rPr>
          <w:position w:val="9"/>
          <w:sz w:val="16"/>
        </w:rPr>
        <w:t>st</w:t>
      </w:r>
      <w:r>
        <w:rPr>
          <w:spacing w:val="17"/>
          <w:position w:val="9"/>
          <w:sz w:val="16"/>
        </w:rPr>
        <w:t xml:space="preserve"> </w:t>
      </w:r>
      <w:r>
        <w:rPr>
          <w:spacing w:val="-1"/>
        </w:rPr>
        <w:t>ground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framed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qualify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question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law.</w:t>
      </w:r>
    </w:p>
    <w:p w14:paraId="573F00E1" w14:textId="77777777" w:rsidR="004E57A6" w:rsidRDefault="0087278B">
      <w:pPr>
        <w:pStyle w:val="BodyText"/>
        <w:spacing w:before="124" w:line="352" w:lineRule="auto"/>
        <w:ind w:right="119"/>
        <w:jc w:val="both"/>
      </w:pPr>
      <w:r>
        <w:rPr>
          <w:spacing w:val="-1"/>
        </w:rPr>
        <w:t>The</w:t>
      </w:r>
      <w:r>
        <w:rPr>
          <w:spacing w:val="39"/>
        </w:rPr>
        <w:t xml:space="preserve"> </w:t>
      </w:r>
      <w:r>
        <w:t>2</w:t>
      </w:r>
      <w:r>
        <w:rPr>
          <w:position w:val="9"/>
          <w:sz w:val="16"/>
        </w:rPr>
        <w:t>nd</w:t>
      </w:r>
      <w:r>
        <w:rPr>
          <w:spacing w:val="19"/>
          <w:position w:val="9"/>
          <w:sz w:val="16"/>
        </w:rPr>
        <w:t xml:space="preserve"> </w:t>
      </w:r>
      <w:r>
        <w:rPr>
          <w:spacing w:val="-1"/>
        </w:rPr>
        <w:t>ground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appeal</w:t>
      </w:r>
      <w:r>
        <w:rPr>
          <w:spacing w:val="40"/>
        </w:rPr>
        <w:t xml:space="preserve"> </w:t>
      </w:r>
      <w:r>
        <w:rPr>
          <w:spacing w:val="-1"/>
        </w:rPr>
        <w:t>does</w:t>
      </w:r>
      <w:r>
        <w:rPr>
          <w:spacing w:val="40"/>
        </w:rPr>
        <w:t xml:space="preserve"> </w:t>
      </w:r>
      <w:r>
        <w:rPr>
          <w:spacing w:val="-1"/>
        </w:rPr>
        <w:t>raise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question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law.</w:t>
      </w:r>
      <w:r>
        <w:rPr>
          <w:spacing w:val="19"/>
        </w:rPr>
        <w:t xml:space="preserve"> </w:t>
      </w:r>
      <w:r>
        <w:rPr>
          <w:spacing w:val="-1"/>
        </w:rPr>
        <w:t>Whether</w:t>
      </w:r>
      <w:r>
        <w:rPr>
          <w:spacing w:val="38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Disciplinary</w:t>
      </w:r>
      <w:r>
        <w:rPr>
          <w:spacing w:val="73"/>
        </w:rPr>
        <w:t xml:space="preserve"> </w:t>
      </w:r>
      <w:r>
        <w:rPr>
          <w:spacing w:val="-1"/>
        </w:rPr>
        <w:t>Authority</w:t>
      </w:r>
      <w:r>
        <w:rPr>
          <w:spacing w:val="-4"/>
        </w:rPr>
        <w:t xml:space="preserve"> </w:t>
      </w:r>
      <w:r>
        <w:rPr>
          <w:spacing w:val="-1"/>
        </w:rPr>
        <w:t>retained</w:t>
      </w:r>
      <w:r>
        <w:rPr>
          <w:spacing w:val="-3"/>
        </w:rPr>
        <w:t xml:space="preserve"> </w:t>
      </w:r>
      <w:r>
        <w:t>jurisdiction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referral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rPr>
          <w:spacing w:val="-1"/>
        </w:rPr>
        <w:t>Officer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law.</w:t>
      </w:r>
    </w:p>
    <w:p w14:paraId="27119A1F" w14:textId="77777777" w:rsidR="004E57A6" w:rsidRDefault="004E57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525DB1" w14:textId="77777777" w:rsidR="004E57A6" w:rsidRDefault="0087278B">
      <w:pPr>
        <w:pStyle w:val="Heading1"/>
        <w:spacing w:before="151"/>
        <w:jc w:val="both"/>
        <w:rPr>
          <w:b w:val="0"/>
          <w:bCs w:val="0"/>
        </w:rPr>
      </w:pPr>
      <w:r>
        <w:rPr>
          <w:b w:val="0"/>
        </w:rPr>
        <w:t>B</w:t>
      </w:r>
      <w:r>
        <w:rPr>
          <w:b w:val="0"/>
          <w:spacing w:val="-3"/>
        </w:rPr>
        <w:t xml:space="preserve"> </w:t>
      </w:r>
      <w:r>
        <w:rPr>
          <w:spacing w:val="-1"/>
          <w:u w:val="thick" w:color="000000"/>
        </w:rPr>
        <w:t>Whether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ground/s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have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reasonable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prospect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success:</w:t>
      </w:r>
    </w:p>
    <w:p w14:paraId="17E1459E" w14:textId="77777777" w:rsidR="004E57A6" w:rsidRDefault="0087278B">
      <w:pPr>
        <w:pStyle w:val="BodyText"/>
        <w:spacing w:before="124" w:line="352" w:lineRule="auto"/>
        <w:ind w:right="118"/>
        <w:jc w:val="both"/>
      </w:pPr>
      <w:r>
        <w:rPr>
          <w:spacing w:val="-1"/>
        </w:rPr>
        <w:t>We</w:t>
      </w:r>
      <w:r>
        <w:rPr>
          <w:spacing w:val="10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now</w:t>
      </w:r>
      <w:r>
        <w:rPr>
          <w:spacing w:val="10"/>
        </w:rPr>
        <w:t xml:space="preserve"> </w:t>
      </w:r>
      <w:r>
        <w:t>dealing</w:t>
      </w:r>
      <w:r>
        <w:rPr>
          <w:spacing w:val="12"/>
        </w:rPr>
        <w:t xml:space="preserve"> </w:t>
      </w:r>
      <w:r>
        <w:rPr>
          <w:spacing w:val="-1"/>
        </w:rPr>
        <w:t>solely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1"/>
        </w:rPr>
        <w:t>2</w:t>
      </w:r>
      <w:r>
        <w:rPr>
          <w:spacing w:val="1"/>
          <w:position w:val="9"/>
          <w:sz w:val="16"/>
        </w:rPr>
        <w:t>nd</w:t>
      </w:r>
      <w:r>
        <w:rPr>
          <w:spacing w:val="32"/>
          <w:position w:val="9"/>
          <w:sz w:val="16"/>
        </w:rPr>
        <w:t xml:space="preserve"> </w:t>
      </w:r>
      <w:r>
        <w:rPr>
          <w:spacing w:val="-1"/>
        </w:rPr>
        <w:t>ground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appeal.</w:t>
      </w:r>
      <w:r>
        <w:rPr>
          <w:spacing w:val="26"/>
        </w:rPr>
        <w:t xml:space="preserve"> </w:t>
      </w:r>
      <w:r>
        <w:rPr>
          <w:spacing w:val="-1"/>
        </w:rPr>
        <w:t>However,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question</w:t>
      </w:r>
      <w:r>
        <w:rPr>
          <w:spacing w:val="11"/>
        </w:rPr>
        <w:t xml:space="preserve"> </w:t>
      </w:r>
      <w:r>
        <w:rPr>
          <w:spacing w:val="-1"/>
        </w:rPr>
        <w:t>raised</w:t>
      </w:r>
      <w:r>
        <w:rPr>
          <w:spacing w:val="10"/>
        </w:rPr>
        <w:t xml:space="preserve"> </w:t>
      </w:r>
      <w:r>
        <w:t>has</w:t>
      </w:r>
      <w:r>
        <w:rPr>
          <w:spacing w:val="61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settled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Supreme</w:t>
      </w:r>
      <w:r>
        <w:rPr>
          <w:spacing w:val="-3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case</w:t>
      </w:r>
    </w:p>
    <w:p w14:paraId="38386A9B" w14:textId="77777777" w:rsidR="004E57A6" w:rsidRDefault="0087278B">
      <w:pPr>
        <w:pStyle w:val="BodyText"/>
        <w:spacing w:before="15"/>
        <w:ind w:left="820" w:firstLine="720"/>
      </w:pPr>
      <w:r>
        <w:rPr>
          <w:spacing w:val="-1"/>
          <w:u w:val="single" w:color="000000"/>
        </w:rPr>
        <w:t>Munchville</w:t>
      </w:r>
      <w:r>
        <w:rPr>
          <w:spacing w:val="-3"/>
          <w:u w:val="single" w:color="00000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Mugavha</w:t>
      </w:r>
      <w:r>
        <w:rPr>
          <w:spacing w:val="-4"/>
          <w:u w:val="single" w:color="000000"/>
        </w:rPr>
        <w:t xml:space="preserve"> </w:t>
      </w:r>
      <w:r>
        <w:t>2019(3)</w:t>
      </w:r>
      <w:r>
        <w:rPr>
          <w:spacing w:val="-2"/>
        </w:rPr>
        <w:t xml:space="preserve"> </w:t>
      </w:r>
      <w:r>
        <w:rPr>
          <w:spacing w:val="-1"/>
        </w:rPr>
        <w:t>ZLR</w:t>
      </w:r>
      <w:r>
        <w:rPr>
          <w:spacing w:val="-4"/>
        </w:rPr>
        <w:t xml:space="preserve"> </w:t>
      </w:r>
      <w:r>
        <w:t>547(S)</w:t>
      </w:r>
    </w:p>
    <w:p w14:paraId="675E9C97" w14:textId="77777777" w:rsidR="004E57A6" w:rsidRDefault="0087278B">
      <w:pPr>
        <w:pStyle w:val="BodyText"/>
        <w:spacing w:before="137"/>
        <w:ind w:left="820"/>
        <w:jc w:val="both"/>
      </w:pP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Patel</w:t>
      </w:r>
      <w:r>
        <w:rPr>
          <w:spacing w:val="-2"/>
        </w:rPr>
        <w:t xml:space="preserve"> </w:t>
      </w:r>
      <w:r>
        <w:rPr>
          <w:spacing w:val="-1"/>
        </w:rPr>
        <w:t>JCC at</w:t>
      </w:r>
      <w:r>
        <w:rPr>
          <w:spacing w:val="-2"/>
        </w:rPr>
        <w:t xml:space="preserve"> </w:t>
      </w:r>
      <w:r>
        <w:t>P. 550</w:t>
      </w:r>
      <w:r>
        <w:rPr>
          <w:spacing w:val="-1"/>
        </w:rPr>
        <w:t xml:space="preserve"> </w:t>
      </w:r>
      <w:r>
        <w:t>F</w:t>
      </w:r>
    </w:p>
    <w:p w14:paraId="33AA365B" w14:textId="77777777" w:rsidR="004E57A6" w:rsidRDefault="0087278B">
      <w:pPr>
        <w:spacing w:before="138"/>
        <w:ind w:left="820" w:right="1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“Having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regard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authorities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cited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above,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basic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principle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applied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where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employee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unprocedurally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disciplined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dismissed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employer</w:t>
      </w:r>
      <w:r>
        <w:rPr>
          <w:rFonts w:ascii="Times New Roman" w:eastAsia="Times New Roman" w:hAnsi="Times New Roman" w:cs="Times New Roman"/>
          <w:spacing w:val="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large</w:t>
      </w:r>
      <w:r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rescind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irregular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proceedings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dismissal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thereafter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institute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fresh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disciplinary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proceedings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proper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basis.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Nevertheless,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seems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necessary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proper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depart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from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general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principle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-1"/>
        </w:rPr>
        <w:t>very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limited</w:t>
      </w:r>
      <w:r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exceptional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circumstances.”</w:t>
      </w:r>
    </w:p>
    <w:p w14:paraId="23F4114F" w14:textId="77777777" w:rsidR="004E57A6" w:rsidRDefault="004E57A6">
      <w:pPr>
        <w:jc w:val="both"/>
        <w:rPr>
          <w:rFonts w:ascii="Times New Roman" w:eastAsia="Times New Roman" w:hAnsi="Times New Roman" w:cs="Times New Roman"/>
        </w:rPr>
        <w:sectPr w:rsidR="004E57A6">
          <w:headerReference w:type="default" r:id="rId7"/>
          <w:pgSz w:w="11910" w:h="16840"/>
          <w:pgMar w:top="1520" w:right="1320" w:bottom="280" w:left="1340" w:header="763" w:footer="0" w:gutter="0"/>
          <w:pgNumType w:start="2"/>
          <w:cols w:space="720"/>
        </w:sectPr>
      </w:pPr>
    </w:p>
    <w:p w14:paraId="6548CBC7" w14:textId="77777777" w:rsidR="004E57A6" w:rsidRDefault="004E57A6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34BE8775" w14:textId="77777777" w:rsidR="004E57A6" w:rsidRDefault="0087278B">
      <w:pPr>
        <w:pStyle w:val="BodyText"/>
        <w:spacing w:before="69" w:line="359" w:lineRule="auto"/>
        <w:ind w:right="116"/>
        <w:jc w:val="both"/>
      </w:pPr>
      <w:r>
        <w:t>This</w:t>
      </w:r>
      <w:r>
        <w:rPr>
          <w:spacing w:val="3"/>
        </w:rPr>
        <w:t xml:space="preserve"> </w:t>
      </w:r>
      <w:r>
        <w:rPr>
          <w:spacing w:val="-1"/>
        </w:rPr>
        <w:t>general</w:t>
      </w:r>
      <w:r>
        <w:rPr>
          <w:spacing w:val="3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applies</w:t>
      </w:r>
      <w:r>
        <w:rPr>
          <w:spacing w:val="5"/>
        </w:rPr>
        <w:t xml:space="preserve"> </w:t>
      </w:r>
      <w:r>
        <w:rPr>
          <w:u w:val="single" w:color="000000"/>
        </w:rPr>
        <w:t>in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casu</w:t>
      </w:r>
      <w:r>
        <w:rPr>
          <w:spacing w:val="3"/>
          <w:u w:val="single" w:color="000000"/>
        </w:rPr>
        <w:t xml:space="preserve"> </w:t>
      </w:r>
      <w:r>
        <w:rPr>
          <w:spacing w:val="-1"/>
        </w:rPr>
        <w:t>where</w:t>
      </w:r>
      <w:r>
        <w:rPr>
          <w:spacing w:val="2"/>
        </w:rPr>
        <w:t xml:space="preserve"> </w:t>
      </w:r>
      <w:r>
        <w:rPr>
          <w:spacing w:val="-1"/>
        </w:rPr>
        <w:t>respondent</w:t>
      </w:r>
      <w:r>
        <w:rPr>
          <w:spacing w:val="5"/>
        </w:rPr>
        <w:t xml:space="preserve"> </w:t>
      </w:r>
      <w:r>
        <w:rPr>
          <w:spacing w:val="-1"/>
        </w:rPr>
        <w:t>revoked</w:t>
      </w:r>
      <w:r>
        <w:rPr>
          <w:spacing w:val="3"/>
        </w:rPr>
        <w:t xml:space="preserve"> </w:t>
      </w:r>
      <w:r>
        <w:rPr>
          <w:spacing w:val="-1"/>
        </w:rPr>
        <w:t>initial</w:t>
      </w:r>
      <w:r>
        <w:rPr>
          <w:spacing w:val="3"/>
        </w:rPr>
        <w:t xml:space="preserve"> </w:t>
      </w:r>
      <w:r>
        <w:rPr>
          <w:spacing w:val="-1"/>
        </w:rPr>
        <w:t>charges</w:t>
      </w:r>
      <w:r>
        <w:rPr>
          <w:spacing w:val="3"/>
        </w:rPr>
        <w:t xml:space="preserve"> </w:t>
      </w:r>
      <w:r>
        <w:rPr>
          <w:spacing w:val="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misconduct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t>instituted</w:t>
      </w:r>
      <w:r>
        <w:rPr>
          <w:spacing w:val="-10"/>
        </w:rPr>
        <w:t xml:space="preserve"> </w:t>
      </w:r>
      <w:r>
        <w:rPr>
          <w:spacing w:val="-1"/>
        </w:rPr>
        <w:t>fresh</w:t>
      </w:r>
      <w:r>
        <w:rPr>
          <w:spacing w:val="-9"/>
        </w:rPr>
        <w:t xml:space="preserve"> </w:t>
      </w:r>
      <w:r>
        <w:rPr>
          <w:spacing w:val="-1"/>
        </w:rPr>
        <w:t>disciplinary</w:t>
      </w:r>
      <w:r>
        <w:rPr>
          <w:spacing w:val="-9"/>
        </w:rPr>
        <w:t xml:space="preserve"> </w:t>
      </w:r>
      <w:r>
        <w:rPr>
          <w:spacing w:val="-1"/>
        </w:rPr>
        <w:t>proceedings</w:t>
      </w:r>
      <w:r>
        <w:rPr>
          <w:spacing w:val="-8"/>
        </w:rPr>
        <w:t xml:space="preserve"> </w:t>
      </w:r>
      <w:r>
        <w:rPr>
          <w:spacing w:val="-1"/>
        </w:rPr>
        <w:t>against</w:t>
      </w:r>
      <w:r>
        <w:rPr>
          <w:spacing w:val="-8"/>
        </w:rPr>
        <w:t xml:space="preserve"> </w:t>
      </w:r>
      <w:r>
        <w:rPr>
          <w:spacing w:val="-1"/>
        </w:rPr>
        <w:t>applicant.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exception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general</w:t>
      </w:r>
      <w:r>
        <w:rPr>
          <w:spacing w:val="-9"/>
        </w:rPr>
        <w:t xml:space="preserve"> </w:t>
      </w:r>
      <w:r>
        <w:t>rule</w:t>
      </w:r>
      <w:r>
        <w:rPr>
          <w:spacing w:val="-10"/>
        </w:rPr>
        <w:t xml:space="preserve"> </w:t>
      </w:r>
      <w:r>
        <w:t>in</w:t>
      </w:r>
    </w:p>
    <w:p w14:paraId="0C5F5824" w14:textId="77777777" w:rsidR="004E57A6" w:rsidRDefault="004E57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C51F3D" w14:textId="77777777" w:rsidR="004E57A6" w:rsidRDefault="004E57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4C4FE8" w14:textId="77777777" w:rsidR="004E57A6" w:rsidRDefault="004E57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A274F0" w14:textId="77777777" w:rsidR="004E57A6" w:rsidRDefault="004E57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6CE61D" w14:textId="77777777" w:rsidR="004E57A6" w:rsidRDefault="004E57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C4D8F4" w14:textId="77777777" w:rsidR="004E57A6" w:rsidRDefault="004E57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C3CA21" w14:textId="77777777" w:rsidR="004E57A6" w:rsidRDefault="004E57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2E2464" w14:textId="77777777" w:rsidR="004E57A6" w:rsidRDefault="0087278B">
      <w:pPr>
        <w:pStyle w:val="BodyText"/>
        <w:spacing w:before="144" w:line="350" w:lineRule="auto"/>
        <w:ind w:right="117"/>
        <w:jc w:val="both"/>
      </w:pPr>
      <w:r>
        <w:rPr>
          <w:rFonts w:cs="Times New Roman"/>
          <w:spacing w:val="-1"/>
        </w:rPr>
        <w:t>Munchville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references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“very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limited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exceptional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circumstances.”</w:t>
      </w:r>
      <w:r>
        <w:rPr>
          <w:rFonts w:cs="Times New Roman"/>
          <w:spacing w:val="17"/>
        </w:rPr>
        <w:t xml:space="preserve"> </w:t>
      </w:r>
      <w:r>
        <w:t>None</w:t>
      </w:r>
      <w:r>
        <w:rPr>
          <w:spacing w:val="9"/>
        </w:rPr>
        <w:t xml:space="preserve"> </w:t>
      </w:r>
      <w:r>
        <w:rPr>
          <w:spacing w:val="-1"/>
        </w:rPr>
        <w:t>such</w:t>
      </w:r>
      <w:r>
        <w:rPr>
          <w:spacing w:val="12"/>
        </w:rPr>
        <w:t xml:space="preserve"> </w:t>
      </w:r>
      <w:r>
        <w:rPr>
          <w:spacing w:val="-1"/>
        </w:rPr>
        <w:t>reference</w:t>
      </w:r>
      <w:r>
        <w:rPr>
          <w:spacing w:val="12"/>
        </w:rPr>
        <w:t xml:space="preserve"> </w:t>
      </w:r>
      <w:r>
        <w:t>is</w:t>
      </w:r>
      <w:r>
        <w:rPr>
          <w:rFonts w:cs="Times New Roman"/>
          <w:spacing w:val="89"/>
          <w:w w:val="99"/>
        </w:rPr>
        <w:t xml:space="preserve"> </w:t>
      </w:r>
      <w:r>
        <w:rPr>
          <w:rFonts w:cs="Times New Roman"/>
        </w:rPr>
        <w:t>made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2</w:t>
      </w:r>
      <w:r>
        <w:rPr>
          <w:position w:val="9"/>
          <w:sz w:val="16"/>
          <w:szCs w:val="16"/>
        </w:rPr>
        <w:t>nd</w:t>
      </w:r>
      <w:r>
        <w:rPr>
          <w:spacing w:val="6"/>
          <w:position w:val="9"/>
          <w:sz w:val="16"/>
          <w:szCs w:val="16"/>
        </w:rPr>
        <w:t xml:space="preserve"> </w:t>
      </w:r>
      <w:r>
        <w:rPr>
          <w:spacing w:val="-1"/>
        </w:rPr>
        <w:t>ground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appeal.</w:t>
      </w:r>
      <w:r>
        <w:rPr>
          <w:spacing w:val="25"/>
        </w:rPr>
        <w:t xml:space="preserve"> </w:t>
      </w:r>
      <w:r>
        <w:rPr>
          <w:spacing w:val="-1"/>
        </w:rPr>
        <w:t>Therefore,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ground</w:t>
      </w:r>
      <w:r>
        <w:rPr>
          <w:spacing w:val="26"/>
        </w:rPr>
        <w:t xml:space="preserve"> </w:t>
      </w:r>
      <w:r>
        <w:rPr>
          <w:spacing w:val="-1"/>
        </w:rPr>
        <w:t>does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rPr>
          <w:spacing w:val="-1"/>
        </w:rPr>
        <w:t>enjoy</w:t>
      </w:r>
      <w:r>
        <w:rPr>
          <w:spacing w:val="26"/>
        </w:rPr>
        <w:t xml:space="preserve"> </w:t>
      </w:r>
      <w:r>
        <w:rPr>
          <w:spacing w:val="-1"/>
        </w:rPr>
        <w:t>reasonable</w:t>
      </w:r>
      <w:r>
        <w:rPr>
          <w:rFonts w:cs="Times New Roman"/>
          <w:spacing w:val="101"/>
          <w:w w:val="99"/>
        </w:rPr>
        <w:t xml:space="preserve"> </w:t>
      </w:r>
      <w:r>
        <w:rPr>
          <w:spacing w:val="-1"/>
        </w:rPr>
        <w:t>prospects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success.</w:t>
      </w:r>
    </w:p>
    <w:p w14:paraId="7736BFFB" w14:textId="77777777" w:rsidR="004E57A6" w:rsidRDefault="0087278B">
      <w:pPr>
        <w:pStyle w:val="BodyText"/>
        <w:spacing w:before="14" w:line="360" w:lineRule="auto"/>
        <w:ind w:right="115"/>
        <w:jc w:val="both"/>
      </w:pPr>
      <w:r>
        <w:rPr>
          <w:spacing w:val="-2"/>
        </w:rPr>
        <w:t>In</w:t>
      </w:r>
      <w:r>
        <w:rPr>
          <w:spacing w:val="24"/>
        </w:rPr>
        <w:t xml:space="preserve"> </w:t>
      </w:r>
      <w:r>
        <w:rPr>
          <w:spacing w:val="-1"/>
        </w:rPr>
        <w:t>all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circumstances</w:t>
      </w:r>
      <w:r>
        <w:rPr>
          <w:spacing w:val="24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concluded</w:t>
      </w:r>
      <w:r>
        <w:rPr>
          <w:spacing w:val="21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application</w:t>
      </w:r>
      <w:r>
        <w:rPr>
          <w:spacing w:val="22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leave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appeal</w:t>
      </w:r>
      <w:r>
        <w:rPr>
          <w:spacing w:val="22"/>
        </w:rPr>
        <w:t xml:space="preserve"> </w:t>
      </w:r>
      <w:r>
        <w:t>ought</w:t>
      </w:r>
      <w:r>
        <w:rPr>
          <w:spacing w:val="22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</w:t>
      </w:r>
      <w:r>
        <w:rPr>
          <w:spacing w:val="57"/>
          <w:w w:val="99"/>
        </w:rPr>
        <w:t xml:space="preserve"> </w:t>
      </w:r>
      <w:r>
        <w:t>dismissed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devoid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merit.</w:t>
      </w:r>
    </w:p>
    <w:p w14:paraId="0A6FEE1B" w14:textId="77777777" w:rsidR="004E57A6" w:rsidRDefault="004E57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0E4745" w14:textId="77777777" w:rsidR="004E57A6" w:rsidRDefault="004E57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D0E427" w14:textId="77777777" w:rsidR="004E57A6" w:rsidRDefault="004E57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CD8DF4" w14:textId="77777777" w:rsidR="004E57A6" w:rsidRDefault="004E57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CB95B1" w14:textId="77777777" w:rsidR="004E57A6" w:rsidRDefault="0087278B">
      <w:pPr>
        <w:pStyle w:val="Heading1"/>
        <w:spacing w:before="142"/>
        <w:jc w:val="both"/>
        <w:rPr>
          <w:b w:val="0"/>
          <w:bCs w:val="0"/>
        </w:rPr>
      </w:pPr>
      <w:r>
        <w:rPr>
          <w:spacing w:val="-1"/>
        </w:rPr>
        <w:t>Wherefore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ordered</w:t>
      </w:r>
      <w:r>
        <w:rPr>
          <w:spacing w:val="-5"/>
        </w:rPr>
        <w:t xml:space="preserve"> </w:t>
      </w:r>
      <w:r>
        <w:t>that</w:t>
      </w:r>
    </w:p>
    <w:p w14:paraId="363A8F27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929BB6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6C9F70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2D4B28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A8EB3C" w14:textId="77777777" w:rsidR="004E57A6" w:rsidRDefault="004E57A6">
      <w:pPr>
        <w:spacing w:before="11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3F55555C" w14:textId="77777777" w:rsidR="004E57A6" w:rsidRDefault="0087278B">
      <w:pPr>
        <w:numPr>
          <w:ilvl w:val="0"/>
          <w:numId w:val="2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leave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appeal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be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hereby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dismissed;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</w:p>
    <w:p w14:paraId="47B87640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9D4833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E782ED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9692FE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91EC66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26BB87" w14:textId="620718ED" w:rsidR="004E57A6" w:rsidRDefault="0087278B">
      <w:pPr>
        <w:numPr>
          <w:ilvl w:val="0"/>
          <w:numId w:val="2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Each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shall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bear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its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own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costs.</w:t>
      </w:r>
    </w:p>
    <w:p w14:paraId="4AF505E8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F06348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1D9E5F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51547D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231F2B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6F93B4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824D7D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E379DF" w14:textId="77777777" w:rsidR="004E57A6" w:rsidRDefault="004E57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C7221A" w14:textId="77777777" w:rsidR="004E57A6" w:rsidRDefault="004E57A6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073FADC" w14:textId="77777777" w:rsidR="004E57A6" w:rsidRDefault="0087278B">
      <w:pPr>
        <w:spacing w:line="360" w:lineRule="auto"/>
        <w:ind w:left="4046" w:right="3998" w:hanging="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G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MUSARIRI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J-U-D-G-E</w:t>
      </w:r>
    </w:p>
    <w:sectPr w:rsidR="004E57A6">
      <w:pgSz w:w="11910" w:h="16840"/>
      <w:pgMar w:top="1520" w:right="132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A3E77" w14:textId="77777777" w:rsidR="00366A34" w:rsidRDefault="00366A34">
      <w:r>
        <w:separator/>
      </w:r>
    </w:p>
  </w:endnote>
  <w:endnote w:type="continuationSeparator" w:id="0">
    <w:p w14:paraId="24E51F48" w14:textId="77777777" w:rsidR="00366A34" w:rsidRDefault="0036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632A7" w14:textId="77777777" w:rsidR="00366A34" w:rsidRDefault="00366A34">
      <w:r>
        <w:separator/>
      </w:r>
    </w:p>
  </w:footnote>
  <w:footnote w:type="continuationSeparator" w:id="0">
    <w:p w14:paraId="0509AE96" w14:textId="77777777" w:rsidR="00366A34" w:rsidRDefault="00366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AA1C1" w14:textId="77777777" w:rsidR="004E57A6" w:rsidRDefault="00000000">
    <w:pPr>
      <w:spacing w:line="14" w:lineRule="auto"/>
      <w:rPr>
        <w:sz w:val="20"/>
        <w:szCs w:val="20"/>
      </w:rPr>
    </w:pPr>
    <w:r>
      <w:pict w14:anchorId="56B3519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0pt;margin-top:37.15pt;width:55.55pt;height:39.95pt;z-index:-251658752;mso-position-horizontal-relative:page;mso-position-vertical-relative:page" filled="f" stroked="f">
          <v:textbox inset="0,0,0,0">
            <w:txbxContent>
              <w:p w14:paraId="384CE724" w14:textId="77777777" w:rsidR="004E57A6" w:rsidRDefault="0087278B">
                <w:pPr>
                  <w:spacing w:line="245" w:lineRule="exact"/>
                  <w:ind w:right="38"/>
                  <w:jc w:val="right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95"/>
                  </w:rPr>
                  <w:t>3</w:t>
                </w:r>
                <w:r>
                  <w:fldChar w:fldCharType="end"/>
                </w:r>
              </w:p>
              <w:p w14:paraId="794C2425" w14:textId="77777777" w:rsidR="004E57A6" w:rsidRDefault="0087278B">
                <w:pPr>
                  <w:ind w:right="38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LC/H//2024</w:t>
                </w:r>
              </w:p>
              <w:p w14:paraId="791397FF" w14:textId="77777777" w:rsidR="004E57A6" w:rsidRDefault="0087278B">
                <w:pPr>
                  <w:ind w:right="41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2"/>
                  </w:rPr>
                  <w:t>LC/H/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47C25"/>
    <w:multiLevelType w:val="hybridMultilevel"/>
    <w:tmpl w:val="C8A4C032"/>
    <w:lvl w:ilvl="0" w:tplc="C4DCB25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E90BFA8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330499E8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FADA277E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65F60EE6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E982E2A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D1321678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3D9E52EA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58784572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1" w15:restartNumberingAfterBreak="0">
    <w:nsid w:val="58AA44CC"/>
    <w:multiLevelType w:val="hybridMultilevel"/>
    <w:tmpl w:val="0388BE3C"/>
    <w:lvl w:ilvl="0" w:tplc="73842F8C">
      <w:start w:val="2"/>
      <w:numFmt w:val="decimal"/>
      <w:lvlText w:val="%1."/>
      <w:lvlJc w:val="left"/>
      <w:pPr>
        <w:ind w:left="820" w:hanging="23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4943A18">
      <w:start w:val="1"/>
      <w:numFmt w:val="bullet"/>
      <w:lvlText w:val="•"/>
      <w:lvlJc w:val="left"/>
      <w:pPr>
        <w:ind w:left="1785" w:hanging="238"/>
      </w:pPr>
      <w:rPr>
        <w:rFonts w:hint="default"/>
      </w:rPr>
    </w:lvl>
    <w:lvl w:ilvl="2" w:tplc="0CA2E492">
      <w:start w:val="1"/>
      <w:numFmt w:val="bullet"/>
      <w:lvlText w:val="•"/>
      <w:lvlJc w:val="left"/>
      <w:pPr>
        <w:ind w:left="2749" w:hanging="238"/>
      </w:pPr>
      <w:rPr>
        <w:rFonts w:hint="default"/>
      </w:rPr>
    </w:lvl>
    <w:lvl w:ilvl="3" w:tplc="6F125F50">
      <w:start w:val="1"/>
      <w:numFmt w:val="bullet"/>
      <w:lvlText w:val="•"/>
      <w:lvlJc w:val="left"/>
      <w:pPr>
        <w:ind w:left="3714" w:hanging="238"/>
      </w:pPr>
      <w:rPr>
        <w:rFonts w:hint="default"/>
      </w:rPr>
    </w:lvl>
    <w:lvl w:ilvl="4" w:tplc="D6FAB61A">
      <w:start w:val="1"/>
      <w:numFmt w:val="bullet"/>
      <w:lvlText w:val="•"/>
      <w:lvlJc w:val="left"/>
      <w:pPr>
        <w:ind w:left="4678" w:hanging="238"/>
      </w:pPr>
      <w:rPr>
        <w:rFonts w:hint="default"/>
      </w:rPr>
    </w:lvl>
    <w:lvl w:ilvl="5" w:tplc="A25C133E">
      <w:start w:val="1"/>
      <w:numFmt w:val="bullet"/>
      <w:lvlText w:val="•"/>
      <w:lvlJc w:val="left"/>
      <w:pPr>
        <w:ind w:left="5643" w:hanging="238"/>
      </w:pPr>
      <w:rPr>
        <w:rFonts w:hint="default"/>
      </w:rPr>
    </w:lvl>
    <w:lvl w:ilvl="6" w:tplc="9684B7DC">
      <w:start w:val="1"/>
      <w:numFmt w:val="bullet"/>
      <w:lvlText w:val="•"/>
      <w:lvlJc w:val="left"/>
      <w:pPr>
        <w:ind w:left="6608" w:hanging="238"/>
      </w:pPr>
      <w:rPr>
        <w:rFonts w:hint="default"/>
      </w:rPr>
    </w:lvl>
    <w:lvl w:ilvl="7" w:tplc="E9BC6A34">
      <w:start w:val="1"/>
      <w:numFmt w:val="bullet"/>
      <w:lvlText w:val="•"/>
      <w:lvlJc w:val="left"/>
      <w:pPr>
        <w:ind w:left="7572" w:hanging="238"/>
      </w:pPr>
      <w:rPr>
        <w:rFonts w:hint="default"/>
      </w:rPr>
    </w:lvl>
    <w:lvl w:ilvl="8" w:tplc="BA4C7EA2">
      <w:start w:val="1"/>
      <w:numFmt w:val="bullet"/>
      <w:lvlText w:val="•"/>
      <w:lvlJc w:val="left"/>
      <w:pPr>
        <w:ind w:left="8537" w:hanging="238"/>
      </w:pPr>
      <w:rPr>
        <w:rFonts w:hint="default"/>
      </w:rPr>
    </w:lvl>
  </w:abstractNum>
  <w:num w:numId="1" w16cid:durableId="1639411745">
    <w:abstractNumId w:val="1"/>
  </w:num>
  <w:num w:numId="2" w16cid:durableId="97217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7A6"/>
    <w:rsid w:val="00366A34"/>
    <w:rsid w:val="004E57A6"/>
    <w:rsid w:val="00730C57"/>
    <w:rsid w:val="0087278B"/>
    <w:rsid w:val="00D94EB0"/>
    <w:rsid w:val="00EC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6B34D1BB"/>
  <w15:docId w15:val="{5EBF1903-7B6F-4240-B420-99AAC266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4</cp:revision>
  <dcterms:created xsi:type="dcterms:W3CDTF">2024-08-28T08:56:00Z</dcterms:created>
  <dcterms:modified xsi:type="dcterms:W3CDTF">2024-08-28T09:06:00Z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