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73AA8" w:rsidRDefault="004A19F5" w:rsidP="009F31EA">
      <w:pPr>
        <w:pStyle w:val="NoSpacing"/>
        <w:jc w:val="both"/>
        <w:rPr>
          <w:b/>
          <w:szCs w:val="24"/>
        </w:rPr>
      </w:pPr>
      <w:r w:rsidRPr="00573AA8">
        <w:rPr>
          <w:b/>
          <w:szCs w:val="24"/>
        </w:rPr>
        <w:t>BONGANI NCUBE</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Versus</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DETECTIVE CONSTABLE ARTWELL SIBANDA</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And</w:t>
      </w:r>
    </w:p>
    <w:p w:rsidR="004A19F5" w:rsidRPr="00573AA8" w:rsidRDefault="004A19F5" w:rsidP="00573AA8">
      <w:pPr>
        <w:pStyle w:val="NoSpacing"/>
        <w:jc w:val="both"/>
        <w:rPr>
          <w:b/>
          <w:szCs w:val="24"/>
        </w:rPr>
      </w:pPr>
    </w:p>
    <w:p w:rsidR="004A19F5" w:rsidRPr="00573AA8" w:rsidRDefault="00EB58A4" w:rsidP="00573AA8">
      <w:pPr>
        <w:pStyle w:val="NoSpacing"/>
        <w:jc w:val="both"/>
        <w:rPr>
          <w:b/>
          <w:szCs w:val="24"/>
        </w:rPr>
      </w:pPr>
      <w:r w:rsidRPr="00573AA8">
        <w:rPr>
          <w:b/>
          <w:szCs w:val="24"/>
        </w:rPr>
        <w:t>FELIX</w:t>
      </w:r>
      <w:r w:rsidR="004A19F5" w:rsidRPr="00573AA8">
        <w:rPr>
          <w:b/>
          <w:szCs w:val="24"/>
        </w:rPr>
        <w:t xml:space="preserve"> TANDI</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And</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BRIAN MUNYANYI</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And</w:t>
      </w:r>
    </w:p>
    <w:p w:rsidR="004A19F5" w:rsidRPr="00573AA8" w:rsidRDefault="004A19F5" w:rsidP="00573AA8">
      <w:pPr>
        <w:pStyle w:val="NoSpacing"/>
        <w:jc w:val="both"/>
        <w:rPr>
          <w:b/>
          <w:szCs w:val="24"/>
        </w:rPr>
      </w:pPr>
    </w:p>
    <w:p w:rsidR="004A19F5" w:rsidRPr="00573AA8" w:rsidRDefault="004A19F5" w:rsidP="00573AA8">
      <w:pPr>
        <w:pStyle w:val="NoSpacing"/>
        <w:jc w:val="both"/>
        <w:rPr>
          <w:b/>
          <w:szCs w:val="24"/>
        </w:rPr>
      </w:pPr>
      <w:r w:rsidRPr="00573AA8">
        <w:rPr>
          <w:b/>
          <w:szCs w:val="24"/>
        </w:rPr>
        <w:t>MINISTER OF HOME AFFAIRS</w:t>
      </w:r>
    </w:p>
    <w:p w:rsidR="004A19F5" w:rsidRPr="00573AA8" w:rsidRDefault="004A19F5" w:rsidP="00573AA8">
      <w:pPr>
        <w:pStyle w:val="NoSpacing"/>
        <w:jc w:val="both"/>
        <w:rPr>
          <w:b/>
          <w:szCs w:val="24"/>
        </w:rPr>
      </w:pPr>
    </w:p>
    <w:p w:rsidR="004A19F5" w:rsidRPr="00573AA8" w:rsidRDefault="004A19F5" w:rsidP="00573AA8">
      <w:pPr>
        <w:pStyle w:val="NoSpacing"/>
        <w:jc w:val="both"/>
        <w:rPr>
          <w:szCs w:val="24"/>
        </w:rPr>
      </w:pPr>
      <w:r w:rsidRPr="00573AA8">
        <w:rPr>
          <w:szCs w:val="24"/>
        </w:rPr>
        <w:t>IN THE HIGH COURT OF ZIMBABWE</w:t>
      </w:r>
    </w:p>
    <w:p w:rsidR="004A19F5" w:rsidRPr="00573AA8" w:rsidRDefault="004A19F5" w:rsidP="00573AA8">
      <w:pPr>
        <w:pStyle w:val="NoSpacing"/>
        <w:jc w:val="both"/>
        <w:rPr>
          <w:szCs w:val="24"/>
        </w:rPr>
      </w:pPr>
      <w:r w:rsidRPr="00573AA8">
        <w:rPr>
          <w:szCs w:val="24"/>
        </w:rPr>
        <w:t>MAKONESE J</w:t>
      </w:r>
    </w:p>
    <w:p w:rsidR="004A19F5" w:rsidRPr="00573AA8" w:rsidRDefault="004A19F5" w:rsidP="00573AA8">
      <w:pPr>
        <w:pStyle w:val="NoSpacing"/>
        <w:jc w:val="both"/>
        <w:rPr>
          <w:szCs w:val="24"/>
        </w:rPr>
      </w:pPr>
      <w:r w:rsidRPr="00573AA8">
        <w:rPr>
          <w:szCs w:val="24"/>
        </w:rPr>
        <w:t>BULAWAYO 12, 13 &amp; 28 FEBRUARY 2019</w:t>
      </w:r>
    </w:p>
    <w:p w:rsidR="004A19F5" w:rsidRPr="00573AA8" w:rsidRDefault="004A19F5" w:rsidP="00573AA8">
      <w:pPr>
        <w:pStyle w:val="NoSpacing"/>
        <w:jc w:val="both"/>
        <w:rPr>
          <w:szCs w:val="24"/>
        </w:rPr>
      </w:pPr>
    </w:p>
    <w:p w:rsidR="004A19F5" w:rsidRPr="00573AA8" w:rsidRDefault="004A19F5" w:rsidP="00573AA8">
      <w:pPr>
        <w:pStyle w:val="NoSpacing"/>
        <w:jc w:val="both"/>
        <w:rPr>
          <w:b/>
          <w:szCs w:val="24"/>
        </w:rPr>
      </w:pPr>
      <w:r w:rsidRPr="00573AA8">
        <w:rPr>
          <w:b/>
          <w:szCs w:val="24"/>
        </w:rPr>
        <w:t>Civil Trial</w:t>
      </w:r>
    </w:p>
    <w:p w:rsidR="004A19F5" w:rsidRPr="00573AA8" w:rsidRDefault="004A19F5" w:rsidP="00573AA8">
      <w:pPr>
        <w:pStyle w:val="NoSpacing"/>
        <w:jc w:val="both"/>
        <w:rPr>
          <w:b/>
          <w:szCs w:val="24"/>
        </w:rPr>
      </w:pPr>
    </w:p>
    <w:p w:rsidR="004A19F5" w:rsidRPr="00573AA8" w:rsidRDefault="004A19F5" w:rsidP="00573AA8">
      <w:pPr>
        <w:pStyle w:val="NoSpacing"/>
        <w:jc w:val="both"/>
        <w:rPr>
          <w:szCs w:val="24"/>
        </w:rPr>
      </w:pPr>
      <w:r w:rsidRPr="00573AA8">
        <w:rPr>
          <w:i/>
          <w:szCs w:val="24"/>
        </w:rPr>
        <w:t>G. Nyoni</w:t>
      </w:r>
      <w:r w:rsidRPr="00573AA8">
        <w:rPr>
          <w:szCs w:val="24"/>
        </w:rPr>
        <w:t xml:space="preserve"> for the plaintiff</w:t>
      </w:r>
    </w:p>
    <w:p w:rsidR="004A19F5" w:rsidRPr="00573AA8" w:rsidRDefault="004A19F5" w:rsidP="00573AA8">
      <w:pPr>
        <w:pStyle w:val="NoSpacing"/>
        <w:jc w:val="both"/>
        <w:rPr>
          <w:szCs w:val="24"/>
        </w:rPr>
      </w:pPr>
      <w:r w:rsidRPr="00573AA8">
        <w:rPr>
          <w:i/>
          <w:szCs w:val="24"/>
        </w:rPr>
        <w:t>P. Taruberekera</w:t>
      </w:r>
      <w:r w:rsidRPr="00573AA8">
        <w:rPr>
          <w:szCs w:val="24"/>
        </w:rPr>
        <w:t xml:space="preserve"> for the defendants</w:t>
      </w:r>
    </w:p>
    <w:p w:rsidR="004A19F5" w:rsidRPr="00573AA8" w:rsidRDefault="004A19F5" w:rsidP="00573AA8">
      <w:pPr>
        <w:jc w:val="both"/>
        <w:rPr>
          <w:szCs w:val="24"/>
        </w:rPr>
      </w:pPr>
      <w:r w:rsidRPr="00573AA8">
        <w:rPr>
          <w:szCs w:val="24"/>
        </w:rPr>
        <w:tab/>
      </w:r>
      <w:r w:rsidRPr="00573AA8">
        <w:rPr>
          <w:b/>
          <w:szCs w:val="24"/>
        </w:rPr>
        <w:t>MAKONESE J:</w:t>
      </w:r>
      <w:r w:rsidRPr="00573AA8">
        <w:rPr>
          <w:b/>
          <w:szCs w:val="24"/>
        </w:rPr>
        <w:tab/>
      </w:r>
      <w:r w:rsidR="00393BD0" w:rsidRPr="00573AA8">
        <w:rPr>
          <w:szCs w:val="24"/>
        </w:rPr>
        <w:t>The right to personal liberty is enshrined under section 49 (1) of the Constitution of Zimbabwe (Amend No. 20) 2013, which provides as follows:</w:t>
      </w:r>
    </w:p>
    <w:p w:rsidR="00393BD0" w:rsidRPr="00573AA8" w:rsidRDefault="00393BD0" w:rsidP="00573AA8">
      <w:pPr>
        <w:pStyle w:val="NoSpacing"/>
        <w:ind w:left="1440" w:hanging="720"/>
        <w:jc w:val="both"/>
        <w:rPr>
          <w:szCs w:val="24"/>
        </w:rPr>
      </w:pPr>
      <w:r w:rsidRPr="00573AA8">
        <w:rPr>
          <w:szCs w:val="24"/>
        </w:rPr>
        <w:t>“(1)</w:t>
      </w:r>
      <w:r w:rsidRPr="00573AA8">
        <w:rPr>
          <w:szCs w:val="24"/>
        </w:rPr>
        <w:tab/>
        <w:t>Every person has the right to his personal liberty which includes the right –</w:t>
      </w:r>
    </w:p>
    <w:p w:rsidR="00393BD0" w:rsidRPr="00573AA8" w:rsidRDefault="00EB58A4" w:rsidP="00573AA8">
      <w:pPr>
        <w:pStyle w:val="NoSpacing"/>
        <w:numPr>
          <w:ilvl w:val="0"/>
          <w:numId w:val="1"/>
        </w:numPr>
        <w:jc w:val="both"/>
        <w:rPr>
          <w:szCs w:val="24"/>
        </w:rPr>
      </w:pPr>
      <w:r w:rsidRPr="00573AA8">
        <w:rPr>
          <w:szCs w:val="24"/>
        </w:rPr>
        <w:t>n</w:t>
      </w:r>
      <w:r w:rsidR="00393BD0" w:rsidRPr="00573AA8">
        <w:rPr>
          <w:szCs w:val="24"/>
        </w:rPr>
        <w:t>ot to be detained without trial;</w:t>
      </w:r>
    </w:p>
    <w:p w:rsidR="00393BD0" w:rsidRPr="00573AA8" w:rsidRDefault="00EB58A4" w:rsidP="00573AA8">
      <w:pPr>
        <w:pStyle w:val="NoSpacing"/>
        <w:numPr>
          <w:ilvl w:val="0"/>
          <w:numId w:val="1"/>
        </w:numPr>
        <w:jc w:val="both"/>
        <w:rPr>
          <w:szCs w:val="24"/>
        </w:rPr>
      </w:pPr>
      <w:r w:rsidRPr="00573AA8">
        <w:rPr>
          <w:szCs w:val="24"/>
        </w:rPr>
        <w:t>n</w:t>
      </w:r>
      <w:r w:rsidR="00393BD0" w:rsidRPr="00573AA8">
        <w:rPr>
          <w:szCs w:val="24"/>
        </w:rPr>
        <w:t>ot to be deprived of their liberty arbitrar</w:t>
      </w:r>
      <w:r w:rsidRPr="00573AA8">
        <w:rPr>
          <w:szCs w:val="24"/>
        </w:rPr>
        <w:t>il</w:t>
      </w:r>
      <w:r w:rsidR="00C5639A">
        <w:rPr>
          <w:szCs w:val="24"/>
        </w:rPr>
        <w:t>y or</w:t>
      </w:r>
      <w:r w:rsidR="00CD475E">
        <w:rPr>
          <w:szCs w:val="24"/>
        </w:rPr>
        <w:t xml:space="preserve"> </w:t>
      </w:r>
      <w:r w:rsidR="00393BD0" w:rsidRPr="00573AA8">
        <w:rPr>
          <w:szCs w:val="24"/>
        </w:rPr>
        <w:t>without just cause.”</w:t>
      </w:r>
    </w:p>
    <w:p w:rsidR="00393BD0" w:rsidRPr="00573AA8" w:rsidRDefault="008C5422" w:rsidP="00573AA8">
      <w:pPr>
        <w:ind w:firstLine="720"/>
        <w:jc w:val="both"/>
        <w:rPr>
          <w:szCs w:val="24"/>
        </w:rPr>
      </w:pPr>
      <w:r w:rsidRPr="00573AA8">
        <w:rPr>
          <w:szCs w:val="24"/>
        </w:rPr>
        <w:t>The right to personal liberty is a fundamental right.  Such right is not absol</w:t>
      </w:r>
      <w:r w:rsidR="00EB58A4" w:rsidRPr="00573AA8">
        <w:rPr>
          <w:szCs w:val="24"/>
        </w:rPr>
        <w:t>u</w:t>
      </w:r>
      <w:r w:rsidRPr="00573AA8">
        <w:rPr>
          <w:szCs w:val="24"/>
        </w:rPr>
        <w:t>te and can be lawfully limited in terms of section 86 (2) of the Constitution of Zimbabwe.  The relevant provision provides that:</w:t>
      </w:r>
    </w:p>
    <w:p w:rsidR="008C5422" w:rsidRPr="00573AA8" w:rsidRDefault="008C5422" w:rsidP="00573AA8">
      <w:pPr>
        <w:pStyle w:val="NoSpacing"/>
        <w:ind w:left="1440" w:hanging="720"/>
        <w:jc w:val="both"/>
        <w:rPr>
          <w:szCs w:val="24"/>
        </w:rPr>
      </w:pPr>
      <w:r w:rsidRPr="00573AA8">
        <w:rPr>
          <w:szCs w:val="24"/>
        </w:rPr>
        <w:lastRenderedPageBreak/>
        <w:t>“(2)</w:t>
      </w:r>
      <w:r w:rsidRPr="00573AA8">
        <w:rPr>
          <w:szCs w:val="24"/>
        </w:rPr>
        <w:tab/>
        <w:t>The fundamental rights and freedoms set out in this Chapter may be limited only in terms of a law of general application and to the extent that the limitation is fair, reasonable, necessary and justifiable in a democratic society based on openness, justice, human dignity, equality, freedom, taking into account all relevant factors, including –</w:t>
      </w:r>
    </w:p>
    <w:p w:rsidR="008C5422" w:rsidRPr="00573AA8" w:rsidRDefault="008C5422" w:rsidP="00573AA8">
      <w:pPr>
        <w:pStyle w:val="NoSpacing"/>
        <w:numPr>
          <w:ilvl w:val="0"/>
          <w:numId w:val="2"/>
        </w:numPr>
        <w:jc w:val="both"/>
        <w:rPr>
          <w:szCs w:val="24"/>
        </w:rPr>
      </w:pPr>
      <w:r w:rsidRPr="00573AA8">
        <w:rPr>
          <w:szCs w:val="24"/>
        </w:rPr>
        <w:t>the nature of the right concerned;</w:t>
      </w:r>
    </w:p>
    <w:p w:rsidR="008C5422" w:rsidRPr="00573AA8" w:rsidRDefault="008C5422" w:rsidP="00573AA8">
      <w:pPr>
        <w:pStyle w:val="NoSpacing"/>
        <w:numPr>
          <w:ilvl w:val="0"/>
          <w:numId w:val="2"/>
        </w:numPr>
        <w:jc w:val="both"/>
        <w:rPr>
          <w:szCs w:val="24"/>
        </w:rPr>
      </w:pPr>
      <w:r w:rsidRPr="00573AA8">
        <w:rPr>
          <w:szCs w:val="24"/>
        </w:rPr>
        <w:t>the purpose of the limitation, in particular whether it was necessary in the interest</w:t>
      </w:r>
      <w:r w:rsidR="007C3F49">
        <w:rPr>
          <w:szCs w:val="24"/>
        </w:rPr>
        <w:t>s</w:t>
      </w:r>
      <w:r w:rsidRPr="00573AA8">
        <w:rPr>
          <w:szCs w:val="24"/>
        </w:rPr>
        <w:t xml:space="preserve"> of defence, public safety, public order, public morality, public health, regional or town planning or the general public interest.”</w:t>
      </w:r>
    </w:p>
    <w:p w:rsidR="008C5422" w:rsidRPr="00573AA8" w:rsidRDefault="008C5422" w:rsidP="00573AA8">
      <w:pPr>
        <w:ind w:firstLine="720"/>
        <w:jc w:val="both"/>
        <w:rPr>
          <w:szCs w:val="24"/>
        </w:rPr>
      </w:pPr>
      <w:r w:rsidRPr="00573AA8">
        <w:rPr>
          <w:szCs w:val="24"/>
        </w:rPr>
        <w:t>The plaintiff</w:t>
      </w:r>
      <w:r w:rsidR="00EB58A4" w:rsidRPr="00573AA8">
        <w:rPr>
          <w:szCs w:val="24"/>
        </w:rPr>
        <w:t>,</w:t>
      </w:r>
      <w:r w:rsidRPr="00573AA8">
        <w:rPr>
          <w:szCs w:val="24"/>
        </w:rPr>
        <w:t xml:space="preserve"> a professional engineer who worked his way up to the rank of Senior Engineer in the Department of Water Resources in Zimbabwe prior to setting himself independently in the Republic of South Africa became a victim of arrest by the 1</w:t>
      </w:r>
      <w:r w:rsidRPr="00573AA8">
        <w:rPr>
          <w:szCs w:val="24"/>
          <w:vertAlign w:val="superscript"/>
        </w:rPr>
        <w:t>st</w:t>
      </w:r>
      <w:r w:rsidRPr="00573AA8">
        <w:rPr>
          <w:szCs w:val="24"/>
        </w:rPr>
        <w:t xml:space="preserve"> defendant on 4</w:t>
      </w:r>
      <w:r w:rsidRPr="00573AA8">
        <w:rPr>
          <w:szCs w:val="24"/>
          <w:vertAlign w:val="superscript"/>
        </w:rPr>
        <w:t>th</w:t>
      </w:r>
      <w:r w:rsidRPr="00573AA8">
        <w:rPr>
          <w:szCs w:val="24"/>
        </w:rPr>
        <w:t xml:space="preserve"> of April 2017.  On this day</w:t>
      </w:r>
      <w:r w:rsidR="00B53EE8">
        <w:rPr>
          <w:szCs w:val="24"/>
        </w:rPr>
        <w:t>,</w:t>
      </w:r>
      <w:r w:rsidRPr="00573AA8">
        <w:rPr>
          <w:szCs w:val="24"/>
        </w:rPr>
        <w:t xml:space="preserve"> in the early hours of the day</w:t>
      </w:r>
      <w:r w:rsidR="00285289">
        <w:rPr>
          <w:szCs w:val="24"/>
        </w:rPr>
        <w:t>,</w:t>
      </w:r>
      <w:r w:rsidRPr="00573AA8">
        <w:rPr>
          <w:szCs w:val="24"/>
        </w:rPr>
        <w:t xml:space="preserve"> plaintiff arrived at Victoria Falls at the Zimbabwean border with Zambia.  He was</w:t>
      </w:r>
      <w:r w:rsidR="00B5043B">
        <w:rPr>
          <w:szCs w:val="24"/>
        </w:rPr>
        <w:t xml:space="preserve"> </w:t>
      </w:r>
      <w:r w:rsidR="00797DC1">
        <w:rPr>
          <w:szCs w:val="24"/>
        </w:rPr>
        <w:t>enroute to Livingstone,</w:t>
      </w:r>
      <w:r w:rsidR="00F35036" w:rsidRPr="00573AA8">
        <w:rPr>
          <w:szCs w:val="24"/>
        </w:rPr>
        <w:t xml:space="preserve"> Zambia.  He was driving his motor vehicle, a Hyundai 1X 35</w:t>
      </w:r>
      <w:r w:rsidR="00CD475E">
        <w:rPr>
          <w:szCs w:val="24"/>
        </w:rPr>
        <w:t xml:space="preserve"> motor vehicle bearing</w:t>
      </w:r>
      <w:r w:rsidR="000D6B3D" w:rsidRPr="00573AA8">
        <w:rPr>
          <w:szCs w:val="24"/>
        </w:rPr>
        <w:t xml:space="preserve"> registration number DVW 9502 L.  Plaintiff was in the company of his brother Ndodana</w:t>
      </w:r>
      <w:r w:rsidR="00B5043B">
        <w:rPr>
          <w:szCs w:val="24"/>
        </w:rPr>
        <w:t xml:space="preserve"> </w:t>
      </w:r>
      <w:r w:rsidR="000D6B3D" w:rsidRPr="00573AA8">
        <w:rPr>
          <w:szCs w:val="24"/>
        </w:rPr>
        <w:t>Ncube.  He intended to drive through to Zambia on personal business and then return to Zimbabwe and travel back to Bulawayo and then to South Africa on urgent business.  After completing the immigration formalities at the border and upon submitting the vehicle papers to the police officers manning the exit point</w:t>
      </w:r>
      <w:r w:rsidR="00B5043B">
        <w:rPr>
          <w:szCs w:val="24"/>
        </w:rPr>
        <w:t>,</w:t>
      </w:r>
      <w:r w:rsidR="000D6B3D" w:rsidRPr="00573AA8">
        <w:rPr>
          <w:szCs w:val="24"/>
        </w:rPr>
        <w:t xml:space="preserve"> he was informed by 1</w:t>
      </w:r>
      <w:r w:rsidR="000D6B3D" w:rsidRPr="00573AA8">
        <w:rPr>
          <w:szCs w:val="24"/>
          <w:vertAlign w:val="superscript"/>
        </w:rPr>
        <w:t>st</w:t>
      </w:r>
      <w:r w:rsidR="000D6B3D" w:rsidRPr="00573AA8">
        <w:rPr>
          <w:szCs w:val="24"/>
        </w:rPr>
        <w:t xml:space="preserve"> defendant th</w:t>
      </w:r>
      <w:r w:rsidR="00B5043B">
        <w:rPr>
          <w:szCs w:val="24"/>
        </w:rPr>
        <w:t xml:space="preserve">at his registration papers were </w:t>
      </w:r>
      <w:r w:rsidR="000D6B3D" w:rsidRPr="00573AA8">
        <w:rPr>
          <w:szCs w:val="24"/>
        </w:rPr>
        <w:t>fake.  Despite plaintiff’s protestation that his documents were authentic, plaintiff was ordered to drive his motor vehicle to Victoria Falls Police Station.  He was advised that an INTERPOL clearance</w:t>
      </w:r>
      <w:r w:rsidR="0028457F">
        <w:rPr>
          <w:szCs w:val="24"/>
        </w:rPr>
        <w:t xml:space="preserve"> was necessary</w:t>
      </w:r>
      <w:r w:rsidR="000D6B3D" w:rsidRPr="00573AA8">
        <w:rPr>
          <w:szCs w:val="24"/>
        </w:rPr>
        <w:t xml:space="preserve"> and that his motor vehicle was suspected to be stolen.  A Form 66 was</w:t>
      </w:r>
      <w:r w:rsidR="00507ED8" w:rsidRPr="00573AA8">
        <w:rPr>
          <w:szCs w:val="24"/>
        </w:rPr>
        <w:t xml:space="preserve"> opened and the plaintiff’s details were recorded indicating that an </w:t>
      </w:r>
      <w:r w:rsidR="00F12BC3">
        <w:rPr>
          <w:szCs w:val="24"/>
        </w:rPr>
        <w:t>Enquiry Report had been initiated</w:t>
      </w:r>
      <w:r w:rsidR="00507ED8" w:rsidRPr="00573AA8">
        <w:rPr>
          <w:szCs w:val="24"/>
        </w:rPr>
        <w:t>.  Plaintiff was kept at the police station from around 10:30 am up to 18:00 hours when he was advised that he would have to return the following morning.  The Hyundai motor vehicle was detained and booked as an exhibit.  On the 5</w:t>
      </w:r>
      <w:r w:rsidR="00507ED8" w:rsidRPr="00573AA8">
        <w:rPr>
          <w:szCs w:val="24"/>
          <w:vertAlign w:val="superscript"/>
        </w:rPr>
        <w:t>th</w:t>
      </w:r>
      <w:r w:rsidR="00507ED8" w:rsidRPr="00573AA8">
        <w:rPr>
          <w:szCs w:val="24"/>
        </w:rPr>
        <w:t xml:space="preserve"> of April the plaintiff was advised that his motor vehicle had been cleared with INTERPOL and that he was required to sign an indemnity form to have his motor vehicle released.</w:t>
      </w:r>
      <w:r w:rsidR="00A32E06">
        <w:rPr>
          <w:szCs w:val="24"/>
        </w:rPr>
        <w:t xml:space="preserve"> This experience is probably endured by many other trave</w:t>
      </w:r>
      <w:r w:rsidR="00CD475E">
        <w:rPr>
          <w:szCs w:val="24"/>
        </w:rPr>
        <w:t>l</w:t>
      </w:r>
      <w:r w:rsidR="00A32E06">
        <w:rPr>
          <w:szCs w:val="24"/>
        </w:rPr>
        <w:t>lers passing through our posts.</w:t>
      </w:r>
    </w:p>
    <w:p w:rsidR="00507ED8" w:rsidRPr="00573AA8" w:rsidRDefault="00507ED8" w:rsidP="00573AA8">
      <w:pPr>
        <w:ind w:firstLine="720"/>
        <w:jc w:val="both"/>
        <w:rPr>
          <w:szCs w:val="24"/>
        </w:rPr>
      </w:pPr>
      <w:r w:rsidRPr="00573AA8">
        <w:rPr>
          <w:szCs w:val="24"/>
        </w:rPr>
        <w:lastRenderedPageBreak/>
        <w:t>The plaintiff claims that 1</w:t>
      </w:r>
      <w:r w:rsidRPr="00573AA8">
        <w:rPr>
          <w:szCs w:val="24"/>
          <w:vertAlign w:val="superscript"/>
        </w:rPr>
        <w:t>st</w:t>
      </w:r>
      <w:r w:rsidRPr="00573AA8">
        <w:rPr>
          <w:szCs w:val="24"/>
        </w:rPr>
        <w:t>, 2</w:t>
      </w:r>
      <w:r w:rsidRPr="00573AA8">
        <w:rPr>
          <w:szCs w:val="24"/>
          <w:vertAlign w:val="superscript"/>
        </w:rPr>
        <w:t>nd</w:t>
      </w:r>
      <w:r w:rsidRPr="00573AA8">
        <w:rPr>
          <w:szCs w:val="24"/>
        </w:rPr>
        <w:t xml:space="preserve"> and 3</w:t>
      </w:r>
      <w:r w:rsidRPr="00573AA8">
        <w:rPr>
          <w:szCs w:val="24"/>
          <w:vertAlign w:val="superscript"/>
        </w:rPr>
        <w:t>rd</w:t>
      </w:r>
      <w:r w:rsidRPr="00573AA8">
        <w:rPr>
          <w:szCs w:val="24"/>
        </w:rPr>
        <w:t xml:space="preserve"> defendants, committed, during the course and scope of their employment, wrongful and unlawful interference with his right to personal liberty as enshrined in section 49(1) of the Constitution of Zimbabwe.  The plaintiff alleges that by physically confining him within the police station against his will, and accusing him</w:t>
      </w:r>
      <w:r w:rsidR="00A92C34">
        <w:rPr>
          <w:szCs w:val="24"/>
        </w:rPr>
        <w:t xml:space="preserve"> of being a suspected car thief,</w:t>
      </w:r>
      <w:r w:rsidR="00A603FC">
        <w:rPr>
          <w:szCs w:val="24"/>
        </w:rPr>
        <w:t xml:space="preserve"> the defendants </w:t>
      </w:r>
      <w:r w:rsidRPr="00573AA8">
        <w:rPr>
          <w:szCs w:val="24"/>
        </w:rPr>
        <w:t xml:space="preserve">violated </w:t>
      </w:r>
      <w:r w:rsidR="00465828">
        <w:rPr>
          <w:szCs w:val="24"/>
        </w:rPr>
        <w:t xml:space="preserve">his right to personal liberty </w:t>
      </w:r>
      <w:r w:rsidRPr="00573AA8">
        <w:rPr>
          <w:szCs w:val="24"/>
        </w:rPr>
        <w:t>without reasonable cause.</w:t>
      </w:r>
    </w:p>
    <w:p w:rsidR="00507ED8" w:rsidRPr="00573AA8" w:rsidRDefault="00507ED8" w:rsidP="00573AA8">
      <w:pPr>
        <w:ind w:firstLine="720"/>
        <w:jc w:val="both"/>
        <w:rPr>
          <w:szCs w:val="24"/>
        </w:rPr>
      </w:pPr>
      <w:r w:rsidRPr="00573AA8">
        <w:rPr>
          <w:szCs w:val="24"/>
        </w:rPr>
        <w:t>In their defence, the defendants contended that they were carrying out their constitutional mandate in terms of section 219 (1) and (2) of the Constitution of Zimbabwe which provides as follows:</w:t>
      </w:r>
    </w:p>
    <w:p w:rsidR="00507ED8" w:rsidRPr="00573AA8" w:rsidRDefault="00507ED8" w:rsidP="00573AA8">
      <w:pPr>
        <w:pStyle w:val="NoSpacing"/>
        <w:jc w:val="both"/>
        <w:rPr>
          <w:szCs w:val="24"/>
        </w:rPr>
      </w:pPr>
      <w:r w:rsidRPr="00573AA8">
        <w:rPr>
          <w:szCs w:val="24"/>
        </w:rPr>
        <w:tab/>
        <w:t>“(1)</w:t>
      </w:r>
      <w:r w:rsidRPr="00573AA8">
        <w:rPr>
          <w:szCs w:val="24"/>
        </w:rPr>
        <w:tab/>
        <w:t>There shall be a police service which is responsible for –</w:t>
      </w:r>
    </w:p>
    <w:p w:rsidR="00507ED8" w:rsidRPr="00573AA8" w:rsidRDefault="00507ED8" w:rsidP="00573AA8">
      <w:pPr>
        <w:pStyle w:val="NoSpacing"/>
        <w:numPr>
          <w:ilvl w:val="0"/>
          <w:numId w:val="3"/>
        </w:numPr>
        <w:jc w:val="both"/>
        <w:rPr>
          <w:szCs w:val="24"/>
        </w:rPr>
      </w:pPr>
      <w:r w:rsidRPr="00573AA8">
        <w:rPr>
          <w:szCs w:val="24"/>
        </w:rPr>
        <w:t>detecting, investigating and preventing crime.</w:t>
      </w:r>
    </w:p>
    <w:p w:rsidR="00507ED8" w:rsidRPr="00573AA8" w:rsidRDefault="00B5043B" w:rsidP="00573AA8">
      <w:pPr>
        <w:pStyle w:val="NoSpacing"/>
        <w:numPr>
          <w:ilvl w:val="0"/>
          <w:numId w:val="3"/>
        </w:numPr>
        <w:jc w:val="both"/>
        <w:rPr>
          <w:szCs w:val="24"/>
        </w:rPr>
      </w:pPr>
      <w:r>
        <w:rPr>
          <w:szCs w:val="24"/>
        </w:rPr>
        <w:t>p</w:t>
      </w:r>
      <w:r w:rsidR="00507ED8" w:rsidRPr="00573AA8">
        <w:rPr>
          <w:szCs w:val="24"/>
        </w:rPr>
        <w:t>reserving the internal security of Zimbabwe;</w:t>
      </w:r>
    </w:p>
    <w:p w:rsidR="00507ED8" w:rsidRPr="00573AA8" w:rsidRDefault="00B5043B" w:rsidP="00573AA8">
      <w:pPr>
        <w:pStyle w:val="NoSpacing"/>
        <w:numPr>
          <w:ilvl w:val="0"/>
          <w:numId w:val="3"/>
        </w:numPr>
        <w:jc w:val="both"/>
        <w:rPr>
          <w:szCs w:val="24"/>
        </w:rPr>
      </w:pPr>
      <w:r>
        <w:rPr>
          <w:szCs w:val="24"/>
        </w:rPr>
        <w:t>p</w:t>
      </w:r>
      <w:r w:rsidR="00507ED8" w:rsidRPr="00573AA8">
        <w:rPr>
          <w:szCs w:val="24"/>
        </w:rPr>
        <w:t>rotecting and securing the lives and property of the people;</w:t>
      </w:r>
    </w:p>
    <w:p w:rsidR="00507ED8" w:rsidRPr="00573AA8" w:rsidRDefault="00B5043B" w:rsidP="00573AA8">
      <w:pPr>
        <w:pStyle w:val="NoSpacing"/>
        <w:numPr>
          <w:ilvl w:val="0"/>
          <w:numId w:val="3"/>
        </w:numPr>
        <w:jc w:val="both"/>
        <w:rPr>
          <w:szCs w:val="24"/>
        </w:rPr>
      </w:pPr>
      <w:r>
        <w:rPr>
          <w:szCs w:val="24"/>
        </w:rPr>
        <w:t>m</w:t>
      </w:r>
      <w:r w:rsidR="001747ED" w:rsidRPr="00573AA8">
        <w:rPr>
          <w:szCs w:val="24"/>
        </w:rPr>
        <w:t>aintaining law and order</w:t>
      </w:r>
    </w:p>
    <w:p w:rsidR="001747ED" w:rsidRPr="00573AA8" w:rsidRDefault="00B5043B" w:rsidP="00573AA8">
      <w:pPr>
        <w:pStyle w:val="NoSpacing"/>
        <w:numPr>
          <w:ilvl w:val="0"/>
          <w:numId w:val="3"/>
        </w:numPr>
        <w:jc w:val="both"/>
        <w:rPr>
          <w:szCs w:val="24"/>
        </w:rPr>
      </w:pPr>
      <w:r>
        <w:rPr>
          <w:szCs w:val="24"/>
        </w:rPr>
        <w:t>u</w:t>
      </w:r>
      <w:r w:rsidR="001747ED" w:rsidRPr="00573AA8">
        <w:rPr>
          <w:szCs w:val="24"/>
        </w:rPr>
        <w:t>pholding this Constitution and enforcing the law without fear or favour …”</w:t>
      </w:r>
    </w:p>
    <w:p w:rsidR="001747ED" w:rsidRPr="00573AA8" w:rsidRDefault="005867FE" w:rsidP="00573AA8">
      <w:pPr>
        <w:ind w:firstLine="720"/>
        <w:jc w:val="both"/>
        <w:rPr>
          <w:szCs w:val="24"/>
        </w:rPr>
      </w:pPr>
      <w:r>
        <w:rPr>
          <w:szCs w:val="24"/>
        </w:rPr>
        <w:t>The issues for deter</w:t>
      </w:r>
      <w:r w:rsidR="001747ED" w:rsidRPr="00573AA8">
        <w:rPr>
          <w:szCs w:val="24"/>
        </w:rPr>
        <w:t>mination by this court were set out in a joint pre-trial memorandum of issues filed on 25</w:t>
      </w:r>
      <w:r w:rsidR="001747ED" w:rsidRPr="00573AA8">
        <w:rPr>
          <w:szCs w:val="24"/>
          <w:vertAlign w:val="superscript"/>
        </w:rPr>
        <w:t>th</w:t>
      </w:r>
      <w:r w:rsidR="001747ED" w:rsidRPr="00573AA8">
        <w:rPr>
          <w:szCs w:val="24"/>
        </w:rPr>
        <w:t xml:space="preserve"> October 2018.  It sets out the issues as follows:</w:t>
      </w:r>
    </w:p>
    <w:p w:rsidR="001747ED" w:rsidRPr="00573AA8" w:rsidRDefault="001747ED" w:rsidP="00573AA8">
      <w:pPr>
        <w:pStyle w:val="ListParagraph"/>
        <w:numPr>
          <w:ilvl w:val="0"/>
          <w:numId w:val="4"/>
        </w:numPr>
        <w:jc w:val="both"/>
        <w:rPr>
          <w:szCs w:val="24"/>
        </w:rPr>
      </w:pPr>
      <w:r w:rsidRPr="00573AA8">
        <w:rPr>
          <w:szCs w:val="24"/>
        </w:rPr>
        <w:t>Whether or not 1</w:t>
      </w:r>
      <w:r w:rsidRPr="00573AA8">
        <w:rPr>
          <w:szCs w:val="24"/>
          <w:vertAlign w:val="superscript"/>
        </w:rPr>
        <w:t>st</w:t>
      </w:r>
      <w:r w:rsidRPr="00573AA8">
        <w:rPr>
          <w:szCs w:val="24"/>
        </w:rPr>
        <w:t>, 2</w:t>
      </w:r>
      <w:r w:rsidRPr="00573AA8">
        <w:rPr>
          <w:szCs w:val="24"/>
          <w:vertAlign w:val="superscript"/>
        </w:rPr>
        <w:t>nd</w:t>
      </w:r>
      <w:r w:rsidRPr="00573AA8">
        <w:rPr>
          <w:szCs w:val="24"/>
        </w:rPr>
        <w:t xml:space="preserve"> and 3</w:t>
      </w:r>
      <w:r w:rsidRPr="00573AA8">
        <w:rPr>
          <w:szCs w:val="24"/>
          <w:vertAlign w:val="superscript"/>
        </w:rPr>
        <w:t>rd</w:t>
      </w:r>
      <w:r w:rsidRPr="00573AA8">
        <w:rPr>
          <w:szCs w:val="24"/>
        </w:rPr>
        <w:t xml:space="preserve"> defendants acted in a wrongful and unlawful manner towards the plaintiff.</w:t>
      </w:r>
    </w:p>
    <w:p w:rsidR="00573DFF" w:rsidRPr="00573AA8" w:rsidRDefault="00573DFF" w:rsidP="00573AA8">
      <w:pPr>
        <w:pStyle w:val="ListParagraph"/>
        <w:numPr>
          <w:ilvl w:val="0"/>
          <w:numId w:val="4"/>
        </w:numPr>
        <w:jc w:val="both"/>
        <w:rPr>
          <w:szCs w:val="24"/>
        </w:rPr>
      </w:pPr>
      <w:r w:rsidRPr="00573AA8">
        <w:rPr>
          <w:szCs w:val="24"/>
        </w:rPr>
        <w:t>Whether or not plaintiff should be awarded damages for wrongf</w:t>
      </w:r>
      <w:r w:rsidR="00A93370">
        <w:rPr>
          <w:szCs w:val="24"/>
        </w:rPr>
        <w:t xml:space="preserve">ul and unlawful deprivation of </w:t>
      </w:r>
      <w:r w:rsidRPr="00573AA8">
        <w:rPr>
          <w:szCs w:val="24"/>
        </w:rPr>
        <w:t xml:space="preserve">personal liberty in the sum of US$50 000,00 or </w:t>
      </w:r>
      <w:r w:rsidR="00A93370">
        <w:rPr>
          <w:szCs w:val="24"/>
        </w:rPr>
        <w:t>any amount the court considers</w:t>
      </w:r>
      <w:r w:rsidRPr="00573AA8">
        <w:rPr>
          <w:szCs w:val="24"/>
        </w:rPr>
        <w:t xml:space="preserve"> appropriate in the circumstances of this case.</w:t>
      </w:r>
    </w:p>
    <w:p w:rsidR="00573DFF" w:rsidRPr="00573AA8" w:rsidRDefault="00573DFF" w:rsidP="00573AA8">
      <w:pPr>
        <w:jc w:val="both"/>
        <w:rPr>
          <w:b/>
          <w:szCs w:val="24"/>
        </w:rPr>
      </w:pPr>
      <w:r w:rsidRPr="00573AA8">
        <w:rPr>
          <w:b/>
          <w:szCs w:val="24"/>
        </w:rPr>
        <w:t>The plaintiff’s case</w:t>
      </w:r>
    </w:p>
    <w:p w:rsidR="00573DFF" w:rsidRPr="00573AA8" w:rsidRDefault="00573DFF" w:rsidP="00573AA8">
      <w:pPr>
        <w:jc w:val="both"/>
        <w:rPr>
          <w:szCs w:val="24"/>
        </w:rPr>
      </w:pPr>
      <w:r w:rsidRPr="00573AA8">
        <w:rPr>
          <w:szCs w:val="24"/>
        </w:rPr>
        <w:tab/>
        <w:t xml:space="preserve">The plaintiff led oral testimony from its first witness </w:t>
      </w:r>
      <w:r w:rsidRPr="00573AA8">
        <w:rPr>
          <w:b/>
          <w:szCs w:val="24"/>
        </w:rPr>
        <w:t>RONNIE DUBE</w:t>
      </w:r>
      <w:r w:rsidRPr="00573AA8">
        <w:rPr>
          <w:szCs w:val="24"/>
        </w:rPr>
        <w:t>.  He testified that he is the Town Clerk for</w:t>
      </w:r>
      <w:r w:rsidR="0014694E">
        <w:rPr>
          <w:szCs w:val="24"/>
        </w:rPr>
        <w:t xml:space="preserve"> the town of</w:t>
      </w:r>
      <w:r w:rsidR="00930440">
        <w:rPr>
          <w:szCs w:val="24"/>
        </w:rPr>
        <w:t xml:space="preserve"> for</w:t>
      </w:r>
      <w:r w:rsidRPr="00573AA8">
        <w:rPr>
          <w:szCs w:val="24"/>
        </w:rPr>
        <w:t xml:space="preserve"> Victoria Falls.  He is a personal friend of the plaintiff</w:t>
      </w:r>
      <w:r w:rsidR="00930440">
        <w:rPr>
          <w:szCs w:val="24"/>
        </w:rPr>
        <w:t xml:space="preserve"> for many year</w:t>
      </w:r>
      <w:r w:rsidR="00930467">
        <w:rPr>
          <w:szCs w:val="24"/>
        </w:rPr>
        <w:t>s.</w:t>
      </w:r>
      <w:r w:rsidRPr="00573AA8">
        <w:rPr>
          <w:szCs w:val="24"/>
        </w:rPr>
        <w:t xml:space="preserve">  He is known to the defendants in this matter.  He is particularly known to 2</w:t>
      </w:r>
      <w:r w:rsidRPr="00573AA8">
        <w:rPr>
          <w:szCs w:val="24"/>
          <w:vertAlign w:val="superscript"/>
        </w:rPr>
        <w:t>nd</w:t>
      </w:r>
      <w:r w:rsidRPr="00573AA8">
        <w:rPr>
          <w:szCs w:val="24"/>
        </w:rPr>
        <w:t xml:space="preserve"> defendant</w:t>
      </w:r>
      <w:r w:rsidR="00B5043B">
        <w:rPr>
          <w:szCs w:val="24"/>
        </w:rPr>
        <w:t>,</w:t>
      </w:r>
      <w:r w:rsidRPr="00573AA8">
        <w:rPr>
          <w:szCs w:val="24"/>
        </w:rPr>
        <w:t xml:space="preserve"> who confirmed in his evidence that he considered R</w:t>
      </w:r>
      <w:r w:rsidR="006F045B" w:rsidRPr="00573AA8">
        <w:rPr>
          <w:szCs w:val="24"/>
        </w:rPr>
        <w:t>onnie</w:t>
      </w:r>
      <w:r w:rsidR="00B5043B">
        <w:rPr>
          <w:szCs w:val="24"/>
        </w:rPr>
        <w:t xml:space="preserve"> </w:t>
      </w:r>
      <w:r w:rsidRPr="00573AA8">
        <w:rPr>
          <w:szCs w:val="24"/>
        </w:rPr>
        <w:t>D</w:t>
      </w:r>
      <w:r w:rsidR="006F045B" w:rsidRPr="00573AA8">
        <w:rPr>
          <w:szCs w:val="24"/>
        </w:rPr>
        <w:t>ube</w:t>
      </w:r>
      <w:r w:rsidRPr="00573AA8">
        <w:rPr>
          <w:szCs w:val="24"/>
        </w:rPr>
        <w:t xml:space="preserve"> as his</w:t>
      </w:r>
      <w:r w:rsidR="00C606BE">
        <w:rPr>
          <w:szCs w:val="24"/>
        </w:rPr>
        <w:t xml:space="preserve"> friend.  He</w:t>
      </w:r>
      <w:r w:rsidRPr="00573AA8">
        <w:rPr>
          <w:szCs w:val="24"/>
        </w:rPr>
        <w:t xml:space="preserve"> worked</w:t>
      </w:r>
      <w:r w:rsidR="00C606BE">
        <w:rPr>
          <w:szCs w:val="24"/>
        </w:rPr>
        <w:t xml:space="preserve"> well with the defendants in the town of Victoria Falls.  He generally</w:t>
      </w:r>
      <w:r w:rsidRPr="00573AA8">
        <w:rPr>
          <w:szCs w:val="24"/>
        </w:rPr>
        <w:t xml:space="preserve"> had a good </w:t>
      </w:r>
      <w:r w:rsidRPr="00573AA8">
        <w:rPr>
          <w:szCs w:val="24"/>
        </w:rPr>
        <w:lastRenderedPageBreak/>
        <w:t>relationship with the police.  On the 4</w:t>
      </w:r>
      <w:r w:rsidRPr="00573AA8">
        <w:rPr>
          <w:szCs w:val="24"/>
          <w:vertAlign w:val="superscript"/>
        </w:rPr>
        <w:t>th</w:t>
      </w:r>
      <w:r w:rsidRPr="00573AA8">
        <w:rPr>
          <w:szCs w:val="24"/>
        </w:rPr>
        <w:t xml:space="preserve"> April 21017 he received a phone call from the plaintiff who indicated that he had encountered problems with the 1</w:t>
      </w:r>
      <w:r w:rsidRPr="00573AA8">
        <w:rPr>
          <w:szCs w:val="24"/>
          <w:vertAlign w:val="superscript"/>
        </w:rPr>
        <w:t>st</w:t>
      </w:r>
      <w:r w:rsidRPr="00573AA8">
        <w:rPr>
          <w:szCs w:val="24"/>
        </w:rPr>
        <w:t xml:space="preserve"> defendant at the Victoria Falls border.  He requested the witness to obtain an e-mail from ABSA Bank in South Africa to prove that he was the owner of the Hyundai 1</w:t>
      </w:r>
      <w:r w:rsidR="006F045B" w:rsidRPr="00573AA8">
        <w:rPr>
          <w:szCs w:val="24"/>
        </w:rPr>
        <w:t>X</w:t>
      </w:r>
      <w:r w:rsidRPr="00573AA8">
        <w:rPr>
          <w:szCs w:val="24"/>
        </w:rPr>
        <w:t xml:space="preserve"> 35 motor vehicle and that he was authorized to drive the car to </w:t>
      </w:r>
      <w:r w:rsidR="00D9292C" w:rsidRPr="00573AA8">
        <w:rPr>
          <w:szCs w:val="24"/>
        </w:rPr>
        <w:t>Z</w:t>
      </w:r>
      <w:r w:rsidRPr="00573AA8">
        <w:rPr>
          <w:szCs w:val="24"/>
        </w:rPr>
        <w:t>ambia.</w:t>
      </w:r>
      <w:r w:rsidR="00D9292C" w:rsidRPr="00573AA8">
        <w:rPr>
          <w:szCs w:val="24"/>
        </w:rPr>
        <w:t xml:space="preserve">  The witness testified that he secured the e-mail in question which he personally hand delivered to the CID at Victoria Falls.  The witness confirmed that the police accepted the e-mail to be genuine.  However, he did not remain at the police station and returned to his office.  There was no meaningful cross examination of this witness.  What came out clearly from the evidence of Ronnie Dube is that if the documents from ABSA were taken to be authen</w:t>
      </w:r>
      <w:r w:rsidR="00B865E8">
        <w:rPr>
          <w:szCs w:val="24"/>
        </w:rPr>
        <w:t>tic by the defendants there was</w:t>
      </w:r>
      <w:r w:rsidR="00D9292C" w:rsidRPr="00573AA8">
        <w:rPr>
          <w:szCs w:val="24"/>
        </w:rPr>
        <w:t xml:space="preserve"> no basis of any reasonable suspicion that the motor vehicle could be stolen.  There was indeed no basis for treating the plaintiff as a suspected car thief.  The evidence of R</w:t>
      </w:r>
      <w:r w:rsidR="006F045B" w:rsidRPr="00573AA8">
        <w:rPr>
          <w:szCs w:val="24"/>
        </w:rPr>
        <w:t>onnie</w:t>
      </w:r>
      <w:r w:rsidR="00B5043B">
        <w:rPr>
          <w:szCs w:val="24"/>
        </w:rPr>
        <w:t xml:space="preserve"> </w:t>
      </w:r>
      <w:r w:rsidR="00D9292C" w:rsidRPr="00573AA8">
        <w:rPr>
          <w:szCs w:val="24"/>
        </w:rPr>
        <w:t>D</w:t>
      </w:r>
      <w:r w:rsidR="006F045B" w:rsidRPr="00573AA8">
        <w:rPr>
          <w:szCs w:val="24"/>
        </w:rPr>
        <w:t>ube</w:t>
      </w:r>
      <w:r w:rsidR="00D9292C" w:rsidRPr="00573AA8">
        <w:rPr>
          <w:szCs w:val="24"/>
        </w:rPr>
        <w:t xml:space="preserve"> was precise and credible.  His evidence allayed any doubt that there could have been any reasonable suspicion in that none of t</w:t>
      </w:r>
      <w:r w:rsidR="006F045B" w:rsidRPr="00573AA8">
        <w:rPr>
          <w:szCs w:val="24"/>
        </w:rPr>
        <w:t>h</w:t>
      </w:r>
      <w:r w:rsidR="00D9292C" w:rsidRPr="00573AA8">
        <w:rPr>
          <w:szCs w:val="24"/>
        </w:rPr>
        <w:t>e defendants queried the authenticity of the letter from ABSA Bank in South Africa.  The witness is a well known and respected resident of Victoria Falls and the police recklessly disregarded the veracity of the documents he delivered to them.</w:t>
      </w:r>
    </w:p>
    <w:p w:rsidR="00D9292C" w:rsidRPr="00573AA8" w:rsidRDefault="00D9292C" w:rsidP="00573AA8">
      <w:pPr>
        <w:jc w:val="both"/>
        <w:rPr>
          <w:b/>
          <w:szCs w:val="24"/>
        </w:rPr>
      </w:pPr>
      <w:r w:rsidRPr="00573AA8">
        <w:rPr>
          <w:b/>
          <w:szCs w:val="24"/>
        </w:rPr>
        <w:t>BONGANINCUBE</w:t>
      </w:r>
    </w:p>
    <w:p w:rsidR="008115B6" w:rsidRPr="00573AA8" w:rsidRDefault="008115B6" w:rsidP="00573AA8">
      <w:pPr>
        <w:jc w:val="both"/>
        <w:rPr>
          <w:szCs w:val="24"/>
        </w:rPr>
      </w:pPr>
      <w:r w:rsidRPr="00573AA8">
        <w:rPr>
          <w:szCs w:val="24"/>
        </w:rPr>
        <w:tab/>
        <w:t>The evidence of this witness was that on the 4</w:t>
      </w:r>
      <w:r w:rsidRPr="00573AA8">
        <w:rPr>
          <w:szCs w:val="24"/>
          <w:vertAlign w:val="superscript"/>
        </w:rPr>
        <w:t>th</w:t>
      </w:r>
      <w:r w:rsidRPr="00573AA8">
        <w:rPr>
          <w:szCs w:val="24"/>
        </w:rPr>
        <w:t xml:space="preserve"> April 2017 he was travelling to Livingstone in Zambia.  He was in the company of his brother.  He was driving a Hyundai 1</w:t>
      </w:r>
      <w:r w:rsidR="006F045B" w:rsidRPr="00573AA8">
        <w:rPr>
          <w:szCs w:val="24"/>
        </w:rPr>
        <w:t xml:space="preserve">X </w:t>
      </w:r>
      <w:r w:rsidRPr="00573AA8">
        <w:rPr>
          <w:szCs w:val="24"/>
        </w:rPr>
        <w:t xml:space="preserve">35 motor vehicle.  He had in his possession documents tendered into the records as exhibit one.  The witness had an original copy of the Temporary </w:t>
      </w:r>
      <w:r w:rsidR="00B5043B">
        <w:rPr>
          <w:szCs w:val="24"/>
        </w:rPr>
        <w:t xml:space="preserve">Import </w:t>
      </w:r>
      <w:r w:rsidRPr="00573AA8">
        <w:rPr>
          <w:szCs w:val="24"/>
        </w:rPr>
        <w:t>Permit issued at Beitbridge Border Post.  He had a copy of the Zim</w:t>
      </w:r>
      <w:r w:rsidR="00BC25E4">
        <w:rPr>
          <w:szCs w:val="24"/>
        </w:rPr>
        <w:t>babwe Revenue Authority payment</w:t>
      </w:r>
      <w:r w:rsidRPr="00573AA8">
        <w:rPr>
          <w:szCs w:val="24"/>
        </w:rPr>
        <w:t xml:space="preserve"> in respect of th</w:t>
      </w:r>
      <w:r w:rsidR="00B5043B">
        <w:rPr>
          <w:szCs w:val="24"/>
        </w:rPr>
        <w:t>at</w:t>
      </w:r>
      <w:r w:rsidRPr="00573AA8">
        <w:rPr>
          <w:szCs w:val="24"/>
        </w:rPr>
        <w:t xml:space="preserve"> permit. </w:t>
      </w:r>
      <w:r w:rsidR="006879AC">
        <w:rPr>
          <w:szCs w:val="24"/>
        </w:rPr>
        <w:t xml:space="preserve"> He had with him a copy of the Registration C</w:t>
      </w:r>
      <w:r w:rsidRPr="00573AA8">
        <w:rPr>
          <w:szCs w:val="24"/>
        </w:rPr>
        <w:t>ertificate in respect of the motor vehicle.</w:t>
      </w:r>
      <w:r w:rsidR="006879AC">
        <w:rPr>
          <w:szCs w:val="24"/>
        </w:rPr>
        <w:t xml:space="preserve"> He had a copy of the Insurance for the motor vehicle.</w:t>
      </w:r>
      <w:r w:rsidRPr="00573AA8">
        <w:rPr>
          <w:szCs w:val="24"/>
        </w:rPr>
        <w:t xml:space="preserve">  It is normal for all visitors from t</w:t>
      </w:r>
      <w:r w:rsidR="006F045B" w:rsidRPr="00573AA8">
        <w:rPr>
          <w:szCs w:val="24"/>
        </w:rPr>
        <w:t>h</w:t>
      </w:r>
      <w:r w:rsidRPr="00573AA8">
        <w:rPr>
          <w:szCs w:val="24"/>
        </w:rPr>
        <w:t xml:space="preserve">e Republic of South Africa who drive motor vehicles into Zimbabwe that are </w:t>
      </w:r>
      <w:r w:rsidR="00B5043B">
        <w:rPr>
          <w:szCs w:val="24"/>
        </w:rPr>
        <w:t xml:space="preserve">still </w:t>
      </w:r>
      <w:r w:rsidRPr="00573AA8">
        <w:rPr>
          <w:szCs w:val="24"/>
        </w:rPr>
        <w:t>on Hire Purchase to have in th</w:t>
      </w:r>
      <w:r w:rsidR="006B13E0">
        <w:rPr>
          <w:szCs w:val="24"/>
        </w:rPr>
        <w:t>eir possession a letter from a B</w:t>
      </w:r>
      <w:r w:rsidRPr="00573AA8">
        <w:rPr>
          <w:szCs w:val="24"/>
        </w:rPr>
        <w:t>ank financing the purchase of such motor vehicle.  In this case</w:t>
      </w:r>
      <w:r w:rsidR="00EC537B">
        <w:rPr>
          <w:szCs w:val="24"/>
        </w:rPr>
        <w:t xml:space="preserve"> the Plaintiff had a letter from</w:t>
      </w:r>
      <w:r w:rsidRPr="00573AA8">
        <w:rPr>
          <w:szCs w:val="24"/>
        </w:rPr>
        <w:t xml:space="preserve"> ABSA BANK </w:t>
      </w:r>
      <w:r w:rsidR="006F045B" w:rsidRPr="00573AA8">
        <w:rPr>
          <w:szCs w:val="24"/>
        </w:rPr>
        <w:t>in</w:t>
      </w:r>
      <w:r w:rsidR="00EC537B">
        <w:rPr>
          <w:szCs w:val="24"/>
        </w:rPr>
        <w:t xml:space="preserve"> South Africa.</w:t>
      </w:r>
      <w:r w:rsidRPr="00573AA8">
        <w:rPr>
          <w:szCs w:val="24"/>
        </w:rPr>
        <w:t xml:space="preserve">  It</w:t>
      </w:r>
      <w:r w:rsidR="00B5043B">
        <w:rPr>
          <w:szCs w:val="24"/>
        </w:rPr>
        <w:t xml:space="preserve"> </w:t>
      </w:r>
      <w:r w:rsidRPr="00573AA8">
        <w:rPr>
          <w:szCs w:val="24"/>
        </w:rPr>
        <w:t>is essential to note that the letter from ABSA indicated in the last paragraph that</w:t>
      </w:r>
      <w:r w:rsidR="00F609B5" w:rsidRPr="00573AA8">
        <w:rPr>
          <w:szCs w:val="24"/>
        </w:rPr>
        <w:t>:</w:t>
      </w:r>
    </w:p>
    <w:p w:rsidR="008115B6" w:rsidRPr="00573AA8" w:rsidRDefault="004C0D14" w:rsidP="00573AA8">
      <w:pPr>
        <w:pStyle w:val="NoSpacing"/>
        <w:ind w:left="720"/>
        <w:jc w:val="both"/>
        <w:rPr>
          <w:i/>
          <w:szCs w:val="24"/>
        </w:rPr>
      </w:pPr>
      <w:r>
        <w:rPr>
          <w:i/>
          <w:szCs w:val="24"/>
        </w:rPr>
        <w:lastRenderedPageBreak/>
        <w:t>“W</w:t>
      </w:r>
      <w:r w:rsidR="008115B6" w:rsidRPr="00573AA8">
        <w:rPr>
          <w:i/>
          <w:szCs w:val="24"/>
        </w:rPr>
        <w:t xml:space="preserve">e attach a copy of the registration certificate, the original </w:t>
      </w:r>
      <w:r w:rsidR="00E67D92">
        <w:rPr>
          <w:i/>
          <w:szCs w:val="24"/>
        </w:rPr>
        <w:t>h</w:t>
      </w:r>
      <w:r w:rsidR="008115B6" w:rsidRPr="00573AA8">
        <w:rPr>
          <w:i/>
          <w:szCs w:val="24"/>
        </w:rPr>
        <w:t>as been retained with ABSA Bank until the vehicle finance agreement has been fully settled.”</w:t>
      </w:r>
    </w:p>
    <w:p w:rsidR="00573DFF" w:rsidRPr="00573AA8" w:rsidRDefault="00F609B5" w:rsidP="00573AA8">
      <w:pPr>
        <w:jc w:val="both"/>
        <w:rPr>
          <w:szCs w:val="24"/>
        </w:rPr>
      </w:pPr>
      <w:r w:rsidRPr="00573AA8">
        <w:rPr>
          <w:szCs w:val="24"/>
        </w:rPr>
        <w:tab/>
        <w:t>The first defendant was handed all the documents in respect of the vehicle and queried why the register number on the copy of the registration book was different from the registration number on the</w:t>
      </w:r>
      <w:r w:rsidR="005A5B74">
        <w:rPr>
          <w:szCs w:val="24"/>
        </w:rPr>
        <w:t xml:space="preserve"> registration plates attached on</w:t>
      </w:r>
      <w:r w:rsidRPr="00573AA8">
        <w:rPr>
          <w:szCs w:val="24"/>
        </w:rPr>
        <w:t xml:space="preserve"> the vehicle.  The witness explained that the register number on the registration (TVL 082 W) was the vehicle register number which is issued out when the vehicle is manufactured.  That number incidentally appears on the letter from ABSA Bank.  The same register number</w:t>
      </w:r>
      <w:r w:rsidR="00DA7A61">
        <w:rPr>
          <w:szCs w:val="24"/>
        </w:rPr>
        <w:t xml:space="preserve"> also</w:t>
      </w:r>
      <w:r w:rsidRPr="00573AA8">
        <w:rPr>
          <w:szCs w:val="24"/>
        </w:rPr>
        <w:t xml:space="preserve"> appears on the vehicle licence disc affixed to the windshield of the motor vehicle.  The 1</w:t>
      </w:r>
      <w:r w:rsidRPr="00573AA8">
        <w:rPr>
          <w:szCs w:val="24"/>
          <w:vertAlign w:val="superscript"/>
        </w:rPr>
        <w:t>st</w:t>
      </w:r>
      <w:r w:rsidRPr="00573AA8">
        <w:rPr>
          <w:szCs w:val="24"/>
        </w:rPr>
        <w:t xml:space="preserve"> defendant never cared or bothered to check the licence disc, nor did he care to listen to the witness’ explanation.  1</w:t>
      </w:r>
      <w:r w:rsidRPr="00573AA8">
        <w:rPr>
          <w:szCs w:val="24"/>
          <w:vertAlign w:val="superscript"/>
        </w:rPr>
        <w:t>st</w:t>
      </w:r>
      <w:r w:rsidRPr="00573AA8">
        <w:rPr>
          <w:szCs w:val="24"/>
        </w:rPr>
        <w:t xml:space="preserve"> defendant arrested the witness and told him that the motor vehicle was suspected stolen.  He arbitrar</w:t>
      </w:r>
      <w:r w:rsidR="000657C2">
        <w:rPr>
          <w:szCs w:val="24"/>
        </w:rPr>
        <w:t>il</w:t>
      </w:r>
      <w:r w:rsidR="001157A9">
        <w:rPr>
          <w:szCs w:val="24"/>
        </w:rPr>
        <w:t xml:space="preserve">y </w:t>
      </w:r>
      <w:r w:rsidRPr="00573AA8">
        <w:rPr>
          <w:szCs w:val="24"/>
        </w:rPr>
        <w:t>effected an arrest on the witness and confined his movement and kept him in his office the entire day.  Even when an e-mail was brought to the police station and hand delivered by Ronnie Dube</w:t>
      </w:r>
      <w:r w:rsidR="00155E1B">
        <w:rPr>
          <w:szCs w:val="24"/>
        </w:rPr>
        <w:t>,</w:t>
      </w:r>
      <w:r w:rsidRPr="00573AA8">
        <w:rPr>
          <w:szCs w:val="24"/>
        </w:rPr>
        <w:t xml:space="preserve"> 1</w:t>
      </w:r>
      <w:r w:rsidRPr="00573AA8">
        <w:rPr>
          <w:szCs w:val="24"/>
          <w:vertAlign w:val="superscript"/>
        </w:rPr>
        <w:t>st</w:t>
      </w:r>
      <w:r w:rsidRPr="00573AA8">
        <w:rPr>
          <w:szCs w:val="24"/>
        </w:rPr>
        <w:t xml:space="preserve"> defendant insisted that he did not </w:t>
      </w:r>
      <w:r w:rsidR="00B5043B">
        <w:rPr>
          <w:szCs w:val="24"/>
        </w:rPr>
        <w:t>“</w:t>
      </w:r>
      <w:r w:rsidRPr="00AB3FD1">
        <w:rPr>
          <w:i/>
          <w:szCs w:val="24"/>
        </w:rPr>
        <w:t>deal</w:t>
      </w:r>
      <w:r w:rsidR="00B5043B">
        <w:rPr>
          <w:i/>
          <w:szCs w:val="24"/>
        </w:rPr>
        <w:t>”</w:t>
      </w:r>
      <w:r w:rsidRPr="00573AA8">
        <w:rPr>
          <w:szCs w:val="24"/>
        </w:rPr>
        <w:t xml:space="preserve"> with e-mails.  Because of his arrest plaintiff was totally grounded and paralysed as he was not able to pursue his affairs for the whole day and the better part of t</w:t>
      </w:r>
      <w:r w:rsidR="00D8009F" w:rsidRPr="00573AA8">
        <w:rPr>
          <w:szCs w:val="24"/>
        </w:rPr>
        <w:t>h</w:t>
      </w:r>
      <w:r w:rsidRPr="00573AA8">
        <w:rPr>
          <w:szCs w:val="24"/>
        </w:rPr>
        <w:t>e next morning.  The 2</w:t>
      </w:r>
      <w:r w:rsidRPr="00573AA8">
        <w:rPr>
          <w:szCs w:val="24"/>
          <w:vertAlign w:val="superscript"/>
        </w:rPr>
        <w:t>nd</w:t>
      </w:r>
      <w:r w:rsidRPr="00573AA8">
        <w:rPr>
          <w:szCs w:val="24"/>
        </w:rPr>
        <w:t xml:space="preserve"> defenda</w:t>
      </w:r>
      <w:r w:rsidR="00D8009F" w:rsidRPr="00573AA8">
        <w:rPr>
          <w:szCs w:val="24"/>
        </w:rPr>
        <w:t>nt conceded under</w:t>
      </w:r>
      <w:r w:rsidRPr="00573AA8">
        <w:rPr>
          <w:szCs w:val="24"/>
        </w:rPr>
        <w:t xml:space="preserve"> cross examination that plaintiff was virtually grounded and could not enter Zambia and later travel to see his father in law who was critically ill in Harare.  Plaintiff’s father in law subsequently died before the plaintiff could see him.</w:t>
      </w:r>
    </w:p>
    <w:p w:rsidR="00F609B5" w:rsidRPr="00573AA8" w:rsidRDefault="00F609B5" w:rsidP="00573AA8">
      <w:pPr>
        <w:jc w:val="both"/>
        <w:rPr>
          <w:szCs w:val="24"/>
        </w:rPr>
      </w:pPr>
      <w:r w:rsidRPr="00573AA8">
        <w:rPr>
          <w:szCs w:val="24"/>
        </w:rPr>
        <w:tab/>
        <w:t>The plaintiff had a shattering experience and was label</w:t>
      </w:r>
      <w:r w:rsidR="00291D07">
        <w:rPr>
          <w:szCs w:val="24"/>
        </w:rPr>
        <w:t>l</w:t>
      </w:r>
      <w:r w:rsidRPr="00573AA8">
        <w:rPr>
          <w:szCs w:val="24"/>
        </w:rPr>
        <w:t>ed</w:t>
      </w:r>
      <w:r w:rsidR="00D8009F" w:rsidRPr="00573AA8">
        <w:rPr>
          <w:szCs w:val="24"/>
        </w:rPr>
        <w:t xml:space="preserve"> suspected car thie</w:t>
      </w:r>
      <w:r w:rsidRPr="00573AA8">
        <w:rPr>
          <w:szCs w:val="24"/>
        </w:rPr>
        <w:t xml:space="preserve">f.  The arrest took place notwithstanding </w:t>
      </w:r>
      <w:r w:rsidR="00B5043B">
        <w:rPr>
          <w:szCs w:val="24"/>
        </w:rPr>
        <w:t xml:space="preserve">the fact </w:t>
      </w:r>
      <w:r w:rsidRPr="00573AA8">
        <w:rPr>
          <w:szCs w:val="24"/>
        </w:rPr>
        <w:t xml:space="preserve">that plaintiff had all the relevant documents and a Temporary Import Permit </w:t>
      </w:r>
      <w:r w:rsidR="00D8009F" w:rsidRPr="00573AA8">
        <w:rPr>
          <w:szCs w:val="24"/>
        </w:rPr>
        <w:t>issued by ZIMRA officials in Zimbabwe.  The plaintiff asserts that he was arrested on mere suspicion by 1</w:t>
      </w:r>
      <w:r w:rsidR="00D8009F" w:rsidRPr="00573AA8">
        <w:rPr>
          <w:szCs w:val="24"/>
          <w:vertAlign w:val="superscript"/>
        </w:rPr>
        <w:t>st</w:t>
      </w:r>
      <w:r w:rsidR="00D8009F" w:rsidRPr="00573AA8">
        <w:rPr>
          <w:szCs w:val="24"/>
        </w:rPr>
        <w:t xml:space="preserve"> defendant and 2</w:t>
      </w:r>
      <w:r w:rsidR="00D8009F" w:rsidRPr="00573AA8">
        <w:rPr>
          <w:szCs w:val="24"/>
          <w:vertAlign w:val="superscript"/>
        </w:rPr>
        <w:t>nd</w:t>
      </w:r>
      <w:r w:rsidR="00D8009F" w:rsidRPr="00573AA8">
        <w:rPr>
          <w:szCs w:val="24"/>
        </w:rPr>
        <w:t xml:space="preserve"> and 3</w:t>
      </w:r>
      <w:r w:rsidR="00D8009F" w:rsidRPr="00573AA8">
        <w:rPr>
          <w:szCs w:val="24"/>
          <w:vertAlign w:val="superscript"/>
        </w:rPr>
        <w:t>rd</w:t>
      </w:r>
      <w:r w:rsidR="00D8009F" w:rsidRPr="00573AA8">
        <w:rPr>
          <w:szCs w:val="24"/>
        </w:rPr>
        <w:t xml:space="preserve"> defendants participated in the arbitrary arrest.  There was no reasonable or just cause for his deprivation of liberty and the actions of the defendants w</w:t>
      </w:r>
      <w:r w:rsidR="0050141C" w:rsidRPr="00573AA8">
        <w:rPr>
          <w:szCs w:val="24"/>
        </w:rPr>
        <w:t>ere</w:t>
      </w:r>
      <w:r w:rsidR="00D8009F" w:rsidRPr="00573AA8">
        <w:rPr>
          <w:szCs w:val="24"/>
        </w:rPr>
        <w:t xml:space="preserve"> consequently unlawful. A mere inspection of the details on the licence disc and a proper r</w:t>
      </w:r>
      <w:r w:rsidR="00F00248">
        <w:rPr>
          <w:szCs w:val="24"/>
        </w:rPr>
        <w:t>eading of the letter from ABSA B</w:t>
      </w:r>
      <w:r w:rsidR="00D8009F" w:rsidRPr="00573AA8">
        <w:rPr>
          <w:szCs w:val="24"/>
        </w:rPr>
        <w:t xml:space="preserve">ank would have made the defendants aware that there was no way </w:t>
      </w:r>
      <w:r w:rsidR="00F00248">
        <w:rPr>
          <w:szCs w:val="24"/>
        </w:rPr>
        <w:t>t</w:t>
      </w:r>
      <w:r w:rsidR="00D8009F" w:rsidRPr="00573AA8">
        <w:rPr>
          <w:szCs w:val="24"/>
        </w:rPr>
        <w:t>he</w:t>
      </w:r>
      <w:r w:rsidR="00F00248">
        <w:rPr>
          <w:szCs w:val="24"/>
        </w:rPr>
        <w:t xml:space="preserve"> witness</w:t>
      </w:r>
      <w:r w:rsidR="00D8009F" w:rsidRPr="00573AA8">
        <w:rPr>
          <w:szCs w:val="24"/>
        </w:rPr>
        <w:t xml:space="preserve"> would be in possession of an original registration book for </w:t>
      </w:r>
      <w:r w:rsidR="00F00248">
        <w:rPr>
          <w:szCs w:val="24"/>
        </w:rPr>
        <w:t>the motor vehicle since the vehicle</w:t>
      </w:r>
      <w:r w:rsidR="00D8009F" w:rsidRPr="00573AA8">
        <w:rPr>
          <w:szCs w:val="24"/>
        </w:rPr>
        <w:t xml:space="preserve"> was still on hire pu</w:t>
      </w:r>
      <w:r w:rsidR="00F00248">
        <w:rPr>
          <w:szCs w:val="24"/>
        </w:rPr>
        <w:t>rchase.  The plaintiff persist</w:t>
      </w:r>
      <w:r w:rsidR="00B12176">
        <w:rPr>
          <w:szCs w:val="24"/>
        </w:rPr>
        <w:t>ed</w:t>
      </w:r>
      <w:r w:rsidR="00A30F16">
        <w:rPr>
          <w:szCs w:val="24"/>
        </w:rPr>
        <w:t xml:space="preserve"> that he </w:t>
      </w:r>
      <w:r w:rsidR="00B12176">
        <w:rPr>
          <w:szCs w:val="24"/>
        </w:rPr>
        <w:t>was</w:t>
      </w:r>
      <w:r w:rsidR="00D8009F" w:rsidRPr="00573AA8">
        <w:rPr>
          <w:szCs w:val="24"/>
        </w:rPr>
        <w:t xml:space="preserve"> entitled to damages in the sum of US$50 000 as compensation for his unlawful deprivation of liberty.</w:t>
      </w:r>
    </w:p>
    <w:p w:rsidR="00D8009F" w:rsidRPr="00573AA8" w:rsidRDefault="00D8009F" w:rsidP="00573AA8">
      <w:pPr>
        <w:jc w:val="both"/>
        <w:rPr>
          <w:szCs w:val="24"/>
        </w:rPr>
      </w:pPr>
      <w:r w:rsidRPr="00573AA8">
        <w:rPr>
          <w:szCs w:val="24"/>
        </w:rPr>
        <w:lastRenderedPageBreak/>
        <w:tab/>
        <w:t>The plaintiff was subjected to</w:t>
      </w:r>
      <w:r w:rsidR="00A011F4">
        <w:rPr>
          <w:szCs w:val="24"/>
        </w:rPr>
        <w:t xml:space="preserve"> intrusive</w:t>
      </w:r>
      <w:r w:rsidRPr="00573AA8">
        <w:rPr>
          <w:szCs w:val="24"/>
        </w:rPr>
        <w:t xml:space="preserve"> cross examination by counsel for the defendants.  He maintained that he was unlawfully detained against his wish in a police station for the whole day.  He repeated his version that 1</w:t>
      </w:r>
      <w:r w:rsidRPr="00573AA8">
        <w:rPr>
          <w:szCs w:val="24"/>
          <w:vertAlign w:val="superscript"/>
        </w:rPr>
        <w:t>st</w:t>
      </w:r>
      <w:r w:rsidRPr="00573AA8">
        <w:rPr>
          <w:szCs w:val="24"/>
        </w:rPr>
        <w:t xml:space="preserve"> defendant queried the difference between the register number on the registration certificate and the number on the registration plates.  He explained that in South Africa they no longer issue</w:t>
      </w:r>
      <w:r w:rsidR="00D36765" w:rsidRPr="00573AA8">
        <w:rPr>
          <w:szCs w:val="24"/>
        </w:rPr>
        <w:t xml:space="preserve"> police clearances in respect of motor vehicles as all motor vehicles are s</w:t>
      </w:r>
      <w:r w:rsidR="00B5043B">
        <w:rPr>
          <w:szCs w:val="24"/>
        </w:rPr>
        <w:t>cann</w:t>
      </w:r>
      <w:r w:rsidR="00D36765" w:rsidRPr="00573AA8">
        <w:rPr>
          <w:szCs w:val="24"/>
        </w:rPr>
        <w:t xml:space="preserve">ed at the exit points.  </w:t>
      </w:r>
      <w:r w:rsidR="00992454">
        <w:rPr>
          <w:szCs w:val="24"/>
        </w:rPr>
        <w:t>The plaintiff explained that in South African they use</w:t>
      </w:r>
      <w:r w:rsidR="00D36765" w:rsidRPr="00573AA8">
        <w:rPr>
          <w:szCs w:val="24"/>
        </w:rPr>
        <w:t xml:space="preserve"> a system k</w:t>
      </w:r>
      <w:r w:rsidR="003D6856">
        <w:rPr>
          <w:szCs w:val="24"/>
        </w:rPr>
        <w:t>nown as ENATI</w:t>
      </w:r>
      <w:r w:rsidR="00D36765" w:rsidRPr="00573AA8">
        <w:rPr>
          <w:szCs w:val="24"/>
        </w:rPr>
        <w:t>S (which stands for Electronic National Administration Traffic Informat</w:t>
      </w:r>
      <w:r w:rsidR="00992454">
        <w:rPr>
          <w:szCs w:val="24"/>
        </w:rPr>
        <w:t>ion System).  It became evident that the defendants, and</w:t>
      </w:r>
      <w:r w:rsidR="00D36765" w:rsidRPr="00573AA8">
        <w:rPr>
          <w:szCs w:val="24"/>
        </w:rPr>
        <w:t xml:space="preserve"> indeed counsel fo</w:t>
      </w:r>
      <w:r w:rsidR="0050141C" w:rsidRPr="00573AA8">
        <w:rPr>
          <w:szCs w:val="24"/>
        </w:rPr>
        <w:t>r</w:t>
      </w:r>
      <w:r w:rsidR="00D36765" w:rsidRPr="00573AA8">
        <w:rPr>
          <w:szCs w:val="24"/>
        </w:rPr>
        <w:t xml:space="preserve"> the defendants</w:t>
      </w:r>
      <w:r w:rsidR="00992454">
        <w:rPr>
          <w:szCs w:val="24"/>
        </w:rPr>
        <w:t>,</w:t>
      </w:r>
      <w:r w:rsidR="00D36765" w:rsidRPr="00573AA8">
        <w:rPr>
          <w:szCs w:val="24"/>
        </w:rPr>
        <w:t xml:space="preserve"> were not</w:t>
      </w:r>
      <w:r w:rsidR="00992454">
        <w:rPr>
          <w:szCs w:val="24"/>
        </w:rPr>
        <w:t xml:space="preserve"> aware of this system.  The defendant</w:t>
      </w:r>
      <w:r w:rsidR="002A23FE">
        <w:rPr>
          <w:szCs w:val="24"/>
        </w:rPr>
        <w:t>s</w:t>
      </w:r>
      <w:r w:rsidR="00992454">
        <w:rPr>
          <w:szCs w:val="24"/>
        </w:rPr>
        <w:t xml:space="preserve"> simply </w:t>
      </w:r>
      <w:r w:rsidR="00D36765" w:rsidRPr="00573AA8">
        <w:rPr>
          <w:szCs w:val="24"/>
        </w:rPr>
        <w:t>focus</w:t>
      </w:r>
      <w:r w:rsidR="00992454">
        <w:rPr>
          <w:szCs w:val="24"/>
        </w:rPr>
        <w:t>ed</w:t>
      </w:r>
      <w:r w:rsidR="002A23FE">
        <w:rPr>
          <w:szCs w:val="24"/>
        </w:rPr>
        <w:t xml:space="preserve"> on</w:t>
      </w:r>
      <w:r w:rsidR="00D36765" w:rsidRPr="00573AA8">
        <w:rPr>
          <w:szCs w:val="24"/>
        </w:rPr>
        <w:t xml:space="preserve"> the clearance by INTERPOL.</w:t>
      </w:r>
      <w:r w:rsidR="005453DD">
        <w:rPr>
          <w:szCs w:val="24"/>
        </w:rPr>
        <w:t xml:space="preserve"> They refused to listen to any explanation by the plaintiff.</w:t>
      </w:r>
    </w:p>
    <w:p w:rsidR="00D36765" w:rsidRPr="00573AA8" w:rsidRDefault="00D36765" w:rsidP="00573AA8">
      <w:pPr>
        <w:jc w:val="both"/>
        <w:rPr>
          <w:szCs w:val="24"/>
        </w:rPr>
      </w:pPr>
      <w:r w:rsidRPr="00573AA8">
        <w:rPr>
          <w:szCs w:val="24"/>
        </w:rPr>
        <w:tab/>
        <w:t>The plaintiff’s case was closed without leading further oral evidence.  What became clear was t</w:t>
      </w:r>
      <w:r w:rsidR="0050141C" w:rsidRPr="00573AA8">
        <w:rPr>
          <w:szCs w:val="24"/>
        </w:rPr>
        <w:t>h</w:t>
      </w:r>
      <w:r w:rsidRPr="00573AA8">
        <w:rPr>
          <w:szCs w:val="24"/>
        </w:rPr>
        <w:t>at the plaintiff’s eviden</w:t>
      </w:r>
      <w:r w:rsidR="0050141C" w:rsidRPr="00573AA8">
        <w:rPr>
          <w:szCs w:val="24"/>
        </w:rPr>
        <w:t>c</w:t>
      </w:r>
      <w:r w:rsidRPr="00573AA8">
        <w:rPr>
          <w:szCs w:val="24"/>
        </w:rPr>
        <w:t>e was consistent with the events of the 4</w:t>
      </w:r>
      <w:r w:rsidRPr="00573AA8">
        <w:rPr>
          <w:szCs w:val="24"/>
          <w:vertAlign w:val="superscript"/>
        </w:rPr>
        <w:t>th</w:t>
      </w:r>
      <w:r w:rsidRPr="00573AA8">
        <w:rPr>
          <w:szCs w:val="24"/>
        </w:rPr>
        <w:t xml:space="preserve"> April 2017.  The evidence was clear, consistent and credible.</w:t>
      </w:r>
    </w:p>
    <w:p w:rsidR="00D36765" w:rsidRPr="00573AA8" w:rsidRDefault="00D36765" w:rsidP="00573AA8">
      <w:pPr>
        <w:jc w:val="both"/>
        <w:rPr>
          <w:b/>
          <w:szCs w:val="24"/>
        </w:rPr>
      </w:pPr>
      <w:r w:rsidRPr="00573AA8">
        <w:rPr>
          <w:b/>
          <w:szCs w:val="24"/>
        </w:rPr>
        <w:t>Defence case</w:t>
      </w:r>
    </w:p>
    <w:p w:rsidR="00D36765" w:rsidRPr="00573AA8" w:rsidRDefault="00CE5C97" w:rsidP="00573AA8">
      <w:pPr>
        <w:jc w:val="both"/>
        <w:rPr>
          <w:szCs w:val="24"/>
        </w:rPr>
      </w:pPr>
      <w:r>
        <w:rPr>
          <w:szCs w:val="24"/>
        </w:rPr>
        <w:tab/>
        <w:t>All t</w:t>
      </w:r>
      <w:r w:rsidR="00D36765" w:rsidRPr="00573AA8">
        <w:rPr>
          <w:szCs w:val="24"/>
        </w:rPr>
        <w:t>he defendant</w:t>
      </w:r>
      <w:r w:rsidR="0050141C" w:rsidRPr="00573AA8">
        <w:rPr>
          <w:szCs w:val="24"/>
        </w:rPr>
        <w:t>s</w:t>
      </w:r>
      <w:r w:rsidR="00D36765" w:rsidRPr="00573AA8">
        <w:rPr>
          <w:szCs w:val="24"/>
        </w:rPr>
        <w:t xml:space="preserve"> gave evidence under oath.  1</w:t>
      </w:r>
      <w:r w:rsidR="00D36765" w:rsidRPr="00573AA8">
        <w:rPr>
          <w:szCs w:val="24"/>
          <w:vertAlign w:val="superscript"/>
        </w:rPr>
        <w:t>st</w:t>
      </w:r>
      <w:r w:rsidR="00D36765" w:rsidRPr="00573AA8">
        <w:rPr>
          <w:szCs w:val="24"/>
        </w:rPr>
        <w:t xml:space="preserve"> defendant, </w:t>
      </w:r>
      <w:r w:rsidR="00B54AAF">
        <w:rPr>
          <w:b/>
          <w:szCs w:val="24"/>
        </w:rPr>
        <w:t>ART</w:t>
      </w:r>
      <w:r w:rsidR="00D36765" w:rsidRPr="00573AA8">
        <w:rPr>
          <w:b/>
          <w:szCs w:val="24"/>
        </w:rPr>
        <w:t>WELL SIBANDA</w:t>
      </w:r>
      <w:r w:rsidR="00D36765" w:rsidRPr="00573AA8">
        <w:rPr>
          <w:szCs w:val="24"/>
        </w:rPr>
        <w:t xml:space="preserve"> was the first to testify.  He is a Detective Constable based at Victoria Falls.  He had been in the police service for seven years.  On the relevant day he was deployed at the Victoria Falls border post.  His duties were to check</w:t>
      </w:r>
      <w:r w:rsidR="002A34BB">
        <w:rPr>
          <w:szCs w:val="24"/>
        </w:rPr>
        <w:t>,</w:t>
      </w:r>
      <w:r w:rsidR="00D36765" w:rsidRPr="00573AA8">
        <w:rPr>
          <w:szCs w:val="24"/>
        </w:rPr>
        <w:t xml:space="preserve"> amongst other things, vehicles that were being driven into Zambia.  In general</w:t>
      </w:r>
      <w:r w:rsidR="005B3B29">
        <w:rPr>
          <w:szCs w:val="24"/>
        </w:rPr>
        <w:t>,</w:t>
      </w:r>
      <w:r w:rsidR="00D36765" w:rsidRPr="00573AA8">
        <w:rPr>
          <w:szCs w:val="24"/>
        </w:rPr>
        <w:t xml:space="preserve"> his duties involved the detection of criminal activities at the border</w:t>
      </w:r>
      <w:r w:rsidR="0050141C" w:rsidRPr="00573AA8">
        <w:rPr>
          <w:szCs w:val="24"/>
        </w:rPr>
        <w:t>.</w:t>
      </w:r>
      <w:r w:rsidR="001E0AB2" w:rsidRPr="00573AA8">
        <w:rPr>
          <w:szCs w:val="24"/>
        </w:rPr>
        <w:t xml:space="preserve"> He confirmed the narration by the </w:t>
      </w:r>
      <w:r w:rsidR="0050141C" w:rsidRPr="00573AA8">
        <w:rPr>
          <w:szCs w:val="24"/>
        </w:rPr>
        <w:t>p</w:t>
      </w:r>
      <w:r w:rsidR="001E0AB2" w:rsidRPr="00573AA8">
        <w:rPr>
          <w:szCs w:val="24"/>
        </w:rPr>
        <w:t xml:space="preserve">laintiff to a large extent.  He asked the plaintiff to produce his documents for his Hyundai motor vehicle.  On checking the papers he </w:t>
      </w:r>
      <w:r w:rsidR="006D7714" w:rsidRPr="00573AA8">
        <w:rPr>
          <w:szCs w:val="24"/>
        </w:rPr>
        <w:t>qu</w:t>
      </w:r>
      <w:r w:rsidR="0050141C" w:rsidRPr="00573AA8">
        <w:rPr>
          <w:szCs w:val="24"/>
        </w:rPr>
        <w:t>e</w:t>
      </w:r>
      <w:r w:rsidR="006D7714" w:rsidRPr="00573AA8">
        <w:rPr>
          <w:szCs w:val="24"/>
        </w:rPr>
        <w:t>ried why the papers were photocopies. He</w:t>
      </w:r>
      <w:r w:rsidR="00B5043B">
        <w:rPr>
          <w:szCs w:val="24"/>
        </w:rPr>
        <w:t xml:space="preserve"> </w:t>
      </w:r>
      <w:r w:rsidR="006D7714" w:rsidRPr="00573AA8">
        <w:rPr>
          <w:szCs w:val="24"/>
        </w:rPr>
        <w:t>then ord</w:t>
      </w:r>
      <w:r w:rsidR="0050141C" w:rsidRPr="00573AA8">
        <w:rPr>
          <w:szCs w:val="24"/>
        </w:rPr>
        <w:t>e</w:t>
      </w:r>
      <w:r w:rsidR="006D7714" w:rsidRPr="00573AA8">
        <w:rPr>
          <w:szCs w:val="24"/>
        </w:rPr>
        <w:t xml:space="preserve">red the </w:t>
      </w:r>
      <w:r w:rsidR="0050141C" w:rsidRPr="00573AA8">
        <w:rPr>
          <w:szCs w:val="24"/>
        </w:rPr>
        <w:t>p</w:t>
      </w:r>
      <w:r w:rsidR="006D7714" w:rsidRPr="00573AA8">
        <w:rPr>
          <w:szCs w:val="24"/>
        </w:rPr>
        <w:t>laintiff to drive his vehicle to Victoria Fall</w:t>
      </w:r>
      <w:r w:rsidR="00B5043B">
        <w:rPr>
          <w:szCs w:val="24"/>
        </w:rPr>
        <w:t>s</w:t>
      </w:r>
      <w:r w:rsidR="006D7714" w:rsidRPr="00573AA8">
        <w:rPr>
          <w:szCs w:val="24"/>
        </w:rPr>
        <w:t xml:space="preserve"> Police Station.  1</w:t>
      </w:r>
      <w:r w:rsidR="006D7714" w:rsidRPr="00573AA8">
        <w:rPr>
          <w:szCs w:val="24"/>
          <w:vertAlign w:val="superscript"/>
        </w:rPr>
        <w:t>st</w:t>
      </w:r>
      <w:r w:rsidR="006D7714" w:rsidRPr="00573AA8">
        <w:rPr>
          <w:szCs w:val="24"/>
        </w:rPr>
        <w:t xml:space="preserve"> defendant did not accept the plaintiff’s explanation, particularly that where a motor vehicle is under Hire Purchase</w:t>
      </w:r>
      <w:r w:rsidR="00B04A58">
        <w:rPr>
          <w:szCs w:val="24"/>
        </w:rPr>
        <w:t>,</w:t>
      </w:r>
      <w:r w:rsidR="006D7714" w:rsidRPr="00573AA8">
        <w:rPr>
          <w:szCs w:val="24"/>
        </w:rPr>
        <w:t xml:space="preserve"> the </w:t>
      </w:r>
      <w:r w:rsidR="00B04A58">
        <w:rPr>
          <w:szCs w:val="24"/>
        </w:rPr>
        <w:t>B</w:t>
      </w:r>
      <w:r w:rsidR="006D7714" w:rsidRPr="00573AA8">
        <w:rPr>
          <w:szCs w:val="24"/>
        </w:rPr>
        <w:t>ank does not release the original book until all payments have been settled.  The main point of misunderstanding appears to have been that 1</w:t>
      </w:r>
      <w:r w:rsidR="006D7714" w:rsidRPr="00573AA8">
        <w:rPr>
          <w:szCs w:val="24"/>
          <w:vertAlign w:val="superscript"/>
        </w:rPr>
        <w:t>st</w:t>
      </w:r>
      <w:r w:rsidR="006D7714" w:rsidRPr="00573AA8">
        <w:rPr>
          <w:szCs w:val="24"/>
        </w:rPr>
        <w:t xml:space="preserve"> defendant was not aware that the vehicle register number is not t</w:t>
      </w:r>
      <w:r w:rsidR="0050141C" w:rsidRPr="00573AA8">
        <w:rPr>
          <w:szCs w:val="24"/>
        </w:rPr>
        <w:t>he same as th</w:t>
      </w:r>
      <w:r w:rsidR="006D7714" w:rsidRPr="00573AA8">
        <w:rPr>
          <w:szCs w:val="24"/>
        </w:rPr>
        <w:t>e number on the vehicle registration plates.  Also apparent was the fact that the 1</w:t>
      </w:r>
      <w:r w:rsidR="006D7714" w:rsidRPr="00573AA8">
        <w:rPr>
          <w:szCs w:val="24"/>
          <w:vertAlign w:val="superscript"/>
        </w:rPr>
        <w:t>st</w:t>
      </w:r>
      <w:r w:rsidR="006D7714" w:rsidRPr="00573AA8">
        <w:rPr>
          <w:szCs w:val="24"/>
        </w:rPr>
        <w:t xml:space="preserve"> defendant was not aware that all the details in </w:t>
      </w:r>
      <w:r w:rsidR="00480BFB">
        <w:rPr>
          <w:szCs w:val="24"/>
        </w:rPr>
        <w:lastRenderedPageBreak/>
        <w:t>respect of the motor vehicle are</w:t>
      </w:r>
      <w:r w:rsidR="006D7714" w:rsidRPr="00573AA8">
        <w:rPr>
          <w:szCs w:val="24"/>
        </w:rPr>
        <w:t xml:space="preserve"> inscribed on the licence disc which is affixed to the windshield.  Had 1</w:t>
      </w:r>
      <w:r w:rsidR="006D7714" w:rsidRPr="00573AA8">
        <w:rPr>
          <w:szCs w:val="24"/>
          <w:vertAlign w:val="superscript"/>
        </w:rPr>
        <w:t>st</w:t>
      </w:r>
      <w:r w:rsidR="006D7714" w:rsidRPr="00573AA8">
        <w:rPr>
          <w:szCs w:val="24"/>
        </w:rPr>
        <w:t xml:space="preserve"> defendant bothered to cross check the details on the licence disc and the documents handed to him by the plaintiff</w:t>
      </w:r>
      <w:r w:rsidR="0060015A">
        <w:rPr>
          <w:szCs w:val="24"/>
        </w:rPr>
        <w:t>,</w:t>
      </w:r>
      <w:r w:rsidR="006D7714" w:rsidRPr="00573AA8">
        <w:rPr>
          <w:szCs w:val="24"/>
        </w:rPr>
        <w:t xml:space="preserve"> the anomalies he rai</w:t>
      </w:r>
      <w:r w:rsidR="0060015A">
        <w:rPr>
          <w:szCs w:val="24"/>
        </w:rPr>
        <w:t xml:space="preserve">sed would not </w:t>
      </w:r>
      <w:r w:rsidR="00E81600">
        <w:rPr>
          <w:szCs w:val="24"/>
        </w:rPr>
        <w:t>have</w:t>
      </w:r>
      <w:r w:rsidR="0060015A">
        <w:rPr>
          <w:szCs w:val="24"/>
        </w:rPr>
        <w:t xml:space="preserve"> arisen</w:t>
      </w:r>
      <w:r w:rsidR="006D7714" w:rsidRPr="00573AA8">
        <w:rPr>
          <w:szCs w:val="24"/>
        </w:rPr>
        <w:t xml:space="preserve"> at all.  In his evidence 1</w:t>
      </w:r>
      <w:r w:rsidR="006D7714" w:rsidRPr="00573AA8">
        <w:rPr>
          <w:szCs w:val="24"/>
          <w:vertAlign w:val="superscript"/>
        </w:rPr>
        <w:t>st</w:t>
      </w:r>
      <w:r w:rsidR="006D7714" w:rsidRPr="00573AA8">
        <w:rPr>
          <w:szCs w:val="24"/>
        </w:rPr>
        <w:t xml:space="preserve"> defendant stuck to his version that all he needed to do was an INTERPOL check to verify the registration details of the vehicle.</w:t>
      </w:r>
    </w:p>
    <w:p w:rsidR="008115B6" w:rsidRPr="00573AA8" w:rsidRDefault="008115B6" w:rsidP="00573AA8">
      <w:pPr>
        <w:jc w:val="both"/>
        <w:rPr>
          <w:szCs w:val="24"/>
        </w:rPr>
      </w:pPr>
      <w:r w:rsidRPr="00573AA8">
        <w:rPr>
          <w:szCs w:val="24"/>
        </w:rPr>
        <w:tab/>
      </w:r>
      <w:r w:rsidR="004177D0" w:rsidRPr="00573AA8">
        <w:rPr>
          <w:szCs w:val="24"/>
        </w:rPr>
        <w:t>Under cross examination it was put to the 1</w:t>
      </w:r>
      <w:r w:rsidR="004177D0" w:rsidRPr="00573AA8">
        <w:rPr>
          <w:szCs w:val="24"/>
          <w:vertAlign w:val="superscript"/>
        </w:rPr>
        <w:t>st</w:t>
      </w:r>
      <w:r w:rsidR="004177D0" w:rsidRPr="00573AA8">
        <w:rPr>
          <w:szCs w:val="24"/>
        </w:rPr>
        <w:t xml:space="preserve"> defendant that all South African vehicle</w:t>
      </w:r>
      <w:r w:rsidR="0050141C" w:rsidRPr="00573AA8">
        <w:rPr>
          <w:szCs w:val="24"/>
        </w:rPr>
        <w:t>s</w:t>
      </w:r>
      <w:r w:rsidR="006F52BA">
        <w:rPr>
          <w:szCs w:val="24"/>
        </w:rPr>
        <w:t xml:space="preserve"> go through a scanner and are</w:t>
      </w:r>
      <w:r w:rsidR="004177D0" w:rsidRPr="00573AA8">
        <w:rPr>
          <w:szCs w:val="24"/>
        </w:rPr>
        <w:t xml:space="preserve"> cleared on the South African side of the border.  1</w:t>
      </w:r>
      <w:r w:rsidR="004177D0" w:rsidRPr="00573AA8">
        <w:rPr>
          <w:szCs w:val="24"/>
          <w:vertAlign w:val="superscript"/>
        </w:rPr>
        <w:t>st</w:t>
      </w:r>
      <w:r w:rsidR="004177D0" w:rsidRPr="00573AA8">
        <w:rPr>
          <w:szCs w:val="24"/>
        </w:rPr>
        <w:t xml:space="preserve"> defendant seemed not interested in that explanation which should be known to</w:t>
      </w:r>
      <w:r w:rsidR="00512A72">
        <w:rPr>
          <w:szCs w:val="24"/>
        </w:rPr>
        <w:t xml:space="preserve"> all</w:t>
      </w:r>
      <w:r w:rsidR="004177D0" w:rsidRPr="00573AA8">
        <w:rPr>
          <w:szCs w:val="24"/>
        </w:rPr>
        <w:t xml:space="preserve"> law enforcement authorities in this country.  It was also eviden</w:t>
      </w:r>
      <w:r w:rsidR="0050141C" w:rsidRPr="00573AA8">
        <w:rPr>
          <w:szCs w:val="24"/>
        </w:rPr>
        <w:t>t</w:t>
      </w:r>
      <w:r w:rsidR="004177D0" w:rsidRPr="00573AA8">
        <w:rPr>
          <w:szCs w:val="24"/>
        </w:rPr>
        <w:t xml:space="preserve"> under cross examination that 1</w:t>
      </w:r>
      <w:r w:rsidR="004177D0" w:rsidRPr="00573AA8">
        <w:rPr>
          <w:szCs w:val="24"/>
          <w:vertAlign w:val="superscript"/>
        </w:rPr>
        <w:t>st</w:t>
      </w:r>
      <w:r w:rsidR="004177D0" w:rsidRPr="00573AA8">
        <w:rPr>
          <w:szCs w:val="24"/>
        </w:rPr>
        <w:t xml:space="preserve"> defendant was not ev</w:t>
      </w:r>
      <w:r w:rsidR="00B6301B">
        <w:rPr>
          <w:szCs w:val="24"/>
        </w:rPr>
        <w:t>en aware that all the details relating to</w:t>
      </w:r>
      <w:r w:rsidR="004177D0" w:rsidRPr="00573AA8">
        <w:rPr>
          <w:szCs w:val="24"/>
        </w:rPr>
        <w:t xml:space="preserve"> the car a</w:t>
      </w:r>
      <w:r w:rsidR="00B5043B">
        <w:rPr>
          <w:szCs w:val="24"/>
        </w:rPr>
        <w:t>re</w:t>
      </w:r>
      <w:r w:rsidR="004177D0" w:rsidRPr="00573AA8">
        <w:rPr>
          <w:szCs w:val="24"/>
        </w:rPr>
        <w:t xml:space="preserve"> reflected on the licence disc and these are:</w:t>
      </w:r>
    </w:p>
    <w:p w:rsidR="004177D0" w:rsidRPr="00573AA8" w:rsidRDefault="004177D0" w:rsidP="00573AA8">
      <w:pPr>
        <w:pStyle w:val="ListParagraph"/>
        <w:numPr>
          <w:ilvl w:val="0"/>
          <w:numId w:val="5"/>
        </w:numPr>
        <w:jc w:val="both"/>
        <w:rPr>
          <w:szCs w:val="24"/>
        </w:rPr>
      </w:pPr>
      <w:r w:rsidRPr="00573AA8">
        <w:rPr>
          <w:szCs w:val="24"/>
        </w:rPr>
        <w:t>Register number</w:t>
      </w:r>
    </w:p>
    <w:p w:rsidR="004177D0" w:rsidRPr="00573AA8" w:rsidRDefault="004177D0" w:rsidP="00573AA8">
      <w:pPr>
        <w:pStyle w:val="ListParagraph"/>
        <w:numPr>
          <w:ilvl w:val="0"/>
          <w:numId w:val="5"/>
        </w:numPr>
        <w:jc w:val="both"/>
        <w:rPr>
          <w:szCs w:val="24"/>
        </w:rPr>
      </w:pPr>
      <w:r w:rsidRPr="00573AA8">
        <w:rPr>
          <w:szCs w:val="24"/>
        </w:rPr>
        <w:t>Engine number</w:t>
      </w:r>
    </w:p>
    <w:p w:rsidR="004177D0" w:rsidRPr="00573AA8" w:rsidRDefault="004177D0" w:rsidP="00573AA8">
      <w:pPr>
        <w:pStyle w:val="ListParagraph"/>
        <w:numPr>
          <w:ilvl w:val="0"/>
          <w:numId w:val="5"/>
        </w:numPr>
        <w:jc w:val="both"/>
        <w:rPr>
          <w:szCs w:val="24"/>
        </w:rPr>
      </w:pPr>
      <w:r w:rsidRPr="00573AA8">
        <w:rPr>
          <w:szCs w:val="24"/>
        </w:rPr>
        <w:t>Chassis number</w:t>
      </w:r>
    </w:p>
    <w:p w:rsidR="004177D0" w:rsidRPr="00573AA8" w:rsidRDefault="004177D0" w:rsidP="00573AA8">
      <w:pPr>
        <w:pStyle w:val="ListParagraph"/>
        <w:numPr>
          <w:ilvl w:val="0"/>
          <w:numId w:val="5"/>
        </w:numPr>
        <w:jc w:val="both"/>
        <w:rPr>
          <w:szCs w:val="24"/>
        </w:rPr>
      </w:pPr>
      <w:r w:rsidRPr="00573AA8">
        <w:rPr>
          <w:szCs w:val="24"/>
        </w:rPr>
        <w:t>Make of vehicle</w:t>
      </w:r>
    </w:p>
    <w:p w:rsidR="00497AEB" w:rsidRDefault="004177D0" w:rsidP="00573AA8">
      <w:pPr>
        <w:pStyle w:val="ListParagraph"/>
        <w:numPr>
          <w:ilvl w:val="0"/>
          <w:numId w:val="5"/>
        </w:numPr>
        <w:jc w:val="both"/>
        <w:rPr>
          <w:szCs w:val="24"/>
        </w:rPr>
      </w:pPr>
      <w:r w:rsidRPr="00573AA8">
        <w:rPr>
          <w:szCs w:val="24"/>
        </w:rPr>
        <w:t>Mass of vehicle</w:t>
      </w:r>
    </w:p>
    <w:p w:rsidR="004177D0" w:rsidRPr="00573AA8" w:rsidRDefault="00497AEB" w:rsidP="00573AA8">
      <w:pPr>
        <w:pStyle w:val="ListParagraph"/>
        <w:numPr>
          <w:ilvl w:val="0"/>
          <w:numId w:val="5"/>
        </w:numPr>
        <w:jc w:val="both"/>
        <w:rPr>
          <w:szCs w:val="24"/>
        </w:rPr>
      </w:pPr>
      <w:r>
        <w:rPr>
          <w:szCs w:val="24"/>
        </w:rPr>
        <w:t>Vehicle registration number</w:t>
      </w:r>
      <w:r w:rsidR="004177D0" w:rsidRPr="00573AA8">
        <w:rPr>
          <w:szCs w:val="24"/>
        </w:rPr>
        <w:t>.</w:t>
      </w:r>
    </w:p>
    <w:p w:rsidR="004177D0" w:rsidRPr="00573AA8" w:rsidRDefault="004177D0" w:rsidP="00573AA8">
      <w:pPr>
        <w:ind w:firstLine="720"/>
        <w:jc w:val="both"/>
        <w:rPr>
          <w:szCs w:val="24"/>
        </w:rPr>
      </w:pPr>
      <w:r w:rsidRPr="00573AA8">
        <w:rPr>
          <w:szCs w:val="24"/>
        </w:rPr>
        <w:t>Whilst the 1</w:t>
      </w:r>
      <w:r w:rsidRPr="00573AA8">
        <w:rPr>
          <w:szCs w:val="24"/>
          <w:vertAlign w:val="superscript"/>
        </w:rPr>
        <w:t>st</w:t>
      </w:r>
      <w:r w:rsidRPr="00573AA8">
        <w:rPr>
          <w:szCs w:val="24"/>
        </w:rPr>
        <w:t xml:space="preserve"> defendant insisted that he inspected the</w:t>
      </w:r>
      <w:r w:rsidR="00A7412C">
        <w:rPr>
          <w:szCs w:val="24"/>
        </w:rPr>
        <w:t xml:space="preserve"> motor vehicle, it is clear </w:t>
      </w:r>
      <w:r w:rsidR="00B5043B">
        <w:rPr>
          <w:szCs w:val="24"/>
        </w:rPr>
        <w:t>that</w:t>
      </w:r>
      <w:r w:rsidRPr="00573AA8">
        <w:rPr>
          <w:szCs w:val="24"/>
        </w:rPr>
        <w:t xml:space="preserve"> he did not verify the details on the motor vehicle itself by conducting a physical check of the engine number and chassis number.  He did not pay</w:t>
      </w:r>
      <w:r w:rsidR="00B5043B">
        <w:rPr>
          <w:szCs w:val="24"/>
        </w:rPr>
        <w:t xml:space="preserve"> </w:t>
      </w:r>
      <w:r w:rsidRPr="00573AA8">
        <w:rPr>
          <w:szCs w:val="24"/>
        </w:rPr>
        <w:t xml:space="preserve">any regard whatsoever </w:t>
      </w:r>
      <w:r w:rsidR="0050141C" w:rsidRPr="00573AA8">
        <w:rPr>
          <w:szCs w:val="24"/>
        </w:rPr>
        <w:t xml:space="preserve">to the e-mail </w:t>
      </w:r>
      <w:r w:rsidR="002E4FE4">
        <w:rPr>
          <w:szCs w:val="24"/>
        </w:rPr>
        <w:t xml:space="preserve">from ABSA Bank </w:t>
      </w:r>
      <w:r w:rsidR="0050141C" w:rsidRPr="00573AA8">
        <w:rPr>
          <w:szCs w:val="24"/>
        </w:rPr>
        <w:t xml:space="preserve">delivered to the </w:t>
      </w:r>
      <w:r w:rsidRPr="00573AA8">
        <w:rPr>
          <w:szCs w:val="24"/>
        </w:rPr>
        <w:t>police station by Ronnie Dube.  I f</w:t>
      </w:r>
      <w:r w:rsidR="00B5043B">
        <w:rPr>
          <w:szCs w:val="24"/>
        </w:rPr>
        <w:t>ou</w:t>
      </w:r>
      <w:r w:rsidRPr="00573AA8">
        <w:rPr>
          <w:szCs w:val="24"/>
        </w:rPr>
        <w:t>nd the evidence of the 1</w:t>
      </w:r>
      <w:r w:rsidRPr="00573AA8">
        <w:rPr>
          <w:szCs w:val="24"/>
          <w:vertAlign w:val="superscript"/>
        </w:rPr>
        <w:t>st</w:t>
      </w:r>
      <w:r w:rsidRPr="00573AA8">
        <w:rPr>
          <w:szCs w:val="24"/>
        </w:rPr>
        <w:t xml:space="preserve"> respondent to be highly speculative.  He came to the conclusion that the motor vehicle could have been stolen without any</w:t>
      </w:r>
      <w:r w:rsidR="0050141C" w:rsidRPr="00573AA8">
        <w:rPr>
          <w:szCs w:val="24"/>
        </w:rPr>
        <w:t xml:space="preserve"> reasonable cause.  There was n</w:t>
      </w:r>
      <w:r w:rsidRPr="00573AA8">
        <w:rPr>
          <w:szCs w:val="24"/>
        </w:rPr>
        <w:t>o reasonable suspicion of an offence</w:t>
      </w:r>
      <w:r w:rsidR="00400FFE" w:rsidRPr="00573AA8">
        <w:rPr>
          <w:szCs w:val="24"/>
        </w:rPr>
        <w:t xml:space="preserve"> have been committed.  1</w:t>
      </w:r>
      <w:r w:rsidR="00400FFE" w:rsidRPr="00573AA8">
        <w:rPr>
          <w:szCs w:val="24"/>
          <w:vertAlign w:val="superscript"/>
        </w:rPr>
        <w:t>st</w:t>
      </w:r>
      <w:r w:rsidR="00400FFE" w:rsidRPr="00573AA8">
        <w:rPr>
          <w:szCs w:val="24"/>
        </w:rPr>
        <w:t xml:space="preserve"> defendant’s evidence is not consist</w:t>
      </w:r>
      <w:r w:rsidR="0050141C" w:rsidRPr="00573AA8">
        <w:rPr>
          <w:szCs w:val="24"/>
        </w:rPr>
        <w:t>e</w:t>
      </w:r>
      <w:r w:rsidR="00400FFE" w:rsidRPr="00573AA8">
        <w:rPr>
          <w:szCs w:val="24"/>
        </w:rPr>
        <w:t>nt and credible in that he gave the impression that he was not aware that an e-mail confirming ownership of the motor ve</w:t>
      </w:r>
      <w:r w:rsidR="0050141C" w:rsidRPr="00573AA8">
        <w:rPr>
          <w:szCs w:val="24"/>
        </w:rPr>
        <w:t>h</w:t>
      </w:r>
      <w:r w:rsidR="00400FFE" w:rsidRPr="00573AA8">
        <w:rPr>
          <w:szCs w:val="24"/>
        </w:rPr>
        <w:t>icle had been brought to the police station, in person by a highly regarded resident of the resort town of Victoria Falls.  When it was put to him that there are no police clearance documents</w:t>
      </w:r>
      <w:r w:rsidR="003D6E88">
        <w:rPr>
          <w:szCs w:val="24"/>
        </w:rPr>
        <w:t xml:space="preserve"> from the South African Police, for motor vehicles entering Zimbabwe,</w:t>
      </w:r>
      <w:r w:rsidR="00400FFE" w:rsidRPr="00573AA8">
        <w:rPr>
          <w:szCs w:val="24"/>
        </w:rPr>
        <w:t xml:space="preserve"> 1</w:t>
      </w:r>
      <w:r w:rsidR="00400FFE" w:rsidRPr="00573AA8">
        <w:rPr>
          <w:szCs w:val="24"/>
          <w:vertAlign w:val="superscript"/>
        </w:rPr>
        <w:t>st</w:t>
      </w:r>
      <w:r w:rsidR="00400FFE" w:rsidRPr="00573AA8">
        <w:rPr>
          <w:szCs w:val="24"/>
        </w:rPr>
        <w:t xml:space="preserve"> defendant denied knowledge of </w:t>
      </w:r>
      <w:r w:rsidR="00400FFE" w:rsidRPr="00573AA8">
        <w:rPr>
          <w:szCs w:val="24"/>
        </w:rPr>
        <w:lastRenderedPageBreak/>
        <w:t>that fact despite clear evidence from the plaintiff that no such documents are now being</w:t>
      </w:r>
      <w:r w:rsidR="00C01268">
        <w:rPr>
          <w:szCs w:val="24"/>
        </w:rPr>
        <w:t xml:space="preserve"> generated because of the ENATI</w:t>
      </w:r>
      <w:r w:rsidR="00400FFE" w:rsidRPr="00573AA8">
        <w:rPr>
          <w:szCs w:val="24"/>
        </w:rPr>
        <w:t>S system of checking</w:t>
      </w:r>
      <w:r w:rsidR="00FE610B">
        <w:rPr>
          <w:szCs w:val="24"/>
        </w:rPr>
        <w:t xml:space="preserve"> and cl</w:t>
      </w:r>
      <w:r w:rsidR="00925023">
        <w:rPr>
          <w:szCs w:val="24"/>
        </w:rPr>
        <w:t>earing</w:t>
      </w:r>
      <w:r w:rsidR="00400FFE" w:rsidRPr="00573AA8">
        <w:rPr>
          <w:szCs w:val="24"/>
        </w:rPr>
        <w:t xml:space="preserve"> motor vehicles.  It surely cannot be possible that a poli</w:t>
      </w:r>
      <w:r w:rsidR="0050141C" w:rsidRPr="00573AA8">
        <w:rPr>
          <w:szCs w:val="24"/>
        </w:rPr>
        <w:t>c</w:t>
      </w:r>
      <w:r w:rsidR="00400FFE" w:rsidRPr="00573AA8">
        <w:rPr>
          <w:szCs w:val="24"/>
        </w:rPr>
        <w:t xml:space="preserve">e officer based at </w:t>
      </w:r>
      <w:r w:rsidR="00B5043B">
        <w:rPr>
          <w:szCs w:val="24"/>
        </w:rPr>
        <w:t>a</w:t>
      </w:r>
      <w:r w:rsidR="00400FFE" w:rsidRPr="00573AA8">
        <w:rPr>
          <w:szCs w:val="24"/>
        </w:rPr>
        <w:t xml:space="preserve"> border </w:t>
      </w:r>
      <w:r w:rsidR="00B5043B">
        <w:rPr>
          <w:szCs w:val="24"/>
        </w:rPr>
        <w:t xml:space="preserve">post </w:t>
      </w:r>
      <w:r w:rsidR="00400FFE" w:rsidRPr="00573AA8">
        <w:rPr>
          <w:szCs w:val="24"/>
        </w:rPr>
        <w:t>would not have suc</w:t>
      </w:r>
      <w:r w:rsidR="0050141C" w:rsidRPr="00573AA8">
        <w:rPr>
          <w:szCs w:val="24"/>
        </w:rPr>
        <w:t>h</w:t>
      </w:r>
      <w:r w:rsidR="00D74B82">
        <w:rPr>
          <w:szCs w:val="24"/>
        </w:rPr>
        <w:t xml:space="preserve"> critical details.</w:t>
      </w:r>
      <w:r w:rsidR="00400FFE" w:rsidRPr="00573AA8">
        <w:rPr>
          <w:szCs w:val="24"/>
        </w:rPr>
        <w:t>1</w:t>
      </w:r>
      <w:r w:rsidR="00400FFE" w:rsidRPr="00573AA8">
        <w:rPr>
          <w:szCs w:val="24"/>
          <w:vertAlign w:val="superscript"/>
        </w:rPr>
        <w:t>st</w:t>
      </w:r>
      <w:r w:rsidR="00400FFE" w:rsidRPr="00573AA8">
        <w:rPr>
          <w:szCs w:val="24"/>
        </w:rPr>
        <w:t xml:space="preserve"> defendant was an evasive witness.  He could not explain clearly the basis of his reasonable suspension.</w:t>
      </w:r>
    </w:p>
    <w:p w:rsidR="00400FFE" w:rsidRPr="00573AA8" w:rsidRDefault="00400FFE" w:rsidP="00573AA8">
      <w:pPr>
        <w:jc w:val="both"/>
        <w:rPr>
          <w:b/>
          <w:szCs w:val="24"/>
        </w:rPr>
      </w:pPr>
      <w:r w:rsidRPr="00573AA8">
        <w:rPr>
          <w:b/>
          <w:szCs w:val="24"/>
        </w:rPr>
        <w:t>FELI</w:t>
      </w:r>
      <w:r w:rsidR="0050141C" w:rsidRPr="00573AA8">
        <w:rPr>
          <w:b/>
          <w:szCs w:val="24"/>
        </w:rPr>
        <w:t>X</w:t>
      </w:r>
      <w:r w:rsidRPr="00573AA8">
        <w:rPr>
          <w:b/>
          <w:szCs w:val="24"/>
        </w:rPr>
        <w:t xml:space="preserve"> TANDI</w:t>
      </w:r>
    </w:p>
    <w:p w:rsidR="00400FFE" w:rsidRPr="00573AA8" w:rsidRDefault="00400FFE" w:rsidP="00573AA8">
      <w:pPr>
        <w:ind w:firstLine="720"/>
        <w:jc w:val="both"/>
        <w:rPr>
          <w:szCs w:val="24"/>
        </w:rPr>
      </w:pPr>
      <w:r w:rsidRPr="00573AA8">
        <w:rPr>
          <w:szCs w:val="24"/>
        </w:rPr>
        <w:t xml:space="preserve">The second witness for the defence was </w:t>
      </w:r>
      <w:r w:rsidRPr="00573AA8">
        <w:rPr>
          <w:b/>
          <w:szCs w:val="24"/>
        </w:rPr>
        <w:t>FELIX TANDI</w:t>
      </w:r>
      <w:r w:rsidRPr="00573AA8">
        <w:rPr>
          <w:szCs w:val="24"/>
        </w:rPr>
        <w:t xml:space="preserve">.  </w:t>
      </w:r>
      <w:r w:rsidR="0050141C" w:rsidRPr="00573AA8">
        <w:rPr>
          <w:szCs w:val="24"/>
        </w:rPr>
        <w:t>He is a Detective Assistant Ins</w:t>
      </w:r>
      <w:r w:rsidRPr="00573AA8">
        <w:rPr>
          <w:szCs w:val="24"/>
        </w:rPr>
        <w:t xml:space="preserve">pector.  He has been in the police service for 15 years.  On the day in question he was the Acting Officer In Charge.  He is </w:t>
      </w:r>
      <w:r w:rsidR="00A50F5A" w:rsidRPr="00573AA8">
        <w:rPr>
          <w:szCs w:val="24"/>
        </w:rPr>
        <w:t>a</w:t>
      </w:r>
      <w:r w:rsidRPr="00573AA8">
        <w:rPr>
          <w:szCs w:val="24"/>
        </w:rPr>
        <w:t>lso personally known to Ro</w:t>
      </w:r>
      <w:r w:rsidR="00A50F5A" w:rsidRPr="00573AA8">
        <w:rPr>
          <w:szCs w:val="24"/>
        </w:rPr>
        <w:t>n</w:t>
      </w:r>
      <w:r w:rsidRPr="00573AA8">
        <w:rPr>
          <w:szCs w:val="24"/>
        </w:rPr>
        <w:t>nie Dube the 1</w:t>
      </w:r>
      <w:r w:rsidRPr="00573AA8">
        <w:rPr>
          <w:szCs w:val="24"/>
          <w:vertAlign w:val="superscript"/>
        </w:rPr>
        <w:t>st</w:t>
      </w:r>
      <w:r w:rsidRPr="00573AA8">
        <w:rPr>
          <w:szCs w:val="24"/>
        </w:rPr>
        <w:t xml:space="preserve"> witness for the plaintiff.  The evidence of this witness was largely of a formal nature.  He simply received a report from 1</w:t>
      </w:r>
      <w:r w:rsidRPr="00573AA8">
        <w:rPr>
          <w:szCs w:val="24"/>
          <w:vertAlign w:val="superscript"/>
        </w:rPr>
        <w:t>st</w:t>
      </w:r>
      <w:r w:rsidRPr="00573AA8">
        <w:rPr>
          <w:szCs w:val="24"/>
        </w:rPr>
        <w:t xml:space="preserve"> defendant and he acted on it.  He authorized the opening of an enquiry into the matter of a suspected stolen vehicle on Form 66.  The witness repeated 1</w:t>
      </w:r>
      <w:r w:rsidRPr="00573AA8">
        <w:rPr>
          <w:szCs w:val="24"/>
          <w:vertAlign w:val="superscript"/>
        </w:rPr>
        <w:t>st</w:t>
      </w:r>
      <w:r w:rsidRPr="00573AA8">
        <w:rPr>
          <w:szCs w:val="24"/>
        </w:rPr>
        <w:t xml:space="preserve"> defendant’s explanation that the motor vehicle was suspected stolen</w:t>
      </w:r>
      <w:r w:rsidR="00CD475E">
        <w:rPr>
          <w:szCs w:val="24"/>
        </w:rPr>
        <w:t xml:space="preserve"> </w:t>
      </w:r>
      <w:r w:rsidRPr="00573AA8">
        <w:rPr>
          <w:szCs w:val="24"/>
        </w:rPr>
        <w:t>because the plaintiff did not h</w:t>
      </w:r>
      <w:r w:rsidR="00A50F5A" w:rsidRPr="00573AA8">
        <w:rPr>
          <w:szCs w:val="24"/>
        </w:rPr>
        <w:t>a</w:t>
      </w:r>
      <w:r w:rsidRPr="00573AA8">
        <w:rPr>
          <w:szCs w:val="24"/>
        </w:rPr>
        <w:t>ve original documents, particularly the registration book.  He stated that t</w:t>
      </w:r>
      <w:r w:rsidR="00A50F5A" w:rsidRPr="00573AA8">
        <w:rPr>
          <w:szCs w:val="24"/>
        </w:rPr>
        <w:t>h</w:t>
      </w:r>
      <w:r w:rsidRPr="00573AA8">
        <w:rPr>
          <w:szCs w:val="24"/>
        </w:rPr>
        <w:t>ere was reasonable suspicion that the motor vehicle was stolen because of the absence of a police clearance in respect of the motor vehicle.  Further, the vehicle register</w:t>
      </w:r>
      <w:r w:rsidR="003C3B28" w:rsidRPr="00573AA8">
        <w:rPr>
          <w:szCs w:val="24"/>
        </w:rPr>
        <w:t xml:space="preserve"> number and t</w:t>
      </w:r>
      <w:r w:rsidR="00A50F5A" w:rsidRPr="00573AA8">
        <w:rPr>
          <w:szCs w:val="24"/>
        </w:rPr>
        <w:t>he number on the re</w:t>
      </w:r>
      <w:r w:rsidR="003C3B28" w:rsidRPr="00573AA8">
        <w:rPr>
          <w:szCs w:val="24"/>
        </w:rPr>
        <w:t>gistration plates were not in tandem.  The witness admitted that he did not physically check the motor vehicle but delegated the instructions to 1</w:t>
      </w:r>
      <w:r w:rsidR="003C3B28" w:rsidRPr="00573AA8">
        <w:rPr>
          <w:szCs w:val="24"/>
          <w:vertAlign w:val="superscript"/>
        </w:rPr>
        <w:t>st</w:t>
      </w:r>
      <w:r w:rsidR="003C3B28" w:rsidRPr="00573AA8">
        <w:rPr>
          <w:szCs w:val="24"/>
        </w:rPr>
        <w:t xml:space="preserve"> defendant. As with the 1</w:t>
      </w:r>
      <w:r w:rsidR="003C3B28" w:rsidRPr="00573AA8">
        <w:rPr>
          <w:szCs w:val="24"/>
          <w:vertAlign w:val="superscript"/>
        </w:rPr>
        <w:t>st</w:t>
      </w:r>
      <w:r w:rsidR="003C3B28" w:rsidRPr="00573AA8">
        <w:rPr>
          <w:szCs w:val="24"/>
        </w:rPr>
        <w:t xml:space="preserve"> defendant the 2</w:t>
      </w:r>
      <w:r w:rsidR="003C3B28" w:rsidRPr="00573AA8">
        <w:rPr>
          <w:szCs w:val="24"/>
          <w:vertAlign w:val="superscript"/>
        </w:rPr>
        <w:t>nd</w:t>
      </w:r>
      <w:r w:rsidR="003C3B28" w:rsidRPr="00573AA8">
        <w:rPr>
          <w:szCs w:val="24"/>
        </w:rPr>
        <w:t xml:space="preserve"> defend</w:t>
      </w:r>
      <w:r w:rsidR="00A50F5A" w:rsidRPr="00573AA8">
        <w:rPr>
          <w:szCs w:val="24"/>
        </w:rPr>
        <w:t>ant appeared unaware of the distinction</w:t>
      </w:r>
      <w:r w:rsidR="003C3B28" w:rsidRPr="00573AA8">
        <w:rPr>
          <w:szCs w:val="24"/>
        </w:rPr>
        <w:t xml:space="preserve"> between a vehicle register number and a vehicle registration number as reflected and the registration plates.  It was also clear that 2</w:t>
      </w:r>
      <w:r w:rsidR="003C3B28" w:rsidRPr="00573AA8">
        <w:rPr>
          <w:szCs w:val="24"/>
          <w:vertAlign w:val="superscript"/>
        </w:rPr>
        <w:t>nd</w:t>
      </w:r>
      <w:r w:rsidR="003C3B28" w:rsidRPr="00573AA8">
        <w:rPr>
          <w:szCs w:val="24"/>
        </w:rPr>
        <w:t xml:space="preserve"> defendant was also not aware that all the details of the motor vehicle </w:t>
      </w:r>
      <w:r w:rsidR="003C3B28" w:rsidRPr="009D2322">
        <w:rPr>
          <w:szCs w:val="24"/>
        </w:rPr>
        <w:t xml:space="preserve">are </w:t>
      </w:r>
      <w:r w:rsidR="00264B38" w:rsidRPr="009D2322">
        <w:rPr>
          <w:szCs w:val="24"/>
        </w:rPr>
        <w:t xml:space="preserve">inscribed </w:t>
      </w:r>
      <w:r w:rsidR="003C3B28" w:rsidRPr="009D2322">
        <w:rPr>
          <w:szCs w:val="24"/>
        </w:rPr>
        <w:t>o</w:t>
      </w:r>
      <w:r w:rsidR="007C20F1" w:rsidRPr="009D2322">
        <w:rPr>
          <w:szCs w:val="24"/>
        </w:rPr>
        <w:t>n the</w:t>
      </w:r>
      <w:r w:rsidR="007C20F1">
        <w:rPr>
          <w:szCs w:val="24"/>
        </w:rPr>
        <w:t xml:space="preserve"> vehicle registration disc affixed to the windshield.</w:t>
      </w:r>
      <w:r w:rsidR="003C3B28" w:rsidRPr="00573AA8">
        <w:rPr>
          <w:szCs w:val="24"/>
        </w:rPr>
        <w:t xml:space="preserve">  2</w:t>
      </w:r>
      <w:r w:rsidR="003C3B28" w:rsidRPr="00573AA8">
        <w:rPr>
          <w:szCs w:val="24"/>
          <w:vertAlign w:val="superscript"/>
        </w:rPr>
        <w:t>nd</w:t>
      </w:r>
      <w:r w:rsidR="003C3B28" w:rsidRPr="00573AA8">
        <w:rPr>
          <w:szCs w:val="24"/>
        </w:rPr>
        <w:t xml:space="preserve"> defendant suggested that he did not actually read the letter from ABSA Bank but relied on what 1</w:t>
      </w:r>
      <w:r w:rsidR="003C3B28" w:rsidRPr="00573AA8">
        <w:rPr>
          <w:szCs w:val="24"/>
          <w:vertAlign w:val="superscript"/>
        </w:rPr>
        <w:t>st</w:t>
      </w:r>
      <w:r w:rsidR="003C3B28" w:rsidRPr="00573AA8">
        <w:rPr>
          <w:szCs w:val="24"/>
        </w:rPr>
        <w:t xml:space="preserve"> defendant had told him.</w:t>
      </w:r>
      <w:r w:rsidR="004C549B">
        <w:rPr>
          <w:szCs w:val="24"/>
        </w:rPr>
        <w:t xml:space="preserve"> He authorize</w:t>
      </w:r>
      <w:r w:rsidR="009D2322">
        <w:rPr>
          <w:szCs w:val="24"/>
        </w:rPr>
        <w:t>d the detention of Plaintiff</w:t>
      </w:r>
      <w:r w:rsidR="00CD475E">
        <w:rPr>
          <w:szCs w:val="24"/>
        </w:rPr>
        <w:t>’</w:t>
      </w:r>
      <w:r w:rsidR="009D2322">
        <w:rPr>
          <w:szCs w:val="24"/>
        </w:rPr>
        <w:t xml:space="preserve">s </w:t>
      </w:r>
      <w:r w:rsidR="004C549B">
        <w:rPr>
          <w:szCs w:val="24"/>
        </w:rPr>
        <w:t xml:space="preserve">motor vehicle. </w:t>
      </w:r>
    </w:p>
    <w:p w:rsidR="003C3B28" w:rsidRPr="00573AA8" w:rsidRDefault="003C3B28" w:rsidP="00573AA8">
      <w:pPr>
        <w:ind w:firstLine="720"/>
        <w:jc w:val="both"/>
        <w:rPr>
          <w:szCs w:val="24"/>
        </w:rPr>
      </w:pPr>
      <w:r w:rsidRPr="00573AA8">
        <w:rPr>
          <w:szCs w:val="24"/>
        </w:rPr>
        <w:t>I found the evidence of 2</w:t>
      </w:r>
      <w:r w:rsidRPr="00573AA8">
        <w:rPr>
          <w:szCs w:val="24"/>
          <w:vertAlign w:val="superscript"/>
        </w:rPr>
        <w:t>nd</w:t>
      </w:r>
      <w:r w:rsidRPr="00573AA8">
        <w:rPr>
          <w:szCs w:val="24"/>
        </w:rPr>
        <w:t xml:space="preserve"> defendant </w:t>
      </w:r>
      <w:r w:rsidR="00264B38">
        <w:rPr>
          <w:szCs w:val="24"/>
        </w:rPr>
        <w:t xml:space="preserve">to be </w:t>
      </w:r>
      <w:r w:rsidRPr="00573AA8">
        <w:rPr>
          <w:szCs w:val="24"/>
        </w:rPr>
        <w:t xml:space="preserve">of little probative value.  He did not examine the motor vehicle.  He did not care to check the details on the letter from ABSA Bank, which would have informed him that original registration books are not issued to persons who have </w:t>
      </w:r>
      <w:r w:rsidRPr="00573AA8">
        <w:rPr>
          <w:szCs w:val="24"/>
        </w:rPr>
        <w:lastRenderedPageBreak/>
        <w:t>vehicles on finance schemes.  The evidence of this witness did not assist the defence case.  It did not establish the reasonable suspicion that led to t</w:t>
      </w:r>
      <w:r w:rsidR="00A50F5A" w:rsidRPr="00573AA8">
        <w:rPr>
          <w:szCs w:val="24"/>
        </w:rPr>
        <w:t>h</w:t>
      </w:r>
      <w:r w:rsidRPr="00573AA8">
        <w:rPr>
          <w:szCs w:val="24"/>
        </w:rPr>
        <w:t>e impounding of the motor vehicle and the deprivation of plaintiff’s liberty.</w:t>
      </w:r>
    </w:p>
    <w:p w:rsidR="003C3B28" w:rsidRPr="00573AA8" w:rsidRDefault="00B9092A" w:rsidP="00573AA8">
      <w:pPr>
        <w:jc w:val="both"/>
        <w:rPr>
          <w:b/>
          <w:szCs w:val="24"/>
        </w:rPr>
      </w:pPr>
      <w:r w:rsidRPr="00573AA8">
        <w:rPr>
          <w:b/>
          <w:szCs w:val="24"/>
        </w:rPr>
        <w:t>BRIAN MUNYANYI</w:t>
      </w:r>
    </w:p>
    <w:p w:rsidR="00B9092A" w:rsidRPr="00573AA8" w:rsidRDefault="00B9092A" w:rsidP="00573AA8">
      <w:pPr>
        <w:ind w:firstLine="720"/>
        <w:jc w:val="both"/>
        <w:rPr>
          <w:szCs w:val="24"/>
        </w:rPr>
      </w:pPr>
      <w:r w:rsidRPr="00573AA8">
        <w:rPr>
          <w:szCs w:val="24"/>
        </w:rPr>
        <w:t>The 3</w:t>
      </w:r>
      <w:r w:rsidRPr="00573AA8">
        <w:rPr>
          <w:szCs w:val="24"/>
          <w:vertAlign w:val="superscript"/>
        </w:rPr>
        <w:t>rd</w:t>
      </w:r>
      <w:r w:rsidRPr="00573AA8">
        <w:rPr>
          <w:szCs w:val="24"/>
        </w:rPr>
        <w:t xml:space="preserve"> defendant gave evidence under oath</w:t>
      </w:r>
      <w:r w:rsidR="00A50F5A" w:rsidRPr="00573AA8">
        <w:rPr>
          <w:szCs w:val="24"/>
        </w:rPr>
        <w:t>.</w:t>
      </w:r>
      <w:r w:rsidR="00CD475E">
        <w:rPr>
          <w:szCs w:val="24"/>
        </w:rPr>
        <w:t xml:space="preserve">  </w:t>
      </w:r>
      <w:r w:rsidR="00A50F5A" w:rsidRPr="00573AA8">
        <w:rPr>
          <w:szCs w:val="24"/>
        </w:rPr>
        <w:t>H</w:t>
      </w:r>
      <w:r w:rsidRPr="00573AA8">
        <w:rPr>
          <w:szCs w:val="24"/>
        </w:rPr>
        <w:t>e is a De</w:t>
      </w:r>
      <w:r w:rsidR="00A50F5A" w:rsidRPr="00573AA8">
        <w:rPr>
          <w:szCs w:val="24"/>
        </w:rPr>
        <w:t>tective</w:t>
      </w:r>
      <w:r w:rsidRPr="00573AA8">
        <w:rPr>
          <w:szCs w:val="24"/>
        </w:rPr>
        <w:t xml:space="preserve"> Serg</w:t>
      </w:r>
      <w:r w:rsidR="00A50F5A" w:rsidRPr="00573AA8">
        <w:rPr>
          <w:szCs w:val="24"/>
        </w:rPr>
        <w:t>eant based at V</w:t>
      </w:r>
      <w:r w:rsidRPr="00573AA8">
        <w:rPr>
          <w:szCs w:val="24"/>
        </w:rPr>
        <w:t>ictoria Falls.  He has sixteen years experience.  He confirmed that he was at the station when 1</w:t>
      </w:r>
      <w:r w:rsidRPr="00573AA8">
        <w:rPr>
          <w:szCs w:val="24"/>
          <w:vertAlign w:val="superscript"/>
        </w:rPr>
        <w:t>st</w:t>
      </w:r>
      <w:r w:rsidRPr="00573AA8">
        <w:rPr>
          <w:szCs w:val="24"/>
        </w:rPr>
        <w:t xml:space="preserve"> defendant brought the plaintiff in connection with the suspected stolen motor vehicle.  He stated that he did not bother much about the whole issue as he was busy with other d</w:t>
      </w:r>
      <w:r w:rsidR="00A24BD0">
        <w:rPr>
          <w:szCs w:val="24"/>
        </w:rPr>
        <w:t>uties.  He was surprised when a</w:t>
      </w:r>
      <w:r w:rsidRPr="00573AA8">
        <w:rPr>
          <w:szCs w:val="24"/>
        </w:rPr>
        <w:t xml:space="preserve"> complaint was raised again</w:t>
      </w:r>
      <w:r w:rsidR="00A50F5A" w:rsidRPr="00573AA8">
        <w:rPr>
          <w:szCs w:val="24"/>
        </w:rPr>
        <w:t>s</w:t>
      </w:r>
      <w:r w:rsidRPr="00573AA8">
        <w:rPr>
          <w:szCs w:val="24"/>
        </w:rPr>
        <w:t>t him.  The defendant was subjected to cross examination by</w:t>
      </w:r>
      <w:r w:rsidR="009D2322">
        <w:rPr>
          <w:szCs w:val="24"/>
        </w:rPr>
        <w:t xml:space="preserve"> </w:t>
      </w:r>
      <w:r w:rsidRPr="00573AA8">
        <w:rPr>
          <w:szCs w:val="24"/>
        </w:rPr>
        <w:t>plaintiff’s counsel.  He failed to explain why direct evidence against him that he is the one who had indicated that he h</w:t>
      </w:r>
      <w:r w:rsidR="00ED0F07">
        <w:rPr>
          <w:szCs w:val="24"/>
        </w:rPr>
        <w:t>ad information pertaining to a</w:t>
      </w:r>
      <w:r w:rsidRPr="00573AA8">
        <w:rPr>
          <w:szCs w:val="24"/>
        </w:rPr>
        <w:t xml:space="preserve"> </w:t>
      </w:r>
      <w:r w:rsidR="009D2322">
        <w:rPr>
          <w:szCs w:val="24"/>
        </w:rPr>
        <w:t xml:space="preserve">potential </w:t>
      </w:r>
      <w:r w:rsidRPr="00573AA8">
        <w:rPr>
          <w:szCs w:val="24"/>
        </w:rPr>
        <w:t>buyer of the motor ve</w:t>
      </w:r>
      <w:r w:rsidR="00A50F5A" w:rsidRPr="00573AA8">
        <w:rPr>
          <w:szCs w:val="24"/>
        </w:rPr>
        <w:t>h</w:t>
      </w:r>
      <w:r w:rsidRPr="00573AA8">
        <w:rPr>
          <w:szCs w:val="24"/>
        </w:rPr>
        <w:t>icle</w:t>
      </w:r>
      <w:r w:rsidR="00ED0F07">
        <w:rPr>
          <w:szCs w:val="24"/>
        </w:rPr>
        <w:t xml:space="preserve"> in question</w:t>
      </w:r>
      <w:r w:rsidRPr="00573AA8">
        <w:rPr>
          <w:szCs w:val="24"/>
        </w:rPr>
        <w:t xml:space="preserve"> in Zambia, was not challenged by counsel for the defendants.  He could not explain why evidence linking him to the incident regarding t</w:t>
      </w:r>
      <w:r w:rsidR="00A50F5A" w:rsidRPr="00573AA8">
        <w:rPr>
          <w:szCs w:val="24"/>
        </w:rPr>
        <w:t>h</w:t>
      </w:r>
      <w:r w:rsidR="00CA21B7">
        <w:rPr>
          <w:szCs w:val="24"/>
        </w:rPr>
        <w:t>at alleged</w:t>
      </w:r>
      <w:r w:rsidRPr="00573AA8">
        <w:rPr>
          <w:szCs w:val="24"/>
        </w:rPr>
        <w:t xml:space="preserve"> informer from Zambia was not challenged.  In my view, 3</w:t>
      </w:r>
      <w:r w:rsidRPr="00573AA8">
        <w:rPr>
          <w:szCs w:val="24"/>
          <w:vertAlign w:val="superscript"/>
        </w:rPr>
        <w:t>rd</w:t>
      </w:r>
      <w:r w:rsidRPr="00573AA8">
        <w:rPr>
          <w:szCs w:val="24"/>
        </w:rPr>
        <w:t xml:space="preserve"> defendant was involved in this matter.  Plaintiff was clear in his evidence that he was arrested at the border by two officers who took him to the police station.  Besides</w:t>
      </w:r>
      <w:r w:rsidR="00A50F5A" w:rsidRPr="00573AA8">
        <w:rPr>
          <w:szCs w:val="24"/>
        </w:rPr>
        <w:t>,</w:t>
      </w:r>
      <w:r w:rsidRPr="00573AA8">
        <w:rPr>
          <w:szCs w:val="24"/>
        </w:rPr>
        <w:t xml:space="preserve"> there was no case of mistaken identity raised by the 3</w:t>
      </w:r>
      <w:r w:rsidRPr="00573AA8">
        <w:rPr>
          <w:szCs w:val="24"/>
          <w:vertAlign w:val="superscript"/>
        </w:rPr>
        <w:t>rd</w:t>
      </w:r>
      <w:r w:rsidRPr="00573AA8">
        <w:rPr>
          <w:szCs w:val="24"/>
        </w:rPr>
        <w:t xml:space="preserve"> defendant.</w:t>
      </w:r>
    </w:p>
    <w:p w:rsidR="00B9092A" w:rsidRPr="00573AA8" w:rsidRDefault="00B9092A" w:rsidP="00573AA8">
      <w:pPr>
        <w:jc w:val="both"/>
        <w:rPr>
          <w:b/>
          <w:szCs w:val="24"/>
        </w:rPr>
      </w:pPr>
      <w:r w:rsidRPr="00573AA8">
        <w:rPr>
          <w:b/>
          <w:szCs w:val="24"/>
        </w:rPr>
        <w:t>Analysis of the law</w:t>
      </w:r>
    </w:p>
    <w:p w:rsidR="00B9092A" w:rsidRPr="00573AA8" w:rsidRDefault="00B9092A" w:rsidP="00573AA8">
      <w:pPr>
        <w:jc w:val="both"/>
        <w:rPr>
          <w:szCs w:val="24"/>
        </w:rPr>
      </w:pPr>
      <w:r w:rsidRPr="00573AA8">
        <w:rPr>
          <w:szCs w:val="24"/>
        </w:rPr>
        <w:tab/>
        <w:t>The plaintiff has a constitutional right to personal liberty as enshrined in the Constitution under section 49 (1).  Plaintiff’s right or the right of any other person for that matter canno</w:t>
      </w:r>
      <w:r w:rsidR="00A50F5A" w:rsidRPr="00573AA8">
        <w:rPr>
          <w:szCs w:val="24"/>
        </w:rPr>
        <w:t xml:space="preserve">t be lightly interfered </w:t>
      </w:r>
      <w:r w:rsidR="001355F8" w:rsidRPr="00573AA8">
        <w:rPr>
          <w:szCs w:val="24"/>
        </w:rPr>
        <w:t>with b</w:t>
      </w:r>
      <w:r w:rsidR="00A50F5A" w:rsidRPr="00573AA8">
        <w:rPr>
          <w:szCs w:val="24"/>
        </w:rPr>
        <w:t xml:space="preserve">y police officers </w:t>
      </w:r>
      <w:r w:rsidR="001355F8" w:rsidRPr="00573AA8">
        <w:rPr>
          <w:szCs w:val="24"/>
        </w:rPr>
        <w:t xml:space="preserve">except in accordance with the law.  In </w:t>
      </w:r>
      <w:r w:rsidR="001355F8" w:rsidRPr="00573AA8">
        <w:rPr>
          <w:i/>
          <w:szCs w:val="24"/>
        </w:rPr>
        <w:t>Mapuranga</w:t>
      </w:r>
      <w:r w:rsidR="001355F8" w:rsidRPr="00573AA8">
        <w:rPr>
          <w:szCs w:val="24"/>
        </w:rPr>
        <w:t xml:space="preserve"> v </w:t>
      </w:r>
      <w:r w:rsidR="001355F8" w:rsidRPr="00573AA8">
        <w:rPr>
          <w:i/>
          <w:szCs w:val="24"/>
        </w:rPr>
        <w:t>Mungate</w:t>
      </w:r>
      <w:r w:rsidR="001355F8" w:rsidRPr="00573AA8">
        <w:rPr>
          <w:szCs w:val="24"/>
        </w:rPr>
        <w:t>1997 (1) ZLR 64 (H), M</w:t>
      </w:r>
      <w:r w:rsidR="001355F8" w:rsidRPr="00573AA8">
        <w:rPr>
          <w:sz w:val="20"/>
          <w:szCs w:val="20"/>
        </w:rPr>
        <w:t>ALABA</w:t>
      </w:r>
      <w:r w:rsidR="001355F8" w:rsidRPr="00573AA8">
        <w:rPr>
          <w:szCs w:val="24"/>
        </w:rPr>
        <w:t xml:space="preserve"> J (as he then was), stated as follows at page 77G.</w:t>
      </w:r>
    </w:p>
    <w:p w:rsidR="001355F8" w:rsidRPr="00573AA8" w:rsidRDefault="001355F8" w:rsidP="00573AA8">
      <w:pPr>
        <w:pStyle w:val="NoSpacing"/>
        <w:ind w:left="720"/>
        <w:jc w:val="both"/>
        <w:rPr>
          <w:i/>
          <w:szCs w:val="24"/>
        </w:rPr>
      </w:pPr>
      <w:r w:rsidRPr="00573AA8">
        <w:rPr>
          <w:i/>
          <w:szCs w:val="24"/>
        </w:rPr>
        <w:t>“The plain and uncontestable principle is that every person has a right to personal liberty.  The law prohibits completely interference with or infr</w:t>
      </w:r>
      <w:r w:rsidR="00A50F5A" w:rsidRPr="00573AA8">
        <w:rPr>
          <w:i/>
          <w:szCs w:val="24"/>
        </w:rPr>
        <w:t>a</w:t>
      </w:r>
      <w:r w:rsidRPr="00573AA8">
        <w:rPr>
          <w:i/>
          <w:szCs w:val="24"/>
        </w:rPr>
        <w:t xml:space="preserve">ction into the personal liberty of one man by another except in specific instances and in accordance with the procedures prescribed by law.  The mere </w:t>
      </w:r>
      <w:r w:rsidRPr="00CD475E">
        <w:rPr>
          <w:i/>
          <w:szCs w:val="24"/>
        </w:rPr>
        <w:t>intentional s</w:t>
      </w:r>
      <w:r w:rsidRPr="00573AA8">
        <w:rPr>
          <w:i/>
          <w:szCs w:val="24"/>
        </w:rPr>
        <w:t>eizure or physical confinement of a person by another for any time, however short, prima facie constitutes the delict of fal</w:t>
      </w:r>
      <w:r w:rsidR="00A50F5A" w:rsidRPr="00573AA8">
        <w:rPr>
          <w:i/>
          <w:szCs w:val="24"/>
        </w:rPr>
        <w:t>s</w:t>
      </w:r>
      <w:r w:rsidRPr="00573AA8">
        <w:rPr>
          <w:i/>
          <w:szCs w:val="24"/>
        </w:rPr>
        <w:t>e imprisonment.”</w:t>
      </w:r>
    </w:p>
    <w:p w:rsidR="001355F8" w:rsidRPr="00573AA8" w:rsidRDefault="001355F8" w:rsidP="00573AA8">
      <w:pPr>
        <w:jc w:val="both"/>
        <w:rPr>
          <w:szCs w:val="24"/>
        </w:rPr>
      </w:pPr>
      <w:r w:rsidRPr="00573AA8">
        <w:rPr>
          <w:szCs w:val="24"/>
        </w:rPr>
        <w:lastRenderedPageBreak/>
        <w:tab/>
        <w:t>It is my view, that police offices in the exercise of t</w:t>
      </w:r>
      <w:r w:rsidR="00A50F5A" w:rsidRPr="00573AA8">
        <w:rPr>
          <w:szCs w:val="24"/>
        </w:rPr>
        <w:t>h</w:t>
      </w:r>
      <w:r w:rsidRPr="00573AA8">
        <w:rPr>
          <w:szCs w:val="24"/>
        </w:rPr>
        <w:t>eir duties have powers to interfere with the personal liberty of a person in certain restricted circumstances.  The principle is stated that “liberty ends were the point of arrest begins”.  The power of police office</w:t>
      </w:r>
      <w:r w:rsidR="00A50F5A" w:rsidRPr="00573AA8">
        <w:rPr>
          <w:szCs w:val="24"/>
        </w:rPr>
        <w:t>r</w:t>
      </w:r>
      <w:r w:rsidRPr="00573AA8">
        <w:rPr>
          <w:szCs w:val="24"/>
        </w:rPr>
        <w:t>s to interfere with liberty of a person without warrant is exercised in terms of section 25 (1) (b) of the Criminal Procedure and Evidence Ac</w:t>
      </w:r>
      <w:r w:rsidR="00814FBA" w:rsidRPr="00573AA8">
        <w:rPr>
          <w:szCs w:val="24"/>
        </w:rPr>
        <w:t>t (Chapter 9:07).  That section</w:t>
      </w:r>
      <w:r w:rsidRPr="00573AA8">
        <w:rPr>
          <w:szCs w:val="24"/>
        </w:rPr>
        <w:t xml:space="preserve"> reads as follows:</w:t>
      </w:r>
    </w:p>
    <w:p w:rsidR="001355F8" w:rsidRPr="00573AA8" w:rsidRDefault="00814FBA" w:rsidP="00573AA8">
      <w:pPr>
        <w:pStyle w:val="NoSpacing"/>
        <w:ind w:left="1440" w:hanging="720"/>
        <w:jc w:val="both"/>
        <w:rPr>
          <w:szCs w:val="24"/>
        </w:rPr>
      </w:pPr>
      <w:r w:rsidRPr="00573AA8">
        <w:rPr>
          <w:szCs w:val="24"/>
        </w:rPr>
        <w:t>“(1)</w:t>
      </w:r>
      <w:r w:rsidRPr="00573AA8">
        <w:rPr>
          <w:szCs w:val="24"/>
        </w:rPr>
        <w:tab/>
        <w:t>Any peace officer and any other officer empowered by law to execute criminal warrants is hereby authority … to arrest without warrant.</w:t>
      </w:r>
    </w:p>
    <w:p w:rsidR="00814FBA" w:rsidRPr="00573AA8" w:rsidRDefault="00814FBA" w:rsidP="00CD475E">
      <w:pPr>
        <w:pStyle w:val="NoSpacing"/>
        <w:numPr>
          <w:ilvl w:val="0"/>
          <w:numId w:val="2"/>
        </w:numPr>
        <w:jc w:val="both"/>
        <w:rPr>
          <w:szCs w:val="24"/>
        </w:rPr>
      </w:pPr>
      <w:r w:rsidRPr="00573AA8">
        <w:rPr>
          <w:szCs w:val="24"/>
        </w:rPr>
        <w:t>Any person whom he or she has reasonable grounds to suspect of having committed any offences mentioned in the First Schedule or Ninth Schedule.”</w:t>
      </w:r>
    </w:p>
    <w:p w:rsidR="00814FBA" w:rsidRPr="00573AA8" w:rsidRDefault="00814FBA" w:rsidP="00573AA8">
      <w:pPr>
        <w:ind w:firstLine="720"/>
        <w:jc w:val="both"/>
        <w:rPr>
          <w:szCs w:val="24"/>
        </w:rPr>
      </w:pPr>
      <w:r w:rsidRPr="00573AA8">
        <w:rPr>
          <w:szCs w:val="24"/>
        </w:rPr>
        <w:t xml:space="preserve">In </w:t>
      </w:r>
      <w:r w:rsidRPr="00573AA8">
        <w:rPr>
          <w:i/>
          <w:szCs w:val="24"/>
        </w:rPr>
        <w:t>Masawi</w:t>
      </w:r>
      <w:r w:rsidR="00CD475E">
        <w:rPr>
          <w:i/>
          <w:szCs w:val="24"/>
        </w:rPr>
        <w:t xml:space="preserve"> </w:t>
      </w:r>
      <w:r w:rsidRPr="00573AA8">
        <w:rPr>
          <w:szCs w:val="24"/>
        </w:rPr>
        <w:t xml:space="preserve">v </w:t>
      </w:r>
      <w:r w:rsidRPr="00573AA8">
        <w:rPr>
          <w:i/>
          <w:szCs w:val="24"/>
        </w:rPr>
        <w:t>Chabaya</w:t>
      </w:r>
      <w:r w:rsidRPr="00573AA8">
        <w:rPr>
          <w:szCs w:val="24"/>
        </w:rPr>
        <w:t xml:space="preserve"> 1991 (1) ZLR 148 (HC) G</w:t>
      </w:r>
      <w:r w:rsidRPr="00573AA8">
        <w:rPr>
          <w:sz w:val="20"/>
          <w:szCs w:val="20"/>
        </w:rPr>
        <w:t>REENLAND</w:t>
      </w:r>
      <w:r w:rsidRPr="00573AA8">
        <w:rPr>
          <w:szCs w:val="24"/>
        </w:rPr>
        <w:t xml:space="preserve"> J held as follows at page 161A:</w:t>
      </w:r>
    </w:p>
    <w:p w:rsidR="00814FBA" w:rsidRPr="00573AA8" w:rsidRDefault="00814FBA" w:rsidP="00573AA8">
      <w:pPr>
        <w:pStyle w:val="NoSpacing"/>
        <w:ind w:left="720"/>
        <w:jc w:val="both"/>
        <w:rPr>
          <w:i/>
          <w:szCs w:val="24"/>
        </w:rPr>
      </w:pPr>
      <w:r w:rsidRPr="00573AA8">
        <w:rPr>
          <w:i/>
          <w:szCs w:val="24"/>
        </w:rPr>
        <w:t xml:space="preserve">“Liberty is a </w:t>
      </w:r>
      <w:r w:rsidR="0047782E" w:rsidRPr="00573AA8">
        <w:rPr>
          <w:i/>
          <w:szCs w:val="24"/>
        </w:rPr>
        <w:t>sacrosanct</w:t>
      </w:r>
      <w:r w:rsidRPr="00573AA8">
        <w:rPr>
          <w:i/>
          <w:szCs w:val="24"/>
        </w:rPr>
        <w:t xml:space="preserve"> fundamental human right which </w:t>
      </w:r>
      <w:r w:rsidR="00573AA8" w:rsidRPr="00573AA8">
        <w:rPr>
          <w:i/>
          <w:szCs w:val="24"/>
        </w:rPr>
        <w:t>must be meaning</w:t>
      </w:r>
      <w:r w:rsidRPr="00573AA8">
        <w:rPr>
          <w:i/>
          <w:szCs w:val="24"/>
        </w:rPr>
        <w:t>fully protected by t</w:t>
      </w:r>
      <w:r w:rsidR="00573AA8" w:rsidRPr="00573AA8">
        <w:rPr>
          <w:i/>
          <w:szCs w:val="24"/>
        </w:rPr>
        <w:t>h</w:t>
      </w:r>
      <w:r w:rsidRPr="00573AA8">
        <w:rPr>
          <w:i/>
          <w:szCs w:val="24"/>
        </w:rPr>
        <w:t>e courts.  A court must guard against trivializing a human rights breach involving liberty simply because it is categorized as court”.</w:t>
      </w:r>
    </w:p>
    <w:p w:rsidR="00814FBA" w:rsidRPr="00573AA8" w:rsidRDefault="00814FBA" w:rsidP="00573AA8">
      <w:pPr>
        <w:jc w:val="both"/>
        <w:rPr>
          <w:szCs w:val="24"/>
        </w:rPr>
      </w:pPr>
      <w:r w:rsidRPr="00573AA8">
        <w:rPr>
          <w:szCs w:val="24"/>
        </w:rPr>
        <w:tab/>
        <w:t>The Supreme Court considered the question of the exercise by the police of their p</w:t>
      </w:r>
      <w:r w:rsidR="009D2322">
        <w:rPr>
          <w:szCs w:val="24"/>
        </w:rPr>
        <w:t>ower</w:t>
      </w:r>
      <w:r w:rsidRPr="00573AA8">
        <w:rPr>
          <w:szCs w:val="24"/>
        </w:rPr>
        <w:t xml:space="preserve"> to arrest without warrant under the Criminal Procedure and Evidence Act in the case of </w:t>
      </w:r>
      <w:r w:rsidRPr="00573AA8">
        <w:rPr>
          <w:i/>
          <w:szCs w:val="24"/>
        </w:rPr>
        <w:t>Muzonda</w:t>
      </w:r>
      <w:r w:rsidR="00DC0EBF">
        <w:rPr>
          <w:i/>
          <w:szCs w:val="24"/>
        </w:rPr>
        <w:t xml:space="preserve"> </w:t>
      </w:r>
      <w:r w:rsidRPr="00573AA8">
        <w:rPr>
          <w:szCs w:val="24"/>
        </w:rPr>
        <w:t>v</w:t>
      </w:r>
      <w:r w:rsidR="00DC0EBF">
        <w:rPr>
          <w:szCs w:val="24"/>
        </w:rPr>
        <w:t xml:space="preserve"> </w:t>
      </w:r>
      <w:r w:rsidR="00743A48" w:rsidRPr="00573AA8">
        <w:rPr>
          <w:i/>
          <w:szCs w:val="24"/>
        </w:rPr>
        <w:t>Minister of Home Affairs &amp;</w:t>
      </w:r>
      <w:r w:rsidR="00DC0EBF">
        <w:rPr>
          <w:i/>
          <w:szCs w:val="24"/>
        </w:rPr>
        <w:t xml:space="preserve"> </w:t>
      </w:r>
      <w:r w:rsidR="00743A48" w:rsidRPr="00573AA8">
        <w:rPr>
          <w:i/>
          <w:szCs w:val="24"/>
        </w:rPr>
        <w:t>Anor</w:t>
      </w:r>
      <w:r w:rsidR="00743A48" w:rsidRPr="00573AA8">
        <w:rPr>
          <w:szCs w:val="24"/>
        </w:rPr>
        <w:t xml:space="preserve"> 1993 (1) ZLR 92 (SC) and at page 96B – C, the court held that:</w:t>
      </w:r>
    </w:p>
    <w:p w:rsidR="00743A48" w:rsidRPr="00DC0EBF" w:rsidRDefault="00743A48" w:rsidP="00573AA8">
      <w:pPr>
        <w:pStyle w:val="NoSpacing"/>
        <w:ind w:left="720"/>
        <w:jc w:val="both"/>
        <w:rPr>
          <w:szCs w:val="24"/>
        </w:rPr>
      </w:pPr>
      <w:r w:rsidRPr="00DC0EBF">
        <w:rPr>
          <w:szCs w:val="24"/>
        </w:rPr>
        <w:t>“</w:t>
      </w:r>
      <w:r w:rsidRPr="00DC0EBF">
        <w:rPr>
          <w:i/>
          <w:szCs w:val="24"/>
        </w:rPr>
        <w:t xml:space="preserve">In order to safeguard the liberty of an arrest made without a warrant, it is essential for </w:t>
      </w:r>
      <w:r w:rsidRPr="00DC0EBF">
        <w:rPr>
          <w:szCs w:val="24"/>
        </w:rPr>
        <w:t xml:space="preserve">a </w:t>
      </w:r>
      <w:r w:rsidRPr="00DC0EBF">
        <w:rPr>
          <w:i/>
          <w:szCs w:val="24"/>
        </w:rPr>
        <w:t>peace officer to demonstrate the reasonable grounds upon which arrest was based.  The</w:t>
      </w:r>
      <w:r w:rsidR="00DC0EBF" w:rsidRPr="00DC0EBF">
        <w:rPr>
          <w:i/>
          <w:szCs w:val="24"/>
        </w:rPr>
        <w:t xml:space="preserve"> </w:t>
      </w:r>
      <w:r w:rsidRPr="00DC0EBF">
        <w:rPr>
          <w:i/>
          <w:szCs w:val="24"/>
        </w:rPr>
        <w:t>importance of the citizens of a democracy is self-evident.  Yet society must also be</w:t>
      </w:r>
      <w:r w:rsidR="00DC0EBF" w:rsidRPr="00DC0EBF">
        <w:rPr>
          <w:i/>
          <w:szCs w:val="24"/>
        </w:rPr>
        <w:t xml:space="preserve"> </w:t>
      </w:r>
      <w:r w:rsidRPr="00DC0EBF">
        <w:rPr>
          <w:i/>
          <w:szCs w:val="24"/>
        </w:rPr>
        <w:t>protected against crime.  Th</w:t>
      </w:r>
      <w:r w:rsidR="00996F74" w:rsidRPr="00DC0EBF">
        <w:rPr>
          <w:i/>
          <w:szCs w:val="24"/>
        </w:rPr>
        <w:t>us</w:t>
      </w:r>
      <w:r w:rsidR="00AE76D7" w:rsidRPr="00DC0EBF">
        <w:rPr>
          <w:i/>
          <w:szCs w:val="24"/>
        </w:rPr>
        <w:t>,</w:t>
      </w:r>
      <w:r w:rsidR="00996F74" w:rsidRPr="00DC0EBF">
        <w:rPr>
          <w:i/>
          <w:szCs w:val="24"/>
        </w:rPr>
        <w:t xml:space="preserve"> what has to be struck is a necessary consideration between the individual’s right to liberty and t</w:t>
      </w:r>
      <w:r w:rsidR="00AE76D7" w:rsidRPr="00DC0EBF">
        <w:rPr>
          <w:i/>
          <w:szCs w:val="24"/>
        </w:rPr>
        <w:t>h</w:t>
      </w:r>
      <w:r w:rsidR="00996F74" w:rsidRPr="00DC0EBF">
        <w:rPr>
          <w:i/>
          <w:szCs w:val="24"/>
        </w:rPr>
        <w:t>at of society to be protected from crime. It</w:t>
      </w:r>
      <w:r w:rsidR="00DC0EBF" w:rsidRPr="00DC0EBF">
        <w:rPr>
          <w:i/>
          <w:szCs w:val="24"/>
        </w:rPr>
        <w:t xml:space="preserve"> </w:t>
      </w:r>
      <w:r w:rsidR="00996F74" w:rsidRPr="00DC0EBF">
        <w:rPr>
          <w:i/>
          <w:szCs w:val="24"/>
        </w:rPr>
        <w:t>is done by requiring proof of a peace officer that before arresting without a warrant he must satisfy himself that reasonable grounds of suspicion do exist.  That requirement is</w:t>
      </w:r>
      <w:r w:rsidR="00DC0EBF" w:rsidRPr="00DC0EBF">
        <w:rPr>
          <w:i/>
          <w:szCs w:val="24"/>
        </w:rPr>
        <w:t xml:space="preserve"> </w:t>
      </w:r>
      <w:r w:rsidR="00996F74" w:rsidRPr="00DC0EBF">
        <w:rPr>
          <w:i/>
          <w:szCs w:val="24"/>
        </w:rPr>
        <w:t>very lim</w:t>
      </w:r>
      <w:r w:rsidR="00573AA8" w:rsidRPr="00DC0EBF">
        <w:rPr>
          <w:i/>
          <w:szCs w:val="24"/>
        </w:rPr>
        <w:t>ited.  He is not called upon bef</w:t>
      </w:r>
      <w:r w:rsidR="00996F74" w:rsidRPr="00DC0EBF">
        <w:rPr>
          <w:i/>
          <w:szCs w:val="24"/>
        </w:rPr>
        <w:t>ore acting to have anything like a prima facie case</w:t>
      </w:r>
      <w:r w:rsidR="00DC0EBF" w:rsidRPr="00DC0EBF">
        <w:rPr>
          <w:i/>
          <w:szCs w:val="24"/>
        </w:rPr>
        <w:t xml:space="preserve"> </w:t>
      </w:r>
      <w:r w:rsidR="00996F74" w:rsidRPr="00DC0EBF">
        <w:rPr>
          <w:i/>
          <w:szCs w:val="24"/>
        </w:rPr>
        <w:t>for conviction.  Certainly the truth is not involved for otherwise it</w:t>
      </w:r>
      <w:r w:rsidR="00996F74" w:rsidRPr="00DC0EBF">
        <w:rPr>
          <w:szCs w:val="24"/>
        </w:rPr>
        <w:t xml:space="preserve"> ceases to </w:t>
      </w:r>
      <w:r w:rsidR="00996F74" w:rsidRPr="00DC0EBF">
        <w:rPr>
          <w:i/>
          <w:szCs w:val="24"/>
        </w:rPr>
        <w:t>become</w:t>
      </w:r>
      <w:r w:rsidR="00DC0EBF" w:rsidRPr="00DC0EBF">
        <w:rPr>
          <w:i/>
          <w:szCs w:val="24"/>
        </w:rPr>
        <w:t xml:space="preserve"> </w:t>
      </w:r>
      <w:r w:rsidR="00996F74" w:rsidRPr="00DC0EBF">
        <w:rPr>
          <w:i/>
          <w:szCs w:val="24"/>
        </w:rPr>
        <w:t>suspicion and becomes fact.  Suspicion, by definition, i</w:t>
      </w:r>
      <w:r w:rsidR="00AE76D7" w:rsidRPr="00DC0EBF">
        <w:rPr>
          <w:i/>
          <w:szCs w:val="24"/>
        </w:rPr>
        <w:t>s a state of conjecture or</w:t>
      </w:r>
      <w:r w:rsidR="00AE76D7" w:rsidRPr="00DC0EBF">
        <w:rPr>
          <w:szCs w:val="24"/>
        </w:rPr>
        <w:t xml:space="preserve"> </w:t>
      </w:r>
      <w:r w:rsidR="00AE76D7" w:rsidRPr="00DC0EBF">
        <w:rPr>
          <w:i/>
          <w:szCs w:val="24"/>
        </w:rPr>
        <w:t>surmise</w:t>
      </w:r>
      <w:r w:rsidR="00DC0EBF" w:rsidRPr="00DC0EBF">
        <w:rPr>
          <w:szCs w:val="24"/>
        </w:rPr>
        <w:t xml:space="preserve"> </w:t>
      </w:r>
      <w:r w:rsidR="00573AA8" w:rsidRPr="00DC0EBF">
        <w:rPr>
          <w:i/>
          <w:szCs w:val="24"/>
        </w:rPr>
        <w:t>whereof proof is lacking.”</w:t>
      </w:r>
    </w:p>
    <w:p w:rsidR="00996F74" w:rsidRPr="00DC0EBF" w:rsidRDefault="00573AA8" w:rsidP="00573AA8">
      <w:pPr>
        <w:jc w:val="both"/>
        <w:rPr>
          <w:szCs w:val="24"/>
        </w:rPr>
      </w:pPr>
      <w:r w:rsidRPr="00DC0EBF">
        <w:rPr>
          <w:szCs w:val="24"/>
        </w:rPr>
        <w:tab/>
        <w:t>In this matter w</w:t>
      </w:r>
      <w:r w:rsidR="00996F74" w:rsidRPr="00DC0EBF">
        <w:rPr>
          <w:szCs w:val="24"/>
        </w:rPr>
        <w:t xml:space="preserve">hat is of concern is that the defendants were not aware of the basic requirements for a traveler with a foreign registered motor vehicle.  The plaintiff had all the </w:t>
      </w:r>
      <w:r w:rsidR="00996F74" w:rsidRPr="00DC0EBF">
        <w:rPr>
          <w:szCs w:val="24"/>
        </w:rPr>
        <w:lastRenderedPageBreak/>
        <w:t>necessary papers.  Throughout the</w:t>
      </w:r>
      <w:r w:rsidR="00AB3CC3" w:rsidRPr="00DC0EBF">
        <w:rPr>
          <w:szCs w:val="24"/>
        </w:rPr>
        <w:t>,</w:t>
      </w:r>
      <w:r w:rsidR="00996F74" w:rsidRPr="00DC0EBF">
        <w:rPr>
          <w:szCs w:val="24"/>
        </w:rPr>
        <w:t xml:space="preserve"> trial the defendants exhibited a shocking</w:t>
      </w:r>
      <w:r w:rsidR="00E877CE" w:rsidRPr="00DC0EBF">
        <w:rPr>
          <w:szCs w:val="24"/>
        </w:rPr>
        <w:t xml:space="preserve"> level of</w:t>
      </w:r>
      <w:r w:rsidR="00996F74" w:rsidRPr="00DC0EBF">
        <w:rPr>
          <w:szCs w:val="24"/>
        </w:rPr>
        <w:t xml:space="preserve"> lack of knowledge regarding the documents required to clear a Zimbabwean citizen</w:t>
      </w:r>
      <w:r w:rsidR="003465E6" w:rsidRPr="00DC0EBF">
        <w:rPr>
          <w:szCs w:val="24"/>
        </w:rPr>
        <w:t xml:space="preserve"> driving a motor vehicle</w:t>
      </w:r>
      <w:r w:rsidR="00996F74" w:rsidRPr="00DC0EBF">
        <w:rPr>
          <w:szCs w:val="24"/>
        </w:rPr>
        <w:t xml:space="preserve"> with foreign plates</w:t>
      </w:r>
      <w:r w:rsidR="003465E6" w:rsidRPr="00DC0EBF">
        <w:rPr>
          <w:szCs w:val="24"/>
        </w:rPr>
        <w:t xml:space="preserve"> intending to</w:t>
      </w:r>
      <w:r w:rsidR="00DC0EBF" w:rsidRPr="00DC0EBF">
        <w:rPr>
          <w:szCs w:val="24"/>
        </w:rPr>
        <w:t xml:space="preserve"> </w:t>
      </w:r>
      <w:r w:rsidR="00615844" w:rsidRPr="00DC0EBF">
        <w:rPr>
          <w:szCs w:val="24"/>
        </w:rPr>
        <w:t>cross the border into Zambia. The p</w:t>
      </w:r>
      <w:r w:rsidR="00996F74" w:rsidRPr="00DC0EBF">
        <w:rPr>
          <w:szCs w:val="24"/>
        </w:rPr>
        <w:t>olice and all law enforcement officers must familiarize themselves with the basic requirements for clearance of vehicle</w:t>
      </w:r>
      <w:r w:rsidR="00615844" w:rsidRPr="00DC0EBF">
        <w:rPr>
          <w:szCs w:val="24"/>
        </w:rPr>
        <w:t>s</w:t>
      </w:r>
      <w:r w:rsidR="00996F74" w:rsidRPr="00DC0EBF">
        <w:rPr>
          <w:szCs w:val="24"/>
        </w:rPr>
        <w:t xml:space="preserve"> for the smooth movement of </w:t>
      </w:r>
      <w:r w:rsidR="00056E1E" w:rsidRPr="00DC0EBF">
        <w:rPr>
          <w:szCs w:val="24"/>
        </w:rPr>
        <w:t>persons.  This court cannot accept</w:t>
      </w:r>
      <w:r w:rsidR="00757A2D" w:rsidRPr="00DC0EBF">
        <w:rPr>
          <w:szCs w:val="24"/>
        </w:rPr>
        <w:t xml:space="preserve"> that an experienced officer would have</w:t>
      </w:r>
      <w:r w:rsidR="00056E1E" w:rsidRPr="00DC0EBF">
        <w:rPr>
          <w:szCs w:val="24"/>
        </w:rPr>
        <w:t xml:space="preserve"> no knowledge regarding a</w:t>
      </w:r>
      <w:r w:rsidR="00757A2D" w:rsidRPr="00DC0EBF">
        <w:rPr>
          <w:szCs w:val="24"/>
        </w:rPr>
        <w:t xml:space="preserve"> basic fact</w:t>
      </w:r>
      <w:r w:rsidR="00056E1E" w:rsidRPr="00DC0EBF">
        <w:rPr>
          <w:szCs w:val="24"/>
        </w:rPr>
        <w:t xml:space="preserve"> that</w:t>
      </w:r>
      <w:r w:rsidR="00757A2D" w:rsidRPr="00DC0EBF">
        <w:rPr>
          <w:szCs w:val="24"/>
        </w:rPr>
        <w:t>,</w:t>
      </w:r>
      <w:r w:rsidR="00056E1E" w:rsidRPr="00DC0EBF">
        <w:rPr>
          <w:szCs w:val="24"/>
        </w:rPr>
        <w:t xml:space="preserve"> a bank in South Afric</w:t>
      </w:r>
      <w:r w:rsidRPr="00DC0EBF">
        <w:rPr>
          <w:szCs w:val="24"/>
        </w:rPr>
        <w:t>a</w:t>
      </w:r>
      <w:r w:rsidR="00056E1E" w:rsidRPr="00DC0EBF">
        <w:rPr>
          <w:szCs w:val="24"/>
        </w:rPr>
        <w:t xml:space="preserve"> cannot give a person the original registration book</w:t>
      </w:r>
      <w:r w:rsidR="00757A2D" w:rsidRPr="00DC0EBF">
        <w:rPr>
          <w:szCs w:val="24"/>
        </w:rPr>
        <w:t xml:space="preserve"> in respect of a motor vehicle</w:t>
      </w:r>
      <w:r w:rsidR="00056E1E" w:rsidRPr="00DC0EBF">
        <w:rPr>
          <w:szCs w:val="24"/>
        </w:rPr>
        <w:t xml:space="preserve"> when full payment has not been made</w:t>
      </w:r>
      <w:r w:rsidR="00757A2D" w:rsidRPr="00DC0EBF">
        <w:rPr>
          <w:szCs w:val="24"/>
        </w:rPr>
        <w:t>,  and the vehicle is still under</w:t>
      </w:r>
      <w:r w:rsidR="009D2322" w:rsidRPr="00DC0EBF">
        <w:rPr>
          <w:szCs w:val="24"/>
        </w:rPr>
        <w:t xml:space="preserve"> a car purchase scheme.  This</w:t>
      </w:r>
      <w:r w:rsidR="00056E1E" w:rsidRPr="00DC0EBF">
        <w:rPr>
          <w:szCs w:val="24"/>
        </w:rPr>
        <w:t xml:space="preserve"> court cannot accept the asse</w:t>
      </w:r>
      <w:r w:rsidR="003D3E84" w:rsidRPr="00DC0EBF">
        <w:rPr>
          <w:szCs w:val="24"/>
        </w:rPr>
        <w:t>rtion by the defendants</w:t>
      </w:r>
      <w:r w:rsidR="00056E1E" w:rsidRPr="00DC0EBF">
        <w:rPr>
          <w:szCs w:val="24"/>
        </w:rPr>
        <w:t xml:space="preserve"> that they are not aware that a c</w:t>
      </w:r>
      <w:r w:rsidR="003D3E84" w:rsidRPr="00DC0EBF">
        <w:rPr>
          <w:szCs w:val="24"/>
        </w:rPr>
        <w:t>ountry such as S</w:t>
      </w:r>
      <w:r w:rsidR="00BF12C6" w:rsidRPr="00DC0EBF">
        <w:rPr>
          <w:szCs w:val="24"/>
        </w:rPr>
        <w:t>outh Africa</w:t>
      </w:r>
      <w:r w:rsidR="003D3E84" w:rsidRPr="00DC0EBF">
        <w:rPr>
          <w:szCs w:val="24"/>
        </w:rPr>
        <w:t xml:space="preserve"> no longer</w:t>
      </w:r>
      <w:r w:rsidR="00056E1E" w:rsidRPr="00DC0EBF">
        <w:rPr>
          <w:szCs w:val="24"/>
        </w:rPr>
        <w:t xml:space="preserve"> issue</w:t>
      </w:r>
      <w:r w:rsidR="003D3E84" w:rsidRPr="00DC0EBF">
        <w:rPr>
          <w:szCs w:val="24"/>
        </w:rPr>
        <w:t>s</w:t>
      </w:r>
      <w:r w:rsidR="00056E1E" w:rsidRPr="00DC0EBF">
        <w:rPr>
          <w:szCs w:val="24"/>
        </w:rPr>
        <w:t xml:space="preserve"> police clearance for motor </w:t>
      </w:r>
      <w:r w:rsidRPr="00DC0EBF">
        <w:rPr>
          <w:szCs w:val="24"/>
        </w:rPr>
        <w:t>v</w:t>
      </w:r>
      <w:r w:rsidR="00056E1E" w:rsidRPr="00DC0EBF">
        <w:rPr>
          <w:szCs w:val="24"/>
        </w:rPr>
        <w:t>ehicles</w:t>
      </w:r>
      <w:r w:rsidR="009D2322" w:rsidRPr="00DC0EBF">
        <w:rPr>
          <w:szCs w:val="24"/>
        </w:rPr>
        <w:t xml:space="preserve"> and that</w:t>
      </w:r>
      <w:r w:rsidR="00DC0EBF" w:rsidRPr="00DC0EBF">
        <w:rPr>
          <w:szCs w:val="24"/>
        </w:rPr>
        <w:t xml:space="preserve"> </w:t>
      </w:r>
      <w:r w:rsidR="009D2322" w:rsidRPr="00DC0EBF">
        <w:rPr>
          <w:szCs w:val="24"/>
        </w:rPr>
        <w:t>vehicles go through a scanner on the South African side of the border</w:t>
      </w:r>
      <w:r w:rsidR="00056E1E" w:rsidRPr="00DC0EBF">
        <w:rPr>
          <w:szCs w:val="24"/>
        </w:rPr>
        <w:t>.</w:t>
      </w:r>
    </w:p>
    <w:p w:rsidR="00056E1E" w:rsidRPr="00DC0EBF" w:rsidRDefault="00056E1E" w:rsidP="00573AA8">
      <w:pPr>
        <w:jc w:val="both"/>
        <w:rPr>
          <w:szCs w:val="24"/>
        </w:rPr>
      </w:pPr>
      <w:r w:rsidRPr="00DC0EBF">
        <w:rPr>
          <w:szCs w:val="24"/>
        </w:rPr>
        <w:tab/>
        <w:t xml:space="preserve">In </w:t>
      </w:r>
      <w:r w:rsidRPr="00DC0EBF">
        <w:rPr>
          <w:i/>
          <w:szCs w:val="24"/>
        </w:rPr>
        <w:t>Fie</w:t>
      </w:r>
      <w:r w:rsidR="00573AA8" w:rsidRPr="00DC0EBF">
        <w:rPr>
          <w:i/>
          <w:szCs w:val="24"/>
        </w:rPr>
        <w:t>ld</w:t>
      </w:r>
      <w:r w:rsidRPr="00DC0EBF">
        <w:rPr>
          <w:i/>
          <w:szCs w:val="24"/>
        </w:rPr>
        <w:t>man</w:t>
      </w:r>
      <w:r w:rsidRPr="00DC0EBF">
        <w:rPr>
          <w:szCs w:val="24"/>
        </w:rPr>
        <w:t xml:space="preserve"> v </w:t>
      </w:r>
      <w:r w:rsidRPr="00DC0EBF">
        <w:rPr>
          <w:i/>
          <w:szCs w:val="24"/>
        </w:rPr>
        <w:t>Minister of Home Affairs</w:t>
      </w:r>
      <w:r w:rsidRPr="00DC0EBF">
        <w:rPr>
          <w:szCs w:val="24"/>
        </w:rPr>
        <w:t xml:space="preserve"> 1992 (2) ZLR 304 (SC) the Supreme Court </w:t>
      </w:r>
      <w:r w:rsidR="009D2322" w:rsidRPr="00DC0EBF">
        <w:rPr>
          <w:szCs w:val="24"/>
        </w:rPr>
        <w:t xml:space="preserve">quoted with approval, </w:t>
      </w:r>
      <w:r w:rsidR="009D2322" w:rsidRPr="00DC0EBF">
        <w:rPr>
          <w:i/>
          <w:szCs w:val="24"/>
        </w:rPr>
        <w:t>Attorney General</w:t>
      </w:r>
      <w:r w:rsidR="009D2322" w:rsidRPr="00DC0EBF">
        <w:rPr>
          <w:szCs w:val="24"/>
        </w:rPr>
        <w:t xml:space="preserve"> v </w:t>
      </w:r>
      <w:r w:rsidR="009D2322" w:rsidRPr="00DC0EBF">
        <w:rPr>
          <w:i/>
          <w:szCs w:val="24"/>
        </w:rPr>
        <w:t xml:space="preserve">Blumears </w:t>
      </w:r>
      <w:r w:rsidR="00DC0EBF" w:rsidRPr="00DC0EBF">
        <w:rPr>
          <w:i/>
          <w:szCs w:val="24"/>
        </w:rPr>
        <w:t xml:space="preserve"> </w:t>
      </w:r>
      <w:r w:rsidR="009D2322" w:rsidRPr="00DC0EBF">
        <w:rPr>
          <w:i/>
          <w:szCs w:val="24"/>
        </w:rPr>
        <w:t>&amp; Anor</w:t>
      </w:r>
      <w:r w:rsidR="009D2322" w:rsidRPr="00DC0EBF">
        <w:rPr>
          <w:szCs w:val="24"/>
        </w:rPr>
        <w:t xml:space="preserve"> 1991 (1) ZLR (185) at 122A-C, where the court stated as follows:</w:t>
      </w:r>
      <w:r w:rsidRPr="00DC0EBF">
        <w:rPr>
          <w:szCs w:val="24"/>
        </w:rPr>
        <w:t>:</w:t>
      </w:r>
    </w:p>
    <w:p w:rsidR="00056E1E" w:rsidRPr="00DC0EBF" w:rsidRDefault="00056E1E" w:rsidP="00573AA8">
      <w:pPr>
        <w:pStyle w:val="NoSpacing"/>
        <w:ind w:left="720"/>
        <w:jc w:val="both"/>
        <w:rPr>
          <w:i/>
          <w:szCs w:val="24"/>
        </w:rPr>
      </w:pPr>
      <w:r w:rsidRPr="00DC0EBF">
        <w:rPr>
          <w:i/>
          <w:szCs w:val="24"/>
        </w:rPr>
        <w:t xml:space="preserve">“The standard for the deprivation of personal liberty under </w:t>
      </w:r>
      <w:r w:rsidR="00573AA8" w:rsidRPr="00DC0EBF">
        <w:rPr>
          <w:i/>
          <w:szCs w:val="24"/>
        </w:rPr>
        <w:t>section13 (2) of</w:t>
      </w:r>
      <w:r w:rsidRPr="00DC0EBF">
        <w:rPr>
          <w:i/>
          <w:szCs w:val="24"/>
        </w:rPr>
        <w:t xml:space="preserve"> the Constitution are facts and circumstances </w:t>
      </w:r>
      <w:r w:rsidR="009D2322" w:rsidRPr="00DC0EBF">
        <w:rPr>
          <w:i/>
          <w:szCs w:val="24"/>
        </w:rPr>
        <w:t>sufficient to warrant a prudent</w:t>
      </w:r>
      <w:r w:rsidRPr="00DC0EBF">
        <w:rPr>
          <w:i/>
          <w:szCs w:val="24"/>
        </w:rPr>
        <w:t xml:space="preserve"> man in suspecting that the accused person had committed or was about to commit a criminal offence.  The standard represents necessary accommodation between the individual’s fundamental right to the protection of his personal liberty and the state’s duty to control crime”.</w:t>
      </w:r>
    </w:p>
    <w:p w:rsidR="00056E1E" w:rsidRPr="00DC0EBF" w:rsidRDefault="00056E1E" w:rsidP="00573AA8">
      <w:pPr>
        <w:jc w:val="both"/>
        <w:rPr>
          <w:szCs w:val="24"/>
        </w:rPr>
      </w:pPr>
      <w:r w:rsidRPr="00DC0EBF">
        <w:rPr>
          <w:szCs w:val="24"/>
        </w:rPr>
        <w:tab/>
        <w:t>I am satisfied</w:t>
      </w:r>
      <w:r w:rsidR="00C20590" w:rsidRPr="00DC0EBF">
        <w:rPr>
          <w:szCs w:val="24"/>
        </w:rPr>
        <w:t>,</w:t>
      </w:r>
      <w:r w:rsidRPr="00DC0EBF">
        <w:rPr>
          <w:szCs w:val="24"/>
        </w:rPr>
        <w:t xml:space="preserve"> that the plaintiff succeeded</w:t>
      </w:r>
      <w:r w:rsidR="006A0C82" w:rsidRPr="00DC0EBF">
        <w:rPr>
          <w:szCs w:val="24"/>
        </w:rPr>
        <w:t>,</w:t>
      </w:r>
      <w:r w:rsidRPr="00DC0EBF">
        <w:rPr>
          <w:szCs w:val="24"/>
        </w:rPr>
        <w:t xml:space="preserve"> in discharging he burden of proof of proving his case on a balance of proba</w:t>
      </w:r>
      <w:r w:rsidR="00C20590" w:rsidRPr="00DC0EBF">
        <w:rPr>
          <w:szCs w:val="24"/>
        </w:rPr>
        <w:t>bilities against the defendants. His liberty and was needlessly confined in a police station. His vehicle was impounded. He was label</w:t>
      </w:r>
      <w:r w:rsidR="009D2322" w:rsidRPr="00DC0EBF">
        <w:rPr>
          <w:szCs w:val="24"/>
        </w:rPr>
        <w:t>l</w:t>
      </w:r>
      <w:r w:rsidR="00C20590" w:rsidRPr="00DC0EBF">
        <w:rPr>
          <w:szCs w:val="24"/>
        </w:rPr>
        <w:t>ed a suspected car thief. Such arbitrary deprivation of personal liberty is wrongful and unlawful.</w:t>
      </w:r>
      <w:r w:rsidR="009D2322" w:rsidRPr="00DC0EBF">
        <w:rPr>
          <w:szCs w:val="24"/>
        </w:rPr>
        <w:t xml:space="preserve">  The</w:t>
      </w:r>
      <w:r w:rsidR="00765404" w:rsidRPr="00DC0EBF">
        <w:rPr>
          <w:szCs w:val="24"/>
        </w:rPr>
        <w:t>r</w:t>
      </w:r>
      <w:r w:rsidR="009D2322" w:rsidRPr="00DC0EBF">
        <w:rPr>
          <w:szCs w:val="24"/>
        </w:rPr>
        <w:t>e existed no reasonable basis f</w:t>
      </w:r>
      <w:r w:rsidR="00765404" w:rsidRPr="00DC0EBF">
        <w:rPr>
          <w:szCs w:val="24"/>
        </w:rPr>
        <w:t>or</w:t>
      </w:r>
      <w:r w:rsidR="009D2322" w:rsidRPr="00DC0EBF">
        <w:rPr>
          <w:szCs w:val="24"/>
        </w:rPr>
        <w:t xml:space="preserve"> the de</w:t>
      </w:r>
      <w:r w:rsidR="00765404" w:rsidRPr="00DC0EBF">
        <w:rPr>
          <w:szCs w:val="24"/>
        </w:rPr>
        <w:t>f</w:t>
      </w:r>
      <w:r w:rsidR="009D2322" w:rsidRPr="00DC0EBF">
        <w:rPr>
          <w:szCs w:val="24"/>
        </w:rPr>
        <w:t>endants to suspect that plaintiff was a car thief.  There was no reason for impounding his motor vehicle</w:t>
      </w:r>
      <w:r w:rsidR="00765404" w:rsidRPr="00DC0EBF">
        <w:rPr>
          <w:szCs w:val="24"/>
        </w:rPr>
        <w:t xml:space="preserve"> as a suspected stolen vehicle.</w:t>
      </w:r>
    </w:p>
    <w:p w:rsidR="00765404" w:rsidRPr="00DC0EBF" w:rsidRDefault="00765404" w:rsidP="00573AA8">
      <w:pPr>
        <w:jc w:val="both"/>
        <w:rPr>
          <w:b/>
          <w:szCs w:val="24"/>
        </w:rPr>
      </w:pPr>
    </w:p>
    <w:p w:rsidR="00765404" w:rsidRPr="00DC0EBF" w:rsidRDefault="00765404" w:rsidP="00573AA8">
      <w:pPr>
        <w:jc w:val="both"/>
        <w:rPr>
          <w:b/>
          <w:szCs w:val="24"/>
        </w:rPr>
      </w:pPr>
    </w:p>
    <w:p w:rsidR="00056E1E" w:rsidRPr="00DC0EBF" w:rsidRDefault="00056E1E" w:rsidP="00573AA8">
      <w:pPr>
        <w:jc w:val="both"/>
        <w:rPr>
          <w:b/>
          <w:szCs w:val="24"/>
        </w:rPr>
      </w:pPr>
      <w:r w:rsidRPr="00DC0EBF">
        <w:rPr>
          <w:b/>
          <w:szCs w:val="24"/>
        </w:rPr>
        <w:lastRenderedPageBreak/>
        <w:t>Quantum</w:t>
      </w:r>
    </w:p>
    <w:p w:rsidR="00573DFF" w:rsidRPr="00DC0EBF" w:rsidRDefault="00056E1E" w:rsidP="00573AA8">
      <w:pPr>
        <w:jc w:val="both"/>
        <w:rPr>
          <w:szCs w:val="24"/>
        </w:rPr>
      </w:pPr>
      <w:r w:rsidRPr="00DC0EBF">
        <w:rPr>
          <w:szCs w:val="24"/>
        </w:rPr>
        <w:tab/>
        <w:t>In a relief for monetary compensation for damages there is no fixed formula for the determination of quantum of damages.  The determination of the amount awarded to</w:t>
      </w:r>
      <w:r w:rsidR="003D3D14" w:rsidRPr="00DC0EBF">
        <w:rPr>
          <w:szCs w:val="24"/>
        </w:rPr>
        <w:t xml:space="preserve"> a large degree</w:t>
      </w:r>
      <w:r w:rsidR="00DC0EBF" w:rsidRPr="00DC0EBF">
        <w:rPr>
          <w:szCs w:val="24"/>
        </w:rPr>
        <w:t xml:space="preserve"> </w:t>
      </w:r>
      <w:r w:rsidRPr="00DC0EBF">
        <w:rPr>
          <w:szCs w:val="24"/>
        </w:rPr>
        <w:t>is in the discretion of the judge.  All circumstances must be taken into account</w:t>
      </w:r>
      <w:r w:rsidR="00014700" w:rsidRPr="00DC0EBF">
        <w:rPr>
          <w:szCs w:val="24"/>
        </w:rPr>
        <w:t xml:space="preserve"> to determine what is just and fair.  In the present case</w:t>
      </w:r>
      <w:r w:rsidR="00D841DC" w:rsidRPr="00DC0EBF">
        <w:rPr>
          <w:szCs w:val="24"/>
        </w:rPr>
        <w:t>,</w:t>
      </w:r>
      <w:r w:rsidR="00014700" w:rsidRPr="00DC0EBF">
        <w:rPr>
          <w:szCs w:val="24"/>
        </w:rPr>
        <w:t xml:space="preserve"> 1</w:t>
      </w:r>
      <w:r w:rsidR="00014700" w:rsidRPr="00DC0EBF">
        <w:rPr>
          <w:szCs w:val="24"/>
          <w:vertAlign w:val="superscript"/>
        </w:rPr>
        <w:t>st</w:t>
      </w:r>
      <w:r w:rsidR="00014700" w:rsidRPr="00DC0EBF">
        <w:rPr>
          <w:szCs w:val="24"/>
        </w:rPr>
        <w:t xml:space="preserve"> defendan</w:t>
      </w:r>
      <w:r w:rsidR="00D841DC" w:rsidRPr="00DC0EBF">
        <w:rPr>
          <w:szCs w:val="24"/>
        </w:rPr>
        <w:t>t’s arrest of the plaintiff and</w:t>
      </w:r>
      <w:r w:rsidR="001A3A4D" w:rsidRPr="00DC0EBF">
        <w:rPr>
          <w:szCs w:val="24"/>
        </w:rPr>
        <w:t xml:space="preserve"> the impounding of the car was triggered by mere suspicion which was entirely contradicted by the documents whose authenticity he </w:t>
      </w:r>
      <w:r w:rsidR="0052716C" w:rsidRPr="00DC0EBF">
        <w:rPr>
          <w:szCs w:val="24"/>
        </w:rPr>
        <w:t>h</w:t>
      </w:r>
      <w:r w:rsidR="001A3A4D" w:rsidRPr="00DC0EBF">
        <w:rPr>
          <w:szCs w:val="24"/>
        </w:rPr>
        <w:t>ad no basis for entertaining reasonable suspicion.  The 1</w:t>
      </w:r>
      <w:r w:rsidR="001A3A4D" w:rsidRPr="00DC0EBF">
        <w:rPr>
          <w:szCs w:val="24"/>
          <w:vertAlign w:val="superscript"/>
        </w:rPr>
        <w:t>st</w:t>
      </w:r>
      <w:r w:rsidR="001A3A4D" w:rsidRPr="00DC0EBF">
        <w:rPr>
          <w:szCs w:val="24"/>
        </w:rPr>
        <w:t xml:space="preserve"> defendant was made aware that plaintiff was a Zimbabwean with family in Victoria Falls.  His explanation of the documents he possessed was reasonable</w:t>
      </w:r>
      <w:r w:rsidR="0052716C" w:rsidRPr="00DC0EBF">
        <w:rPr>
          <w:szCs w:val="24"/>
        </w:rPr>
        <w:t>.  The authenticity of the documents was verified by an e-mail ge</w:t>
      </w:r>
      <w:r w:rsidR="001719E5" w:rsidRPr="00DC0EBF">
        <w:rPr>
          <w:szCs w:val="24"/>
        </w:rPr>
        <w:t>nerated from the bank</w:t>
      </w:r>
      <w:r w:rsidR="00765404" w:rsidRPr="00DC0EBF">
        <w:rPr>
          <w:szCs w:val="24"/>
        </w:rPr>
        <w:t xml:space="preserve"> in South Africa</w:t>
      </w:r>
      <w:r w:rsidR="001719E5" w:rsidRPr="00DC0EBF">
        <w:rPr>
          <w:szCs w:val="24"/>
        </w:rPr>
        <w:t>.  The 1st</w:t>
      </w:r>
      <w:r w:rsidR="0052716C" w:rsidRPr="00DC0EBF">
        <w:rPr>
          <w:szCs w:val="24"/>
        </w:rPr>
        <w:t xml:space="preserve"> defendant never bothered to verify the documents.  He acted irrationally and with haste.  He failed to execute his du</w:t>
      </w:r>
      <w:r w:rsidR="00D55E67" w:rsidRPr="00DC0EBF">
        <w:rPr>
          <w:szCs w:val="24"/>
        </w:rPr>
        <w:t>t</w:t>
      </w:r>
      <w:r w:rsidR="00765404" w:rsidRPr="00DC0EBF">
        <w:rPr>
          <w:szCs w:val="24"/>
        </w:rPr>
        <w:t>ies</w:t>
      </w:r>
      <w:r w:rsidR="00D55E67" w:rsidRPr="00DC0EBF">
        <w:rPr>
          <w:szCs w:val="24"/>
        </w:rPr>
        <w:t xml:space="preserve"> diligently and as a result</w:t>
      </w:r>
      <w:r w:rsidR="0052716C" w:rsidRPr="00DC0EBF">
        <w:rPr>
          <w:szCs w:val="24"/>
        </w:rPr>
        <w:t xml:space="preserve"> recklessly came to a wrong conclusion</w:t>
      </w:r>
      <w:r w:rsidR="00D55E67" w:rsidRPr="00DC0EBF">
        <w:rPr>
          <w:szCs w:val="24"/>
        </w:rPr>
        <w:t xml:space="preserve"> of fact</w:t>
      </w:r>
      <w:r w:rsidR="00765404" w:rsidRPr="00DC0EBF">
        <w:rPr>
          <w:szCs w:val="24"/>
        </w:rPr>
        <w:t xml:space="preserve">, </w:t>
      </w:r>
      <w:r w:rsidR="0052716C" w:rsidRPr="00DC0EBF">
        <w:rPr>
          <w:szCs w:val="24"/>
        </w:rPr>
        <w:t>that the motor vehicle was suspected stolen.</w:t>
      </w:r>
    </w:p>
    <w:p w:rsidR="0052716C" w:rsidRPr="00DC0EBF" w:rsidRDefault="0052716C" w:rsidP="00573AA8">
      <w:pPr>
        <w:jc w:val="both"/>
        <w:rPr>
          <w:szCs w:val="24"/>
        </w:rPr>
      </w:pPr>
      <w:r w:rsidRPr="00DC0EBF">
        <w:rPr>
          <w:szCs w:val="24"/>
        </w:rPr>
        <w:tab/>
        <w:t xml:space="preserve">It is observed that the damages sought by the plaintiff are not supported by any decided cases.  A fair amount of damages would be </w:t>
      </w:r>
      <w:r w:rsidR="00765404" w:rsidRPr="00DC0EBF">
        <w:rPr>
          <w:szCs w:val="24"/>
        </w:rPr>
        <w:t>in the</w:t>
      </w:r>
      <w:r w:rsidRPr="00DC0EBF">
        <w:rPr>
          <w:szCs w:val="24"/>
        </w:rPr>
        <w:t xml:space="preserve"> sum of US$5 000,00.</w:t>
      </w:r>
    </w:p>
    <w:p w:rsidR="0052716C" w:rsidRPr="00DC0EBF" w:rsidRDefault="003A2FFA" w:rsidP="00573AA8">
      <w:pPr>
        <w:jc w:val="both"/>
        <w:rPr>
          <w:szCs w:val="24"/>
        </w:rPr>
      </w:pPr>
      <w:r w:rsidRPr="00DC0EBF">
        <w:rPr>
          <w:szCs w:val="24"/>
        </w:rPr>
        <w:tab/>
        <w:t>In view</w:t>
      </w:r>
      <w:r w:rsidR="0052716C" w:rsidRPr="00DC0EBF">
        <w:rPr>
          <w:szCs w:val="24"/>
        </w:rPr>
        <w:t xml:space="preserve"> of the fact that plaintiff</w:t>
      </w:r>
      <w:r w:rsidR="00DC0EBF" w:rsidRPr="00DC0EBF">
        <w:rPr>
          <w:szCs w:val="24"/>
        </w:rPr>
        <w:t xml:space="preserve"> </w:t>
      </w:r>
      <w:r w:rsidR="0052716C" w:rsidRPr="00DC0EBF">
        <w:rPr>
          <w:szCs w:val="24"/>
        </w:rPr>
        <w:t>ha</w:t>
      </w:r>
      <w:r w:rsidR="00F37578" w:rsidRPr="00DC0EBF">
        <w:rPr>
          <w:szCs w:val="24"/>
        </w:rPr>
        <w:t xml:space="preserve">s been unnecessarily put </w:t>
      </w:r>
      <w:r w:rsidR="0052716C" w:rsidRPr="00DC0EBF">
        <w:rPr>
          <w:szCs w:val="24"/>
        </w:rPr>
        <w:t>out of pocket by the defendants, he is entitled to</w:t>
      </w:r>
      <w:r w:rsidRPr="00DC0EBF">
        <w:rPr>
          <w:szCs w:val="24"/>
        </w:rPr>
        <w:t xml:space="preserve"> a full recovery of his</w:t>
      </w:r>
      <w:r w:rsidR="0052716C" w:rsidRPr="00DC0EBF">
        <w:rPr>
          <w:szCs w:val="24"/>
        </w:rPr>
        <w:t xml:space="preserve"> costs on the higher scale.</w:t>
      </w:r>
    </w:p>
    <w:p w:rsidR="0052716C" w:rsidRPr="00DC0EBF" w:rsidRDefault="0052716C" w:rsidP="00573AA8">
      <w:pPr>
        <w:jc w:val="both"/>
        <w:rPr>
          <w:szCs w:val="24"/>
        </w:rPr>
      </w:pPr>
      <w:r w:rsidRPr="00DC0EBF">
        <w:rPr>
          <w:szCs w:val="24"/>
        </w:rPr>
        <w:tab/>
        <w:t>In the result it is ordered as follows:</w:t>
      </w:r>
    </w:p>
    <w:p w:rsidR="0052716C" w:rsidRPr="00DC0EBF" w:rsidRDefault="0052716C" w:rsidP="00573AA8">
      <w:pPr>
        <w:pStyle w:val="ListParagraph"/>
        <w:numPr>
          <w:ilvl w:val="0"/>
          <w:numId w:val="6"/>
        </w:numPr>
        <w:jc w:val="both"/>
        <w:rPr>
          <w:szCs w:val="24"/>
        </w:rPr>
      </w:pPr>
      <w:r w:rsidRPr="00DC0EBF">
        <w:rPr>
          <w:szCs w:val="24"/>
        </w:rPr>
        <w:t xml:space="preserve"> The defendants are ordered to pay d</w:t>
      </w:r>
      <w:r w:rsidR="00F37578" w:rsidRPr="00DC0EBF">
        <w:rPr>
          <w:szCs w:val="24"/>
        </w:rPr>
        <w:t>amages in the sum of US$5 000</w:t>
      </w:r>
      <w:bookmarkStart w:id="0" w:name="_GoBack"/>
      <w:bookmarkEnd w:id="0"/>
      <w:r w:rsidRPr="00DC0EBF">
        <w:rPr>
          <w:szCs w:val="24"/>
        </w:rPr>
        <w:t>,</w:t>
      </w:r>
      <w:r w:rsidR="00F37578" w:rsidRPr="00DC0EBF">
        <w:rPr>
          <w:szCs w:val="24"/>
        </w:rPr>
        <w:t xml:space="preserve">00 </w:t>
      </w:r>
      <w:r w:rsidRPr="00DC0EBF">
        <w:rPr>
          <w:szCs w:val="24"/>
        </w:rPr>
        <w:t xml:space="preserve"> jointly and severally, the one paying the other to be absolved together with interest at the prescribed rate.</w:t>
      </w:r>
    </w:p>
    <w:p w:rsidR="0052716C" w:rsidRPr="00DC0EBF" w:rsidRDefault="0052716C" w:rsidP="00573AA8">
      <w:pPr>
        <w:pStyle w:val="ListParagraph"/>
        <w:numPr>
          <w:ilvl w:val="0"/>
          <w:numId w:val="6"/>
        </w:numPr>
        <w:jc w:val="both"/>
        <w:rPr>
          <w:szCs w:val="24"/>
        </w:rPr>
      </w:pPr>
      <w:r w:rsidRPr="00DC0EBF">
        <w:rPr>
          <w:szCs w:val="24"/>
        </w:rPr>
        <w:t>The defendants are ordered to pay costs on an attorney and client scale.</w:t>
      </w:r>
    </w:p>
    <w:p w:rsidR="00DC0EBF" w:rsidRPr="00DC0EBF" w:rsidRDefault="00DC0EBF" w:rsidP="00573AA8">
      <w:pPr>
        <w:jc w:val="both"/>
        <w:rPr>
          <w:szCs w:val="24"/>
        </w:rPr>
      </w:pPr>
    </w:p>
    <w:p w:rsidR="0052716C" w:rsidRPr="00DC0EBF" w:rsidRDefault="0052716C" w:rsidP="00573AA8">
      <w:pPr>
        <w:pStyle w:val="NoSpacing"/>
        <w:jc w:val="both"/>
        <w:rPr>
          <w:szCs w:val="24"/>
        </w:rPr>
      </w:pPr>
      <w:r w:rsidRPr="00DC0EBF">
        <w:rPr>
          <w:i/>
          <w:szCs w:val="24"/>
        </w:rPr>
        <w:t>Messrs</w:t>
      </w:r>
      <w:r w:rsidR="00765404" w:rsidRPr="00DC0EBF">
        <w:rPr>
          <w:i/>
          <w:szCs w:val="24"/>
        </w:rPr>
        <w:t xml:space="preserve"> </w:t>
      </w:r>
      <w:r w:rsidRPr="00DC0EBF">
        <w:rPr>
          <w:i/>
          <w:szCs w:val="24"/>
        </w:rPr>
        <w:t>Dube-Banda, Nzarayapenga</w:t>
      </w:r>
      <w:r w:rsidR="00765404" w:rsidRPr="00DC0EBF">
        <w:rPr>
          <w:i/>
          <w:szCs w:val="24"/>
        </w:rPr>
        <w:t xml:space="preserve"> </w:t>
      </w:r>
      <w:r w:rsidRPr="00DC0EBF">
        <w:rPr>
          <w:i/>
          <w:szCs w:val="24"/>
        </w:rPr>
        <w:t>&amp; Partners</w:t>
      </w:r>
      <w:r w:rsidRPr="00DC0EBF">
        <w:rPr>
          <w:szCs w:val="24"/>
        </w:rPr>
        <w:t>, plaintiff’s legal practitioners</w:t>
      </w:r>
    </w:p>
    <w:p w:rsidR="008115B6" w:rsidRPr="00DC0EBF" w:rsidRDefault="0052716C" w:rsidP="00573AA8">
      <w:pPr>
        <w:pStyle w:val="NoSpacing"/>
        <w:jc w:val="both"/>
        <w:rPr>
          <w:szCs w:val="24"/>
        </w:rPr>
      </w:pPr>
      <w:r w:rsidRPr="00DC0EBF">
        <w:rPr>
          <w:i/>
          <w:szCs w:val="24"/>
        </w:rPr>
        <w:t>Civil Division of the Attorney General’s Office</w:t>
      </w:r>
      <w:r w:rsidRPr="00DC0EBF">
        <w:rPr>
          <w:szCs w:val="24"/>
        </w:rPr>
        <w:t>, defendant’s legal practitioners</w:t>
      </w:r>
    </w:p>
    <w:sectPr w:rsidR="008115B6" w:rsidRPr="00DC0EB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75" w:rsidRDefault="00BF0475" w:rsidP="0052716C">
      <w:pPr>
        <w:spacing w:before="0" w:after="0" w:line="240" w:lineRule="auto"/>
      </w:pPr>
      <w:r>
        <w:separator/>
      </w:r>
    </w:p>
  </w:endnote>
  <w:endnote w:type="continuationSeparator" w:id="1">
    <w:p w:rsidR="00BF0475" w:rsidRDefault="00BF0475" w:rsidP="0052716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75" w:rsidRDefault="00BF0475" w:rsidP="0052716C">
      <w:pPr>
        <w:spacing w:before="0" w:after="0" w:line="240" w:lineRule="auto"/>
      </w:pPr>
      <w:r>
        <w:separator/>
      </w:r>
    </w:p>
  </w:footnote>
  <w:footnote w:type="continuationSeparator" w:id="1">
    <w:p w:rsidR="00BF0475" w:rsidRDefault="00BF0475" w:rsidP="0052716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8418"/>
      <w:docPartObj>
        <w:docPartGallery w:val="Page Numbers (Top of Page)"/>
        <w:docPartUnique/>
      </w:docPartObj>
    </w:sdtPr>
    <w:sdtContent>
      <w:p w:rsidR="0052716C" w:rsidRDefault="002133B2">
        <w:pPr>
          <w:pStyle w:val="Header"/>
          <w:jc w:val="right"/>
        </w:pPr>
        <w:r>
          <w:fldChar w:fldCharType="begin"/>
        </w:r>
        <w:r w:rsidR="00FD3A2E">
          <w:instrText xml:space="preserve"> PAGE   \* MERGEFORMAT </w:instrText>
        </w:r>
        <w:r>
          <w:fldChar w:fldCharType="separate"/>
        </w:r>
        <w:r w:rsidR="0047782E">
          <w:rPr>
            <w:noProof/>
          </w:rPr>
          <w:t>1</w:t>
        </w:r>
        <w:r>
          <w:rPr>
            <w:noProof/>
          </w:rPr>
          <w:fldChar w:fldCharType="end"/>
        </w:r>
      </w:p>
      <w:p w:rsidR="0052716C" w:rsidRDefault="0052716C" w:rsidP="00EB58A4">
        <w:pPr>
          <w:pStyle w:val="NoSpacing"/>
          <w:ind w:left="7920"/>
        </w:pPr>
        <w:r>
          <w:t>HB 27/19</w:t>
        </w:r>
      </w:p>
      <w:p w:rsidR="0052716C" w:rsidRDefault="0052716C" w:rsidP="00EB58A4">
        <w:pPr>
          <w:pStyle w:val="NoSpacing"/>
          <w:ind w:left="7920"/>
        </w:pPr>
        <w:r>
          <w:t>HC 541/18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DA0"/>
    <w:multiLevelType w:val="hybridMultilevel"/>
    <w:tmpl w:val="9C62F37A"/>
    <w:lvl w:ilvl="0" w:tplc="BA747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5062F"/>
    <w:multiLevelType w:val="hybridMultilevel"/>
    <w:tmpl w:val="2624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52BBB"/>
    <w:multiLevelType w:val="hybridMultilevel"/>
    <w:tmpl w:val="4B349074"/>
    <w:lvl w:ilvl="0" w:tplc="8A265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2C45A6"/>
    <w:multiLevelType w:val="hybridMultilevel"/>
    <w:tmpl w:val="057818E8"/>
    <w:lvl w:ilvl="0" w:tplc="401CF8D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69102EB"/>
    <w:multiLevelType w:val="hybridMultilevel"/>
    <w:tmpl w:val="D3A4C06E"/>
    <w:lvl w:ilvl="0" w:tplc="B1BAB2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0D161B"/>
    <w:multiLevelType w:val="hybridMultilevel"/>
    <w:tmpl w:val="68CE21AE"/>
    <w:lvl w:ilvl="0" w:tplc="4518FE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19F5"/>
    <w:rsid w:val="00004FCA"/>
    <w:rsid w:val="00014700"/>
    <w:rsid w:val="00056E1E"/>
    <w:rsid w:val="000657C2"/>
    <w:rsid w:val="000D6B3D"/>
    <w:rsid w:val="001157A9"/>
    <w:rsid w:val="001178F5"/>
    <w:rsid w:val="001355F8"/>
    <w:rsid w:val="0014109F"/>
    <w:rsid w:val="0014694E"/>
    <w:rsid w:val="00155E1B"/>
    <w:rsid w:val="001719E5"/>
    <w:rsid w:val="001747ED"/>
    <w:rsid w:val="001A3A4D"/>
    <w:rsid w:val="001D126B"/>
    <w:rsid w:val="001E0AB2"/>
    <w:rsid w:val="001E6670"/>
    <w:rsid w:val="002133B2"/>
    <w:rsid w:val="00264B38"/>
    <w:rsid w:val="0028457F"/>
    <w:rsid w:val="00285289"/>
    <w:rsid w:val="00291D07"/>
    <w:rsid w:val="002A23FE"/>
    <w:rsid w:val="002A34BB"/>
    <w:rsid w:val="002C72DC"/>
    <w:rsid w:val="002C7F8A"/>
    <w:rsid w:val="002E4FE4"/>
    <w:rsid w:val="0032666A"/>
    <w:rsid w:val="003300F3"/>
    <w:rsid w:val="003465E6"/>
    <w:rsid w:val="003922BC"/>
    <w:rsid w:val="00393BD0"/>
    <w:rsid w:val="00395257"/>
    <w:rsid w:val="003A2FFA"/>
    <w:rsid w:val="003A3365"/>
    <w:rsid w:val="003C3B28"/>
    <w:rsid w:val="003D3D14"/>
    <w:rsid w:val="003D3E84"/>
    <w:rsid w:val="003D6856"/>
    <w:rsid w:val="003D6E88"/>
    <w:rsid w:val="003E5BAA"/>
    <w:rsid w:val="00400FFE"/>
    <w:rsid w:val="004177D0"/>
    <w:rsid w:val="00465828"/>
    <w:rsid w:val="0047782E"/>
    <w:rsid w:val="00477B02"/>
    <w:rsid w:val="00480BFB"/>
    <w:rsid w:val="00497AEB"/>
    <w:rsid w:val="004A19F5"/>
    <w:rsid w:val="004C0D14"/>
    <w:rsid w:val="004C549B"/>
    <w:rsid w:val="0050141C"/>
    <w:rsid w:val="00507ED8"/>
    <w:rsid w:val="00512A72"/>
    <w:rsid w:val="0052716C"/>
    <w:rsid w:val="0054317D"/>
    <w:rsid w:val="005453DD"/>
    <w:rsid w:val="00573AA8"/>
    <w:rsid w:val="00573DFF"/>
    <w:rsid w:val="005840DD"/>
    <w:rsid w:val="005867FE"/>
    <w:rsid w:val="005A5B74"/>
    <w:rsid w:val="005B3B29"/>
    <w:rsid w:val="005C57ED"/>
    <w:rsid w:val="005D297F"/>
    <w:rsid w:val="0060015A"/>
    <w:rsid w:val="00615844"/>
    <w:rsid w:val="0068662E"/>
    <w:rsid w:val="006879AC"/>
    <w:rsid w:val="006A03C9"/>
    <w:rsid w:val="006A0C82"/>
    <w:rsid w:val="006B13E0"/>
    <w:rsid w:val="006D2737"/>
    <w:rsid w:val="006D7714"/>
    <w:rsid w:val="006F045B"/>
    <w:rsid w:val="006F52BA"/>
    <w:rsid w:val="00701C30"/>
    <w:rsid w:val="00743A48"/>
    <w:rsid w:val="0075511D"/>
    <w:rsid w:val="00757A2D"/>
    <w:rsid w:val="00765404"/>
    <w:rsid w:val="00792B74"/>
    <w:rsid w:val="007934EF"/>
    <w:rsid w:val="00797DC1"/>
    <w:rsid w:val="007B49A6"/>
    <w:rsid w:val="007C20F1"/>
    <w:rsid w:val="007C3F49"/>
    <w:rsid w:val="007D0B26"/>
    <w:rsid w:val="007D2790"/>
    <w:rsid w:val="008115B6"/>
    <w:rsid w:val="00814FBA"/>
    <w:rsid w:val="008302C8"/>
    <w:rsid w:val="008A7672"/>
    <w:rsid w:val="008C3209"/>
    <w:rsid w:val="008C5422"/>
    <w:rsid w:val="00925023"/>
    <w:rsid w:val="00930440"/>
    <w:rsid w:val="00930467"/>
    <w:rsid w:val="00992454"/>
    <w:rsid w:val="00996F74"/>
    <w:rsid w:val="009D2322"/>
    <w:rsid w:val="009E5C1A"/>
    <w:rsid w:val="009F31EA"/>
    <w:rsid w:val="00A011F4"/>
    <w:rsid w:val="00A24BD0"/>
    <w:rsid w:val="00A30F16"/>
    <w:rsid w:val="00A32E06"/>
    <w:rsid w:val="00A50BC8"/>
    <w:rsid w:val="00A50F5A"/>
    <w:rsid w:val="00A603FC"/>
    <w:rsid w:val="00A7412C"/>
    <w:rsid w:val="00A92C34"/>
    <w:rsid w:val="00A93370"/>
    <w:rsid w:val="00AB3CC3"/>
    <w:rsid w:val="00AB3FD1"/>
    <w:rsid w:val="00AE76D7"/>
    <w:rsid w:val="00B04A58"/>
    <w:rsid w:val="00B12176"/>
    <w:rsid w:val="00B5043B"/>
    <w:rsid w:val="00B53EE8"/>
    <w:rsid w:val="00B54AAF"/>
    <w:rsid w:val="00B6255A"/>
    <w:rsid w:val="00B6301B"/>
    <w:rsid w:val="00B865E8"/>
    <w:rsid w:val="00B9092A"/>
    <w:rsid w:val="00BC25E4"/>
    <w:rsid w:val="00BC7FCF"/>
    <w:rsid w:val="00BF0475"/>
    <w:rsid w:val="00BF12C6"/>
    <w:rsid w:val="00C01268"/>
    <w:rsid w:val="00C20590"/>
    <w:rsid w:val="00C31FEB"/>
    <w:rsid w:val="00C5639A"/>
    <w:rsid w:val="00C606BE"/>
    <w:rsid w:val="00C61900"/>
    <w:rsid w:val="00CA21B7"/>
    <w:rsid w:val="00CD475E"/>
    <w:rsid w:val="00CE5C97"/>
    <w:rsid w:val="00D20B4C"/>
    <w:rsid w:val="00D36765"/>
    <w:rsid w:val="00D433F3"/>
    <w:rsid w:val="00D55E67"/>
    <w:rsid w:val="00D74B82"/>
    <w:rsid w:val="00D8009F"/>
    <w:rsid w:val="00D841DC"/>
    <w:rsid w:val="00D9292C"/>
    <w:rsid w:val="00DA7A61"/>
    <w:rsid w:val="00DC0EBF"/>
    <w:rsid w:val="00DC392F"/>
    <w:rsid w:val="00E10C27"/>
    <w:rsid w:val="00E67D92"/>
    <w:rsid w:val="00E81600"/>
    <w:rsid w:val="00E877CE"/>
    <w:rsid w:val="00EB58A4"/>
    <w:rsid w:val="00EC537B"/>
    <w:rsid w:val="00ED0F07"/>
    <w:rsid w:val="00F00248"/>
    <w:rsid w:val="00F12BC3"/>
    <w:rsid w:val="00F35036"/>
    <w:rsid w:val="00F37578"/>
    <w:rsid w:val="00F609B5"/>
    <w:rsid w:val="00FC64B9"/>
    <w:rsid w:val="00FD3A2E"/>
    <w:rsid w:val="00FE610B"/>
    <w:rsid w:val="00FF0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747ED"/>
    <w:pPr>
      <w:ind w:left="720"/>
      <w:contextualSpacing/>
    </w:pPr>
  </w:style>
  <w:style w:type="paragraph" w:styleId="Header">
    <w:name w:val="header"/>
    <w:basedOn w:val="Normal"/>
    <w:link w:val="HeaderChar"/>
    <w:uiPriority w:val="99"/>
    <w:unhideWhenUsed/>
    <w:rsid w:val="0052716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716C"/>
    <w:rPr>
      <w:rFonts w:ascii="Times New Roman" w:hAnsi="Times New Roman"/>
      <w:sz w:val="24"/>
    </w:rPr>
  </w:style>
  <w:style w:type="paragraph" w:styleId="Footer">
    <w:name w:val="footer"/>
    <w:basedOn w:val="Normal"/>
    <w:link w:val="FooterChar"/>
    <w:uiPriority w:val="99"/>
    <w:semiHidden/>
    <w:unhideWhenUsed/>
    <w:rsid w:val="0052716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2716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1</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114</cp:revision>
  <dcterms:created xsi:type="dcterms:W3CDTF">2019-02-15T10:02:00Z</dcterms:created>
  <dcterms:modified xsi:type="dcterms:W3CDTF">2019-03-04T06:51:00Z</dcterms:modified>
</cp:coreProperties>
</file>