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B933" w14:textId="276FD913" w:rsidR="004A585C" w:rsidRDefault="00237261" w:rsidP="00E1258F">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REPORTABLE     (57</w:t>
      </w:r>
      <w:r w:rsidRPr="00AA53CF">
        <w:rPr>
          <w:rFonts w:ascii="Times New Roman" w:hAnsi="Times New Roman" w:cs="Times New Roman"/>
          <w:b/>
          <w:sz w:val="24"/>
          <w:szCs w:val="24"/>
          <w:u w:val="single"/>
        </w:rPr>
        <w:t>)</w:t>
      </w:r>
    </w:p>
    <w:p w14:paraId="08E7790F" w14:textId="77777777" w:rsidR="00E1258F" w:rsidRPr="00E1258F" w:rsidRDefault="00E1258F" w:rsidP="00E1258F">
      <w:pPr>
        <w:spacing w:line="480" w:lineRule="auto"/>
        <w:jc w:val="both"/>
        <w:rPr>
          <w:rFonts w:ascii="Times New Roman" w:hAnsi="Times New Roman" w:cs="Times New Roman"/>
          <w:b/>
          <w:sz w:val="24"/>
          <w:szCs w:val="24"/>
          <w:u w:val="single"/>
        </w:rPr>
      </w:pPr>
    </w:p>
    <w:p w14:paraId="1B4D0AD6" w14:textId="4C5D0CDE" w:rsidR="004A585C" w:rsidRPr="000F5CD2" w:rsidRDefault="00210605" w:rsidP="00210605">
      <w:pPr>
        <w:ind w:right="862"/>
        <w:jc w:val="center"/>
        <w:rPr>
          <w:rFonts w:ascii="Times New Roman" w:hAnsi="Times New Roman" w:cs="Times New Roman"/>
          <w:b/>
          <w:sz w:val="24"/>
          <w:szCs w:val="24"/>
        </w:rPr>
      </w:pPr>
      <w:r w:rsidRPr="000F5CD2">
        <w:rPr>
          <w:rFonts w:ascii="Times New Roman" w:hAnsi="Times New Roman" w:cs="Times New Roman"/>
          <w:b/>
          <w:sz w:val="24"/>
          <w:szCs w:val="24"/>
        </w:rPr>
        <w:t xml:space="preserve">BLUE     RIBBON     FOODS     </w:t>
      </w:r>
      <w:r w:rsidR="004A585C" w:rsidRPr="000F5CD2">
        <w:rPr>
          <w:rFonts w:ascii="Times New Roman" w:hAnsi="Times New Roman" w:cs="Times New Roman"/>
          <w:b/>
          <w:sz w:val="24"/>
          <w:szCs w:val="24"/>
        </w:rPr>
        <w:t>L</w:t>
      </w:r>
      <w:r w:rsidRPr="000F5CD2">
        <w:rPr>
          <w:rFonts w:ascii="Times New Roman" w:hAnsi="Times New Roman" w:cs="Times New Roman"/>
          <w:b/>
          <w:sz w:val="24"/>
          <w:szCs w:val="24"/>
        </w:rPr>
        <w:t>IMI</w:t>
      </w:r>
      <w:r w:rsidR="004A585C" w:rsidRPr="000F5CD2">
        <w:rPr>
          <w:rFonts w:ascii="Times New Roman" w:hAnsi="Times New Roman" w:cs="Times New Roman"/>
          <w:b/>
          <w:sz w:val="24"/>
          <w:szCs w:val="24"/>
        </w:rPr>
        <w:t>T</w:t>
      </w:r>
      <w:r w:rsidRPr="000F5CD2">
        <w:rPr>
          <w:rFonts w:ascii="Times New Roman" w:hAnsi="Times New Roman" w:cs="Times New Roman"/>
          <w:b/>
          <w:sz w:val="24"/>
          <w:szCs w:val="24"/>
        </w:rPr>
        <w:t>E</w:t>
      </w:r>
      <w:r w:rsidR="004A585C" w:rsidRPr="000F5CD2">
        <w:rPr>
          <w:rFonts w:ascii="Times New Roman" w:hAnsi="Times New Roman" w:cs="Times New Roman"/>
          <w:b/>
          <w:sz w:val="24"/>
          <w:szCs w:val="24"/>
        </w:rPr>
        <w:t>D</w:t>
      </w:r>
    </w:p>
    <w:p w14:paraId="675B6B28" w14:textId="43DE3F40" w:rsidR="004A585C" w:rsidRPr="000F5CD2" w:rsidRDefault="004A585C" w:rsidP="00210605">
      <w:pPr>
        <w:ind w:right="862"/>
        <w:jc w:val="center"/>
        <w:rPr>
          <w:rFonts w:ascii="Times New Roman" w:hAnsi="Times New Roman" w:cs="Times New Roman"/>
          <w:b/>
          <w:sz w:val="24"/>
          <w:szCs w:val="24"/>
        </w:rPr>
      </w:pPr>
      <w:proofErr w:type="gramStart"/>
      <w:r w:rsidRPr="000F5CD2">
        <w:rPr>
          <w:rFonts w:ascii="Times New Roman" w:hAnsi="Times New Roman" w:cs="Times New Roman"/>
          <w:b/>
          <w:sz w:val="24"/>
          <w:szCs w:val="24"/>
        </w:rPr>
        <w:t>v</w:t>
      </w:r>
      <w:proofErr w:type="gramEnd"/>
    </w:p>
    <w:p w14:paraId="668B6AE2" w14:textId="7654AA2F" w:rsidR="004A585C" w:rsidRPr="000F5CD2" w:rsidRDefault="00210605" w:rsidP="00210605">
      <w:pPr>
        <w:ind w:right="862"/>
        <w:jc w:val="center"/>
        <w:rPr>
          <w:rFonts w:ascii="Times New Roman" w:hAnsi="Times New Roman" w:cs="Times New Roman"/>
          <w:b/>
          <w:sz w:val="24"/>
          <w:szCs w:val="24"/>
        </w:rPr>
      </w:pPr>
      <w:r w:rsidRPr="000F5CD2">
        <w:rPr>
          <w:rFonts w:ascii="Times New Roman" w:hAnsi="Times New Roman" w:cs="Times New Roman"/>
          <w:b/>
          <w:sz w:val="24"/>
          <w:szCs w:val="24"/>
        </w:rPr>
        <w:t xml:space="preserve">GODFREY     TSATSA     &amp;     </w:t>
      </w:r>
      <w:r w:rsidR="009C1CF3" w:rsidRPr="000F5CD2">
        <w:rPr>
          <w:rFonts w:ascii="Times New Roman" w:hAnsi="Times New Roman" w:cs="Times New Roman"/>
          <w:b/>
          <w:sz w:val="24"/>
          <w:szCs w:val="24"/>
        </w:rPr>
        <w:t xml:space="preserve">10 </w:t>
      </w:r>
      <w:r w:rsidR="004A585C" w:rsidRPr="000F5CD2">
        <w:rPr>
          <w:rFonts w:ascii="Times New Roman" w:hAnsi="Times New Roman" w:cs="Times New Roman"/>
          <w:b/>
          <w:sz w:val="24"/>
          <w:szCs w:val="24"/>
        </w:rPr>
        <w:t>OTHERS</w:t>
      </w:r>
    </w:p>
    <w:p w14:paraId="3E193A8B" w14:textId="77777777" w:rsidR="004A585C" w:rsidRPr="000F5CD2" w:rsidRDefault="004A585C">
      <w:pPr>
        <w:spacing w:line="499" w:lineRule="auto"/>
        <w:ind w:left="100" w:right="861"/>
        <w:rPr>
          <w:rFonts w:ascii="Times New Roman" w:hAnsi="Times New Roman" w:cs="Times New Roman"/>
          <w:b/>
          <w:sz w:val="24"/>
          <w:szCs w:val="24"/>
        </w:rPr>
      </w:pPr>
    </w:p>
    <w:p w14:paraId="1F48C3B7" w14:textId="4D989D24" w:rsidR="004A585C" w:rsidRPr="000F5CD2" w:rsidRDefault="004A585C" w:rsidP="00210605">
      <w:pPr>
        <w:ind w:left="102" w:right="862"/>
        <w:rPr>
          <w:rFonts w:ascii="Times New Roman" w:hAnsi="Times New Roman" w:cs="Times New Roman"/>
          <w:b/>
          <w:sz w:val="24"/>
          <w:szCs w:val="24"/>
        </w:rPr>
      </w:pPr>
      <w:r w:rsidRPr="000F5CD2">
        <w:rPr>
          <w:rFonts w:ascii="Times New Roman" w:hAnsi="Times New Roman" w:cs="Times New Roman"/>
          <w:b/>
          <w:sz w:val="24"/>
          <w:szCs w:val="24"/>
        </w:rPr>
        <w:t>SUPREME COURT OF ZIMBABWE</w:t>
      </w:r>
    </w:p>
    <w:p w14:paraId="72D13D6D" w14:textId="38003137" w:rsidR="004A585C" w:rsidRPr="000F5CD2" w:rsidRDefault="004A585C" w:rsidP="00210605">
      <w:pPr>
        <w:ind w:left="102" w:right="862"/>
        <w:rPr>
          <w:rFonts w:ascii="Times New Roman" w:hAnsi="Times New Roman" w:cs="Times New Roman"/>
          <w:b/>
          <w:sz w:val="24"/>
          <w:szCs w:val="24"/>
        </w:rPr>
      </w:pPr>
      <w:r w:rsidRPr="000F5CD2">
        <w:rPr>
          <w:rFonts w:ascii="Times New Roman" w:hAnsi="Times New Roman" w:cs="Times New Roman"/>
          <w:b/>
          <w:sz w:val="24"/>
          <w:szCs w:val="24"/>
        </w:rPr>
        <w:t xml:space="preserve">GWAUNZA DCJ, CHATUKUTA JA </w:t>
      </w:r>
      <w:r w:rsidR="00210605" w:rsidRPr="000F5CD2">
        <w:rPr>
          <w:rFonts w:ascii="Times New Roman" w:hAnsi="Times New Roman" w:cs="Times New Roman"/>
          <w:b/>
          <w:sz w:val="24"/>
          <w:szCs w:val="24"/>
        </w:rPr>
        <w:t>&amp;</w:t>
      </w:r>
      <w:r w:rsidRPr="000F5CD2">
        <w:rPr>
          <w:rFonts w:ascii="Times New Roman" w:hAnsi="Times New Roman" w:cs="Times New Roman"/>
          <w:b/>
          <w:sz w:val="24"/>
          <w:szCs w:val="24"/>
        </w:rPr>
        <w:t xml:space="preserve"> MWAYERA JA</w:t>
      </w:r>
    </w:p>
    <w:p w14:paraId="367ED840" w14:textId="5EE8E791" w:rsidR="004A585C" w:rsidRPr="000F5CD2" w:rsidRDefault="004A585C" w:rsidP="00210605">
      <w:pPr>
        <w:ind w:left="102" w:right="862"/>
        <w:rPr>
          <w:rFonts w:ascii="Times New Roman" w:hAnsi="Times New Roman" w:cs="Times New Roman"/>
          <w:b/>
          <w:sz w:val="24"/>
          <w:szCs w:val="24"/>
        </w:rPr>
      </w:pPr>
      <w:r w:rsidRPr="000F5CD2">
        <w:rPr>
          <w:rFonts w:ascii="Times New Roman" w:hAnsi="Times New Roman" w:cs="Times New Roman"/>
          <w:b/>
          <w:sz w:val="24"/>
          <w:szCs w:val="24"/>
        </w:rPr>
        <w:t>HARARE</w:t>
      </w:r>
      <w:r w:rsidR="00210605" w:rsidRPr="000F5CD2">
        <w:rPr>
          <w:rFonts w:ascii="Times New Roman" w:hAnsi="Times New Roman" w:cs="Times New Roman"/>
          <w:b/>
          <w:sz w:val="24"/>
          <w:szCs w:val="24"/>
        </w:rPr>
        <w:t>:</w:t>
      </w:r>
      <w:r w:rsidRPr="000F5CD2">
        <w:rPr>
          <w:rFonts w:ascii="Times New Roman" w:hAnsi="Times New Roman" w:cs="Times New Roman"/>
          <w:b/>
          <w:sz w:val="24"/>
          <w:szCs w:val="24"/>
        </w:rPr>
        <w:t xml:space="preserve"> 16 OCTOBER 2023</w:t>
      </w:r>
      <w:r w:rsidR="00F06719" w:rsidRPr="000F5CD2">
        <w:rPr>
          <w:rFonts w:ascii="Times New Roman" w:hAnsi="Times New Roman" w:cs="Times New Roman"/>
          <w:b/>
          <w:sz w:val="24"/>
          <w:szCs w:val="24"/>
        </w:rPr>
        <w:t xml:space="preserve"> </w:t>
      </w:r>
      <w:r w:rsidR="00210605" w:rsidRPr="000F5CD2">
        <w:rPr>
          <w:rFonts w:ascii="Times New Roman" w:hAnsi="Times New Roman" w:cs="Times New Roman"/>
          <w:b/>
          <w:sz w:val="24"/>
          <w:szCs w:val="24"/>
        </w:rPr>
        <w:t>&amp;</w:t>
      </w:r>
      <w:r w:rsidR="00155D5B">
        <w:rPr>
          <w:rFonts w:ascii="Times New Roman" w:hAnsi="Times New Roman" w:cs="Times New Roman"/>
          <w:b/>
          <w:sz w:val="24"/>
          <w:szCs w:val="24"/>
        </w:rPr>
        <w:t xml:space="preserve"> 0</w:t>
      </w:r>
      <w:r w:rsidR="00DB2EC9">
        <w:rPr>
          <w:rFonts w:ascii="Times New Roman" w:hAnsi="Times New Roman" w:cs="Times New Roman"/>
          <w:b/>
          <w:sz w:val="24"/>
          <w:szCs w:val="24"/>
        </w:rPr>
        <w:t>2</w:t>
      </w:r>
      <w:r w:rsidR="00210605" w:rsidRPr="000F5CD2">
        <w:rPr>
          <w:rFonts w:ascii="Times New Roman" w:hAnsi="Times New Roman" w:cs="Times New Roman"/>
          <w:b/>
          <w:sz w:val="24"/>
          <w:szCs w:val="24"/>
        </w:rPr>
        <w:t xml:space="preserve"> JU</w:t>
      </w:r>
      <w:r w:rsidR="00155D5B">
        <w:rPr>
          <w:rFonts w:ascii="Times New Roman" w:hAnsi="Times New Roman" w:cs="Times New Roman"/>
          <w:b/>
          <w:sz w:val="24"/>
          <w:szCs w:val="24"/>
        </w:rPr>
        <w:t>LY</w:t>
      </w:r>
      <w:r w:rsidR="00210605" w:rsidRPr="000F5CD2">
        <w:rPr>
          <w:rFonts w:ascii="Times New Roman" w:hAnsi="Times New Roman" w:cs="Times New Roman"/>
          <w:b/>
          <w:sz w:val="24"/>
          <w:szCs w:val="24"/>
        </w:rPr>
        <w:t xml:space="preserve"> </w:t>
      </w:r>
      <w:r w:rsidR="00F06719" w:rsidRPr="000F5CD2">
        <w:rPr>
          <w:rFonts w:ascii="Times New Roman" w:hAnsi="Times New Roman" w:cs="Times New Roman"/>
          <w:b/>
          <w:sz w:val="24"/>
          <w:szCs w:val="24"/>
        </w:rPr>
        <w:t>2024</w:t>
      </w:r>
    </w:p>
    <w:p w14:paraId="331BEF0B" w14:textId="77777777" w:rsidR="00E1258F" w:rsidRDefault="00E1258F" w:rsidP="00E1258F">
      <w:pPr>
        <w:spacing w:line="499" w:lineRule="auto"/>
        <w:ind w:right="861"/>
        <w:rPr>
          <w:rFonts w:ascii="Times New Roman" w:hAnsi="Times New Roman" w:cs="Times New Roman"/>
          <w:b/>
          <w:i/>
          <w:iCs/>
          <w:sz w:val="24"/>
          <w:szCs w:val="24"/>
        </w:rPr>
      </w:pPr>
    </w:p>
    <w:p w14:paraId="51AE547C" w14:textId="77777777" w:rsidR="00E1258F" w:rsidRPr="00E1258F" w:rsidRDefault="00E1258F" w:rsidP="00E1258F">
      <w:pPr>
        <w:spacing w:line="499" w:lineRule="auto"/>
        <w:ind w:right="861"/>
        <w:rPr>
          <w:rFonts w:ascii="Times New Roman" w:hAnsi="Times New Roman" w:cs="Times New Roman"/>
          <w:b/>
          <w:iCs/>
          <w:sz w:val="24"/>
          <w:szCs w:val="24"/>
        </w:rPr>
      </w:pPr>
    </w:p>
    <w:p w14:paraId="5ABCEF2D" w14:textId="49814E64" w:rsidR="004A585C" w:rsidRPr="000F5CD2" w:rsidRDefault="004A585C">
      <w:pPr>
        <w:spacing w:line="499" w:lineRule="auto"/>
        <w:ind w:left="100" w:right="861"/>
        <w:rPr>
          <w:rFonts w:ascii="Times New Roman" w:hAnsi="Times New Roman" w:cs="Times New Roman"/>
          <w:i/>
          <w:iCs/>
          <w:sz w:val="24"/>
          <w:szCs w:val="24"/>
        </w:rPr>
      </w:pPr>
      <w:proofErr w:type="spellStart"/>
      <w:r w:rsidRPr="000F5CD2">
        <w:rPr>
          <w:rFonts w:ascii="Times New Roman" w:hAnsi="Times New Roman" w:cs="Times New Roman"/>
          <w:i/>
          <w:iCs/>
          <w:sz w:val="24"/>
          <w:szCs w:val="24"/>
        </w:rPr>
        <w:t>Adv</w:t>
      </w:r>
      <w:proofErr w:type="spellEnd"/>
      <w:r w:rsidRPr="000F5CD2">
        <w:rPr>
          <w:rFonts w:ascii="Times New Roman" w:hAnsi="Times New Roman" w:cs="Times New Roman"/>
          <w:i/>
          <w:iCs/>
          <w:sz w:val="24"/>
          <w:szCs w:val="24"/>
        </w:rPr>
        <w:t xml:space="preserve"> T. </w:t>
      </w:r>
      <w:proofErr w:type="spellStart"/>
      <w:r w:rsidRPr="000F5CD2">
        <w:rPr>
          <w:rFonts w:ascii="Times New Roman" w:hAnsi="Times New Roman" w:cs="Times New Roman"/>
          <w:i/>
          <w:iCs/>
          <w:sz w:val="24"/>
          <w:szCs w:val="24"/>
        </w:rPr>
        <w:t>Zhuwara</w:t>
      </w:r>
      <w:r w:rsidR="009D67D3">
        <w:rPr>
          <w:rFonts w:ascii="Times New Roman" w:hAnsi="Times New Roman" w:cs="Times New Roman"/>
          <w:i/>
          <w:iCs/>
          <w:sz w:val="24"/>
          <w:szCs w:val="24"/>
        </w:rPr>
        <w:t>ra</w:t>
      </w:r>
      <w:proofErr w:type="spellEnd"/>
      <w:r w:rsidRPr="000F5CD2">
        <w:rPr>
          <w:rFonts w:ascii="Times New Roman" w:hAnsi="Times New Roman" w:cs="Times New Roman"/>
          <w:i/>
          <w:iCs/>
          <w:sz w:val="24"/>
          <w:szCs w:val="24"/>
        </w:rPr>
        <w:t xml:space="preserve">, </w:t>
      </w:r>
      <w:r w:rsidRPr="000F5CD2">
        <w:rPr>
          <w:rFonts w:ascii="Times New Roman" w:hAnsi="Times New Roman" w:cs="Times New Roman"/>
          <w:iCs/>
          <w:sz w:val="24"/>
          <w:szCs w:val="24"/>
        </w:rPr>
        <w:t>for the appellant</w:t>
      </w:r>
    </w:p>
    <w:p w14:paraId="4C59F897" w14:textId="2F6D5B87" w:rsidR="004A585C" w:rsidRDefault="004A585C">
      <w:pPr>
        <w:spacing w:line="499" w:lineRule="auto"/>
        <w:ind w:left="100" w:right="861"/>
        <w:rPr>
          <w:rFonts w:ascii="Times New Roman" w:hAnsi="Times New Roman" w:cs="Times New Roman"/>
          <w:iCs/>
          <w:sz w:val="24"/>
          <w:szCs w:val="24"/>
        </w:rPr>
      </w:pPr>
      <w:r w:rsidRPr="000F5CD2">
        <w:rPr>
          <w:rFonts w:ascii="Times New Roman" w:hAnsi="Times New Roman" w:cs="Times New Roman"/>
          <w:i/>
          <w:iCs/>
          <w:sz w:val="24"/>
          <w:szCs w:val="24"/>
        </w:rPr>
        <w:t xml:space="preserve">M. </w:t>
      </w:r>
      <w:proofErr w:type="spellStart"/>
      <w:r w:rsidRPr="000F5CD2">
        <w:rPr>
          <w:rFonts w:ascii="Times New Roman" w:hAnsi="Times New Roman" w:cs="Times New Roman"/>
          <w:i/>
          <w:iCs/>
          <w:sz w:val="24"/>
          <w:szCs w:val="24"/>
        </w:rPr>
        <w:t>Gwisayi</w:t>
      </w:r>
      <w:proofErr w:type="spellEnd"/>
      <w:r w:rsidRPr="000F5CD2">
        <w:rPr>
          <w:rFonts w:ascii="Times New Roman" w:hAnsi="Times New Roman" w:cs="Times New Roman"/>
          <w:i/>
          <w:iCs/>
          <w:sz w:val="24"/>
          <w:szCs w:val="24"/>
        </w:rPr>
        <w:t xml:space="preserve">, </w:t>
      </w:r>
      <w:r w:rsidRPr="000F5CD2">
        <w:rPr>
          <w:rFonts w:ascii="Times New Roman" w:hAnsi="Times New Roman" w:cs="Times New Roman"/>
          <w:iCs/>
          <w:sz w:val="24"/>
          <w:szCs w:val="24"/>
        </w:rPr>
        <w:t>for the respondents</w:t>
      </w:r>
    </w:p>
    <w:p w14:paraId="27EBEA92" w14:textId="77777777" w:rsidR="00E1258F" w:rsidRPr="00C17B21" w:rsidRDefault="00E1258F">
      <w:pPr>
        <w:spacing w:line="499" w:lineRule="auto"/>
        <w:ind w:left="100" w:right="861"/>
        <w:rPr>
          <w:rFonts w:ascii="Times New Roman" w:hAnsi="Times New Roman" w:cs="Times New Roman"/>
          <w:iCs/>
          <w:sz w:val="24"/>
          <w:szCs w:val="24"/>
        </w:rPr>
      </w:pPr>
    </w:p>
    <w:p w14:paraId="02B1EDAA" w14:textId="0C1ECC7D" w:rsidR="004A585C" w:rsidRPr="000F5CD2" w:rsidRDefault="004A585C">
      <w:pPr>
        <w:pStyle w:val="BodyText"/>
        <w:spacing w:before="6"/>
        <w:rPr>
          <w:rFonts w:ascii="Times New Roman" w:hAnsi="Times New Roman" w:cs="Times New Roman"/>
          <w:b/>
        </w:rPr>
      </w:pPr>
    </w:p>
    <w:p w14:paraId="181F0B18" w14:textId="77777777" w:rsidR="0096404E" w:rsidRPr="000F5CD2" w:rsidRDefault="0096404E" w:rsidP="00210605">
      <w:pPr>
        <w:pStyle w:val="BodyText"/>
        <w:spacing w:before="6"/>
        <w:ind w:firstLine="577"/>
        <w:rPr>
          <w:rFonts w:ascii="Times New Roman" w:hAnsi="Times New Roman" w:cs="Times New Roman"/>
          <w:b/>
          <w:iCs/>
        </w:rPr>
      </w:pPr>
      <w:r w:rsidRPr="000F5CD2">
        <w:rPr>
          <w:rFonts w:ascii="Times New Roman" w:hAnsi="Times New Roman" w:cs="Times New Roman"/>
          <w:b/>
          <w:iCs/>
        </w:rPr>
        <w:t>GWAUNZA DCJ</w:t>
      </w:r>
    </w:p>
    <w:p w14:paraId="076A9DF1" w14:textId="77777777" w:rsidR="0096404E" w:rsidRPr="000F5CD2" w:rsidRDefault="0096404E" w:rsidP="0096404E">
      <w:pPr>
        <w:pStyle w:val="BodyText"/>
        <w:spacing w:before="6"/>
        <w:ind w:firstLine="720"/>
        <w:rPr>
          <w:rFonts w:ascii="Times New Roman" w:hAnsi="Times New Roman" w:cs="Times New Roman"/>
          <w:b/>
          <w:i/>
          <w:iCs/>
        </w:rPr>
      </w:pPr>
    </w:p>
    <w:p w14:paraId="3187EC38" w14:textId="2377302D" w:rsidR="00ED1930" w:rsidRPr="000F5CD2" w:rsidRDefault="008C5633" w:rsidP="008C5633">
      <w:pPr>
        <w:pStyle w:val="BodyText"/>
        <w:spacing w:before="6" w:line="480" w:lineRule="auto"/>
        <w:jc w:val="both"/>
        <w:rPr>
          <w:rFonts w:ascii="Times New Roman" w:hAnsi="Times New Roman" w:cs="Times New Roman"/>
          <w:b/>
          <w:i/>
          <w:iCs/>
        </w:rPr>
      </w:pPr>
      <w:r w:rsidRPr="000F5CD2">
        <w:rPr>
          <w:rFonts w:ascii="Times New Roman" w:hAnsi="Times New Roman" w:cs="Times New Roman"/>
        </w:rPr>
        <w:t>[1]</w:t>
      </w:r>
      <w:r w:rsidRPr="000F5CD2">
        <w:rPr>
          <w:rFonts w:ascii="Times New Roman" w:hAnsi="Times New Roman" w:cs="Times New Roman"/>
        </w:rPr>
        <w:tab/>
      </w:r>
      <w:r w:rsidR="006C4595" w:rsidRPr="000F5CD2">
        <w:rPr>
          <w:rFonts w:ascii="Times New Roman" w:hAnsi="Times New Roman" w:cs="Times New Roman"/>
        </w:rPr>
        <w:t xml:space="preserve">This is an appeal against the whole judgment of the </w:t>
      </w:r>
      <w:proofErr w:type="spellStart"/>
      <w:r w:rsidR="006C4595" w:rsidRPr="000F5CD2">
        <w:rPr>
          <w:rFonts w:ascii="Times New Roman" w:hAnsi="Times New Roman" w:cs="Times New Roman"/>
        </w:rPr>
        <w:t>Labour</w:t>
      </w:r>
      <w:proofErr w:type="spellEnd"/>
      <w:r w:rsidR="006C4595" w:rsidRPr="000F5CD2">
        <w:rPr>
          <w:rFonts w:ascii="Times New Roman" w:hAnsi="Times New Roman" w:cs="Times New Roman"/>
        </w:rPr>
        <w:t xml:space="preserve"> Court</w:t>
      </w:r>
      <w:r w:rsidR="0096404E" w:rsidRPr="000F5CD2">
        <w:rPr>
          <w:rFonts w:ascii="Times New Roman" w:hAnsi="Times New Roman" w:cs="Times New Roman"/>
        </w:rPr>
        <w:t xml:space="preserve">, </w:t>
      </w:r>
      <w:r w:rsidR="006C4595" w:rsidRPr="000F5CD2">
        <w:rPr>
          <w:rFonts w:ascii="Times New Roman" w:hAnsi="Times New Roman" w:cs="Times New Roman"/>
        </w:rPr>
        <w:t>Harare</w:t>
      </w:r>
      <w:r w:rsidR="0096404E" w:rsidRPr="000F5CD2">
        <w:rPr>
          <w:rFonts w:ascii="Times New Roman" w:hAnsi="Times New Roman" w:cs="Times New Roman"/>
        </w:rPr>
        <w:t>,</w:t>
      </w:r>
      <w:r w:rsidR="006C4595" w:rsidRPr="000F5CD2">
        <w:rPr>
          <w:rFonts w:ascii="Times New Roman" w:hAnsi="Times New Roman" w:cs="Times New Roman"/>
        </w:rPr>
        <w:t xml:space="preserve"> </w:t>
      </w:r>
      <w:r w:rsidR="0096404E" w:rsidRPr="000F5CD2">
        <w:rPr>
          <w:rFonts w:ascii="Times New Roman" w:hAnsi="Times New Roman" w:cs="Times New Roman"/>
        </w:rPr>
        <w:t xml:space="preserve">dated </w:t>
      </w:r>
      <w:r w:rsidRPr="000F5CD2">
        <w:rPr>
          <w:rFonts w:ascii="Times New Roman" w:hAnsi="Times New Roman" w:cs="Times New Roman"/>
        </w:rPr>
        <w:tab/>
      </w:r>
      <w:r w:rsidR="00210605" w:rsidRPr="000F5CD2">
        <w:rPr>
          <w:rFonts w:ascii="Times New Roman" w:hAnsi="Times New Roman" w:cs="Times New Roman"/>
        </w:rPr>
        <w:t>8 October </w:t>
      </w:r>
      <w:r w:rsidR="006C4595" w:rsidRPr="000F5CD2">
        <w:rPr>
          <w:rFonts w:ascii="Times New Roman" w:hAnsi="Times New Roman" w:cs="Times New Roman"/>
        </w:rPr>
        <w:t>2021</w:t>
      </w:r>
      <w:r w:rsidR="0096404E" w:rsidRPr="000F5CD2">
        <w:rPr>
          <w:rFonts w:ascii="Times New Roman" w:hAnsi="Times New Roman" w:cs="Times New Roman"/>
        </w:rPr>
        <w:t xml:space="preserve">, which ruled that a Designated Agent had the jurisdiction to determine a </w:t>
      </w:r>
      <w:r w:rsidRPr="000F5CD2">
        <w:rPr>
          <w:rFonts w:ascii="Times New Roman" w:hAnsi="Times New Roman" w:cs="Times New Roman"/>
        </w:rPr>
        <w:tab/>
      </w:r>
      <w:r w:rsidR="00866BA1" w:rsidRPr="000F5CD2">
        <w:rPr>
          <w:rFonts w:ascii="Times New Roman" w:hAnsi="Times New Roman" w:cs="Times New Roman"/>
        </w:rPr>
        <w:t xml:space="preserve">dispute between the parties, which arose when the appellant retrenched the respondents in </w:t>
      </w:r>
      <w:r w:rsidRPr="000F5CD2">
        <w:rPr>
          <w:rFonts w:ascii="Times New Roman" w:hAnsi="Times New Roman" w:cs="Times New Roman"/>
        </w:rPr>
        <w:tab/>
      </w:r>
      <w:r w:rsidR="00866BA1" w:rsidRPr="000F5CD2">
        <w:rPr>
          <w:rFonts w:ascii="Times New Roman" w:hAnsi="Times New Roman" w:cs="Times New Roman"/>
        </w:rPr>
        <w:t xml:space="preserve">terms </w:t>
      </w:r>
      <w:r w:rsidR="008303EA">
        <w:rPr>
          <w:rFonts w:ascii="Times New Roman" w:hAnsi="Times New Roman" w:cs="Times New Roman"/>
        </w:rPr>
        <w:t xml:space="preserve">of </w:t>
      </w:r>
      <w:r w:rsidR="00866BA1" w:rsidRPr="000F5CD2">
        <w:rPr>
          <w:rFonts w:ascii="Times New Roman" w:hAnsi="Times New Roman" w:cs="Times New Roman"/>
        </w:rPr>
        <w:t xml:space="preserve">s12 of the </w:t>
      </w:r>
      <w:proofErr w:type="spellStart"/>
      <w:r w:rsidR="00866BA1" w:rsidRPr="000F5CD2">
        <w:rPr>
          <w:rFonts w:ascii="Times New Roman" w:hAnsi="Times New Roman" w:cs="Times New Roman"/>
        </w:rPr>
        <w:t>Labour</w:t>
      </w:r>
      <w:proofErr w:type="spellEnd"/>
      <w:r w:rsidR="00866BA1" w:rsidRPr="000F5CD2">
        <w:rPr>
          <w:rFonts w:ascii="Times New Roman" w:hAnsi="Times New Roman" w:cs="Times New Roman"/>
        </w:rPr>
        <w:t xml:space="preserve"> Act</w:t>
      </w:r>
      <w:r w:rsidR="00AE65CB">
        <w:rPr>
          <w:rFonts w:ascii="Times New Roman" w:hAnsi="Times New Roman" w:cs="Times New Roman"/>
        </w:rPr>
        <w:t xml:space="preserve"> [</w:t>
      </w:r>
      <w:r w:rsidR="00AE65CB" w:rsidRPr="00FC1CB0">
        <w:rPr>
          <w:rFonts w:ascii="Times New Roman" w:hAnsi="Times New Roman" w:cs="Times New Roman"/>
          <w:i/>
          <w:iCs/>
        </w:rPr>
        <w:t>Chapter 28:01</w:t>
      </w:r>
      <w:r w:rsidR="00AE65CB">
        <w:rPr>
          <w:rFonts w:ascii="Times New Roman" w:hAnsi="Times New Roman" w:cs="Times New Roman"/>
        </w:rPr>
        <w:t>]</w:t>
      </w:r>
      <w:r w:rsidR="00866BA1" w:rsidRPr="000F5CD2">
        <w:rPr>
          <w:rFonts w:ascii="Times New Roman" w:hAnsi="Times New Roman" w:cs="Times New Roman"/>
        </w:rPr>
        <w:t xml:space="preserve"> (‘the Act’). The dispute had already </w:t>
      </w:r>
      <w:r w:rsidR="008303EA">
        <w:rPr>
          <w:rFonts w:ascii="Times New Roman" w:hAnsi="Times New Roman" w:cs="Times New Roman"/>
        </w:rPr>
        <w:tab/>
      </w:r>
      <w:r w:rsidR="00866BA1" w:rsidRPr="000F5CD2">
        <w:rPr>
          <w:rFonts w:ascii="Times New Roman" w:hAnsi="Times New Roman" w:cs="Times New Roman"/>
        </w:rPr>
        <w:t>been referred to, but</w:t>
      </w:r>
      <w:r w:rsidR="00AE65CB">
        <w:rPr>
          <w:rFonts w:ascii="Times New Roman" w:hAnsi="Times New Roman" w:cs="Times New Roman"/>
        </w:rPr>
        <w:t xml:space="preserve"> </w:t>
      </w:r>
      <w:r w:rsidR="00866BA1" w:rsidRPr="000F5CD2">
        <w:rPr>
          <w:rFonts w:ascii="Times New Roman" w:hAnsi="Times New Roman" w:cs="Times New Roman"/>
        </w:rPr>
        <w:t>not determined by, the Retrenchment Board.</w:t>
      </w:r>
    </w:p>
    <w:p w14:paraId="18A23932" w14:textId="77777777" w:rsidR="00E16AFA" w:rsidRPr="000F5CD2" w:rsidRDefault="00E16AFA" w:rsidP="0096404E">
      <w:pPr>
        <w:pStyle w:val="BodyText"/>
        <w:spacing w:before="5" w:line="360" w:lineRule="auto"/>
        <w:rPr>
          <w:rFonts w:ascii="Times New Roman" w:hAnsi="Times New Roman" w:cs="Times New Roman"/>
          <w:b/>
        </w:rPr>
      </w:pPr>
      <w:r w:rsidRPr="000F5CD2">
        <w:rPr>
          <w:rFonts w:ascii="Times New Roman" w:hAnsi="Times New Roman" w:cs="Times New Roman"/>
          <w:b/>
        </w:rPr>
        <w:t xml:space="preserve">  </w:t>
      </w:r>
    </w:p>
    <w:p w14:paraId="467DF576" w14:textId="731887F0" w:rsidR="00ED1930" w:rsidRPr="000F5CD2" w:rsidRDefault="00FF0134" w:rsidP="00210605">
      <w:pPr>
        <w:pStyle w:val="BodyText"/>
        <w:spacing w:before="5" w:line="480" w:lineRule="auto"/>
        <w:rPr>
          <w:rFonts w:ascii="Times New Roman" w:hAnsi="Times New Roman" w:cs="Times New Roman"/>
          <w:b/>
        </w:rPr>
      </w:pPr>
      <w:r w:rsidRPr="000F5CD2">
        <w:rPr>
          <w:rFonts w:ascii="Times New Roman" w:hAnsi="Times New Roman" w:cs="Times New Roman"/>
          <w:b/>
        </w:rPr>
        <w:t xml:space="preserve">  </w:t>
      </w:r>
      <w:r w:rsidR="008C5633" w:rsidRPr="000F5CD2">
        <w:rPr>
          <w:rFonts w:ascii="Times New Roman" w:hAnsi="Times New Roman" w:cs="Times New Roman"/>
        </w:rPr>
        <w:t>[2]</w:t>
      </w:r>
      <w:r w:rsidR="008C5633" w:rsidRPr="000F5CD2">
        <w:rPr>
          <w:rFonts w:ascii="Times New Roman" w:hAnsi="Times New Roman" w:cs="Times New Roman"/>
          <w:b/>
        </w:rPr>
        <w:tab/>
      </w:r>
      <w:r w:rsidR="00E16AFA" w:rsidRPr="000F5CD2">
        <w:rPr>
          <w:rFonts w:ascii="Times New Roman" w:hAnsi="Times New Roman" w:cs="Times New Roman"/>
          <w:b/>
        </w:rPr>
        <w:t>FACTUAL BACKGROUND</w:t>
      </w:r>
    </w:p>
    <w:p w14:paraId="22C76E3F" w14:textId="13DFC7E6" w:rsidR="007445F1" w:rsidRDefault="006C4595" w:rsidP="00A9303A">
      <w:pPr>
        <w:pStyle w:val="BodyText"/>
        <w:spacing w:line="480" w:lineRule="auto"/>
        <w:ind w:left="720" w:right="114"/>
        <w:jc w:val="both"/>
        <w:rPr>
          <w:rFonts w:ascii="Times New Roman" w:hAnsi="Times New Roman" w:cs="Times New Roman"/>
        </w:rPr>
      </w:pPr>
      <w:r w:rsidRPr="000F5CD2">
        <w:rPr>
          <w:rFonts w:ascii="Times New Roman" w:hAnsi="Times New Roman" w:cs="Times New Roman"/>
        </w:rPr>
        <w:t>The</w:t>
      </w:r>
      <w:r w:rsidRPr="000F5CD2">
        <w:rPr>
          <w:rFonts w:ascii="Times New Roman" w:hAnsi="Times New Roman" w:cs="Times New Roman"/>
          <w:spacing w:val="1"/>
        </w:rPr>
        <w:t xml:space="preserve"> </w:t>
      </w:r>
      <w:r w:rsidRPr="000F5CD2">
        <w:rPr>
          <w:rFonts w:ascii="Times New Roman" w:hAnsi="Times New Roman" w:cs="Times New Roman"/>
        </w:rPr>
        <w:t>respondents</w:t>
      </w:r>
      <w:r w:rsidRPr="000F5CD2">
        <w:rPr>
          <w:rFonts w:ascii="Times New Roman" w:hAnsi="Times New Roman" w:cs="Times New Roman"/>
          <w:spacing w:val="1"/>
        </w:rPr>
        <w:t xml:space="preserve"> </w:t>
      </w:r>
      <w:r w:rsidRPr="000F5CD2">
        <w:rPr>
          <w:rFonts w:ascii="Times New Roman" w:hAnsi="Times New Roman" w:cs="Times New Roman"/>
        </w:rPr>
        <w:t>were</w:t>
      </w:r>
      <w:r w:rsidRPr="000F5CD2">
        <w:rPr>
          <w:rFonts w:ascii="Times New Roman" w:hAnsi="Times New Roman" w:cs="Times New Roman"/>
          <w:spacing w:val="1"/>
        </w:rPr>
        <w:t xml:space="preserve"> </w:t>
      </w:r>
      <w:r w:rsidRPr="000F5CD2">
        <w:rPr>
          <w:rFonts w:ascii="Times New Roman" w:hAnsi="Times New Roman" w:cs="Times New Roman"/>
        </w:rPr>
        <w:t>employed</w:t>
      </w:r>
      <w:r w:rsidRPr="000F5CD2">
        <w:rPr>
          <w:rFonts w:ascii="Times New Roman" w:hAnsi="Times New Roman" w:cs="Times New Roman"/>
          <w:spacing w:val="1"/>
        </w:rPr>
        <w:t xml:space="preserve"> </w:t>
      </w:r>
      <w:r w:rsidRPr="000F5CD2">
        <w:rPr>
          <w:rFonts w:ascii="Times New Roman" w:hAnsi="Times New Roman" w:cs="Times New Roman"/>
        </w:rPr>
        <w:t>by</w:t>
      </w:r>
      <w:r w:rsidRPr="000F5CD2">
        <w:rPr>
          <w:rFonts w:ascii="Times New Roman" w:hAnsi="Times New Roman" w:cs="Times New Roman"/>
          <w:spacing w:val="1"/>
        </w:rPr>
        <w:t xml:space="preserve"> </w:t>
      </w:r>
      <w:r w:rsidRPr="000F5CD2">
        <w:rPr>
          <w:rFonts w:ascii="Times New Roman" w:hAnsi="Times New Roman" w:cs="Times New Roman"/>
        </w:rPr>
        <w:t>the</w:t>
      </w:r>
      <w:r w:rsidRPr="000F5CD2">
        <w:rPr>
          <w:rFonts w:ascii="Times New Roman" w:hAnsi="Times New Roman" w:cs="Times New Roman"/>
          <w:spacing w:val="1"/>
        </w:rPr>
        <w:t xml:space="preserve"> </w:t>
      </w:r>
      <w:r w:rsidRPr="000F5CD2">
        <w:rPr>
          <w:rFonts w:ascii="Times New Roman" w:hAnsi="Times New Roman" w:cs="Times New Roman"/>
        </w:rPr>
        <w:t>appellant</w:t>
      </w:r>
      <w:r w:rsidRPr="000F5CD2">
        <w:rPr>
          <w:rFonts w:ascii="Times New Roman" w:hAnsi="Times New Roman" w:cs="Times New Roman"/>
          <w:spacing w:val="1"/>
        </w:rPr>
        <w:t xml:space="preserve"> </w:t>
      </w:r>
      <w:r w:rsidRPr="000F5CD2">
        <w:rPr>
          <w:rFonts w:ascii="Times New Roman" w:hAnsi="Times New Roman" w:cs="Times New Roman"/>
        </w:rPr>
        <w:t>in</w:t>
      </w:r>
      <w:r w:rsidRPr="000F5CD2">
        <w:rPr>
          <w:rFonts w:ascii="Times New Roman" w:hAnsi="Times New Roman" w:cs="Times New Roman"/>
          <w:spacing w:val="1"/>
        </w:rPr>
        <w:t xml:space="preserve"> </w:t>
      </w:r>
      <w:r w:rsidRPr="000F5CD2">
        <w:rPr>
          <w:rFonts w:ascii="Times New Roman" w:hAnsi="Times New Roman" w:cs="Times New Roman"/>
        </w:rPr>
        <w:t>various</w:t>
      </w:r>
      <w:r w:rsidRPr="000F5CD2">
        <w:rPr>
          <w:rFonts w:ascii="Times New Roman" w:hAnsi="Times New Roman" w:cs="Times New Roman"/>
          <w:spacing w:val="1"/>
        </w:rPr>
        <w:t xml:space="preserve"> </w:t>
      </w:r>
      <w:r w:rsidRPr="000F5CD2">
        <w:rPr>
          <w:rFonts w:ascii="Times New Roman" w:hAnsi="Times New Roman" w:cs="Times New Roman"/>
        </w:rPr>
        <w:t>capacities.</w:t>
      </w:r>
      <w:r w:rsidRPr="000F5CD2">
        <w:rPr>
          <w:rFonts w:ascii="Times New Roman" w:hAnsi="Times New Roman" w:cs="Times New Roman"/>
          <w:spacing w:val="1"/>
          <w:position w:val="8"/>
        </w:rPr>
        <w:t xml:space="preserve"> </w:t>
      </w:r>
      <w:bookmarkStart w:id="0" w:name="_Hlk168662932"/>
      <w:r w:rsidRPr="000F5CD2">
        <w:rPr>
          <w:rFonts w:ascii="Times New Roman" w:hAnsi="Times New Roman" w:cs="Times New Roman"/>
        </w:rPr>
        <w:t>On</w:t>
      </w:r>
      <w:r w:rsidRPr="000F5CD2">
        <w:rPr>
          <w:rFonts w:ascii="Times New Roman" w:hAnsi="Times New Roman" w:cs="Times New Roman"/>
          <w:spacing w:val="1"/>
        </w:rPr>
        <w:t xml:space="preserve"> </w:t>
      </w:r>
      <w:r w:rsidRPr="000F5CD2">
        <w:rPr>
          <w:rFonts w:ascii="Times New Roman" w:hAnsi="Times New Roman" w:cs="Times New Roman"/>
        </w:rPr>
        <w:t>30</w:t>
      </w:r>
      <w:r w:rsidR="00210605" w:rsidRPr="000F5CD2">
        <w:rPr>
          <w:rFonts w:ascii="Times New Roman" w:hAnsi="Times New Roman" w:cs="Times New Roman"/>
          <w:spacing w:val="1"/>
        </w:rPr>
        <w:t> </w:t>
      </w:r>
      <w:r w:rsidRPr="000F5CD2">
        <w:rPr>
          <w:rFonts w:ascii="Times New Roman" w:hAnsi="Times New Roman" w:cs="Times New Roman"/>
          <w:spacing w:val="-1"/>
        </w:rPr>
        <w:t>September</w:t>
      </w:r>
      <w:r w:rsidR="00210605" w:rsidRPr="000F5CD2">
        <w:rPr>
          <w:rFonts w:ascii="Times New Roman" w:hAnsi="Times New Roman" w:cs="Times New Roman"/>
          <w:spacing w:val="-17"/>
        </w:rPr>
        <w:t> </w:t>
      </w:r>
      <w:r w:rsidRPr="000F5CD2">
        <w:rPr>
          <w:rFonts w:ascii="Times New Roman" w:hAnsi="Times New Roman" w:cs="Times New Roman"/>
          <w:spacing w:val="-1"/>
        </w:rPr>
        <w:t>2020</w:t>
      </w:r>
      <w:r w:rsidR="008303EA">
        <w:rPr>
          <w:rFonts w:ascii="Times New Roman" w:hAnsi="Times New Roman" w:cs="Times New Roman"/>
          <w:spacing w:val="-1"/>
        </w:rPr>
        <w:t>,</w:t>
      </w:r>
      <w:r w:rsidRPr="000F5CD2">
        <w:rPr>
          <w:rFonts w:ascii="Times New Roman" w:hAnsi="Times New Roman" w:cs="Times New Roman"/>
          <w:spacing w:val="-13"/>
        </w:rPr>
        <w:t xml:space="preserve"> </w:t>
      </w:r>
      <w:r w:rsidRPr="000F5CD2">
        <w:rPr>
          <w:rFonts w:ascii="Times New Roman" w:hAnsi="Times New Roman" w:cs="Times New Roman"/>
          <w:spacing w:val="-1"/>
        </w:rPr>
        <w:t>the</w:t>
      </w:r>
      <w:r w:rsidRPr="000F5CD2">
        <w:rPr>
          <w:rFonts w:ascii="Times New Roman" w:hAnsi="Times New Roman" w:cs="Times New Roman"/>
          <w:spacing w:val="-15"/>
        </w:rPr>
        <w:t xml:space="preserve"> </w:t>
      </w:r>
      <w:r w:rsidRPr="000F5CD2">
        <w:rPr>
          <w:rFonts w:ascii="Times New Roman" w:hAnsi="Times New Roman" w:cs="Times New Roman"/>
          <w:spacing w:val="-1"/>
        </w:rPr>
        <w:t>appellant</w:t>
      </w:r>
      <w:r w:rsidRPr="000F5CD2">
        <w:rPr>
          <w:rFonts w:ascii="Times New Roman" w:hAnsi="Times New Roman" w:cs="Times New Roman"/>
          <w:spacing w:val="-14"/>
        </w:rPr>
        <w:t xml:space="preserve"> </w:t>
      </w:r>
      <w:r w:rsidRPr="000F5CD2">
        <w:rPr>
          <w:rFonts w:ascii="Times New Roman" w:hAnsi="Times New Roman" w:cs="Times New Roman"/>
          <w:spacing w:val="-1"/>
        </w:rPr>
        <w:t>sent</w:t>
      </w:r>
      <w:r w:rsidRPr="000F5CD2">
        <w:rPr>
          <w:rFonts w:ascii="Times New Roman" w:hAnsi="Times New Roman" w:cs="Times New Roman"/>
          <w:spacing w:val="-15"/>
        </w:rPr>
        <w:t xml:space="preserve"> </w:t>
      </w:r>
      <w:r w:rsidR="00F06719" w:rsidRPr="000F5CD2">
        <w:rPr>
          <w:rFonts w:ascii="Times New Roman" w:hAnsi="Times New Roman" w:cs="Times New Roman"/>
          <w:spacing w:val="-15"/>
        </w:rPr>
        <w:t xml:space="preserve">to </w:t>
      </w:r>
      <w:r w:rsidRPr="000F5CD2">
        <w:rPr>
          <w:rFonts w:ascii="Times New Roman" w:hAnsi="Times New Roman" w:cs="Times New Roman"/>
          <w:spacing w:val="-1"/>
        </w:rPr>
        <w:t>the</w:t>
      </w:r>
      <w:r w:rsidRPr="000F5CD2">
        <w:rPr>
          <w:rFonts w:ascii="Times New Roman" w:hAnsi="Times New Roman" w:cs="Times New Roman"/>
          <w:spacing w:val="-13"/>
        </w:rPr>
        <w:t xml:space="preserve"> </w:t>
      </w:r>
      <w:r w:rsidRPr="000F5CD2">
        <w:rPr>
          <w:rFonts w:ascii="Times New Roman" w:hAnsi="Times New Roman" w:cs="Times New Roman"/>
          <w:spacing w:val="-1"/>
        </w:rPr>
        <w:t>respondents</w:t>
      </w:r>
      <w:r w:rsidR="00F06719" w:rsidRPr="000F5CD2">
        <w:rPr>
          <w:rFonts w:ascii="Times New Roman" w:hAnsi="Times New Roman" w:cs="Times New Roman"/>
          <w:spacing w:val="-1"/>
        </w:rPr>
        <w:t>,</w:t>
      </w:r>
      <w:r w:rsidRPr="000F5CD2">
        <w:rPr>
          <w:rFonts w:ascii="Times New Roman" w:hAnsi="Times New Roman" w:cs="Times New Roman"/>
          <w:spacing w:val="-16"/>
        </w:rPr>
        <w:t xml:space="preserve"> </w:t>
      </w:r>
      <w:r w:rsidR="001D70D3" w:rsidRPr="000F5CD2">
        <w:rPr>
          <w:rFonts w:ascii="Times New Roman" w:hAnsi="Times New Roman" w:cs="Times New Roman"/>
        </w:rPr>
        <w:t>notices</w:t>
      </w:r>
      <w:r w:rsidR="001D70D3" w:rsidRPr="000F5CD2">
        <w:rPr>
          <w:rFonts w:ascii="Times New Roman" w:hAnsi="Times New Roman" w:cs="Times New Roman"/>
          <w:spacing w:val="-16"/>
        </w:rPr>
        <w:t xml:space="preserve"> </w:t>
      </w:r>
      <w:r w:rsidR="001D70D3">
        <w:rPr>
          <w:rFonts w:ascii="Times New Roman" w:hAnsi="Times New Roman" w:cs="Times New Roman"/>
          <w:spacing w:val="-16"/>
        </w:rPr>
        <w:t xml:space="preserve">of retrenchment </w:t>
      </w:r>
      <w:r w:rsidRPr="000F5CD2">
        <w:rPr>
          <w:rFonts w:ascii="Times New Roman" w:hAnsi="Times New Roman" w:cs="Times New Roman"/>
        </w:rPr>
        <w:t>which</w:t>
      </w:r>
      <w:r w:rsidRPr="000F5CD2">
        <w:rPr>
          <w:rFonts w:ascii="Times New Roman" w:hAnsi="Times New Roman" w:cs="Times New Roman"/>
          <w:spacing w:val="-12"/>
        </w:rPr>
        <w:t xml:space="preserve"> </w:t>
      </w:r>
      <w:r w:rsidRPr="000F5CD2">
        <w:rPr>
          <w:rFonts w:ascii="Times New Roman" w:hAnsi="Times New Roman" w:cs="Times New Roman"/>
        </w:rPr>
        <w:t>would</w:t>
      </w:r>
      <w:r w:rsidR="00E16AFA" w:rsidRPr="000F5CD2">
        <w:rPr>
          <w:rFonts w:ascii="Times New Roman" w:hAnsi="Times New Roman" w:cs="Times New Roman"/>
        </w:rPr>
        <w:t xml:space="preserve"> </w:t>
      </w:r>
      <w:r w:rsidRPr="000F5CD2">
        <w:rPr>
          <w:rFonts w:ascii="Times New Roman" w:hAnsi="Times New Roman" w:cs="Times New Roman"/>
          <w:spacing w:val="-65"/>
        </w:rPr>
        <w:t xml:space="preserve"> </w:t>
      </w:r>
      <w:r w:rsidRPr="000F5CD2">
        <w:rPr>
          <w:rFonts w:ascii="Times New Roman" w:hAnsi="Times New Roman" w:cs="Times New Roman"/>
        </w:rPr>
        <w:t>effectively terminate their contracts of employment in terms of s 12C and 12D of</w:t>
      </w:r>
      <w:r w:rsidRPr="000F5CD2">
        <w:rPr>
          <w:rFonts w:ascii="Times New Roman" w:hAnsi="Times New Roman" w:cs="Times New Roman"/>
          <w:spacing w:val="1"/>
        </w:rPr>
        <w:t xml:space="preserve"> </w:t>
      </w:r>
      <w:r w:rsidRPr="000F5CD2">
        <w:rPr>
          <w:rFonts w:ascii="Times New Roman" w:hAnsi="Times New Roman" w:cs="Times New Roman"/>
        </w:rPr>
        <w:t xml:space="preserve">the </w:t>
      </w:r>
      <w:proofErr w:type="spellStart"/>
      <w:r w:rsidRPr="000F5CD2">
        <w:rPr>
          <w:rFonts w:ascii="Times New Roman" w:hAnsi="Times New Roman" w:cs="Times New Roman"/>
        </w:rPr>
        <w:t>Labour</w:t>
      </w:r>
      <w:proofErr w:type="spellEnd"/>
      <w:r w:rsidRPr="000F5CD2">
        <w:rPr>
          <w:rFonts w:ascii="Times New Roman" w:hAnsi="Times New Roman" w:cs="Times New Roman"/>
        </w:rPr>
        <w:t xml:space="preserve"> Act</w:t>
      </w:r>
      <w:r w:rsidR="00AE65CB">
        <w:rPr>
          <w:rFonts w:ascii="Times New Roman" w:hAnsi="Times New Roman" w:cs="Times New Roman"/>
        </w:rPr>
        <w:t>.</w:t>
      </w:r>
      <w:r w:rsidRPr="000F5CD2">
        <w:rPr>
          <w:rFonts w:ascii="Times New Roman" w:hAnsi="Times New Roman" w:cs="Times New Roman"/>
          <w:position w:val="8"/>
        </w:rPr>
        <w:t xml:space="preserve"> </w:t>
      </w:r>
      <w:r w:rsidRPr="000F5CD2">
        <w:rPr>
          <w:rFonts w:ascii="Times New Roman" w:hAnsi="Times New Roman" w:cs="Times New Roman"/>
        </w:rPr>
        <w:t xml:space="preserve">The respondents challenged the </w:t>
      </w:r>
      <w:r w:rsidR="008C5633" w:rsidRPr="000F5CD2">
        <w:rPr>
          <w:rFonts w:ascii="Times New Roman" w:hAnsi="Times New Roman" w:cs="Times New Roman"/>
        </w:rPr>
        <w:t xml:space="preserve">terminations and </w:t>
      </w:r>
      <w:r w:rsidRPr="000F5CD2">
        <w:rPr>
          <w:rFonts w:ascii="Times New Roman" w:hAnsi="Times New Roman" w:cs="Times New Roman"/>
        </w:rPr>
        <w:t xml:space="preserve">referred the matter to the </w:t>
      </w:r>
      <w:r w:rsidR="00F06719" w:rsidRPr="000F5CD2">
        <w:rPr>
          <w:rFonts w:ascii="Times New Roman" w:hAnsi="Times New Roman" w:cs="Times New Roman"/>
        </w:rPr>
        <w:t xml:space="preserve">relevant </w:t>
      </w:r>
      <w:r w:rsidR="00791359" w:rsidRPr="000F5CD2">
        <w:rPr>
          <w:rFonts w:ascii="Times New Roman" w:hAnsi="Times New Roman" w:cs="Times New Roman"/>
        </w:rPr>
        <w:t xml:space="preserve">National </w:t>
      </w:r>
      <w:r w:rsidR="00883429" w:rsidRPr="000F5CD2">
        <w:rPr>
          <w:rFonts w:ascii="Times New Roman" w:hAnsi="Times New Roman" w:cs="Times New Roman"/>
        </w:rPr>
        <w:t>E</w:t>
      </w:r>
      <w:r w:rsidRPr="000F5CD2">
        <w:rPr>
          <w:rFonts w:ascii="Times New Roman" w:hAnsi="Times New Roman" w:cs="Times New Roman"/>
        </w:rPr>
        <w:t xml:space="preserve">mployment Council on </w:t>
      </w:r>
      <w:r w:rsidR="00883429" w:rsidRPr="000F5CD2">
        <w:rPr>
          <w:rFonts w:ascii="Times New Roman" w:hAnsi="Times New Roman" w:cs="Times New Roman"/>
        </w:rPr>
        <w:t xml:space="preserve">2 </w:t>
      </w:r>
      <w:r w:rsidRPr="000F5CD2">
        <w:rPr>
          <w:rFonts w:ascii="Times New Roman" w:hAnsi="Times New Roman" w:cs="Times New Roman"/>
        </w:rPr>
        <w:t>October 2020.</w:t>
      </w:r>
      <w:r w:rsidRPr="000F5CD2">
        <w:rPr>
          <w:rFonts w:ascii="Times New Roman" w:hAnsi="Times New Roman" w:cs="Times New Roman"/>
          <w:spacing w:val="1"/>
          <w:position w:val="8"/>
        </w:rPr>
        <w:t xml:space="preserve"> </w:t>
      </w:r>
      <w:r w:rsidRPr="000F5CD2">
        <w:rPr>
          <w:rFonts w:ascii="Times New Roman" w:hAnsi="Times New Roman" w:cs="Times New Roman"/>
        </w:rPr>
        <w:t>They</w:t>
      </w:r>
      <w:r w:rsidRPr="000F5CD2">
        <w:rPr>
          <w:rFonts w:ascii="Times New Roman" w:hAnsi="Times New Roman" w:cs="Times New Roman"/>
          <w:spacing w:val="1"/>
        </w:rPr>
        <w:t xml:space="preserve"> </w:t>
      </w:r>
      <w:r w:rsidRPr="000F5CD2">
        <w:rPr>
          <w:rFonts w:ascii="Times New Roman" w:hAnsi="Times New Roman" w:cs="Times New Roman"/>
        </w:rPr>
        <w:t xml:space="preserve">argued that no Works Council </w:t>
      </w:r>
      <w:r w:rsidRPr="000F5CD2">
        <w:rPr>
          <w:rFonts w:ascii="Times New Roman" w:hAnsi="Times New Roman" w:cs="Times New Roman"/>
        </w:rPr>
        <w:lastRenderedPageBreak/>
        <w:t xml:space="preserve">meeting </w:t>
      </w:r>
      <w:r w:rsidR="00F06719" w:rsidRPr="000F5CD2">
        <w:rPr>
          <w:rFonts w:ascii="Times New Roman" w:hAnsi="Times New Roman" w:cs="Times New Roman"/>
        </w:rPr>
        <w:t xml:space="preserve">was </w:t>
      </w:r>
      <w:r w:rsidRPr="000F5CD2">
        <w:rPr>
          <w:rFonts w:ascii="Times New Roman" w:hAnsi="Times New Roman" w:cs="Times New Roman"/>
        </w:rPr>
        <w:t xml:space="preserve">held to deliberate on the retrenchment </w:t>
      </w:r>
      <w:r w:rsidR="00883429" w:rsidRPr="000F5CD2">
        <w:rPr>
          <w:rFonts w:ascii="Times New Roman" w:hAnsi="Times New Roman" w:cs="Times New Roman"/>
        </w:rPr>
        <w:t xml:space="preserve">since </w:t>
      </w:r>
      <w:r w:rsidRPr="000F5CD2">
        <w:rPr>
          <w:rFonts w:ascii="Times New Roman" w:hAnsi="Times New Roman" w:cs="Times New Roman"/>
        </w:rPr>
        <w:t>there</w:t>
      </w:r>
      <w:r w:rsidRPr="000F5CD2">
        <w:rPr>
          <w:rFonts w:ascii="Times New Roman" w:hAnsi="Times New Roman" w:cs="Times New Roman"/>
          <w:spacing w:val="1"/>
        </w:rPr>
        <w:t xml:space="preserve"> </w:t>
      </w:r>
      <w:r w:rsidR="00F06719" w:rsidRPr="000F5CD2">
        <w:rPr>
          <w:rFonts w:ascii="Times New Roman" w:hAnsi="Times New Roman" w:cs="Times New Roman"/>
          <w:spacing w:val="1"/>
        </w:rPr>
        <w:t xml:space="preserve">had been no </w:t>
      </w:r>
      <w:r w:rsidRPr="000F5CD2">
        <w:rPr>
          <w:rFonts w:ascii="Times New Roman" w:hAnsi="Times New Roman" w:cs="Times New Roman"/>
        </w:rPr>
        <w:t>Works</w:t>
      </w:r>
      <w:r w:rsidRPr="000F5CD2">
        <w:rPr>
          <w:rFonts w:ascii="Times New Roman" w:hAnsi="Times New Roman" w:cs="Times New Roman"/>
          <w:spacing w:val="-4"/>
        </w:rPr>
        <w:t xml:space="preserve"> </w:t>
      </w:r>
      <w:r w:rsidRPr="000F5CD2">
        <w:rPr>
          <w:rFonts w:ascii="Times New Roman" w:hAnsi="Times New Roman" w:cs="Times New Roman"/>
        </w:rPr>
        <w:t>Council</w:t>
      </w:r>
      <w:r w:rsidRPr="000F5CD2">
        <w:rPr>
          <w:rFonts w:ascii="Times New Roman" w:hAnsi="Times New Roman" w:cs="Times New Roman"/>
          <w:spacing w:val="-1"/>
        </w:rPr>
        <w:t xml:space="preserve"> </w:t>
      </w:r>
      <w:r w:rsidRPr="000F5CD2">
        <w:rPr>
          <w:rFonts w:ascii="Times New Roman" w:hAnsi="Times New Roman" w:cs="Times New Roman"/>
        </w:rPr>
        <w:t>at Blue Ribbon</w:t>
      </w:r>
      <w:r w:rsidRPr="000F5CD2">
        <w:rPr>
          <w:rFonts w:ascii="Times New Roman" w:hAnsi="Times New Roman" w:cs="Times New Roman"/>
          <w:spacing w:val="-2"/>
        </w:rPr>
        <w:t xml:space="preserve"> </w:t>
      </w:r>
      <w:r w:rsidR="00883429" w:rsidRPr="000F5CD2">
        <w:rPr>
          <w:rFonts w:ascii="Times New Roman" w:hAnsi="Times New Roman" w:cs="Times New Roman"/>
          <w:spacing w:val="-2"/>
        </w:rPr>
        <w:t>F</w:t>
      </w:r>
      <w:r w:rsidRPr="000F5CD2">
        <w:rPr>
          <w:rFonts w:ascii="Times New Roman" w:hAnsi="Times New Roman" w:cs="Times New Roman"/>
        </w:rPr>
        <w:t>oods</w:t>
      </w:r>
      <w:r w:rsidRPr="000F5CD2">
        <w:rPr>
          <w:rFonts w:ascii="Times New Roman" w:hAnsi="Times New Roman" w:cs="Times New Roman"/>
          <w:spacing w:val="-2"/>
        </w:rPr>
        <w:t xml:space="preserve"> </w:t>
      </w:r>
      <w:r w:rsidRPr="000F5CD2">
        <w:rPr>
          <w:rFonts w:ascii="Times New Roman" w:hAnsi="Times New Roman" w:cs="Times New Roman"/>
        </w:rPr>
        <w:t xml:space="preserve">for </w:t>
      </w:r>
      <w:r w:rsidR="00883429" w:rsidRPr="000F5CD2">
        <w:rPr>
          <w:rFonts w:ascii="Times New Roman" w:hAnsi="Times New Roman" w:cs="Times New Roman"/>
        </w:rPr>
        <w:t>s</w:t>
      </w:r>
      <w:r w:rsidR="001F717A" w:rsidRPr="000F5CD2">
        <w:rPr>
          <w:rFonts w:ascii="Times New Roman" w:hAnsi="Times New Roman" w:cs="Times New Roman"/>
        </w:rPr>
        <w:t>o</w:t>
      </w:r>
      <w:r w:rsidR="00883429" w:rsidRPr="000F5CD2">
        <w:rPr>
          <w:rFonts w:ascii="Times New Roman" w:hAnsi="Times New Roman" w:cs="Times New Roman"/>
        </w:rPr>
        <w:t xml:space="preserve">me </w:t>
      </w:r>
      <w:r w:rsidRPr="000F5CD2">
        <w:rPr>
          <w:rFonts w:ascii="Times New Roman" w:hAnsi="Times New Roman" w:cs="Times New Roman"/>
        </w:rPr>
        <w:t>years.</w:t>
      </w:r>
      <w:r w:rsidR="001F717A" w:rsidRPr="000F5CD2">
        <w:rPr>
          <w:rFonts w:ascii="Times New Roman" w:hAnsi="Times New Roman" w:cs="Times New Roman"/>
        </w:rPr>
        <w:t xml:space="preserve"> </w:t>
      </w:r>
    </w:p>
    <w:p w14:paraId="7863B206" w14:textId="77777777" w:rsidR="00C17B21" w:rsidRPr="000F5CD2" w:rsidRDefault="00C17B21" w:rsidP="00C17B21">
      <w:pPr>
        <w:pStyle w:val="BodyText"/>
        <w:spacing w:line="480" w:lineRule="auto"/>
        <w:ind w:left="720" w:right="113"/>
        <w:jc w:val="both"/>
        <w:rPr>
          <w:rFonts w:ascii="Times New Roman" w:hAnsi="Times New Roman" w:cs="Times New Roman"/>
        </w:rPr>
      </w:pPr>
    </w:p>
    <w:bookmarkEnd w:id="0"/>
    <w:p w14:paraId="0DB65D1C" w14:textId="2D0D1746" w:rsidR="00ED1930" w:rsidRPr="000F5CD2" w:rsidRDefault="008C5633" w:rsidP="00FC1CB0">
      <w:pPr>
        <w:pStyle w:val="BodyText"/>
        <w:spacing w:line="480" w:lineRule="auto"/>
        <w:ind w:left="720" w:right="113" w:hanging="720"/>
        <w:jc w:val="both"/>
        <w:rPr>
          <w:rFonts w:ascii="Times New Roman" w:hAnsi="Times New Roman" w:cs="Times New Roman"/>
        </w:rPr>
      </w:pPr>
      <w:r w:rsidRPr="000F5CD2">
        <w:rPr>
          <w:rFonts w:ascii="Times New Roman" w:hAnsi="Times New Roman" w:cs="Times New Roman"/>
        </w:rPr>
        <w:t>[3]</w:t>
      </w:r>
      <w:r w:rsidRPr="000F5CD2">
        <w:rPr>
          <w:rFonts w:ascii="Times New Roman" w:hAnsi="Times New Roman" w:cs="Times New Roman"/>
        </w:rPr>
        <w:tab/>
      </w:r>
      <w:r w:rsidR="00883429" w:rsidRPr="000F5CD2">
        <w:rPr>
          <w:rFonts w:ascii="Times New Roman" w:hAnsi="Times New Roman" w:cs="Times New Roman"/>
        </w:rPr>
        <w:t xml:space="preserve">The matter </w:t>
      </w:r>
      <w:r w:rsidR="008E3FA2" w:rsidRPr="000F5CD2">
        <w:rPr>
          <w:rFonts w:ascii="Times New Roman" w:hAnsi="Times New Roman" w:cs="Times New Roman"/>
        </w:rPr>
        <w:t xml:space="preserve">thereafter </w:t>
      </w:r>
      <w:r w:rsidR="00883429" w:rsidRPr="000F5CD2">
        <w:rPr>
          <w:rFonts w:ascii="Times New Roman" w:hAnsi="Times New Roman" w:cs="Times New Roman"/>
        </w:rPr>
        <w:t xml:space="preserve">came before a </w:t>
      </w:r>
      <w:r w:rsidR="006C4595" w:rsidRPr="000F5CD2">
        <w:rPr>
          <w:rFonts w:ascii="Times New Roman" w:hAnsi="Times New Roman" w:cs="Times New Roman"/>
        </w:rPr>
        <w:t xml:space="preserve">designated agent, </w:t>
      </w:r>
      <w:r w:rsidR="00FE445B" w:rsidRPr="000F5CD2">
        <w:rPr>
          <w:rFonts w:ascii="Times New Roman" w:hAnsi="Times New Roman" w:cs="Times New Roman"/>
        </w:rPr>
        <w:t xml:space="preserve">and the </w:t>
      </w:r>
      <w:r w:rsidR="008E3FA2" w:rsidRPr="000F5CD2">
        <w:rPr>
          <w:rFonts w:ascii="Times New Roman" w:hAnsi="Times New Roman" w:cs="Times New Roman"/>
        </w:rPr>
        <w:t xml:space="preserve">appellant </w:t>
      </w:r>
      <w:r w:rsidR="007445F1" w:rsidRPr="000F5CD2">
        <w:rPr>
          <w:rFonts w:ascii="Times New Roman" w:hAnsi="Times New Roman" w:cs="Times New Roman"/>
        </w:rPr>
        <w:t xml:space="preserve">argued </w:t>
      </w:r>
      <w:r w:rsidR="006C4595" w:rsidRPr="000F5CD2">
        <w:rPr>
          <w:rFonts w:ascii="Times New Roman" w:hAnsi="Times New Roman" w:cs="Times New Roman"/>
        </w:rPr>
        <w:t>that the</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respondents</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had</w:t>
      </w:r>
      <w:r w:rsidR="006C4595" w:rsidRPr="000F5CD2">
        <w:rPr>
          <w:rFonts w:ascii="Times New Roman" w:hAnsi="Times New Roman" w:cs="Times New Roman"/>
          <w:spacing w:val="1"/>
        </w:rPr>
        <w:t xml:space="preserve"> </w:t>
      </w:r>
      <w:r w:rsidR="007445F1" w:rsidRPr="000F5CD2">
        <w:rPr>
          <w:rFonts w:ascii="Times New Roman" w:hAnsi="Times New Roman" w:cs="Times New Roman"/>
          <w:spacing w:val="1"/>
        </w:rPr>
        <w:t xml:space="preserve">already </w:t>
      </w:r>
      <w:r w:rsidR="006C4595" w:rsidRPr="000F5CD2">
        <w:rPr>
          <w:rFonts w:ascii="Times New Roman" w:hAnsi="Times New Roman" w:cs="Times New Roman"/>
        </w:rPr>
        <w:t>received</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their</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retrenchment</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packages</w:t>
      </w:r>
      <w:r w:rsidR="0009494B">
        <w:rPr>
          <w:rFonts w:ascii="Times New Roman" w:hAnsi="Times New Roman" w:cs="Times New Roman"/>
        </w:rPr>
        <w:t>, and therefore waived the right to challenge their retrenc</w:t>
      </w:r>
      <w:r w:rsidR="00F721E2">
        <w:rPr>
          <w:rFonts w:ascii="Times New Roman" w:hAnsi="Times New Roman" w:cs="Times New Roman"/>
        </w:rPr>
        <w:t>hment</w:t>
      </w:r>
      <w:r w:rsidR="008E3FA2" w:rsidRPr="000F5CD2">
        <w:rPr>
          <w:rFonts w:ascii="Times New Roman" w:hAnsi="Times New Roman" w:cs="Times New Roman"/>
        </w:rPr>
        <w:t>.</w:t>
      </w:r>
      <w:r w:rsidR="006C4595" w:rsidRPr="000F5CD2">
        <w:rPr>
          <w:rFonts w:ascii="Times New Roman" w:hAnsi="Times New Roman" w:cs="Times New Roman"/>
          <w:spacing w:val="1"/>
        </w:rPr>
        <w:t xml:space="preserve"> </w:t>
      </w:r>
      <w:r w:rsidR="008E3FA2" w:rsidRPr="000F5CD2">
        <w:rPr>
          <w:rFonts w:ascii="Times New Roman" w:hAnsi="Times New Roman" w:cs="Times New Roman"/>
          <w:spacing w:val="1"/>
        </w:rPr>
        <w:t xml:space="preserve">Further, that </w:t>
      </w:r>
      <w:r w:rsidR="006C4595" w:rsidRPr="000F5CD2">
        <w:rPr>
          <w:rFonts w:ascii="Times New Roman" w:hAnsi="Times New Roman" w:cs="Times New Roman"/>
        </w:rPr>
        <w:t xml:space="preserve">the respondents </w:t>
      </w:r>
      <w:r w:rsidRPr="000F5CD2">
        <w:rPr>
          <w:rFonts w:ascii="Times New Roman" w:hAnsi="Times New Roman" w:cs="Times New Roman"/>
        </w:rPr>
        <w:tab/>
      </w:r>
      <w:r w:rsidR="006C4595" w:rsidRPr="000F5CD2">
        <w:rPr>
          <w:rFonts w:ascii="Times New Roman" w:hAnsi="Times New Roman" w:cs="Times New Roman"/>
        </w:rPr>
        <w:t xml:space="preserve">had spent the money fully aware that </w:t>
      </w:r>
      <w:r w:rsidR="008E3FA2" w:rsidRPr="000F5CD2">
        <w:rPr>
          <w:rFonts w:ascii="Times New Roman" w:hAnsi="Times New Roman" w:cs="Times New Roman"/>
        </w:rPr>
        <w:t xml:space="preserve">it </w:t>
      </w:r>
      <w:r w:rsidR="006C4595" w:rsidRPr="000F5CD2">
        <w:rPr>
          <w:rFonts w:ascii="Times New Roman" w:hAnsi="Times New Roman" w:cs="Times New Roman"/>
        </w:rPr>
        <w:t>was</w:t>
      </w:r>
      <w:r w:rsidR="006C4595" w:rsidRPr="000F5CD2">
        <w:rPr>
          <w:rFonts w:ascii="Times New Roman" w:hAnsi="Times New Roman" w:cs="Times New Roman"/>
          <w:spacing w:val="-4"/>
        </w:rPr>
        <w:t xml:space="preserve"> </w:t>
      </w:r>
      <w:r w:rsidR="008E3FA2" w:rsidRPr="000F5CD2">
        <w:rPr>
          <w:rFonts w:ascii="Times New Roman" w:hAnsi="Times New Roman" w:cs="Times New Roman"/>
          <w:spacing w:val="-4"/>
        </w:rPr>
        <w:t xml:space="preserve">related to </w:t>
      </w:r>
      <w:r w:rsidR="006C4595" w:rsidRPr="000F5CD2">
        <w:rPr>
          <w:rFonts w:ascii="Times New Roman" w:hAnsi="Times New Roman" w:cs="Times New Roman"/>
        </w:rPr>
        <w:t>the</w:t>
      </w:r>
      <w:r w:rsidR="008E3FA2" w:rsidRPr="000F5CD2">
        <w:rPr>
          <w:rFonts w:ascii="Times New Roman" w:hAnsi="Times New Roman" w:cs="Times New Roman"/>
        </w:rPr>
        <w:t>ir</w:t>
      </w:r>
      <w:r w:rsidR="006C4595" w:rsidRPr="000F5CD2">
        <w:rPr>
          <w:rFonts w:ascii="Times New Roman" w:hAnsi="Times New Roman" w:cs="Times New Roman"/>
          <w:spacing w:val="-3"/>
        </w:rPr>
        <w:t xml:space="preserve"> </w:t>
      </w:r>
      <w:r w:rsidR="006C4595" w:rsidRPr="000F5CD2">
        <w:rPr>
          <w:rFonts w:ascii="Times New Roman" w:hAnsi="Times New Roman" w:cs="Times New Roman"/>
        </w:rPr>
        <w:t>retrenchment</w:t>
      </w:r>
      <w:r w:rsidR="00F57EF7" w:rsidRPr="000F5CD2">
        <w:rPr>
          <w:rFonts w:ascii="Times New Roman" w:hAnsi="Times New Roman" w:cs="Times New Roman"/>
        </w:rPr>
        <w:t xml:space="preserve"> and also</w:t>
      </w:r>
      <w:r w:rsidR="006C4595" w:rsidRPr="000F5CD2">
        <w:rPr>
          <w:rFonts w:ascii="Times New Roman" w:hAnsi="Times New Roman" w:cs="Times New Roman"/>
        </w:rPr>
        <w:t xml:space="preserve"> </w:t>
      </w:r>
      <w:r w:rsidR="00FE445B" w:rsidRPr="000F5CD2">
        <w:rPr>
          <w:rFonts w:ascii="Times New Roman" w:hAnsi="Times New Roman" w:cs="Times New Roman"/>
        </w:rPr>
        <w:t xml:space="preserve">after </w:t>
      </w:r>
      <w:r w:rsidR="007C632F" w:rsidRPr="000F5CD2">
        <w:rPr>
          <w:rFonts w:ascii="Times New Roman" w:hAnsi="Times New Roman" w:cs="Times New Roman"/>
        </w:rPr>
        <w:t>they</w:t>
      </w:r>
      <w:r w:rsidR="00FE445B" w:rsidRPr="000F5CD2">
        <w:rPr>
          <w:rFonts w:ascii="Times New Roman" w:hAnsi="Times New Roman" w:cs="Times New Roman"/>
        </w:rPr>
        <w:t xml:space="preserve"> were </w:t>
      </w:r>
      <w:r w:rsidR="006C4595" w:rsidRPr="000F5CD2">
        <w:rPr>
          <w:rFonts w:ascii="Times New Roman" w:hAnsi="Times New Roman" w:cs="Times New Roman"/>
        </w:rPr>
        <w:t>furnished with banking</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details</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to</w:t>
      </w:r>
      <w:r w:rsidR="006C4595" w:rsidRPr="000F5CD2">
        <w:rPr>
          <w:rFonts w:ascii="Times New Roman" w:hAnsi="Times New Roman" w:cs="Times New Roman"/>
          <w:spacing w:val="-2"/>
        </w:rPr>
        <w:t xml:space="preserve"> </w:t>
      </w:r>
      <w:r w:rsidR="006C4595" w:rsidRPr="000F5CD2">
        <w:rPr>
          <w:rFonts w:ascii="Times New Roman" w:hAnsi="Times New Roman" w:cs="Times New Roman"/>
        </w:rPr>
        <w:t>facilitate</w:t>
      </w:r>
      <w:r w:rsidR="006C4595" w:rsidRPr="000F5CD2">
        <w:rPr>
          <w:rFonts w:ascii="Times New Roman" w:hAnsi="Times New Roman" w:cs="Times New Roman"/>
          <w:spacing w:val="3"/>
        </w:rPr>
        <w:t xml:space="preserve"> </w:t>
      </w:r>
      <w:r w:rsidR="006C4595" w:rsidRPr="000F5CD2">
        <w:rPr>
          <w:rFonts w:ascii="Times New Roman" w:hAnsi="Times New Roman" w:cs="Times New Roman"/>
        </w:rPr>
        <w:t>return</w:t>
      </w:r>
      <w:r w:rsidR="006C4595" w:rsidRPr="000F5CD2">
        <w:rPr>
          <w:rFonts w:ascii="Times New Roman" w:hAnsi="Times New Roman" w:cs="Times New Roman"/>
          <w:spacing w:val="-2"/>
        </w:rPr>
        <w:t xml:space="preserve"> </w:t>
      </w:r>
      <w:r w:rsidR="006C4595" w:rsidRPr="000F5CD2">
        <w:rPr>
          <w:rFonts w:ascii="Times New Roman" w:hAnsi="Times New Roman" w:cs="Times New Roman"/>
        </w:rPr>
        <w:t xml:space="preserve">of </w:t>
      </w:r>
      <w:r w:rsidR="007C632F" w:rsidRPr="000F5CD2">
        <w:rPr>
          <w:rFonts w:ascii="Times New Roman" w:hAnsi="Times New Roman" w:cs="Times New Roman"/>
        </w:rPr>
        <w:t xml:space="preserve">the </w:t>
      </w:r>
      <w:r w:rsidR="006C4595" w:rsidRPr="000F5CD2">
        <w:rPr>
          <w:rFonts w:ascii="Times New Roman" w:hAnsi="Times New Roman" w:cs="Times New Roman"/>
        </w:rPr>
        <w:t>funds</w:t>
      </w:r>
      <w:r w:rsidR="007C632F" w:rsidRPr="000F5CD2">
        <w:rPr>
          <w:rFonts w:ascii="Times New Roman" w:hAnsi="Times New Roman" w:cs="Times New Roman"/>
        </w:rPr>
        <w:t xml:space="preserve"> to the appellant</w:t>
      </w:r>
      <w:r w:rsidR="006C4595" w:rsidRPr="000F5CD2">
        <w:rPr>
          <w:rFonts w:ascii="Times New Roman" w:hAnsi="Times New Roman" w:cs="Times New Roman"/>
        </w:rPr>
        <w:t>.</w:t>
      </w:r>
    </w:p>
    <w:p w14:paraId="0039E428" w14:textId="77777777" w:rsidR="00DF5B94" w:rsidRPr="000F5CD2" w:rsidRDefault="00DF5B94" w:rsidP="00DF5B94">
      <w:pPr>
        <w:pStyle w:val="BodyText"/>
        <w:spacing w:line="480" w:lineRule="auto"/>
        <w:ind w:left="714" w:right="113"/>
        <w:jc w:val="both"/>
        <w:rPr>
          <w:rFonts w:ascii="Times New Roman" w:hAnsi="Times New Roman" w:cs="Times New Roman"/>
        </w:rPr>
      </w:pPr>
    </w:p>
    <w:p w14:paraId="281EB192" w14:textId="71DC8A2C" w:rsidR="00ED1930" w:rsidRPr="000F5CD2" w:rsidRDefault="008C5633" w:rsidP="008C5633">
      <w:pPr>
        <w:pStyle w:val="BodyText"/>
        <w:spacing w:before="163" w:line="480" w:lineRule="auto"/>
        <w:ind w:right="113"/>
        <w:jc w:val="both"/>
        <w:rPr>
          <w:rFonts w:ascii="Times New Roman" w:hAnsi="Times New Roman" w:cs="Times New Roman"/>
        </w:rPr>
      </w:pPr>
      <w:r w:rsidRPr="000F5CD2">
        <w:rPr>
          <w:rFonts w:ascii="Times New Roman" w:hAnsi="Times New Roman" w:cs="Times New Roman"/>
        </w:rPr>
        <w:t>[4]</w:t>
      </w:r>
      <w:r w:rsidRPr="000F5CD2">
        <w:rPr>
          <w:rFonts w:ascii="Times New Roman" w:hAnsi="Times New Roman" w:cs="Times New Roman"/>
        </w:rPr>
        <w:tab/>
      </w:r>
      <w:r w:rsidR="006C4595" w:rsidRPr="000F5CD2">
        <w:rPr>
          <w:rFonts w:ascii="Times New Roman" w:hAnsi="Times New Roman" w:cs="Times New Roman"/>
        </w:rPr>
        <w:t>On</w:t>
      </w:r>
      <w:r w:rsidR="006C4595" w:rsidRPr="000F5CD2">
        <w:rPr>
          <w:rFonts w:ascii="Times New Roman" w:hAnsi="Times New Roman" w:cs="Times New Roman"/>
          <w:spacing w:val="-10"/>
        </w:rPr>
        <w:t xml:space="preserve"> </w:t>
      </w:r>
      <w:r w:rsidR="006C4595" w:rsidRPr="000F5CD2">
        <w:rPr>
          <w:rFonts w:ascii="Times New Roman" w:hAnsi="Times New Roman" w:cs="Times New Roman"/>
        </w:rPr>
        <w:t>the</w:t>
      </w:r>
      <w:r w:rsidR="006C4595" w:rsidRPr="000F5CD2">
        <w:rPr>
          <w:rFonts w:ascii="Times New Roman" w:hAnsi="Times New Roman" w:cs="Times New Roman"/>
          <w:spacing w:val="-10"/>
        </w:rPr>
        <w:t xml:space="preserve"> </w:t>
      </w:r>
      <w:r w:rsidR="006C4595" w:rsidRPr="000F5CD2">
        <w:rPr>
          <w:rFonts w:ascii="Times New Roman" w:hAnsi="Times New Roman" w:cs="Times New Roman"/>
        </w:rPr>
        <w:t>other</w:t>
      </w:r>
      <w:r w:rsidR="006C4595" w:rsidRPr="000F5CD2">
        <w:rPr>
          <w:rFonts w:ascii="Times New Roman" w:hAnsi="Times New Roman" w:cs="Times New Roman"/>
          <w:spacing w:val="-11"/>
        </w:rPr>
        <w:t xml:space="preserve"> </w:t>
      </w:r>
      <w:r w:rsidR="006C4595" w:rsidRPr="000F5CD2">
        <w:rPr>
          <w:rFonts w:ascii="Times New Roman" w:hAnsi="Times New Roman" w:cs="Times New Roman"/>
        </w:rPr>
        <w:t>hand,</w:t>
      </w:r>
      <w:r w:rsidR="006C4595" w:rsidRPr="000F5CD2">
        <w:rPr>
          <w:rFonts w:ascii="Times New Roman" w:hAnsi="Times New Roman" w:cs="Times New Roman"/>
          <w:spacing w:val="-10"/>
        </w:rPr>
        <w:t xml:space="preserve"> </w:t>
      </w:r>
      <w:r w:rsidR="006C4595" w:rsidRPr="000F5CD2">
        <w:rPr>
          <w:rFonts w:ascii="Times New Roman" w:hAnsi="Times New Roman" w:cs="Times New Roman"/>
        </w:rPr>
        <w:t>the</w:t>
      </w:r>
      <w:r w:rsidR="006C4595" w:rsidRPr="000F5CD2">
        <w:rPr>
          <w:rFonts w:ascii="Times New Roman" w:hAnsi="Times New Roman" w:cs="Times New Roman"/>
          <w:spacing w:val="-13"/>
        </w:rPr>
        <w:t xml:space="preserve"> </w:t>
      </w:r>
      <w:r w:rsidR="006C4595" w:rsidRPr="000F5CD2">
        <w:rPr>
          <w:rFonts w:ascii="Times New Roman" w:hAnsi="Times New Roman" w:cs="Times New Roman"/>
        </w:rPr>
        <w:t>respondents</w:t>
      </w:r>
      <w:r w:rsidR="006C4595" w:rsidRPr="000F5CD2">
        <w:rPr>
          <w:rFonts w:ascii="Times New Roman" w:hAnsi="Times New Roman" w:cs="Times New Roman"/>
          <w:spacing w:val="-10"/>
        </w:rPr>
        <w:t xml:space="preserve"> </w:t>
      </w:r>
      <w:r w:rsidR="006C4595" w:rsidRPr="000F5CD2">
        <w:rPr>
          <w:rFonts w:ascii="Times New Roman" w:hAnsi="Times New Roman" w:cs="Times New Roman"/>
        </w:rPr>
        <w:t>argued</w:t>
      </w:r>
      <w:r w:rsidR="006C4595" w:rsidRPr="000F5CD2">
        <w:rPr>
          <w:rFonts w:ascii="Times New Roman" w:hAnsi="Times New Roman" w:cs="Times New Roman"/>
          <w:spacing w:val="-10"/>
        </w:rPr>
        <w:t xml:space="preserve"> </w:t>
      </w:r>
      <w:r w:rsidR="006C4595" w:rsidRPr="000F5CD2">
        <w:rPr>
          <w:rFonts w:ascii="Times New Roman" w:hAnsi="Times New Roman" w:cs="Times New Roman"/>
        </w:rPr>
        <w:t>that</w:t>
      </w:r>
      <w:r w:rsidR="006C4595" w:rsidRPr="000F5CD2">
        <w:rPr>
          <w:rFonts w:ascii="Times New Roman" w:hAnsi="Times New Roman" w:cs="Times New Roman"/>
          <w:spacing w:val="-10"/>
        </w:rPr>
        <w:t xml:space="preserve"> </w:t>
      </w:r>
      <w:r w:rsidR="006C4595" w:rsidRPr="000F5CD2">
        <w:rPr>
          <w:rFonts w:ascii="Times New Roman" w:hAnsi="Times New Roman" w:cs="Times New Roman"/>
        </w:rPr>
        <w:t>they</w:t>
      </w:r>
      <w:r w:rsidR="006C4595" w:rsidRPr="000F5CD2">
        <w:rPr>
          <w:rFonts w:ascii="Times New Roman" w:hAnsi="Times New Roman" w:cs="Times New Roman"/>
          <w:spacing w:val="-14"/>
        </w:rPr>
        <w:t xml:space="preserve"> </w:t>
      </w:r>
      <w:r w:rsidR="006C4595" w:rsidRPr="000F5CD2">
        <w:rPr>
          <w:rFonts w:ascii="Times New Roman" w:hAnsi="Times New Roman" w:cs="Times New Roman"/>
        </w:rPr>
        <w:t>did</w:t>
      </w:r>
      <w:r w:rsidR="006C4595" w:rsidRPr="000F5CD2">
        <w:rPr>
          <w:rFonts w:ascii="Times New Roman" w:hAnsi="Times New Roman" w:cs="Times New Roman"/>
          <w:spacing w:val="-10"/>
        </w:rPr>
        <w:t xml:space="preserve"> </w:t>
      </w:r>
      <w:r w:rsidR="006C4595" w:rsidRPr="000F5CD2">
        <w:rPr>
          <w:rFonts w:ascii="Times New Roman" w:hAnsi="Times New Roman" w:cs="Times New Roman"/>
        </w:rPr>
        <w:t>not</w:t>
      </w:r>
      <w:r w:rsidR="006C4595" w:rsidRPr="000F5CD2">
        <w:rPr>
          <w:rFonts w:ascii="Times New Roman" w:hAnsi="Times New Roman" w:cs="Times New Roman"/>
          <w:spacing w:val="-10"/>
        </w:rPr>
        <w:t xml:space="preserve"> </w:t>
      </w:r>
      <w:r w:rsidR="006C4595" w:rsidRPr="000F5CD2">
        <w:rPr>
          <w:rFonts w:ascii="Times New Roman" w:hAnsi="Times New Roman" w:cs="Times New Roman"/>
        </w:rPr>
        <w:t>waive</w:t>
      </w:r>
      <w:r w:rsidR="006C4595" w:rsidRPr="000F5CD2">
        <w:rPr>
          <w:rFonts w:ascii="Times New Roman" w:hAnsi="Times New Roman" w:cs="Times New Roman"/>
          <w:spacing w:val="-10"/>
        </w:rPr>
        <w:t xml:space="preserve"> </w:t>
      </w:r>
      <w:r w:rsidR="006C4595" w:rsidRPr="000F5CD2">
        <w:rPr>
          <w:rFonts w:ascii="Times New Roman" w:hAnsi="Times New Roman" w:cs="Times New Roman"/>
        </w:rPr>
        <w:t>their</w:t>
      </w:r>
      <w:r w:rsidR="006C4595" w:rsidRPr="000F5CD2">
        <w:rPr>
          <w:rFonts w:ascii="Times New Roman" w:hAnsi="Times New Roman" w:cs="Times New Roman"/>
          <w:spacing w:val="-13"/>
        </w:rPr>
        <w:t xml:space="preserve"> </w:t>
      </w:r>
      <w:r w:rsidR="006C4595" w:rsidRPr="000F5CD2">
        <w:rPr>
          <w:rFonts w:ascii="Times New Roman" w:hAnsi="Times New Roman" w:cs="Times New Roman"/>
        </w:rPr>
        <w:t>right</w:t>
      </w:r>
      <w:r w:rsidR="006C4595" w:rsidRPr="000F5CD2">
        <w:rPr>
          <w:rFonts w:ascii="Times New Roman" w:hAnsi="Times New Roman" w:cs="Times New Roman"/>
          <w:spacing w:val="-10"/>
        </w:rPr>
        <w:t xml:space="preserve"> </w:t>
      </w:r>
      <w:r w:rsidR="006C4595" w:rsidRPr="000F5CD2">
        <w:rPr>
          <w:rFonts w:ascii="Times New Roman" w:hAnsi="Times New Roman" w:cs="Times New Roman"/>
        </w:rPr>
        <w:t>to</w:t>
      </w:r>
      <w:r w:rsidR="006C4595" w:rsidRPr="000F5CD2">
        <w:rPr>
          <w:rFonts w:ascii="Times New Roman" w:hAnsi="Times New Roman" w:cs="Times New Roman"/>
          <w:spacing w:val="-9"/>
        </w:rPr>
        <w:t xml:space="preserve"> </w:t>
      </w:r>
      <w:r w:rsidR="006C4595" w:rsidRPr="000F5CD2">
        <w:rPr>
          <w:rFonts w:ascii="Times New Roman" w:hAnsi="Times New Roman" w:cs="Times New Roman"/>
        </w:rPr>
        <w:t>challenge</w:t>
      </w:r>
      <w:r w:rsidR="00F57EF7" w:rsidRPr="000F5CD2">
        <w:rPr>
          <w:rFonts w:ascii="Times New Roman" w:hAnsi="Times New Roman" w:cs="Times New Roman"/>
        </w:rPr>
        <w:t xml:space="preserve"> </w:t>
      </w:r>
      <w:r w:rsidR="006C4595" w:rsidRPr="000F5CD2">
        <w:rPr>
          <w:rFonts w:ascii="Times New Roman" w:hAnsi="Times New Roman" w:cs="Times New Roman"/>
          <w:spacing w:val="-64"/>
        </w:rPr>
        <w:t xml:space="preserve"> </w:t>
      </w:r>
      <w:r w:rsidR="001F717A" w:rsidRPr="000F5CD2">
        <w:rPr>
          <w:rFonts w:ascii="Times New Roman" w:hAnsi="Times New Roman" w:cs="Times New Roman"/>
          <w:spacing w:val="-64"/>
        </w:rPr>
        <w:t xml:space="preserve">                  </w:t>
      </w:r>
      <w:r w:rsidR="00523117" w:rsidRPr="000F5CD2">
        <w:rPr>
          <w:rFonts w:ascii="Times New Roman" w:hAnsi="Times New Roman" w:cs="Times New Roman"/>
          <w:spacing w:val="-64"/>
        </w:rPr>
        <w:t xml:space="preserve">               </w:t>
      </w:r>
      <w:r w:rsidR="006C4595" w:rsidRPr="000F5CD2">
        <w:rPr>
          <w:rFonts w:ascii="Times New Roman" w:hAnsi="Times New Roman" w:cs="Times New Roman"/>
        </w:rPr>
        <w:t xml:space="preserve">the </w:t>
      </w:r>
      <w:r w:rsidRPr="000F5CD2">
        <w:rPr>
          <w:rFonts w:ascii="Times New Roman" w:hAnsi="Times New Roman" w:cs="Times New Roman"/>
        </w:rPr>
        <w:tab/>
      </w:r>
      <w:r w:rsidR="006C4595" w:rsidRPr="000F5CD2">
        <w:rPr>
          <w:rFonts w:ascii="Times New Roman" w:hAnsi="Times New Roman" w:cs="Times New Roman"/>
        </w:rPr>
        <w:t xml:space="preserve">retrenchment </w:t>
      </w:r>
      <w:r w:rsidR="00F57EF7" w:rsidRPr="000F5CD2">
        <w:rPr>
          <w:rFonts w:ascii="Times New Roman" w:hAnsi="Times New Roman" w:cs="Times New Roman"/>
        </w:rPr>
        <w:t xml:space="preserve">as evidenced by the fact that </w:t>
      </w:r>
      <w:r w:rsidR="006C4595" w:rsidRPr="000F5CD2">
        <w:rPr>
          <w:rFonts w:ascii="Times New Roman" w:hAnsi="Times New Roman" w:cs="Times New Roman"/>
        </w:rPr>
        <w:t xml:space="preserve">after receiving the notices of retrenchment, they </w:t>
      </w:r>
      <w:r w:rsidRPr="000F5CD2">
        <w:rPr>
          <w:rFonts w:ascii="Times New Roman" w:hAnsi="Times New Roman" w:cs="Times New Roman"/>
        </w:rPr>
        <w:tab/>
      </w:r>
      <w:r w:rsidR="006C4595" w:rsidRPr="000F5CD2">
        <w:rPr>
          <w:rFonts w:ascii="Times New Roman" w:hAnsi="Times New Roman" w:cs="Times New Roman"/>
        </w:rPr>
        <w:t>referred the</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 xml:space="preserve">matter to the National Employment Council for </w:t>
      </w:r>
      <w:r w:rsidR="001F717A" w:rsidRPr="000F5CD2">
        <w:rPr>
          <w:rFonts w:ascii="Times New Roman" w:hAnsi="Times New Roman" w:cs="Times New Roman"/>
        </w:rPr>
        <w:t>re</w:t>
      </w:r>
      <w:r w:rsidR="006C4595" w:rsidRPr="000F5CD2">
        <w:rPr>
          <w:rFonts w:ascii="Times New Roman" w:hAnsi="Times New Roman" w:cs="Times New Roman"/>
        </w:rPr>
        <w:t>dress</w:t>
      </w:r>
      <w:r w:rsidR="007445F1" w:rsidRPr="000F5CD2">
        <w:rPr>
          <w:rFonts w:ascii="Times New Roman" w:hAnsi="Times New Roman" w:cs="Times New Roman"/>
        </w:rPr>
        <w:t xml:space="preserve">. Further, that </w:t>
      </w:r>
      <w:r w:rsidR="006C4595" w:rsidRPr="000F5CD2">
        <w:rPr>
          <w:rFonts w:ascii="Times New Roman" w:hAnsi="Times New Roman" w:cs="Times New Roman"/>
        </w:rPr>
        <w:t xml:space="preserve">while the </w:t>
      </w:r>
      <w:r w:rsidRPr="000F5CD2">
        <w:rPr>
          <w:rFonts w:ascii="Times New Roman" w:hAnsi="Times New Roman" w:cs="Times New Roman"/>
        </w:rPr>
        <w:tab/>
      </w:r>
      <w:r w:rsidR="006C4595" w:rsidRPr="000F5CD2">
        <w:rPr>
          <w:rFonts w:ascii="Times New Roman" w:hAnsi="Times New Roman" w:cs="Times New Roman"/>
        </w:rPr>
        <w:t>matter was still</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pending</w:t>
      </w:r>
      <w:r w:rsidR="00F57EF7" w:rsidRPr="000F5CD2">
        <w:rPr>
          <w:rFonts w:ascii="Times New Roman" w:hAnsi="Times New Roman" w:cs="Times New Roman"/>
        </w:rPr>
        <w:t xml:space="preserve"> before the designated agent,</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the</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appellant</w:t>
      </w:r>
      <w:r w:rsidR="006C4595" w:rsidRPr="000F5CD2">
        <w:rPr>
          <w:rFonts w:ascii="Times New Roman" w:hAnsi="Times New Roman" w:cs="Times New Roman"/>
          <w:spacing w:val="1"/>
        </w:rPr>
        <w:t xml:space="preserve"> </w:t>
      </w:r>
      <w:r w:rsidR="007445F1" w:rsidRPr="000F5CD2">
        <w:rPr>
          <w:rFonts w:ascii="Times New Roman" w:hAnsi="Times New Roman" w:cs="Times New Roman"/>
          <w:spacing w:val="1"/>
        </w:rPr>
        <w:t xml:space="preserve">had </w:t>
      </w:r>
      <w:r w:rsidR="006C4595" w:rsidRPr="000F5CD2">
        <w:rPr>
          <w:rFonts w:ascii="Times New Roman" w:hAnsi="Times New Roman" w:cs="Times New Roman"/>
        </w:rPr>
        <w:t>unilaterally</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deposited</w:t>
      </w:r>
      <w:r w:rsidR="006C4595" w:rsidRPr="000F5CD2">
        <w:rPr>
          <w:rFonts w:ascii="Times New Roman" w:hAnsi="Times New Roman" w:cs="Times New Roman"/>
          <w:spacing w:val="1"/>
        </w:rPr>
        <w:t xml:space="preserve"> </w:t>
      </w:r>
      <w:r w:rsidRPr="000F5CD2">
        <w:rPr>
          <w:rFonts w:ascii="Times New Roman" w:hAnsi="Times New Roman" w:cs="Times New Roman"/>
          <w:spacing w:val="1"/>
        </w:rPr>
        <w:tab/>
      </w:r>
      <w:r w:rsidR="00F57EF7" w:rsidRPr="000F5CD2">
        <w:rPr>
          <w:rFonts w:ascii="Times New Roman" w:hAnsi="Times New Roman" w:cs="Times New Roman"/>
          <w:spacing w:val="1"/>
        </w:rPr>
        <w:t xml:space="preserve">the retrenchment </w:t>
      </w:r>
      <w:r w:rsidR="006C4595" w:rsidRPr="000F5CD2">
        <w:rPr>
          <w:rFonts w:ascii="Times New Roman" w:hAnsi="Times New Roman" w:cs="Times New Roman"/>
        </w:rPr>
        <w:t>money</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into</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their</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bank</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accounts.</w:t>
      </w:r>
    </w:p>
    <w:p w14:paraId="5FE93310" w14:textId="77777777" w:rsidR="00523117" w:rsidRPr="000F5CD2" w:rsidRDefault="00523117" w:rsidP="00C17B21">
      <w:pPr>
        <w:pStyle w:val="ListParagraph"/>
        <w:spacing w:line="480" w:lineRule="auto"/>
        <w:ind w:left="822"/>
        <w:rPr>
          <w:rFonts w:ascii="Times New Roman" w:hAnsi="Times New Roman" w:cs="Times New Roman"/>
          <w:sz w:val="24"/>
          <w:szCs w:val="24"/>
        </w:rPr>
      </w:pPr>
    </w:p>
    <w:p w14:paraId="52AA8CC0" w14:textId="21F5E8DA" w:rsidR="00ED1930" w:rsidRPr="000F5CD2" w:rsidRDefault="008C5633" w:rsidP="008C5633">
      <w:pPr>
        <w:pStyle w:val="BodyText"/>
        <w:spacing w:before="171" w:line="480" w:lineRule="auto"/>
        <w:ind w:right="113"/>
        <w:jc w:val="both"/>
        <w:rPr>
          <w:rFonts w:ascii="Times New Roman" w:hAnsi="Times New Roman" w:cs="Times New Roman"/>
        </w:rPr>
      </w:pPr>
      <w:r w:rsidRPr="000F5CD2">
        <w:rPr>
          <w:rFonts w:ascii="Times New Roman" w:hAnsi="Times New Roman" w:cs="Times New Roman"/>
        </w:rPr>
        <w:t>[5]</w:t>
      </w:r>
      <w:r w:rsidRPr="000F5CD2">
        <w:rPr>
          <w:rFonts w:ascii="Times New Roman" w:hAnsi="Times New Roman" w:cs="Times New Roman"/>
        </w:rPr>
        <w:tab/>
      </w:r>
      <w:r w:rsidR="006C4595" w:rsidRPr="000F5CD2">
        <w:rPr>
          <w:rFonts w:ascii="Times New Roman" w:hAnsi="Times New Roman" w:cs="Times New Roman"/>
        </w:rPr>
        <w:t>It</w:t>
      </w:r>
      <w:r w:rsidR="006C4595" w:rsidRPr="000F5CD2">
        <w:rPr>
          <w:rFonts w:ascii="Times New Roman" w:hAnsi="Times New Roman" w:cs="Times New Roman"/>
          <w:spacing w:val="-4"/>
        </w:rPr>
        <w:t xml:space="preserve"> </w:t>
      </w:r>
      <w:r w:rsidR="006C4595" w:rsidRPr="000F5CD2">
        <w:rPr>
          <w:rFonts w:ascii="Times New Roman" w:hAnsi="Times New Roman" w:cs="Times New Roman"/>
        </w:rPr>
        <w:t>was</w:t>
      </w:r>
      <w:r w:rsidR="006C4595" w:rsidRPr="000F5CD2">
        <w:rPr>
          <w:rFonts w:ascii="Times New Roman" w:hAnsi="Times New Roman" w:cs="Times New Roman"/>
          <w:spacing w:val="-4"/>
        </w:rPr>
        <w:t xml:space="preserve"> </w:t>
      </w:r>
      <w:r w:rsidR="00794006" w:rsidRPr="000F5CD2">
        <w:rPr>
          <w:rFonts w:ascii="Times New Roman" w:hAnsi="Times New Roman" w:cs="Times New Roman"/>
          <w:spacing w:val="-4"/>
        </w:rPr>
        <w:t xml:space="preserve">additionally </w:t>
      </w:r>
      <w:r w:rsidR="006C4595" w:rsidRPr="000F5CD2">
        <w:rPr>
          <w:rFonts w:ascii="Times New Roman" w:hAnsi="Times New Roman" w:cs="Times New Roman"/>
        </w:rPr>
        <w:t>submitted</w:t>
      </w:r>
      <w:r w:rsidR="006C4595" w:rsidRPr="000F5CD2">
        <w:rPr>
          <w:rFonts w:ascii="Times New Roman" w:hAnsi="Times New Roman" w:cs="Times New Roman"/>
          <w:spacing w:val="-6"/>
        </w:rPr>
        <w:t xml:space="preserve"> </w:t>
      </w:r>
      <w:r w:rsidR="006C4595" w:rsidRPr="000F5CD2">
        <w:rPr>
          <w:rFonts w:ascii="Times New Roman" w:hAnsi="Times New Roman" w:cs="Times New Roman"/>
        </w:rPr>
        <w:t>that</w:t>
      </w:r>
      <w:r w:rsidR="00AE65CB">
        <w:rPr>
          <w:rFonts w:ascii="Times New Roman" w:hAnsi="Times New Roman" w:cs="Times New Roman"/>
        </w:rPr>
        <w:t>,</w:t>
      </w:r>
      <w:r w:rsidR="006C4595" w:rsidRPr="000F5CD2">
        <w:rPr>
          <w:rFonts w:ascii="Times New Roman" w:hAnsi="Times New Roman" w:cs="Times New Roman"/>
          <w:spacing w:val="-2"/>
        </w:rPr>
        <w:t xml:space="preserve"> </w:t>
      </w:r>
      <w:r w:rsidR="006C4595" w:rsidRPr="000F5CD2">
        <w:rPr>
          <w:rFonts w:ascii="Times New Roman" w:hAnsi="Times New Roman" w:cs="Times New Roman"/>
        </w:rPr>
        <w:t>in</w:t>
      </w:r>
      <w:r w:rsidR="006C4595" w:rsidRPr="000F5CD2">
        <w:rPr>
          <w:rFonts w:ascii="Times New Roman" w:hAnsi="Times New Roman" w:cs="Times New Roman"/>
          <w:spacing w:val="-6"/>
        </w:rPr>
        <w:t xml:space="preserve"> </w:t>
      </w:r>
      <w:r w:rsidR="006C4595" w:rsidRPr="000F5CD2">
        <w:rPr>
          <w:rFonts w:ascii="Times New Roman" w:hAnsi="Times New Roman" w:cs="Times New Roman"/>
        </w:rPr>
        <w:t>a</w:t>
      </w:r>
      <w:r w:rsidR="006C4595" w:rsidRPr="000F5CD2">
        <w:rPr>
          <w:rFonts w:ascii="Times New Roman" w:hAnsi="Times New Roman" w:cs="Times New Roman"/>
          <w:spacing w:val="-3"/>
        </w:rPr>
        <w:t xml:space="preserve"> </w:t>
      </w:r>
      <w:r w:rsidR="006C4595" w:rsidRPr="000F5CD2">
        <w:rPr>
          <w:rFonts w:ascii="Times New Roman" w:hAnsi="Times New Roman" w:cs="Times New Roman"/>
        </w:rPr>
        <w:t>letter</w:t>
      </w:r>
      <w:r w:rsidR="006C4595" w:rsidRPr="000F5CD2">
        <w:rPr>
          <w:rFonts w:ascii="Times New Roman" w:hAnsi="Times New Roman" w:cs="Times New Roman"/>
          <w:spacing w:val="-7"/>
        </w:rPr>
        <w:t xml:space="preserve"> </w:t>
      </w:r>
      <w:r w:rsidR="006C4595" w:rsidRPr="000F5CD2">
        <w:rPr>
          <w:rFonts w:ascii="Times New Roman" w:hAnsi="Times New Roman" w:cs="Times New Roman"/>
        </w:rPr>
        <w:t>dated</w:t>
      </w:r>
      <w:r w:rsidR="006C4595" w:rsidRPr="000F5CD2">
        <w:rPr>
          <w:rFonts w:ascii="Times New Roman" w:hAnsi="Times New Roman" w:cs="Times New Roman"/>
          <w:spacing w:val="-6"/>
        </w:rPr>
        <w:t xml:space="preserve"> </w:t>
      </w:r>
      <w:r w:rsidR="006C4595" w:rsidRPr="000F5CD2">
        <w:rPr>
          <w:rFonts w:ascii="Times New Roman" w:hAnsi="Times New Roman" w:cs="Times New Roman"/>
        </w:rPr>
        <w:t>12</w:t>
      </w:r>
      <w:r w:rsidR="006C4595" w:rsidRPr="000F5CD2">
        <w:rPr>
          <w:rFonts w:ascii="Times New Roman" w:hAnsi="Times New Roman" w:cs="Times New Roman"/>
          <w:spacing w:val="-6"/>
        </w:rPr>
        <w:t xml:space="preserve"> </w:t>
      </w:r>
      <w:r w:rsidR="006C4595" w:rsidRPr="000F5CD2">
        <w:rPr>
          <w:rFonts w:ascii="Times New Roman" w:hAnsi="Times New Roman" w:cs="Times New Roman"/>
        </w:rPr>
        <w:t>October</w:t>
      </w:r>
      <w:r w:rsidR="006C4595" w:rsidRPr="000F5CD2">
        <w:rPr>
          <w:rFonts w:ascii="Times New Roman" w:hAnsi="Times New Roman" w:cs="Times New Roman"/>
          <w:spacing w:val="-5"/>
        </w:rPr>
        <w:t xml:space="preserve"> </w:t>
      </w:r>
      <w:r w:rsidR="006C4595" w:rsidRPr="000F5CD2">
        <w:rPr>
          <w:rFonts w:ascii="Times New Roman" w:hAnsi="Times New Roman" w:cs="Times New Roman"/>
        </w:rPr>
        <w:t>2020,</w:t>
      </w:r>
      <w:r w:rsidR="006C4595" w:rsidRPr="000F5CD2">
        <w:rPr>
          <w:rFonts w:ascii="Times New Roman" w:hAnsi="Times New Roman" w:cs="Times New Roman"/>
          <w:spacing w:val="-4"/>
        </w:rPr>
        <w:t xml:space="preserve"> </w:t>
      </w:r>
      <w:r w:rsidR="006C4595" w:rsidRPr="000F5CD2">
        <w:rPr>
          <w:rFonts w:ascii="Times New Roman" w:hAnsi="Times New Roman" w:cs="Times New Roman"/>
        </w:rPr>
        <w:t>the</w:t>
      </w:r>
      <w:r w:rsidR="006C4595" w:rsidRPr="000F5CD2">
        <w:rPr>
          <w:rFonts w:ascii="Times New Roman" w:hAnsi="Times New Roman" w:cs="Times New Roman"/>
          <w:spacing w:val="-6"/>
        </w:rPr>
        <w:t xml:space="preserve"> </w:t>
      </w:r>
      <w:r w:rsidR="00F831C1" w:rsidRPr="000F5CD2">
        <w:rPr>
          <w:rFonts w:ascii="Times New Roman" w:hAnsi="Times New Roman" w:cs="Times New Roman"/>
          <w:spacing w:val="-6"/>
        </w:rPr>
        <w:t xml:space="preserve">respondents offered  </w:t>
      </w:r>
      <w:r w:rsidRPr="000F5CD2">
        <w:rPr>
          <w:rFonts w:ascii="Times New Roman" w:hAnsi="Times New Roman" w:cs="Times New Roman"/>
          <w:spacing w:val="-6"/>
        </w:rPr>
        <w:tab/>
      </w:r>
      <w:r w:rsidR="00F831C1" w:rsidRPr="000F5CD2">
        <w:rPr>
          <w:rFonts w:ascii="Times New Roman" w:hAnsi="Times New Roman" w:cs="Times New Roman"/>
          <w:spacing w:val="-6"/>
        </w:rPr>
        <w:t xml:space="preserve">to </w:t>
      </w:r>
      <w:r w:rsidR="006C4595" w:rsidRPr="000F5CD2">
        <w:rPr>
          <w:rFonts w:ascii="Times New Roman" w:hAnsi="Times New Roman" w:cs="Times New Roman"/>
        </w:rPr>
        <w:t>return</w:t>
      </w:r>
      <w:r w:rsidR="006C4595" w:rsidRPr="000F5CD2">
        <w:rPr>
          <w:rFonts w:ascii="Times New Roman" w:hAnsi="Times New Roman" w:cs="Times New Roman"/>
          <w:spacing w:val="-65"/>
        </w:rPr>
        <w:t xml:space="preserve"> </w:t>
      </w:r>
      <w:r w:rsidR="007445F1" w:rsidRPr="000F5CD2">
        <w:rPr>
          <w:rFonts w:ascii="Times New Roman" w:hAnsi="Times New Roman" w:cs="Times New Roman"/>
          <w:spacing w:val="-65"/>
        </w:rPr>
        <w:t xml:space="preserve">   </w:t>
      </w:r>
      <w:r w:rsidR="00F831C1" w:rsidRPr="000F5CD2">
        <w:rPr>
          <w:rFonts w:ascii="Times New Roman" w:hAnsi="Times New Roman" w:cs="Times New Roman"/>
        </w:rPr>
        <w:t xml:space="preserve"> to</w:t>
      </w:r>
      <w:r w:rsidR="007445F1" w:rsidRPr="000F5CD2">
        <w:rPr>
          <w:rFonts w:ascii="Times New Roman" w:hAnsi="Times New Roman" w:cs="Times New Roman"/>
        </w:rPr>
        <w:t xml:space="preserve"> </w:t>
      </w:r>
      <w:r w:rsidR="00F831C1" w:rsidRPr="000F5CD2">
        <w:rPr>
          <w:rFonts w:ascii="Times New Roman" w:hAnsi="Times New Roman" w:cs="Times New Roman"/>
        </w:rPr>
        <w:t xml:space="preserve">the appellant, </w:t>
      </w:r>
      <w:r w:rsidR="007445F1" w:rsidRPr="000F5CD2">
        <w:rPr>
          <w:rFonts w:ascii="Times New Roman" w:hAnsi="Times New Roman" w:cs="Times New Roman"/>
          <w:spacing w:val="-13"/>
        </w:rPr>
        <w:t xml:space="preserve">the money that it had </w:t>
      </w:r>
      <w:r w:rsidR="006C4595" w:rsidRPr="000F5CD2">
        <w:rPr>
          <w:rFonts w:ascii="Times New Roman" w:hAnsi="Times New Roman" w:cs="Times New Roman"/>
        </w:rPr>
        <w:t>unilaterally</w:t>
      </w:r>
      <w:r w:rsidR="006C4595" w:rsidRPr="000F5CD2">
        <w:rPr>
          <w:rFonts w:ascii="Times New Roman" w:hAnsi="Times New Roman" w:cs="Times New Roman"/>
          <w:spacing w:val="-13"/>
        </w:rPr>
        <w:t xml:space="preserve"> </w:t>
      </w:r>
      <w:r w:rsidR="006C4595" w:rsidRPr="000F5CD2">
        <w:rPr>
          <w:rFonts w:ascii="Times New Roman" w:hAnsi="Times New Roman" w:cs="Times New Roman"/>
        </w:rPr>
        <w:t>deposited</w:t>
      </w:r>
      <w:r w:rsidR="006C4595" w:rsidRPr="000F5CD2">
        <w:rPr>
          <w:rFonts w:ascii="Times New Roman" w:hAnsi="Times New Roman" w:cs="Times New Roman"/>
          <w:spacing w:val="-11"/>
        </w:rPr>
        <w:t xml:space="preserve"> </w:t>
      </w:r>
      <w:r w:rsidR="006C4595" w:rsidRPr="000F5CD2">
        <w:rPr>
          <w:rFonts w:ascii="Times New Roman" w:hAnsi="Times New Roman" w:cs="Times New Roman"/>
        </w:rPr>
        <w:t>into</w:t>
      </w:r>
      <w:r w:rsidR="006C4595" w:rsidRPr="000F5CD2">
        <w:rPr>
          <w:rFonts w:ascii="Times New Roman" w:hAnsi="Times New Roman" w:cs="Times New Roman"/>
          <w:spacing w:val="-10"/>
        </w:rPr>
        <w:t xml:space="preserve"> </w:t>
      </w:r>
      <w:r w:rsidR="006C4595" w:rsidRPr="000F5CD2">
        <w:rPr>
          <w:rFonts w:ascii="Times New Roman" w:hAnsi="Times New Roman" w:cs="Times New Roman"/>
        </w:rPr>
        <w:t>their</w:t>
      </w:r>
      <w:r w:rsidR="006C4595" w:rsidRPr="000F5CD2">
        <w:rPr>
          <w:rFonts w:ascii="Times New Roman" w:hAnsi="Times New Roman" w:cs="Times New Roman"/>
          <w:spacing w:val="-13"/>
        </w:rPr>
        <w:t xml:space="preserve"> </w:t>
      </w:r>
      <w:r w:rsidR="006C4595" w:rsidRPr="000F5CD2">
        <w:rPr>
          <w:rFonts w:ascii="Times New Roman" w:hAnsi="Times New Roman" w:cs="Times New Roman"/>
        </w:rPr>
        <w:t>accounts</w:t>
      </w:r>
      <w:r w:rsidR="007445F1" w:rsidRPr="000F5CD2">
        <w:rPr>
          <w:rFonts w:ascii="Times New Roman" w:hAnsi="Times New Roman" w:cs="Times New Roman"/>
        </w:rPr>
        <w:t xml:space="preserve">. The </w:t>
      </w:r>
      <w:r w:rsidRPr="000F5CD2">
        <w:rPr>
          <w:rFonts w:ascii="Times New Roman" w:hAnsi="Times New Roman" w:cs="Times New Roman"/>
        </w:rPr>
        <w:tab/>
      </w:r>
      <w:r w:rsidR="007445F1" w:rsidRPr="000F5CD2">
        <w:rPr>
          <w:rFonts w:ascii="Times New Roman" w:hAnsi="Times New Roman" w:cs="Times New Roman"/>
        </w:rPr>
        <w:t>respondents averred that they</w:t>
      </w:r>
      <w:r w:rsidR="00626E84" w:rsidRPr="000F5CD2">
        <w:rPr>
          <w:rFonts w:ascii="Times New Roman" w:hAnsi="Times New Roman" w:cs="Times New Roman"/>
        </w:rPr>
        <w:t xml:space="preserve"> </w:t>
      </w:r>
      <w:r w:rsidR="006C4595" w:rsidRPr="000F5CD2">
        <w:rPr>
          <w:rFonts w:ascii="Times New Roman" w:hAnsi="Times New Roman" w:cs="Times New Roman"/>
        </w:rPr>
        <w:t>gave</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the</w:t>
      </w:r>
      <w:r w:rsidR="006C4595" w:rsidRPr="000F5CD2">
        <w:rPr>
          <w:rFonts w:ascii="Times New Roman" w:hAnsi="Times New Roman" w:cs="Times New Roman"/>
          <w:spacing w:val="-2"/>
        </w:rPr>
        <w:t xml:space="preserve"> </w:t>
      </w:r>
      <w:r w:rsidR="006C4595" w:rsidRPr="000F5CD2">
        <w:rPr>
          <w:rFonts w:ascii="Times New Roman" w:hAnsi="Times New Roman" w:cs="Times New Roman"/>
        </w:rPr>
        <w:t>appellant</w:t>
      </w:r>
      <w:r w:rsidR="006C4595" w:rsidRPr="000F5CD2">
        <w:rPr>
          <w:rFonts w:ascii="Times New Roman" w:hAnsi="Times New Roman" w:cs="Times New Roman"/>
          <w:spacing w:val="-3"/>
        </w:rPr>
        <w:t xml:space="preserve"> </w:t>
      </w:r>
      <w:r w:rsidR="006C4595" w:rsidRPr="000F5CD2">
        <w:rPr>
          <w:rFonts w:ascii="Times New Roman" w:hAnsi="Times New Roman" w:cs="Times New Roman"/>
        </w:rPr>
        <w:t>48</w:t>
      </w:r>
      <w:r w:rsidR="006C4595" w:rsidRPr="000F5CD2">
        <w:rPr>
          <w:rFonts w:ascii="Times New Roman" w:hAnsi="Times New Roman" w:cs="Times New Roman"/>
          <w:spacing w:val="-4"/>
        </w:rPr>
        <w:t xml:space="preserve"> </w:t>
      </w:r>
      <w:r w:rsidR="006C4595" w:rsidRPr="000F5CD2">
        <w:rPr>
          <w:rFonts w:ascii="Times New Roman" w:hAnsi="Times New Roman" w:cs="Times New Roman"/>
        </w:rPr>
        <w:t>hours</w:t>
      </w:r>
      <w:r w:rsidR="006C4595" w:rsidRPr="000F5CD2">
        <w:rPr>
          <w:rFonts w:ascii="Times New Roman" w:hAnsi="Times New Roman" w:cs="Times New Roman"/>
          <w:spacing w:val="-2"/>
        </w:rPr>
        <w:t xml:space="preserve"> </w:t>
      </w:r>
      <w:r w:rsidR="006C4595" w:rsidRPr="000F5CD2">
        <w:rPr>
          <w:rFonts w:ascii="Times New Roman" w:hAnsi="Times New Roman" w:cs="Times New Roman"/>
        </w:rPr>
        <w:t>to</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take</w:t>
      </w:r>
      <w:r w:rsidR="006C4595" w:rsidRPr="000F5CD2">
        <w:rPr>
          <w:rFonts w:ascii="Times New Roman" w:hAnsi="Times New Roman" w:cs="Times New Roman"/>
          <w:spacing w:val="-2"/>
        </w:rPr>
        <w:t xml:space="preserve"> </w:t>
      </w:r>
      <w:r w:rsidR="00626E84" w:rsidRPr="000F5CD2">
        <w:rPr>
          <w:rFonts w:ascii="Times New Roman" w:hAnsi="Times New Roman" w:cs="Times New Roman"/>
          <w:spacing w:val="-2"/>
        </w:rPr>
        <w:t xml:space="preserve">the </w:t>
      </w:r>
      <w:r w:rsidR="006C4595" w:rsidRPr="000F5CD2">
        <w:rPr>
          <w:rFonts w:ascii="Times New Roman" w:hAnsi="Times New Roman" w:cs="Times New Roman"/>
        </w:rPr>
        <w:t>money</w:t>
      </w:r>
      <w:r w:rsidR="006C4595" w:rsidRPr="000F5CD2">
        <w:rPr>
          <w:rFonts w:ascii="Times New Roman" w:hAnsi="Times New Roman" w:cs="Times New Roman"/>
          <w:spacing w:val="-4"/>
        </w:rPr>
        <w:t xml:space="preserve"> </w:t>
      </w:r>
      <w:r w:rsidR="006C4595" w:rsidRPr="000F5CD2">
        <w:rPr>
          <w:rFonts w:ascii="Times New Roman" w:hAnsi="Times New Roman" w:cs="Times New Roman"/>
        </w:rPr>
        <w:t>back</w:t>
      </w:r>
      <w:r w:rsidR="00F831C1" w:rsidRPr="000F5CD2">
        <w:rPr>
          <w:rFonts w:ascii="Times New Roman" w:hAnsi="Times New Roman" w:cs="Times New Roman"/>
        </w:rPr>
        <w:t xml:space="preserve"> upon </w:t>
      </w:r>
      <w:r w:rsidRPr="000F5CD2">
        <w:rPr>
          <w:rFonts w:ascii="Times New Roman" w:hAnsi="Times New Roman" w:cs="Times New Roman"/>
        </w:rPr>
        <w:tab/>
      </w:r>
      <w:r w:rsidR="00F831C1" w:rsidRPr="000F5CD2">
        <w:rPr>
          <w:rFonts w:ascii="Times New Roman" w:hAnsi="Times New Roman" w:cs="Times New Roman"/>
        </w:rPr>
        <w:t>furnishing them with its bank account details</w:t>
      </w:r>
      <w:r w:rsidR="00626E84" w:rsidRPr="000F5CD2">
        <w:rPr>
          <w:rFonts w:ascii="Times New Roman" w:hAnsi="Times New Roman" w:cs="Times New Roman"/>
        </w:rPr>
        <w:t>,</w:t>
      </w:r>
      <w:r w:rsidR="006C4595" w:rsidRPr="000F5CD2">
        <w:rPr>
          <w:rFonts w:ascii="Times New Roman" w:hAnsi="Times New Roman" w:cs="Times New Roman"/>
          <w:spacing w:val="-2"/>
        </w:rPr>
        <w:t xml:space="preserve"> </w:t>
      </w:r>
      <w:r w:rsidR="006C4595" w:rsidRPr="000F5CD2">
        <w:rPr>
          <w:rFonts w:ascii="Times New Roman" w:hAnsi="Times New Roman" w:cs="Times New Roman"/>
        </w:rPr>
        <w:t>fail</w:t>
      </w:r>
      <w:r w:rsidR="00626E84" w:rsidRPr="000F5CD2">
        <w:rPr>
          <w:rFonts w:ascii="Times New Roman" w:hAnsi="Times New Roman" w:cs="Times New Roman"/>
        </w:rPr>
        <w:t xml:space="preserve">ing </w:t>
      </w:r>
      <w:r w:rsidR="00626E84" w:rsidRPr="000F5CD2">
        <w:rPr>
          <w:rFonts w:ascii="Times New Roman" w:hAnsi="Times New Roman" w:cs="Times New Roman"/>
          <w:spacing w:val="-1"/>
        </w:rPr>
        <w:t xml:space="preserve">which </w:t>
      </w:r>
      <w:r w:rsidR="006C4595" w:rsidRPr="000F5CD2">
        <w:rPr>
          <w:rFonts w:ascii="Times New Roman" w:hAnsi="Times New Roman" w:cs="Times New Roman"/>
        </w:rPr>
        <w:t>they</w:t>
      </w:r>
      <w:r w:rsidR="006C4595" w:rsidRPr="000F5CD2">
        <w:rPr>
          <w:rFonts w:ascii="Times New Roman" w:hAnsi="Times New Roman" w:cs="Times New Roman"/>
          <w:spacing w:val="-5"/>
        </w:rPr>
        <w:t xml:space="preserve"> </w:t>
      </w:r>
      <w:r w:rsidR="006C4595" w:rsidRPr="000F5CD2">
        <w:rPr>
          <w:rFonts w:ascii="Times New Roman" w:hAnsi="Times New Roman" w:cs="Times New Roman"/>
        </w:rPr>
        <w:t>would</w:t>
      </w:r>
      <w:r w:rsidR="00523117" w:rsidRPr="000F5CD2">
        <w:rPr>
          <w:rFonts w:ascii="Times New Roman" w:hAnsi="Times New Roman" w:cs="Times New Roman"/>
        </w:rPr>
        <w:t xml:space="preserve"> </w:t>
      </w:r>
      <w:r w:rsidR="006C4595" w:rsidRPr="000F5CD2">
        <w:rPr>
          <w:rFonts w:ascii="Times New Roman" w:hAnsi="Times New Roman" w:cs="Times New Roman"/>
          <w:spacing w:val="-64"/>
        </w:rPr>
        <w:t xml:space="preserve"> </w:t>
      </w:r>
      <w:r w:rsidR="00626E84" w:rsidRPr="000F5CD2">
        <w:rPr>
          <w:rFonts w:ascii="Times New Roman" w:hAnsi="Times New Roman" w:cs="Times New Roman"/>
          <w:spacing w:val="-64"/>
        </w:rPr>
        <w:t xml:space="preserve">        </w:t>
      </w:r>
      <w:r w:rsidR="006C4595" w:rsidRPr="000F5CD2">
        <w:rPr>
          <w:rFonts w:ascii="Times New Roman" w:hAnsi="Times New Roman" w:cs="Times New Roman"/>
        </w:rPr>
        <w:t xml:space="preserve">spend it </w:t>
      </w:r>
      <w:r w:rsidR="00626E84" w:rsidRPr="000F5CD2">
        <w:rPr>
          <w:rFonts w:ascii="Times New Roman" w:hAnsi="Times New Roman" w:cs="Times New Roman"/>
        </w:rPr>
        <w:t xml:space="preserve">on a </w:t>
      </w:r>
      <w:r w:rsidRPr="000F5CD2">
        <w:rPr>
          <w:rFonts w:ascii="Times New Roman" w:hAnsi="Times New Roman" w:cs="Times New Roman"/>
        </w:rPr>
        <w:tab/>
      </w:r>
      <w:r w:rsidR="00626E84" w:rsidRPr="000F5CD2">
        <w:rPr>
          <w:rFonts w:ascii="Times New Roman" w:hAnsi="Times New Roman" w:cs="Times New Roman"/>
        </w:rPr>
        <w:t>‘without prejudice’ basis. This in the respondent’s view</w:t>
      </w:r>
      <w:r w:rsidR="00791359" w:rsidRPr="000F5CD2">
        <w:rPr>
          <w:rFonts w:ascii="Times New Roman" w:hAnsi="Times New Roman" w:cs="Times New Roman"/>
        </w:rPr>
        <w:t>,</w:t>
      </w:r>
      <w:r w:rsidR="00626E84" w:rsidRPr="000F5CD2">
        <w:rPr>
          <w:rFonts w:ascii="Times New Roman" w:hAnsi="Times New Roman" w:cs="Times New Roman"/>
        </w:rPr>
        <w:t xml:space="preserve"> would not amount to a waiver of </w:t>
      </w:r>
      <w:r w:rsidRPr="000F5CD2">
        <w:rPr>
          <w:rFonts w:ascii="Times New Roman" w:hAnsi="Times New Roman" w:cs="Times New Roman"/>
        </w:rPr>
        <w:tab/>
      </w:r>
      <w:r w:rsidR="006C4595" w:rsidRPr="000F5CD2">
        <w:rPr>
          <w:rFonts w:ascii="Times New Roman" w:hAnsi="Times New Roman" w:cs="Times New Roman"/>
        </w:rPr>
        <w:t>the</w:t>
      </w:r>
      <w:r w:rsidR="00626E84" w:rsidRPr="000F5CD2">
        <w:rPr>
          <w:rFonts w:ascii="Times New Roman" w:hAnsi="Times New Roman" w:cs="Times New Roman"/>
        </w:rPr>
        <w:t>ir</w:t>
      </w:r>
      <w:r w:rsidR="006C4595" w:rsidRPr="000F5CD2">
        <w:rPr>
          <w:rFonts w:ascii="Times New Roman" w:hAnsi="Times New Roman" w:cs="Times New Roman"/>
        </w:rPr>
        <w:t xml:space="preserve"> right to</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challenge</w:t>
      </w:r>
      <w:r w:rsidR="006C4595" w:rsidRPr="000F5CD2">
        <w:rPr>
          <w:rFonts w:ascii="Times New Roman" w:hAnsi="Times New Roman" w:cs="Times New Roman"/>
          <w:spacing w:val="-7"/>
        </w:rPr>
        <w:t xml:space="preserve"> </w:t>
      </w:r>
      <w:r w:rsidR="006C4595" w:rsidRPr="000F5CD2">
        <w:rPr>
          <w:rFonts w:ascii="Times New Roman" w:hAnsi="Times New Roman" w:cs="Times New Roman"/>
        </w:rPr>
        <w:t>the</w:t>
      </w:r>
      <w:r w:rsidR="006C4595" w:rsidRPr="000F5CD2">
        <w:rPr>
          <w:rFonts w:ascii="Times New Roman" w:hAnsi="Times New Roman" w:cs="Times New Roman"/>
          <w:spacing w:val="-7"/>
        </w:rPr>
        <w:t xml:space="preserve"> </w:t>
      </w:r>
      <w:r w:rsidR="006C4595" w:rsidRPr="000F5CD2">
        <w:rPr>
          <w:rFonts w:ascii="Times New Roman" w:hAnsi="Times New Roman" w:cs="Times New Roman"/>
        </w:rPr>
        <w:t>retrenchment.</w:t>
      </w:r>
      <w:r w:rsidR="006C4595" w:rsidRPr="000F5CD2">
        <w:rPr>
          <w:rFonts w:ascii="Times New Roman" w:hAnsi="Times New Roman" w:cs="Times New Roman"/>
          <w:spacing w:val="15"/>
          <w:position w:val="8"/>
        </w:rPr>
        <w:t xml:space="preserve"> </w:t>
      </w:r>
    </w:p>
    <w:p w14:paraId="73E67D9C" w14:textId="77777777" w:rsidR="00ED1930" w:rsidRPr="000F5CD2" w:rsidRDefault="00ED1930" w:rsidP="00C17B21">
      <w:pPr>
        <w:pStyle w:val="BodyText"/>
        <w:spacing w:line="480" w:lineRule="auto"/>
        <w:rPr>
          <w:rFonts w:ascii="Times New Roman" w:hAnsi="Times New Roman" w:cs="Times New Roman"/>
        </w:rPr>
      </w:pPr>
    </w:p>
    <w:p w14:paraId="5923E268" w14:textId="73E58855" w:rsidR="00523117" w:rsidRPr="000F5CD2" w:rsidRDefault="000F5CD2" w:rsidP="000F5CD2">
      <w:pPr>
        <w:pStyle w:val="BodyText"/>
        <w:spacing w:before="157" w:line="480" w:lineRule="auto"/>
        <w:ind w:right="113"/>
        <w:jc w:val="both"/>
        <w:rPr>
          <w:rFonts w:ascii="Times New Roman" w:hAnsi="Times New Roman" w:cs="Times New Roman"/>
        </w:rPr>
      </w:pPr>
      <w:r w:rsidRPr="000F5CD2">
        <w:rPr>
          <w:rFonts w:ascii="Times New Roman" w:hAnsi="Times New Roman" w:cs="Times New Roman"/>
        </w:rPr>
        <w:t>[6]</w:t>
      </w:r>
      <w:r w:rsidRPr="000F5CD2">
        <w:rPr>
          <w:rFonts w:ascii="Times New Roman" w:hAnsi="Times New Roman" w:cs="Times New Roman"/>
        </w:rPr>
        <w:tab/>
      </w:r>
      <w:r w:rsidR="006C4595" w:rsidRPr="000F5CD2">
        <w:rPr>
          <w:rFonts w:ascii="Times New Roman" w:hAnsi="Times New Roman" w:cs="Times New Roman"/>
        </w:rPr>
        <w:t xml:space="preserve">The </w:t>
      </w:r>
      <w:r w:rsidR="00794006" w:rsidRPr="000F5CD2">
        <w:rPr>
          <w:rFonts w:ascii="Times New Roman" w:hAnsi="Times New Roman" w:cs="Times New Roman"/>
        </w:rPr>
        <w:t>d</w:t>
      </w:r>
      <w:r w:rsidR="006C4595" w:rsidRPr="000F5CD2">
        <w:rPr>
          <w:rFonts w:ascii="Times New Roman" w:hAnsi="Times New Roman" w:cs="Times New Roman"/>
        </w:rPr>
        <w:t xml:space="preserve">esignated </w:t>
      </w:r>
      <w:r w:rsidR="00794006" w:rsidRPr="000F5CD2">
        <w:rPr>
          <w:rFonts w:ascii="Times New Roman" w:hAnsi="Times New Roman" w:cs="Times New Roman"/>
        </w:rPr>
        <w:t>a</w:t>
      </w:r>
      <w:r w:rsidR="006C4595" w:rsidRPr="000F5CD2">
        <w:rPr>
          <w:rFonts w:ascii="Times New Roman" w:hAnsi="Times New Roman" w:cs="Times New Roman"/>
        </w:rPr>
        <w:t xml:space="preserve">gent did not </w:t>
      </w:r>
      <w:r w:rsidR="00EE08B8" w:rsidRPr="000F5CD2">
        <w:rPr>
          <w:rFonts w:ascii="Times New Roman" w:hAnsi="Times New Roman" w:cs="Times New Roman"/>
        </w:rPr>
        <w:t xml:space="preserve">consider </w:t>
      </w:r>
      <w:r w:rsidR="006C4595" w:rsidRPr="000F5CD2">
        <w:rPr>
          <w:rFonts w:ascii="Times New Roman" w:hAnsi="Times New Roman" w:cs="Times New Roman"/>
        </w:rPr>
        <w:t>the merits of the dispute.</w:t>
      </w:r>
      <w:r w:rsidR="006C4595" w:rsidRPr="000F5CD2">
        <w:rPr>
          <w:rFonts w:ascii="Times New Roman" w:hAnsi="Times New Roman" w:cs="Times New Roman"/>
          <w:position w:val="8"/>
        </w:rPr>
        <w:t xml:space="preserve"> </w:t>
      </w:r>
      <w:r w:rsidR="006C4595" w:rsidRPr="000F5CD2">
        <w:rPr>
          <w:rFonts w:ascii="Times New Roman" w:hAnsi="Times New Roman" w:cs="Times New Roman"/>
        </w:rPr>
        <w:t xml:space="preserve">He </w:t>
      </w:r>
      <w:r w:rsidR="00EE08B8" w:rsidRPr="000F5CD2">
        <w:rPr>
          <w:rFonts w:ascii="Times New Roman" w:hAnsi="Times New Roman" w:cs="Times New Roman"/>
        </w:rPr>
        <w:t xml:space="preserve">instead </w:t>
      </w:r>
      <w:proofErr w:type="spellStart"/>
      <w:r w:rsidR="00EE08B8" w:rsidRPr="000F5CD2">
        <w:rPr>
          <w:rFonts w:ascii="Times New Roman" w:hAnsi="Times New Roman" w:cs="Times New Roman"/>
          <w:i/>
          <w:iCs/>
        </w:rPr>
        <w:t>mero</w:t>
      </w:r>
      <w:proofErr w:type="spellEnd"/>
      <w:r w:rsidR="00EE08B8" w:rsidRPr="000F5CD2">
        <w:rPr>
          <w:rFonts w:ascii="Times New Roman" w:hAnsi="Times New Roman" w:cs="Times New Roman"/>
          <w:i/>
          <w:iCs/>
        </w:rPr>
        <w:t xml:space="preserve"> </w:t>
      </w:r>
      <w:proofErr w:type="spellStart"/>
      <w:r w:rsidR="00EE08B8" w:rsidRPr="000F5CD2">
        <w:rPr>
          <w:rFonts w:ascii="Times New Roman" w:hAnsi="Times New Roman" w:cs="Times New Roman"/>
          <w:i/>
          <w:iCs/>
        </w:rPr>
        <w:t>motu</w:t>
      </w:r>
      <w:proofErr w:type="spellEnd"/>
      <w:r w:rsidR="00EE08B8" w:rsidRPr="000F5CD2">
        <w:rPr>
          <w:rFonts w:ascii="Times New Roman" w:hAnsi="Times New Roman" w:cs="Times New Roman"/>
          <w:i/>
          <w:iCs/>
        </w:rPr>
        <w:t>,</w:t>
      </w:r>
      <w:r w:rsidR="00EE08B8" w:rsidRPr="000F5CD2">
        <w:rPr>
          <w:rFonts w:ascii="Times New Roman" w:hAnsi="Times New Roman" w:cs="Times New Roman"/>
        </w:rPr>
        <w:t xml:space="preserve"> </w:t>
      </w:r>
      <w:r w:rsidRPr="000F5CD2">
        <w:rPr>
          <w:rFonts w:ascii="Times New Roman" w:hAnsi="Times New Roman" w:cs="Times New Roman"/>
        </w:rPr>
        <w:lastRenderedPageBreak/>
        <w:tab/>
      </w:r>
      <w:r w:rsidR="006C4595" w:rsidRPr="000F5CD2">
        <w:rPr>
          <w:rFonts w:ascii="Times New Roman" w:hAnsi="Times New Roman" w:cs="Times New Roman"/>
        </w:rPr>
        <w:t>declined jurisdiction</w:t>
      </w:r>
      <w:r w:rsidR="004F1986" w:rsidRPr="000F5CD2">
        <w:rPr>
          <w:rFonts w:ascii="Times New Roman" w:hAnsi="Times New Roman" w:cs="Times New Roman"/>
        </w:rPr>
        <w:t xml:space="preserve"> to hear the matter</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 xml:space="preserve">on the basis that the retrenchment proceedings had </w:t>
      </w:r>
      <w:r w:rsidRPr="000F5CD2">
        <w:rPr>
          <w:rFonts w:ascii="Times New Roman" w:hAnsi="Times New Roman" w:cs="Times New Roman"/>
        </w:rPr>
        <w:tab/>
      </w:r>
      <w:r w:rsidR="006C4595" w:rsidRPr="000F5CD2">
        <w:rPr>
          <w:rFonts w:ascii="Times New Roman" w:hAnsi="Times New Roman" w:cs="Times New Roman"/>
        </w:rPr>
        <w:t>been referred to the Retrenchment</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Board</w:t>
      </w:r>
      <w:r w:rsidR="00EE08B8" w:rsidRPr="000F5CD2">
        <w:rPr>
          <w:rFonts w:ascii="Times New Roman" w:hAnsi="Times New Roman" w:cs="Times New Roman"/>
        </w:rPr>
        <w:t xml:space="preserve">. In his view, that was the tribunal properly </w:t>
      </w:r>
      <w:r w:rsidRPr="000F5CD2">
        <w:rPr>
          <w:rFonts w:ascii="Times New Roman" w:hAnsi="Times New Roman" w:cs="Times New Roman"/>
        </w:rPr>
        <w:tab/>
      </w:r>
      <w:r w:rsidR="006C4595" w:rsidRPr="000F5CD2">
        <w:rPr>
          <w:rFonts w:ascii="Times New Roman" w:hAnsi="Times New Roman" w:cs="Times New Roman"/>
        </w:rPr>
        <w:t>empowered</w:t>
      </w:r>
      <w:r w:rsidR="006C4595" w:rsidRPr="000F5CD2">
        <w:rPr>
          <w:rFonts w:ascii="Times New Roman" w:hAnsi="Times New Roman" w:cs="Times New Roman"/>
          <w:spacing w:val="-10"/>
        </w:rPr>
        <w:t xml:space="preserve"> </w:t>
      </w:r>
      <w:r w:rsidR="006C4595" w:rsidRPr="000F5CD2">
        <w:rPr>
          <w:rFonts w:ascii="Times New Roman" w:hAnsi="Times New Roman" w:cs="Times New Roman"/>
        </w:rPr>
        <w:t>to</w:t>
      </w:r>
      <w:r w:rsidR="006C4595" w:rsidRPr="000F5CD2">
        <w:rPr>
          <w:rFonts w:ascii="Times New Roman" w:hAnsi="Times New Roman" w:cs="Times New Roman"/>
          <w:spacing w:val="-11"/>
        </w:rPr>
        <w:t xml:space="preserve"> </w:t>
      </w:r>
      <w:r w:rsidR="006C4595" w:rsidRPr="000F5CD2">
        <w:rPr>
          <w:rFonts w:ascii="Times New Roman" w:hAnsi="Times New Roman" w:cs="Times New Roman"/>
        </w:rPr>
        <w:t>deal</w:t>
      </w:r>
      <w:r w:rsidR="006C4595" w:rsidRPr="000F5CD2">
        <w:rPr>
          <w:rFonts w:ascii="Times New Roman" w:hAnsi="Times New Roman" w:cs="Times New Roman"/>
          <w:spacing w:val="-13"/>
        </w:rPr>
        <w:t xml:space="preserve"> </w:t>
      </w:r>
      <w:r w:rsidR="006C4595" w:rsidRPr="000F5CD2">
        <w:rPr>
          <w:rFonts w:ascii="Times New Roman" w:hAnsi="Times New Roman" w:cs="Times New Roman"/>
        </w:rPr>
        <w:t>with</w:t>
      </w:r>
      <w:r w:rsidR="006C4595" w:rsidRPr="000F5CD2">
        <w:rPr>
          <w:rFonts w:ascii="Times New Roman" w:hAnsi="Times New Roman" w:cs="Times New Roman"/>
          <w:spacing w:val="-10"/>
        </w:rPr>
        <w:t xml:space="preserve"> </w:t>
      </w:r>
      <w:r w:rsidR="006C4595" w:rsidRPr="000F5CD2">
        <w:rPr>
          <w:rFonts w:ascii="Times New Roman" w:hAnsi="Times New Roman" w:cs="Times New Roman"/>
        </w:rPr>
        <w:t>such</w:t>
      </w:r>
      <w:r w:rsidR="006C4595" w:rsidRPr="000F5CD2">
        <w:rPr>
          <w:rFonts w:ascii="Times New Roman" w:hAnsi="Times New Roman" w:cs="Times New Roman"/>
          <w:spacing w:val="-11"/>
        </w:rPr>
        <w:t xml:space="preserve"> </w:t>
      </w:r>
      <w:r w:rsidR="006C4595" w:rsidRPr="000F5CD2">
        <w:rPr>
          <w:rFonts w:ascii="Times New Roman" w:hAnsi="Times New Roman" w:cs="Times New Roman"/>
        </w:rPr>
        <w:t>matters.</w:t>
      </w:r>
      <w:r w:rsidR="00EE08B8" w:rsidRPr="000F5CD2">
        <w:rPr>
          <w:rFonts w:ascii="Times New Roman" w:hAnsi="Times New Roman" w:cs="Times New Roman"/>
          <w:spacing w:val="9"/>
          <w:position w:val="8"/>
        </w:rPr>
        <w:t xml:space="preserve"> </w:t>
      </w:r>
    </w:p>
    <w:p w14:paraId="61644E61" w14:textId="77777777" w:rsidR="007D61B8" w:rsidRPr="000F5CD2" w:rsidRDefault="007D61B8" w:rsidP="00C17B21">
      <w:pPr>
        <w:pStyle w:val="ListParagraph"/>
        <w:spacing w:line="480" w:lineRule="auto"/>
        <w:ind w:left="822"/>
        <w:rPr>
          <w:rFonts w:ascii="Times New Roman" w:hAnsi="Times New Roman" w:cs="Times New Roman"/>
          <w:sz w:val="24"/>
          <w:szCs w:val="24"/>
        </w:rPr>
      </w:pPr>
    </w:p>
    <w:p w14:paraId="74784921" w14:textId="2DA2BE49" w:rsidR="007D61B8" w:rsidRPr="000F5CD2" w:rsidRDefault="000F5CD2" w:rsidP="000F5CD2">
      <w:pPr>
        <w:spacing w:line="480" w:lineRule="auto"/>
        <w:jc w:val="both"/>
        <w:rPr>
          <w:rFonts w:ascii="Times New Roman" w:hAnsi="Times New Roman" w:cs="Times New Roman"/>
          <w:spacing w:val="-1"/>
          <w:sz w:val="24"/>
          <w:szCs w:val="24"/>
        </w:rPr>
      </w:pPr>
      <w:r>
        <w:rPr>
          <w:rFonts w:ascii="Times New Roman" w:hAnsi="Times New Roman" w:cs="Times New Roman"/>
          <w:spacing w:val="-1"/>
          <w:sz w:val="24"/>
          <w:szCs w:val="24"/>
        </w:rPr>
        <w:t>[7]</w:t>
      </w:r>
      <w:r>
        <w:rPr>
          <w:rFonts w:ascii="Times New Roman" w:hAnsi="Times New Roman" w:cs="Times New Roman"/>
          <w:spacing w:val="-1"/>
          <w:sz w:val="24"/>
          <w:szCs w:val="24"/>
        </w:rPr>
        <w:tab/>
      </w:r>
      <w:r w:rsidR="00791359" w:rsidRPr="000F5CD2">
        <w:rPr>
          <w:rFonts w:ascii="Times New Roman" w:hAnsi="Times New Roman" w:cs="Times New Roman"/>
          <w:spacing w:val="-1"/>
          <w:sz w:val="24"/>
          <w:szCs w:val="24"/>
        </w:rPr>
        <w:t xml:space="preserve">Aggrieved, the respondents filed an appeal in the court </w:t>
      </w:r>
      <w:r w:rsidR="00791359" w:rsidRPr="000F5CD2">
        <w:rPr>
          <w:rFonts w:ascii="Times New Roman" w:hAnsi="Times New Roman" w:cs="Times New Roman"/>
          <w:i/>
          <w:iCs/>
          <w:spacing w:val="-1"/>
          <w:sz w:val="24"/>
          <w:szCs w:val="24"/>
        </w:rPr>
        <w:t>a quo</w:t>
      </w:r>
      <w:r w:rsidR="00791359" w:rsidRPr="000F5CD2">
        <w:rPr>
          <w:rFonts w:ascii="Times New Roman" w:hAnsi="Times New Roman" w:cs="Times New Roman"/>
          <w:spacing w:val="-1"/>
          <w:sz w:val="24"/>
          <w:szCs w:val="24"/>
        </w:rPr>
        <w:t xml:space="preserve"> challenging the decision of the </w:t>
      </w:r>
      <w:r>
        <w:rPr>
          <w:rFonts w:ascii="Times New Roman" w:hAnsi="Times New Roman" w:cs="Times New Roman"/>
          <w:spacing w:val="-1"/>
          <w:sz w:val="24"/>
          <w:szCs w:val="24"/>
        </w:rPr>
        <w:tab/>
      </w:r>
      <w:r w:rsidR="00791359" w:rsidRPr="000F5CD2">
        <w:rPr>
          <w:rFonts w:ascii="Times New Roman" w:hAnsi="Times New Roman" w:cs="Times New Roman"/>
          <w:spacing w:val="-1"/>
          <w:sz w:val="24"/>
          <w:szCs w:val="24"/>
        </w:rPr>
        <w:t>designated agent</w:t>
      </w:r>
      <w:r w:rsidR="00F57EF7" w:rsidRPr="000F5CD2">
        <w:rPr>
          <w:rFonts w:ascii="Times New Roman" w:hAnsi="Times New Roman" w:cs="Times New Roman"/>
          <w:spacing w:val="-1"/>
          <w:sz w:val="24"/>
          <w:szCs w:val="24"/>
        </w:rPr>
        <w:t xml:space="preserve"> declining jurisdiction to entertain the matter. They argued that the matter </w:t>
      </w:r>
      <w:r>
        <w:rPr>
          <w:rFonts w:ascii="Times New Roman" w:hAnsi="Times New Roman" w:cs="Times New Roman"/>
          <w:spacing w:val="-1"/>
          <w:sz w:val="24"/>
          <w:szCs w:val="24"/>
        </w:rPr>
        <w:tab/>
      </w:r>
      <w:r w:rsidR="00F57EF7" w:rsidRPr="000F5CD2">
        <w:rPr>
          <w:rFonts w:ascii="Times New Roman" w:hAnsi="Times New Roman" w:cs="Times New Roman"/>
          <w:spacing w:val="-1"/>
          <w:sz w:val="24"/>
          <w:szCs w:val="24"/>
        </w:rPr>
        <w:t>involved an unfair</w:t>
      </w:r>
      <w:r w:rsidR="00D224C2" w:rsidRPr="000F5CD2">
        <w:rPr>
          <w:rFonts w:ascii="Times New Roman" w:hAnsi="Times New Roman" w:cs="Times New Roman"/>
          <w:spacing w:val="-1"/>
          <w:sz w:val="24"/>
          <w:szCs w:val="24"/>
        </w:rPr>
        <w:t xml:space="preserve"> dismissal dispute over which the designated agent</w:t>
      </w:r>
      <w:r>
        <w:rPr>
          <w:rFonts w:ascii="Times New Roman" w:hAnsi="Times New Roman" w:cs="Times New Roman"/>
          <w:spacing w:val="-1"/>
          <w:sz w:val="24"/>
          <w:szCs w:val="24"/>
        </w:rPr>
        <w:t xml:space="preserve">, and not the </w:t>
      </w:r>
      <w:r>
        <w:rPr>
          <w:rFonts w:ascii="Times New Roman" w:hAnsi="Times New Roman" w:cs="Times New Roman"/>
          <w:spacing w:val="-1"/>
          <w:sz w:val="24"/>
          <w:szCs w:val="24"/>
        </w:rPr>
        <w:tab/>
      </w:r>
      <w:r w:rsidR="009F3A0A" w:rsidRPr="000F5CD2">
        <w:rPr>
          <w:rFonts w:ascii="Times New Roman" w:hAnsi="Times New Roman" w:cs="Times New Roman"/>
          <w:spacing w:val="-1"/>
          <w:sz w:val="24"/>
          <w:szCs w:val="24"/>
        </w:rPr>
        <w:t xml:space="preserve">Retrenchment Board, </w:t>
      </w:r>
      <w:r w:rsidR="00D224C2" w:rsidRPr="000F5CD2">
        <w:rPr>
          <w:rFonts w:ascii="Times New Roman" w:hAnsi="Times New Roman" w:cs="Times New Roman"/>
          <w:spacing w:val="-1"/>
          <w:sz w:val="24"/>
          <w:szCs w:val="24"/>
        </w:rPr>
        <w:t>had</w:t>
      </w:r>
      <w:r w:rsidR="009F3A0A" w:rsidRPr="000F5CD2">
        <w:rPr>
          <w:rFonts w:ascii="Times New Roman" w:hAnsi="Times New Roman" w:cs="Times New Roman"/>
          <w:spacing w:val="-1"/>
          <w:sz w:val="24"/>
          <w:szCs w:val="24"/>
        </w:rPr>
        <w:t xml:space="preserve"> the requisite</w:t>
      </w:r>
      <w:r w:rsidR="00D224C2" w:rsidRPr="000F5CD2">
        <w:rPr>
          <w:rFonts w:ascii="Times New Roman" w:hAnsi="Times New Roman" w:cs="Times New Roman"/>
          <w:spacing w:val="-1"/>
          <w:sz w:val="24"/>
          <w:szCs w:val="24"/>
        </w:rPr>
        <w:t xml:space="preserve"> jurisdiction in terms of s</w:t>
      </w:r>
      <w:r>
        <w:rPr>
          <w:rFonts w:ascii="Times New Roman" w:hAnsi="Times New Roman" w:cs="Times New Roman"/>
          <w:spacing w:val="-1"/>
          <w:sz w:val="24"/>
          <w:szCs w:val="24"/>
        </w:rPr>
        <w:t xml:space="preserve"> </w:t>
      </w:r>
      <w:r w:rsidR="00D224C2" w:rsidRPr="000F5CD2">
        <w:rPr>
          <w:rFonts w:ascii="Times New Roman" w:hAnsi="Times New Roman" w:cs="Times New Roman"/>
          <w:spacing w:val="-1"/>
          <w:sz w:val="24"/>
          <w:szCs w:val="24"/>
        </w:rPr>
        <w:t>63(3a) of the Act.</w:t>
      </w:r>
      <w:r w:rsidR="00F57EF7" w:rsidRPr="000F5CD2">
        <w:rPr>
          <w:rFonts w:ascii="Times New Roman" w:hAnsi="Times New Roman" w:cs="Times New Roman"/>
          <w:spacing w:val="-1"/>
          <w:sz w:val="24"/>
          <w:szCs w:val="24"/>
        </w:rPr>
        <w:t xml:space="preserve"> </w:t>
      </w:r>
    </w:p>
    <w:p w14:paraId="3B0200BA" w14:textId="77777777" w:rsidR="007D61B8" w:rsidRPr="000F5CD2" w:rsidRDefault="007D61B8" w:rsidP="00C17B21">
      <w:pPr>
        <w:spacing w:line="480" w:lineRule="auto"/>
        <w:ind w:left="709" w:hanging="352"/>
        <w:rPr>
          <w:rFonts w:ascii="Times New Roman" w:hAnsi="Times New Roman" w:cs="Times New Roman"/>
          <w:spacing w:val="-1"/>
          <w:sz w:val="24"/>
          <w:szCs w:val="24"/>
        </w:rPr>
      </w:pPr>
    </w:p>
    <w:p w14:paraId="104E8715" w14:textId="5B61E934" w:rsidR="007D61B8" w:rsidRDefault="000F5CD2" w:rsidP="000F5CD2">
      <w:pPr>
        <w:spacing w:line="480" w:lineRule="auto"/>
        <w:jc w:val="both"/>
        <w:rPr>
          <w:rFonts w:ascii="Times New Roman" w:hAnsi="Times New Roman" w:cs="Times New Roman"/>
          <w:spacing w:val="-1"/>
          <w:sz w:val="24"/>
          <w:szCs w:val="24"/>
        </w:rPr>
      </w:pPr>
      <w:r>
        <w:rPr>
          <w:rFonts w:ascii="Times New Roman" w:hAnsi="Times New Roman" w:cs="Times New Roman"/>
          <w:spacing w:val="-1"/>
          <w:sz w:val="24"/>
          <w:szCs w:val="24"/>
        </w:rPr>
        <w:t>[8]</w:t>
      </w:r>
      <w:r>
        <w:rPr>
          <w:rFonts w:ascii="Times New Roman" w:hAnsi="Times New Roman" w:cs="Times New Roman"/>
          <w:spacing w:val="-1"/>
          <w:sz w:val="24"/>
          <w:szCs w:val="24"/>
        </w:rPr>
        <w:tab/>
      </w:r>
      <w:r w:rsidR="007D61B8" w:rsidRPr="000F5CD2">
        <w:rPr>
          <w:rFonts w:ascii="Times New Roman" w:hAnsi="Times New Roman" w:cs="Times New Roman"/>
          <w:spacing w:val="-1"/>
          <w:sz w:val="24"/>
          <w:szCs w:val="24"/>
        </w:rPr>
        <w:t xml:space="preserve">The appellant, on the other hand argued that the designated agent was correct in his decision </w:t>
      </w:r>
      <w:r>
        <w:rPr>
          <w:rFonts w:ascii="Times New Roman" w:hAnsi="Times New Roman" w:cs="Times New Roman"/>
          <w:spacing w:val="-1"/>
          <w:sz w:val="24"/>
          <w:szCs w:val="24"/>
        </w:rPr>
        <w:tab/>
      </w:r>
      <w:r w:rsidR="007D61B8" w:rsidRPr="000F5CD2">
        <w:rPr>
          <w:rFonts w:ascii="Times New Roman" w:hAnsi="Times New Roman" w:cs="Times New Roman"/>
          <w:spacing w:val="-1"/>
          <w:sz w:val="24"/>
          <w:szCs w:val="24"/>
        </w:rPr>
        <w:t xml:space="preserve">declining jurisdiction to hear the matter, given that he </w:t>
      </w:r>
      <w:r w:rsidR="00F831C1" w:rsidRPr="000F5CD2">
        <w:rPr>
          <w:rFonts w:ascii="Times New Roman" w:hAnsi="Times New Roman" w:cs="Times New Roman"/>
          <w:spacing w:val="-1"/>
          <w:sz w:val="24"/>
          <w:szCs w:val="24"/>
        </w:rPr>
        <w:t xml:space="preserve">could not </w:t>
      </w:r>
      <w:r w:rsidR="007D61B8" w:rsidRPr="000F5CD2">
        <w:rPr>
          <w:rFonts w:ascii="Times New Roman" w:hAnsi="Times New Roman" w:cs="Times New Roman"/>
          <w:spacing w:val="-1"/>
          <w:sz w:val="24"/>
          <w:szCs w:val="24"/>
        </w:rPr>
        <w:t xml:space="preserve">determine a matter in </w:t>
      </w:r>
      <w:r>
        <w:rPr>
          <w:rFonts w:ascii="Times New Roman" w:hAnsi="Times New Roman" w:cs="Times New Roman"/>
          <w:spacing w:val="-1"/>
          <w:sz w:val="24"/>
          <w:szCs w:val="24"/>
        </w:rPr>
        <w:tab/>
      </w:r>
      <w:r w:rsidR="007D61B8" w:rsidRPr="000F5CD2">
        <w:rPr>
          <w:rFonts w:ascii="Times New Roman" w:hAnsi="Times New Roman" w:cs="Times New Roman"/>
          <w:spacing w:val="-1"/>
          <w:sz w:val="24"/>
          <w:szCs w:val="24"/>
        </w:rPr>
        <w:t xml:space="preserve">respect of which a notice of intention to retrench had been served on the Retrenchment </w:t>
      </w:r>
      <w:r>
        <w:rPr>
          <w:rFonts w:ascii="Times New Roman" w:hAnsi="Times New Roman" w:cs="Times New Roman"/>
          <w:spacing w:val="-1"/>
          <w:sz w:val="24"/>
          <w:szCs w:val="24"/>
        </w:rPr>
        <w:tab/>
      </w:r>
      <w:r w:rsidR="007D61B8" w:rsidRPr="000F5CD2">
        <w:rPr>
          <w:rFonts w:ascii="Times New Roman" w:hAnsi="Times New Roman" w:cs="Times New Roman"/>
          <w:spacing w:val="-1"/>
          <w:sz w:val="24"/>
          <w:szCs w:val="24"/>
        </w:rPr>
        <w:t>Board. Further, that in any case, the designated agent had no powers under s</w:t>
      </w:r>
      <w:r>
        <w:rPr>
          <w:rFonts w:ascii="Times New Roman" w:hAnsi="Times New Roman" w:cs="Times New Roman"/>
          <w:spacing w:val="-1"/>
          <w:sz w:val="24"/>
          <w:szCs w:val="24"/>
        </w:rPr>
        <w:t xml:space="preserve"> </w:t>
      </w:r>
      <w:r w:rsidR="007D61B8" w:rsidRPr="000F5CD2">
        <w:rPr>
          <w:rFonts w:ascii="Times New Roman" w:hAnsi="Times New Roman" w:cs="Times New Roman"/>
          <w:spacing w:val="-1"/>
          <w:sz w:val="24"/>
          <w:szCs w:val="24"/>
        </w:rPr>
        <w:t>63</w:t>
      </w:r>
      <w:r w:rsidR="00F831C1" w:rsidRPr="000F5CD2">
        <w:rPr>
          <w:rFonts w:ascii="Times New Roman" w:hAnsi="Times New Roman" w:cs="Times New Roman"/>
          <w:spacing w:val="-1"/>
          <w:sz w:val="24"/>
          <w:szCs w:val="24"/>
        </w:rPr>
        <w:t>(3a)</w:t>
      </w:r>
      <w:r w:rsidR="007D61B8" w:rsidRPr="000F5CD2">
        <w:rPr>
          <w:rFonts w:ascii="Times New Roman" w:hAnsi="Times New Roman" w:cs="Times New Roman"/>
          <w:spacing w:val="-1"/>
          <w:sz w:val="24"/>
          <w:szCs w:val="24"/>
        </w:rPr>
        <w:t xml:space="preserve"> of the </w:t>
      </w:r>
      <w:r>
        <w:rPr>
          <w:rFonts w:ascii="Times New Roman" w:hAnsi="Times New Roman" w:cs="Times New Roman"/>
          <w:spacing w:val="-1"/>
          <w:sz w:val="24"/>
          <w:szCs w:val="24"/>
        </w:rPr>
        <w:tab/>
      </w:r>
      <w:r w:rsidR="007D61B8" w:rsidRPr="000F5CD2">
        <w:rPr>
          <w:rFonts w:ascii="Times New Roman" w:hAnsi="Times New Roman" w:cs="Times New Roman"/>
          <w:spacing w:val="-1"/>
          <w:sz w:val="24"/>
          <w:szCs w:val="24"/>
        </w:rPr>
        <w:t xml:space="preserve">Act to review the appellant’s decision to retrench the respondents. Such review powers, the </w:t>
      </w:r>
      <w:r>
        <w:rPr>
          <w:rFonts w:ascii="Times New Roman" w:hAnsi="Times New Roman" w:cs="Times New Roman"/>
          <w:spacing w:val="-1"/>
          <w:sz w:val="24"/>
          <w:szCs w:val="24"/>
        </w:rPr>
        <w:tab/>
      </w:r>
      <w:r w:rsidR="007D61B8" w:rsidRPr="000F5CD2">
        <w:rPr>
          <w:rFonts w:ascii="Times New Roman" w:hAnsi="Times New Roman" w:cs="Times New Roman"/>
          <w:spacing w:val="-1"/>
          <w:sz w:val="24"/>
          <w:szCs w:val="24"/>
        </w:rPr>
        <w:t xml:space="preserve">appellant further argued, could only be exercised by the </w:t>
      </w:r>
      <w:proofErr w:type="spellStart"/>
      <w:r w:rsidR="007D61B8" w:rsidRPr="000F5CD2">
        <w:rPr>
          <w:rFonts w:ascii="Times New Roman" w:hAnsi="Times New Roman" w:cs="Times New Roman"/>
          <w:spacing w:val="-1"/>
          <w:sz w:val="24"/>
          <w:szCs w:val="24"/>
        </w:rPr>
        <w:t>Labour</w:t>
      </w:r>
      <w:proofErr w:type="spellEnd"/>
      <w:r w:rsidR="007D61B8" w:rsidRPr="000F5CD2">
        <w:rPr>
          <w:rFonts w:ascii="Times New Roman" w:hAnsi="Times New Roman" w:cs="Times New Roman"/>
          <w:spacing w:val="-1"/>
          <w:sz w:val="24"/>
          <w:szCs w:val="24"/>
        </w:rPr>
        <w:t xml:space="preserve"> Court.</w:t>
      </w:r>
    </w:p>
    <w:p w14:paraId="563C5617" w14:textId="77777777" w:rsidR="000F5CD2" w:rsidRPr="000F5CD2" w:rsidRDefault="000F5CD2" w:rsidP="000F5CD2">
      <w:pPr>
        <w:spacing w:line="480" w:lineRule="auto"/>
        <w:jc w:val="both"/>
        <w:rPr>
          <w:rFonts w:ascii="Times New Roman" w:hAnsi="Times New Roman" w:cs="Times New Roman"/>
          <w:spacing w:val="-1"/>
          <w:sz w:val="24"/>
          <w:szCs w:val="24"/>
        </w:rPr>
      </w:pPr>
    </w:p>
    <w:p w14:paraId="4C49276D" w14:textId="65F3CF5E" w:rsidR="000F5CD2" w:rsidRPr="000F5CD2" w:rsidRDefault="000F5CD2" w:rsidP="000F5CD2">
      <w:pPr>
        <w:pStyle w:val="BodyText"/>
        <w:spacing w:before="157" w:line="480" w:lineRule="auto"/>
        <w:ind w:right="113"/>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6C4595" w:rsidRPr="000F5CD2">
        <w:rPr>
          <w:rFonts w:ascii="Times New Roman" w:hAnsi="Times New Roman" w:cs="Times New Roman"/>
        </w:rPr>
        <w:t>The</w:t>
      </w:r>
      <w:r w:rsidR="006C4595" w:rsidRPr="000F5CD2">
        <w:rPr>
          <w:rFonts w:ascii="Times New Roman" w:hAnsi="Times New Roman" w:cs="Times New Roman"/>
          <w:spacing w:val="-4"/>
        </w:rPr>
        <w:t xml:space="preserve"> </w:t>
      </w:r>
      <w:r w:rsidR="006C4595" w:rsidRPr="000F5CD2">
        <w:rPr>
          <w:rFonts w:ascii="Times New Roman" w:hAnsi="Times New Roman" w:cs="Times New Roman"/>
        </w:rPr>
        <w:t>court</w:t>
      </w:r>
      <w:r w:rsidR="006C4595" w:rsidRPr="000F5CD2">
        <w:rPr>
          <w:rFonts w:ascii="Times New Roman" w:hAnsi="Times New Roman" w:cs="Times New Roman"/>
          <w:spacing w:val="-4"/>
        </w:rPr>
        <w:t xml:space="preserve"> </w:t>
      </w:r>
      <w:r w:rsidR="006C4595" w:rsidRPr="000F5CD2">
        <w:rPr>
          <w:rFonts w:ascii="Times New Roman" w:hAnsi="Times New Roman" w:cs="Times New Roman"/>
          <w:i/>
        </w:rPr>
        <w:t>a</w:t>
      </w:r>
      <w:r w:rsidR="006C4595" w:rsidRPr="000F5CD2">
        <w:rPr>
          <w:rFonts w:ascii="Times New Roman" w:hAnsi="Times New Roman" w:cs="Times New Roman"/>
          <w:i/>
          <w:spacing w:val="-3"/>
        </w:rPr>
        <w:t xml:space="preserve"> </w:t>
      </w:r>
      <w:r w:rsidR="006C4595" w:rsidRPr="000F5CD2">
        <w:rPr>
          <w:rFonts w:ascii="Times New Roman" w:hAnsi="Times New Roman" w:cs="Times New Roman"/>
          <w:i/>
        </w:rPr>
        <w:t>quo</w:t>
      </w:r>
      <w:r w:rsidR="006C4595" w:rsidRPr="000F5CD2">
        <w:rPr>
          <w:rFonts w:ascii="Times New Roman" w:hAnsi="Times New Roman" w:cs="Times New Roman"/>
          <w:i/>
          <w:spacing w:val="-5"/>
        </w:rPr>
        <w:t xml:space="preserve"> </w:t>
      </w:r>
      <w:r w:rsidR="006C4595" w:rsidRPr="000F5CD2">
        <w:rPr>
          <w:rFonts w:ascii="Times New Roman" w:hAnsi="Times New Roman" w:cs="Times New Roman"/>
        </w:rPr>
        <w:t>found</w:t>
      </w:r>
      <w:r w:rsidR="006C4595" w:rsidRPr="000F5CD2">
        <w:rPr>
          <w:rFonts w:ascii="Times New Roman" w:hAnsi="Times New Roman" w:cs="Times New Roman"/>
          <w:spacing w:val="-5"/>
        </w:rPr>
        <w:t xml:space="preserve"> </w:t>
      </w:r>
      <w:r w:rsidR="006C4595" w:rsidRPr="000F5CD2">
        <w:rPr>
          <w:rFonts w:ascii="Times New Roman" w:hAnsi="Times New Roman" w:cs="Times New Roman"/>
        </w:rPr>
        <w:t>that</w:t>
      </w:r>
      <w:r w:rsidR="006C4595" w:rsidRPr="000F5CD2">
        <w:rPr>
          <w:rFonts w:ascii="Times New Roman" w:hAnsi="Times New Roman" w:cs="Times New Roman"/>
          <w:spacing w:val="-6"/>
        </w:rPr>
        <w:t xml:space="preserve"> </w:t>
      </w:r>
      <w:r w:rsidR="006C4595" w:rsidRPr="000F5CD2">
        <w:rPr>
          <w:rFonts w:ascii="Times New Roman" w:hAnsi="Times New Roman" w:cs="Times New Roman"/>
        </w:rPr>
        <w:t>the</w:t>
      </w:r>
      <w:r w:rsidR="006C4595" w:rsidRPr="000F5CD2">
        <w:rPr>
          <w:rFonts w:ascii="Times New Roman" w:hAnsi="Times New Roman" w:cs="Times New Roman"/>
          <w:spacing w:val="-3"/>
        </w:rPr>
        <w:t xml:space="preserve"> </w:t>
      </w:r>
      <w:r w:rsidR="00E46128" w:rsidRPr="000F5CD2">
        <w:rPr>
          <w:rFonts w:ascii="Times New Roman" w:hAnsi="Times New Roman" w:cs="Times New Roman"/>
          <w:spacing w:val="-3"/>
        </w:rPr>
        <w:t>R</w:t>
      </w:r>
      <w:r w:rsidR="006C4595" w:rsidRPr="000F5CD2">
        <w:rPr>
          <w:rFonts w:ascii="Times New Roman" w:hAnsi="Times New Roman" w:cs="Times New Roman"/>
        </w:rPr>
        <w:t>etrenchment</w:t>
      </w:r>
      <w:r w:rsidR="006C4595" w:rsidRPr="000F5CD2">
        <w:rPr>
          <w:rFonts w:ascii="Times New Roman" w:hAnsi="Times New Roman" w:cs="Times New Roman"/>
          <w:spacing w:val="-6"/>
        </w:rPr>
        <w:t xml:space="preserve"> </w:t>
      </w:r>
      <w:r w:rsidR="00E46128" w:rsidRPr="000F5CD2">
        <w:rPr>
          <w:rFonts w:ascii="Times New Roman" w:hAnsi="Times New Roman" w:cs="Times New Roman"/>
          <w:spacing w:val="-6"/>
        </w:rPr>
        <w:t>B</w:t>
      </w:r>
      <w:r w:rsidR="006C4595" w:rsidRPr="000F5CD2">
        <w:rPr>
          <w:rFonts w:ascii="Times New Roman" w:hAnsi="Times New Roman" w:cs="Times New Roman"/>
        </w:rPr>
        <w:t>oard</w:t>
      </w:r>
      <w:r w:rsidR="006C4595" w:rsidRPr="000F5CD2">
        <w:rPr>
          <w:rFonts w:ascii="Times New Roman" w:hAnsi="Times New Roman" w:cs="Times New Roman"/>
          <w:spacing w:val="-6"/>
        </w:rPr>
        <w:t xml:space="preserve"> </w:t>
      </w:r>
      <w:r w:rsidR="006C4595" w:rsidRPr="000F5CD2">
        <w:rPr>
          <w:rFonts w:ascii="Times New Roman" w:hAnsi="Times New Roman" w:cs="Times New Roman"/>
        </w:rPr>
        <w:t>no</w:t>
      </w:r>
      <w:r w:rsidR="006C4595" w:rsidRPr="000F5CD2">
        <w:rPr>
          <w:rFonts w:ascii="Times New Roman" w:hAnsi="Times New Roman" w:cs="Times New Roman"/>
          <w:spacing w:val="-4"/>
        </w:rPr>
        <w:t xml:space="preserve"> </w:t>
      </w:r>
      <w:r w:rsidR="006C4595" w:rsidRPr="000F5CD2">
        <w:rPr>
          <w:rFonts w:ascii="Times New Roman" w:hAnsi="Times New Roman" w:cs="Times New Roman"/>
        </w:rPr>
        <w:t>longer</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had</w:t>
      </w:r>
      <w:r w:rsidR="006C4595" w:rsidRPr="000F5CD2">
        <w:rPr>
          <w:rFonts w:ascii="Times New Roman" w:hAnsi="Times New Roman" w:cs="Times New Roman"/>
          <w:spacing w:val="-6"/>
        </w:rPr>
        <w:t xml:space="preserve"> </w:t>
      </w:r>
      <w:r w:rsidR="006C4595" w:rsidRPr="000F5CD2">
        <w:rPr>
          <w:rFonts w:ascii="Times New Roman" w:hAnsi="Times New Roman" w:cs="Times New Roman"/>
        </w:rPr>
        <w:t>jurisdiction</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to</w:t>
      </w:r>
      <w:r w:rsidR="006C4595" w:rsidRPr="000F5CD2">
        <w:rPr>
          <w:rFonts w:ascii="Times New Roman" w:hAnsi="Times New Roman" w:cs="Times New Roman"/>
          <w:spacing w:val="-6"/>
        </w:rPr>
        <w:t xml:space="preserve"> </w:t>
      </w:r>
      <w:r w:rsidR="006C4595" w:rsidRPr="000F5CD2">
        <w:rPr>
          <w:rFonts w:ascii="Times New Roman" w:hAnsi="Times New Roman" w:cs="Times New Roman"/>
        </w:rPr>
        <w:t>deal</w:t>
      </w:r>
      <w:r w:rsidR="006C4595" w:rsidRPr="000F5CD2">
        <w:rPr>
          <w:rFonts w:ascii="Times New Roman" w:hAnsi="Times New Roman" w:cs="Times New Roman"/>
          <w:spacing w:val="-4"/>
        </w:rPr>
        <w:t xml:space="preserve"> </w:t>
      </w:r>
      <w:r w:rsidR="006C4595" w:rsidRPr="000F5CD2">
        <w:rPr>
          <w:rFonts w:ascii="Times New Roman" w:hAnsi="Times New Roman" w:cs="Times New Roman"/>
        </w:rPr>
        <w:t>with</w:t>
      </w:r>
      <w:r w:rsidR="006C4595" w:rsidRPr="000F5CD2">
        <w:rPr>
          <w:rFonts w:ascii="Times New Roman" w:hAnsi="Times New Roman" w:cs="Times New Roman"/>
          <w:spacing w:val="-64"/>
        </w:rPr>
        <w:t xml:space="preserve"> </w:t>
      </w:r>
      <w:r w:rsidR="00794006" w:rsidRPr="000F5CD2">
        <w:rPr>
          <w:rFonts w:ascii="Times New Roman" w:hAnsi="Times New Roman" w:cs="Times New Roman"/>
          <w:spacing w:val="-64"/>
        </w:rPr>
        <w:t xml:space="preserve">           </w:t>
      </w:r>
      <w:r>
        <w:rPr>
          <w:rFonts w:ascii="Times New Roman" w:hAnsi="Times New Roman" w:cs="Times New Roman"/>
          <w:spacing w:val="-64"/>
        </w:rPr>
        <w:tab/>
      </w:r>
      <w:r w:rsidR="006C4595" w:rsidRPr="000F5CD2">
        <w:rPr>
          <w:rFonts w:ascii="Times New Roman" w:hAnsi="Times New Roman" w:cs="Times New Roman"/>
        </w:rPr>
        <w:t>retrenchment</w:t>
      </w:r>
      <w:r w:rsidR="006C77AE" w:rsidRPr="000F5CD2">
        <w:rPr>
          <w:rFonts w:ascii="Times New Roman" w:hAnsi="Times New Roman" w:cs="Times New Roman"/>
        </w:rPr>
        <w:t xml:space="preserve"> disputes</w:t>
      </w:r>
      <w:r w:rsidR="006C4595" w:rsidRPr="000F5CD2">
        <w:rPr>
          <w:rFonts w:ascii="Times New Roman" w:hAnsi="Times New Roman" w:cs="Times New Roman"/>
        </w:rPr>
        <w:t xml:space="preserve"> save for a very limited role in application</w:t>
      </w:r>
      <w:r w:rsidR="006C77AE" w:rsidRPr="000F5CD2">
        <w:rPr>
          <w:rFonts w:ascii="Times New Roman" w:hAnsi="Times New Roman" w:cs="Times New Roman"/>
        </w:rPr>
        <w:t>s</w:t>
      </w:r>
      <w:r w:rsidR="006C4595" w:rsidRPr="000F5CD2">
        <w:rPr>
          <w:rFonts w:ascii="Times New Roman" w:hAnsi="Times New Roman" w:cs="Times New Roman"/>
        </w:rPr>
        <w:t xml:space="preserve"> for exemption.</w:t>
      </w:r>
      <w:r w:rsidR="006C4595" w:rsidRPr="000F5CD2">
        <w:rPr>
          <w:rFonts w:ascii="Times New Roman" w:hAnsi="Times New Roman" w:cs="Times New Roman"/>
          <w:position w:val="8"/>
        </w:rPr>
        <w:t xml:space="preserve"> </w:t>
      </w:r>
      <w:r w:rsidR="006C4595" w:rsidRPr="000F5CD2">
        <w:rPr>
          <w:rFonts w:ascii="Times New Roman" w:hAnsi="Times New Roman" w:cs="Times New Roman"/>
        </w:rPr>
        <w:t xml:space="preserve">It thus </w:t>
      </w:r>
      <w:r>
        <w:rPr>
          <w:rFonts w:ascii="Times New Roman" w:hAnsi="Times New Roman" w:cs="Times New Roman"/>
        </w:rPr>
        <w:tab/>
      </w:r>
      <w:r w:rsidR="006C77AE" w:rsidRPr="000F5CD2">
        <w:rPr>
          <w:rFonts w:ascii="Times New Roman" w:hAnsi="Times New Roman" w:cs="Times New Roman"/>
        </w:rPr>
        <w:t xml:space="preserve">determined </w:t>
      </w:r>
      <w:r w:rsidR="006C4595" w:rsidRPr="000F5CD2">
        <w:rPr>
          <w:rFonts w:ascii="Times New Roman" w:hAnsi="Times New Roman" w:cs="Times New Roman"/>
        </w:rPr>
        <w:t>that</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 xml:space="preserve">the </w:t>
      </w:r>
      <w:r w:rsidR="00794006" w:rsidRPr="000F5CD2">
        <w:rPr>
          <w:rFonts w:ascii="Times New Roman" w:hAnsi="Times New Roman" w:cs="Times New Roman"/>
        </w:rPr>
        <w:t>d</w:t>
      </w:r>
      <w:r w:rsidR="006C4595" w:rsidRPr="000F5CD2">
        <w:rPr>
          <w:rFonts w:ascii="Times New Roman" w:hAnsi="Times New Roman" w:cs="Times New Roman"/>
        </w:rPr>
        <w:t xml:space="preserve">esignated </w:t>
      </w:r>
      <w:r w:rsidR="00794006" w:rsidRPr="000F5CD2">
        <w:rPr>
          <w:rFonts w:ascii="Times New Roman" w:hAnsi="Times New Roman" w:cs="Times New Roman"/>
        </w:rPr>
        <w:t>a</w:t>
      </w:r>
      <w:r w:rsidR="006C4595" w:rsidRPr="000F5CD2">
        <w:rPr>
          <w:rFonts w:ascii="Times New Roman" w:hAnsi="Times New Roman" w:cs="Times New Roman"/>
        </w:rPr>
        <w:t xml:space="preserve">gent failed to appreciate this legal position and misdirected </w:t>
      </w:r>
      <w:r>
        <w:rPr>
          <w:rFonts w:ascii="Times New Roman" w:hAnsi="Times New Roman" w:cs="Times New Roman"/>
        </w:rPr>
        <w:tab/>
      </w:r>
      <w:r w:rsidR="006C4595" w:rsidRPr="000F5CD2">
        <w:rPr>
          <w:rFonts w:ascii="Times New Roman" w:hAnsi="Times New Roman" w:cs="Times New Roman"/>
        </w:rPr>
        <w:t>himself in a</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manner that warrant</w:t>
      </w:r>
      <w:r w:rsidR="006C77AE" w:rsidRPr="000F5CD2">
        <w:rPr>
          <w:rFonts w:ascii="Times New Roman" w:hAnsi="Times New Roman" w:cs="Times New Roman"/>
        </w:rPr>
        <w:t>ed</w:t>
      </w:r>
      <w:r w:rsidR="006C4595" w:rsidRPr="000F5CD2">
        <w:rPr>
          <w:rFonts w:ascii="Times New Roman" w:hAnsi="Times New Roman" w:cs="Times New Roman"/>
        </w:rPr>
        <w:t xml:space="preserve"> interference with his determination.</w:t>
      </w:r>
      <w:r w:rsidR="006C4595" w:rsidRPr="000F5CD2">
        <w:rPr>
          <w:rFonts w:ascii="Times New Roman" w:hAnsi="Times New Roman" w:cs="Times New Roman"/>
          <w:position w:val="8"/>
        </w:rPr>
        <w:t xml:space="preserve"> </w:t>
      </w:r>
      <w:r w:rsidR="006C4595" w:rsidRPr="000F5CD2">
        <w:rPr>
          <w:rFonts w:ascii="Times New Roman" w:hAnsi="Times New Roman" w:cs="Times New Roman"/>
        </w:rPr>
        <w:t xml:space="preserve">On the issue </w:t>
      </w:r>
      <w:r w:rsidR="006C77AE" w:rsidRPr="000F5CD2">
        <w:rPr>
          <w:rFonts w:ascii="Times New Roman" w:hAnsi="Times New Roman" w:cs="Times New Roman"/>
        </w:rPr>
        <w:t xml:space="preserve">of </w:t>
      </w:r>
      <w:r>
        <w:rPr>
          <w:rFonts w:ascii="Times New Roman" w:hAnsi="Times New Roman" w:cs="Times New Roman"/>
        </w:rPr>
        <w:tab/>
      </w:r>
      <w:r w:rsidR="006C4595" w:rsidRPr="000F5CD2">
        <w:rPr>
          <w:rFonts w:ascii="Times New Roman" w:hAnsi="Times New Roman" w:cs="Times New Roman"/>
        </w:rPr>
        <w:t>moot</w:t>
      </w:r>
      <w:r w:rsidR="006C77AE" w:rsidRPr="000F5CD2">
        <w:rPr>
          <w:rFonts w:ascii="Times New Roman" w:hAnsi="Times New Roman" w:cs="Times New Roman"/>
        </w:rPr>
        <w:t>ness</w:t>
      </w:r>
      <w:r w:rsidR="006C4595" w:rsidRPr="000F5CD2">
        <w:rPr>
          <w:rFonts w:ascii="Times New Roman" w:hAnsi="Times New Roman" w:cs="Times New Roman"/>
        </w:rPr>
        <w:t xml:space="preserve">, the court </w:t>
      </w:r>
      <w:r w:rsidR="006C4595" w:rsidRPr="000F5CD2">
        <w:rPr>
          <w:rFonts w:ascii="Times New Roman" w:hAnsi="Times New Roman" w:cs="Times New Roman"/>
          <w:i/>
        </w:rPr>
        <w:t xml:space="preserve">a quo </w:t>
      </w:r>
      <w:r w:rsidR="00F3184B" w:rsidRPr="000F5CD2">
        <w:rPr>
          <w:rFonts w:ascii="Times New Roman" w:hAnsi="Times New Roman" w:cs="Times New Roman"/>
          <w:iCs/>
        </w:rPr>
        <w:t>agreed with counsel for the respondents</w:t>
      </w:r>
      <w:r w:rsidR="003A7167" w:rsidRPr="000F5CD2">
        <w:rPr>
          <w:rFonts w:ascii="Times New Roman" w:hAnsi="Times New Roman" w:cs="Times New Roman"/>
          <w:iCs/>
        </w:rPr>
        <w:t xml:space="preserve"> that the matter was one </w:t>
      </w:r>
      <w:r>
        <w:rPr>
          <w:rFonts w:ascii="Times New Roman" w:hAnsi="Times New Roman" w:cs="Times New Roman"/>
          <w:iCs/>
        </w:rPr>
        <w:tab/>
      </w:r>
      <w:r w:rsidR="003A7167" w:rsidRPr="000F5CD2">
        <w:rPr>
          <w:rFonts w:ascii="Times New Roman" w:hAnsi="Times New Roman" w:cs="Times New Roman"/>
          <w:iCs/>
        </w:rPr>
        <w:t xml:space="preserve">that only a tribunal properly seized with the dispute, could determine. The court </w:t>
      </w:r>
      <w:r w:rsidR="006C77AE" w:rsidRPr="000F5CD2">
        <w:rPr>
          <w:rFonts w:ascii="Times New Roman" w:hAnsi="Times New Roman" w:cs="Times New Roman"/>
        </w:rPr>
        <w:t xml:space="preserve">accordingly </w:t>
      </w:r>
      <w:r>
        <w:rPr>
          <w:rFonts w:ascii="Times New Roman" w:hAnsi="Times New Roman" w:cs="Times New Roman"/>
        </w:rPr>
        <w:tab/>
      </w:r>
      <w:r w:rsidR="006C77AE" w:rsidRPr="000F5CD2">
        <w:rPr>
          <w:rFonts w:ascii="Times New Roman" w:hAnsi="Times New Roman" w:cs="Times New Roman"/>
        </w:rPr>
        <w:t xml:space="preserve">allowed the </w:t>
      </w:r>
      <w:r w:rsidR="006C4595" w:rsidRPr="000F5CD2">
        <w:rPr>
          <w:rFonts w:ascii="Times New Roman" w:hAnsi="Times New Roman" w:cs="Times New Roman"/>
        </w:rPr>
        <w:t>appeal</w:t>
      </w:r>
      <w:r w:rsidR="006C77AE" w:rsidRPr="000F5CD2">
        <w:rPr>
          <w:rFonts w:ascii="Times New Roman" w:hAnsi="Times New Roman" w:cs="Times New Roman"/>
        </w:rPr>
        <w:t xml:space="preserve">, set aside </w:t>
      </w:r>
      <w:r w:rsidR="006C4595" w:rsidRPr="000F5CD2">
        <w:rPr>
          <w:rFonts w:ascii="Times New Roman" w:hAnsi="Times New Roman" w:cs="Times New Roman"/>
        </w:rPr>
        <w:t xml:space="preserve">the determination of the </w:t>
      </w:r>
      <w:r w:rsidR="00794006" w:rsidRPr="000F5CD2">
        <w:rPr>
          <w:rFonts w:ascii="Times New Roman" w:hAnsi="Times New Roman" w:cs="Times New Roman"/>
        </w:rPr>
        <w:t>d</w:t>
      </w:r>
      <w:r w:rsidR="006C77AE" w:rsidRPr="000F5CD2">
        <w:rPr>
          <w:rFonts w:ascii="Times New Roman" w:hAnsi="Times New Roman" w:cs="Times New Roman"/>
        </w:rPr>
        <w:t>e</w:t>
      </w:r>
      <w:r w:rsidR="006C4595" w:rsidRPr="000F5CD2">
        <w:rPr>
          <w:rFonts w:ascii="Times New Roman" w:hAnsi="Times New Roman" w:cs="Times New Roman"/>
        </w:rPr>
        <w:t>signated</w:t>
      </w:r>
      <w:r w:rsidR="006C4595" w:rsidRPr="000F5CD2">
        <w:rPr>
          <w:rFonts w:ascii="Times New Roman" w:hAnsi="Times New Roman" w:cs="Times New Roman"/>
          <w:spacing w:val="-64"/>
        </w:rPr>
        <w:t xml:space="preserve"> </w:t>
      </w:r>
      <w:r w:rsidR="006C77AE" w:rsidRPr="000F5CD2">
        <w:rPr>
          <w:rFonts w:ascii="Times New Roman" w:hAnsi="Times New Roman" w:cs="Times New Roman"/>
          <w:spacing w:val="-64"/>
        </w:rPr>
        <w:t xml:space="preserve">                     </w:t>
      </w:r>
      <w:r w:rsidR="00C21DAE" w:rsidRPr="000F5CD2">
        <w:rPr>
          <w:rFonts w:ascii="Times New Roman" w:hAnsi="Times New Roman" w:cs="Times New Roman"/>
          <w:spacing w:val="-64"/>
        </w:rPr>
        <w:t xml:space="preserve">                                                     </w:t>
      </w:r>
      <w:r w:rsidR="003A7167" w:rsidRPr="000F5CD2">
        <w:rPr>
          <w:rFonts w:ascii="Times New Roman" w:hAnsi="Times New Roman" w:cs="Times New Roman"/>
        </w:rPr>
        <w:t xml:space="preserve"> </w:t>
      </w:r>
      <w:r w:rsidR="00C21DAE" w:rsidRPr="000F5CD2">
        <w:rPr>
          <w:rFonts w:ascii="Times New Roman" w:hAnsi="Times New Roman" w:cs="Times New Roman"/>
        </w:rPr>
        <w:t xml:space="preserve"> agent a</w:t>
      </w:r>
      <w:r w:rsidR="006C4595" w:rsidRPr="000F5CD2">
        <w:rPr>
          <w:rFonts w:ascii="Times New Roman" w:hAnsi="Times New Roman" w:cs="Times New Roman"/>
        </w:rPr>
        <w:t xml:space="preserve">nd remitted </w:t>
      </w:r>
      <w:r w:rsidR="006C77AE" w:rsidRPr="000F5CD2">
        <w:rPr>
          <w:rFonts w:ascii="Times New Roman" w:hAnsi="Times New Roman" w:cs="Times New Roman"/>
        </w:rPr>
        <w:t xml:space="preserve">the </w:t>
      </w:r>
      <w:r>
        <w:rPr>
          <w:rFonts w:ascii="Times New Roman" w:hAnsi="Times New Roman" w:cs="Times New Roman"/>
        </w:rPr>
        <w:tab/>
      </w:r>
      <w:r w:rsidR="006C77AE" w:rsidRPr="000F5CD2">
        <w:rPr>
          <w:rFonts w:ascii="Times New Roman" w:hAnsi="Times New Roman" w:cs="Times New Roman"/>
        </w:rPr>
        <w:t xml:space="preserve">matter </w:t>
      </w:r>
      <w:r w:rsidR="00794006" w:rsidRPr="000F5CD2">
        <w:rPr>
          <w:rFonts w:ascii="Times New Roman" w:hAnsi="Times New Roman" w:cs="Times New Roman"/>
        </w:rPr>
        <w:t xml:space="preserve">thereto </w:t>
      </w:r>
      <w:r w:rsidR="006C4595" w:rsidRPr="000F5CD2">
        <w:rPr>
          <w:rFonts w:ascii="Times New Roman" w:hAnsi="Times New Roman" w:cs="Times New Roman"/>
        </w:rPr>
        <w:t>for a hearing</w:t>
      </w:r>
      <w:r w:rsidR="006C4595" w:rsidRPr="000F5CD2">
        <w:rPr>
          <w:rFonts w:ascii="Times New Roman" w:hAnsi="Times New Roman" w:cs="Times New Roman"/>
          <w:spacing w:val="1"/>
        </w:rPr>
        <w:t xml:space="preserve"> </w:t>
      </w:r>
      <w:r w:rsidR="006C4595" w:rsidRPr="000F5CD2">
        <w:rPr>
          <w:rFonts w:ascii="Times New Roman" w:hAnsi="Times New Roman" w:cs="Times New Roman"/>
          <w:i/>
        </w:rPr>
        <w:t>de</w:t>
      </w:r>
      <w:r w:rsidR="006C4595" w:rsidRPr="000F5CD2">
        <w:rPr>
          <w:rFonts w:ascii="Times New Roman" w:hAnsi="Times New Roman" w:cs="Times New Roman"/>
          <w:i/>
          <w:spacing w:val="-1"/>
        </w:rPr>
        <w:t xml:space="preserve"> </w:t>
      </w:r>
      <w:r w:rsidR="006C4595" w:rsidRPr="000F5CD2">
        <w:rPr>
          <w:rFonts w:ascii="Times New Roman" w:hAnsi="Times New Roman" w:cs="Times New Roman"/>
          <w:i/>
        </w:rPr>
        <w:t>novo</w:t>
      </w:r>
      <w:r w:rsidR="006C4595" w:rsidRPr="000F5CD2">
        <w:rPr>
          <w:rFonts w:ascii="Times New Roman" w:hAnsi="Times New Roman" w:cs="Times New Roman"/>
          <w:i/>
          <w:spacing w:val="-1"/>
        </w:rPr>
        <w:t xml:space="preserve"> </w:t>
      </w:r>
      <w:r w:rsidR="006C4595" w:rsidRPr="000F5CD2">
        <w:rPr>
          <w:rFonts w:ascii="Times New Roman" w:hAnsi="Times New Roman" w:cs="Times New Roman"/>
        </w:rPr>
        <w:t>on</w:t>
      </w:r>
      <w:r w:rsidR="006C4595" w:rsidRPr="000F5CD2">
        <w:rPr>
          <w:rFonts w:ascii="Times New Roman" w:hAnsi="Times New Roman" w:cs="Times New Roman"/>
          <w:spacing w:val="-2"/>
        </w:rPr>
        <w:t xml:space="preserve"> </w:t>
      </w:r>
      <w:r w:rsidR="006C4595" w:rsidRPr="000F5CD2">
        <w:rPr>
          <w:rFonts w:ascii="Times New Roman" w:hAnsi="Times New Roman" w:cs="Times New Roman"/>
        </w:rPr>
        <w:t>the</w:t>
      </w:r>
      <w:r w:rsidR="006C4595" w:rsidRPr="000F5CD2">
        <w:rPr>
          <w:rFonts w:ascii="Times New Roman" w:hAnsi="Times New Roman" w:cs="Times New Roman"/>
          <w:spacing w:val="-2"/>
        </w:rPr>
        <w:t xml:space="preserve"> </w:t>
      </w:r>
      <w:r w:rsidR="006C4595" w:rsidRPr="000F5CD2">
        <w:rPr>
          <w:rFonts w:ascii="Times New Roman" w:hAnsi="Times New Roman" w:cs="Times New Roman"/>
        </w:rPr>
        <w:t>merits.</w:t>
      </w:r>
      <w:r w:rsidR="009B4467" w:rsidRPr="000F5CD2">
        <w:rPr>
          <w:rFonts w:ascii="Times New Roman" w:hAnsi="Times New Roman" w:cs="Times New Roman"/>
        </w:rPr>
        <w:t xml:space="preserve"> </w:t>
      </w:r>
    </w:p>
    <w:p w14:paraId="467801F3" w14:textId="2AFBB158" w:rsidR="00ED1930" w:rsidRPr="000F5CD2" w:rsidRDefault="000F5CD2" w:rsidP="000F5CD2">
      <w:pPr>
        <w:pStyle w:val="BodyText"/>
        <w:spacing w:before="157" w:line="480" w:lineRule="auto"/>
        <w:ind w:right="113"/>
        <w:jc w:val="both"/>
        <w:rPr>
          <w:rFonts w:ascii="Times New Roman" w:hAnsi="Times New Roman" w:cs="Times New Roman"/>
        </w:rPr>
      </w:pPr>
      <w:r>
        <w:rPr>
          <w:rFonts w:ascii="Times New Roman" w:hAnsi="Times New Roman" w:cs="Times New Roman"/>
        </w:rPr>
        <w:lastRenderedPageBreak/>
        <w:t>[10]</w:t>
      </w:r>
      <w:r>
        <w:rPr>
          <w:rFonts w:ascii="Times New Roman" w:hAnsi="Times New Roman" w:cs="Times New Roman"/>
        </w:rPr>
        <w:tab/>
      </w:r>
      <w:r w:rsidR="00F831C1" w:rsidRPr="000F5CD2">
        <w:rPr>
          <w:rFonts w:ascii="Times New Roman" w:hAnsi="Times New Roman" w:cs="Times New Roman"/>
        </w:rPr>
        <w:t xml:space="preserve"> </w:t>
      </w:r>
      <w:r w:rsidR="009B4467" w:rsidRPr="000F5CD2">
        <w:rPr>
          <w:rFonts w:ascii="Times New Roman" w:hAnsi="Times New Roman" w:cs="Times New Roman"/>
        </w:rPr>
        <w:t>It is ag</w:t>
      </w:r>
      <w:r w:rsidR="007F4850" w:rsidRPr="000F5CD2">
        <w:rPr>
          <w:rFonts w:ascii="Times New Roman" w:hAnsi="Times New Roman" w:cs="Times New Roman"/>
        </w:rPr>
        <w:t>a</w:t>
      </w:r>
      <w:r w:rsidR="009B4467" w:rsidRPr="000F5CD2">
        <w:rPr>
          <w:rFonts w:ascii="Times New Roman" w:hAnsi="Times New Roman" w:cs="Times New Roman"/>
        </w:rPr>
        <w:t>inst this decision that the appellant</w:t>
      </w:r>
      <w:r w:rsidR="007F4850" w:rsidRPr="000F5CD2">
        <w:rPr>
          <w:rFonts w:ascii="Times New Roman" w:hAnsi="Times New Roman" w:cs="Times New Roman"/>
        </w:rPr>
        <w:t xml:space="preserve"> has filed this a</w:t>
      </w:r>
      <w:r>
        <w:rPr>
          <w:rFonts w:ascii="Times New Roman" w:hAnsi="Times New Roman" w:cs="Times New Roman"/>
        </w:rPr>
        <w:t>ppeal, on the following grounds;</w:t>
      </w:r>
      <w:r w:rsidR="009B4467" w:rsidRPr="000F5CD2">
        <w:rPr>
          <w:rFonts w:ascii="Times New Roman" w:hAnsi="Times New Roman" w:cs="Times New Roman"/>
        </w:rPr>
        <w:t xml:space="preserve"> </w:t>
      </w:r>
    </w:p>
    <w:p w14:paraId="51674EB4" w14:textId="444418D5" w:rsidR="00A05C6F" w:rsidRPr="000F5CD2" w:rsidRDefault="006C4595" w:rsidP="00215590">
      <w:pPr>
        <w:pStyle w:val="ListParagraph"/>
        <w:numPr>
          <w:ilvl w:val="0"/>
          <w:numId w:val="22"/>
        </w:numPr>
        <w:tabs>
          <w:tab w:val="left" w:pos="821"/>
        </w:tabs>
        <w:rPr>
          <w:rFonts w:ascii="Times New Roman" w:hAnsi="Times New Roman" w:cs="Times New Roman"/>
          <w:sz w:val="24"/>
          <w:szCs w:val="24"/>
        </w:rPr>
      </w:pPr>
      <w:r w:rsidRPr="000F5CD2">
        <w:rPr>
          <w:rFonts w:ascii="Times New Roman" w:hAnsi="Times New Roman" w:cs="Times New Roman"/>
          <w:sz w:val="24"/>
          <w:szCs w:val="24"/>
        </w:rPr>
        <w:t>The</w:t>
      </w:r>
      <w:r w:rsidRPr="000F5CD2">
        <w:rPr>
          <w:rFonts w:ascii="Times New Roman" w:hAnsi="Times New Roman" w:cs="Times New Roman"/>
          <w:spacing w:val="-1"/>
          <w:sz w:val="24"/>
          <w:szCs w:val="24"/>
        </w:rPr>
        <w:t xml:space="preserve"> </w:t>
      </w:r>
      <w:r w:rsidRPr="000F5CD2">
        <w:rPr>
          <w:rFonts w:ascii="Times New Roman" w:hAnsi="Times New Roman" w:cs="Times New Roman"/>
          <w:sz w:val="24"/>
          <w:szCs w:val="24"/>
        </w:rPr>
        <w:t xml:space="preserve">court </w:t>
      </w:r>
      <w:r w:rsidRPr="000F5CD2">
        <w:rPr>
          <w:rFonts w:ascii="Times New Roman" w:hAnsi="Times New Roman" w:cs="Times New Roman"/>
          <w:i/>
          <w:sz w:val="24"/>
          <w:szCs w:val="24"/>
        </w:rPr>
        <w:t>a</w:t>
      </w:r>
      <w:r w:rsidRPr="000F5CD2">
        <w:rPr>
          <w:rFonts w:ascii="Times New Roman" w:hAnsi="Times New Roman" w:cs="Times New Roman"/>
          <w:i/>
          <w:spacing w:val="-2"/>
          <w:sz w:val="24"/>
          <w:szCs w:val="24"/>
        </w:rPr>
        <w:t xml:space="preserve"> </w:t>
      </w:r>
      <w:r w:rsidRPr="000F5CD2">
        <w:rPr>
          <w:rFonts w:ascii="Times New Roman" w:hAnsi="Times New Roman" w:cs="Times New Roman"/>
          <w:i/>
          <w:sz w:val="24"/>
          <w:szCs w:val="24"/>
        </w:rPr>
        <w:t>quo</w:t>
      </w:r>
      <w:r w:rsidRPr="000F5CD2">
        <w:rPr>
          <w:rFonts w:ascii="Times New Roman" w:hAnsi="Times New Roman" w:cs="Times New Roman"/>
          <w:i/>
          <w:spacing w:val="1"/>
          <w:sz w:val="24"/>
          <w:szCs w:val="24"/>
        </w:rPr>
        <w:t xml:space="preserve"> </w:t>
      </w:r>
      <w:r w:rsidRPr="000F5CD2">
        <w:rPr>
          <w:rFonts w:ascii="Times New Roman" w:hAnsi="Times New Roman" w:cs="Times New Roman"/>
          <w:sz w:val="24"/>
          <w:szCs w:val="24"/>
        </w:rPr>
        <w:t>erred</w:t>
      </w:r>
      <w:r w:rsidRPr="000F5CD2">
        <w:rPr>
          <w:rFonts w:ascii="Times New Roman" w:hAnsi="Times New Roman" w:cs="Times New Roman"/>
          <w:spacing w:val="-2"/>
          <w:sz w:val="24"/>
          <w:szCs w:val="24"/>
        </w:rPr>
        <w:t xml:space="preserve"> </w:t>
      </w:r>
      <w:r w:rsidRPr="000F5CD2">
        <w:rPr>
          <w:rFonts w:ascii="Times New Roman" w:hAnsi="Times New Roman" w:cs="Times New Roman"/>
          <w:sz w:val="24"/>
          <w:szCs w:val="24"/>
        </w:rPr>
        <w:t>at</w:t>
      </w:r>
      <w:r w:rsidRPr="000F5CD2">
        <w:rPr>
          <w:rFonts w:ascii="Times New Roman" w:hAnsi="Times New Roman" w:cs="Times New Roman"/>
          <w:spacing w:val="-1"/>
          <w:sz w:val="24"/>
          <w:szCs w:val="24"/>
        </w:rPr>
        <w:t xml:space="preserve"> </w:t>
      </w:r>
      <w:r w:rsidRPr="000F5CD2">
        <w:rPr>
          <w:rFonts w:ascii="Times New Roman" w:hAnsi="Times New Roman" w:cs="Times New Roman"/>
          <w:sz w:val="24"/>
          <w:szCs w:val="24"/>
        </w:rPr>
        <w:t>law</w:t>
      </w:r>
      <w:r w:rsidRPr="000F5CD2">
        <w:rPr>
          <w:rFonts w:ascii="Times New Roman" w:hAnsi="Times New Roman" w:cs="Times New Roman"/>
          <w:spacing w:val="-3"/>
          <w:sz w:val="24"/>
          <w:szCs w:val="24"/>
        </w:rPr>
        <w:t xml:space="preserve"> </w:t>
      </w:r>
      <w:r w:rsidRPr="000F5CD2">
        <w:rPr>
          <w:rFonts w:ascii="Times New Roman" w:hAnsi="Times New Roman" w:cs="Times New Roman"/>
          <w:sz w:val="24"/>
          <w:szCs w:val="24"/>
        </w:rPr>
        <w:t>in</w:t>
      </w:r>
      <w:r w:rsidRPr="000F5CD2">
        <w:rPr>
          <w:rFonts w:ascii="Times New Roman" w:hAnsi="Times New Roman" w:cs="Times New Roman"/>
          <w:spacing w:val="-3"/>
          <w:sz w:val="24"/>
          <w:szCs w:val="24"/>
        </w:rPr>
        <w:t xml:space="preserve"> </w:t>
      </w:r>
      <w:r w:rsidRPr="000F5CD2">
        <w:rPr>
          <w:rFonts w:ascii="Times New Roman" w:hAnsi="Times New Roman" w:cs="Times New Roman"/>
          <w:sz w:val="24"/>
          <w:szCs w:val="24"/>
        </w:rPr>
        <w:t>finding</w:t>
      </w:r>
      <w:r w:rsidR="00AE65CB">
        <w:rPr>
          <w:rFonts w:ascii="Times New Roman" w:hAnsi="Times New Roman" w:cs="Times New Roman"/>
          <w:sz w:val="24"/>
          <w:szCs w:val="24"/>
        </w:rPr>
        <w:t xml:space="preserve"> that</w:t>
      </w:r>
      <w:r w:rsidRPr="000F5CD2">
        <w:rPr>
          <w:rFonts w:ascii="Times New Roman" w:hAnsi="Times New Roman" w:cs="Times New Roman"/>
          <w:sz w:val="24"/>
          <w:szCs w:val="24"/>
        </w:rPr>
        <w:t>:</w:t>
      </w:r>
    </w:p>
    <w:p w14:paraId="46986B3E" w14:textId="77777777" w:rsidR="007D61B8" w:rsidRPr="000F5CD2" w:rsidRDefault="007D61B8" w:rsidP="007D61B8">
      <w:pPr>
        <w:pStyle w:val="ListParagraph"/>
        <w:tabs>
          <w:tab w:val="left" w:pos="821"/>
        </w:tabs>
        <w:ind w:left="1800" w:firstLine="0"/>
        <w:rPr>
          <w:rFonts w:ascii="Times New Roman" w:hAnsi="Times New Roman" w:cs="Times New Roman"/>
          <w:sz w:val="24"/>
          <w:szCs w:val="24"/>
        </w:rPr>
      </w:pPr>
    </w:p>
    <w:p w14:paraId="1DC0B685" w14:textId="6A42A0A9" w:rsidR="00A05C6F" w:rsidRPr="000F5CD2" w:rsidRDefault="00CE3E3C" w:rsidP="00215590">
      <w:pPr>
        <w:pStyle w:val="ListParagraph"/>
        <w:numPr>
          <w:ilvl w:val="0"/>
          <w:numId w:val="23"/>
        </w:numPr>
        <w:tabs>
          <w:tab w:val="left" w:pos="1541"/>
        </w:tabs>
        <w:spacing w:before="3" w:line="360" w:lineRule="auto"/>
        <w:ind w:right="123"/>
        <w:rPr>
          <w:rFonts w:ascii="Times New Roman" w:hAnsi="Times New Roman" w:cs="Times New Roman"/>
          <w:sz w:val="24"/>
          <w:szCs w:val="24"/>
        </w:rPr>
      </w:pPr>
      <w:r>
        <w:rPr>
          <w:rFonts w:ascii="Times New Roman" w:hAnsi="Times New Roman" w:cs="Times New Roman"/>
          <w:sz w:val="24"/>
          <w:szCs w:val="24"/>
        </w:rPr>
        <w:t>s</w:t>
      </w:r>
      <w:r w:rsidR="006C4595" w:rsidRPr="000F5CD2">
        <w:rPr>
          <w:rFonts w:ascii="Times New Roman" w:hAnsi="Times New Roman" w:cs="Times New Roman"/>
          <w:spacing w:val="-13"/>
          <w:sz w:val="24"/>
          <w:szCs w:val="24"/>
        </w:rPr>
        <w:t xml:space="preserve"> </w:t>
      </w:r>
      <w:r w:rsidR="006C4595" w:rsidRPr="000F5CD2">
        <w:rPr>
          <w:rFonts w:ascii="Times New Roman" w:hAnsi="Times New Roman" w:cs="Times New Roman"/>
          <w:sz w:val="24"/>
          <w:szCs w:val="24"/>
        </w:rPr>
        <w:t>63</w:t>
      </w:r>
      <w:r w:rsidR="006C4595" w:rsidRPr="000F5CD2">
        <w:rPr>
          <w:rFonts w:ascii="Times New Roman" w:hAnsi="Times New Roman" w:cs="Times New Roman"/>
          <w:spacing w:val="-11"/>
          <w:sz w:val="24"/>
          <w:szCs w:val="24"/>
        </w:rPr>
        <w:t xml:space="preserve"> </w:t>
      </w:r>
      <w:r w:rsidR="006C4595" w:rsidRPr="000F5CD2">
        <w:rPr>
          <w:rFonts w:ascii="Times New Roman" w:hAnsi="Times New Roman" w:cs="Times New Roman"/>
          <w:sz w:val="24"/>
          <w:szCs w:val="24"/>
        </w:rPr>
        <w:t>of</w:t>
      </w:r>
      <w:r w:rsidR="006C4595" w:rsidRPr="000F5CD2">
        <w:rPr>
          <w:rFonts w:ascii="Times New Roman" w:hAnsi="Times New Roman" w:cs="Times New Roman"/>
          <w:spacing w:val="-10"/>
          <w:sz w:val="24"/>
          <w:szCs w:val="24"/>
        </w:rPr>
        <w:t xml:space="preserve"> </w:t>
      </w:r>
      <w:r w:rsidR="006C4595" w:rsidRPr="000F5CD2">
        <w:rPr>
          <w:rFonts w:ascii="Times New Roman" w:hAnsi="Times New Roman" w:cs="Times New Roman"/>
          <w:sz w:val="24"/>
          <w:szCs w:val="24"/>
        </w:rPr>
        <w:t>the</w:t>
      </w:r>
      <w:r w:rsidR="006C4595" w:rsidRPr="000F5CD2">
        <w:rPr>
          <w:rFonts w:ascii="Times New Roman" w:hAnsi="Times New Roman" w:cs="Times New Roman"/>
          <w:spacing w:val="-13"/>
          <w:sz w:val="24"/>
          <w:szCs w:val="24"/>
        </w:rPr>
        <w:t xml:space="preserve"> </w:t>
      </w:r>
      <w:proofErr w:type="spellStart"/>
      <w:r w:rsidR="006C4595" w:rsidRPr="000F5CD2">
        <w:rPr>
          <w:rFonts w:ascii="Times New Roman" w:hAnsi="Times New Roman" w:cs="Times New Roman"/>
          <w:sz w:val="24"/>
          <w:szCs w:val="24"/>
        </w:rPr>
        <w:t>Labour</w:t>
      </w:r>
      <w:proofErr w:type="spellEnd"/>
      <w:r w:rsidR="006C4595" w:rsidRPr="000F5CD2">
        <w:rPr>
          <w:rFonts w:ascii="Times New Roman" w:hAnsi="Times New Roman" w:cs="Times New Roman"/>
          <w:spacing w:val="-11"/>
          <w:sz w:val="24"/>
          <w:szCs w:val="24"/>
        </w:rPr>
        <w:t xml:space="preserve"> </w:t>
      </w:r>
      <w:r w:rsidR="006C4595" w:rsidRPr="000F5CD2">
        <w:rPr>
          <w:rFonts w:ascii="Times New Roman" w:hAnsi="Times New Roman" w:cs="Times New Roman"/>
          <w:sz w:val="24"/>
          <w:szCs w:val="24"/>
        </w:rPr>
        <w:t>Act</w:t>
      </w:r>
      <w:r w:rsidR="006C4595" w:rsidRPr="000F5CD2">
        <w:rPr>
          <w:rFonts w:ascii="Times New Roman" w:hAnsi="Times New Roman" w:cs="Times New Roman"/>
          <w:spacing w:val="-13"/>
          <w:sz w:val="24"/>
          <w:szCs w:val="24"/>
        </w:rPr>
        <w:t xml:space="preserve"> </w:t>
      </w:r>
      <w:r w:rsidR="006C4595" w:rsidRPr="000F5CD2">
        <w:rPr>
          <w:rFonts w:ascii="Times New Roman" w:hAnsi="Times New Roman" w:cs="Times New Roman"/>
          <w:sz w:val="24"/>
          <w:szCs w:val="24"/>
        </w:rPr>
        <w:t>[</w:t>
      </w:r>
      <w:r w:rsidR="006C4595" w:rsidRPr="000F5CD2">
        <w:rPr>
          <w:rFonts w:ascii="Times New Roman" w:hAnsi="Times New Roman" w:cs="Times New Roman"/>
          <w:i/>
          <w:sz w:val="24"/>
          <w:szCs w:val="24"/>
        </w:rPr>
        <w:t>Chapter</w:t>
      </w:r>
      <w:r w:rsidR="006C4595" w:rsidRPr="000F5CD2">
        <w:rPr>
          <w:rFonts w:ascii="Times New Roman" w:hAnsi="Times New Roman" w:cs="Times New Roman"/>
          <w:i/>
          <w:spacing w:val="-14"/>
          <w:sz w:val="24"/>
          <w:szCs w:val="24"/>
        </w:rPr>
        <w:t xml:space="preserve"> </w:t>
      </w:r>
      <w:r w:rsidR="006C4595" w:rsidRPr="000F5CD2">
        <w:rPr>
          <w:rFonts w:ascii="Times New Roman" w:hAnsi="Times New Roman" w:cs="Times New Roman"/>
          <w:i/>
          <w:sz w:val="24"/>
          <w:szCs w:val="24"/>
        </w:rPr>
        <w:t>28:01</w:t>
      </w:r>
      <w:r w:rsidR="006C4595" w:rsidRPr="000F5CD2">
        <w:rPr>
          <w:rFonts w:ascii="Times New Roman" w:hAnsi="Times New Roman" w:cs="Times New Roman"/>
          <w:sz w:val="24"/>
          <w:szCs w:val="24"/>
        </w:rPr>
        <w:t>]</w:t>
      </w:r>
      <w:r w:rsidR="006C4595" w:rsidRPr="000F5CD2">
        <w:rPr>
          <w:rFonts w:ascii="Times New Roman" w:hAnsi="Times New Roman" w:cs="Times New Roman"/>
          <w:spacing w:val="-15"/>
          <w:sz w:val="24"/>
          <w:szCs w:val="24"/>
        </w:rPr>
        <w:t xml:space="preserve"> </w:t>
      </w:r>
      <w:r w:rsidR="006C4595" w:rsidRPr="000F5CD2">
        <w:rPr>
          <w:rFonts w:ascii="Times New Roman" w:hAnsi="Times New Roman" w:cs="Times New Roman"/>
          <w:sz w:val="24"/>
          <w:szCs w:val="24"/>
        </w:rPr>
        <w:t>conferred</w:t>
      </w:r>
      <w:r w:rsidR="006C4595" w:rsidRPr="000F5CD2">
        <w:rPr>
          <w:rFonts w:ascii="Times New Roman" w:hAnsi="Times New Roman" w:cs="Times New Roman"/>
          <w:spacing w:val="-11"/>
          <w:sz w:val="24"/>
          <w:szCs w:val="24"/>
        </w:rPr>
        <w:t xml:space="preserve"> </w:t>
      </w:r>
      <w:r w:rsidR="006C4595" w:rsidRPr="000F5CD2">
        <w:rPr>
          <w:rFonts w:ascii="Times New Roman" w:hAnsi="Times New Roman" w:cs="Times New Roman"/>
          <w:sz w:val="24"/>
          <w:szCs w:val="24"/>
        </w:rPr>
        <w:t>review</w:t>
      </w:r>
      <w:r w:rsidR="006C4595" w:rsidRPr="000F5CD2">
        <w:rPr>
          <w:rFonts w:ascii="Times New Roman" w:hAnsi="Times New Roman" w:cs="Times New Roman"/>
          <w:spacing w:val="-13"/>
          <w:sz w:val="24"/>
          <w:szCs w:val="24"/>
        </w:rPr>
        <w:t xml:space="preserve"> </w:t>
      </w:r>
      <w:r w:rsidR="006C4595" w:rsidRPr="000F5CD2">
        <w:rPr>
          <w:rFonts w:ascii="Times New Roman" w:hAnsi="Times New Roman" w:cs="Times New Roman"/>
          <w:sz w:val="24"/>
          <w:szCs w:val="24"/>
        </w:rPr>
        <w:t>power</w:t>
      </w:r>
      <w:r w:rsidR="007F4850" w:rsidRPr="000F5CD2">
        <w:rPr>
          <w:rFonts w:ascii="Times New Roman" w:hAnsi="Times New Roman" w:cs="Times New Roman"/>
          <w:sz w:val="24"/>
          <w:szCs w:val="24"/>
        </w:rPr>
        <w:t xml:space="preserve">s upon </w:t>
      </w:r>
      <w:r w:rsidR="006C4595" w:rsidRPr="000F5CD2">
        <w:rPr>
          <w:rFonts w:ascii="Times New Roman" w:hAnsi="Times New Roman" w:cs="Times New Roman"/>
          <w:sz w:val="24"/>
          <w:szCs w:val="24"/>
        </w:rPr>
        <w:t>the</w:t>
      </w:r>
      <w:r w:rsidR="006C4595" w:rsidRPr="000F5CD2">
        <w:rPr>
          <w:rFonts w:ascii="Times New Roman" w:hAnsi="Times New Roman" w:cs="Times New Roman"/>
          <w:spacing w:val="-3"/>
          <w:sz w:val="24"/>
          <w:szCs w:val="24"/>
        </w:rPr>
        <w:t xml:space="preserve"> </w:t>
      </w:r>
      <w:r w:rsidR="006C4595" w:rsidRPr="000F5CD2">
        <w:rPr>
          <w:rFonts w:ascii="Times New Roman" w:hAnsi="Times New Roman" w:cs="Times New Roman"/>
          <w:sz w:val="24"/>
          <w:szCs w:val="24"/>
        </w:rPr>
        <w:t>designated agent</w:t>
      </w:r>
      <w:r w:rsidR="007F4850" w:rsidRPr="000F5CD2">
        <w:rPr>
          <w:rFonts w:ascii="Times New Roman" w:hAnsi="Times New Roman" w:cs="Times New Roman"/>
          <w:sz w:val="24"/>
          <w:szCs w:val="24"/>
        </w:rPr>
        <w:t>;</w:t>
      </w:r>
      <w:r w:rsidR="00A05C6F" w:rsidRPr="000F5CD2">
        <w:rPr>
          <w:rFonts w:ascii="Times New Roman" w:hAnsi="Times New Roman" w:cs="Times New Roman"/>
          <w:sz w:val="24"/>
          <w:szCs w:val="24"/>
        </w:rPr>
        <w:t xml:space="preserve"> and</w:t>
      </w:r>
    </w:p>
    <w:p w14:paraId="7B7F3CCB" w14:textId="40D8C40C" w:rsidR="00ED1930" w:rsidRPr="000F5CD2" w:rsidRDefault="00A05C6F" w:rsidP="00215590">
      <w:pPr>
        <w:pStyle w:val="ListParagraph"/>
        <w:numPr>
          <w:ilvl w:val="0"/>
          <w:numId w:val="23"/>
        </w:numPr>
        <w:tabs>
          <w:tab w:val="left" w:pos="1541"/>
        </w:tabs>
        <w:spacing w:before="3" w:line="360" w:lineRule="auto"/>
        <w:ind w:right="123"/>
        <w:rPr>
          <w:rFonts w:ascii="Times New Roman" w:hAnsi="Times New Roman" w:cs="Times New Roman"/>
          <w:sz w:val="24"/>
          <w:szCs w:val="24"/>
        </w:rPr>
      </w:pPr>
      <w:proofErr w:type="gramStart"/>
      <w:r w:rsidRPr="000F5CD2">
        <w:rPr>
          <w:rFonts w:ascii="Times New Roman" w:hAnsi="Times New Roman" w:cs="Times New Roman"/>
          <w:sz w:val="24"/>
          <w:szCs w:val="24"/>
        </w:rPr>
        <w:t>the</w:t>
      </w:r>
      <w:proofErr w:type="gramEnd"/>
      <w:r w:rsidR="006C4595" w:rsidRPr="000F5CD2">
        <w:rPr>
          <w:rFonts w:ascii="Times New Roman" w:hAnsi="Times New Roman" w:cs="Times New Roman"/>
          <w:sz w:val="24"/>
          <w:szCs w:val="24"/>
        </w:rPr>
        <w:t xml:space="preserve"> designated agent</w:t>
      </w:r>
      <w:r w:rsidR="007F4850" w:rsidRPr="000F5CD2">
        <w:rPr>
          <w:rFonts w:ascii="Times New Roman" w:hAnsi="Times New Roman" w:cs="Times New Roman"/>
          <w:sz w:val="24"/>
          <w:szCs w:val="24"/>
        </w:rPr>
        <w:t>,</w:t>
      </w:r>
      <w:r w:rsidR="006C4595" w:rsidRPr="000F5CD2">
        <w:rPr>
          <w:rFonts w:ascii="Times New Roman" w:hAnsi="Times New Roman" w:cs="Times New Roman"/>
          <w:sz w:val="24"/>
          <w:szCs w:val="24"/>
        </w:rPr>
        <w:t xml:space="preserve"> </w:t>
      </w:r>
      <w:r w:rsidR="007F4850" w:rsidRPr="000F5CD2">
        <w:rPr>
          <w:rFonts w:ascii="Times New Roman" w:hAnsi="Times New Roman" w:cs="Times New Roman"/>
          <w:sz w:val="24"/>
          <w:szCs w:val="24"/>
        </w:rPr>
        <w:t xml:space="preserve">contrary to evidence on record, </w:t>
      </w:r>
      <w:r w:rsidR="006C4595" w:rsidRPr="000F5CD2">
        <w:rPr>
          <w:rFonts w:ascii="Times New Roman" w:hAnsi="Times New Roman" w:cs="Times New Roman"/>
          <w:sz w:val="24"/>
          <w:szCs w:val="24"/>
        </w:rPr>
        <w:t>had</w:t>
      </w:r>
      <w:r w:rsidR="006C4595" w:rsidRPr="000F5CD2">
        <w:rPr>
          <w:rFonts w:ascii="Times New Roman" w:hAnsi="Times New Roman" w:cs="Times New Roman"/>
          <w:spacing w:val="1"/>
          <w:sz w:val="24"/>
          <w:szCs w:val="24"/>
        </w:rPr>
        <w:t xml:space="preserve"> </w:t>
      </w:r>
      <w:r w:rsidR="006C4595" w:rsidRPr="000F5CD2">
        <w:rPr>
          <w:rFonts w:ascii="Times New Roman" w:hAnsi="Times New Roman" w:cs="Times New Roman"/>
          <w:sz w:val="24"/>
          <w:szCs w:val="24"/>
        </w:rPr>
        <w:t>jurisdiction to entertain the matter in circumstances where the respondents</w:t>
      </w:r>
      <w:r w:rsidR="00CA4228">
        <w:rPr>
          <w:rFonts w:ascii="Times New Roman" w:hAnsi="Times New Roman" w:cs="Times New Roman"/>
          <w:sz w:val="24"/>
          <w:szCs w:val="24"/>
        </w:rPr>
        <w:t xml:space="preserve"> </w:t>
      </w:r>
      <w:r w:rsidR="007F4850" w:rsidRPr="000F5CD2">
        <w:rPr>
          <w:rFonts w:ascii="Times New Roman" w:hAnsi="Times New Roman" w:cs="Times New Roman"/>
          <w:sz w:val="24"/>
          <w:szCs w:val="24"/>
        </w:rPr>
        <w:t>h</w:t>
      </w:r>
      <w:r w:rsidR="006C4595" w:rsidRPr="000F5CD2">
        <w:rPr>
          <w:rFonts w:ascii="Times New Roman" w:hAnsi="Times New Roman" w:cs="Times New Roman"/>
          <w:sz w:val="24"/>
          <w:szCs w:val="24"/>
        </w:rPr>
        <w:t>a</w:t>
      </w:r>
      <w:r w:rsidR="007F4850" w:rsidRPr="000F5CD2">
        <w:rPr>
          <w:rFonts w:ascii="Times New Roman" w:hAnsi="Times New Roman" w:cs="Times New Roman"/>
          <w:sz w:val="24"/>
          <w:szCs w:val="24"/>
        </w:rPr>
        <w:t>d</w:t>
      </w:r>
      <w:r w:rsidR="006C4595" w:rsidRPr="000F5CD2">
        <w:rPr>
          <w:rFonts w:ascii="Times New Roman" w:hAnsi="Times New Roman" w:cs="Times New Roman"/>
          <w:spacing w:val="-2"/>
          <w:sz w:val="24"/>
          <w:szCs w:val="24"/>
        </w:rPr>
        <w:t xml:space="preserve"> </w:t>
      </w:r>
      <w:r w:rsidRPr="000F5CD2">
        <w:rPr>
          <w:rFonts w:ascii="Times New Roman" w:hAnsi="Times New Roman" w:cs="Times New Roman"/>
          <w:spacing w:val="-2"/>
          <w:sz w:val="24"/>
          <w:szCs w:val="24"/>
        </w:rPr>
        <w:t>‘</w:t>
      </w:r>
      <w:r w:rsidR="006C4595" w:rsidRPr="000F5CD2">
        <w:rPr>
          <w:rFonts w:ascii="Times New Roman" w:hAnsi="Times New Roman" w:cs="Times New Roman"/>
          <w:sz w:val="24"/>
          <w:szCs w:val="24"/>
        </w:rPr>
        <w:t>consumed</w:t>
      </w:r>
      <w:r w:rsidRPr="000F5CD2">
        <w:rPr>
          <w:rFonts w:ascii="Times New Roman" w:hAnsi="Times New Roman" w:cs="Times New Roman"/>
          <w:sz w:val="24"/>
          <w:szCs w:val="24"/>
        </w:rPr>
        <w:t>’</w:t>
      </w:r>
      <w:r w:rsidR="006C4595" w:rsidRPr="000F5CD2">
        <w:rPr>
          <w:rFonts w:ascii="Times New Roman" w:hAnsi="Times New Roman" w:cs="Times New Roman"/>
          <w:spacing w:val="-2"/>
          <w:sz w:val="24"/>
          <w:szCs w:val="24"/>
        </w:rPr>
        <w:t xml:space="preserve"> </w:t>
      </w:r>
      <w:r w:rsidR="006C4595" w:rsidRPr="000F5CD2">
        <w:rPr>
          <w:rFonts w:ascii="Times New Roman" w:hAnsi="Times New Roman" w:cs="Times New Roman"/>
          <w:sz w:val="24"/>
          <w:szCs w:val="24"/>
        </w:rPr>
        <w:t>their</w:t>
      </w:r>
      <w:r w:rsidR="006C4595" w:rsidRPr="000F5CD2">
        <w:rPr>
          <w:rFonts w:ascii="Times New Roman" w:hAnsi="Times New Roman" w:cs="Times New Roman"/>
          <w:spacing w:val="-3"/>
          <w:sz w:val="24"/>
          <w:szCs w:val="24"/>
        </w:rPr>
        <w:t xml:space="preserve"> </w:t>
      </w:r>
      <w:r w:rsidR="006C4595" w:rsidRPr="000F5CD2">
        <w:rPr>
          <w:rFonts w:ascii="Times New Roman" w:hAnsi="Times New Roman" w:cs="Times New Roman"/>
          <w:sz w:val="24"/>
          <w:szCs w:val="24"/>
        </w:rPr>
        <w:t>retrenchment</w:t>
      </w:r>
      <w:r w:rsidR="006C4595" w:rsidRPr="000F5CD2">
        <w:rPr>
          <w:rFonts w:ascii="Times New Roman" w:hAnsi="Times New Roman" w:cs="Times New Roman"/>
          <w:spacing w:val="-2"/>
          <w:sz w:val="24"/>
          <w:szCs w:val="24"/>
        </w:rPr>
        <w:t xml:space="preserve"> </w:t>
      </w:r>
      <w:r w:rsidR="006C4595" w:rsidRPr="000F5CD2">
        <w:rPr>
          <w:rFonts w:ascii="Times New Roman" w:hAnsi="Times New Roman" w:cs="Times New Roman"/>
          <w:sz w:val="24"/>
          <w:szCs w:val="24"/>
        </w:rPr>
        <w:t>packages</w:t>
      </w:r>
      <w:r w:rsidR="006C4595" w:rsidRPr="000F5CD2">
        <w:rPr>
          <w:rFonts w:ascii="Times New Roman" w:hAnsi="Times New Roman" w:cs="Times New Roman"/>
          <w:spacing w:val="-2"/>
          <w:sz w:val="24"/>
          <w:szCs w:val="24"/>
        </w:rPr>
        <w:t xml:space="preserve"> </w:t>
      </w:r>
      <w:r w:rsidR="006C4595" w:rsidRPr="000F5CD2">
        <w:rPr>
          <w:rFonts w:ascii="Times New Roman" w:hAnsi="Times New Roman" w:cs="Times New Roman"/>
          <w:sz w:val="24"/>
          <w:szCs w:val="24"/>
        </w:rPr>
        <w:t>and</w:t>
      </w:r>
      <w:r w:rsidR="006C4595" w:rsidRPr="000F5CD2">
        <w:rPr>
          <w:rFonts w:ascii="Times New Roman" w:hAnsi="Times New Roman" w:cs="Times New Roman"/>
          <w:spacing w:val="-1"/>
          <w:sz w:val="24"/>
          <w:szCs w:val="24"/>
        </w:rPr>
        <w:t xml:space="preserve"> </w:t>
      </w:r>
      <w:r w:rsidR="006C4595" w:rsidRPr="000F5CD2">
        <w:rPr>
          <w:rFonts w:ascii="Times New Roman" w:hAnsi="Times New Roman" w:cs="Times New Roman"/>
          <w:sz w:val="24"/>
          <w:szCs w:val="24"/>
        </w:rPr>
        <w:t>the</w:t>
      </w:r>
      <w:r w:rsidR="006C4595" w:rsidRPr="000F5CD2">
        <w:rPr>
          <w:rFonts w:ascii="Times New Roman" w:hAnsi="Times New Roman" w:cs="Times New Roman"/>
          <w:spacing w:val="-4"/>
          <w:sz w:val="24"/>
          <w:szCs w:val="24"/>
        </w:rPr>
        <w:t xml:space="preserve"> </w:t>
      </w:r>
      <w:r w:rsidR="006C4595" w:rsidRPr="000F5CD2">
        <w:rPr>
          <w:rFonts w:ascii="Times New Roman" w:hAnsi="Times New Roman" w:cs="Times New Roman"/>
          <w:sz w:val="24"/>
          <w:szCs w:val="24"/>
        </w:rPr>
        <w:t>matter</w:t>
      </w:r>
      <w:r w:rsidR="006C4595" w:rsidRPr="000F5CD2">
        <w:rPr>
          <w:rFonts w:ascii="Times New Roman" w:hAnsi="Times New Roman" w:cs="Times New Roman"/>
          <w:spacing w:val="-1"/>
          <w:sz w:val="24"/>
          <w:szCs w:val="24"/>
        </w:rPr>
        <w:t xml:space="preserve"> </w:t>
      </w:r>
      <w:r w:rsidR="006C4595" w:rsidRPr="000F5CD2">
        <w:rPr>
          <w:rFonts w:ascii="Times New Roman" w:hAnsi="Times New Roman" w:cs="Times New Roman"/>
          <w:sz w:val="24"/>
          <w:szCs w:val="24"/>
        </w:rPr>
        <w:t>was</w:t>
      </w:r>
      <w:r w:rsidR="006C4595" w:rsidRPr="000F5CD2">
        <w:rPr>
          <w:rFonts w:ascii="Times New Roman" w:hAnsi="Times New Roman" w:cs="Times New Roman"/>
          <w:spacing w:val="-2"/>
          <w:sz w:val="24"/>
          <w:szCs w:val="24"/>
        </w:rPr>
        <w:t xml:space="preserve"> </w:t>
      </w:r>
      <w:r w:rsidR="006C4595" w:rsidRPr="000F5CD2">
        <w:rPr>
          <w:rFonts w:ascii="Times New Roman" w:hAnsi="Times New Roman" w:cs="Times New Roman"/>
          <w:sz w:val="24"/>
          <w:szCs w:val="24"/>
        </w:rPr>
        <w:t>moot.</w:t>
      </w:r>
    </w:p>
    <w:p w14:paraId="5B4C2238" w14:textId="2891FF4D" w:rsidR="00ED1930" w:rsidRPr="000F5CD2" w:rsidRDefault="006C4595" w:rsidP="00215590">
      <w:pPr>
        <w:pStyle w:val="ListParagraph"/>
        <w:numPr>
          <w:ilvl w:val="0"/>
          <w:numId w:val="22"/>
        </w:numPr>
        <w:tabs>
          <w:tab w:val="left" w:pos="821"/>
        </w:tabs>
        <w:spacing w:line="362" w:lineRule="auto"/>
        <w:ind w:right="120"/>
        <w:rPr>
          <w:rFonts w:ascii="Times New Roman" w:hAnsi="Times New Roman" w:cs="Times New Roman"/>
          <w:sz w:val="24"/>
          <w:szCs w:val="24"/>
        </w:rPr>
      </w:pPr>
      <w:r w:rsidRPr="000F5CD2">
        <w:rPr>
          <w:rFonts w:ascii="Times New Roman" w:hAnsi="Times New Roman" w:cs="Times New Roman"/>
          <w:sz w:val="24"/>
          <w:szCs w:val="24"/>
        </w:rPr>
        <w:t xml:space="preserve">Consequently, </w:t>
      </w:r>
      <w:r w:rsidR="00A05C6F" w:rsidRPr="000F5CD2">
        <w:rPr>
          <w:rFonts w:ascii="Times New Roman" w:hAnsi="Times New Roman" w:cs="Times New Roman"/>
          <w:sz w:val="24"/>
          <w:szCs w:val="24"/>
        </w:rPr>
        <w:t xml:space="preserve">that </w:t>
      </w:r>
      <w:r w:rsidRPr="000F5CD2">
        <w:rPr>
          <w:rFonts w:ascii="Times New Roman" w:hAnsi="Times New Roman" w:cs="Times New Roman"/>
          <w:sz w:val="24"/>
          <w:szCs w:val="24"/>
        </w:rPr>
        <w:t xml:space="preserve">the court erred in finding that the </w:t>
      </w:r>
      <w:r w:rsidR="00794006" w:rsidRPr="000F5CD2">
        <w:rPr>
          <w:rFonts w:ascii="Times New Roman" w:hAnsi="Times New Roman" w:cs="Times New Roman"/>
          <w:sz w:val="24"/>
          <w:szCs w:val="24"/>
        </w:rPr>
        <w:t>d</w:t>
      </w:r>
      <w:r w:rsidRPr="000F5CD2">
        <w:rPr>
          <w:rFonts w:ascii="Times New Roman" w:hAnsi="Times New Roman" w:cs="Times New Roman"/>
          <w:sz w:val="24"/>
          <w:szCs w:val="24"/>
        </w:rPr>
        <w:t xml:space="preserve">esignated </w:t>
      </w:r>
      <w:r w:rsidR="00794006" w:rsidRPr="000F5CD2">
        <w:rPr>
          <w:rFonts w:ascii="Times New Roman" w:hAnsi="Times New Roman" w:cs="Times New Roman"/>
          <w:sz w:val="24"/>
          <w:szCs w:val="24"/>
        </w:rPr>
        <w:t>a</w:t>
      </w:r>
      <w:r w:rsidRPr="000F5CD2">
        <w:rPr>
          <w:rFonts w:ascii="Times New Roman" w:hAnsi="Times New Roman" w:cs="Times New Roman"/>
          <w:sz w:val="24"/>
          <w:szCs w:val="24"/>
        </w:rPr>
        <w:t xml:space="preserve">gent had </w:t>
      </w:r>
      <w:r w:rsidR="00CE3E3C" w:rsidRPr="000F5CD2">
        <w:rPr>
          <w:rFonts w:ascii="Times New Roman" w:hAnsi="Times New Roman" w:cs="Times New Roman"/>
          <w:sz w:val="24"/>
          <w:szCs w:val="24"/>
        </w:rPr>
        <w:t xml:space="preserve">jurisdiction </w:t>
      </w:r>
      <w:r w:rsidR="00AE65CB">
        <w:rPr>
          <w:rFonts w:ascii="Times New Roman" w:hAnsi="Times New Roman" w:cs="Times New Roman"/>
          <w:sz w:val="24"/>
          <w:szCs w:val="24"/>
        </w:rPr>
        <w:t xml:space="preserve">  to </w:t>
      </w:r>
      <w:r w:rsidRPr="000F5CD2">
        <w:rPr>
          <w:rFonts w:ascii="Times New Roman" w:hAnsi="Times New Roman" w:cs="Times New Roman"/>
          <w:sz w:val="24"/>
          <w:szCs w:val="24"/>
        </w:rPr>
        <w:t>hear the</w:t>
      </w:r>
      <w:r w:rsidRPr="000F5CD2">
        <w:rPr>
          <w:rFonts w:ascii="Times New Roman" w:hAnsi="Times New Roman" w:cs="Times New Roman"/>
          <w:spacing w:val="-2"/>
          <w:sz w:val="24"/>
          <w:szCs w:val="24"/>
        </w:rPr>
        <w:t xml:space="preserve"> </w:t>
      </w:r>
      <w:r w:rsidRPr="000F5CD2">
        <w:rPr>
          <w:rFonts w:ascii="Times New Roman" w:hAnsi="Times New Roman" w:cs="Times New Roman"/>
          <w:sz w:val="24"/>
          <w:szCs w:val="24"/>
        </w:rPr>
        <w:t>matter.</w:t>
      </w:r>
    </w:p>
    <w:p w14:paraId="538675FB" w14:textId="77777777" w:rsidR="007F4850" w:rsidRPr="000F5CD2" w:rsidRDefault="007F4850">
      <w:pPr>
        <w:pStyle w:val="Heading1"/>
        <w:spacing w:before="154"/>
        <w:rPr>
          <w:rFonts w:ascii="Times New Roman" w:hAnsi="Times New Roman" w:cs="Times New Roman"/>
        </w:rPr>
      </w:pPr>
    </w:p>
    <w:p w14:paraId="5D7CBA6F" w14:textId="62026F2F" w:rsidR="00ED1930" w:rsidRPr="000F5CD2" w:rsidRDefault="007F4850" w:rsidP="00215590">
      <w:pPr>
        <w:pStyle w:val="BodyText"/>
        <w:spacing w:before="1" w:line="480" w:lineRule="auto"/>
        <w:ind w:left="720" w:right="113"/>
        <w:jc w:val="both"/>
        <w:rPr>
          <w:rFonts w:ascii="Times New Roman" w:hAnsi="Times New Roman" w:cs="Times New Roman"/>
        </w:rPr>
      </w:pPr>
      <w:r w:rsidRPr="000F5CD2">
        <w:rPr>
          <w:rFonts w:ascii="Times New Roman" w:hAnsi="Times New Roman" w:cs="Times New Roman"/>
        </w:rPr>
        <w:t xml:space="preserve">The appellant thus </w:t>
      </w:r>
      <w:r w:rsidR="006C4595" w:rsidRPr="000F5CD2">
        <w:rPr>
          <w:rFonts w:ascii="Times New Roman" w:hAnsi="Times New Roman" w:cs="Times New Roman"/>
        </w:rPr>
        <w:t>prays</w:t>
      </w:r>
      <w:r w:rsidR="006C4595" w:rsidRPr="000F5CD2">
        <w:rPr>
          <w:rFonts w:ascii="Times New Roman" w:hAnsi="Times New Roman" w:cs="Times New Roman"/>
          <w:spacing w:val="-6"/>
        </w:rPr>
        <w:t xml:space="preserve"> </w:t>
      </w:r>
      <w:r w:rsidR="006C4595" w:rsidRPr="000F5CD2">
        <w:rPr>
          <w:rFonts w:ascii="Times New Roman" w:hAnsi="Times New Roman" w:cs="Times New Roman"/>
        </w:rPr>
        <w:t>that</w:t>
      </w:r>
      <w:r w:rsidR="006C4595" w:rsidRPr="000F5CD2">
        <w:rPr>
          <w:rFonts w:ascii="Times New Roman" w:hAnsi="Times New Roman" w:cs="Times New Roman"/>
          <w:spacing w:val="-6"/>
        </w:rPr>
        <w:t xml:space="preserve"> </w:t>
      </w:r>
      <w:r w:rsidR="006C4595" w:rsidRPr="000F5CD2">
        <w:rPr>
          <w:rFonts w:ascii="Times New Roman" w:hAnsi="Times New Roman" w:cs="Times New Roman"/>
        </w:rPr>
        <w:t>the</w:t>
      </w:r>
      <w:r w:rsidR="006C4595" w:rsidRPr="000F5CD2">
        <w:rPr>
          <w:rFonts w:ascii="Times New Roman" w:hAnsi="Times New Roman" w:cs="Times New Roman"/>
          <w:spacing w:val="-8"/>
        </w:rPr>
        <w:t xml:space="preserve"> </w:t>
      </w:r>
      <w:r w:rsidR="006C4595" w:rsidRPr="000F5CD2">
        <w:rPr>
          <w:rFonts w:ascii="Times New Roman" w:hAnsi="Times New Roman" w:cs="Times New Roman"/>
        </w:rPr>
        <w:t>appeal</w:t>
      </w:r>
      <w:r w:rsidR="006C4595" w:rsidRPr="000F5CD2">
        <w:rPr>
          <w:rFonts w:ascii="Times New Roman" w:hAnsi="Times New Roman" w:cs="Times New Roman"/>
          <w:spacing w:val="-6"/>
        </w:rPr>
        <w:t xml:space="preserve"> </w:t>
      </w:r>
      <w:r w:rsidR="006C4595" w:rsidRPr="000F5CD2">
        <w:rPr>
          <w:rFonts w:ascii="Times New Roman" w:hAnsi="Times New Roman" w:cs="Times New Roman"/>
        </w:rPr>
        <w:t>succeeds</w:t>
      </w:r>
      <w:r w:rsidR="006C4595" w:rsidRPr="000F5CD2">
        <w:rPr>
          <w:rFonts w:ascii="Times New Roman" w:hAnsi="Times New Roman" w:cs="Times New Roman"/>
          <w:spacing w:val="-7"/>
        </w:rPr>
        <w:t xml:space="preserve"> </w:t>
      </w:r>
      <w:r w:rsidR="006C4595" w:rsidRPr="000F5CD2">
        <w:rPr>
          <w:rFonts w:ascii="Times New Roman" w:hAnsi="Times New Roman" w:cs="Times New Roman"/>
        </w:rPr>
        <w:t>with</w:t>
      </w:r>
      <w:r w:rsidR="006C4595" w:rsidRPr="000F5CD2">
        <w:rPr>
          <w:rFonts w:ascii="Times New Roman" w:hAnsi="Times New Roman" w:cs="Times New Roman"/>
          <w:spacing w:val="-6"/>
        </w:rPr>
        <w:t xml:space="preserve"> </w:t>
      </w:r>
      <w:r w:rsidR="006C4595" w:rsidRPr="000F5CD2">
        <w:rPr>
          <w:rFonts w:ascii="Times New Roman" w:hAnsi="Times New Roman" w:cs="Times New Roman"/>
        </w:rPr>
        <w:t>costs,</w:t>
      </w:r>
      <w:r w:rsidR="006C4595" w:rsidRPr="000F5CD2">
        <w:rPr>
          <w:rFonts w:ascii="Times New Roman" w:hAnsi="Times New Roman" w:cs="Times New Roman"/>
          <w:spacing w:val="-6"/>
        </w:rPr>
        <w:t xml:space="preserve"> </w:t>
      </w:r>
      <w:r w:rsidR="00794006" w:rsidRPr="000F5CD2">
        <w:rPr>
          <w:rFonts w:ascii="Times New Roman" w:hAnsi="Times New Roman" w:cs="Times New Roman"/>
          <w:spacing w:val="-6"/>
        </w:rPr>
        <w:t xml:space="preserve">and that </w:t>
      </w:r>
      <w:r w:rsidRPr="000F5CD2">
        <w:rPr>
          <w:rFonts w:ascii="Times New Roman" w:hAnsi="Times New Roman" w:cs="Times New Roman"/>
          <w:spacing w:val="-5"/>
        </w:rPr>
        <w:t xml:space="preserve">the </w:t>
      </w:r>
      <w:r w:rsidR="006C4595" w:rsidRPr="000F5CD2">
        <w:rPr>
          <w:rFonts w:ascii="Times New Roman" w:hAnsi="Times New Roman" w:cs="Times New Roman"/>
        </w:rPr>
        <w:t xml:space="preserve">judgment of the court </w:t>
      </w:r>
      <w:r w:rsidR="006C4595" w:rsidRPr="000F5CD2">
        <w:rPr>
          <w:rFonts w:ascii="Times New Roman" w:hAnsi="Times New Roman" w:cs="Times New Roman"/>
          <w:i/>
        </w:rPr>
        <w:t xml:space="preserve">a quo </w:t>
      </w:r>
      <w:r w:rsidR="00A05C6F" w:rsidRPr="00FC1CB0">
        <w:rPr>
          <w:rFonts w:ascii="Times New Roman" w:hAnsi="Times New Roman" w:cs="Times New Roman"/>
          <w:iCs/>
        </w:rPr>
        <w:t xml:space="preserve">be </w:t>
      </w:r>
      <w:r w:rsidR="006C4595" w:rsidRPr="00AE65CB">
        <w:rPr>
          <w:rFonts w:ascii="Times New Roman" w:hAnsi="Times New Roman" w:cs="Times New Roman"/>
          <w:iCs/>
        </w:rPr>
        <w:t>set</w:t>
      </w:r>
      <w:r w:rsidR="006C4595" w:rsidRPr="000F5CD2">
        <w:rPr>
          <w:rFonts w:ascii="Times New Roman" w:hAnsi="Times New Roman" w:cs="Times New Roman"/>
        </w:rPr>
        <w:t xml:space="preserve"> aside in its entirety and substituted with </w:t>
      </w:r>
      <w:r w:rsidRPr="000F5CD2">
        <w:rPr>
          <w:rFonts w:ascii="Times New Roman" w:hAnsi="Times New Roman" w:cs="Times New Roman"/>
        </w:rPr>
        <w:t xml:space="preserve">an order confirming the decision of the </w:t>
      </w:r>
      <w:r w:rsidR="00794006" w:rsidRPr="000F5CD2">
        <w:rPr>
          <w:rFonts w:ascii="Times New Roman" w:hAnsi="Times New Roman" w:cs="Times New Roman"/>
        </w:rPr>
        <w:t>d</w:t>
      </w:r>
      <w:r w:rsidRPr="000F5CD2">
        <w:rPr>
          <w:rFonts w:ascii="Times New Roman" w:hAnsi="Times New Roman" w:cs="Times New Roman"/>
        </w:rPr>
        <w:t xml:space="preserve">esignated </w:t>
      </w:r>
      <w:r w:rsidR="00794006" w:rsidRPr="000F5CD2">
        <w:rPr>
          <w:rFonts w:ascii="Times New Roman" w:hAnsi="Times New Roman" w:cs="Times New Roman"/>
        </w:rPr>
        <w:t>a</w:t>
      </w:r>
      <w:r w:rsidRPr="000F5CD2">
        <w:rPr>
          <w:rFonts w:ascii="Times New Roman" w:hAnsi="Times New Roman" w:cs="Times New Roman"/>
        </w:rPr>
        <w:t>gent.</w:t>
      </w:r>
    </w:p>
    <w:p w14:paraId="03DFA5A3" w14:textId="77777777" w:rsidR="00CE3E3C" w:rsidRDefault="00CE3E3C" w:rsidP="00C17B21">
      <w:pPr>
        <w:pStyle w:val="Heading1"/>
        <w:spacing w:before="158" w:line="480" w:lineRule="auto"/>
        <w:ind w:left="0"/>
        <w:rPr>
          <w:rFonts w:ascii="Times New Roman" w:hAnsi="Times New Roman" w:cs="Times New Roman"/>
        </w:rPr>
      </w:pPr>
    </w:p>
    <w:p w14:paraId="34479DCC" w14:textId="35E202C8" w:rsidR="00ED1930" w:rsidRPr="000F5CD2" w:rsidRDefault="00CE3E3C" w:rsidP="00AE79B7">
      <w:pPr>
        <w:pStyle w:val="Heading1"/>
        <w:spacing w:before="158"/>
        <w:ind w:left="0"/>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6C4595" w:rsidRPr="000F5CD2">
        <w:rPr>
          <w:rFonts w:ascii="Times New Roman" w:hAnsi="Times New Roman" w:cs="Times New Roman"/>
        </w:rPr>
        <w:t>ISSUE</w:t>
      </w:r>
      <w:r w:rsidR="006C4595" w:rsidRPr="000F5CD2">
        <w:rPr>
          <w:rFonts w:ascii="Times New Roman" w:hAnsi="Times New Roman" w:cs="Times New Roman"/>
          <w:spacing w:val="-3"/>
        </w:rPr>
        <w:t xml:space="preserve"> </w:t>
      </w:r>
      <w:r w:rsidR="006C4595" w:rsidRPr="000F5CD2">
        <w:rPr>
          <w:rFonts w:ascii="Times New Roman" w:hAnsi="Times New Roman" w:cs="Times New Roman"/>
        </w:rPr>
        <w:t>FOR</w:t>
      </w:r>
      <w:r w:rsidR="006C4595" w:rsidRPr="000F5CD2">
        <w:rPr>
          <w:rFonts w:ascii="Times New Roman" w:hAnsi="Times New Roman" w:cs="Times New Roman"/>
          <w:spacing w:val="-3"/>
        </w:rPr>
        <w:t xml:space="preserve"> </w:t>
      </w:r>
      <w:r w:rsidR="006C4595" w:rsidRPr="000F5CD2">
        <w:rPr>
          <w:rFonts w:ascii="Times New Roman" w:hAnsi="Times New Roman" w:cs="Times New Roman"/>
        </w:rPr>
        <w:t>DETERMINATION</w:t>
      </w:r>
    </w:p>
    <w:p w14:paraId="50B7BD55" w14:textId="311F5996" w:rsidR="007A16B6" w:rsidRPr="000F5CD2" w:rsidRDefault="007A16B6" w:rsidP="00AE79B7">
      <w:pPr>
        <w:tabs>
          <w:tab w:val="left" w:pos="821"/>
        </w:tabs>
        <w:ind w:left="820" w:right="113"/>
        <w:jc w:val="both"/>
        <w:rPr>
          <w:rFonts w:ascii="Times New Roman" w:hAnsi="Times New Roman" w:cs="Times New Roman"/>
          <w:b/>
          <w:bCs/>
          <w:sz w:val="24"/>
          <w:szCs w:val="24"/>
        </w:rPr>
      </w:pPr>
    </w:p>
    <w:p w14:paraId="1ABCA477" w14:textId="1E44AC70" w:rsidR="00DB04EA" w:rsidRPr="000F5CD2" w:rsidRDefault="00D370FE" w:rsidP="00D20763">
      <w:pPr>
        <w:tabs>
          <w:tab w:val="left" w:pos="821"/>
        </w:tabs>
        <w:ind w:right="113"/>
        <w:jc w:val="both"/>
        <w:rPr>
          <w:rFonts w:ascii="Times New Roman" w:hAnsi="Times New Roman" w:cs="Times New Roman"/>
          <w:sz w:val="24"/>
          <w:szCs w:val="24"/>
        </w:rPr>
      </w:pPr>
      <w:r w:rsidRPr="000F5CD2">
        <w:rPr>
          <w:rFonts w:ascii="Times New Roman" w:hAnsi="Times New Roman" w:cs="Times New Roman"/>
          <w:b/>
          <w:bCs/>
          <w:sz w:val="24"/>
          <w:szCs w:val="24"/>
        </w:rPr>
        <w:tab/>
      </w:r>
      <w:r w:rsidR="00D20763" w:rsidRPr="000F5CD2">
        <w:rPr>
          <w:rFonts w:ascii="Times New Roman" w:hAnsi="Times New Roman" w:cs="Times New Roman"/>
          <w:sz w:val="24"/>
          <w:szCs w:val="24"/>
        </w:rPr>
        <w:t>The only issue that arises for determination is</w:t>
      </w:r>
      <w:r w:rsidR="00CD391C" w:rsidRPr="000F5CD2">
        <w:rPr>
          <w:rFonts w:ascii="Times New Roman" w:hAnsi="Times New Roman" w:cs="Times New Roman"/>
          <w:sz w:val="24"/>
          <w:szCs w:val="24"/>
        </w:rPr>
        <w:t>-</w:t>
      </w:r>
      <w:r w:rsidR="00D20763" w:rsidRPr="000F5CD2">
        <w:rPr>
          <w:rFonts w:ascii="Times New Roman" w:hAnsi="Times New Roman" w:cs="Times New Roman"/>
          <w:sz w:val="24"/>
          <w:szCs w:val="24"/>
        </w:rPr>
        <w:t xml:space="preserve"> </w:t>
      </w:r>
    </w:p>
    <w:p w14:paraId="5F1A9D35" w14:textId="77777777" w:rsidR="00D20763" w:rsidRPr="000F5CD2" w:rsidRDefault="00D20763" w:rsidP="00D20763">
      <w:pPr>
        <w:tabs>
          <w:tab w:val="left" w:pos="821"/>
        </w:tabs>
        <w:ind w:right="113"/>
        <w:jc w:val="both"/>
        <w:rPr>
          <w:rFonts w:ascii="Times New Roman" w:hAnsi="Times New Roman" w:cs="Times New Roman"/>
          <w:sz w:val="24"/>
          <w:szCs w:val="24"/>
        </w:rPr>
      </w:pPr>
    </w:p>
    <w:p w14:paraId="57B7FD31" w14:textId="4F0663DF" w:rsidR="007A16B6" w:rsidRPr="000F5CD2" w:rsidRDefault="00837C8F" w:rsidP="00215590">
      <w:pPr>
        <w:ind w:left="1440"/>
        <w:rPr>
          <w:rFonts w:ascii="Times New Roman" w:hAnsi="Times New Roman" w:cs="Times New Roman"/>
          <w:b/>
          <w:bCs/>
          <w:spacing w:val="-8"/>
          <w:sz w:val="24"/>
          <w:szCs w:val="24"/>
        </w:rPr>
      </w:pPr>
      <w:r w:rsidRPr="000F5CD2">
        <w:rPr>
          <w:rFonts w:ascii="Times New Roman" w:hAnsi="Times New Roman" w:cs="Times New Roman"/>
          <w:b/>
          <w:bCs/>
          <w:sz w:val="24"/>
          <w:szCs w:val="24"/>
        </w:rPr>
        <w:t>W</w:t>
      </w:r>
      <w:r w:rsidR="006C4595" w:rsidRPr="000F5CD2">
        <w:rPr>
          <w:rFonts w:ascii="Times New Roman" w:hAnsi="Times New Roman" w:cs="Times New Roman"/>
          <w:b/>
          <w:bCs/>
          <w:sz w:val="24"/>
          <w:szCs w:val="24"/>
        </w:rPr>
        <w:t xml:space="preserve">hether </w:t>
      </w:r>
      <w:r w:rsidRPr="000F5CD2">
        <w:rPr>
          <w:rFonts w:ascii="Times New Roman" w:hAnsi="Times New Roman" w:cs="Times New Roman"/>
          <w:b/>
          <w:bCs/>
          <w:sz w:val="24"/>
          <w:szCs w:val="24"/>
        </w:rPr>
        <w:t xml:space="preserve">the </w:t>
      </w:r>
      <w:r w:rsidR="00AE79B7" w:rsidRPr="000F5CD2">
        <w:rPr>
          <w:rFonts w:ascii="Times New Roman" w:hAnsi="Times New Roman" w:cs="Times New Roman"/>
          <w:b/>
          <w:bCs/>
          <w:sz w:val="24"/>
          <w:szCs w:val="24"/>
        </w:rPr>
        <w:t>d</w:t>
      </w:r>
      <w:r w:rsidR="006C4595" w:rsidRPr="000F5CD2">
        <w:rPr>
          <w:rFonts w:ascii="Times New Roman" w:hAnsi="Times New Roman" w:cs="Times New Roman"/>
          <w:b/>
          <w:bCs/>
          <w:sz w:val="24"/>
          <w:szCs w:val="24"/>
        </w:rPr>
        <w:t xml:space="preserve">esignated agent </w:t>
      </w:r>
      <w:r w:rsidR="007A16B6" w:rsidRPr="000F5CD2">
        <w:rPr>
          <w:rFonts w:ascii="Times New Roman" w:hAnsi="Times New Roman" w:cs="Times New Roman"/>
          <w:b/>
          <w:bCs/>
          <w:sz w:val="24"/>
          <w:szCs w:val="24"/>
        </w:rPr>
        <w:t>ha</w:t>
      </w:r>
      <w:r w:rsidRPr="000F5CD2">
        <w:rPr>
          <w:rFonts w:ascii="Times New Roman" w:hAnsi="Times New Roman" w:cs="Times New Roman"/>
          <w:b/>
          <w:bCs/>
          <w:sz w:val="24"/>
          <w:szCs w:val="24"/>
        </w:rPr>
        <w:t>d</w:t>
      </w:r>
      <w:r w:rsidR="007A16B6" w:rsidRPr="000F5CD2">
        <w:rPr>
          <w:rFonts w:ascii="Times New Roman" w:hAnsi="Times New Roman" w:cs="Times New Roman"/>
          <w:b/>
          <w:bCs/>
          <w:sz w:val="24"/>
          <w:szCs w:val="24"/>
        </w:rPr>
        <w:t xml:space="preserve"> the jurisdiction</w:t>
      </w:r>
      <w:r w:rsidRPr="000F5CD2">
        <w:rPr>
          <w:rFonts w:ascii="Times New Roman" w:hAnsi="Times New Roman" w:cs="Times New Roman"/>
          <w:b/>
          <w:bCs/>
          <w:sz w:val="24"/>
          <w:szCs w:val="24"/>
        </w:rPr>
        <w:t xml:space="preserve">, under s 63 of the </w:t>
      </w:r>
      <w:proofErr w:type="spellStart"/>
      <w:r w:rsidRPr="000F5CD2">
        <w:rPr>
          <w:rFonts w:ascii="Times New Roman" w:hAnsi="Times New Roman" w:cs="Times New Roman"/>
          <w:b/>
          <w:bCs/>
          <w:sz w:val="24"/>
          <w:szCs w:val="24"/>
        </w:rPr>
        <w:t>Labour</w:t>
      </w:r>
      <w:proofErr w:type="spellEnd"/>
      <w:r w:rsidRPr="000F5CD2">
        <w:rPr>
          <w:rFonts w:ascii="Times New Roman" w:hAnsi="Times New Roman" w:cs="Times New Roman"/>
          <w:b/>
          <w:bCs/>
          <w:sz w:val="24"/>
          <w:szCs w:val="24"/>
        </w:rPr>
        <w:t xml:space="preserve"> Act [</w:t>
      </w:r>
      <w:r w:rsidRPr="00CE3E3C">
        <w:rPr>
          <w:rFonts w:ascii="Times New Roman" w:hAnsi="Times New Roman" w:cs="Times New Roman"/>
          <w:b/>
          <w:bCs/>
          <w:i/>
          <w:sz w:val="24"/>
          <w:szCs w:val="24"/>
        </w:rPr>
        <w:t>Chapter 28:01</w:t>
      </w:r>
      <w:r w:rsidRPr="000F5CD2">
        <w:rPr>
          <w:rFonts w:ascii="Times New Roman" w:hAnsi="Times New Roman" w:cs="Times New Roman"/>
          <w:b/>
          <w:bCs/>
          <w:sz w:val="24"/>
          <w:szCs w:val="24"/>
        </w:rPr>
        <w:t xml:space="preserve">], to hear the matter concerning </w:t>
      </w:r>
      <w:r w:rsidR="006C4595" w:rsidRPr="000F5CD2">
        <w:rPr>
          <w:rFonts w:ascii="Times New Roman" w:hAnsi="Times New Roman" w:cs="Times New Roman"/>
          <w:b/>
          <w:bCs/>
          <w:sz w:val="24"/>
          <w:szCs w:val="24"/>
        </w:rPr>
        <w:t>the decision of the</w:t>
      </w:r>
      <w:r w:rsidR="006C4595" w:rsidRPr="000F5CD2">
        <w:rPr>
          <w:rFonts w:ascii="Times New Roman" w:hAnsi="Times New Roman" w:cs="Times New Roman"/>
          <w:b/>
          <w:bCs/>
          <w:spacing w:val="1"/>
          <w:sz w:val="24"/>
          <w:szCs w:val="24"/>
        </w:rPr>
        <w:t xml:space="preserve"> </w:t>
      </w:r>
      <w:r w:rsidRPr="000F5CD2">
        <w:rPr>
          <w:rFonts w:ascii="Times New Roman" w:hAnsi="Times New Roman" w:cs="Times New Roman"/>
          <w:b/>
          <w:bCs/>
          <w:spacing w:val="1"/>
          <w:sz w:val="24"/>
          <w:szCs w:val="24"/>
        </w:rPr>
        <w:t xml:space="preserve">appellant </w:t>
      </w:r>
      <w:r w:rsidR="006C4595" w:rsidRPr="000F5CD2">
        <w:rPr>
          <w:rFonts w:ascii="Times New Roman" w:hAnsi="Times New Roman" w:cs="Times New Roman"/>
          <w:b/>
          <w:bCs/>
          <w:sz w:val="24"/>
          <w:szCs w:val="24"/>
        </w:rPr>
        <w:t>to</w:t>
      </w:r>
      <w:r w:rsidR="006C4595" w:rsidRPr="000F5CD2">
        <w:rPr>
          <w:rFonts w:ascii="Times New Roman" w:hAnsi="Times New Roman" w:cs="Times New Roman"/>
          <w:b/>
          <w:bCs/>
          <w:spacing w:val="-6"/>
          <w:sz w:val="24"/>
          <w:szCs w:val="24"/>
        </w:rPr>
        <w:t xml:space="preserve"> </w:t>
      </w:r>
      <w:r w:rsidR="006C4595" w:rsidRPr="000F5CD2">
        <w:rPr>
          <w:rFonts w:ascii="Times New Roman" w:hAnsi="Times New Roman" w:cs="Times New Roman"/>
          <w:b/>
          <w:bCs/>
          <w:sz w:val="24"/>
          <w:szCs w:val="24"/>
        </w:rPr>
        <w:t>retrench</w:t>
      </w:r>
      <w:r w:rsidR="006C4595" w:rsidRPr="000F5CD2">
        <w:rPr>
          <w:rFonts w:ascii="Times New Roman" w:hAnsi="Times New Roman" w:cs="Times New Roman"/>
          <w:b/>
          <w:bCs/>
          <w:spacing w:val="-8"/>
          <w:sz w:val="24"/>
          <w:szCs w:val="24"/>
        </w:rPr>
        <w:t xml:space="preserve"> </w:t>
      </w:r>
      <w:r w:rsidR="00215590" w:rsidRPr="000F5CD2">
        <w:rPr>
          <w:rFonts w:ascii="Times New Roman" w:hAnsi="Times New Roman" w:cs="Times New Roman"/>
          <w:b/>
          <w:bCs/>
          <w:spacing w:val="-8"/>
          <w:sz w:val="24"/>
          <w:szCs w:val="24"/>
        </w:rPr>
        <w:t xml:space="preserve">its employees. </w:t>
      </w:r>
    </w:p>
    <w:p w14:paraId="6BB777F3" w14:textId="77777777" w:rsidR="007A16B6" w:rsidRPr="000F5CD2" w:rsidRDefault="007A16B6" w:rsidP="00E311D9">
      <w:pPr>
        <w:tabs>
          <w:tab w:val="left" w:pos="821"/>
        </w:tabs>
        <w:spacing w:line="480" w:lineRule="auto"/>
        <w:ind w:right="113"/>
        <w:jc w:val="both"/>
        <w:rPr>
          <w:rFonts w:ascii="Times New Roman" w:hAnsi="Times New Roman" w:cs="Times New Roman"/>
          <w:b/>
          <w:bCs/>
          <w:sz w:val="24"/>
          <w:szCs w:val="24"/>
        </w:rPr>
      </w:pPr>
    </w:p>
    <w:p w14:paraId="4D5E8480" w14:textId="03FBE852" w:rsidR="005E21E3" w:rsidRPr="000F5CD2" w:rsidRDefault="006C4595" w:rsidP="00215590">
      <w:pPr>
        <w:pStyle w:val="BodyText"/>
        <w:spacing w:before="78" w:line="480" w:lineRule="auto"/>
        <w:ind w:left="720" w:right="113"/>
        <w:jc w:val="both"/>
        <w:rPr>
          <w:rFonts w:ascii="Times New Roman" w:hAnsi="Times New Roman" w:cs="Times New Roman"/>
        </w:rPr>
      </w:pPr>
      <w:r w:rsidRPr="000F5CD2">
        <w:rPr>
          <w:rFonts w:ascii="Times New Roman" w:hAnsi="Times New Roman" w:cs="Times New Roman"/>
        </w:rPr>
        <w:t xml:space="preserve">The appellant argues that s </w:t>
      </w:r>
      <w:bookmarkStart w:id="1" w:name="_Hlk168990961"/>
      <w:r w:rsidRPr="000F5CD2">
        <w:rPr>
          <w:rFonts w:ascii="Times New Roman" w:hAnsi="Times New Roman" w:cs="Times New Roman"/>
        </w:rPr>
        <w:t xml:space="preserve">63(3a) </w:t>
      </w:r>
      <w:bookmarkEnd w:id="1"/>
      <w:r w:rsidRPr="000F5CD2">
        <w:rPr>
          <w:rFonts w:ascii="Times New Roman" w:hAnsi="Times New Roman" w:cs="Times New Roman"/>
        </w:rPr>
        <w:t>of the Act does not empower the designated</w:t>
      </w:r>
      <w:r w:rsidRPr="000F5CD2">
        <w:rPr>
          <w:rFonts w:ascii="Times New Roman" w:hAnsi="Times New Roman" w:cs="Times New Roman"/>
          <w:spacing w:val="1"/>
        </w:rPr>
        <w:t xml:space="preserve"> </w:t>
      </w:r>
      <w:r w:rsidRPr="000F5CD2">
        <w:rPr>
          <w:rFonts w:ascii="Times New Roman" w:hAnsi="Times New Roman" w:cs="Times New Roman"/>
        </w:rPr>
        <w:t xml:space="preserve">agent to </w:t>
      </w:r>
      <w:r w:rsidR="00A76685" w:rsidRPr="000F5CD2">
        <w:rPr>
          <w:rFonts w:ascii="Times New Roman" w:hAnsi="Times New Roman" w:cs="Times New Roman"/>
        </w:rPr>
        <w:t>‘</w:t>
      </w:r>
      <w:r w:rsidRPr="000F5CD2">
        <w:rPr>
          <w:rFonts w:ascii="Times New Roman" w:hAnsi="Times New Roman" w:cs="Times New Roman"/>
        </w:rPr>
        <w:t>review</w:t>
      </w:r>
      <w:r w:rsidR="00A76685" w:rsidRPr="000F5CD2">
        <w:rPr>
          <w:rFonts w:ascii="Times New Roman" w:hAnsi="Times New Roman" w:cs="Times New Roman"/>
        </w:rPr>
        <w:t>’</w:t>
      </w:r>
      <w:r w:rsidRPr="000F5CD2">
        <w:rPr>
          <w:rFonts w:ascii="Times New Roman" w:hAnsi="Times New Roman" w:cs="Times New Roman"/>
        </w:rPr>
        <w:t xml:space="preserve"> the conduct of inferior bodies such as employers</w:t>
      </w:r>
      <w:r w:rsidR="00956A74" w:rsidRPr="000F5CD2">
        <w:rPr>
          <w:rFonts w:ascii="Times New Roman" w:hAnsi="Times New Roman" w:cs="Times New Roman"/>
        </w:rPr>
        <w:t xml:space="preserve">. The respondents on the other hand argue that the court </w:t>
      </w:r>
      <w:r w:rsidR="00956A74" w:rsidRPr="000F5CD2">
        <w:rPr>
          <w:rFonts w:ascii="Times New Roman" w:hAnsi="Times New Roman" w:cs="Times New Roman"/>
          <w:i/>
          <w:iCs/>
        </w:rPr>
        <w:t>a quo</w:t>
      </w:r>
      <w:r w:rsidR="00956A74" w:rsidRPr="000F5CD2">
        <w:rPr>
          <w:rFonts w:ascii="Times New Roman" w:hAnsi="Times New Roman" w:cs="Times New Roman"/>
        </w:rPr>
        <w:t xml:space="preserve"> was correct in its finding that </w:t>
      </w:r>
      <w:r w:rsidRPr="000F5CD2">
        <w:rPr>
          <w:rFonts w:ascii="Times New Roman" w:hAnsi="Times New Roman" w:cs="Times New Roman"/>
        </w:rPr>
        <w:t>s 63</w:t>
      </w:r>
      <w:r w:rsidR="00C431A2" w:rsidRPr="000F5CD2">
        <w:rPr>
          <w:rFonts w:ascii="Times New Roman" w:hAnsi="Times New Roman" w:cs="Times New Roman"/>
        </w:rPr>
        <w:t>(3a)</w:t>
      </w:r>
      <w:r w:rsidRPr="000F5CD2">
        <w:rPr>
          <w:rFonts w:ascii="Times New Roman" w:hAnsi="Times New Roman" w:cs="Times New Roman"/>
        </w:rPr>
        <w:t xml:space="preserve"> of the </w:t>
      </w:r>
      <w:proofErr w:type="spellStart"/>
      <w:r w:rsidRPr="000F5CD2">
        <w:rPr>
          <w:rFonts w:ascii="Times New Roman" w:hAnsi="Times New Roman" w:cs="Times New Roman"/>
        </w:rPr>
        <w:t>Labour</w:t>
      </w:r>
      <w:proofErr w:type="spellEnd"/>
      <w:r w:rsidRPr="000F5CD2">
        <w:rPr>
          <w:rFonts w:ascii="Times New Roman" w:hAnsi="Times New Roman" w:cs="Times New Roman"/>
        </w:rPr>
        <w:t xml:space="preserve"> Act</w:t>
      </w:r>
      <w:r w:rsidRPr="000F5CD2">
        <w:rPr>
          <w:rFonts w:ascii="Times New Roman" w:hAnsi="Times New Roman" w:cs="Times New Roman"/>
          <w:spacing w:val="1"/>
        </w:rPr>
        <w:t xml:space="preserve"> </w:t>
      </w:r>
      <w:r w:rsidRPr="000F5CD2">
        <w:rPr>
          <w:rFonts w:ascii="Times New Roman" w:hAnsi="Times New Roman" w:cs="Times New Roman"/>
        </w:rPr>
        <w:t xml:space="preserve">conferred </w:t>
      </w:r>
      <w:r w:rsidR="00956A74" w:rsidRPr="000F5CD2">
        <w:rPr>
          <w:rFonts w:ascii="Times New Roman" w:hAnsi="Times New Roman" w:cs="Times New Roman"/>
        </w:rPr>
        <w:t xml:space="preserve">the requisite </w:t>
      </w:r>
      <w:r w:rsidRPr="000F5CD2">
        <w:rPr>
          <w:rFonts w:ascii="Times New Roman" w:hAnsi="Times New Roman" w:cs="Times New Roman"/>
        </w:rPr>
        <w:t>powers</w:t>
      </w:r>
      <w:r w:rsidRPr="000F5CD2">
        <w:rPr>
          <w:rFonts w:ascii="Times New Roman" w:hAnsi="Times New Roman" w:cs="Times New Roman"/>
          <w:spacing w:val="-1"/>
        </w:rPr>
        <w:t xml:space="preserve"> </w:t>
      </w:r>
      <w:r w:rsidRPr="000F5CD2">
        <w:rPr>
          <w:rFonts w:ascii="Times New Roman" w:hAnsi="Times New Roman" w:cs="Times New Roman"/>
        </w:rPr>
        <w:t>upon the</w:t>
      </w:r>
      <w:r w:rsidRPr="000F5CD2">
        <w:rPr>
          <w:rFonts w:ascii="Times New Roman" w:hAnsi="Times New Roman" w:cs="Times New Roman"/>
          <w:spacing w:val="-1"/>
        </w:rPr>
        <w:t xml:space="preserve"> </w:t>
      </w:r>
      <w:r w:rsidRPr="000F5CD2">
        <w:rPr>
          <w:rFonts w:ascii="Times New Roman" w:hAnsi="Times New Roman" w:cs="Times New Roman"/>
        </w:rPr>
        <w:t>designated</w:t>
      </w:r>
      <w:r w:rsidRPr="000F5CD2">
        <w:rPr>
          <w:rFonts w:ascii="Times New Roman" w:hAnsi="Times New Roman" w:cs="Times New Roman"/>
          <w:spacing w:val="-2"/>
        </w:rPr>
        <w:t xml:space="preserve"> </w:t>
      </w:r>
      <w:r w:rsidRPr="000F5CD2">
        <w:rPr>
          <w:rFonts w:ascii="Times New Roman" w:hAnsi="Times New Roman" w:cs="Times New Roman"/>
        </w:rPr>
        <w:t>agent</w:t>
      </w:r>
      <w:r w:rsidR="00A76685" w:rsidRPr="000F5CD2">
        <w:rPr>
          <w:rFonts w:ascii="Times New Roman" w:hAnsi="Times New Roman" w:cs="Times New Roman"/>
        </w:rPr>
        <w:t>, to hear the matter</w:t>
      </w:r>
      <w:r w:rsidR="008D2D90" w:rsidRPr="000F5CD2">
        <w:rPr>
          <w:rFonts w:ascii="Times New Roman" w:hAnsi="Times New Roman" w:cs="Times New Roman"/>
        </w:rPr>
        <w:t xml:space="preserve"> based on the circumstances thereof.</w:t>
      </w:r>
      <w:r w:rsidR="005E21E3" w:rsidRPr="000F5CD2">
        <w:rPr>
          <w:rFonts w:ascii="Times New Roman" w:hAnsi="Times New Roman" w:cs="Times New Roman"/>
        </w:rPr>
        <w:t xml:space="preserve"> </w:t>
      </w:r>
    </w:p>
    <w:p w14:paraId="648E2481" w14:textId="77777777" w:rsidR="00CE3E3C" w:rsidRDefault="00CE3E3C" w:rsidP="00215590">
      <w:pPr>
        <w:pStyle w:val="BodyText"/>
        <w:spacing w:before="78" w:line="355" w:lineRule="auto"/>
        <w:ind w:right="113"/>
        <w:jc w:val="both"/>
        <w:rPr>
          <w:rFonts w:ascii="Times New Roman" w:hAnsi="Times New Roman" w:cs="Times New Roman"/>
        </w:rPr>
      </w:pPr>
    </w:p>
    <w:p w14:paraId="5E583A5D" w14:textId="3C1B5237" w:rsidR="006F0C08" w:rsidRPr="000F5CD2" w:rsidRDefault="00CE3E3C" w:rsidP="00215590">
      <w:pPr>
        <w:pStyle w:val="BodyText"/>
        <w:spacing w:before="78" w:line="355" w:lineRule="auto"/>
        <w:ind w:right="113"/>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00C431A2" w:rsidRPr="000F5CD2">
        <w:rPr>
          <w:rFonts w:ascii="Times New Roman" w:hAnsi="Times New Roman" w:cs="Times New Roman"/>
          <w:b/>
          <w:bCs/>
        </w:rPr>
        <w:t xml:space="preserve"> </w:t>
      </w:r>
      <w:r w:rsidR="00FD314E" w:rsidRPr="000F5CD2">
        <w:rPr>
          <w:rFonts w:ascii="Times New Roman" w:hAnsi="Times New Roman" w:cs="Times New Roman"/>
          <w:b/>
          <w:bCs/>
        </w:rPr>
        <w:t>ANALYSIS OF</w:t>
      </w:r>
      <w:r w:rsidR="00FD314E" w:rsidRPr="000F5CD2">
        <w:rPr>
          <w:rFonts w:ascii="Times New Roman" w:hAnsi="Times New Roman" w:cs="Times New Roman"/>
        </w:rPr>
        <w:t xml:space="preserve"> </w:t>
      </w:r>
      <w:r w:rsidR="006F0C08" w:rsidRPr="000F5CD2">
        <w:rPr>
          <w:rFonts w:ascii="Times New Roman" w:hAnsi="Times New Roman" w:cs="Times New Roman"/>
          <w:b/>
          <w:bCs/>
        </w:rPr>
        <w:t xml:space="preserve">THE LAW </w:t>
      </w:r>
    </w:p>
    <w:p w14:paraId="02F96331" w14:textId="31A3CC45" w:rsidR="002F2DC9" w:rsidRPr="000F5CD2" w:rsidRDefault="006C4595" w:rsidP="00215590">
      <w:pPr>
        <w:pStyle w:val="BodyText"/>
        <w:spacing w:before="173"/>
        <w:ind w:left="165" w:firstLine="620"/>
        <w:jc w:val="both"/>
        <w:rPr>
          <w:rFonts w:ascii="Times New Roman" w:hAnsi="Times New Roman" w:cs="Times New Roman"/>
        </w:rPr>
      </w:pPr>
      <w:r w:rsidRPr="000F5CD2">
        <w:rPr>
          <w:rFonts w:ascii="Times New Roman" w:hAnsi="Times New Roman" w:cs="Times New Roman"/>
        </w:rPr>
        <w:lastRenderedPageBreak/>
        <w:t>Section</w:t>
      </w:r>
      <w:r w:rsidRPr="000F5CD2">
        <w:rPr>
          <w:rFonts w:ascii="Times New Roman" w:hAnsi="Times New Roman" w:cs="Times New Roman"/>
          <w:spacing w:val="-4"/>
        </w:rPr>
        <w:t xml:space="preserve"> </w:t>
      </w:r>
      <w:r w:rsidRPr="000F5CD2">
        <w:rPr>
          <w:rFonts w:ascii="Times New Roman" w:hAnsi="Times New Roman" w:cs="Times New Roman"/>
        </w:rPr>
        <w:t>63(3a)</w:t>
      </w:r>
      <w:r w:rsidRPr="000F5CD2">
        <w:rPr>
          <w:rFonts w:ascii="Times New Roman" w:hAnsi="Times New Roman" w:cs="Times New Roman"/>
          <w:spacing w:val="-1"/>
        </w:rPr>
        <w:t xml:space="preserve"> </w:t>
      </w:r>
      <w:r w:rsidRPr="000F5CD2">
        <w:rPr>
          <w:rFonts w:ascii="Times New Roman" w:hAnsi="Times New Roman" w:cs="Times New Roman"/>
        </w:rPr>
        <w:t>of</w:t>
      </w:r>
      <w:r w:rsidRPr="000F5CD2">
        <w:rPr>
          <w:rFonts w:ascii="Times New Roman" w:hAnsi="Times New Roman" w:cs="Times New Roman"/>
          <w:spacing w:val="-2"/>
        </w:rPr>
        <w:t xml:space="preserve"> </w:t>
      </w:r>
      <w:r w:rsidRPr="000F5CD2">
        <w:rPr>
          <w:rFonts w:ascii="Times New Roman" w:hAnsi="Times New Roman" w:cs="Times New Roman"/>
        </w:rPr>
        <w:t>the</w:t>
      </w:r>
      <w:r w:rsidRPr="000F5CD2">
        <w:rPr>
          <w:rFonts w:ascii="Times New Roman" w:hAnsi="Times New Roman" w:cs="Times New Roman"/>
          <w:spacing w:val="-1"/>
        </w:rPr>
        <w:t xml:space="preserve"> </w:t>
      </w:r>
      <w:proofErr w:type="spellStart"/>
      <w:r w:rsidRPr="000F5CD2">
        <w:rPr>
          <w:rFonts w:ascii="Times New Roman" w:hAnsi="Times New Roman" w:cs="Times New Roman"/>
        </w:rPr>
        <w:t>Labour</w:t>
      </w:r>
      <w:proofErr w:type="spellEnd"/>
      <w:r w:rsidRPr="000F5CD2">
        <w:rPr>
          <w:rFonts w:ascii="Times New Roman" w:hAnsi="Times New Roman" w:cs="Times New Roman"/>
          <w:spacing w:val="-1"/>
        </w:rPr>
        <w:t xml:space="preserve"> </w:t>
      </w:r>
      <w:r w:rsidRPr="000F5CD2">
        <w:rPr>
          <w:rFonts w:ascii="Times New Roman" w:hAnsi="Times New Roman" w:cs="Times New Roman"/>
        </w:rPr>
        <w:t>Act</w:t>
      </w:r>
      <w:r w:rsidRPr="000F5CD2">
        <w:rPr>
          <w:rFonts w:ascii="Times New Roman" w:hAnsi="Times New Roman" w:cs="Times New Roman"/>
          <w:spacing w:val="-4"/>
        </w:rPr>
        <w:t xml:space="preserve"> </w:t>
      </w:r>
      <w:r w:rsidRPr="000F5CD2">
        <w:rPr>
          <w:rFonts w:ascii="Times New Roman" w:hAnsi="Times New Roman" w:cs="Times New Roman"/>
        </w:rPr>
        <w:t>provides</w:t>
      </w:r>
      <w:r w:rsidRPr="000F5CD2">
        <w:rPr>
          <w:rFonts w:ascii="Times New Roman" w:hAnsi="Times New Roman" w:cs="Times New Roman"/>
          <w:spacing w:val="-1"/>
        </w:rPr>
        <w:t xml:space="preserve"> </w:t>
      </w:r>
      <w:r w:rsidRPr="000F5CD2">
        <w:rPr>
          <w:rFonts w:ascii="Times New Roman" w:hAnsi="Times New Roman" w:cs="Times New Roman"/>
        </w:rPr>
        <w:t>as</w:t>
      </w:r>
      <w:r w:rsidRPr="000F5CD2">
        <w:rPr>
          <w:rFonts w:ascii="Times New Roman" w:hAnsi="Times New Roman" w:cs="Times New Roman"/>
          <w:spacing w:val="-4"/>
        </w:rPr>
        <w:t xml:space="preserve"> </w:t>
      </w:r>
      <w:r w:rsidRPr="000F5CD2">
        <w:rPr>
          <w:rFonts w:ascii="Times New Roman" w:hAnsi="Times New Roman" w:cs="Times New Roman"/>
        </w:rPr>
        <w:t>follows:</w:t>
      </w:r>
    </w:p>
    <w:p w14:paraId="045CAC1F" w14:textId="6DFE2906" w:rsidR="00ED1930" w:rsidRDefault="00A9303A" w:rsidP="00215590">
      <w:pPr>
        <w:pStyle w:val="BodyText"/>
        <w:spacing w:before="139"/>
        <w:ind w:left="1440" w:right="125" w:hanging="720"/>
        <w:jc w:val="both"/>
        <w:rPr>
          <w:rFonts w:ascii="Times New Roman" w:hAnsi="Times New Roman" w:cs="Times New Roman"/>
        </w:rPr>
      </w:pPr>
      <w:r>
        <w:rPr>
          <w:rFonts w:ascii="Times New Roman" w:hAnsi="Times New Roman" w:cs="Times New Roman"/>
        </w:rPr>
        <w:t>“</w:t>
      </w:r>
      <w:r w:rsidR="006C4595" w:rsidRPr="000F5CD2">
        <w:rPr>
          <w:rFonts w:ascii="Times New Roman" w:hAnsi="Times New Roman" w:cs="Times New Roman"/>
        </w:rPr>
        <w:t xml:space="preserve">(3a) </w:t>
      </w:r>
      <w:r w:rsidR="00D370FE" w:rsidRPr="000F5CD2">
        <w:rPr>
          <w:rFonts w:ascii="Times New Roman" w:hAnsi="Times New Roman" w:cs="Times New Roman"/>
        </w:rPr>
        <w:tab/>
      </w:r>
      <w:r w:rsidR="006C4595" w:rsidRPr="000F5CD2">
        <w:rPr>
          <w:rFonts w:ascii="Times New Roman" w:hAnsi="Times New Roman" w:cs="Times New Roman"/>
        </w:rPr>
        <w:t>A designated agent of an employment council who meets such qualifications</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 xml:space="preserve">as may be prescribed shall, in his or her certification of appointment, be </w:t>
      </w:r>
      <w:r w:rsidR="00D370FE" w:rsidRPr="000F5CD2">
        <w:rPr>
          <w:rFonts w:ascii="Times New Roman" w:hAnsi="Times New Roman" w:cs="Times New Roman"/>
        </w:rPr>
        <w:t xml:space="preserve">authorized </w:t>
      </w:r>
      <w:r w:rsidR="006C4595" w:rsidRPr="000F5CD2">
        <w:rPr>
          <w:rFonts w:ascii="Times New Roman" w:hAnsi="Times New Roman" w:cs="Times New Roman"/>
          <w:spacing w:val="-64"/>
        </w:rPr>
        <w:t xml:space="preserve"> </w:t>
      </w:r>
      <w:r w:rsidR="006C4595" w:rsidRPr="000F5CD2">
        <w:rPr>
          <w:rFonts w:ascii="Times New Roman" w:hAnsi="Times New Roman" w:cs="Times New Roman"/>
        </w:rPr>
        <w:t>by</w:t>
      </w:r>
      <w:r w:rsidR="006C4595" w:rsidRPr="000F5CD2">
        <w:rPr>
          <w:rFonts w:ascii="Times New Roman" w:hAnsi="Times New Roman" w:cs="Times New Roman"/>
          <w:spacing w:val="-12"/>
        </w:rPr>
        <w:t xml:space="preserve"> </w:t>
      </w:r>
      <w:r w:rsidR="006C4595" w:rsidRPr="000F5CD2">
        <w:rPr>
          <w:rFonts w:ascii="Times New Roman" w:hAnsi="Times New Roman" w:cs="Times New Roman"/>
        </w:rPr>
        <w:t>the</w:t>
      </w:r>
      <w:r w:rsidR="006C4595" w:rsidRPr="000F5CD2">
        <w:rPr>
          <w:rFonts w:ascii="Times New Roman" w:hAnsi="Times New Roman" w:cs="Times New Roman"/>
          <w:spacing w:val="-7"/>
        </w:rPr>
        <w:t xml:space="preserve"> </w:t>
      </w:r>
      <w:r w:rsidR="006C4595" w:rsidRPr="000F5CD2">
        <w:rPr>
          <w:rFonts w:ascii="Times New Roman" w:hAnsi="Times New Roman" w:cs="Times New Roman"/>
        </w:rPr>
        <w:t>Registrar</w:t>
      </w:r>
      <w:r w:rsidR="006C4595" w:rsidRPr="000F5CD2">
        <w:rPr>
          <w:rFonts w:ascii="Times New Roman" w:hAnsi="Times New Roman" w:cs="Times New Roman"/>
          <w:spacing w:val="-10"/>
        </w:rPr>
        <w:t xml:space="preserve"> </w:t>
      </w:r>
      <w:r w:rsidR="006C4595" w:rsidRPr="000F5CD2">
        <w:rPr>
          <w:rFonts w:ascii="Times New Roman" w:hAnsi="Times New Roman" w:cs="Times New Roman"/>
          <w:b/>
          <w:bCs/>
          <w:u w:val="single"/>
        </w:rPr>
        <w:t>to</w:t>
      </w:r>
      <w:r w:rsidR="006C4595" w:rsidRPr="000F5CD2">
        <w:rPr>
          <w:rFonts w:ascii="Times New Roman" w:hAnsi="Times New Roman" w:cs="Times New Roman"/>
          <w:b/>
          <w:bCs/>
          <w:spacing w:val="-7"/>
          <w:u w:val="single"/>
        </w:rPr>
        <w:t xml:space="preserve"> </w:t>
      </w:r>
      <w:r w:rsidR="006C4595" w:rsidRPr="000F5CD2">
        <w:rPr>
          <w:rFonts w:ascii="Times New Roman" w:hAnsi="Times New Roman" w:cs="Times New Roman"/>
          <w:b/>
          <w:bCs/>
          <w:u w:val="single"/>
        </w:rPr>
        <w:t>redress</w:t>
      </w:r>
      <w:r w:rsidR="006C4595" w:rsidRPr="000F5CD2">
        <w:rPr>
          <w:rFonts w:ascii="Times New Roman" w:hAnsi="Times New Roman" w:cs="Times New Roman"/>
          <w:b/>
          <w:bCs/>
          <w:spacing w:val="-9"/>
          <w:u w:val="single"/>
        </w:rPr>
        <w:t xml:space="preserve"> </w:t>
      </w:r>
      <w:r w:rsidR="006C4595" w:rsidRPr="000F5CD2">
        <w:rPr>
          <w:rFonts w:ascii="Times New Roman" w:hAnsi="Times New Roman" w:cs="Times New Roman"/>
          <w:b/>
          <w:bCs/>
          <w:u w:val="single"/>
        </w:rPr>
        <w:t>or</w:t>
      </w:r>
      <w:r w:rsidR="006C4595" w:rsidRPr="000F5CD2">
        <w:rPr>
          <w:rFonts w:ascii="Times New Roman" w:hAnsi="Times New Roman" w:cs="Times New Roman"/>
          <w:b/>
          <w:bCs/>
          <w:spacing w:val="-9"/>
          <w:u w:val="single"/>
        </w:rPr>
        <w:t xml:space="preserve"> </w:t>
      </w:r>
      <w:r w:rsidR="006C4595" w:rsidRPr="000F5CD2">
        <w:rPr>
          <w:rFonts w:ascii="Times New Roman" w:hAnsi="Times New Roman" w:cs="Times New Roman"/>
          <w:b/>
          <w:bCs/>
          <w:u w:val="single"/>
        </w:rPr>
        <w:t>attempt</w:t>
      </w:r>
      <w:r w:rsidR="006C4595" w:rsidRPr="000F5CD2">
        <w:rPr>
          <w:rFonts w:ascii="Times New Roman" w:hAnsi="Times New Roman" w:cs="Times New Roman"/>
          <w:b/>
          <w:bCs/>
          <w:spacing w:val="-8"/>
          <w:u w:val="single"/>
        </w:rPr>
        <w:t xml:space="preserve"> </w:t>
      </w:r>
      <w:r w:rsidR="006C4595" w:rsidRPr="000F5CD2">
        <w:rPr>
          <w:rFonts w:ascii="Times New Roman" w:hAnsi="Times New Roman" w:cs="Times New Roman"/>
          <w:b/>
          <w:bCs/>
          <w:u w:val="single"/>
        </w:rPr>
        <w:t>to</w:t>
      </w:r>
      <w:r w:rsidR="006C4595" w:rsidRPr="000F5CD2">
        <w:rPr>
          <w:rFonts w:ascii="Times New Roman" w:hAnsi="Times New Roman" w:cs="Times New Roman"/>
          <w:b/>
          <w:bCs/>
          <w:spacing w:val="-8"/>
          <w:u w:val="single"/>
        </w:rPr>
        <w:t xml:space="preserve"> </w:t>
      </w:r>
      <w:r w:rsidR="006C4595" w:rsidRPr="000F5CD2">
        <w:rPr>
          <w:rFonts w:ascii="Times New Roman" w:hAnsi="Times New Roman" w:cs="Times New Roman"/>
          <w:b/>
          <w:bCs/>
          <w:u w:val="single"/>
        </w:rPr>
        <w:t>redress</w:t>
      </w:r>
      <w:r w:rsidR="006C4595" w:rsidRPr="000F5CD2">
        <w:rPr>
          <w:rFonts w:ascii="Times New Roman" w:hAnsi="Times New Roman" w:cs="Times New Roman"/>
          <w:b/>
          <w:bCs/>
          <w:spacing w:val="-8"/>
          <w:u w:val="single"/>
        </w:rPr>
        <w:t xml:space="preserve"> </w:t>
      </w:r>
      <w:r w:rsidR="006C4595" w:rsidRPr="000F5CD2">
        <w:rPr>
          <w:rFonts w:ascii="Times New Roman" w:hAnsi="Times New Roman" w:cs="Times New Roman"/>
          <w:b/>
          <w:bCs/>
          <w:u w:val="single"/>
        </w:rPr>
        <w:t>any</w:t>
      </w:r>
      <w:r w:rsidR="006C4595" w:rsidRPr="000F5CD2">
        <w:rPr>
          <w:rFonts w:ascii="Times New Roman" w:hAnsi="Times New Roman" w:cs="Times New Roman"/>
          <w:b/>
          <w:bCs/>
          <w:spacing w:val="-12"/>
          <w:u w:val="single"/>
        </w:rPr>
        <w:t xml:space="preserve"> </w:t>
      </w:r>
      <w:r w:rsidR="006C4595" w:rsidRPr="000F5CD2">
        <w:rPr>
          <w:rFonts w:ascii="Times New Roman" w:hAnsi="Times New Roman" w:cs="Times New Roman"/>
          <w:b/>
          <w:bCs/>
          <w:u w:val="single"/>
        </w:rPr>
        <w:t>dispute</w:t>
      </w:r>
      <w:r w:rsidR="006C4595" w:rsidRPr="000F5CD2">
        <w:rPr>
          <w:rFonts w:ascii="Times New Roman" w:hAnsi="Times New Roman" w:cs="Times New Roman"/>
          <w:b/>
          <w:bCs/>
          <w:spacing w:val="-9"/>
          <w:u w:val="single"/>
        </w:rPr>
        <w:t xml:space="preserve"> </w:t>
      </w:r>
      <w:r w:rsidR="006C4595" w:rsidRPr="000F5CD2">
        <w:rPr>
          <w:rFonts w:ascii="Times New Roman" w:hAnsi="Times New Roman" w:cs="Times New Roman"/>
          <w:b/>
          <w:bCs/>
          <w:u w:val="single"/>
        </w:rPr>
        <w:t>which</w:t>
      </w:r>
      <w:r w:rsidR="006C4595" w:rsidRPr="000F5CD2">
        <w:rPr>
          <w:rFonts w:ascii="Times New Roman" w:hAnsi="Times New Roman" w:cs="Times New Roman"/>
          <w:b/>
          <w:bCs/>
          <w:spacing w:val="-9"/>
          <w:u w:val="single"/>
        </w:rPr>
        <w:t xml:space="preserve"> </w:t>
      </w:r>
      <w:r w:rsidR="006C4595" w:rsidRPr="000F5CD2">
        <w:rPr>
          <w:rFonts w:ascii="Times New Roman" w:hAnsi="Times New Roman" w:cs="Times New Roman"/>
          <w:b/>
          <w:bCs/>
          <w:u w:val="single"/>
        </w:rPr>
        <w:t>is</w:t>
      </w:r>
      <w:r w:rsidR="006C4595" w:rsidRPr="000F5CD2">
        <w:rPr>
          <w:rFonts w:ascii="Times New Roman" w:hAnsi="Times New Roman" w:cs="Times New Roman"/>
          <w:b/>
          <w:bCs/>
          <w:spacing w:val="-9"/>
          <w:u w:val="single"/>
        </w:rPr>
        <w:t xml:space="preserve"> </w:t>
      </w:r>
      <w:r w:rsidR="006C4595" w:rsidRPr="000F5CD2">
        <w:rPr>
          <w:rFonts w:ascii="Times New Roman" w:hAnsi="Times New Roman" w:cs="Times New Roman"/>
          <w:b/>
          <w:bCs/>
          <w:u w:val="single"/>
        </w:rPr>
        <w:t>referred</w:t>
      </w:r>
      <w:r w:rsidR="006C4595" w:rsidRPr="000F5CD2">
        <w:rPr>
          <w:rFonts w:ascii="Times New Roman" w:hAnsi="Times New Roman" w:cs="Times New Roman"/>
          <w:b/>
          <w:bCs/>
          <w:spacing w:val="-7"/>
          <w:u w:val="single"/>
        </w:rPr>
        <w:t xml:space="preserve"> </w:t>
      </w:r>
      <w:r w:rsidR="006C4595" w:rsidRPr="000F5CD2">
        <w:rPr>
          <w:rFonts w:ascii="Times New Roman" w:hAnsi="Times New Roman" w:cs="Times New Roman"/>
          <w:b/>
          <w:bCs/>
          <w:u w:val="single"/>
        </w:rPr>
        <w:t>to</w:t>
      </w:r>
      <w:r w:rsidR="006C4595" w:rsidRPr="000F5CD2">
        <w:rPr>
          <w:rFonts w:ascii="Times New Roman" w:hAnsi="Times New Roman" w:cs="Times New Roman"/>
          <w:b/>
          <w:bCs/>
          <w:spacing w:val="-8"/>
          <w:u w:val="single"/>
        </w:rPr>
        <w:t xml:space="preserve"> </w:t>
      </w:r>
      <w:r w:rsidR="006C4595" w:rsidRPr="000F5CD2">
        <w:rPr>
          <w:rFonts w:ascii="Times New Roman" w:hAnsi="Times New Roman" w:cs="Times New Roman"/>
          <w:b/>
          <w:bCs/>
          <w:u w:val="single"/>
        </w:rPr>
        <w:t>the</w:t>
      </w:r>
      <w:r w:rsidR="002F2DC9" w:rsidRPr="000F5CD2">
        <w:rPr>
          <w:rFonts w:ascii="Times New Roman" w:hAnsi="Times New Roman" w:cs="Times New Roman"/>
          <w:b/>
          <w:bCs/>
          <w:u w:val="single"/>
        </w:rPr>
        <w:t xml:space="preserve"> </w:t>
      </w:r>
      <w:r w:rsidR="006C4595" w:rsidRPr="000F5CD2">
        <w:rPr>
          <w:rFonts w:ascii="Times New Roman" w:hAnsi="Times New Roman" w:cs="Times New Roman"/>
          <w:b/>
          <w:bCs/>
          <w:spacing w:val="-64"/>
          <w:u w:val="single"/>
        </w:rPr>
        <w:t xml:space="preserve"> </w:t>
      </w:r>
      <w:r w:rsidR="006C4595" w:rsidRPr="000F5CD2">
        <w:rPr>
          <w:rFonts w:ascii="Times New Roman" w:hAnsi="Times New Roman" w:cs="Times New Roman"/>
          <w:b/>
          <w:bCs/>
          <w:u w:val="single"/>
        </w:rPr>
        <w:t>designated agent or has come to his or her attention</w:t>
      </w:r>
      <w:r w:rsidR="006C4595" w:rsidRPr="000F5CD2">
        <w:rPr>
          <w:rFonts w:ascii="Times New Roman" w:hAnsi="Times New Roman" w:cs="Times New Roman"/>
        </w:rPr>
        <w:t>; where such dispute occurs in</w:t>
      </w:r>
      <w:r w:rsidR="00AE79B7" w:rsidRPr="000F5CD2">
        <w:rPr>
          <w:rFonts w:ascii="Times New Roman" w:hAnsi="Times New Roman" w:cs="Times New Roman"/>
        </w:rPr>
        <w:t xml:space="preserve"> </w:t>
      </w:r>
      <w:r w:rsidR="006C4595" w:rsidRPr="000F5CD2">
        <w:rPr>
          <w:rFonts w:ascii="Times New Roman" w:hAnsi="Times New Roman" w:cs="Times New Roman"/>
          <w:spacing w:val="-64"/>
        </w:rPr>
        <w:t xml:space="preserve"> </w:t>
      </w:r>
      <w:r w:rsidR="006C4595" w:rsidRPr="000F5CD2">
        <w:rPr>
          <w:rFonts w:ascii="Times New Roman" w:hAnsi="Times New Roman" w:cs="Times New Roman"/>
        </w:rPr>
        <w:t>the undertaking or industry and within the area for which the employment council</w:t>
      </w:r>
      <w:r w:rsidR="005E21E3" w:rsidRPr="000F5CD2">
        <w:rPr>
          <w:rFonts w:ascii="Times New Roman" w:hAnsi="Times New Roman" w:cs="Times New Roman"/>
        </w:rPr>
        <w:t xml:space="preserve"> </w:t>
      </w:r>
      <w:r w:rsidR="006C4595" w:rsidRPr="000F5CD2">
        <w:rPr>
          <w:rFonts w:ascii="Times New Roman" w:hAnsi="Times New Roman" w:cs="Times New Roman"/>
        </w:rPr>
        <w:t>is</w:t>
      </w:r>
      <w:r w:rsidR="00485400">
        <w:rPr>
          <w:rFonts w:ascii="Times New Roman" w:hAnsi="Times New Roman" w:cs="Times New Roman"/>
        </w:rPr>
        <w:t xml:space="preserve"> </w:t>
      </w:r>
      <w:r w:rsidR="006C4595" w:rsidRPr="000F5CD2">
        <w:rPr>
          <w:rFonts w:ascii="Times New Roman" w:hAnsi="Times New Roman" w:cs="Times New Roman"/>
          <w:spacing w:val="-65"/>
        </w:rPr>
        <w:t xml:space="preserve"> </w:t>
      </w:r>
      <w:r w:rsidR="006C4595" w:rsidRPr="000F5CD2">
        <w:rPr>
          <w:rFonts w:ascii="Times New Roman" w:hAnsi="Times New Roman" w:cs="Times New Roman"/>
        </w:rPr>
        <w:t>registered, and the provisions of Part XII shall apply, with the necessary changes,</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to the designated agent</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as they</w:t>
      </w:r>
      <w:r w:rsidR="006C4595" w:rsidRPr="000F5CD2">
        <w:rPr>
          <w:rFonts w:ascii="Times New Roman" w:hAnsi="Times New Roman" w:cs="Times New Roman"/>
          <w:spacing w:val="-3"/>
        </w:rPr>
        <w:t xml:space="preserve"> </w:t>
      </w:r>
      <w:r w:rsidR="006C4595" w:rsidRPr="000F5CD2">
        <w:rPr>
          <w:rFonts w:ascii="Times New Roman" w:hAnsi="Times New Roman" w:cs="Times New Roman"/>
        </w:rPr>
        <w:t>apply</w:t>
      </w:r>
      <w:r w:rsidR="006C4595" w:rsidRPr="000F5CD2">
        <w:rPr>
          <w:rFonts w:ascii="Times New Roman" w:hAnsi="Times New Roman" w:cs="Times New Roman"/>
          <w:spacing w:val="-4"/>
        </w:rPr>
        <w:t xml:space="preserve"> </w:t>
      </w:r>
      <w:r w:rsidR="006C4595" w:rsidRPr="000F5CD2">
        <w:rPr>
          <w:rFonts w:ascii="Times New Roman" w:hAnsi="Times New Roman" w:cs="Times New Roman"/>
        </w:rPr>
        <w:t>to</w:t>
      </w:r>
      <w:r w:rsidR="006C4595" w:rsidRPr="000F5CD2">
        <w:rPr>
          <w:rFonts w:ascii="Times New Roman" w:hAnsi="Times New Roman" w:cs="Times New Roman"/>
          <w:spacing w:val="-2"/>
        </w:rPr>
        <w:t xml:space="preserve"> </w:t>
      </w:r>
      <w:r w:rsidR="006C4595" w:rsidRPr="000F5CD2">
        <w:rPr>
          <w:rFonts w:ascii="Times New Roman" w:hAnsi="Times New Roman" w:cs="Times New Roman"/>
        </w:rPr>
        <w:t xml:space="preserve">a </w:t>
      </w:r>
      <w:proofErr w:type="spellStart"/>
      <w:r w:rsidR="006C4595" w:rsidRPr="000F5CD2">
        <w:rPr>
          <w:rFonts w:ascii="Times New Roman" w:hAnsi="Times New Roman" w:cs="Times New Roman"/>
        </w:rPr>
        <w:t>labour</w:t>
      </w:r>
      <w:proofErr w:type="spellEnd"/>
      <w:r w:rsidR="006C4595" w:rsidRPr="000F5CD2">
        <w:rPr>
          <w:rFonts w:ascii="Times New Roman" w:hAnsi="Times New Roman" w:cs="Times New Roman"/>
          <w:spacing w:val="-1"/>
        </w:rPr>
        <w:t xml:space="preserve"> </w:t>
      </w:r>
      <w:r w:rsidR="006C4595" w:rsidRPr="000F5CD2">
        <w:rPr>
          <w:rFonts w:ascii="Times New Roman" w:hAnsi="Times New Roman" w:cs="Times New Roman"/>
        </w:rPr>
        <w:t>officer.</w:t>
      </w:r>
      <w:r>
        <w:rPr>
          <w:rFonts w:ascii="Times New Roman" w:hAnsi="Times New Roman" w:cs="Times New Roman"/>
        </w:rPr>
        <w:t>”</w:t>
      </w:r>
      <w:r w:rsidR="00CE56E6" w:rsidRPr="000F5CD2">
        <w:rPr>
          <w:rFonts w:ascii="Times New Roman" w:hAnsi="Times New Roman" w:cs="Times New Roman"/>
        </w:rPr>
        <w:t xml:space="preserve"> (</w:t>
      </w:r>
      <w:proofErr w:type="gramStart"/>
      <w:r w:rsidR="00CE56E6" w:rsidRPr="000F5CD2">
        <w:rPr>
          <w:rFonts w:ascii="Times New Roman" w:hAnsi="Times New Roman" w:cs="Times New Roman"/>
          <w:i/>
          <w:iCs/>
        </w:rPr>
        <w:t>my</w:t>
      </w:r>
      <w:proofErr w:type="gramEnd"/>
      <w:r w:rsidR="00CE56E6" w:rsidRPr="000F5CD2">
        <w:rPr>
          <w:rFonts w:ascii="Times New Roman" w:hAnsi="Times New Roman" w:cs="Times New Roman"/>
          <w:i/>
          <w:iCs/>
        </w:rPr>
        <w:t xml:space="preserve"> emphasis</w:t>
      </w:r>
      <w:r w:rsidR="00CE56E6" w:rsidRPr="000F5CD2">
        <w:rPr>
          <w:rFonts w:ascii="Times New Roman" w:hAnsi="Times New Roman" w:cs="Times New Roman"/>
        </w:rPr>
        <w:t>)</w:t>
      </w:r>
    </w:p>
    <w:p w14:paraId="7F2DCA4A" w14:textId="77777777" w:rsidR="00CE3E3C" w:rsidRPr="000F5CD2" w:rsidRDefault="00CE3E3C" w:rsidP="00E311D9">
      <w:pPr>
        <w:pStyle w:val="BodyText"/>
        <w:spacing w:before="139" w:line="480" w:lineRule="auto"/>
        <w:ind w:left="1440" w:right="125" w:hanging="720"/>
        <w:jc w:val="both"/>
        <w:rPr>
          <w:rFonts w:ascii="Times New Roman" w:hAnsi="Times New Roman" w:cs="Times New Roman"/>
        </w:rPr>
      </w:pPr>
    </w:p>
    <w:p w14:paraId="7243C30D" w14:textId="77777777" w:rsidR="00ED1930" w:rsidRPr="000F5CD2" w:rsidRDefault="00ED1930" w:rsidP="006F0C08">
      <w:pPr>
        <w:pStyle w:val="BodyText"/>
        <w:spacing w:before="10"/>
        <w:rPr>
          <w:rFonts w:ascii="Times New Roman" w:hAnsi="Times New Roman" w:cs="Times New Roman"/>
        </w:rPr>
      </w:pPr>
    </w:p>
    <w:p w14:paraId="623F8038" w14:textId="583EC50A" w:rsidR="00ED1930" w:rsidRPr="000F5CD2" w:rsidRDefault="006C4595" w:rsidP="00E539E3">
      <w:pPr>
        <w:spacing w:line="480" w:lineRule="auto"/>
        <w:ind w:left="720" w:right="113"/>
        <w:jc w:val="both"/>
        <w:rPr>
          <w:rFonts w:ascii="Times New Roman" w:hAnsi="Times New Roman" w:cs="Times New Roman"/>
          <w:sz w:val="24"/>
          <w:szCs w:val="24"/>
        </w:rPr>
      </w:pPr>
      <w:r w:rsidRPr="000F5CD2">
        <w:rPr>
          <w:rFonts w:ascii="Times New Roman" w:hAnsi="Times New Roman" w:cs="Times New Roman"/>
          <w:sz w:val="24"/>
          <w:szCs w:val="24"/>
        </w:rPr>
        <w:t xml:space="preserve">In the case of </w:t>
      </w:r>
      <w:proofErr w:type="spellStart"/>
      <w:r w:rsidRPr="000F5CD2">
        <w:rPr>
          <w:rFonts w:ascii="Times New Roman" w:hAnsi="Times New Roman" w:cs="Times New Roman"/>
          <w:b/>
          <w:i/>
          <w:sz w:val="24"/>
          <w:szCs w:val="24"/>
        </w:rPr>
        <w:t>Gutu</w:t>
      </w:r>
      <w:proofErr w:type="spellEnd"/>
      <w:r w:rsidRPr="000F5CD2">
        <w:rPr>
          <w:rFonts w:ascii="Times New Roman" w:hAnsi="Times New Roman" w:cs="Times New Roman"/>
          <w:b/>
          <w:i/>
          <w:sz w:val="24"/>
          <w:szCs w:val="24"/>
        </w:rPr>
        <w:t xml:space="preserve"> Rural District Council v </w:t>
      </w:r>
      <w:proofErr w:type="spellStart"/>
      <w:r w:rsidRPr="000F5CD2">
        <w:rPr>
          <w:rFonts w:ascii="Times New Roman" w:hAnsi="Times New Roman" w:cs="Times New Roman"/>
          <w:b/>
          <w:i/>
          <w:sz w:val="24"/>
          <w:szCs w:val="24"/>
        </w:rPr>
        <w:t>Mugayo</w:t>
      </w:r>
      <w:proofErr w:type="spellEnd"/>
      <w:r w:rsidRPr="000F5CD2">
        <w:rPr>
          <w:rFonts w:ascii="Times New Roman" w:hAnsi="Times New Roman" w:cs="Times New Roman"/>
          <w:b/>
          <w:i/>
          <w:sz w:val="24"/>
          <w:szCs w:val="24"/>
        </w:rPr>
        <w:t xml:space="preserve"> </w:t>
      </w:r>
      <w:r w:rsidRPr="000F5CD2">
        <w:rPr>
          <w:rFonts w:ascii="Times New Roman" w:hAnsi="Times New Roman" w:cs="Times New Roman"/>
          <w:b/>
          <w:sz w:val="24"/>
          <w:szCs w:val="24"/>
        </w:rPr>
        <w:t xml:space="preserve">SC 86/23 </w:t>
      </w:r>
      <w:r w:rsidRPr="000F5CD2">
        <w:rPr>
          <w:rFonts w:ascii="Times New Roman" w:hAnsi="Times New Roman" w:cs="Times New Roman"/>
          <w:sz w:val="24"/>
          <w:szCs w:val="24"/>
        </w:rPr>
        <w:t xml:space="preserve">on p 5 of </w:t>
      </w:r>
      <w:r w:rsidR="00D370FE" w:rsidRPr="000F5CD2">
        <w:rPr>
          <w:rFonts w:ascii="Times New Roman" w:hAnsi="Times New Roman" w:cs="Times New Roman"/>
          <w:sz w:val="24"/>
          <w:szCs w:val="24"/>
        </w:rPr>
        <w:t xml:space="preserve">its </w:t>
      </w:r>
      <w:r w:rsidRPr="000F5CD2">
        <w:rPr>
          <w:rFonts w:ascii="Times New Roman" w:hAnsi="Times New Roman" w:cs="Times New Roman"/>
          <w:sz w:val="24"/>
          <w:szCs w:val="24"/>
        </w:rPr>
        <w:t>cyclostyled</w:t>
      </w:r>
      <w:r w:rsidRPr="000F5CD2">
        <w:rPr>
          <w:rFonts w:ascii="Times New Roman" w:hAnsi="Times New Roman" w:cs="Times New Roman"/>
          <w:spacing w:val="-3"/>
          <w:sz w:val="24"/>
          <w:szCs w:val="24"/>
        </w:rPr>
        <w:t xml:space="preserve"> </w:t>
      </w:r>
      <w:r w:rsidRPr="000F5CD2">
        <w:rPr>
          <w:rFonts w:ascii="Times New Roman" w:hAnsi="Times New Roman" w:cs="Times New Roman"/>
          <w:sz w:val="24"/>
          <w:szCs w:val="24"/>
        </w:rPr>
        <w:t>judgment,</w:t>
      </w:r>
      <w:r w:rsidRPr="000F5CD2">
        <w:rPr>
          <w:rFonts w:ascii="Times New Roman" w:hAnsi="Times New Roman" w:cs="Times New Roman"/>
          <w:spacing w:val="-7"/>
          <w:sz w:val="24"/>
          <w:szCs w:val="24"/>
        </w:rPr>
        <w:t xml:space="preserve"> </w:t>
      </w:r>
      <w:r w:rsidR="002F2DC9" w:rsidRPr="000F5CD2">
        <w:rPr>
          <w:rFonts w:ascii="Times New Roman" w:hAnsi="Times New Roman" w:cs="Times New Roman"/>
          <w:spacing w:val="-7"/>
          <w:sz w:val="24"/>
          <w:szCs w:val="24"/>
        </w:rPr>
        <w:t xml:space="preserve">this </w:t>
      </w:r>
      <w:r w:rsidR="00285993">
        <w:rPr>
          <w:rFonts w:ascii="Times New Roman" w:hAnsi="Times New Roman" w:cs="Times New Roman"/>
          <w:spacing w:val="-7"/>
          <w:sz w:val="24"/>
          <w:szCs w:val="24"/>
        </w:rPr>
        <w:t>C</w:t>
      </w:r>
      <w:r w:rsidR="002F2DC9" w:rsidRPr="000F5CD2">
        <w:rPr>
          <w:rFonts w:ascii="Times New Roman" w:hAnsi="Times New Roman" w:cs="Times New Roman"/>
          <w:spacing w:val="-7"/>
          <w:sz w:val="24"/>
          <w:szCs w:val="24"/>
        </w:rPr>
        <w:t xml:space="preserve">ourt </w:t>
      </w:r>
      <w:r w:rsidR="00CE56E6" w:rsidRPr="000F5CD2">
        <w:rPr>
          <w:rFonts w:ascii="Times New Roman" w:hAnsi="Times New Roman" w:cs="Times New Roman"/>
          <w:spacing w:val="-7"/>
          <w:sz w:val="24"/>
          <w:szCs w:val="24"/>
        </w:rPr>
        <w:t xml:space="preserve">re-affirmed the position </w:t>
      </w:r>
      <w:r w:rsidR="00AA7315" w:rsidRPr="000F5CD2">
        <w:rPr>
          <w:rFonts w:ascii="Times New Roman" w:hAnsi="Times New Roman" w:cs="Times New Roman"/>
          <w:spacing w:val="-7"/>
          <w:sz w:val="24"/>
          <w:szCs w:val="24"/>
        </w:rPr>
        <w:t xml:space="preserve">that </w:t>
      </w:r>
      <w:r w:rsidRPr="000F5CD2">
        <w:rPr>
          <w:rFonts w:ascii="Times New Roman" w:hAnsi="Times New Roman" w:cs="Times New Roman"/>
          <w:sz w:val="24"/>
          <w:szCs w:val="24"/>
        </w:rPr>
        <w:t xml:space="preserve">s 63 (3a) of the </w:t>
      </w:r>
      <w:proofErr w:type="spellStart"/>
      <w:r w:rsidRPr="000F5CD2">
        <w:rPr>
          <w:rFonts w:ascii="Times New Roman" w:hAnsi="Times New Roman" w:cs="Times New Roman"/>
          <w:sz w:val="24"/>
          <w:szCs w:val="24"/>
        </w:rPr>
        <w:t>Labour</w:t>
      </w:r>
      <w:proofErr w:type="spellEnd"/>
      <w:r w:rsidRPr="000F5CD2">
        <w:rPr>
          <w:rFonts w:ascii="Times New Roman" w:hAnsi="Times New Roman" w:cs="Times New Roman"/>
          <w:sz w:val="24"/>
          <w:szCs w:val="24"/>
        </w:rPr>
        <w:t xml:space="preserve"> Act</w:t>
      </w:r>
      <w:r w:rsidR="00AA7315" w:rsidRPr="000F5CD2">
        <w:rPr>
          <w:rFonts w:ascii="Times New Roman" w:hAnsi="Times New Roman" w:cs="Times New Roman"/>
          <w:sz w:val="24"/>
          <w:szCs w:val="24"/>
        </w:rPr>
        <w:t xml:space="preserve"> is the provision that confer</w:t>
      </w:r>
      <w:r w:rsidR="00316204" w:rsidRPr="000F5CD2">
        <w:rPr>
          <w:rFonts w:ascii="Times New Roman" w:hAnsi="Times New Roman" w:cs="Times New Roman"/>
          <w:sz w:val="24"/>
          <w:szCs w:val="24"/>
        </w:rPr>
        <w:t>s</w:t>
      </w:r>
      <w:r w:rsidR="00AA7315" w:rsidRPr="000F5CD2">
        <w:rPr>
          <w:rFonts w:ascii="Times New Roman" w:hAnsi="Times New Roman" w:cs="Times New Roman"/>
          <w:sz w:val="24"/>
          <w:szCs w:val="24"/>
        </w:rPr>
        <w:t xml:space="preserve"> power on the designated agent to give redress or attempt to do so, in a dispute </w:t>
      </w:r>
      <w:r w:rsidR="00CB40CE" w:rsidRPr="000F5CD2">
        <w:rPr>
          <w:rFonts w:ascii="Times New Roman" w:hAnsi="Times New Roman" w:cs="Times New Roman"/>
          <w:sz w:val="24"/>
          <w:szCs w:val="24"/>
        </w:rPr>
        <w:t xml:space="preserve">properly before him or her. </w:t>
      </w:r>
      <w:r w:rsidRPr="000F5CD2">
        <w:rPr>
          <w:rFonts w:ascii="Times New Roman" w:hAnsi="Times New Roman" w:cs="Times New Roman"/>
          <w:sz w:val="24"/>
          <w:szCs w:val="24"/>
        </w:rPr>
        <w:t>Th</w:t>
      </w:r>
      <w:r w:rsidR="00A76685" w:rsidRPr="000F5CD2">
        <w:rPr>
          <w:rFonts w:ascii="Times New Roman" w:hAnsi="Times New Roman" w:cs="Times New Roman"/>
          <w:sz w:val="24"/>
          <w:szCs w:val="24"/>
        </w:rPr>
        <w:t>e court noted that this</w:t>
      </w:r>
      <w:r w:rsidRPr="000F5CD2">
        <w:rPr>
          <w:rFonts w:ascii="Times New Roman" w:hAnsi="Times New Roman" w:cs="Times New Roman"/>
          <w:sz w:val="24"/>
          <w:szCs w:val="24"/>
        </w:rPr>
        <w:t xml:space="preserve"> role </w:t>
      </w:r>
      <w:r w:rsidR="006F0C08" w:rsidRPr="000F5CD2">
        <w:rPr>
          <w:rFonts w:ascii="Times New Roman" w:hAnsi="Times New Roman" w:cs="Times New Roman"/>
          <w:sz w:val="24"/>
          <w:szCs w:val="24"/>
        </w:rPr>
        <w:t xml:space="preserve">was more clearly </w:t>
      </w:r>
      <w:r w:rsidR="008E3C4C" w:rsidRPr="000F5CD2">
        <w:rPr>
          <w:rFonts w:ascii="Times New Roman" w:hAnsi="Times New Roman" w:cs="Times New Roman"/>
          <w:sz w:val="24"/>
          <w:szCs w:val="24"/>
        </w:rPr>
        <w:t xml:space="preserve">explained </w:t>
      </w:r>
      <w:r w:rsidR="006F0C08" w:rsidRPr="000F5CD2">
        <w:rPr>
          <w:rFonts w:ascii="Times New Roman" w:hAnsi="Times New Roman" w:cs="Times New Roman"/>
          <w:sz w:val="24"/>
          <w:szCs w:val="24"/>
        </w:rPr>
        <w:t xml:space="preserve">as follows in </w:t>
      </w:r>
      <w:r w:rsidRPr="000F5CD2">
        <w:rPr>
          <w:rFonts w:ascii="Times New Roman" w:hAnsi="Times New Roman" w:cs="Times New Roman"/>
          <w:b/>
          <w:i/>
          <w:sz w:val="24"/>
          <w:szCs w:val="24"/>
        </w:rPr>
        <w:t>Isoquant Investments (</w:t>
      </w:r>
      <w:proofErr w:type="spellStart"/>
      <w:r w:rsidRPr="000F5CD2">
        <w:rPr>
          <w:rFonts w:ascii="Times New Roman" w:hAnsi="Times New Roman" w:cs="Times New Roman"/>
          <w:b/>
          <w:i/>
          <w:sz w:val="24"/>
          <w:szCs w:val="24"/>
        </w:rPr>
        <w:t>Pvt</w:t>
      </w:r>
      <w:proofErr w:type="spellEnd"/>
      <w:r w:rsidRPr="000F5CD2">
        <w:rPr>
          <w:rFonts w:ascii="Times New Roman" w:hAnsi="Times New Roman" w:cs="Times New Roman"/>
          <w:b/>
          <w:i/>
          <w:sz w:val="24"/>
          <w:szCs w:val="24"/>
        </w:rPr>
        <w:t xml:space="preserve">) Ltd T/A </w:t>
      </w:r>
      <w:proofErr w:type="spellStart"/>
      <w:r w:rsidRPr="000F5CD2">
        <w:rPr>
          <w:rFonts w:ascii="Times New Roman" w:hAnsi="Times New Roman" w:cs="Times New Roman"/>
          <w:b/>
          <w:i/>
          <w:sz w:val="24"/>
          <w:szCs w:val="24"/>
        </w:rPr>
        <w:t>Zimoco</w:t>
      </w:r>
      <w:proofErr w:type="spellEnd"/>
      <w:r w:rsidRPr="000F5CD2">
        <w:rPr>
          <w:rFonts w:ascii="Times New Roman" w:hAnsi="Times New Roman" w:cs="Times New Roman"/>
          <w:b/>
          <w:i/>
          <w:sz w:val="24"/>
          <w:szCs w:val="24"/>
        </w:rPr>
        <w:t xml:space="preserve"> v </w:t>
      </w:r>
      <w:proofErr w:type="spellStart"/>
      <w:r w:rsidRPr="000F5CD2">
        <w:rPr>
          <w:rFonts w:ascii="Times New Roman" w:hAnsi="Times New Roman" w:cs="Times New Roman"/>
          <w:b/>
          <w:i/>
          <w:sz w:val="24"/>
          <w:szCs w:val="24"/>
        </w:rPr>
        <w:t>Darikwa</w:t>
      </w:r>
      <w:proofErr w:type="spellEnd"/>
      <w:r w:rsidRPr="000F5CD2">
        <w:rPr>
          <w:rFonts w:ascii="Times New Roman" w:hAnsi="Times New Roman" w:cs="Times New Roman"/>
          <w:b/>
          <w:i/>
          <w:sz w:val="24"/>
          <w:szCs w:val="24"/>
        </w:rPr>
        <w:t xml:space="preserve"> </w:t>
      </w:r>
      <w:r w:rsidRPr="000F5CD2">
        <w:rPr>
          <w:rFonts w:ascii="Times New Roman" w:hAnsi="Times New Roman" w:cs="Times New Roman"/>
          <w:b/>
          <w:sz w:val="24"/>
          <w:szCs w:val="24"/>
        </w:rPr>
        <w:t>CCZ 6/20</w:t>
      </w:r>
      <w:r w:rsidRPr="000F5CD2">
        <w:rPr>
          <w:rFonts w:ascii="Times New Roman" w:hAnsi="Times New Roman" w:cs="Times New Roman"/>
          <w:b/>
          <w:spacing w:val="1"/>
          <w:sz w:val="24"/>
          <w:szCs w:val="24"/>
        </w:rPr>
        <w:t xml:space="preserve"> </w:t>
      </w:r>
      <w:r w:rsidRPr="000F5CD2">
        <w:rPr>
          <w:rFonts w:ascii="Times New Roman" w:hAnsi="Times New Roman" w:cs="Times New Roman"/>
          <w:sz w:val="24"/>
          <w:szCs w:val="24"/>
        </w:rPr>
        <w:t>at p</w:t>
      </w:r>
      <w:r w:rsidRPr="000F5CD2">
        <w:rPr>
          <w:rFonts w:ascii="Times New Roman" w:hAnsi="Times New Roman" w:cs="Times New Roman"/>
          <w:spacing w:val="-3"/>
          <w:sz w:val="24"/>
          <w:szCs w:val="24"/>
        </w:rPr>
        <w:t xml:space="preserve"> </w:t>
      </w:r>
      <w:r w:rsidRPr="000F5CD2">
        <w:rPr>
          <w:rFonts w:ascii="Times New Roman" w:hAnsi="Times New Roman" w:cs="Times New Roman"/>
          <w:sz w:val="24"/>
          <w:szCs w:val="24"/>
        </w:rPr>
        <w:t>29:</w:t>
      </w:r>
    </w:p>
    <w:p w14:paraId="3926DB2E" w14:textId="0022E713" w:rsidR="00ED1930" w:rsidRPr="000F5CD2" w:rsidRDefault="00A9303A" w:rsidP="00E539E3">
      <w:pPr>
        <w:pStyle w:val="BodyText"/>
        <w:ind w:left="1440" w:right="113"/>
        <w:jc w:val="both"/>
        <w:rPr>
          <w:rFonts w:ascii="Times New Roman" w:hAnsi="Times New Roman" w:cs="Times New Roman"/>
        </w:rPr>
      </w:pPr>
      <w:r>
        <w:rPr>
          <w:rFonts w:ascii="Times New Roman" w:hAnsi="Times New Roman" w:cs="Times New Roman"/>
        </w:rPr>
        <w:t>“</w:t>
      </w:r>
      <w:r w:rsidR="006C4595" w:rsidRPr="000F5CD2">
        <w:rPr>
          <w:rFonts w:ascii="Times New Roman" w:hAnsi="Times New Roman" w:cs="Times New Roman"/>
        </w:rPr>
        <w:t xml:space="preserve">Section 63(3a) of the Act allows a designated agent, upon </w:t>
      </w:r>
      <w:proofErr w:type="spellStart"/>
      <w:r w:rsidR="006C4595" w:rsidRPr="000F5CD2">
        <w:rPr>
          <w:rFonts w:ascii="Times New Roman" w:hAnsi="Times New Roman" w:cs="Times New Roman"/>
        </w:rPr>
        <w:t>authorisation</w:t>
      </w:r>
      <w:proofErr w:type="spellEnd"/>
      <w:r w:rsidR="006C4595" w:rsidRPr="000F5CD2">
        <w:rPr>
          <w:rFonts w:ascii="Times New Roman" w:hAnsi="Times New Roman" w:cs="Times New Roman"/>
        </w:rPr>
        <w:t xml:space="preserve"> by the</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 xml:space="preserve">Registrar of </w:t>
      </w:r>
      <w:proofErr w:type="spellStart"/>
      <w:r w:rsidR="006C4595" w:rsidRPr="000F5CD2">
        <w:rPr>
          <w:rFonts w:ascii="Times New Roman" w:hAnsi="Times New Roman" w:cs="Times New Roman"/>
        </w:rPr>
        <w:t>Labour</w:t>
      </w:r>
      <w:proofErr w:type="spellEnd"/>
      <w:r w:rsidR="006C4595" w:rsidRPr="000F5CD2">
        <w:rPr>
          <w:rFonts w:ascii="Times New Roman" w:hAnsi="Times New Roman" w:cs="Times New Roman"/>
        </w:rPr>
        <w:t xml:space="preserve">, to either </w:t>
      </w:r>
      <w:r w:rsidR="006C4595" w:rsidRPr="000F5CD2">
        <w:rPr>
          <w:rFonts w:ascii="Times New Roman" w:hAnsi="Times New Roman" w:cs="Times New Roman"/>
          <w:u w:val="single"/>
        </w:rPr>
        <w:t>redress or attempt to redress any dispute</w:t>
      </w:r>
      <w:r w:rsidR="006C4595" w:rsidRPr="000F5CD2">
        <w:rPr>
          <w:rFonts w:ascii="Times New Roman" w:hAnsi="Times New Roman" w:cs="Times New Roman"/>
        </w:rPr>
        <w:t xml:space="preserve"> which is</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referred</w:t>
      </w:r>
      <w:r w:rsidR="006C4595" w:rsidRPr="000F5CD2">
        <w:rPr>
          <w:rFonts w:ascii="Times New Roman" w:hAnsi="Times New Roman" w:cs="Times New Roman"/>
          <w:spacing w:val="-11"/>
        </w:rPr>
        <w:t xml:space="preserve"> </w:t>
      </w:r>
      <w:r w:rsidR="006C4595" w:rsidRPr="000F5CD2">
        <w:rPr>
          <w:rFonts w:ascii="Times New Roman" w:hAnsi="Times New Roman" w:cs="Times New Roman"/>
        </w:rPr>
        <w:t>to</w:t>
      </w:r>
      <w:r w:rsidR="006C4595" w:rsidRPr="000F5CD2">
        <w:rPr>
          <w:rFonts w:ascii="Times New Roman" w:hAnsi="Times New Roman" w:cs="Times New Roman"/>
          <w:spacing w:val="-10"/>
        </w:rPr>
        <w:t xml:space="preserve"> </w:t>
      </w:r>
      <w:r w:rsidR="006C4595" w:rsidRPr="000F5CD2">
        <w:rPr>
          <w:rFonts w:ascii="Times New Roman" w:hAnsi="Times New Roman" w:cs="Times New Roman"/>
        </w:rPr>
        <w:t>the</w:t>
      </w:r>
      <w:r w:rsidR="006C4595" w:rsidRPr="000F5CD2">
        <w:rPr>
          <w:rFonts w:ascii="Times New Roman" w:hAnsi="Times New Roman" w:cs="Times New Roman"/>
          <w:spacing w:val="-13"/>
        </w:rPr>
        <w:t xml:space="preserve"> </w:t>
      </w:r>
      <w:r w:rsidR="006C4595" w:rsidRPr="000F5CD2">
        <w:rPr>
          <w:rFonts w:ascii="Times New Roman" w:hAnsi="Times New Roman" w:cs="Times New Roman"/>
        </w:rPr>
        <w:t>designated</w:t>
      </w:r>
      <w:r w:rsidR="006C4595" w:rsidRPr="000F5CD2">
        <w:rPr>
          <w:rFonts w:ascii="Times New Roman" w:hAnsi="Times New Roman" w:cs="Times New Roman"/>
          <w:spacing w:val="-10"/>
        </w:rPr>
        <w:t xml:space="preserve"> </w:t>
      </w:r>
      <w:r w:rsidR="006C4595" w:rsidRPr="000F5CD2">
        <w:rPr>
          <w:rFonts w:ascii="Times New Roman" w:hAnsi="Times New Roman" w:cs="Times New Roman"/>
        </w:rPr>
        <w:t>agent</w:t>
      </w:r>
      <w:r w:rsidR="006C4595" w:rsidRPr="000F5CD2">
        <w:rPr>
          <w:rFonts w:ascii="Times New Roman" w:hAnsi="Times New Roman" w:cs="Times New Roman"/>
          <w:spacing w:val="-12"/>
        </w:rPr>
        <w:t xml:space="preserve"> </w:t>
      </w:r>
      <w:r w:rsidR="006C4595" w:rsidRPr="000F5CD2">
        <w:rPr>
          <w:rFonts w:ascii="Times New Roman" w:hAnsi="Times New Roman" w:cs="Times New Roman"/>
        </w:rPr>
        <w:t>or</w:t>
      </w:r>
      <w:r w:rsidR="006C4595" w:rsidRPr="000F5CD2">
        <w:rPr>
          <w:rFonts w:ascii="Times New Roman" w:hAnsi="Times New Roman" w:cs="Times New Roman"/>
          <w:spacing w:val="-12"/>
        </w:rPr>
        <w:t xml:space="preserve"> </w:t>
      </w:r>
      <w:r w:rsidR="006C4595" w:rsidRPr="000F5CD2">
        <w:rPr>
          <w:rFonts w:ascii="Times New Roman" w:hAnsi="Times New Roman" w:cs="Times New Roman"/>
        </w:rPr>
        <w:t>has</w:t>
      </w:r>
      <w:r w:rsidR="006C4595" w:rsidRPr="000F5CD2">
        <w:rPr>
          <w:rFonts w:ascii="Times New Roman" w:hAnsi="Times New Roman" w:cs="Times New Roman"/>
          <w:spacing w:val="-13"/>
        </w:rPr>
        <w:t xml:space="preserve"> </w:t>
      </w:r>
      <w:r w:rsidR="006C4595" w:rsidRPr="000F5CD2">
        <w:rPr>
          <w:rFonts w:ascii="Times New Roman" w:hAnsi="Times New Roman" w:cs="Times New Roman"/>
        </w:rPr>
        <w:t>come</w:t>
      </w:r>
      <w:r w:rsidR="006C4595" w:rsidRPr="000F5CD2">
        <w:rPr>
          <w:rFonts w:ascii="Times New Roman" w:hAnsi="Times New Roman" w:cs="Times New Roman"/>
          <w:spacing w:val="-13"/>
        </w:rPr>
        <w:t xml:space="preserve"> </w:t>
      </w:r>
      <w:r w:rsidR="006C4595" w:rsidRPr="000F5CD2">
        <w:rPr>
          <w:rFonts w:ascii="Times New Roman" w:hAnsi="Times New Roman" w:cs="Times New Roman"/>
        </w:rPr>
        <w:t>to</w:t>
      </w:r>
      <w:r w:rsidR="006C4595" w:rsidRPr="000F5CD2">
        <w:rPr>
          <w:rFonts w:ascii="Times New Roman" w:hAnsi="Times New Roman" w:cs="Times New Roman"/>
          <w:spacing w:val="-10"/>
        </w:rPr>
        <w:t xml:space="preserve"> </w:t>
      </w:r>
      <w:r w:rsidR="006C4595" w:rsidRPr="000F5CD2">
        <w:rPr>
          <w:rFonts w:ascii="Times New Roman" w:hAnsi="Times New Roman" w:cs="Times New Roman"/>
        </w:rPr>
        <w:t>his</w:t>
      </w:r>
      <w:r w:rsidR="006C4595" w:rsidRPr="000F5CD2">
        <w:rPr>
          <w:rFonts w:ascii="Times New Roman" w:hAnsi="Times New Roman" w:cs="Times New Roman"/>
          <w:spacing w:val="-13"/>
        </w:rPr>
        <w:t xml:space="preserve"> </w:t>
      </w:r>
      <w:r w:rsidR="006C4595" w:rsidRPr="000F5CD2">
        <w:rPr>
          <w:rFonts w:ascii="Times New Roman" w:hAnsi="Times New Roman" w:cs="Times New Roman"/>
        </w:rPr>
        <w:t>or</w:t>
      </w:r>
      <w:r w:rsidR="006C4595" w:rsidRPr="000F5CD2">
        <w:rPr>
          <w:rFonts w:ascii="Times New Roman" w:hAnsi="Times New Roman" w:cs="Times New Roman"/>
          <w:spacing w:val="-12"/>
        </w:rPr>
        <w:t xml:space="preserve"> </w:t>
      </w:r>
      <w:r w:rsidR="006C4595" w:rsidRPr="000F5CD2">
        <w:rPr>
          <w:rFonts w:ascii="Times New Roman" w:hAnsi="Times New Roman" w:cs="Times New Roman"/>
        </w:rPr>
        <w:t>her</w:t>
      </w:r>
      <w:r w:rsidR="006C4595" w:rsidRPr="000F5CD2">
        <w:rPr>
          <w:rFonts w:ascii="Times New Roman" w:hAnsi="Times New Roman" w:cs="Times New Roman"/>
          <w:spacing w:val="-14"/>
        </w:rPr>
        <w:t xml:space="preserve"> </w:t>
      </w:r>
      <w:r w:rsidR="006C4595" w:rsidRPr="000F5CD2">
        <w:rPr>
          <w:rFonts w:ascii="Times New Roman" w:hAnsi="Times New Roman" w:cs="Times New Roman"/>
        </w:rPr>
        <w:t>attention.</w:t>
      </w:r>
      <w:r w:rsidR="006C4595" w:rsidRPr="000F5CD2">
        <w:rPr>
          <w:rFonts w:ascii="Times New Roman" w:hAnsi="Times New Roman" w:cs="Times New Roman"/>
          <w:spacing w:val="-12"/>
        </w:rPr>
        <w:t xml:space="preserve"> </w:t>
      </w:r>
      <w:r w:rsidR="006C4595" w:rsidRPr="000F5CD2">
        <w:rPr>
          <w:rFonts w:ascii="Times New Roman" w:hAnsi="Times New Roman" w:cs="Times New Roman"/>
        </w:rPr>
        <w:t>That</w:t>
      </w:r>
      <w:r w:rsidR="006C4595" w:rsidRPr="000F5CD2">
        <w:rPr>
          <w:rFonts w:ascii="Times New Roman" w:hAnsi="Times New Roman" w:cs="Times New Roman"/>
          <w:spacing w:val="-11"/>
        </w:rPr>
        <w:t xml:space="preserve"> </w:t>
      </w:r>
      <w:r w:rsidR="006C4595" w:rsidRPr="000F5CD2">
        <w:rPr>
          <w:rFonts w:ascii="Times New Roman" w:hAnsi="Times New Roman" w:cs="Times New Roman"/>
        </w:rPr>
        <w:t>is</w:t>
      </w:r>
      <w:r w:rsidR="006C4595" w:rsidRPr="000F5CD2">
        <w:rPr>
          <w:rFonts w:ascii="Times New Roman" w:hAnsi="Times New Roman" w:cs="Times New Roman"/>
          <w:spacing w:val="-13"/>
        </w:rPr>
        <w:t xml:space="preserve"> </w:t>
      </w:r>
      <w:r w:rsidR="006C4595" w:rsidRPr="000F5CD2">
        <w:rPr>
          <w:rFonts w:ascii="Times New Roman" w:hAnsi="Times New Roman" w:cs="Times New Roman"/>
        </w:rPr>
        <w:t>the</w:t>
      </w:r>
      <w:r w:rsidR="006C4595" w:rsidRPr="000F5CD2">
        <w:rPr>
          <w:rFonts w:ascii="Times New Roman" w:hAnsi="Times New Roman" w:cs="Times New Roman"/>
          <w:spacing w:val="-13"/>
        </w:rPr>
        <w:t xml:space="preserve"> </w:t>
      </w:r>
      <w:r w:rsidR="006C4595" w:rsidRPr="000F5CD2">
        <w:rPr>
          <w:rFonts w:ascii="Times New Roman" w:hAnsi="Times New Roman" w:cs="Times New Roman"/>
        </w:rPr>
        <w:t>case</w:t>
      </w:r>
      <w:r w:rsidR="006C4595" w:rsidRPr="000F5CD2">
        <w:rPr>
          <w:rFonts w:ascii="Times New Roman" w:hAnsi="Times New Roman" w:cs="Times New Roman"/>
          <w:spacing w:val="-64"/>
        </w:rPr>
        <w:t xml:space="preserve"> </w:t>
      </w:r>
      <w:r w:rsidR="00A01A63" w:rsidRPr="000F5CD2">
        <w:rPr>
          <w:rFonts w:ascii="Times New Roman" w:hAnsi="Times New Roman" w:cs="Times New Roman"/>
          <w:spacing w:val="-64"/>
        </w:rPr>
        <w:t xml:space="preserve">                         </w:t>
      </w:r>
      <w:r w:rsidR="006C4595" w:rsidRPr="000F5CD2">
        <w:rPr>
          <w:rFonts w:ascii="Times New Roman" w:hAnsi="Times New Roman" w:cs="Times New Roman"/>
        </w:rPr>
        <w:t>where such dispute occurs in the undertaking or industry and within the area for</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which the employment council is registered</w:t>
      </w:r>
      <w:r w:rsidR="00AE65CB">
        <w:rPr>
          <w:rFonts w:ascii="Times New Roman" w:hAnsi="Times New Roman" w:cs="Times New Roman"/>
        </w:rPr>
        <w:t>…</w:t>
      </w:r>
      <w:r w:rsidR="006C4595" w:rsidRPr="000F5CD2">
        <w:rPr>
          <w:rFonts w:ascii="Times New Roman" w:hAnsi="Times New Roman" w:cs="Times New Roman"/>
        </w:rPr>
        <w:t xml:space="preserve"> </w:t>
      </w:r>
    </w:p>
    <w:p w14:paraId="0DEB469D" w14:textId="77777777" w:rsidR="00ED1930" w:rsidRPr="000F5CD2" w:rsidRDefault="00ED1930">
      <w:pPr>
        <w:pStyle w:val="BodyText"/>
        <w:spacing w:before="2"/>
        <w:rPr>
          <w:rFonts w:ascii="Times New Roman" w:hAnsi="Times New Roman" w:cs="Times New Roman"/>
        </w:rPr>
      </w:pPr>
    </w:p>
    <w:p w14:paraId="1600B181" w14:textId="4D8458E3" w:rsidR="00ED1930" w:rsidRPr="000F5CD2" w:rsidRDefault="006C4595" w:rsidP="00E539E3">
      <w:pPr>
        <w:pStyle w:val="BodyText"/>
        <w:spacing w:before="93"/>
        <w:ind w:left="1440" w:right="113"/>
        <w:jc w:val="both"/>
        <w:rPr>
          <w:rFonts w:ascii="Times New Roman" w:hAnsi="Times New Roman" w:cs="Times New Roman"/>
          <w:i/>
          <w:iCs/>
        </w:rPr>
      </w:pPr>
      <w:r w:rsidRPr="000F5CD2">
        <w:rPr>
          <w:rFonts w:ascii="Times New Roman" w:hAnsi="Times New Roman" w:cs="Times New Roman"/>
        </w:rPr>
        <w:t>What is key in understanding what a designated agent can or cannot do is the</w:t>
      </w:r>
      <w:r w:rsidRPr="000F5CD2">
        <w:rPr>
          <w:rFonts w:ascii="Times New Roman" w:hAnsi="Times New Roman" w:cs="Times New Roman"/>
          <w:spacing w:val="-11"/>
        </w:rPr>
        <w:t xml:space="preserve"> </w:t>
      </w:r>
      <w:r w:rsidRPr="000F5CD2">
        <w:rPr>
          <w:rFonts w:ascii="Times New Roman" w:hAnsi="Times New Roman" w:cs="Times New Roman"/>
        </w:rPr>
        <w:t>meaning</w:t>
      </w:r>
      <w:r w:rsidRPr="000F5CD2">
        <w:rPr>
          <w:rFonts w:ascii="Times New Roman" w:hAnsi="Times New Roman" w:cs="Times New Roman"/>
          <w:spacing w:val="-11"/>
        </w:rPr>
        <w:t xml:space="preserve"> </w:t>
      </w:r>
      <w:r w:rsidRPr="000F5CD2">
        <w:rPr>
          <w:rFonts w:ascii="Times New Roman" w:hAnsi="Times New Roman" w:cs="Times New Roman"/>
        </w:rPr>
        <w:t>of</w:t>
      </w:r>
      <w:r w:rsidRPr="000F5CD2">
        <w:rPr>
          <w:rFonts w:ascii="Times New Roman" w:hAnsi="Times New Roman" w:cs="Times New Roman"/>
          <w:spacing w:val="-7"/>
        </w:rPr>
        <w:t xml:space="preserve"> </w:t>
      </w:r>
      <w:r w:rsidRPr="000F5CD2">
        <w:rPr>
          <w:rFonts w:ascii="Times New Roman" w:hAnsi="Times New Roman" w:cs="Times New Roman"/>
        </w:rPr>
        <w:t>the</w:t>
      </w:r>
      <w:r w:rsidRPr="000F5CD2">
        <w:rPr>
          <w:rFonts w:ascii="Times New Roman" w:hAnsi="Times New Roman" w:cs="Times New Roman"/>
          <w:spacing w:val="-11"/>
        </w:rPr>
        <w:t xml:space="preserve"> </w:t>
      </w:r>
      <w:r w:rsidRPr="000F5CD2">
        <w:rPr>
          <w:rFonts w:ascii="Times New Roman" w:hAnsi="Times New Roman" w:cs="Times New Roman"/>
        </w:rPr>
        <w:t>phrase</w:t>
      </w:r>
      <w:r w:rsidRPr="000F5CD2">
        <w:rPr>
          <w:rFonts w:ascii="Times New Roman" w:hAnsi="Times New Roman" w:cs="Times New Roman"/>
          <w:spacing w:val="-8"/>
        </w:rPr>
        <w:t xml:space="preserve"> </w:t>
      </w:r>
      <w:r w:rsidRPr="000F5CD2">
        <w:rPr>
          <w:rFonts w:ascii="Times New Roman" w:hAnsi="Times New Roman" w:cs="Times New Roman"/>
          <w:u w:val="single"/>
        </w:rPr>
        <w:t>“redress</w:t>
      </w:r>
      <w:r w:rsidRPr="000F5CD2">
        <w:rPr>
          <w:rFonts w:ascii="Times New Roman" w:hAnsi="Times New Roman" w:cs="Times New Roman"/>
          <w:spacing w:val="-9"/>
          <w:u w:val="single"/>
        </w:rPr>
        <w:t xml:space="preserve"> </w:t>
      </w:r>
      <w:r w:rsidRPr="000F5CD2">
        <w:rPr>
          <w:rFonts w:ascii="Times New Roman" w:hAnsi="Times New Roman" w:cs="Times New Roman"/>
          <w:u w:val="single"/>
        </w:rPr>
        <w:t>any</w:t>
      </w:r>
      <w:r w:rsidRPr="000F5CD2">
        <w:rPr>
          <w:rFonts w:ascii="Times New Roman" w:hAnsi="Times New Roman" w:cs="Times New Roman"/>
          <w:spacing w:val="-12"/>
          <w:u w:val="single"/>
        </w:rPr>
        <w:t xml:space="preserve"> </w:t>
      </w:r>
      <w:r w:rsidRPr="000F5CD2">
        <w:rPr>
          <w:rFonts w:ascii="Times New Roman" w:hAnsi="Times New Roman" w:cs="Times New Roman"/>
          <w:u w:val="single"/>
        </w:rPr>
        <w:t>dispute”</w:t>
      </w:r>
      <w:r w:rsidRPr="000F5CD2">
        <w:rPr>
          <w:rFonts w:ascii="Times New Roman" w:hAnsi="Times New Roman" w:cs="Times New Roman"/>
        </w:rPr>
        <w:t>,</w:t>
      </w:r>
      <w:r w:rsidRPr="000F5CD2">
        <w:rPr>
          <w:rFonts w:ascii="Times New Roman" w:hAnsi="Times New Roman" w:cs="Times New Roman"/>
          <w:spacing w:val="-11"/>
        </w:rPr>
        <w:t xml:space="preserve"> </w:t>
      </w:r>
      <w:r w:rsidRPr="000F5CD2">
        <w:rPr>
          <w:rFonts w:ascii="Times New Roman" w:hAnsi="Times New Roman" w:cs="Times New Roman"/>
        </w:rPr>
        <w:t>used</w:t>
      </w:r>
      <w:r w:rsidRPr="000F5CD2">
        <w:rPr>
          <w:rFonts w:ascii="Times New Roman" w:hAnsi="Times New Roman" w:cs="Times New Roman"/>
          <w:spacing w:val="-12"/>
        </w:rPr>
        <w:t xml:space="preserve"> </w:t>
      </w:r>
      <w:r w:rsidRPr="000F5CD2">
        <w:rPr>
          <w:rFonts w:ascii="Times New Roman" w:hAnsi="Times New Roman" w:cs="Times New Roman"/>
        </w:rPr>
        <w:t>in</w:t>
      </w:r>
      <w:r w:rsidRPr="000F5CD2">
        <w:rPr>
          <w:rFonts w:ascii="Times New Roman" w:hAnsi="Times New Roman" w:cs="Times New Roman"/>
          <w:spacing w:val="-11"/>
        </w:rPr>
        <w:t xml:space="preserve"> </w:t>
      </w:r>
      <w:r w:rsidRPr="000F5CD2">
        <w:rPr>
          <w:rFonts w:ascii="Times New Roman" w:hAnsi="Times New Roman" w:cs="Times New Roman"/>
        </w:rPr>
        <w:t>s</w:t>
      </w:r>
      <w:r w:rsidRPr="000F5CD2">
        <w:rPr>
          <w:rFonts w:ascii="Times New Roman" w:hAnsi="Times New Roman" w:cs="Times New Roman"/>
          <w:spacing w:val="-1"/>
        </w:rPr>
        <w:t xml:space="preserve"> </w:t>
      </w:r>
      <w:r w:rsidRPr="000F5CD2">
        <w:rPr>
          <w:rFonts w:ascii="Times New Roman" w:hAnsi="Times New Roman" w:cs="Times New Roman"/>
        </w:rPr>
        <w:t>63(3a)</w:t>
      </w:r>
      <w:r w:rsidRPr="000F5CD2">
        <w:rPr>
          <w:rFonts w:ascii="Times New Roman" w:hAnsi="Times New Roman" w:cs="Times New Roman"/>
          <w:spacing w:val="-12"/>
        </w:rPr>
        <w:t xml:space="preserve"> </w:t>
      </w:r>
      <w:r w:rsidRPr="000F5CD2">
        <w:rPr>
          <w:rFonts w:ascii="Times New Roman" w:hAnsi="Times New Roman" w:cs="Times New Roman"/>
        </w:rPr>
        <w:t>of</w:t>
      </w:r>
      <w:r w:rsidRPr="000F5CD2">
        <w:rPr>
          <w:rFonts w:ascii="Times New Roman" w:hAnsi="Times New Roman" w:cs="Times New Roman"/>
          <w:spacing w:val="-9"/>
        </w:rPr>
        <w:t xml:space="preserve"> </w:t>
      </w:r>
      <w:r w:rsidR="00C431A2" w:rsidRPr="000F5CD2">
        <w:rPr>
          <w:rFonts w:ascii="Times New Roman" w:hAnsi="Times New Roman" w:cs="Times New Roman"/>
          <w:spacing w:val="-9"/>
        </w:rPr>
        <w:t xml:space="preserve">the Act.  </w:t>
      </w:r>
      <w:r w:rsidRPr="000F5CD2">
        <w:rPr>
          <w:rFonts w:ascii="Times New Roman" w:hAnsi="Times New Roman" w:cs="Times New Roman"/>
        </w:rPr>
        <w:t xml:space="preserve">When used as a verb, the word “redress”, according to the </w:t>
      </w:r>
      <w:r w:rsidRPr="000F5CD2">
        <w:rPr>
          <w:rFonts w:ascii="Times New Roman" w:hAnsi="Times New Roman" w:cs="Times New Roman"/>
          <w:i/>
        </w:rPr>
        <w:t>Oxford English</w:t>
      </w:r>
      <w:r w:rsidRPr="000F5CD2">
        <w:rPr>
          <w:rFonts w:ascii="Times New Roman" w:hAnsi="Times New Roman" w:cs="Times New Roman"/>
          <w:i/>
          <w:spacing w:val="1"/>
        </w:rPr>
        <w:t xml:space="preserve"> </w:t>
      </w:r>
      <w:r w:rsidRPr="000F5CD2">
        <w:rPr>
          <w:rFonts w:ascii="Times New Roman" w:hAnsi="Times New Roman" w:cs="Times New Roman"/>
          <w:i/>
        </w:rPr>
        <w:t xml:space="preserve">Dictionary </w:t>
      </w:r>
      <w:r w:rsidRPr="000F5CD2">
        <w:rPr>
          <w:rFonts w:ascii="Times New Roman" w:hAnsi="Times New Roman" w:cs="Times New Roman"/>
        </w:rPr>
        <w:t>means to remedy or set right an undesirable or unfair situation. A</w:t>
      </w:r>
      <w:r w:rsidRPr="000F5CD2">
        <w:rPr>
          <w:rFonts w:ascii="Times New Roman" w:hAnsi="Times New Roman" w:cs="Times New Roman"/>
          <w:spacing w:val="1"/>
        </w:rPr>
        <w:t xml:space="preserve"> </w:t>
      </w:r>
      <w:r w:rsidRPr="000F5CD2">
        <w:rPr>
          <w:rFonts w:ascii="Times New Roman" w:hAnsi="Times New Roman" w:cs="Times New Roman"/>
          <w:spacing w:val="-1"/>
        </w:rPr>
        <w:t>designated</w:t>
      </w:r>
      <w:r w:rsidRPr="000F5CD2">
        <w:rPr>
          <w:rFonts w:ascii="Times New Roman" w:hAnsi="Times New Roman" w:cs="Times New Roman"/>
          <w:spacing w:val="-14"/>
        </w:rPr>
        <w:t xml:space="preserve"> </w:t>
      </w:r>
      <w:r w:rsidRPr="000F5CD2">
        <w:rPr>
          <w:rFonts w:ascii="Times New Roman" w:hAnsi="Times New Roman" w:cs="Times New Roman"/>
          <w:spacing w:val="-1"/>
        </w:rPr>
        <w:t>agent</w:t>
      </w:r>
      <w:r w:rsidRPr="000F5CD2">
        <w:rPr>
          <w:rFonts w:ascii="Times New Roman" w:hAnsi="Times New Roman" w:cs="Times New Roman"/>
          <w:spacing w:val="-14"/>
        </w:rPr>
        <w:t xml:space="preserve"> </w:t>
      </w:r>
      <w:proofErr w:type="spellStart"/>
      <w:r w:rsidRPr="000F5CD2">
        <w:rPr>
          <w:rFonts w:ascii="Times New Roman" w:hAnsi="Times New Roman" w:cs="Times New Roman"/>
          <w:spacing w:val="-1"/>
        </w:rPr>
        <w:t>authorised</w:t>
      </w:r>
      <w:proofErr w:type="spellEnd"/>
      <w:r w:rsidRPr="000F5CD2">
        <w:rPr>
          <w:rFonts w:ascii="Times New Roman" w:hAnsi="Times New Roman" w:cs="Times New Roman"/>
          <w:spacing w:val="-10"/>
        </w:rPr>
        <w:t xml:space="preserve"> </w:t>
      </w:r>
      <w:r w:rsidRPr="000F5CD2">
        <w:rPr>
          <w:rFonts w:ascii="Times New Roman" w:hAnsi="Times New Roman" w:cs="Times New Roman"/>
        </w:rPr>
        <w:t>by</w:t>
      </w:r>
      <w:r w:rsidRPr="000F5CD2">
        <w:rPr>
          <w:rFonts w:ascii="Times New Roman" w:hAnsi="Times New Roman" w:cs="Times New Roman"/>
          <w:spacing w:val="-17"/>
        </w:rPr>
        <w:t xml:space="preserve"> </w:t>
      </w:r>
      <w:r w:rsidRPr="000F5CD2">
        <w:rPr>
          <w:rFonts w:ascii="Times New Roman" w:hAnsi="Times New Roman" w:cs="Times New Roman"/>
        </w:rPr>
        <w:t>the</w:t>
      </w:r>
      <w:r w:rsidRPr="000F5CD2">
        <w:rPr>
          <w:rFonts w:ascii="Times New Roman" w:hAnsi="Times New Roman" w:cs="Times New Roman"/>
          <w:spacing w:val="-14"/>
        </w:rPr>
        <w:t xml:space="preserve"> </w:t>
      </w:r>
      <w:r w:rsidRPr="000F5CD2">
        <w:rPr>
          <w:rFonts w:ascii="Times New Roman" w:hAnsi="Times New Roman" w:cs="Times New Roman"/>
        </w:rPr>
        <w:t>Registrar</w:t>
      </w:r>
      <w:r w:rsidRPr="000F5CD2">
        <w:rPr>
          <w:rFonts w:ascii="Times New Roman" w:hAnsi="Times New Roman" w:cs="Times New Roman"/>
          <w:spacing w:val="-12"/>
        </w:rPr>
        <w:t xml:space="preserve"> </w:t>
      </w:r>
      <w:r w:rsidRPr="000F5CD2">
        <w:rPr>
          <w:rFonts w:ascii="Times New Roman" w:hAnsi="Times New Roman" w:cs="Times New Roman"/>
        </w:rPr>
        <w:t>of</w:t>
      </w:r>
      <w:r w:rsidRPr="000F5CD2">
        <w:rPr>
          <w:rFonts w:ascii="Times New Roman" w:hAnsi="Times New Roman" w:cs="Times New Roman"/>
          <w:spacing w:val="-12"/>
        </w:rPr>
        <w:t xml:space="preserve"> </w:t>
      </w:r>
      <w:proofErr w:type="spellStart"/>
      <w:r w:rsidRPr="000F5CD2">
        <w:rPr>
          <w:rFonts w:ascii="Times New Roman" w:hAnsi="Times New Roman" w:cs="Times New Roman"/>
        </w:rPr>
        <w:t>Labour</w:t>
      </w:r>
      <w:proofErr w:type="spellEnd"/>
      <w:r w:rsidRPr="000F5CD2">
        <w:rPr>
          <w:rFonts w:ascii="Times New Roman" w:hAnsi="Times New Roman" w:cs="Times New Roman"/>
          <w:spacing w:val="-15"/>
        </w:rPr>
        <w:t xml:space="preserve"> </w:t>
      </w:r>
      <w:r w:rsidRPr="000F5CD2">
        <w:rPr>
          <w:rFonts w:ascii="Times New Roman" w:hAnsi="Times New Roman" w:cs="Times New Roman"/>
        </w:rPr>
        <w:t>redresses</w:t>
      </w:r>
      <w:r w:rsidRPr="000F5CD2">
        <w:rPr>
          <w:rFonts w:ascii="Times New Roman" w:hAnsi="Times New Roman" w:cs="Times New Roman"/>
          <w:spacing w:val="-14"/>
        </w:rPr>
        <w:t xml:space="preserve"> </w:t>
      </w:r>
      <w:r w:rsidRPr="000F5CD2">
        <w:rPr>
          <w:rFonts w:ascii="Times New Roman" w:hAnsi="Times New Roman" w:cs="Times New Roman"/>
        </w:rPr>
        <w:t>a</w:t>
      </w:r>
      <w:r w:rsidRPr="000F5CD2">
        <w:rPr>
          <w:rFonts w:ascii="Times New Roman" w:hAnsi="Times New Roman" w:cs="Times New Roman"/>
          <w:spacing w:val="-14"/>
        </w:rPr>
        <w:t xml:space="preserve"> </w:t>
      </w:r>
      <w:r w:rsidRPr="000F5CD2">
        <w:rPr>
          <w:rFonts w:ascii="Times New Roman" w:hAnsi="Times New Roman" w:cs="Times New Roman"/>
        </w:rPr>
        <w:t>dispute</w:t>
      </w:r>
      <w:r w:rsidRPr="000F5CD2">
        <w:rPr>
          <w:rFonts w:ascii="Times New Roman" w:hAnsi="Times New Roman" w:cs="Times New Roman"/>
          <w:spacing w:val="-14"/>
        </w:rPr>
        <w:t xml:space="preserve"> </w:t>
      </w:r>
      <w:r w:rsidR="00485400" w:rsidRPr="000F5CD2">
        <w:rPr>
          <w:rFonts w:ascii="Times New Roman" w:hAnsi="Times New Roman" w:cs="Times New Roman"/>
        </w:rPr>
        <w:t>referred</w:t>
      </w:r>
      <w:r w:rsidR="00485400">
        <w:rPr>
          <w:rFonts w:ascii="Times New Roman" w:hAnsi="Times New Roman" w:cs="Times New Roman"/>
        </w:rPr>
        <w:t xml:space="preserve"> </w:t>
      </w:r>
      <w:r w:rsidR="00CA4228">
        <w:rPr>
          <w:rFonts w:ascii="Times New Roman" w:hAnsi="Times New Roman" w:cs="Times New Roman"/>
          <w:spacing w:val="-16"/>
        </w:rPr>
        <w:t>to him</w:t>
      </w:r>
      <w:r w:rsidRPr="000F5CD2">
        <w:rPr>
          <w:rFonts w:ascii="Times New Roman" w:hAnsi="Times New Roman" w:cs="Times New Roman"/>
          <w:spacing w:val="-16"/>
        </w:rPr>
        <w:t xml:space="preserve"> </w:t>
      </w:r>
      <w:r w:rsidRPr="000F5CD2">
        <w:rPr>
          <w:rFonts w:ascii="Times New Roman" w:hAnsi="Times New Roman" w:cs="Times New Roman"/>
          <w:spacing w:val="-1"/>
        </w:rPr>
        <w:t>or</w:t>
      </w:r>
      <w:r w:rsidRPr="000F5CD2">
        <w:rPr>
          <w:rFonts w:ascii="Times New Roman" w:hAnsi="Times New Roman" w:cs="Times New Roman"/>
          <w:spacing w:val="-17"/>
        </w:rPr>
        <w:t xml:space="preserve"> </w:t>
      </w:r>
      <w:r w:rsidRPr="000F5CD2">
        <w:rPr>
          <w:rFonts w:ascii="Times New Roman" w:hAnsi="Times New Roman" w:cs="Times New Roman"/>
          <w:spacing w:val="-1"/>
        </w:rPr>
        <w:t>her.</w:t>
      </w:r>
      <w:r w:rsidRPr="000F5CD2">
        <w:rPr>
          <w:rFonts w:ascii="Times New Roman" w:hAnsi="Times New Roman" w:cs="Times New Roman"/>
          <w:spacing w:val="-17"/>
        </w:rPr>
        <w:t xml:space="preserve"> </w:t>
      </w:r>
      <w:r w:rsidRPr="000F5CD2">
        <w:rPr>
          <w:rFonts w:ascii="Times New Roman" w:hAnsi="Times New Roman" w:cs="Times New Roman"/>
          <w:spacing w:val="-1"/>
        </w:rPr>
        <w:t>He</w:t>
      </w:r>
      <w:r w:rsidRPr="000F5CD2">
        <w:rPr>
          <w:rFonts w:ascii="Times New Roman" w:hAnsi="Times New Roman" w:cs="Times New Roman"/>
          <w:spacing w:val="-16"/>
        </w:rPr>
        <w:t xml:space="preserve"> </w:t>
      </w:r>
      <w:r w:rsidRPr="000F5CD2">
        <w:rPr>
          <w:rFonts w:ascii="Times New Roman" w:hAnsi="Times New Roman" w:cs="Times New Roman"/>
          <w:spacing w:val="-1"/>
        </w:rPr>
        <w:t>or</w:t>
      </w:r>
      <w:r w:rsidRPr="000F5CD2">
        <w:rPr>
          <w:rFonts w:ascii="Times New Roman" w:hAnsi="Times New Roman" w:cs="Times New Roman"/>
          <w:spacing w:val="-17"/>
        </w:rPr>
        <w:t xml:space="preserve"> </w:t>
      </w:r>
      <w:r w:rsidRPr="000F5CD2">
        <w:rPr>
          <w:rFonts w:ascii="Times New Roman" w:hAnsi="Times New Roman" w:cs="Times New Roman"/>
          <w:spacing w:val="-1"/>
        </w:rPr>
        <w:t>she</w:t>
      </w:r>
      <w:r w:rsidRPr="000F5CD2">
        <w:rPr>
          <w:rFonts w:ascii="Times New Roman" w:hAnsi="Times New Roman" w:cs="Times New Roman"/>
          <w:spacing w:val="-17"/>
        </w:rPr>
        <w:t xml:space="preserve"> </w:t>
      </w:r>
      <w:r w:rsidRPr="000F5CD2">
        <w:rPr>
          <w:rFonts w:ascii="Times New Roman" w:hAnsi="Times New Roman" w:cs="Times New Roman"/>
        </w:rPr>
        <w:t>offers</w:t>
      </w:r>
      <w:r w:rsidRPr="000F5CD2">
        <w:rPr>
          <w:rFonts w:ascii="Times New Roman" w:hAnsi="Times New Roman" w:cs="Times New Roman"/>
          <w:spacing w:val="-17"/>
        </w:rPr>
        <w:t xml:space="preserve"> </w:t>
      </w:r>
      <w:r w:rsidRPr="000F5CD2">
        <w:rPr>
          <w:rFonts w:ascii="Times New Roman" w:hAnsi="Times New Roman" w:cs="Times New Roman"/>
        </w:rPr>
        <w:t>a</w:t>
      </w:r>
      <w:r w:rsidRPr="000F5CD2">
        <w:rPr>
          <w:rFonts w:ascii="Times New Roman" w:hAnsi="Times New Roman" w:cs="Times New Roman"/>
          <w:spacing w:val="-16"/>
        </w:rPr>
        <w:t xml:space="preserve"> </w:t>
      </w:r>
      <w:r w:rsidRPr="000F5CD2">
        <w:rPr>
          <w:rFonts w:ascii="Times New Roman" w:hAnsi="Times New Roman" w:cs="Times New Roman"/>
        </w:rPr>
        <w:t>remedy</w:t>
      </w:r>
      <w:r w:rsidRPr="000F5CD2">
        <w:rPr>
          <w:rFonts w:ascii="Times New Roman" w:hAnsi="Times New Roman" w:cs="Times New Roman"/>
          <w:spacing w:val="-19"/>
        </w:rPr>
        <w:t xml:space="preserve"> </w:t>
      </w:r>
      <w:r w:rsidRPr="000F5CD2">
        <w:rPr>
          <w:rFonts w:ascii="Times New Roman" w:hAnsi="Times New Roman" w:cs="Times New Roman"/>
        </w:rPr>
        <w:t>or</w:t>
      </w:r>
      <w:r w:rsidRPr="000F5CD2">
        <w:rPr>
          <w:rFonts w:ascii="Times New Roman" w:hAnsi="Times New Roman" w:cs="Times New Roman"/>
          <w:spacing w:val="-17"/>
        </w:rPr>
        <w:t xml:space="preserve"> </w:t>
      </w:r>
      <w:r w:rsidRPr="000F5CD2">
        <w:rPr>
          <w:rFonts w:ascii="Times New Roman" w:hAnsi="Times New Roman" w:cs="Times New Roman"/>
        </w:rPr>
        <w:t>sets</w:t>
      </w:r>
      <w:r w:rsidRPr="000F5CD2">
        <w:rPr>
          <w:rFonts w:ascii="Times New Roman" w:hAnsi="Times New Roman" w:cs="Times New Roman"/>
          <w:spacing w:val="-16"/>
        </w:rPr>
        <w:t xml:space="preserve"> </w:t>
      </w:r>
      <w:r w:rsidRPr="000F5CD2">
        <w:rPr>
          <w:rFonts w:ascii="Times New Roman" w:hAnsi="Times New Roman" w:cs="Times New Roman"/>
        </w:rPr>
        <w:t>right</w:t>
      </w:r>
      <w:r w:rsidRPr="000F5CD2">
        <w:rPr>
          <w:rFonts w:ascii="Times New Roman" w:hAnsi="Times New Roman" w:cs="Times New Roman"/>
          <w:spacing w:val="-15"/>
        </w:rPr>
        <w:t xml:space="preserve"> </w:t>
      </w:r>
      <w:r w:rsidRPr="000F5CD2">
        <w:rPr>
          <w:rFonts w:ascii="Times New Roman" w:hAnsi="Times New Roman" w:cs="Times New Roman"/>
        </w:rPr>
        <w:t>an</w:t>
      </w:r>
      <w:r w:rsidRPr="000F5CD2">
        <w:rPr>
          <w:rFonts w:ascii="Times New Roman" w:hAnsi="Times New Roman" w:cs="Times New Roman"/>
          <w:spacing w:val="-16"/>
        </w:rPr>
        <w:t xml:space="preserve"> </w:t>
      </w:r>
      <w:r w:rsidRPr="000F5CD2">
        <w:rPr>
          <w:rFonts w:ascii="Times New Roman" w:hAnsi="Times New Roman" w:cs="Times New Roman"/>
        </w:rPr>
        <w:t>unfair</w:t>
      </w:r>
      <w:r w:rsidRPr="000F5CD2">
        <w:rPr>
          <w:rFonts w:ascii="Times New Roman" w:hAnsi="Times New Roman" w:cs="Times New Roman"/>
          <w:spacing w:val="-18"/>
        </w:rPr>
        <w:t xml:space="preserve"> </w:t>
      </w:r>
      <w:r w:rsidRPr="000F5CD2">
        <w:rPr>
          <w:rFonts w:ascii="Times New Roman" w:hAnsi="Times New Roman" w:cs="Times New Roman"/>
        </w:rPr>
        <w:t>situation.”</w:t>
      </w:r>
      <w:r w:rsidRPr="000F5CD2">
        <w:rPr>
          <w:rFonts w:ascii="Times New Roman" w:hAnsi="Times New Roman" w:cs="Times New Roman"/>
          <w:spacing w:val="-11"/>
        </w:rPr>
        <w:t xml:space="preserve"> </w:t>
      </w:r>
      <w:r w:rsidRPr="000F5CD2">
        <w:rPr>
          <w:rFonts w:ascii="Times New Roman" w:hAnsi="Times New Roman" w:cs="Times New Roman"/>
        </w:rPr>
        <w:t>(</w:t>
      </w:r>
      <w:proofErr w:type="gramStart"/>
      <w:r w:rsidRPr="000F5CD2">
        <w:rPr>
          <w:rFonts w:ascii="Times New Roman" w:hAnsi="Times New Roman" w:cs="Times New Roman"/>
          <w:i/>
          <w:iCs/>
        </w:rPr>
        <w:t>Underlining</w:t>
      </w:r>
      <w:r w:rsidR="00D370FE" w:rsidRPr="000F5CD2">
        <w:rPr>
          <w:rFonts w:ascii="Times New Roman" w:hAnsi="Times New Roman" w:cs="Times New Roman"/>
          <w:i/>
          <w:iCs/>
        </w:rPr>
        <w:t xml:space="preserve"> </w:t>
      </w:r>
      <w:r w:rsidRPr="000F5CD2">
        <w:rPr>
          <w:rFonts w:ascii="Times New Roman" w:hAnsi="Times New Roman" w:cs="Times New Roman"/>
          <w:i/>
          <w:iCs/>
          <w:spacing w:val="-64"/>
        </w:rPr>
        <w:t xml:space="preserve"> </w:t>
      </w:r>
      <w:r w:rsidRPr="000F5CD2">
        <w:rPr>
          <w:rFonts w:ascii="Times New Roman" w:hAnsi="Times New Roman" w:cs="Times New Roman"/>
          <w:i/>
          <w:iCs/>
        </w:rPr>
        <w:t>for</w:t>
      </w:r>
      <w:proofErr w:type="gramEnd"/>
      <w:r w:rsidRPr="000F5CD2">
        <w:rPr>
          <w:rFonts w:ascii="Times New Roman" w:hAnsi="Times New Roman" w:cs="Times New Roman"/>
          <w:i/>
          <w:iCs/>
          <w:spacing w:val="-1"/>
        </w:rPr>
        <w:t xml:space="preserve"> </w:t>
      </w:r>
      <w:r w:rsidRPr="000F5CD2">
        <w:rPr>
          <w:rFonts w:ascii="Times New Roman" w:hAnsi="Times New Roman" w:cs="Times New Roman"/>
          <w:i/>
          <w:iCs/>
        </w:rPr>
        <w:t>emphasis).</w:t>
      </w:r>
    </w:p>
    <w:p w14:paraId="225DD1D5" w14:textId="77777777" w:rsidR="00022041" w:rsidRPr="000F5CD2" w:rsidRDefault="00022041" w:rsidP="00E311D9">
      <w:pPr>
        <w:pStyle w:val="BodyText"/>
        <w:spacing w:before="93" w:line="480" w:lineRule="auto"/>
        <w:ind w:left="1440" w:right="113"/>
        <w:jc w:val="both"/>
        <w:rPr>
          <w:rFonts w:ascii="Times New Roman" w:hAnsi="Times New Roman" w:cs="Times New Roman"/>
          <w:i/>
          <w:iCs/>
        </w:rPr>
      </w:pPr>
    </w:p>
    <w:p w14:paraId="79720A23" w14:textId="77777777" w:rsidR="00022041" w:rsidRPr="000F5CD2" w:rsidRDefault="00022041" w:rsidP="00D370FE">
      <w:pPr>
        <w:pStyle w:val="BodyText"/>
        <w:rPr>
          <w:rFonts w:ascii="Times New Roman" w:hAnsi="Times New Roman" w:cs="Times New Roman"/>
        </w:rPr>
      </w:pPr>
    </w:p>
    <w:p w14:paraId="7451CDD3" w14:textId="48D6B315" w:rsidR="001D3A06" w:rsidRPr="000F5CD2" w:rsidRDefault="00CE3E3C" w:rsidP="00E539E3">
      <w:pPr>
        <w:pStyle w:val="BodyText"/>
        <w:spacing w:line="480" w:lineRule="auto"/>
        <w:ind w:left="720" w:hanging="720"/>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00315FE0" w:rsidRPr="000F5CD2">
        <w:rPr>
          <w:rFonts w:ascii="Times New Roman" w:hAnsi="Times New Roman" w:cs="Times New Roman"/>
        </w:rPr>
        <w:t>It is evident that t</w:t>
      </w:r>
      <w:r w:rsidR="00022041" w:rsidRPr="000F5CD2">
        <w:rPr>
          <w:rFonts w:ascii="Times New Roman" w:hAnsi="Times New Roman" w:cs="Times New Roman"/>
        </w:rPr>
        <w:t xml:space="preserve">his particular </w:t>
      </w:r>
      <w:r w:rsidR="00C431A2" w:rsidRPr="000F5CD2">
        <w:rPr>
          <w:rFonts w:ascii="Times New Roman" w:hAnsi="Times New Roman" w:cs="Times New Roman"/>
          <w:i/>
          <w:iCs/>
        </w:rPr>
        <w:t>excerpt</w:t>
      </w:r>
      <w:r w:rsidR="00C431A2" w:rsidRPr="000F5CD2">
        <w:rPr>
          <w:rFonts w:ascii="Times New Roman" w:hAnsi="Times New Roman" w:cs="Times New Roman"/>
        </w:rPr>
        <w:t xml:space="preserve"> </w:t>
      </w:r>
      <w:r w:rsidR="00022041" w:rsidRPr="000F5CD2">
        <w:rPr>
          <w:rFonts w:ascii="Times New Roman" w:hAnsi="Times New Roman" w:cs="Times New Roman"/>
        </w:rPr>
        <w:t xml:space="preserve">specifically addresses the issue of a ‘redress’ of the dispute </w:t>
      </w:r>
      <w:r w:rsidR="00921E45" w:rsidRPr="000F5CD2">
        <w:rPr>
          <w:rFonts w:ascii="Times New Roman" w:hAnsi="Times New Roman" w:cs="Times New Roman"/>
        </w:rPr>
        <w:t xml:space="preserve">by </w:t>
      </w:r>
      <w:r w:rsidR="00022041" w:rsidRPr="000F5CD2">
        <w:rPr>
          <w:rFonts w:ascii="Times New Roman" w:hAnsi="Times New Roman" w:cs="Times New Roman"/>
        </w:rPr>
        <w:t>a designated agen</w:t>
      </w:r>
      <w:r w:rsidR="00315FE0" w:rsidRPr="000F5CD2">
        <w:rPr>
          <w:rFonts w:ascii="Times New Roman" w:hAnsi="Times New Roman" w:cs="Times New Roman"/>
        </w:rPr>
        <w:t xml:space="preserve">t. However, the one below, from the same case, that is </w:t>
      </w:r>
      <w:r w:rsidR="00315FE0" w:rsidRPr="000F5CD2">
        <w:rPr>
          <w:rFonts w:ascii="Times New Roman" w:hAnsi="Times New Roman" w:cs="Times New Roman"/>
          <w:i/>
          <w:iCs/>
        </w:rPr>
        <w:t>Isoquant (supra</w:t>
      </w:r>
      <w:r w:rsidR="00315FE0" w:rsidRPr="000F5CD2">
        <w:rPr>
          <w:rFonts w:ascii="Times New Roman" w:hAnsi="Times New Roman" w:cs="Times New Roman"/>
        </w:rPr>
        <w:t>)</w:t>
      </w:r>
      <w:r w:rsidR="00C67DC9" w:rsidRPr="000F5CD2">
        <w:rPr>
          <w:rFonts w:ascii="Times New Roman" w:hAnsi="Times New Roman" w:cs="Times New Roman"/>
        </w:rPr>
        <w:t>,</w:t>
      </w:r>
      <w:r w:rsidR="00315FE0" w:rsidRPr="000F5CD2">
        <w:rPr>
          <w:rFonts w:ascii="Times New Roman" w:hAnsi="Times New Roman" w:cs="Times New Roman"/>
        </w:rPr>
        <w:t xml:space="preserve"> </w:t>
      </w:r>
      <w:r w:rsidR="00C67DC9" w:rsidRPr="000F5CD2">
        <w:rPr>
          <w:rFonts w:ascii="Times New Roman" w:hAnsi="Times New Roman" w:cs="Times New Roman"/>
        </w:rPr>
        <w:t>stresses the distinction between</w:t>
      </w:r>
      <w:r w:rsidR="00921E45" w:rsidRPr="000F5CD2">
        <w:rPr>
          <w:rFonts w:ascii="Times New Roman" w:hAnsi="Times New Roman" w:cs="Times New Roman"/>
        </w:rPr>
        <w:t>, and the mutual exclusivity of,</w:t>
      </w:r>
      <w:r w:rsidR="00C67DC9" w:rsidRPr="000F5CD2">
        <w:rPr>
          <w:rFonts w:ascii="Times New Roman" w:hAnsi="Times New Roman" w:cs="Times New Roman"/>
        </w:rPr>
        <w:t xml:space="preserve"> ‘redressing’ and ‘a</w:t>
      </w:r>
      <w:r w:rsidR="00A9303A">
        <w:rPr>
          <w:rFonts w:ascii="Times New Roman" w:hAnsi="Times New Roman" w:cs="Times New Roman"/>
        </w:rPr>
        <w:t>ttempting to redress’ a dispute:</w:t>
      </w:r>
      <w:r w:rsidR="00C67DC9" w:rsidRPr="000F5CD2">
        <w:rPr>
          <w:rFonts w:ascii="Times New Roman" w:hAnsi="Times New Roman" w:cs="Times New Roman"/>
        </w:rPr>
        <w:t xml:space="preserve"> </w:t>
      </w:r>
    </w:p>
    <w:p w14:paraId="29BCFF61" w14:textId="77777777" w:rsidR="00E311D9" w:rsidRDefault="00A9303A" w:rsidP="00803ADF">
      <w:pPr>
        <w:pStyle w:val="BodyText"/>
        <w:ind w:left="1440"/>
        <w:jc w:val="both"/>
        <w:rPr>
          <w:rFonts w:ascii="Times New Roman" w:hAnsi="Times New Roman" w:cs="Times New Roman"/>
          <w:i/>
          <w:iCs/>
        </w:rPr>
      </w:pPr>
      <w:r>
        <w:rPr>
          <w:rFonts w:ascii="Times New Roman" w:hAnsi="Times New Roman" w:cs="Times New Roman"/>
        </w:rPr>
        <w:t>“</w:t>
      </w:r>
      <w:r w:rsidR="00C67DC9" w:rsidRPr="000F5CD2">
        <w:rPr>
          <w:rFonts w:ascii="Times New Roman" w:hAnsi="Times New Roman" w:cs="Times New Roman"/>
        </w:rPr>
        <w:t>A designated agent may only exercise</w:t>
      </w:r>
      <w:r w:rsidR="00315FE0" w:rsidRPr="000F5CD2">
        <w:rPr>
          <w:rFonts w:ascii="Times New Roman" w:hAnsi="Times New Roman" w:cs="Times New Roman"/>
        </w:rPr>
        <w:t xml:space="preserve"> </w:t>
      </w:r>
      <w:r w:rsidR="00C67DC9" w:rsidRPr="000F5CD2">
        <w:rPr>
          <w:rFonts w:ascii="Times New Roman" w:hAnsi="Times New Roman" w:cs="Times New Roman"/>
        </w:rPr>
        <w:t xml:space="preserve">one power over a dispute. He or she may redress the dispute, or attempt to redress it. </w:t>
      </w:r>
      <w:r w:rsidR="00C67DC9" w:rsidRPr="000F5CD2">
        <w:rPr>
          <w:rFonts w:ascii="Times New Roman" w:hAnsi="Times New Roman" w:cs="Times New Roman"/>
          <w:b/>
          <w:bCs/>
        </w:rPr>
        <w:t xml:space="preserve">He </w:t>
      </w:r>
      <w:r w:rsidR="00AE65CB">
        <w:rPr>
          <w:rFonts w:ascii="Times New Roman" w:hAnsi="Times New Roman" w:cs="Times New Roman"/>
          <w:b/>
          <w:bCs/>
        </w:rPr>
        <w:t xml:space="preserve">or she </w:t>
      </w:r>
      <w:r w:rsidR="00C67DC9" w:rsidRPr="000F5CD2">
        <w:rPr>
          <w:rFonts w:ascii="Times New Roman" w:hAnsi="Times New Roman" w:cs="Times New Roman"/>
          <w:b/>
          <w:bCs/>
        </w:rPr>
        <w:t>cannot do both.</w:t>
      </w:r>
      <w:r w:rsidR="00C67DC9" w:rsidRPr="000F5CD2">
        <w:rPr>
          <w:rFonts w:ascii="Times New Roman" w:hAnsi="Times New Roman" w:cs="Times New Roman"/>
        </w:rPr>
        <w:t xml:space="preserve"> </w:t>
      </w:r>
      <w:r w:rsidR="00921E45" w:rsidRPr="000F5CD2">
        <w:rPr>
          <w:rFonts w:ascii="Times New Roman" w:hAnsi="Times New Roman" w:cs="Times New Roman"/>
        </w:rPr>
        <w:t>I</w:t>
      </w:r>
      <w:r w:rsidR="00C67DC9" w:rsidRPr="000F5CD2">
        <w:rPr>
          <w:rFonts w:ascii="Times New Roman" w:hAnsi="Times New Roman" w:cs="Times New Roman"/>
        </w:rPr>
        <w:t xml:space="preserve">f he or she </w:t>
      </w:r>
      <w:r w:rsidR="00C67DC9" w:rsidRPr="000F5CD2">
        <w:rPr>
          <w:rFonts w:ascii="Times New Roman" w:hAnsi="Times New Roman" w:cs="Times New Roman"/>
        </w:rPr>
        <w:lastRenderedPageBreak/>
        <w:t xml:space="preserve">chooses to redress the dispute by hearing and determining the issues in dispute, he or she cannot at the same time </w:t>
      </w:r>
      <w:r w:rsidR="001D3A06" w:rsidRPr="000F5CD2">
        <w:rPr>
          <w:rFonts w:ascii="Times New Roman" w:hAnsi="Times New Roman" w:cs="Times New Roman"/>
        </w:rPr>
        <w:t xml:space="preserve">attempt to redress the dispute. </w:t>
      </w:r>
      <w:r w:rsidR="001D3A06" w:rsidRPr="000F5CD2">
        <w:rPr>
          <w:rFonts w:ascii="Times New Roman" w:hAnsi="Times New Roman" w:cs="Times New Roman"/>
          <w:b/>
          <w:bCs/>
        </w:rPr>
        <w:t>It is clear from the provisions of s</w:t>
      </w:r>
      <w:r w:rsidR="00CE3E3C">
        <w:rPr>
          <w:rFonts w:ascii="Times New Roman" w:hAnsi="Times New Roman" w:cs="Times New Roman"/>
          <w:b/>
          <w:bCs/>
        </w:rPr>
        <w:t xml:space="preserve"> </w:t>
      </w:r>
      <w:r w:rsidR="001D3A06" w:rsidRPr="000F5CD2">
        <w:rPr>
          <w:rFonts w:ascii="Times New Roman" w:hAnsi="Times New Roman" w:cs="Times New Roman"/>
          <w:b/>
          <w:bCs/>
        </w:rPr>
        <w:t>63(3a) a</w:t>
      </w:r>
      <w:r w:rsidR="00AE65CB">
        <w:rPr>
          <w:rFonts w:ascii="Times New Roman" w:hAnsi="Times New Roman" w:cs="Times New Roman"/>
          <w:b/>
          <w:bCs/>
        </w:rPr>
        <w:t>s read with</w:t>
      </w:r>
      <w:r w:rsidR="001D3A06" w:rsidRPr="000F5CD2">
        <w:rPr>
          <w:rFonts w:ascii="Times New Roman" w:hAnsi="Times New Roman" w:cs="Times New Roman"/>
          <w:b/>
          <w:bCs/>
        </w:rPr>
        <w:t xml:space="preserve"> s 93(1)</w:t>
      </w:r>
      <w:r w:rsidR="00E71C86">
        <w:rPr>
          <w:rFonts w:ascii="Times New Roman" w:hAnsi="Times New Roman" w:cs="Times New Roman"/>
          <w:b/>
          <w:bCs/>
        </w:rPr>
        <w:t>,</w:t>
      </w:r>
      <w:r w:rsidR="001D3A06" w:rsidRPr="000F5CD2">
        <w:rPr>
          <w:rFonts w:ascii="Times New Roman" w:hAnsi="Times New Roman" w:cs="Times New Roman"/>
          <w:b/>
          <w:bCs/>
        </w:rPr>
        <w:t xml:space="preserve"> of the Act that a desi</w:t>
      </w:r>
      <w:r w:rsidR="00847B0D" w:rsidRPr="000F5CD2">
        <w:rPr>
          <w:rFonts w:ascii="Times New Roman" w:hAnsi="Times New Roman" w:cs="Times New Roman"/>
          <w:b/>
          <w:bCs/>
        </w:rPr>
        <w:t>g</w:t>
      </w:r>
      <w:r w:rsidR="001D3A06" w:rsidRPr="000F5CD2">
        <w:rPr>
          <w:rFonts w:ascii="Times New Roman" w:hAnsi="Times New Roman" w:cs="Times New Roman"/>
          <w:b/>
          <w:bCs/>
        </w:rPr>
        <w:t>nated agent can only proceed in terms of s</w:t>
      </w:r>
      <w:r>
        <w:rPr>
          <w:rFonts w:ascii="Times New Roman" w:hAnsi="Times New Roman" w:cs="Times New Roman"/>
          <w:b/>
          <w:bCs/>
        </w:rPr>
        <w:t xml:space="preserve"> </w:t>
      </w:r>
      <w:r w:rsidR="001D3A06" w:rsidRPr="000F5CD2">
        <w:rPr>
          <w:rFonts w:ascii="Times New Roman" w:hAnsi="Times New Roman" w:cs="Times New Roman"/>
          <w:b/>
          <w:bCs/>
        </w:rPr>
        <w:t>93 of the Act if he or she had not redress</w:t>
      </w:r>
      <w:r w:rsidR="00847B0D" w:rsidRPr="000F5CD2">
        <w:rPr>
          <w:rFonts w:ascii="Times New Roman" w:hAnsi="Times New Roman" w:cs="Times New Roman"/>
          <w:b/>
          <w:bCs/>
        </w:rPr>
        <w:t>ed</w:t>
      </w:r>
      <w:r w:rsidR="001D3A06" w:rsidRPr="000F5CD2">
        <w:rPr>
          <w:rFonts w:ascii="Times New Roman" w:hAnsi="Times New Roman" w:cs="Times New Roman"/>
          <w:b/>
          <w:bCs/>
        </w:rPr>
        <w:t xml:space="preserve"> </w:t>
      </w:r>
      <w:r w:rsidR="00E71C86">
        <w:rPr>
          <w:rFonts w:ascii="Times New Roman" w:hAnsi="Times New Roman" w:cs="Times New Roman"/>
          <w:b/>
          <w:bCs/>
        </w:rPr>
        <w:t>the dispute</w:t>
      </w:r>
      <w:r w:rsidR="001D3A06" w:rsidRPr="000F5CD2">
        <w:rPr>
          <w:rFonts w:ascii="Times New Roman" w:hAnsi="Times New Roman" w:cs="Times New Roman"/>
          <w:b/>
          <w:bCs/>
        </w:rPr>
        <w:t xml:space="preserve">. </w:t>
      </w:r>
      <w:r w:rsidR="00847B0D" w:rsidRPr="000F5CD2">
        <w:rPr>
          <w:rFonts w:ascii="Times New Roman" w:hAnsi="Times New Roman" w:cs="Times New Roman"/>
        </w:rPr>
        <w:t xml:space="preserve">He or she would be attempting to settle the dispute through conciliation. </w:t>
      </w:r>
      <w:r w:rsidR="00847B0D" w:rsidRPr="000F5CD2">
        <w:rPr>
          <w:rFonts w:ascii="Times New Roman" w:hAnsi="Times New Roman" w:cs="Times New Roman"/>
          <w:b/>
          <w:bCs/>
        </w:rPr>
        <w:t xml:space="preserve">There can be no attempt to settle a dispute which has been redressed. </w:t>
      </w:r>
      <w:r w:rsidR="00640872" w:rsidRPr="000F5CD2">
        <w:rPr>
          <w:rFonts w:ascii="Times New Roman" w:hAnsi="Times New Roman" w:cs="Times New Roman"/>
          <w:b/>
          <w:bCs/>
        </w:rPr>
        <w:t xml:space="preserve"> The provisions of s93 of the Act would apply when the power to be exercised by the designated agent is an attempt </w:t>
      </w:r>
      <w:r w:rsidR="00FC4317" w:rsidRPr="000F5CD2">
        <w:rPr>
          <w:rFonts w:ascii="Times New Roman" w:hAnsi="Times New Roman" w:cs="Times New Roman"/>
          <w:b/>
          <w:bCs/>
        </w:rPr>
        <w:t>to redress the dispute t</w:t>
      </w:r>
      <w:r w:rsidR="00C431A2" w:rsidRPr="000F5CD2">
        <w:rPr>
          <w:rFonts w:ascii="Times New Roman" w:hAnsi="Times New Roman" w:cs="Times New Roman"/>
          <w:b/>
          <w:bCs/>
        </w:rPr>
        <w:t>h</w:t>
      </w:r>
      <w:r w:rsidR="00FC4317" w:rsidRPr="000F5CD2">
        <w:rPr>
          <w:rFonts w:ascii="Times New Roman" w:hAnsi="Times New Roman" w:cs="Times New Roman"/>
          <w:b/>
          <w:bCs/>
        </w:rPr>
        <w:t>rough conciliation.</w:t>
      </w:r>
      <w:r>
        <w:rPr>
          <w:rFonts w:ascii="Times New Roman" w:hAnsi="Times New Roman" w:cs="Times New Roman"/>
          <w:b/>
          <w:bCs/>
        </w:rPr>
        <w:t xml:space="preserve">” </w:t>
      </w:r>
      <w:r w:rsidR="00847B0D" w:rsidRPr="000F5CD2">
        <w:rPr>
          <w:rFonts w:ascii="Times New Roman" w:hAnsi="Times New Roman" w:cs="Times New Roman"/>
          <w:b/>
          <w:bCs/>
        </w:rPr>
        <w:t>(</w:t>
      </w:r>
      <w:proofErr w:type="gramStart"/>
      <w:r w:rsidR="00847B0D" w:rsidRPr="000F5CD2">
        <w:rPr>
          <w:rFonts w:ascii="Times New Roman" w:hAnsi="Times New Roman" w:cs="Times New Roman"/>
          <w:i/>
          <w:iCs/>
        </w:rPr>
        <w:t>my</w:t>
      </w:r>
      <w:proofErr w:type="gramEnd"/>
      <w:r w:rsidR="00847B0D" w:rsidRPr="000F5CD2">
        <w:rPr>
          <w:rFonts w:ascii="Times New Roman" w:hAnsi="Times New Roman" w:cs="Times New Roman"/>
          <w:i/>
          <w:iCs/>
        </w:rPr>
        <w:t xml:space="preserve"> emphasis</w:t>
      </w:r>
      <w:r w:rsidR="00847B0D" w:rsidRPr="000F5CD2">
        <w:rPr>
          <w:rFonts w:ascii="Times New Roman" w:hAnsi="Times New Roman" w:cs="Times New Roman"/>
        </w:rPr>
        <w:t>)</w:t>
      </w:r>
      <w:r w:rsidR="00847B0D" w:rsidRPr="000F5CD2">
        <w:rPr>
          <w:rFonts w:ascii="Times New Roman" w:hAnsi="Times New Roman" w:cs="Times New Roman"/>
          <w:i/>
          <w:iCs/>
        </w:rPr>
        <w:t xml:space="preserve">   </w:t>
      </w:r>
    </w:p>
    <w:p w14:paraId="10B87D55" w14:textId="77777777" w:rsidR="00E311D9" w:rsidRDefault="00E311D9" w:rsidP="00803ADF">
      <w:pPr>
        <w:pStyle w:val="BodyText"/>
        <w:ind w:left="1440"/>
        <w:jc w:val="both"/>
        <w:rPr>
          <w:rFonts w:ascii="Times New Roman" w:hAnsi="Times New Roman" w:cs="Times New Roman"/>
          <w:i/>
          <w:iCs/>
        </w:rPr>
      </w:pPr>
    </w:p>
    <w:p w14:paraId="36261C5D" w14:textId="529DF478" w:rsidR="00921E45" w:rsidRPr="00CE3E3C" w:rsidRDefault="00847B0D" w:rsidP="00E311D9">
      <w:pPr>
        <w:pStyle w:val="BodyText"/>
        <w:spacing w:line="480" w:lineRule="auto"/>
        <w:ind w:left="1440"/>
        <w:jc w:val="both"/>
        <w:rPr>
          <w:rFonts w:ascii="Times New Roman" w:hAnsi="Times New Roman" w:cs="Times New Roman"/>
          <w:b/>
          <w:bCs/>
        </w:rPr>
      </w:pPr>
      <w:r w:rsidRPr="000F5CD2">
        <w:rPr>
          <w:rFonts w:ascii="Times New Roman" w:hAnsi="Times New Roman" w:cs="Times New Roman"/>
          <w:i/>
          <w:iCs/>
        </w:rPr>
        <w:t xml:space="preserve">                                                                                 </w:t>
      </w:r>
    </w:p>
    <w:p w14:paraId="76DB98A5" w14:textId="13B8FF43" w:rsidR="00FD314E" w:rsidRPr="000F5CD2" w:rsidRDefault="00CE3E3C" w:rsidP="00921E45">
      <w:pPr>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0508FB" w:rsidRPr="000F5CD2">
        <w:rPr>
          <w:rFonts w:ascii="Times New Roman" w:hAnsi="Times New Roman" w:cs="Times New Roman"/>
          <w:sz w:val="24"/>
          <w:szCs w:val="24"/>
        </w:rPr>
        <w:t>In the interests of clarity</w:t>
      </w:r>
      <w:r w:rsidR="00FD314E" w:rsidRPr="000F5CD2">
        <w:rPr>
          <w:rFonts w:ascii="Times New Roman" w:hAnsi="Times New Roman" w:cs="Times New Roman"/>
          <w:sz w:val="24"/>
          <w:szCs w:val="24"/>
        </w:rPr>
        <w:t>, s</w:t>
      </w:r>
      <w:r>
        <w:rPr>
          <w:rFonts w:ascii="Times New Roman" w:hAnsi="Times New Roman" w:cs="Times New Roman"/>
          <w:sz w:val="24"/>
          <w:szCs w:val="24"/>
        </w:rPr>
        <w:t xml:space="preserve"> 93 (1) reads as follows:</w:t>
      </w:r>
    </w:p>
    <w:p w14:paraId="06D5EC0F" w14:textId="57CDB7FD" w:rsidR="000508FB" w:rsidRPr="000F5CD2" w:rsidRDefault="000508FB" w:rsidP="00921E45">
      <w:pPr>
        <w:rPr>
          <w:rFonts w:ascii="Times New Roman" w:hAnsi="Times New Roman" w:cs="Times New Roman"/>
          <w:sz w:val="24"/>
          <w:szCs w:val="24"/>
        </w:rPr>
      </w:pPr>
    </w:p>
    <w:p w14:paraId="0A185C20" w14:textId="40594BA5" w:rsidR="000508FB" w:rsidRPr="000F5CD2" w:rsidRDefault="00A9303A" w:rsidP="00E539E3">
      <w:pPr>
        <w:ind w:left="2160" w:hanging="720"/>
        <w:rPr>
          <w:rFonts w:ascii="Times New Roman" w:hAnsi="Times New Roman" w:cs="Times New Roman"/>
          <w:sz w:val="24"/>
          <w:szCs w:val="24"/>
        </w:rPr>
      </w:pPr>
      <w:r>
        <w:rPr>
          <w:rFonts w:ascii="Times New Roman" w:hAnsi="Times New Roman" w:cs="Times New Roman"/>
          <w:sz w:val="24"/>
          <w:szCs w:val="24"/>
        </w:rPr>
        <w:t>“</w:t>
      </w:r>
      <w:r w:rsidR="000508FB" w:rsidRPr="000F5CD2">
        <w:rPr>
          <w:rFonts w:ascii="Times New Roman" w:hAnsi="Times New Roman" w:cs="Times New Roman"/>
          <w:sz w:val="24"/>
          <w:szCs w:val="24"/>
        </w:rPr>
        <w:t>(1</w:t>
      </w:r>
      <w:r w:rsidR="005B22FE" w:rsidRPr="000F5CD2">
        <w:rPr>
          <w:rFonts w:ascii="Times New Roman" w:hAnsi="Times New Roman" w:cs="Times New Roman"/>
          <w:sz w:val="24"/>
          <w:szCs w:val="24"/>
        </w:rPr>
        <w:t>)</w:t>
      </w:r>
      <w:r w:rsidR="000508FB" w:rsidRPr="000F5CD2">
        <w:rPr>
          <w:rFonts w:ascii="Times New Roman" w:hAnsi="Times New Roman" w:cs="Times New Roman"/>
          <w:sz w:val="24"/>
          <w:szCs w:val="24"/>
        </w:rPr>
        <w:t xml:space="preserve"> </w:t>
      </w:r>
      <w:r w:rsidR="005B22FE" w:rsidRPr="000F5CD2">
        <w:rPr>
          <w:rFonts w:ascii="Times New Roman" w:hAnsi="Times New Roman" w:cs="Times New Roman"/>
          <w:sz w:val="24"/>
          <w:szCs w:val="24"/>
        </w:rPr>
        <w:tab/>
        <w:t xml:space="preserve">A </w:t>
      </w:r>
      <w:proofErr w:type="spellStart"/>
      <w:r w:rsidR="000508FB" w:rsidRPr="000F5CD2">
        <w:rPr>
          <w:rFonts w:ascii="Times New Roman" w:hAnsi="Times New Roman" w:cs="Times New Roman"/>
          <w:sz w:val="24"/>
          <w:szCs w:val="24"/>
        </w:rPr>
        <w:t>labour</w:t>
      </w:r>
      <w:proofErr w:type="spellEnd"/>
      <w:r w:rsidR="000508FB" w:rsidRPr="000F5CD2">
        <w:rPr>
          <w:rFonts w:ascii="Times New Roman" w:hAnsi="Times New Roman" w:cs="Times New Roman"/>
          <w:sz w:val="24"/>
          <w:szCs w:val="24"/>
        </w:rPr>
        <w:t xml:space="preserve"> officer to whom a dispute or unfair </w:t>
      </w:r>
      <w:proofErr w:type="spellStart"/>
      <w:r w:rsidR="000508FB" w:rsidRPr="000F5CD2">
        <w:rPr>
          <w:rFonts w:ascii="Times New Roman" w:hAnsi="Times New Roman" w:cs="Times New Roman"/>
          <w:sz w:val="24"/>
          <w:szCs w:val="24"/>
        </w:rPr>
        <w:t>labour</w:t>
      </w:r>
      <w:proofErr w:type="spellEnd"/>
      <w:r w:rsidR="000508FB" w:rsidRPr="000F5CD2">
        <w:rPr>
          <w:rFonts w:ascii="Times New Roman" w:hAnsi="Times New Roman" w:cs="Times New Roman"/>
          <w:sz w:val="24"/>
          <w:szCs w:val="24"/>
        </w:rPr>
        <w:t xml:space="preserve"> practice has been referred</w:t>
      </w:r>
      <w:r w:rsidR="005B22FE" w:rsidRPr="000F5CD2">
        <w:rPr>
          <w:rFonts w:ascii="Times New Roman" w:hAnsi="Times New Roman" w:cs="Times New Roman"/>
          <w:sz w:val="24"/>
          <w:szCs w:val="24"/>
        </w:rPr>
        <w:t xml:space="preserve">, </w:t>
      </w:r>
      <w:r w:rsidR="002E72B4">
        <w:rPr>
          <w:rFonts w:ascii="Times New Roman" w:hAnsi="Times New Roman" w:cs="Times New Roman"/>
          <w:sz w:val="24"/>
          <w:szCs w:val="24"/>
        </w:rPr>
        <w:t>to</w:t>
      </w:r>
      <w:r w:rsidR="002E72B4" w:rsidRPr="000F5CD2">
        <w:rPr>
          <w:rFonts w:ascii="Times New Roman" w:hAnsi="Times New Roman" w:cs="Times New Roman"/>
          <w:sz w:val="24"/>
          <w:szCs w:val="24"/>
        </w:rPr>
        <w:t xml:space="preserve"> </w:t>
      </w:r>
      <w:r w:rsidR="005B22FE" w:rsidRPr="000F5CD2">
        <w:rPr>
          <w:rFonts w:ascii="Times New Roman" w:hAnsi="Times New Roman" w:cs="Times New Roman"/>
          <w:sz w:val="24"/>
          <w:szCs w:val="24"/>
        </w:rPr>
        <w:t>whose attention it has come, shall attempt to settle it through conciliation</w:t>
      </w:r>
      <w:r w:rsidR="00E71C86">
        <w:rPr>
          <w:rFonts w:ascii="Times New Roman" w:hAnsi="Times New Roman" w:cs="Times New Roman"/>
          <w:sz w:val="24"/>
          <w:szCs w:val="24"/>
        </w:rPr>
        <w:t xml:space="preserve"> o</w:t>
      </w:r>
      <w:r w:rsidR="005B22FE" w:rsidRPr="000F5CD2">
        <w:rPr>
          <w:rFonts w:ascii="Times New Roman" w:hAnsi="Times New Roman" w:cs="Times New Roman"/>
          <w:sz w:val="24"/>
          <w:szCs w:val="24"/>
        </w:rPr>
        <w:t>r if agreed by the parties, by reference to arbitration.</w:t>
      </w:r>
      <w:r>
        <w:rPr>
          <w:rFonts w:ascii="Times New Roman" w:hAnsi="Times New Roman" w:cs="Times New Roman"/>
          <w:sz w:val="24"/>
          <w:szCs w:val="24"/>
        </w:rPr>
        <w:t>”</w:t>
      </w:r>
    </w:p>
    <w:p w14:paraId="6B01328E" w14:textId="27FD6C18" w:rsidR="00FD314E" w:rsidRPr="000F5CD2" w:rsidRDefault="00FD314E" w:rsidP="00921E45">
      <w:pPr>
        <w:rPr>
          <w:rFonts w:ascii="Times New Roman" w:hAnsi="Times New Roman" w:cs="Times New Roman"/>
          <w:sz w:val="24"/>
          <w:szCs w:val="24"/>
        </w:rPr>
      </w:pPr>
    </w:p>
    <w:p w14:paraId="56BA7488" w14:textId="58291E6B" w:rsidR="0031636C" w:rsidRPr="000F5CD2" w:rsidRDefault="00FD314E" w:rsidP="00E311D9">
      <w:pPr>
        <w:spacing w:line="480" w:lineRule="auto"/>
        <w:rPr>
          <w:rFonts w:ascii="Times New Roman" w:hAnsi="Times New Roman" w:cs="Times New Roman"/>
          <w:sz w:val="24"/>
          <w:szCs w:val="24"/>
        </w:rPr>
      </w:pPr>
      <w:r w:rsidRPr="000F5CD2">
        <w:rPr>
          <w:rFonts w:ascii="Times New Roman" w:hAnsi="Times New Roman" w:cs="Times New Roman"/>
          <w:sz w:val="24"/>
          <w:szCs w:val="24"/>
        </w:rPr>
        <w:tab/>
      </w:r>
    </w:p>
    <w:p w14:paraId="31A5B4F7" w14:textId="25A69097" w:rsidR="0031636C" w:rsidRPr="000F5CD2" w:rsidRDefault="00F05099" w:rsidP="008E0196">
      <w:pPr>
        <w:spacing w:line="480" w:lineRule="auto"/>
        <w:ind w:firstLine="720"/>
        <w:jc w:val="both"/>
        <w:rPr>
          <w:rFonts w:ascii="Times New Roman" w:hAnsi="Times New Roman" w:cs="Times New Roman"/>
          <w:sz w:val="24"/>
          <w:szCs w:val="24"/>
        </w:rPr>
      </w:pPr>
      <w:r w:rsidRPr="000F5CD2">
        <w:rPr>
          <w:rFonts w:ascii="Times New Roman" w:hAnsi="Times New Roman" w:cs="Times New Roman"/>
          <w:sz w:val="24"/>
          <w:szCs w:val="24"/>
        </w:rPr>
        <w:t>It is noted in this respect that despite reference to a ‘</w:t>
      </w:r>
      <w:proofErr w:type="spellStart"/>
      <w:r w:rsidRPr="000F5CD2">
        <w:rPr>
          <w:rFonts w:ascii="Times New Roman" w:hAnsi="Times New Roman" w:cs="Times New Roman"/>
          <w:sz w:val="24"/>
          <w:szCs w:val="24"/>
        </w:rPr>
        <w:t>labour</w:t>
      </w:r>
      <w:proofErr w:type="spellEnd"/>
      <w:r w:rsidRPr="000F5CD2">
        <w:rPr>
          <w:rFonts w:ascii="Times New Roman" w:hAnsi="Times New Roman" w:cs="Times New Roman"/>
          <w:sz w:val="24"/>
          <w:szCs w:val="24"/>
        </w:rPr>
        <w:t xml:space="preserve"> officer,’ the provision applies </w:t>
      </w:r>
      <w:r w:rsidR="00E539E3" w:rsidRPr="000F5CD2">
        <w:rPr>
          <w:rFonts w:ascii="Times New Roman" w:hAnsi="Times New Roman" w:cs="Times New Roman"/>
          <w:sz w:val="24"/>
          <w:szCs w:val="24"/>
        </w:rPr>
        <w:tab/>
      </w:r>
      <w:r w:rsidRPr="000F5CD2">
        <w:rPr>
          <w:rFonts w:ascii="Times New Roman" w:hAnsi="Times New Roman" w:cs="Times New Roman"/>
          <w:sz w:val="24"/>
          <w:szCs w:val="24"/>
        </w:rPr>
        <w:t xml:space="preserve">equally to a designated agent </w:t>
      </w:r>
      <w:r w:rsidR="00A6227A" w:rsidRPr="000F5CD2">
        <w:rPr>
          <w:rFonts w:ascii="Times New Roman" w:hAnsi="Times New Roman" w:cs="Times New Roman"/>
          <w:sz w:val="24"/>
          <w:szCs w:val="24"/>
        </w:rPr>
        <w:t xml:space="preserve">by virtue of </w:t>
      </w:r>
      <w:r w:rsidRPr="000F5CD2">
        <w:rPr>
          <w:rFonts w:ascii="Times New Roman" w:hAnsi="Times New Roman" w:cs="Times New Roman"/>
          <w:sz w:val="24"/>
          <w:szCs w:val="24"/>
        </w:rPr>
        <w:t>s</w:t>
      </w:r>
      <w:r w:rsidR="00CE3E3C">
        <w:rPr>
          <w:rFonts w:ascii="Times New Roman" w:hAnsi="Times New Roman" w:cs="Times New Roman"/>
          <w:sz w:val="24"/>
          <w:szCs w:val="24"/>
        </w:rPr>
        <w:t xml:space="preserve"> </w:t>
      </w:r>
      <w:r w:rsidRPr="000F5CD2">
        <w:rPr>
          <w:rFonts w:ascii="Times New Roman" w:hAnsi="Times New Roman" w:cs="Times New Roman"/>
          <w:sz w:val="24"/>
          <w:szCs w:val="24"/>
        </w:rPr>
        <w:t xml:space="preserve">63(3a) of the Act. </w:t>
      </w:r>
    </w:p>
    <w:p w14:paraId="32CB1B1C" w14:textId="77777777" w:rsidR="003F3AEE" w:rsidRPr="000F5CD2" w:rsidRDefault="003F3AEE" w:rsidP="00E311D9">
      <w:pPr>
        <w:pStyle w:val="BodyText"/>
        <w:spacing w:line="480" w:lineRule="auto"/>
        <w:ind w:left="720" w:right="113" w:hanging="612"/>
        <w:jc w:val="both"/>
        <w:rPr>
          <w:rFonts w:ascii="Times New Roman" w:hAnsi="Times New Roman" w:cs="Times New Roman"/>
        </w:rPr>
      </w:pPr>
    </w:p>
    <w:p w14:paraId="4D030437" w14:textId="30C57522" w:rsidR="00ED1930" w:rsidRPr="000F5CD2" w:rsidRDefault="00CE3E3C" w:rsidP="008E0196">
      <w:pPr>
        <w:pStyle w:val="BodyText"/>
        <w:spacing w:line="360" w:lineRule="auto"/>
        <w:ind w:left="720" w:right="115" w:hanging="615"/>
        <w:jc w:val="both"/>
        <w:rPr>
          <w:rFonts w:ascii="Times New Roman" w:hAnsi="Times New Roman" w:cs="Times New Roman"/>
        </w:rPr>
      </w:pPr>
      <w:r>
        <w:rPr>
          <w:rFonts w:ascii="Times New Roman" w:hAnsi="Times New Roman" w:cs="Times New Roman"/>
        </w:rPr>
        <w:t>[</w:t>
      </w:r>
      <w:r w:rsidR="00D370FE" w:rsidRPr="000F5CD2">
        <w:rPr>
          <w:rFonts w:ascii="Times New Roman" w:hAnsi="Times New Roman" w:cs="Times New Roman"/>
        </w:rPr>
        <w:t>1</w:t>
      </w:r>
      <w:r w:rsidR="003F3AEE" w:rsidRPr="000F5CD2">
        <w:rPr>
          <w:rFonts w:ascii="Times New Roman" w:hAnsi="Times New Roman" w:cs="Times New Roman"/>
        </w:rPr>
        <w:t>5</w:t>
      </w:r>
      <w:r>
        <w:rPr>
          <w:rFonts w:ascii="Times New Roman" w:hAnsi="Times New Roman" w:cs="Times New Roman"/>
        </w:rPr>
        <w:t>]</w:t>
      </w:r>
      <w:r w:rsidR="00D370FE" w:rsidRPr="000F5CD2">
        <w:rPr>
          <w:rFonts w:ascii="Times New Roman" w:hAnsi="Times New Roman" w:cs="Times New Roman"/>
        </w:rPr>
        <w:tab/>
      </w:r>
      <w:r w:rsidR="005A3FDA" w:rsidRPr="000F5CD2">
        <w:rPr>
          <w:rFonts w:ascii="Times New Roman" w:hAnsi="Times New Roman" w:cs="Times New Roman"/>
        </w:rPr>
        <w:t xml:space="preserve">On the basis of the above </w:t>
      </w:r>
      <w:r w:rsidR="005A3FDA" w:rsidRPr="000F5CD2">
        <w:rPr>
          <w:rFonts w:ascii="Times New Roman" w:hAnsi="Times New Roman" w:cs="Times New Roman"/>
          <w:i/>
          <w:iCs/>
        </w:rPr>
        <w:t>dict</w:t>
      </w:r>
      <w:r w:rsidR="0031636C" w:rsidRPr="000F5CD2">
        <w:rPr>
          <w:rFonts w:ascii="Times New Roman" w:hAnsi="Times New Roman" w:cs="Times New Roman"/>
          <w:i/>
          <w:iCs/>
        </w:rPr>
        <w:t>a</w:t>
      </w:r>
      <w:r w:rsidR="00BC660F">
        <w:rPr>
          <w:rFonts w:ascii="Times New Roman" w:hAnsi="Times New Roman" w:cs="Times New Roman"/>
        </w:rPr>
        <w:t xml:space="preserve"> set out in the </w:t>
      </w:r>
      <w:r w:rsidR="00BC660F" w:rsidRPr="00FC1CB0">
        <w:rPr>
          <w:rFonts w:ascii="Times New Roman" w:hAnsi="Times New Roman" w:cs="Times New Roman"/>
          <w:i/>
          <w:iCs/>
        </w:rPr>
        <w:t>Isoquant</w:t>
      </w:r>
      <w:r w:rsidR="00BC660F">
        <w:rPr>
          <w:rFonts w:ascii="Times New Roman" w:hAnsi="Times New Roman" w:cs="Times New Roman"/>
        </w:rPr>
        <w:t xml:space="preserve"> case (</w:t>
      </w:r>
      <w:r w:rsidR="00BC660F" w:rsidRPr="00FC1CB0">
        <w:rPr>
          <w:rFonts w:ascii="Times New Roman" w:hAnsi="Times New Roman" w:cs="Times New Roman"/>
          <w:i/>
          <w:iCs/>
        </w:rPr>
        <w:t>supra</w:t>
      </w:r>
      <w:r w:rsidR="00BC660F">
        <w:rPr>
          <w:rFonts w:ascii="Times New Roman" w:hAnsi="Times New Roman" w:cs="Times New Roman"/>
        </w:rPr>
        <w:t>)</w:t>
      </w:r>
      <w:r w:rsidR="005A3FDA" w:rsidRPr="000F5CD2">
        <w:rPr>
          <w:rFonts w:ascii="Times New Roman" w:hAnsi="Times New Roman" w:cs="Times New Roman"/>
        </w:rPr>
        <w:t xml:space="preserve"> the court </w:t>
      </w:r>
      <w:r w:rsidR="006C4595" w:rsidRPr="000F5CD2">
        <w:rPr>
          <w:rFonts w:ascii="Times New Roman" w:hAnsi="Times New Roman" w:cs="Times New Roman"/>
        </w:rPr>
        <w:t>in</w:t>
      </w:r>
      <w:r w:rsidR="006C4595" w:rsidRPr="000F5CD2">
        <w:rPr>
          <w:rFonts w:ascii="Times New Roman" w:hAnsi="Times New Roman" w:cs="Times New Roman"/>
          <w:spacing w:val="-3"/>
        </w:rPr>
        <w:t xml:space="preserve"> </w:t>
      </w:r>
      <w:r w:rsidR="006C4595" w:rsidRPr="000F5CD2">
        <w:rPr>
          <w:rFonts w:ascii="Times New Roman" w:hAnsi="Times New Roman" w:cs="Times New Roman"/>
        </w:rPr>
        <w:t>the</w:t>
      </w:r>
      <w:r w:rsidR="006C4595" w:rsidRPr="000F5CD2">
        <w:rPr>
          <w:rFonts w:ascii="Times New Roman" w:hAnsi="Times New Roman" w:cs="Times New Roman"/>
          <w:spacing w:val="-1"/>
        </w:rPr>
        <w:t xml:space="preserve"> </w:t>
      </w:r>
      <w:bookmarkStart w:id="2" w:name="_Hlk168923201"/>
      <w:proofErr w:type="spellStart"/>
      <w:r w:rsidR="006C4595" w:rsidRPr="000F5CD2">
        <w:rPr>
          <w:rFonts w:ascii="Times New Roman" w:hAnsi="Times New Roman" w:cs="Times New Roman"/>
          <w:b/>
          <w:i/>
        </w:rPr>
        <w:t>Gutu</w:t>
      </w:r>
      <w:proofErr w:type="spellEnd"/>
      <w:r w:rsidR="006C4595" w:rsidRPr="000F5CD2">
        <w:rPr>
          <w:rFonts w:ascii="Times New Roman" w:hAnsi="Times New Roman" w:cs="Times New Roman"/>
          <w:b/>
          <w:i/>
          <w:spacing w:val="-2"/>
        </w:rPr>
        <w:t xml:space="preserve"> </w:t>
      </w:r>
      <w:r w:rsidR="006C4595" w:rsidRPr="000F5CD2">
        <w:rPr>
          <w:rFonts w:ascii="Times New Roman" w:hAnsi="Times New Roman" w:cs="Times New Roman"/>
          <w:b/>
          <w:i/>
        </w:rPr>
        <w:t>Rural</w:t>
      </w:r>
      <w:r w:rsidR="006C4595" w:rsidRPr="000F5CD2">
        <w:rPr>
          <w:rFonts w:ascii="Times New Roman" w:hAnsi="Times New Roman" w:cs="Times New Roman"/>
          <w:b/>
          <w:i/>
          <w:spacing w:val="-2"/>
        </w:rPr>
        <w:t xml:space="preserve"> </w:t>
      </w:r>
      <w:r w:rsidR="006C4595" w:rsidRPr="000F5CD2">
        <w:rPr>
          <w:rFonts w:ascii="Times New Roman" w:hAnsi="Times New Roman" w:cs="Times New Roman"/>
          <w:b/>
          <w:i/>
        </w:rPr>
        <w:t>District</w:t>
      </w:r>
      <w:r w:rsidR="006C4595" w:rsidRPr="000F5CD2">
        <w:rPr>
          <w:rFonts w:ascii="Times New Roman" w:hAnsi="Times New Roman" w:cs="Times New Roman"/>
          <w:b/>
          <w:i/>
          <w:spacing w:val="-1"/>
        </w:rPr>
        <w:t xml:space="preserve"> </w:t>
      </w:r>
      <w:r w:rsidR="006C4595" w:rsidRPr="000F5CD2">
        <w:rPr>
          <w:rFonts w:ascii="Times New Roman" w:hAnsi="Times New Roman" w:cs="Times New Roman"/>
          <w:b/>
          <w:i/>
        </w:rPr>
        <w:t>Council</w:t>
      </w:r>
      <w:r w:rsidR="006C4595" w:rsidRPr="000F5CD2">
        <w:rPr>
          <w:rFonts w:ascii="Times New Roman" w:hAnsi="Times New Roman" w:cs="Times New Roman"/>
          <w:b/>
          <w:i/>
          <w:spacing w:val="-1"/>
        </w:rPr>
        <w:t xml:space="preserve"> </w:t>
      </w:r>
      <w:r w:rsidR="006C4595" w:rsidRPr="000F5CD2">
        <w:rPr>
          <w:rFonts w:ascii="Times New Roman" w:hAnsi="Times New Roman" w:cs="Times New Roman"/>
          <w:bCs/>
          <w:iCs/>
        </w:rPr>
        <w:t>case</w:t>
      </w:r>
      <w:r w:rsidR="005A3FDA" w:rsidRPr="000F5CD2">
        <w:rPr>
          <w:rFonts w:ascii="Times New Roman" w:hAnsi="Times New Roman" w:cs="Times New Roman"/>
        </w:rPr>
        <w:t xml:space="preserve"> </w:t>
      </w:r>
      <w:r w:rsidR="005A3FDA" w:rsidRPr="000F5CD2">
        <w:rPr>
          <w:rFonts w:ascii="Times New Roman" w:hAnsi="Times New Roman" w:cs="Times New Roman"/>
          <w:i/>
          <w:iCs/>
        </w:rPr>
        <w:t>(supra)</w:t>
      </w:r>
      <w:r w:rsidR="005A3FDA" w:rsidRPr="000F5CD2">
        <w:rPr>
          <w:rFonts w:ascii="Times New Roman" w:hAnsi="Times New Roman" w:cs="Times New Roman"/>
        </w:rPr>
        <w:t xml:space="preserve"> </w:t>
      </w:r>
      <w:r w:rsidR="006C4595" w:rsidRPr="000F5CD2">
        <w:rPr>
          <w:rFonts w:ascii="Times New Roman" w:hAnsi="Times New Roman" w:cs="Times New Roman"/>
        </w:rPr>
        <w:t>further held</w:t>
      </w:r>
      <w:r w:rsidR="006C4595" w:rsidRPr="000F5CD2">
        <w:rPr>
          <w:rFonts w:ascii="Times New Roman" w:hAnsi="Times New Roman" w:cs="Times New Roman"/>
          <w:spacing w:val="-1"/>
        </w:rPr>
        <w:t xml:space="preserve"> </w:t>
      </w:r>
      <w:r w:rsidR="006C4595" w:rsidRPr="000F5CD2">
        <w:rPr>
          <w:rFonts w:ascii="Times New Roman" w:hAnsi="Times New Roman" w:cs="Times New Roman"/>
        </w:rPr>
        <w:t>that:</w:t>
      </w:r>
    </w:p>
    <w:bookmarkEnd w:id="2"/>
    <w:p w14:paraId="07C59B1C" w14:textId="2E0F968B" w:rsidR="00ED1930" w:rsidRPr="000F5CD2" w:rsidRDefault="006C4595" w:rsidP="008E0196">
      <w:pPr>
        <w:ind w:left="1440" w:right="113"/>
        <w:jc w:val="both"/>
        <w:rPr>
          <w:rFonts w:ascii="Times New Roman" w:hAnsi="Times New Roman" w:cs="Times New Roman"/>
          <w:sz w:val="24"/>
          <w:szCs w:val="24"/>
        </w:rPr>
      </w:pPr>
      <w:r w:rsidRPr="000F5CD2">
        <w:rPr>
          <w:rFonts w:ascii="Times New Roman" w:hAnsi="Times New Roman" w:cs="Times New Roman"/>
          <w:sz w:val="24"/>
          <w:szCs w:val="24"/>
        </w:rPr>
        <w:t xml:space="preserve">“This Court, in a line of authorities, has spoken on </w:t>
      </w:r>
      <w:r w:rsidR="00C87165" w:rsidRPr="000F5CD2">
        <w:rPr>
          <w:rFonts w:ascii="Times New Roman" w:hAnsi="Times New Roman" w:cs="Times New Roman"/>
          <w:sz w:val="24"/>
          <w:szCs w:val="24"/>
        </w:rPr>
        <w:t>this that</w:t>
      </w:r>
      <w:r w:rsidRPr="000F5CD2">
        <w:rPr>
          <w:rFonts w:ascii="Times New Roman" w:hAnsi="Times New Roman" w:cs="Times New Roman"/>
          <w:sz w:val="24"/>
          <w:szCs w:val="24"/>
        </w:rPr>
        <w:t xml:space="preserve"> a Designated Agent</w:t>
      </w:r>
      <w:r w:rsidRPr="000F5CD2">
        <w:rPr>
          <w:rFonts w:ascii="Times New Roman" w:hAnsi="Times New Roman" w:cs="Times New Roman"/>
          <w:spacing w:val="1"/>
          <w:sz w:val="24"/>
          <w:szCs w:val="24"/>
        </w:rPr>
        <w:t xml:space="preserve"> </w:t>
      </w:r>
      <w:r w:rsidRPr="000F5CD2">
        <w:rPr>
          <w:rFonts w:ascii="Times New Roman" w:hAnsi="Times New Roman" w:cs="Times New Roman"/>
          <w:spacing w:val="-1"/>
          <w:sz w:val="24"/>
          <w:szCs w:val="24"/>
        </w:rPr>
        <w:t>cannot</w:t>
      </w:r>
      <w:r w:rsidRPr="000F5CD2">
        <w:rPr>
          <w:rFonts w:ascii="Times New Roman" w:hAnsi="Times New Roman" w:cs="Times New Roman"/>
          <w:spacing w:val="-16"/>
          <w:sz w:val="24"/>
          <w:szCs w:val="24"/>
        </w:rPr>
        <w:t xml:space="preserve"> </w:t>
      </w:r>
      <w:r w:rsidRPr="000F5CD2">
        <w:rPr>
          <w:rFonts w:ascii="Times New Roman" w:hAnsi="Times New Roman" w:cs="Times New Roman"/>
          <w:spacing w:val="-1"/>
          <w:sz w:val="24"/>
          <w:szCs w:val="24"/>
        </w:rPr>
        <w:t>preside</w:t>
      </w:r>
      <w:r w:rsidRPr="000F5CD2">
        <w:rPr>
          <w:rFonts w:ascii="Times New Roman" w:hAnsi="Times New Roman" w:cs="Times New Roman"/>
          <w:spacing w:val="-16"/>
          <w:sz w:val="24"/>
          <w:szCs w:val="24"/>
        </w:rPr>
        <w:t xml:space="preserve"> </w:t>
      </w:r>
      <w:r w:rsidRPr="000F5CD2">
        <w:rPr>
          <w:rFonts w:ascii="Times New Roman" w:hAnsi="Times New Roman" w:cs="Times New Roman"/>
          <w:spacing w:val="-1"/>
          <w:sz w:val="24"/>
          <w:szCs w:val="24"/>
        </w:rPr>
        <w:t>over</w:t>
      </w:r>
      <w:r w:rsidRPr="000F5CD2">
        <w:rPr>
          <w:rFonts w:ascii="Times New Roman" w:hAnsi="Times New Roman" w:cs="Times New Roman"/>
          <w:spacing w:val="-17"/>
          <w:sz w:val="24"/>
          <w:szCs w:val="24"/>
        </w:rPr>
        <w:t xml:space="preserve"> </w:t>
      </w:r>
      <w:r w:rsidRPr="000F5CD2">
        <w:rPr>
          <w:rFonts w:ascii="Times New Roman" w:hAnsi="Times New Roman" w:cs="Times New Roman"/>
          <w:spacing w:val="-1"/>
          <w:sz w:val="24"/>
          <w:szCs w:val="24"/>
        </w:rPr>
        <w:t>a</w:t>
      </w:r>
      <w:r w:rsidRPr="000F5CD2">
        <w:rPr>
          <w:rFonts w:ascii="Times New Roman" w:hAnsi="Times New Roman" w:cs="Times New Roman"/>
          <w:spacing w:val="-16"/>
          <w:sz w:val="24"/>
          <w:szCs w:val="24"/>
        </w:rPr>
        <w:t xml:space="preserve"> </w:t>
      </w:r>
      <w:r w:rsidRPr="000F5CD2">
        <w:rPr>
          <w:rFonts w:ascii="Times New Roman" w:hAnsi="Times New Roman" w:cs="Times New Roman"/>
          <w:spacing w:val="-1"/>
          <w:sz w:val="24"/>
          <w:szCs w:val="24"/>
        </w:rPr>
        <w:t>matter</w:t>
      </w:r>
      <w:r w:rsidRPr="000F5CD2">
        <w:rPr>
          <w:rFonts w:ascii="Times New Roman" w:hAnsi="Times New Roman" w:cs="Times New Roman"/>
          <w:spacing w:val="-16"/>
          <w:sz w:val="24"/>
          <w:szCs w:val="24"/>
        </w:rPr>
        <w:t xml:space="preserve"> </w:t>
      </w:r>
      <w:r w:rsidRPr="000F5CD2">
        <w:rPr>
          <w:rFonts w:ascii="Times New Roman" w:hAnsi="Times New Roman" w:cs="Times New Roman"/>
          <w:spacing w:val="-1"/>
          <w:sz w:val="24"/>
          <w:szCs w:val="24"/>
        </w:rPr>
        <w:t>where</w:t>
      </w:r>
      <w:r w:rsidRPr="000F5CD2">
        <w:rPr>
          <w:rFonts w:ascii="Times New Roman" w:hAnsi="Times New Roman" w:cs="Times New Roman"/>
          <w:spacing w:val="-17"/>
          <w:sz w:val="24"/>
          <w:szCs w:val="24"/>
        </w:rPr>
        <w:t xml:space="preserve"> </w:t>
      </w:r>
      <w:r w:rsidRPr="000F5CD2">
        <w:rPr>
          <w:rFonts w:ascii="Times New Roman" w:hAnsi="Times New Roman" w:cs="Times New Roman"/>
          <w:sz w:val="24"/>
          <w:szCs w:val="24"/>
        </w:rPr>
        <w:t>a</w:t>
      </w:r>
      <w:r w:rsidRPr="000F5CD2">
        <w:rPr>
          <w:rFonts w:ascii="Times New Roman" w:hAnsi="Times New Roman" w:cs="Times New Roman"/>
          <w:spacing w:val="-16"/>
          <w:sz w:val="24"/>
          <w:szCs w:val="24"/>
        </w:rPr>
        <w:t xml:space="preserve"> </w:t>
      </w:r>
      <w:r w:rsidRPr="000F5CD2">
        <w:rPr>
          <w:rFonts w:ascii="Times New Roman" w:hAnsi="Times New Roman" w:cs="Times New Roman"/>
          <w:sz w:val="24"/>
          <w:szCs w:val="24"/>
        </w:rPr>
        <w:t>determination</w:t>
      </w:r>
      <w:r w:rsidRPr="000F5CD2">
        <w:rPr>
          <w:rFonts w:ascii="Times New Roman" w:hAnsi="Times New Roman" w:cs="Times New Roman"/>
          <w:spacing w:val="-16"/>
          <w:sz w:val="24"/>
          <w:szCs w:val="24"/>
        </w:rPr>
        <w:t xml:space="preserve"> </w:t>
      </w:r>
      <w:r w:rsidRPr="000F5CD2">
        <w:rPr>
          <w:rFonts w:ascii="Times New Roman" w:hAnsi="Times New Roman" w:cs="Times New Roman"/>
          <w:sz w:val="24"/>
          <w:szCs w:val="24"/>
        </w:rPr>
        <w:t>has</w:t>
      </w:r>
      <w:r w:rsidRPr="000F5CD2">
        <w:rPr>
          <w:rFonts w:ascii="Times New Roman" w:hAnsi="Times New Roman" w:cs="Times New Roman"/>
          <w:spacing w:val="-17"/>
          <w:sz w:val="24"/>
          <w:szCs w:val="24"/>
        </w:rPr>
        <w:t xml:space="preserve"> </w:t>
      </w:r>
      <w:r w:rsidRPr="000F5CD2">
        <w:rPr>
          <w:rFonts w:ascii="Times New Roman" w:hAnsi="Times New Roman" w:cs="Times New Roman"/>
          <w:sz w:val="24"/>
          <w:szCs w:val="24"/>
        </w:rPr>
        <w:t>been</w:t>
      </w:r>
      <w:r w:rsidRPr="000F5CD2">
        <w:rPr>
          <w:rFonts w:ascii="Times New Roman" w:hAnsi="Times New Roman" w:cs="Times New Roman"/>
          <w:spacing w:val="-15"/>
          <w:sz w:val="24"/>
          <w:szCs w:val="24"/>
        </w:rPr>
        <w:t xml:space="preserve"> </w:t>
      </w:r>
      <w:r w:rsidRPr="000F5CD2">
        <w:rPr>
          <w:rFonts w:ascii="Times New Roman" w:hAnsi="Times New Roman" w:cs="Times New Roman"/>
          <w:sz w:val="24"/>
          <w:szCs w:val="24"/>
        </w:rPr>
        <w:t>made.</w:t>
      </w:r>
      <w:r w:rsidRPr="000F5CD2">
        <w:rPr>
          <w:rFonts w:ascii="Times New Roman" w:hAnsi="Times New Roman" w:cs="Times New Roman"/>
          <w:spacing w:val="-19"/>
          <w:sz w:val="24"/>
          <w:szCs w:val="24"/>
        </w:rPr>
        <w:t xml:space="preserve"> </w:t>
      </w:r>
      <w:bookmarkStart w:id="3" w:name="_Hlk168669521"/>
      <w:r w:rsidRPr="000F5CD2">
        <w:rPr>
          <w:rFonts w:ascii="Times New Roman" w:hAnsi="Times New Roman" w:cs="Times New Roman"/>
          <w:sz w:val="24"/>
          <w:szCs w:val="24"/>
        </w:rPr>
        <w:t>See</w:t>
      </w:r>
      <w:r w:rsidRPr="000F5CD2">
        <w:rPr>
          <w:rFonts w:ascii="Times New Roman" w:hAnsi="Times New Roman" w:cs="Times New Roman"/>
          <w:spacing w:val="-7"/>
          <w:sz w:val="24"/>
          <w:szCs w:val="24"/>
        </w:rPr>
        <w:t xml:space="preserve"> </w:t>
      </w:r>
      <w:proofErr w:type="spellStart"/>
      <w:proofErr w:type="gramStart"/>
      <w:r w:rsidRPr="000F5CD2">
        <w:rPr>
          <w:rFonts w:ascii="Times New Roman" w:hAnsi="Times New Roman" w:cs="Times New Roman"/>
          <w:b/>
          <w:i/>
          <w:sz w:val="24"/>
          <w:szCs w:val="24"/>
        </w:rPr>
        <w:t>Watyoka</w:t>
      </w:r>
      <w:proofErr w:type="spellEnd"/>
      <w:r w:rsidR="00E13058" w:rsidRPr="000F5CD2">
        <w:rPr>
          <w:rFonts w:ascii="Times New Roman" w:hAnsi="Times New Roman" w:cs="Times New Roman"/>
          <w:b/>
          <w:i/>
          <w:sz w:val="24"/>
          <w:szCs w:val="24"/>
        </w:rPr>
        <w:t xml:space="preserve"> </w:t>
      </w:r>
      <w:r w:rsidRPr="000F5CD2">
        <w:rPr>
          <w:rFonts w:ascii="Times New Roman" w:hAnsi="Times New Roman" w:cs="Times New Roman"/>
          <w:b/>
          <w:i/>
          <w:spacing w:val="-64"/>
          <w:sz w:val="24"/>
          <w:szCs w:val="24"/>
        </w:rPr>
        <w:t xml:space="preserve"> </w:t>
      </w:r>
      <w:r w:rsidRPr="000F5CD2">
        <w:rPr>
          <w:rFonts w:ascii="Times New Roman" w:hAnsi="Times New Roman" w:cs="Times New Roman"/>
          <w:b/>
          <w:i/>
          <w:sz w:val="24"/>
          <w:szCs w:val="24"/>
        </w:rPr>
        <w:t>v</w:t>
      </w:r>
      <w:proofErr w:type="gramEnd"/>
      <w:r w:rsidRPr="000F5CD2">
        <w:rPr>
          <w:rFonts w:ascii="Times New Roman" w:hAnsi="Times New Roman" w:cs="Times New Roman"/>
          <w:b/>
          <w:i/>
          <w:spacing w:val="1"/>
          <w:sz w:val="24"/>
          <w:szCs w:val="24"/>
        </w:rPr>
        <w:t xml:space="preserve"> </w:t>
      </w:r>
      <w:proofErr w:type="spellStart"/>
      <w:r w:rsidRPr="000F5CD2">
        <w:rPr>
          <w:rFonts w:ascii="Times New Roman" w:hAnsi="Times New Roman" w:cs="Times New Roman"/>
          <w:b/>
          <w:i/>
          <w:sz w:val="24"/>
          <w:szCs w:val="24"/>
        </w:rPr>
        <w:t>Zupco</w:t>
      </w:r>
      <w:proofErr w:type="spellEnd"/>
      <w:r w:rsidRPr="000F5CD2">
        <w:rPr>
          <w:rFonts w:ascii="Times New Roman" w:hAnsi="Times New Roman" w:cs="Times New Roman"/>
          <w:b/>
          <w:i/>
          <w:spacing w:val="1"/>
          <w:sz w:val="24"/>
          <w:szCs w:val="24"/>
        </w:rPr>
        <w:t xml:space="preserve"> </w:t>
      </w:r>
      <w:r w:rsidRPr="000F5CD2">
        <w:rPr>
          <w:rFonts w:ascii="Times New Roman" w:hAnsi="Times New Roman" w:cs="Times New Roman"/>
          <w:b/>
          <w:i/>
          <w:sz w:val="24"/>
          <w:szCs w:val="24"/>
        </w:rPr>
        <w:t>Northern</w:t>
      </w:r>
      <w:r w:rsidRPr="000F5CD2">
        <w:rPr>
          <w:rFonts w:ascii="Times New Roman" w:hAnsi="Times New Roman" w:cs="Times New Roman"/>
          <w:b/>
          <w:i/>
          <w:spacing w:val="1"/>
          <w:sz w:val="24"/>
          <w:szCs w:val="24"/>
        </w:rPr>
        <w:t xml:space="preserve"> </w:t>
      </w:r>
      <w:r w:rsidRPr="000F5CD2">
        <w:rPr>
          <w:rFonts w:ascii="Times New Roman" w:hAnsi="Times New Roman" w:cs="Times New Roman"/>
          <w:b/>
          <w:i/>
          <w:sz w:val="24"/>
          <w:szCs w:val="24"/>
        </w:rPr>
        <w:t>Division</w:t>
      </w:r>
      <w:r w:rsidRPr="000F5CD2">
        <w:rPr>
          <w:rFonts w:ascii="Times New Roman" w:hAnsi="Times New Roman" w:cs="Times New Roman"/>
          <w:b/>
          <w:i/>
          <w:spacing w:val="1"/>
          <w:sz w:val="24"/>
          <w:szCs w:val="24"/>
        </w:rPr>
        <w:t xml:space="preserve"> </w:t>
      </w:r>
      <w:r w:rsidRPr="000F5CD2">
        <w:rPr>
          <w:rFonts w:ascii="Times New Roman" w:hAnsi="Times New Roman" w:cs="Times New Roman"/>
          <w:b/>
          <w:sz w:val="24"/>
          <w:szCs w:val="24"/>
        </w:rPr>
        <w:t>SC</w:t>
      </w:r>
      <w:r w:rsidRPr="000F5CD2">
        <w:rPr>
          <w:rFonts w:ascii="Times New Roman" w:hAnsi="Times New Roman" w:cs="Times New Roman"/>
          <w:b/>
          <w:spacing w:val="1"/>
          <w:sz w:val="24"/>
          <w:szCs w:val="24"/>
        </w:rPr>
        <w:t xml:space="preserve"> </w:t>
      </w:r>
      <w:r w:rsidRPr="000F5CD2">
        <w:rPr>
          <w:rFonts w:ascii="Times New Roman" w:hAnsi="Times New Roman" w:cs="Times New Roman"/>
          <w:b/>
          <w:sz w:val="24"/>
          <w:szCs w:val="24"/>
        </w:rPr>
        <w:t>87/05</w:t>
      </w:r>
      <w:r w:rsidRPr="000F5CD2">
        <w:rPr>
          <w:rFonts w:ascii="Times New Roman" w:hAnsi="Times New Roman" w:cs="Times New Roman"/>
          <w:sz w:val="24"/>
          <w:szCs w:val="24"/>
        </w:rPr>
        <w:t>,</w:t>
      </w:r>
      <w:r w:rsidRPr="000F5CD2">
        <w:rPr>
          <w:rFonts w:ascii="Times New Roman" w:hAnsi="Times New Roman" w:cs="Times New Roman"/>
          <w:spacing w:val="1"/>
          <w:sz w:val="24"/>
          <w:szCs w:val="24"/>
        </w:rPr>
        <w:t xml:space="preserve"> </w:t>
      </w:r>
      <w:proofErr w:type="spellStart"/>
      <w:r w:rsidRPr="000F5CD2">
        <w:rPr>
          <w:rFonts w:ascii="Times New Roman" w:hAnsi="Times New Roman" w:cs="Times New Roman"/>
          <w:b/>
          <w:i/>
          <w:sz w:val="24"/>
          <w:szCs w:val="24"/>
        </w:rPr>
        <w:t>Mabeza</w:t>
      </w:r>
      <w:proofErr w:type="spellEnd"/>
      <w:r w:rsidRPr="000F5CD2">
        <w:rPr>
          <w:rFonts w:ascii="Times New Roman" w:hAnsi="Times New Roman" w:cs="Times New Roman"/>
          <w:b/>
          <w:i/>
          <w:spacing w:val="1"/>
          <w:sz w:val="24"/>
          <w:szCs w:val="24"/>
        </w:rPr>
        <w:t xml:space="preserve"> </w:t>
      </w:r>
      <w:r w:rsidRPr="000F5CD2">
        <w:rPr>
          <w:rFonts w:ascii="Times New Roman" w:hAnsi="Times New Roman" w:cs="Times New Roman"/>
          <w:b/>
          <w:i/>
          <w:sz w:val="24"/>
          <w:szCs w:val="24"/>
        </w:rPr>
        <w:t>v</w:t>
      </w:r>
      <w:r w:rsidRPr="000F5CD2">
        <w:rPr>
          <w:rFonts w:ascii="Times New Roman" w:hAnsi="Times New Roman" w:cs="Times New Roman"/>
          <w:b/>
          <w:i/>
          <w:spacing w:val="1"/>
          <w:sz w:val="24"/>
          <w:szCs w:val="24"/>
        </w:rPr>
        <w:t xml:space="preserve"> </w:t>
      </w:r>
      <w:r w:rsidR="00E71C86">
        <w:rPr>
          <w:rFonts w:ascii="Times New Roman" w:hAnsi="Times New Roman" w:cs="Times New Roman"/>
          <w:b/>
          <w:i/>
          <w:spacing w:val="1"/>
          <w:sz w:val="24"/>
          <w:szCs w:val="24"/>
        </w:rPr>
        <w:t xml:space="preserve">(1) </w:t>
      </w:r>
      <w:proofErr w:type="spellStart"/>
      <w:r w:rsidRPr="000F5CD2">
        <w:rPr>
          <w:rFonts w:ascii="Times New Roman" w:hAnsi="Times New Roman" w:cs="Times New Roman"/>
          <w:b/>
          <w:i/>
          <w:sz w:val="24"/>
          <w:szCs w:val="24"/>
        </w:rPr>
        <w:t>Sandvick</w:t>
      </w:r>
      <w:proofErr w:type="spellEnd"/>
      <w:r w:rsidRPr="000F5CD2">
        <w:rPr>
          <w:rFonts w:ascii="Times New Roman" w:hAnsi="Times New Roman" w:cs="Times New Roman"/>
          <w:b/>
          <w:i/>
          <w:spacing w:val="1"/>
          <w:sz w:val="24"/>
          <w:szCs w:val="24"/>
        </w:rPr>
        <w:t xml:space="preserve"> </w:t>
      </w:r>
      <w:r w:rsidRPr="000F5CD2">
        <w:rPr>
          <w:rFonts w:ascii="Times New Roman" w:hAnsi="Times New Roman" w:cs="Times New Roman"/>
          <w:b/>
          <w:i/>
          <w:sz w:val="24"/>
          <w:szCs w:val="24"/>
        </w:rPr>
        <w:t>Mining</w:t>
      </w:r>
      <w:r w:rsidRPr="000F5CD2">
        <w:rPr>
          <w:rFonts w:ascii="Times New Roman" w:hAnsi="Times New Roman" w:cs="Times New Roman"/>
          <w:b/>
          <w:i/>
          <w:spacing w:val="1"/>
          <w:sz w:val="24"/>
          <w:szCs w:val="24"/>
        </w:rPr>
        <w:t xml:space="preserve"> </w:t>
      </w:r>
      <w:r w:rsidRPr="000F5CD2">
        <w:rPr>
          <w:rFonts w:ascii="Times New Roman" w:hAnsi="Times New Roman" w:cs="Times New Roman"/>
          <w:b/>
          <w:i/>
          <w:sz w:val="24"/>
          <w:szCs w:val="24"/>
        </w:rPr>
        <w:t>(2)</w:t>
      </w:r>
      <w:r w:rsidRPr="000F5CD2">
        <w:rPr>
          <w:rFonts w:ascii="Times New Roman" w:hAnsi="Times New Roman" w:cs="Times New Roman"/>
          <w:b/>
          <w:i/>
          <w:spacing w:val="1"/>
          <w:sz w:val="24"/>
          <w:szCs w:val="24"/>
        </w:rPr>
        <w:t xml:space="preserve"> </w:t>
      </w:r>
      <w:r w:rsidRPr="000F5CD2">
        <w:rPr>
          <w:rFonts w:ascii="Times New Roman" w:hAnsi="Times New Roman" w:cs="Times New Roman"/>
          <w:b/>
          <w:i/>
          <w:sz w:val="24"/>
          <w:szCs w:val="24"/>
        </w:rPr>
        <w:t>Construction (</w:t>
      </w:r>
      <w:proofErr w:type="spellStart"/>
      <w:r w:rsidRPr="000F5CD2">
        <w:rPr>
          <w:rFonts w:ascii="Times New Roman" w:hAnsi="Times New Roman" w:cs="Times New Roman"/>
          <w:b/>
          <w:i/>
          <w:sz w:val="24"/>
          <w:szCs w:val="24"/>
        </w:rPr>
        <w:t>Pvt</w:t>
      </w:r>
      <w:proofErr w:type="spellEnd"/>
      <w:r w:rsidRPr="000F5CD2">
        <w:rPr>
          <w:rFonts w:ascii="Times New Roman" w:hAnsi="Times New Roman" w:cs="Times New Roman"/>
          <w:b/>
          <w:i/>
          <w:sz w:val="24"/>
          <w:szCs w:val="24"/>
        </w:rPr>
        <w:t xml:space="preserve">) Ltd and Another </w:t>
      </w:r>
      <w:r w:rsidRPr="000F5CD2">
        <w:rPr>
          <w:rFonts w:ascii="Times New Roman" w:hAnsi="Times New Roman" w:cs="Times New Roman"/>
          <w:b/>
          <w:sz w:val="24"/>
          <w:szCs w:val="24"/>
        </w:rPr>
        <w:t xml:space="preserve">SC 91/19 </w:t>
      </w:r>
      <w:r w:rsidRPr="000F5CD2">
        <w:rPr>
          <w:rFonts w:ascii="Times New Roman" w:hAnsi="Times New Roman" w:cs="Times New Roman"/>
          <w:sz w:val="24"/>
          <w:szCs w:val="24"/>
        </w:rPr>
        <w:t xml:space="preserve">and </w:t>
      </w:r>
      <w:r w:rsidRPr="000F5CD2">
        <w:rPr>
          <w:rFonts w:ascii="Times New Roman" w:hAnsi="Times New Roman" w:cs="Times New Roman"/>
          <w:b/>
          <w:i/>
          <w:sz w:val="24"/>
          <w:szCs w:val="24"/>
        </w:rPr>
        <w:t>Living Waters Theological</w:t>
      </w:r>
      <w:r w:rsidRPr="000F5CD2">
        <w:rPr>
          <w:rFonts w:ascii="Times New Roman" w:hAnsi="Times New Roman" w:cs="Times New Roman"/>
          <w:b/>
          <w:i/>
          <w:spacing w:val="-64"/>
          <w:sz w:val="24"/>
          <w:szCs w:val="24"/>
        </w:rPr>
        <w:t xml:space="preserve"> </w:t>
      </w:r>
      <w:r w:rsidR="00A9303A">
        <w:rPr>
          <w:rFonts w:ascii="Times New Roman" w:hAnsi="Times New Roman" w:cs="Times New Roman"/>
          <w:b/>
          <w:i/>
          <w:spacing w:val="-64"/>
          <w:sz w:val="24"/>
          <w:szCs w:val="24"/>
        </w:rPr>
        <w:t xml:space="preserve">  </w:t>
      </w:r>
      <w:r w:rsidRPr="000F5CD2">
        <w:rPr>
          <w:rFonts w:ascii="Times New Roman" w:hAnsi="Times New Roman" w:cs="Times New Roman"/>
          <w:b/>
          <w:i/>
          <w:sz w:val="24"/>
          <w:szCs w:val="24"/>
        </w:rPr>
        <w:t>Seminary</w:t>
      </w:r>
      <w:r w:rsidRPr="000F5CD2">
        <w:rPr>
          <w:rFonts w:ascii="Times New Roman" w:hAnsi="Times New Roman" w:cs="Times New Roman"/>
          <w:b/>
          <w:i/>
          <w:spacing w:val="-1"/>
          <w:sz w:val="24"/>
          <w:szCs w:val="24"/>
        </w:rPr>
        <w:t xml:space="preserve"> </w:t>
      </w:r>
      <w:r w:rsidRPr="000F5CD2">
        <w:rPr>
          <w:rFonts w:ascii="Times New Roman" w:hAnsi="Times New Roman" w:cs="Times New Roman"/>
          <w:b/>
          <w:i/>
          <w:sz w:val="24"/>
          <w:szCs w:val="24"/>
        </w:rPr>
        <w:t>v</w:t>
      </w:r>
      <w:r w:rsidRPr="000F5CD2">
        <w:rPr>
          <w:rFonts w:ascii="Times New Roman" w:hAnsi="Times New Roman" w:cs="Times New Roman"/>
          <w:b/>
          <w:i/>
          <w:spacing w:val="-1"/>
          <w:sz w:val="24"/>
          <w:szCs w:val="24"/>
        </w:rPr>
        <w:t xml:space="preserve"> </w:t>
      </w:r>
      <w:r w:rsidRPr="000F5CD2">
        <w:rPr>
          <w:rFonts w:ascii="Times New Roman" w:hAnsi="Times New Roman" w:cs="Times New Roman"/>
          <w:b/>
          <w:i/>
          <w:sz w:val="24"/>
          <w:szCs w:val="24"/>
        </w:rPr>
        <w:t xml:space="preserve">Rev </w:t>
      </w:r>
      <w:proofErr w:type="spellStart"/>
      <w:r w:rsidRPr="000F5CD2">
        <w:rPr>
          <w:rFonts w:ascii="Times New Roman" w:hAnsi="Times New Roman" w:cs="Times New Roman"/>
          <w:b/>
          <w:i/>
          <w:sz w:val="24"/>
          <w:szCs w:val="24"/>
        </w:rPr>
        <w:t>Chikwanha</w:t>
      </w:r>
      <w:proofErr w:type="spellEnd"/>
      <w:r w:rsidRPr="000F5CD2">
        <w:rPr>
          <w:rFonts w:ascii="Times New Roman" w:hAnsi="Times New Roman" w:cs="Times New Roman"/>
          <w:b/>
          <w:i/>
          <w:spacing w:val="3"/>
          <w:sz w:val="24"/>
          <w:szCs w:val="24"/>
        </w:rPr>
        <w:t xml:space="preserve"> </w:t>
      </w:r>
      <w:r w:rsidRPr="000F5CD2">
        <w:rPr>
          <w:rFonts w:ascii="Times New Roman" w:hAnsi="Times New Roman" w:cs="Times New Roman"/>
          <w:b/>
          <w:sz w:val="24"/>
          <w:szCs w:val="24"/>
        </w:rPr>
        <w:t>SC</w:t>
      </w:r>
      <w:r w:rsidRPr="000F5CD2">
        <w:rPr>
          <w:rFonts w:ascii="Times New Roman" w:hAnsi="Times New Roman" w:cs="Times New Roman"/>
          <w:b/>
          <w:spacing w:val="-3"/>
          <w:sz w:val="24"/>
          <w:szCs w:val="24"/>
        </w:rPr>
        <w:t xml:space="preserve"> </w:t>
      </w:r>
      <w:r w:rsidRPr="000F5CD2">
        <w:rPr>
          <w:rFonts w:ascii="Times New Roman" w:hAnsi="Times New Roman" w:cs="Times New Roman"/>
          <w:b/>
          <w:sz w:val="24"/>
          <w:szCs w:val="24"/>
        </w:rPr>
        <w:t>59/21</w:t>
      </w:r>
      <w:bookmarkEnd w:id="3"/>
      <w:r w:rsidR="00A70310" w:rsidRPr="000F5CD2">
        <w:rPr>
          <w:rFonts w:ascii="Times New Roman" w:hAnsi="Times New Roman" w:cs="Times New Roman"/>
          <w:b/>
          <w:sz w:val="24"/>
          <w:szCs w:val="24"/>
        </w:rPr>
        <w:t>.</w:t>
      </w:r>
    </w:p>
    <w:p w14:paraId="66FA4C1E" w14:textId="77777777" w:rsidR="003F3AEE" w:rsidRPr="000F5CD2" w:rsidRDefault="003F3AEE" w:rsidP="00E311D9">
      <w:pPr>
        <w:pStyle w:val="BodyText"/>
        <w:spacing w:before="161" w:line="480" w:lineRule="auto"/>
        <w:ind w:left="102" w:right="119"/>
        <w:jc w:val="both"/>
        <w:rPr>
          <w:rFonts w:ascii="Times New Roman" w:hAnsi="Times New Roman" w:cs="Times New Roman"/>
        </w:rPr>
      </w:pPr>
    </w:p>
    <w:p w14:paraId="368C5ADD" w14:textId="06FA5263" w:rsidR="00E311D9" w:rsidRPr="00C87165" w:rsidRDefault="00C87165" w:rsidP="00C665ED">
      <w:pPr>
        <w:pStyle w:val="BodyText"/>
        <w:spacing w:before="161" w:line="360" w:lineRule="auto"/>
        <w:ind w:left="715" w:right="118" w:hanging="615"/>
        <w:jc w:val="both"/>
        <w:rPr>
          <w:rFonts w:ascii="Times New Roman" w:hAnsi="Times New Roman" w:cs="Times New Roman"/>
          <w:b/>
          <w:bCs/>
        </w:rPr>
      </w:pPr>
      <w:r>
        <w:rPr>
          <w:rFonts w:ascii="Times New Roman" w:hAnsi="Times New Roman" w:cs="Times New Roman"/>
        </w:rPr>
        <w:t>[</w:t>
      </w:r>
      <w:r w:rsidR="00E13058" w:rsidRPr="000F5CD2">
        <w:rPr>
          <w:rFonts w:ascii="Times New Roman" w:hAnsi="Times New Roman" w:cs="Times New Roman"/>
        </w:rPr>
        <w:t>1</w:t>
      </w:r>
      <w:r w:rsidR="003F3AEE" w:rsidRPr="000F5CD2">
        <w:rPr>
          <w:rFonts w:ascii="Times New Roman" w:hAnsi="Times New Roman" w:cs="Times New Roman"/>
        </w:rPr>
        <w:t>6</w:t>
      </w:r>
      <w:r>
        <w:rPr>
          <w:rFonts w:ascii="Times New Roman" w:hAnsi="Times New Roman" w:cs="Times New Roman"/>
        </w:rPr>
        <w:t>]</w:t>
      </w:r>
      <w:r w:rsidR="00E13058" w:rsidRPr="000F5CD2">
        <w:rPr>
          <w:rFonts w:ascii="Times New Roman" w:hAnsi="Times New Roman" w:cs="Times New Roman"/>
        </w:rPr>
        <w:t xml:space="preserve"> </w:t>
      </w:r>
      <w:r w:rsidR="00E13058" w:rsidRPr="000F5CD2">
        <w:rPr>
          <w:rFonts w:ascii="Times New Roman" w:hAnsi="Times New Roman" w:cs="Times New Roman"/>
        </w:rPr>
        <w:tab/>
      </w:r>
      <w:r w:rsidR="00CB40CE" w:rsidRPr="000F5CD2">
        <w:rPr>
          <w:rFonts w:ascii="Times New Roman" w:hAnsi="Times New Roman" w:cs="Times New Roman"/>
          <w:b/>
          <w:bCs/>
        </w:rPr>
        <w:t>APPLICATION OF THE LAW TO THE FACTS</w:t>
      </w:r>
      <w:r w:rsidR="00E13058" w:rsidRPr="000F5CD2">
        <w:rPr>
          <w:rFonts w:ascii="Times New Roman" w:hAnsi="Times New Roman" w:cs="Times New Roman"/>
          <w:b/>
          <w:bCs/>
        </w:rPr>
        <w:t xml:space="preserve"> </w:t>
      </w:r>
    </w:p>
    <w:p w14:paraId="0C940743" w14:textId="11D45B69" w:rsidR="009513B2" w:rsidRPr="000F5CD2" w:rsidRDefault="009513B2" w:rsidP="008E0196">
      <w:pPr>
        <w:spacing w:line="480" w:lineRule="auto"/>
        <w:ind w:left="714" w:firstLine="6"/>
        <w:jc w:val="both"/>
        <w:rPr>
          <w:rFonts w:ascii="Times New Roman" w:hAnsi="Times New Roman" w:cs="Times New Roman"/>
          <w:sz w:val="24"/>
          <w:szCs w:val="24"/>
        </w:rPr>
      </w:pPr>
      <w:r w:rsidRPr="000F5CD2">
        <w:rPr>
          <w:rFonts w:ascii="Times New Roman" w:hAnsi="Times New Roman" w:cs="Times New Roman"/>
          <w:sz w:val="24"/>
          <w:szCs w:val="24"/>
        </w:rPr>
        <w:t>The appellant sent to the respondents, notices of retrenchment which would effectively have terminated their contracts of employment in terms of s 12C and 12D of the Act. In the admitted absence of a Works Council at Blue Ribbon Foods, the respondents turned to the relevant National Employment Council on 2 October 2020, to file a complaint over their threate</w:t>
      </w:r>
      <w:r w:rsidR="008303EA">
        <w:rPr>
          <w:rFonts w:ascii="Times New Roman" w:hAnsi="Times New Roman" w:cs="Times New Roman"/>
          <w:sz w:val="24"/>
          <w:szCs w:val="24"/>
        </w:rPr>
        <w:t>ne</w:t>
      </w:r>
      <w:r w:rsidRPr="000F5CD2">
        <w:rPr>
          <w:rFonts w:ascii="Times New Roman" w:hAnsi="Times New Roman" w:cs="Times New Roman"/>
          <w:sz w:val="24"/>
          <w:szCs w:val="24"/>
        </w:rPr>
        <w:t>d retrenchment. While the matter was also referred to the Retrenchment</w:t>
      </w:r>
      <w:r w:rsidR="00AE63DE" w:rsidRPr="000F5CD2">
        <w:rPr>
          <w:rFonts w:ascii="Times New Roman" w:hAnsi="Times New Roman" w:cs="Times New Roman"/>
          <w:sz w:val="24"/>
          <w:szCs w:val="24"/>
        </w:rPr>
        <w:t xml:space="preserve"> Board</w:t>
      </w:r>
      <w:r w:rsidRPr="000F5CD2">
        <w:rPr>
          <w:rFonts w:ascii="Times New Roman" w:hAnsi="Times New Roman" w:cs="Times New Roman"/>
          <w:sz w:val="24"/>
          <w:szCs w:val="24"/>
        </w:rPr>
        <w:t xml:space="preserve">, it is </w:t>
      </w:r>
      <w:r w:rsidRPr="000F5CD2">
        <w:rPr>
          <w:rFonts w:ascii="Times New Roman" w:hAnsi="Times New Roman" w:cs="Times New Roman"/>
          <w:sz w:val="24"/>
          <w:szCs w:val="24"/>
        </w:rPr>
        <w:lastRenderedPageBreak/>
        <w:t xml:space="preserve">not in dispute that the Board never sat to determine the </w:t>
      </w:r>
      <w:r w:rsidR="003F3AEE" w:rsidRPr="000F5CD2">
        <w:rPr>
          <w:rFonts w:ascii="Times New Roman" w:hAnsi="Times New Roman" w:cs="Times New Roman"/>
          <w:sz w:val="24"/>
          <w:szCs w:val="24"/>
        </w:rPr>
        <w:t xml:space="preserve">dispute </w:t>
      </w:r>
      <w:r w:rsidR="007132D2" w:rsidRPr="000F5CD2">
        <w:rPr>
          <w:rFonts w:ascii="Times New Roman" w:hAnsi="Times New Roman" w:cs="Times New Roman"/>
          <w:sz w:val="24"/>
          <w:szCs w:val="24"/>
        </w:rPr>
        <w:t xml:space="preserve">one way or another. The court </w:t>
      </w:r>
      <w:r w:rsidR="007132D2" w:rsidRPr="000F5CD2">
        <w:rPr>
          <w:rFonts w:ascii="Times New Roman" w:hAnsi="Times New Roman" w:cs="Times New Roman"/>
          <w:i/>
          <w:iCs/>
          <w:sz w:val="24"/>
          <w:szCs w:val="24"/>
        </w:rPr>
        <w:t>a quo</w:t>
      </w:r>
      <w:r w:rsidR="007132D2" w:rsidRPr="000F5CD2">
        <w:rPr>
          <w:rFonts w:ascii="Times New Roman" w:hAnsi="Times New Roman" w:cs="Times New Roman"/>
          <w:sz w:val="24"/>
          <w:szCs w:val="24"/>
        </w:rPr>
        <w:t xml:space="preserve"> in its judgment in any case </w:t>
      </w:r>
      <w:r w:rsidR="00AE63DE" w:rsidRPr="000F5CD2">
        <w:rPr>
          <w:rFonts w:ascii="Times New Roman" w:hAnsi="Times New Roman" w:cs="Times New Roman"/>
          <w:sz w:val="24"/>
          <w:szCs w:val="24"/>
        </w:rPr>
        <w:t xml:space="preserve">noted </w:t>
      </w:r>
      <w:r w:rsidR="007132D2" w:rsidRPr="000F5CD2">
        <w:rPr>
          <w:rFonts w:ascii="Times New Roman" w:hAnsi="Times New Roman" w:cs="Times New Roman"/>
          <w:sz w:val="24"/>
          <w:szCs w:val="24"/>
        </w:rPr>
        <w:t>that the Retrenchment Board</w:t>
      </w:r>
      <w:r w:rsidR="00AE63DE" w:rsidRPr="000F5CD2">
        <w:rPr>
          <w:rFonts w:ascii="Times New Roman" w:hAnsi="Times New Roman" w:cs="Times New Roman"/>
          <w:sz w:val="24"/>
          <w:szCs w:val="24"/>
        </w:rPr>
        <w:t>, w</w:t>
      </w:r>
      <w:r w:rsidR="003234FD" w:rsidRPr="000F5CD2">
        <w:rPr>
          <w:rFonts w:ascii="Times New Roman" w:hAnsi="Times New Roman" w:cs="Times New Roman"/>
          <w:sz w:val="24"/>
          <w:szCs w:val="24"/>
        </w:rPr>
        <w:t xml:space="preserve">hile retaining the entitlement to receive retrenchment notices, </w:t>
      </w:r>
      <w:r w:rsidR="007132D2" w:rsidRPr="000F5CD2">
        <w:rPr>
          <w:rFonts w:ascii="Times New Roman" w:hAnsi="Times New Roman" w:cs="Times New Roman"/>
          <w:sz w:val="24"/>
          <w:szCs w:val="24"/>
        </w:rPr>
        <w:t>no longer had the power to determine a retrenchment dispute</w:t>
      </w:r>
      <w:r w:rsidR="003234FD" w:rsidRPr="000F5CD2">
        <w:rPr>
          <w:rFonts w:ascii="Times New Roman" w:hAnsi="Times New Roman" w:cs="Times New Roman"/>
          <w:sz w:val="24"/>
          <w:szCs w:val="24"/>
        </w:rPr>
        <w:t xml:space="preserve">, </w:t>
      </w:r>
      <w:r w:rsidR="00AE63DE" w:rsidRPr="000F5CD2">
        <w:rPr>
          <w:rFonts w:ascii="Times New Roman" w:hAnsi="Times New Roman" w:cs="Times New Roman"/>
          <w:sz w:val="24"/>
          <w:szCs w:val="24"/>
        </w:rPr>
        <w:t>‘</w:t>
      </w:r>
      <w:r w:rsidR="003234FD" w:rsidRPr="000F5CD2">
        <w:rPr>
          <w:rFonts w:ascii="Times New Roman" w:hAnsi="Times New Roman" w:cs="Times New Roman"/>
          <w:sz w:val="24"/>
          <w:szCs w:val="24"/>
        </w:rPr>
        <w:t>save for a very limited role in applications for exemptions’ from paying</w:t>
      </w:r>
      <w:r w:rsidR="007132D2" w:rsidRPr="000F5CD2">
        <w:rPr>
          <w:rFonts w:ascii="Times New Roman" w:hAnsi="Times New Roman" w:cs="Times New Roman"/>
          <w:sz w:val="24"/>
          <w:szCs w:val="24"/>
        </w:rPr>
        <w:t xml:space="preserve"> </w:t>
      </w:r>
      <w:r w:rsidR="003234FD" w:rsidRPr="000F5CD2">
        <w:rPr>
          <w:rFonts w:ascii="Times New Roman" w:hAnsi="Times New Roman" w:cs="Times New Roman"/>
          <w:sz w:val="24"/>
          <w:szCs w:val="24"/>
        </w:rPr>
        <w:t xml:space="preserve">retrenchment packages. </w:t>
      </w:r>
      <w:r w:rsidR="007132D2" w:rsidRPr="000F5CD2">
        <w:rPr>
          <w:rFonts w:ascii="Times New Roman" w:hAnsi="Times New Roman" w:cs="Times New Roman"/>
          <w:sz w:val="24"/>
          <w:szCs w:val="24"/>
        </w:rPr>
        <w:t xml:space="preserve">For that proposition, the court </w:t>
      </w:r>
      <w:r w:rsidR="00E71C86" w:rsidRPr="00FC1CB0">
        <w:rPr>
          <w:rFonts w:ascii="Times New Roman" w:hAnsi="Times New Roman" w:cs="Times New Roman"/>
          <w:i/>
          <w:iCs/>
          <w:sz w:val="24"/>
          <w:szCs w:val="24"/>
        </w:rPr>
        <w:t>a quo</w:t>
      </w:r>
      <w:r w:rsidR="00E71C86">
        <w:rPr>
          <w:rFonts w:ascii="Times New Roman" w:hAnsi="Times New Roman" w:cs="Times New Roman"/>
          <w:sz w:val="24"/>
          <w:szCs w:val="24"/>
        </w:rPr>
        <w:t xml:space="preserve"> </w:t>
      </w:r>
      <w:r w:rsidR="007132D2" w:rsidRPr="000F5CD2">
        <w:rPr>
          <w:rFonts w:ascii="Times New Roman" w:hAnsi="Times New Roman" w:cs="Times New Roman"/>
          <w:sz w:val="24"/>
          <w:szCs w:val="24"/>
        </w:rPr>
        <w:t>relied on one of its own judgments</w:t>
      </w:r>
      <w:r w:rsidR="003234FD" w:rsidRPr="000F5CD2">
        <w:rPr>
          <w:rStyle w:val="FootnoteReference"/>
          <w:rFonts w:ascii="Times New Roman" w:hAnsi="Times New Roman" w:cs="Times New Roman"/>
          <w:sz w:val="24"/>
          <w:szCs w:val="24"/>
        </w:rPr>
        <w:footnoteReference w:id="1"/>
      </w:r>
      <w:r w:rsidR="007132D2" w:rsidRPr="000F5CD2">
        <w:rPr>
          <w:rFonts w:ascii="Times New Roman" w:hAnsi="Times New Roman" w:cs="Times New Roman"/>
          <w:sz w:val="24"/>
          <w:szCs w:val="24"/>
        </w:rPr>
        <w:t xml:space="preserve">, as well as </w:t>
      </w:r>
      <w:r w:rsidR="003234FD" w:rsidRPr="000F5CD2">
        <w:rPr>
          <w:rFonts w:ascii="Times New Roman" w:hAnsi="Times New Roman" w:cs="Times New Roman"/>
          <w:sz w:val="24"/>
          <w:szCs w:val="24"/>
        </w:rPr>
        <w:t>an article in the Zimbabwe Electronic Law Journal Vol.11 [2017]</w:t>
      </w:r>
      <w:r w:rsidR="006217F0" w:rsidRPr="000F5CD2">
        <w:rPr>
          <w:rStyle w:val="FootnoteReference"/>
          <w:rFonts w:ascii="Times New Roman" w:hAnsi="Times New Roman" w:cs="Times New Roman"/>
          <w:sz w:val="24"/>
          <w:szCs w:val="24"/>
        </w:rPr>
        <w:footnoteReference w:id="2"/>
      </w:r>
      <w:r w:rsidR="008E0196" w:rsidRPr="000F5CD2">
        <w:rPr>
          <w:rFonts w:ascii="Times New Roman" w:hAnsi="Times New Roman" w:cs="Times New Roman"/>
          <w:sz w:val="24"/>
          <w:szCs w:val="24"/>
        </w:rPr>
        <w:t>.</w:t>
      </w:r>
    </w:p>
    <w:p w14:paraId="7B6450BA" w14:textId="77777777" w:rsidR="009513B2" w:rsidRPr="000F5CD2" w:rsidRDefault="009513B2" w:rsidP="00E311D9">
      <w:pPr>
        <w:spacing w:line="480" w:lineRule="auto"/>
        <w:rPr>
          <w:rFonts w:ascii="Times New Roman" w:hAnsi="Times New Roman" w:cs="Times New Roman"/>
          <w:sz w:val="24"/>
          <w:szCs w:val="24"/>
        </w:rPr>
      </w:pPr>
    </w:p>
    <w:p w14:paraId="7B6AE05C" w14:textId="60464CF5" w:rsidR="009513B2" w:rsidRPr="000F5CD2" w:rsidRDefault="00C87165" w:rsidP="008E0196">
      <w:pPr>
        <w:spacing w:line="480" w:lineRule="auto"/>
        <w:ind w:left="714" w:hanging="714"/>
        <w:jc w:val="both"/>
        <w:rPr>
          <w:rFonts w:ascii="Times New Roman" w:hAnsi="Times New Roman" w:cs="Times New Roman"/>
          <w:sz w:val="24"/>
          <w:szCs w:val="24"/>
        </w:rPr>
      </w:pPr>
      <w:r>
        <w:rPr>
          <w:rFonts w:ascii="Times New Roman" w:hAnsi="Times New Roman" w:cs="Times New Roman"/>
          <w:sz w:val="24"/>
          <w:szCs w:val="24"/>
        </w:rPr>
        <w:t>[</w:t>
      </w:r>
      <w:r w:rsidR="009513B2" w:rsidRPr="000F5CD2">
        <w:rPr>
          <w:rFonts w:ascii="Times New Roman" w:hAnsi="Times New Roman" w:cs="Times New Roman"/>
          <w:sz w:val="24"/>
          <w:szCs w:val="24"/>
        </w:rPr>
        <w:t>1</w:t>
      </w:r>
      <w:r w:rsidR="003F3AEE" w:rsidRPr="000F5CD2">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9C5F39" w:rsidRPr="000F5CD2">
        <w:rPr>
          <w:rFonts w:ascii="Times New Roman" w:hAnsi="Times New Roman" w:cs="Times New Roman"/>
          <w:sz w:val="24"/>
          <w:szCs w:val="24"/>
        </w:rPr>
        <w:t xml:space="preserve">The appellant, according to the court </w:t>
      </w:r>
      <w:r w:rsidR="009C5F39" w:rsidRPr="000F5CD2">
        <w:rPr>
          <w:rFonts w:ascii="Times New Roman" w:hAnsi="Times New Roman" w:cs="Times New Roman"/>
          <w:i/>
          <w:iCs/>
          <w:sz w:val="24"/>
          <w:szCs w:val="24"/>
        </w:rPr>
        <w:t>a quo</w:t>
      </w:r>
      <w:r w:rsidR="009C5F39" w:rsidRPr="000F5CD2">
        <w:rPr>
          <w:rFonts w:ascii="Times New Roman" w:hAnsi="Times New Roman" w:cs="Times New Roman"/>
          <w:sz w:val="24"/>
          <w:szCs w:val="24"/>
        </w:rPr>
        <w:t xml:space="preserve">, signaled its acknowledgment of the curtailment of the Retrenchment Board’s powers </w:t>
      </w:r>
      <w:r w:rsidR="00444D48" w:rsidRPr="000F5CD2">
        <w:rPr>
          <w:rFonts w:ascii="Times New Roman" w:hAnsi="Times New Roman" w:cs="Times New Roman"/>
          <w:sz w:val="24"/>
          <w:szCs w:val="24"/>
        </w:rPr>
        <w:t xml:space="preserve">by </w:t>
      </w:r>
      <w:r w:rsidR="00AE63DE" w:rsidRPr="000F5CD2">
        <w:rPr>
          <w:rFonts w:ascii="Times New Roman" w:hAnsi="Times New Roman" w:cs="Times New Roman"/>
          <w:sz w:val="24"/>
          <w:szCs w:val="24"/>
        </w:rPr>
        <w:t xml:space="preserve">abandoning </w:t>
      </w:r>
      <w:r w:rsidR="000A17AB">
        <w:rPr>
          <w:rFonts w:ascii="Times New Roman" w:hAnsi="Times New Roman" w:cs="Times New Roman"/>
          <w:sz w:val="24"/>
          <w:szCs w:val="24"/>
        </w:rPr>
        <w:t>the</w:t>
      </w:r>
      <w:r w:rsidR="00AE63DE" w:rsidRPr="000F5CD2">
        <w:rPr>
          <w:rFonts w:ascii="Times New Roman" w:hAnsi="Times New Roman" w:cs="Times New Roman"/>
          <w:sz w:val="24"/>
          <w:szCs w:val="24"/>
        </w:rPr>
        <w:t xml:space="preserve"> original</w:t>
      </w:r>
      <w:r w:rsidR="000A17AB">
        <w:rPr>
          <w:rFonts w:ascii="Times New Roman" w:hAnsi="Times New Roman" w:cs="Times New Roman"/>
          <w:sz w:val="24"/>
          <w:szCs w:val="24"/>
        </w:rPr>
        <w:t xml:space="preserve"> </w:t>
      </w:r>
      <w:r w:rsidR="00AE63DE" w:rsidRPr="000F5CD2">
        <w:rPr>
          <w:rFonts w:ascii="Times New Roman" w:hAnsi="Times New Roman" w:cs="Times New Roman"/>
          <w:sz w:val="24"/>
          <w:szCs w:val="24"/>
        </w:rPr>
        <w:t>basis for</w:t>
      </w:r>
      <w:r w:rsidR="00444D48" w:rsidRPr="000F5CD2">
        <w:rPr>
          <w:rFonts w:ascii="Times New Roman" w:hAnsi="Times New Roman" w:cs="Times New Roman"/>
          <w:sz w:val="24"/>
          <w:szCs w:val="24"/>
        </w:rPr>
        <w:t xml:space="preserve"> its objection to the designated agent’s hearing of the matter</w:t>
      </w:r>
      <w:r w:rsidR="000A17AB">
        <w:rPr>
          <w:rFonts w:ascii="Times New Roman" w:hAnsi="Times New Roman" w:cs="Times New Roman"/>
          <w:sz w:val="24"/>
          <w:szCs w:val="24"/>
        </w:rPr>
        <w:t>, and shifting to another</w:t>
      </w:r>
      <w:r w:rsidR="00444D48" w:rsidRPr="000F5CD2">
        <w:rPr>
          <w:rFonts w:ascii="Times New Roman" w:hAnsi="Times New Roman" w:cs="Times New Roman"/>
          <w:sz w:val="24"/>
          <w:szCs w:val="24"/>
        </w:rPr>
        <w:t xml:space="preserve">. </w:t>
      </w:r>
      <w:r w:rsidR="00FD29E1" w:rsidRPr="000F5CD2">
        <w:rPr>
          <w:rFonts w:ascii="Times New Roman" w:hAnsi="Times New Roman" w:cs="Times New Roman"/>
          <w:sz w:val="24"/>
          <w:szCs w:val="24"/>
        </w:rPr>
        <w:t xml:space="preserve">The court </w:t>
      </w:r>
      <w:r w:rsidR="00AE63DE" w:rsidRPr="000F5CD2">
        <w:rPr>
          <w:rFonts w:ascii="Times New Roman" w:hAnsi="Times New Roman" w:cs="Times New Roman"/>
          <w:sz w:val="24"/>
          <w:szCs w:val="24"/>
        </w:rPr>
        <w:t xml:space="preserve">commented </w:t>
      </w:r>
      <w:r w:rsidR="00FD29E1" w:rsidRPr="000F5CD2">
        <w:rPr>
          <w:rFonts w:ascii="Times New Roman" w:hAnsi="Times New Roman" w:cs="Times New Roman"/>
          <w:sz w:val="24"/>
          <w:szCs w:val="24"/>
        </w:rPr>
        <w:t>that, w</w:t>
      </w:r>
      <w:r w:rsidR="00444D48" w:rsidRPr="000F5CD2">
        <w:rPr>
          <w:rFonts w:ascii="Times New Roman" w:hAnsi="Times New Roman" w:cs="Times New Roman"/>
          <w:sz w:val="24"/>
          <w:szCs w:val="24"/>
        </w:rPr>
        <w:t xml:space="preserve">hile the appellant </w:t>
      </w:r>
      <w:r w:rsidR="00FD29E1" w:rsidRPr="000F5CD2">
        <w:rPr>
          <w:rFonts w:ascii="Times New Roman" w:hAnsi="Times New Roman" w:cs="Times New Roman"/>
          <w:sz w:val="24"/>
          <w:szCs w:val="24"/>
        </w:rPr>
        <w:t xml:space="preserve">had originally argued that the power to hear retrenchment disputes vested in the Retrenchment Board, (and not the designated agent), it had </w:t>
      </w:r>
      <w:proofErr w:type="spellStart"/>
      <w:r w:rsidR="00FD29E1" w:rsidRPr="000F5CD2">
        <w:rPr>
          <w:rFonts w:ascii="Times New Roman" w:hAnsi="Times New Roman" w:cs="Times New Roman"/>
          <w:sz w:val="24"/>
          <w:szCs w:val="24"/>
        </w:rPr>
        <w:t>unprocedural</w:t>
      </w:r>
      <w:r w:rsidR="003F3AEE" w:rsidRPr="000F5CD2">
        <w:rPr>
          <w:rFonts w:ascii="Times New Roman" w:hAnsi="Times New Roman" w:cs="Times New Roman"/>
          <w:sz w:val="24"/>
          <w:szCs w:val="24"/>
        </w:rPr>
        <w:t>l</w:t>
      </w:r>
      <w:r w:rsidR="00FD29E1" w:rsidRPr="000F5CD2">
        <w:rPr>
          <w:rFonts w:ascii="Times New Roman" w:hAnsi="Times New Roman" w:cs="Times New Roman"/>
          <w:sz w:val="24"/>
          <w:szCs w:val="24"/>
        </w:rPr>
        <w:t>y</w:t>
      </w:r>
      <w:proofErr w:type="spellEnd"/>
      <w:r w:rsidR="00FD29E1" w:rsidRPr="000F5CD2">
        <w:rPr>
          <w:rFonts w:ascii="Times New Roman" w:hAnsi="Times New Roman" w:cs="Times New Roman"/>
          <w:sz w:val="24"/>
          <w:szCs w:val="24"/>
        </w:rPr>
        <w:t xml:space="preserve"> shifted to the </w:t>
      </w:r>
      <w:r w:rsidR="00444D48" w:rsidRPr="000F5CD2">
        <w:rPr>
          <w:rFonts w:ascii="Times New Roman" w:hAnsi="Times New Roman" w:cs="Times New Roman"/>
          <w:sz w:val="24"/>
          <w:szCs w:val="24"/>
        </w:rPr>
        <w:t xml:space="preserve">argument that the designated agent had no </w:t>
      </w:r>
      <w:r w:rsidR="00FD29E1" w:rsidRPr="000F5CD2">
        <w:rPr>
          <w:rFonts w:ascii="Times New Roman" w:hAnsi="Times New Roman" w:cs="Times New Roman"/>
          <w:sz w:val="24"/>
          <w:szCs w:val="24"/>
        </w:rPr>
        <w:t xml:space="preserve">review </w:t>
      </w:r>
      <w:r w:rsidR="00444D48" w:rsidRPr="000F5CD2">
        <w:rPr>
          <w:rFonts w:ascii="Times New Roman" w:hAnsi="Times New Roman" w:cs="Times New Roman"/>
          <w:sz w:val="24"/>
          <w:szCs w:val="24"/>
        </w:rPr>
        <w:t xml:space="preserve">powers </w:t>
      </w:r>
      <w:r w:rsidR="00FD29E1" w:rsidRPr="000F5CD2">
        <w:rPr>
          <w:rFonts w:ascii="Times New Roman" w:hAnsi="Times New Roman" w:cs="Times New Roman"/>
          <w:sz w:val="24"/>
          <w:szCs w:val="24"/>
        </w:rPr>
        <w:t>over i</w:t>
      </w:r>
      <w:r w:rsidR="00444D48" w:rsidRPr="000F5CD2">
        <w:rPr>
          <w:rFonts w:ascii="Times New Roman" w:hAnsi="Times New Roman" w:cs="Times New Roman"/>
          <w:sz w:val="24"/>
          <w:szCs w:val="24"/>
        </w:rPr>
        <w:t xml:space="preserve">ts decision to retrench the respondents. </w:t>
      </w:r>
      <w:r w:rsidR="006B7185" w:rsidRPr="000F5CD2">
        <w:rPr>
          <w:rFonts w:ascii="Times New Roman" w:hAnsi="Times New Roman" w:cs="Times New Roman"/>
          <w:sz w:val="24"/>
          <w:szCs w:val="24"/>
        </w:rPr>
        <w:t>Th</w:t>
      </w:r>
      <w:r w:rsidR="002C20A3" w:rsidRPr="000F5CD2">
        <w:rPr>
          <w:rFonts w:ascii="Times New Roman" w:hAnsi="Times New Roman" w:cs="Times New Roman"/>
          <w:sz w:val="24"/>
          <w:szCs w:val="24"/>
        </w:rPr>
        <w:t>is</w:t>
      </w:r>
      <w:r w:rsidR="006B7185" w:rsidRPr="000F5CD2">
        <w:rPr>
          <w:rFonts w:ascii="Times New Roman" w:hAnsi="Times New Roman" w:cs="Times New Roman"/>
          <w:sz w:val="24"/>
          <w:szCs w:val="24"/>
        </w:rPr>
        <w:t xml:space="preserve"> </w:t>
      </w:r>
      <w:r w:rsidR="008303EA">
        <w:rPr>
          <w:rFonts w:ascii="Times New Roman" w:hAnsi="Times New Roman" w:cs="Times New Roman"/>
          <w:sz w:val="24"/>
          <w:szCs w:val="24"/>
        </w:rPr>
        <w:t>C</w:t>
      </w:r>
      <w:r w:rsidR="006B7185" w:rsidRPr="000F5CD2">
        <w:rPr>
          <w:rFonts w:ascii="Times New Roman" w:hAnsi="Times New Roman" w:cs="Times New Roman"/>
          <w:sz w:val="24"/>
          <w:szCs w:val="24"/>
        </w:rPr>
        <w:t xml:space="preserve">ourt notes in this respect that the appellant’s argument ignored the fact that a proper reading of </w:t>
      </w:r>
      <w:r>
        <w:rPr>
          <w:rFonts w:ascii="Times New Roman" w:hAnsi="Times New Roman" w:cs="Times New Roman"/>
          <w:sz w:val="24"/>
          <w:szCs w:val="24"/>
        </w:rPr>
        <w:t xml:space="preserve">s </w:t>
      </w:r>
      <w:r w:rsidR="006B7185" w:rsidRPr="000F5CD2">
        <w:rPr>
          <w:rFonts w:ascii="Times New Roman" w:hAnsi="Times New Roman" w:cs="Times New Roman"/>
          <w:sz w:val="24"/>
          <w:szCs w:val="24"/>
        </w:rPr>
        <w:t>63(3</w:t>
      </w:r>
      <w:r w:rsidR="0079233E" w:rsidRPr="000F5CD2">
        <w:rPr>
          <w:rFonts w:ascii="Times New Roman" w:hAnsi="Times New Roman" w:cs="Times New Roman"/>
          <w:sz w:val="24"/>
          <w:szCs w:val="24"/>
        </w:rPr>
        <w:t xml:space="preserve">a) </w:t>
      </w:r>
      <w:r w:rsidR="006B7185" w:rsidRPr="000F5CD2">
        <w:rPr>
          <w:rFonts w:ascii="Times New Roman" w:hAnsi="Times New Roman" w:cs="Times New Roman"/>
          <w:sz w:val="24"/>
          <w:szCs w:val="24"/>
        </w:rPr>
        <w:t xml:space="preserve">of the Act does not speak to any review powers </w:t>
      </w:r>
      <w:r w:rsidR="00BB30DE" w:rsidRPr="000F5CD2">
        <w:rPr>
          <w:rFonts w:ascii="Times New Roman" w:hAnsi="Times New Roman" w:cs="Times New Roman"/>
          <w:sz w:val="24"/>
          <w:szCs w:val="24"/>
        </w:rPr>
        <w:t xml:space="preserve">being exercised by a designated agent. The section, as already indicated, is concerned with the power of a designated agent to redress or attempt to redress a dispute before him or her. The powers are separate and distinct.  </w:t>
      </w:r>
    </w:p>
    <w:p w14:paraId="2BF6141E" w14:textId="77777777" w:rsidR="008E0196" w:rsidRPr="000F5CD2" w:rsidRDefault="008E0196" w:rsidP="00C87165">
      <w:pPr>
        <w:spacing w:line="480" w:lineRule="auto"/>
        <w:ind w:left="714" w:hanging="714"/>
        <w:jc w:val="both"/>
        <w:rPr>
          <w:rFonts w:ascii="Times New Roman" w:hAnsi="Times New Roman" w:cs="Times New Roman"/>
          <w:sz w:val="24"/>
          <w:szCs w:val="24"/>
        </w:rPr>
      </w:pPr>
    </w:p>
    <w:p w14:paraId="49CB4958" w14:textId="3F1DDFF3" w:rsidR="008E0196" w:rsidRPr="000F5CD2" w:rsidRDefault="00C87165" w:rsidP="008E0196">
      <w:pPr>
        <w:pStyle w:val="BodyText"/>
        <w:spacing w:before="161" w:line="480" w:lineRule="auto"/>
        <w:ind w:left="720" w:right="119" w:hanging="620"/>
        <w:jc w:val="both"/>
        <w:rPr>
          <w:rFonts w:ascii="Times New Roman" w:hAnsi="Times New Roman" w:cs="Times New Roman"/>
        </w:rPr>
      </w:pPr>
      <w:r>
        <w:rPr>
          <w:rFonts w:ascii="Times New Roman" w:hAnsi="Times New Roman" w:cs="Times New Roman"/>
        </w:rPr>
        <w:t>[</w:t>
      </w:r>
      <w:r w:rsidR="00FD29E1" w:rsidRPr="000F5CD2">
        <w:rPr>
          <w:rFonts w:ascii="Times New Roman" w:hAnsi="Times New Roman" w:cs="Times New Roman"/>
        </w:rPr>
        <w:t>1</w:t>
      </w:r>
      <w:r w:rsidR="0079233E" w:rsidRPr="000F5CD2">
        <w:rPr>
          <w:rFonts w:ascii="Times New Roman" w:hAnsi="Times New Roman" w:cs="Times New Roman"/>
        </w:rPr>
        <w:t>8</w:t>
      </w:r>
      <w:r>
        <w:rPr>
          <w:rFonts w:ascii="Times New Roman" w:hAnsi="Times New Roman" w:cs="Times New Roman"/>
        </w:rPr>
        <w:t>]</w:t>
      </w:r>
      <w:r w:rsidR="00FD29E1" w:rsidRPr="000F5CD2">
        <w:rPr>
          <w:rFonts w:ascii="Times New Roman" w:hAnsi="Times New Roman" w:cs="Times New Roman"/>
        </w:rPr>
        <w:t xml:space="preserve"> </w:t>
      </w:r>
      <w:r w:rsidR="00EE08D2" w:rsidRPr="000F5CD2">
        <w:rPr>
          <w:rFonts w:ascii="Times New Roman" w:hAnsi="Times New Roman" w:cs="Times New Roman"/>
        </w:rPr>
        <w:tab/>
      </w:r>
      <w:r w:rsidR="00FD29E1" w:rsidRPr="000F5CD2">
        <w:rPr>
          <w:rFonts w:ascii="Times New Roman" w:hAnsi="Times New Roman" w:cs="Times New Roman"/>
        </w:rPr>
        <w:t xml:space="preserve">Be </w:t>
      </w:r>
      <w:r w:rsidR="00F77139" w:rsidRPr="000F5CD2">
        <w:rPr>
          <w:rFonts w:ascii="Times New Roman" w:hAnsi="Times New Roman" w:cs="Times New Roman"/>
        </w:rPr>
        <w:t xml:space="preserve">that </w:t>
      </w:r>
      <w:r w:rsidR="00FD29E1" w:rsidRPr="000F5CD2">
        <w:rPr>
          <w:rFonts w:ascii="Times New Roman" w:hAnsi="Times New Roman" w:cs="Times New Roman"/>
        </w:rPr>
        <w:t>as it may, th</w:t>
      </w:r>
      <w:r w:rsidR="00EE08D2" w:rsidRPr="000F5CD2">
        <w:rPr>
          <w:rFonts w:ascii="Times New Roman" w:hAnsi="Times New Roman" w:cs="Times New Roman"/>
        </w:rPr>
        <w:t>e</w:t>
      </w:r>
      <w:r w:rsidR="00FD29E1" w:rsidRPr="000F5CD2">
        <w:rPr>
          <w:rFonts w:ascii="Times New Roman" w:hAnsi="Times New Roman" w:cs="Times New Roman"/>
        </w:rPr>
        <w:t xml:space="preserve"> court finds that </w:t>
      </w:r>
      <w:r w:rsidR="00EE08D2" w:rsidRPr="000F5CD2">
        <w:rPr>
          <w:rFonts w:ascii="Times New Roman" w:hAnsi="Times New Roman" w:cs="Times New Roman"/>
        </w:rPr>
        <w:t xml:space="preserve">neither the powers of the Retrenchment Board nor any </w:t>
      </w:r>
      <w:r w:rsidR="00EE08D2" w:rsidRPr="000F5CD2">
        <w:rPr>
          <w:rFonts w:ascii="Times New Roman" w:hAnsi="Times New Roman" w:cs="Times New Roman"/>
        </w:rPr>
        <w:lastRenderedPageBreak/>
        <w:t>supposed review powers of the designated agent over a decision of the appellant to retrench its workers, were determinative of the matter. Rather the dispute fell to be determined</w:t>
      </w:r>
      <w:r w:rsidR="002C20A3" w:rsidRPr="000F5CD2">
        <w:rPr>
          <w:rFonts w:ascii="Times New Roman" w:hAnsi="Times New Roman" w:cs="Times New Roman"/>
        </w:rPr>
        <w:t xml:space="preserve">, first and foremost, </w:t>
      </w:r>
      <w:r w:rsidR="00EE08D2" w:rsidRPr="000F5CD2">
        <w:rPr>
          <w:rFonts w:ascii="Times New Roman" w:hAnsi="Times New Roman" w:cs="Times New Roman"/>
        </w:rPr>
        <w:t xml:space="preserve">on the </w:t>
      </w:r>
      <w:r w:rsidR="00A11473" w:rsidRPr="000F5CD2">
        <w:rPr>
          <w:rFonts w:ascii="Times New Roman" w:hAnsi="Times New Roman" w:cs="Times New Roman"/>
        </w:rPr>
        <w:t xml:space="preserve">basis </w:t>
      </w:r>
      <w:r w:rsidR="00EE08D2" w:rsidRPr="000F5CD2">
        <w:rPr>
          <w:rFonts w:ascii="Times New Roman" w:hAnsi="Times New Roman" w:cs="Times New Roman"/>
        </w:rPr>
        <w:t>of whether or not what was referred to the designated agent was a matter that had already been determined or redressed by an applicable authority.</w:t>
      </w:r>
      <w:r w:rsidR="00E65483" w:rsidRPr="000F5CD2">
        <w:rPr>
          <w:rFonts w:ascii="Times New Roman" w:hAnsi="Times New Roman" w:cs="Times New Roman"/>
        </w:rPr>
        <w:t xml:space="preserve"> </w:t>
      </w:r>
      <w:r w:rsidR="00EE08D2" w:rsidRPr="000F5CD2">
        <w:rPr>
          <w:rFonts w:ascii="Times New Roman" w:hAnsi="Times New Roman" w:cs="Times New Roman"/>
        </w:rPr>
        <w:t xml:space="preserve">  </w:t>
      </w:r>
    </w:p>
    <w:p w14:paraId="68AD5C56" w14:textId="16C9903C" w:rsidR="00E13058" w:rsidRPr="000F5CD2" w:rsidRDefault="00EE08D2" w:rsidP="00E311D9">
      <w:pPr>
        <w:pStyle w:val="BodyText"/>
        <w:spacing w:before="161" w:line="480" w:lineRule="auto"/>
        <w:ind w:left="720" w:right="119" w:hanging="618"/>
        <w:jc w:val="both"/>
        <w:rPr>
          <w:rFonts w:ascii="Times New Roman" w:hAnsi="Times New Roman" w:cs="Times New Roman"/>
        </w:rPr>
      </w:pPr>
      <w:r w:rsidRPr="000F5CD2">
        <w:rPr>
          <w:rFonts w:ascii="Times New Roman" w:hAnsi="Times New Roman" w:cs="Times New Roman"/>
        </w:rPr>
        <w:t xml:space="preserve"> </w:t>
      </w:r>
      <w:r w:rsidR="00FD29E1" w:rsidRPr="000F5CD2">
        <w:rPr>
          <w:rFonts w:ascii="Times New Roman" w:hAnsi="Times New Roman" w:cs="Times New Roman"/>
        </w:rPr>
        <w:t xml:space="preserve"> </w:t>
      </w:r>
    </w:p>
    <w:p w14:paraId="355A5BF6" w14:textId="2B7725F1" w:rsidR="00E13058" w:rsidRPr="000F5CD2" w:rsidRDefault="00C87165" w:rsidP="008E0196">
      <w:pPr>
        <w:pStyle w:val="BodyText"/>
        <w:spacing w:before="161" w:line="480" w:lineRule="auto"/>
        <w:ind w:left="715" w:right="119" w:hanging="615"/>
        <w:jc w:val="both"/>
        <w:rPr>
          <w:rFonts w:ascii="Times New Roman" w:hAnsi="Times New Roman" w:cs="Times New Roman"/>
        </w:rPr>
      </w:pPr>
      <w:r>
        <w:rPr>
          <w:rFonts w:ascii="Times New Roman" w:hAnsi="Times New Roman" w:cs="Times New Roman"/>
        </w:rPr>
        <w:t>[</w:t>
      </w:r>
      <w:r w:rsidR="00E65483" w:rsidRPr="000F5CD2">
        <w:rPr>
          <w:rFonts w:ascii="Times New Roman" w:hAnsi="Times New Roman" w:cs="Times New Roman"/>
        </w:rPr>
        <w:t>1</w:t>
      </w:r>
      <w:r w:rsidR="0079233E" w:rsidRPr="000F5CD2">
        <w:rPr>
          <w:rFonts w:ascii="Times New Roman" w:hAnsi="Times New Roman" w:cs="Times New Roman"/>
        </w:rPr>
        <w:t>9</w:t>
      </w:r>
      <w:r>
        <w:rPr>
          <w:rFonts w:ascii="Times New Roman" w:hAnsi="Times New Roman" w:cs="Times New Roman"/>
        </w:rPr>
        <w:t>]</w:t>
      </w:r>
      <w:r w:rsidR="00E65483" w:rsidRPr="000F5CD2">
        <w:rPr>
          <w:rFonts w:ascii="Times New Roman" w:hAnsi="Times New Roman" w:cs="Times New Roman"/>
        </w:rPr>
        <w:tab/>
        <w:t>The facts of the matter as outlined</w:t>
      </w:r>
      <w:r w:rsidR="008303EA">
        <w:rPr>
          <w:rFonts w:ascii="Times New Roman" w:hAnsi="Times New Roman" w:cs="Times New Roman"/>
        </w:rPr>
        <w:t>,</w:t>
      </w:r>
      <w:r w:rsidR="00E65483" w:rsidRPr="000F5CD2">
        <w:rPr>
          <w:rFonts w:ascii="Times New Roman" w:hAnsi="Times New Roman" w:cs="Times New Roman"/>
        </w:rPr>
        <w:t xml:space="preserve"> leave no doubt that no applicable authority determined the matter one </w:t>
      </w:r>
      <w:r w:rsidR="00E71C86">
        <w:rPr>
          <w:rFonts w:ascii="Times New Roman" w:hAnsi="Times New Roman" w:cs="Times New Roman"/>
        </w:rPr>
        <w:t xml:space="preserve">way </w:t>
      </w:r>
      <w:r w:rsidR="00E65483" w:rsidRPr="000F5CD2">
        <w:rPr>
          <w:rFonts w:ascii="Times New Roman" w:hAnsi="Times New Roman" w:cs="Times New Roman"/>
        </w:rPr>
        <w:t xml:space="preserve">or another before it was referred to the designated agent. The unilateral decision of the appellant to retrench the respondents, to this day remains untested by any other adjudicating authority. It therefore </w:t>
      </w:r>
      <w:r w:rsidR="00AE63DE" w:rsidRPr="000F5CD2">
        <w:rPr>
          <w:rFonts w:ascii="Times New Roman" w:hAnsi="Times New Roman" w:cs="Times New Roman"/>
        </w:rPr>
        <w:t>cannot,</w:t>
      </w:r>
      <w:r w:rsidR="00E65483" w:rsidRPr="000F5CD2">
        <w:rPr>
          <w:rFonts w:ascii="Times New Roman" w:hAnsi="Times New Roman" w:cs="Times New Roman"/>
        </w:rPr>
        <w:t xml:space="preserve"> by any stretch of the imagination, </w:t>
      </w:r>
      <w:r w:rsidR="00725D6F" w:rsidRPr="000F5CD2">
        <w:rPr>
          <w:rFonts w:ascii="Times New Roman" w:hAnsi="Times New Roman" w:cs="Times New Roman"/>
        </w:rPr>
        <w:t xml:space="preserve">be seen as reaching the </w:t>
      </w:r>
      <w:r w:rsidR="00E65483" w:rsidRPr="000F5CD2">
        <w:rPr>
          <w:rFonts w:ascii="Times New Roman" w:hAnsi="Times New Roman" w:cs="Times New Roman"/>
        </w:rPr>
        <w:t xml:space="preserve">threshold of a determination envisaged by the law and the authorities as cited above, whose effect would be </w:t>
      </w:r>
      <w:r w:rsidR="00725D6F" w:rsidRPr="000F5CD2">
        <w:rPr>
          <w:rFonts w:ascii="Times New Roman" w:hAnsi="Times New Roman" w:cs="Times New Roman"/>
        </w:rPr>
        <w:t xml:space="preserve">to bar a designated agent from either redressing or attempting to redress the dispute in question. </w:t>
      </w:r>
    </w:p>
    <w:p w14:paraId="283885FD" w14:textId="77777777" w:rsidR="00F70BEB" w:rsidRPr="000F5CD2" w:rsidRDefault="00F70BEB" w:rsidP="00E311D9">
      <w:pPr>
        <w:spacing w:line="480" w:lineRule="auto"/>
        <w:ind w:left="714" w:hanging="714"/>
        <w:rPr>
          <w:rFonts w:ascii="Times New Roman" w:hAnsi="Times New Roman" w:cs="Times New Roman"/>
          <w:sz w:val="24"/>
          <w:szCs w:val="24"/>
        </w:rPr>
      </w:pPr>
      <w:bookmarkStart w:id="4" w:name="_GoBack"/>
      <w:bookmarkEnd w:id="4"/>
    </w:p>
    <w:p w14:paraId="6EEAEF8E" w14:textId="0639F973" w:rsidR="00F70BEB" w:rsidRPr="000F5CD2" w:rsidRDefault="00C87165" w:rsidP="008E0196">
      <w:pPr>
        <w:spacing w:line="480" w:lineRule="auto"/>
        <w:ind w:left="714" w:hanging="714"/>
        <w:jc w:val="both"/>
        <w:rPr>
          <w:rFonts w:ascii="Times New Roman" w:hAnsi="Times New Roman" w:cs="Times New Roman"/>
          <w:sz w:val="24"/>
          <w:szCs w:val="24"/>
        </w:rPr>
      </w:pPr>
      <w:r>
        <w:rPr>
          <w:rFonts w:ascii="Times New Roman" w:hAnsi="Times New Roman" w:cs="Times New Roman"/>
          <w:sz w:val="24"/>
          <w:szCs w:val="24"/>
        </w:rPr>
        <w:t>[</w:t>
      </w:r>
      <w:r w:rsidR="0079233E" w:rsidRPr="000F5CD2">
        <w:rPr>
          <w:rFonts w:ascii="Times New Roman" w:hAnsi="Times New Roman" w:cs="Times New Roman"/>
          <w:sz w:val="24"/>
          <w:szCs w:val="24"/>
        </w:rPr>
        <w:t>20</w:t>
      </w:r>
      <w:r>
        <w:rPr>
          <w:rFonts w:ascii="Times New Roman" w:hAnsi="Times New Roman" w:cs="Times New Roman"/>
          <w:sz w:val="24"/>
          <w:szCs w:val="24"/>
        </w:rPr>
        <w:t>]</w:t>
      </w:r>
      <w:r w:rsidR="00F70BEB" w:rsidRPr="000F5CD2">
        <w:rPr>
          <w:rFonts w:ascii="Times New Roman" w:hAnsi="Times New Roman" w:cs="Times New Roman"/>
          <w:sz w:val="24"/>
          <w:szCs w:val="24"/>
        </w:rPr>
        <w:tab/>
        <w:t xml:space="preserve">The court is satisfied that the authorities cited above, which establish that a designated </w:t>
      </w:r>
      <w:r w:rsidR="00AE63DE" w:rsidRPr="000F5CD2">
        <w:rPr>
          <w:rFonts w:ascii="Times New Roman" w:hAnsi="Times New Roman" w:cs="Times New Roman"/>
          <w:sz w:val="24"/>
          <w:szCs w:val="24"/>
        </w:rPr>
        <w:t>a</w:t>
      </w:r>
      <w:r w:rsidR="00F70BEB" w:rsidRPr="000F5CD2">
        <w:rPr>
          <w:rFonts w:ascii="Times New Roman" w:hAnsi="Times New Roman" w:cs="Times New Roman"/>
          <w:sz w:val="24"/>
          <w:szCs w:val="24"/>
        </w:rPr>
        <w:t xml:space="preserve">gent has no jurisdiction </w:t>
      </w:r>
      <w:r w:rsidR="00F70BEB" w:rsidRPr="000F5CD2">
        <w:rPr>
          <w:rFonts w:ascii="Times New Roman" w:hAnsi="Times New Roman" w:cs="Times New Roman"/>
          <w:b/>
          <w:bCs/>
          <w:sz w:val="24"/>
          <w:szCs w:val="24"/>
        </w:rPr>
        <w:t>under s</w:t>
      </w:r>
      <w:r>
        <w:rPr>
          <w:rFonts w:ascii="Times New Roman" w:hAnsi="Times New Roman" w:cs="Times New Roman"/>
          <w:b/>
          <w:bCs/>
          <w:sz w:val="24"/>
          <w:szCs w:val="24"/>
        </w:rPr>
        <w:t xml:space="preserve"> </w:t>
      </w:r>
      <w:r w:rsidR="00F70BEB" w:rsidRPr="000F5CD2">
        <w:rPr>
          <w:rFonts w:ascii="Times New Roman" w:hAnsi="Times New Roman" w:cs="Times New Roman"/>
          <w:b/>
          <w:bCs/>
          <w:sz w:val="24"/>
          <w:szCs w:val="24"/>
        </w:rPr>
        <w:t>93 of the Act</w:t>
      </w:r>
      <w:r w:rsidR="00F70BEB" w:rsidRPr="000F5CD2">
        <w:rPr>
          <w:rFonts w:ascii="Times New Roman" w:hAnsi="Times New Roman" w:cs="Times New Roman"/>
          <w:sz w:val="24"/>
          <w:szCs w:val="24"/>
        </w:rPr>
        <w:t xml:space="preserve"> to </w:t>
      </w:r>
      <w:r w:rsidR="00B50541" w:rsidRPr="000F5CD2">
        <w:rPr>
          <w:rFonts w:ascii="Times New Roman" w:hAnsi="Times New Roman" w:cs="Times New Roman"/>
          <w:sz w:val="24"/>
          <w:szCs w:val="24"/>
        </w:rPr>
        <w:t xml:space="preserve">attempt to </w:t>
      </w:r>
      <w:r w:rsidR="00F70BEB" w:rsidRPr="000F5CD2">
        <w:rPr>
          <w:rFonts w:ascii="Times New Roman" w:hAnsi="Times New Roman" w:cs="Times New Roman"/>
          <w:sz w:val="24"/>
          <w:szCs w:val="24"/>
        </w:rPr>
        <w:t xml:space="preserve">redress a dispute that has been determined or redressed on the merits, apply with equal force to </w:t>
      </w:r>
      <w:r w:rsidR="00B50541" w:rsidRPr="000F5CD2">
        <w:rPr>
          <w:rFonts w:ascii="Times New Roman" w:hAnsi="Times New Roman" w:cs="Times New Roman"/>
          <w:sz w:val="24"/>
          <w:szCs w:val="24"/>
        </w:rPr>
        <w:t>an intended</w:t>
      </w:r>
      <w:r w:rsidR="00F70BEB" w:rsidRPr="000F5CD2">
        <w:rPr>
          <w:rFonts w:ascii="Times New Roman" w:hAnsi="Times New Roman" w:cs="Times New Roman"/>
          <w:sz w:val="24"/>
          <w:szCs w:val="24"/>
        </w:rPr>
        <w:t xml:space="preserve"> redress</w:t>
      </w:r>
      <w:r w:rsidR="00B50541" w:rsidRPr="000F5CD2">
        <w:rPr>
          <w:rFonts w:ascii="Times New Roman" w:hAnsi="Times New Roman" w:cs="Times New Roman"/>
          <w:sz w:val="24"/>
          <w:szCs w:val="24"/>
        </w:rPr>
        <w:t xml:space="preserve"> of</w:t>
      </w:r>
      <w:r w:rsidR="00F70BEB" w:rsidRPr="000F5CD2">
        <w:rPr>
          <w:rFonts w:ascii="Times New Roman" w:hAnsi="Times New Roman" w:cs="Times New Roman"/>
          <w:sz w:val="24"/>
          <w:szCs w:val="24"/>
        </w:rPr>
        <w:t xml:space="preserve"> a dispute under s</w:t>
      </w:r>
      <w:r>
        <w:rPr>
          <w:rFonts w:ascii="Times New Roman" w:hAnsi="Times New Roman" w:cs="Times New Roman"/>
          <w:sz w:val="24"/>
          <w:szCs w:val="24"/>
        </w:rPr>
        <w:t xml:space="preserve"> </w:t>
      </w:r>
      <w:r w:rsidR="00F70BEB" w:rsidRPr="000F5CD2">
        <w:rPr>
          <w:rFonts w:ascii="Times New Roman" w:hAnsi="Times New Roman" w:cs="Times New Roman"/>
          <w:sz w:val="24"/>
          <w:szCs w:val="24"/>
        </w:rPr>
        <w:t>63</w:t>
      </w:r>
      <w:r w:rsidR="00A52133" w:rsidRPr="000F5CD2">
        <w:rPr>
          <w:rFonts w:ascii="Times New Roman" w:hAnsi="Times New Roman" w:cs="Times New Roman"/>
          <w:sz w:val="24"/>
          <w:szCs w:val="24"/>
        </w:rPr>
        <w:t>(3a)</w:t>
      </w:r>
      <w:r w:rsidR="00F70BEB" w:rsidRPr="000F5CD2">
        <w:rPr>
          <w:rFonts w:ascii="Times New Roman" w:hAnsi="Times New Roman" w:cs="Times New Roman"/>
          <w:sz w:val="24"/>
          <w:szCs w:val="24"/>
        </w:rPr>
        <w:t xml:space="preserve"> of the Act</w:t>
      </w:r>
      <w:r w:rsidR="00A52133" w:rsidRPr="000F5CD2">
        <w:rPr>
          <w:rStyle w:val="FootnoteReference"/>
          <w:rFonts w:ascii="Times New Roman" w:hAnsi="Times New Roman" w:cs="Times New Roman"/>
          <w:sz w:val="24"/>
          <w:szCs w:val="24"/>
        </w:rPr>
        <w:footnoteReference w:id="3"/>
      </w:r>
      <w:r w:rsidR="00F70BEB" w:rsidRPr="000F5CD2">
        <w:rPr>
          <w:rFonts w:ascii="Times New Roman" w:hAnsi="Times New Roman" w:cs="Times New Roman"/>
          <w:sz w:val="24"/>
          <w:szCs w:val="24"/>
        </w:rPr>
        <w:t xml:space="preserve">. </w:t>
      </w:r>
      <w:r w:rsidR="004E0775" w:rsidRPr="000F5CD2">
        <w:rPr>
          <w:rFonts w:ascii="Times New Roman" w:hAnsi="Times New Roman" w:cs="Times New Roman"/>
          <w:sz w:val="24"/>
          <w:szCs w:val="24"/>
        </w:rPr>
        <w:t xml:space="preserve">In other words, the dispute must not have previously </w:t>
      </w:r>
      <w:r w:rsidR="0079233E" w:rsidRPr="000F5CD2">
        <w:rPr>
          <w:rFonts w:ascii="Times New Roman" w:hAnsi="Times New Roman" w:cs="Times New Roman"/>
          <w:sz w:val="24"/>
          <w:szCs w:val="24"/>
        </w:rPr>
        <w:t xml:space="preserve">been </w:t>
      </w:r>
      <w:r w:rsidR="004E0775" w:rsidRPr="000F5CD2">
        <w:rPr>
          <w:rFonts w:ascii="Times New Roman" w:hAnsi="Times New Roman" w:cs="Times New Roman"/>
          <w:sz w:val="24"/>
          <w:szCs w:val="24"/>
        </w:rPr>
        <w:t>determined by an applicable authority or tribunal</w:t>
      </w:r>
      <w:r w:rsidR="00C551FA" w:rsidRPr="000F5CD2">
        <w:rPr>
          <w:rFonts w:ascii="Times New Roman" w:hAnsi="Times New Roman" w:cs="Times New Roman"/>
          <w:sz w:val="24"/>
          <w:szCs w:val="24"/>
        </w:rPr>
        <w:t>.</w:t>
      </w:r>
      <w:r w:rsidR="004E0775" w:rsidRPr="000F5CD2">
        <w:rPr>
          <w:rFonts w:ascii="Times New Roman" w:hAnsi="Times New Roman" w:cs="Times New Roman"/>
          <w:sz w:val="24"/>
          <w:szCs w:val="24"/>
        </w:rPr>
        <w:t xml:space="preserve"> </w:t>
      </w:r>
      <w:r w:rsidR="00A52133" w:rsidRPr="000F5CD2">
        <w:rPr>
          <w:rFonts w:ascii="Times New Roman" w:hAnsi="Times New Roman" w:cs="Times New Roman"/>
          <w:sz w:val="24"/>
          <w:szCs w:val="24"/>
        </w:rPr>
        <w:t>This is because, as indicated by the authorities cited above</w:t>
      </w:r>
      <w:r w:rsidR="00C551FA" w:rsidRPr="000F5CD2">
        <w:rPr>
          <w:rFonts w:ascii="Times New Roman" w:hAnsi="Times New Roman" w:cs="Times New Roman"/>
          <w:sz w:val="24"/>
          <w:szCs w:val="24"/>
        </w:rPr>
        <w:t>,</w:t>
      </w:r>
      <w:r w:rsidR="00A52133" w:rsidRPr="000F5CD2">
        <w:rPr>
          <w:rFonts w:ascii="Times New Roman" w:hAnsi="Times New Roman" w:cs="Times New Roman"/>
          <w:sz w:val="24"/>
          <w:szCs w:val="24"/>
        </w:rPr>
        <w:t xml:space="preserve"> </w:t>
      </w:r>
      <w:r w:rsidR="00AE63DE" w:rsidRPr="000F5CD2">
        <w:rPr>
          <w:rFonts w:ascii="Times New Roman" w:hAnsi="Times New Roman" w:cs="Times New Roman"/>
          <w:sz w:val="24"/>
          <w:szCs w:val="24"/>
        </w:rPr>
        <w:t xml:space="preserve">any particular </w:t>
      </w:r>
      <w:r w:rsidR="00A52133" w:rsidRPr="000F5CD2">
        <w:rPr>
          <w:rFonts w:ascii="Times New Roman" w:hAnsi="Times New Roman" w:cs="Times New Roman"/>
          <w:sz w:val="24"/>
          <w:szCs w:val="24"/>
        </w:rPr>
        <w:t xml:space="preserve">dispute that is properly before a designated agent can either be redressed </w:t>
      </w:r>
      <w:r w:rsidR="006C11EF" w:rsidRPr="000F5CD2">
        <w:rPr>
          <w:rFonts w:ascii="Times New Roman" w:hAnsi="Times New Roman" w:cs="Times New Roman"/>
          <w:sz w:val="24"/>
          <w:szCs w:val="24"/>
        </w:rPr>
        <w:t xml:space="preserve">by him or her </w:t>
      </w:r>
      <w:r w:rsidR="00A52133" w:rsidRPr="000F5CD2">
        <w:rPr>
          <w:rFonts w:ascii="Times New Roman" w:hAnsi="Times New Roman" w:cs="Times New Roman"/>
          <w:sz w:val="24"/>
          <w:szCs w:val="24"/>
        </w:rPr>
        <w:t>in terms of s</w:t>
      </w:r>
      <w:r>
        <w:rPr>
          <w:rFonts w:ascii="Times New Roman" w:hAnsi="Times New Roman" w:cs="Times New Roman"/>
          <w:sz w:val="24"/>
          <w:szCs w:val="24"/>
        </w:rPr>
        <w:t xml:space="preserve"> </w:t>
      </w:r>
      <w:r w:rsidR="00A52133" w:rsidRPr="000F5CD2">
        <w:rPr>
          <w:rFonts w:ascii="Times New Roman" w:hAnsi="Times New Roman" w:cs="Times New Roman"/>
          <w:sz w:val="24"/>
          <w:szCs w:val="24"/>
        </w:rPr>
        <w:t xml:space="preserve">63(3a), or </w:t>
      </w:r>
      <w:r w:rsidR="006C11EF" w:rsidRPr="000F5CD2">
        <w:rPr>
          <w:rFonts w:ascii="Times New Roman" w:hAnsi="Times New Roman" w:cs="Times New Roman"/>
          <w:sz w:val="24"/>
          <w:szCs w:val="24"/>
        </w:rPr>
        <w:t xml:space="preserve">be one that </w:t>
      </w:r>
      <w:r w:rsidR="009D396D" w:rsidRPr="000F5CD2">
        <w:rPr>
          <w:rFonts w:ascii="Times New Roman" w:hAnsi="Times New Roman" w:cs="Times New Roman"/>
          <w:sz w:val="24"/>
          <w:szCs w:val="24"/>
        </w:rPr>
        <w:t xml:space="preserve">he or she </w:t>
      </w:r>
      <w:r w:rsidR="006C11EF" w:rsidRPr="000F5CD2">
        <w:rPr>
          <w:rFonts w:ascii="Times New Roman" w:hAnsi="Times New Roman" w:cs="Times New Roman"/>
          <w:sz w:val="24"/>
          <w:szCs w:val="24"/>
        </w:rPr>
        <w:t xml:space="preserve">may </w:t>
      </w:r>
      <w:r w:rsidR="00A52133" w:rsidRPr="000F5CD2">
        <w:rPr>
          <w:rFonts w:ascii="Times New Roman" w:hAnsi="Times New Roman" w:cs="Times New Roman"/>
          <w:sz w:val="24"/>
          <w:szCs w:val="24"/>
        </w:rPr>
        <w:t>attempt to redress in terms of s</w:t>
      </w:r>
      <w:r>
        <w:rPr>
          <w:rFonts w:ascii="Times New Roman" w:hAnsi="Times New Roman" w:cs="Times New Roman"/>
          <w:sz w:val="24"/>
          <w:szCs w:val="24"/>
        </w:rPr>
        <w:t xml:space="preserve"> </w:t>
      </w:r>
      <w:r w:rsidR="00A52133" w:rsidRPr="000F5CD2">
        <w:rPr>
          <w:rFonts w:ascii="Times New Roman" w:hAnsi="Times New Roman" w:cs="Times New Roman"/>
          <w:sz w:val="24"/>
          <w:szCs w:val="24"/>
        </w:rPr>
        <w:t>93(1) of the Act</w:t>
      </w:r>
      <w:r w:rsidR="006C11EF" w:rsidRPr="000F5CD2">
        <w:rPr>
          <w:rFonts w:ascii="Times New Roman" w:hAnsi="Times New Roman" w:cs="Times New Roman"/>
          <w:sz w:val="24"/>
          <w:szCs w:val="24"/>
        </w:rPr>
        <w:t>.</w:t>
      </w:r>
      <w:r w:rsidR="004E0775" w:rsidRPr="000F5CD2">
        <w:rPr>
          <w:rFonts w:ascii="Times New Roman" w:hAnsi="Times New Roman" w:cs="Times New Roman"/>
          <w:sz w:val="24"/>
          <w:szCs w:val="24"/>
        </w:rPr>
        <w:t xml:space="preserve"> It </w:t>
      </w:r>
      <w:r w:rsidR="006C11EF" w:rsidRPr="000F5CD2">
        <w:rPr>
          <w:rFonts w:ascii="Times New Roman" w:hAnsi="Times New Roman" w:cs="Times New Roman"/>
          <w:sz w:val="24"/>
          <w:szCs w:val="24"/>
        </w:rPr>
        <w:t xml:space="preserve">therefore stands to reason </w:t>
      </w:r>
      <w:r w:rsidR="004E0775" w:rsidRPr="000F5CD2">
        <w:rPr>
          <w:rFonts w:ascii="Times New Roman" w:hAnsi="Times New Roman" w:cs="Times New Roman"/>
          <w:sz w:val="24"/>
          <w:szCs w:val="24"/>
        </w:rPr>
        <w:t xml:space="preserve">that the premise - which </w:t>
      </w:r>
      <w:r w:rsidR="004E0775" w:rsidRPr="000F5CD2">
        <w:rPr>
          <w:rFonts w:ascii="Times New Roman" w:hAnsi="Times New Roman" w:cs="Times New Roman"/>
          <w:sz w:val="24"/>
          <w:szCs w:val="24"/>
        </w:rPr>
        <w:lastRenderedPageBreak/>
        <w:t xml:space="preserve">is lack of a prior determination of the same dispute by another tribunal - for clothing a designated agent with jurisdiction under both </w:t>
      </w:r>
      <w:proofErr w:type="spellStart"/>
      <w:r w:rsidR="004E0775" w:rsidRPr="000F5CD2">
        <w:rPr>
          <w:rFonts w:ascii="Times New Roman" w:hAnsi="Times New Roman" w:cs="Times New Roman"/>
          <w:sz w:val="24"/>
          <w:szCs w:val="24"/>
        </w:rPr>
        <w:t>ss</w:t>
      </w:r>
      <w:proofErr w:type="spellEnd"/>
      <w:r>
        <w:rPr>
          <w:rFonts w:ascii="Times New Roman" w:hAnsi="Times New Roman" w:cs="Times New Roman"/>
          <w:sz w:val="24"/>
          <w:szCs w:val="24"/>
        </w:rPr>
        <w:t xml:space="preserve"> </w:t>
      </w:r>
      <w:r w:rsidR="004E0775" w:rsidRPr="000F5CD2">
        <w:rPr>
          <w:rFonts w:ascii="Times New Roman" w:hAnsi="Times New Roman" w:cs="Times New Roman"/>
          <w:sz w:val="24"/>
          <w:szCs w:val="24"/>
        </w:rPr>
        <w:t>63(3a</w:t>
      </w:r>
      <w:r w:rsidR="00E71C86">
        <w:rPr>
          <w:rFonts w:ascii="Times New Roman" w:hAnsi="Times New Roman" w:cs="Times New Roman"/>
          <w:sz w:val="24"/>
          <w:szCs w:val="24"/>
        </w:rPr>
        <w:t>)</w:t>
      </w:r>
      <w:r w:rsidR="004E0775" w:rsidRPr="000F5CD2">
        <w:rPr>
          <w:rFonts w:ascii="Times New Roman" w:hAnsi="Times New Roman" w:cs="Times New Roman"/>
          <w:sz w:val="24"/>
          <w:szCs w:val="24"/>
        </w:rPr>
        <w:t xml:space="preserve"> and 93(1) </w:t>
      </w:r>
      <w:r w:rsidR="006C11EF" w:rsidRPr="000F5CD2">
        <w:rPr>
          <w:rFonts w:ascii="Times New Roman" w:hAnsi="Times New Roman" w:cs="Times New Roman"/>
          <w:sz w:val="24"/>
          <w:szCs w:val="24"/>
        </w:rPr>
        <w:t xml:space="preserve">remains the same. </w:t>
      </w:r>
    </w:p>
    <w:p w14:paraId="75F14BC3" w14:textId="77777777" w:rsidR="00F70BEB" w:rsidRPr="000F5CD2" w:rsidRDefault="00F70BEB" w:rsidP="00E311D9">
      <w:pPr>
        <w:pStyle w:val="BodyText"/>
        <w:spacing w:before="161" w:line="480" w:lineRule="auto"/>
        <w:ind w:left="714" w:right="119" w:hanging="612"/>
        <w:jc w:val="both"/>
        <w:rPr>
          <w:rFonts w:ascii="Times New Roman" w:hAnsi="Times New Roman" w:cs="Times New Roman"/>
        </w:rPr>
      </w:pPr>
    </w:p>
    <w:p w14:paraId="692500F0" w14:textId="0BFF8571" w:rsidR="0079233E" w:rsidRPr="00C87165" w:rsidRDefault="00C87165" w:rsidP="00C87165">
      <w:pPr>
        <w:spacing w:line="360" w:lineRule="auto"/>
        <w:ind w:left="715" w:hanging="715"/>
        <w:rPr>
          <w:rFonts w:ascii="Times New Roman" w:hAnsi="Times New Roman" w:cs="Times New Roman"/>
          <w:sz w:val="24"/>
          <w:szCs w:val="24"/>
        </w:rPr>
      </w:pPr>
      <w:r>
        <w:rPr>
          <w:rFonts w:ascii="Times New Roman" w:hAnsi="Times New Roman" w:cs="Times New Roman"/>
          <w:sz w:val="24"/>
          <w:szCs w:val="24"/>
        </w:rPr>
        <w:t>[</w:t>
      </w:r>
      <w:r w:rsidR="0079233E" w:rsidRPr="000F5CD2">
        <w:rPr>
          <w:rFonts w:ascii="Times New Roman" w:hAnsi="Times New Roman" w:cs="Times New Roman"/>
          <w:sz w:val="24"/>
          <w:szCs w:val="24"/>
        </w:rPr>
        <w:t>21</w:t>
      </w:r>
      <w:r>
        <w:rPr>
          <w:rFonts w:ascii="Times New Roman" w:hAnsi="Times New Roman" w:cs="Times New Roman"/>
          <w:sz w:val="24"/>
          <w:szCs w:val="24"/>
        </w:rPr>
        <w:t>]</w:t>
      </w:r>
      <w:r w:rsidR="00A70310" w:rsidRPr="000F5CD2">
        <w:rPr>
          <w:rFonts w:ascii="Times New Roman" w:hAnsi="Times New Roman" w:cs="Times New Roman"/>
          <w:sz w:val="24"/>
          <w:szCs w:val="24"/>
        </w:rPr>
        <w:tab/>
        <w:t xml:space="preserve">It is in this light that the </w:t>
      </w:r>
      <w:r w:rsidR="00541919" w:rsidRPr="000F5CD2">
        <w:rPr>
          <w:rFonts w:ascii="Times New Roman" w:hAnsi="Times New Roman" w:cs="Times New Roman"/>
          <w:sz w:val="24"/>
          <w:szCs w:val="24"/>
        </w:rPr>
        <w:t xml:space="preserve">following </w:t>
      </w:r>
      <w:r w:rsidR="00A70310" w:rsidRPr="000F5CD2">
        <w:rPr>
          <w:rFonts w:ascii="Times New Roman" w:hAnsi="Times New Roman" w:cs="Times New Roman"/>
          <w:i/>
          <w:iCs/>
          <w:sz w:val="24"/>
          <w:szCs w:val="24"/>
        </w:rPr>
        <w:t xml:space="preserve">dictum </w:t>
      </w:r>
      <w:r w:rsidR="00541919" w:rsidRPr="000F5CD2">
        <w:rPr>
          <w:rFonts w:ascii="Times New Roman" w:hAnsi="Times New Roman" w:cs="Times New Roman"/>
          <w:sz w:val="24"/>
          <w:szCs w:val="24"/>
        </w:rPr>
        <w:t>expressed</w:t>
      </w:r>
      <w:r w:rsidR="00541919" w:rsidRPr="000F5CD2">
        <w:rPr>
          <w:rFonts w:ascii="Times New Roman" w:hAnsi="Times New Roman" w:cs="Times New Roman"/>
          <w:i/>
          <w:iCs/>
          <w:sz w:val="24"/>
          <w:szCs w:val="24"/>
        </w:rPr>
        <w:t xml:space="preserve"> </w:t>
      </w:r>
      <w:r>
        <w:rPr>
          <w:rFonts w:ascii="Times New Roman" w:hAnsi="Times New Roman" w:cs="Times New Roman"/>
          <w:sz w:val="24"/>
          <w:szCs w:val="24"/>
        </w:rPr>
        <w:t>by this C</w:t>
      </w:r>
      <w:r w:rsidR="00541919" w:rsidRPr="000F5CD2">
        <w:rPr>
          <w:rFonts w:ascii="Times New Roman" w:hAnsi="Times New Roman" w:cs="Times New Roman"/>
          <w:sz w:val="24"/>
          <w:szCs w:val="24"/>
        </w:rPr>
        <w:t>ourt in the</w:t>
      </w:r>
      <w:r w:rsidR="00541919" w:rsidRPr="000F5CD2">
        <w:rPr>
          <w:rFonts w:ascii="Times New Roman" w:hAnsi="Times New Roman" w:cs="Times New Roman"/>
          <w:i/>
          <w:iCs/>
          <w:sz w:val="24"/>
          <w:szCs w:val="24"/>
        </w:rPr>
        <w:t xml:space="preserve"> </w:t>
      </w:r>
      <w:proofErr w:type="spellStart"/>
      <w:r w:rsidR="00A70310" w:rsidRPr="000F5CD2">
        <w:rPr>
          <w:rFonts w:ascii="Times New Roman" w:hAnsi="Times New Roman" w:cs="Times New Roman"/>
          <w:b/>
          <w:bCs/>
          <w:i/>
          <w:iCs/>
          <w:sz w:val="24"/>
          <w:szCs w:val="24"/>
        </w:rPr>
        <w:t>Gutu</w:t>
      </w:r>
      <w:proofErr w:type="spellEnd"/>
      <w:r w:rsidR="00A70310" w:rsidRPr="000F5CD2">
        <w:rPr>
          <w:rFonts w:ascii="Times New Roman" w:hAnsi="Times New Roman" w:cs="Times New Roman"/>
          <w:b/>
          <w:bCs/>
          <w:i/>
          <w:iCs/>
          <w:sz w:val="24"/>
          <w:szCs w:val="24"/>
        </w:rPr>
        <w:t xml:space="preserve"> Rural District Council </w:t>
      </w:r>
      <w:r w:rsidR="00A70310" w:rsidRPr="000F5CD2">
        <w:rPr>
          <w:rFonts w:ascii="Times New Roman" w:hAnsi="Times New Roman" w:cs="Times New Roman"/>
          <w:sz w:val="24"/>
          <w:szCs w:val="24"/>
        </w:rPr>
        <w:t>case</w:t>
      </w:r>
      <w:r w:rsidR="00A70310" w:rsidRPr="000F5CD2">
        <w:rPr>
          <w:rFonts w:ascii="Times New Roman" w:hAnsi="Times New Roman" w:cs="Times New Roman"/>
          <w:b/>
          <w:bCs/>
          <w:i/>
          <w:iCs/>
          <w:sz w:val="24"/>
          <w:szCs w:val="24"/>
        </w:rPr>
        <w:t xml:space="preserve"> (supra)</w:t>
      </w:r>
      <w:r w:rsidR="00541919" w:rsidRPr="000F5CD2">
        <w:rPr>
          <w:rFonts w:ascii="Times New Roman" w:hAnsi="Times New Roman" w:cs="Times New Roman"/>
          <w:b/>
          <w:bCs/>
          <w:i/>
          <w:iCs/>
          <w:sz w:val="24"/>
          <w:szCs w:val="24"/>
        </w:rPr>
        <w:t xml:space="preserve"> </w:t>
      </w:r>
      <w:r w:rsidR="00541919" w:rsidRPr="000F5CD2">
        <w:rPr>
          <w:rFonts w:ascii="Times New Roman" w:hAnsi="Times New Roman" w:cs="Times New Roman"/>
          <w:sz w:val="24"/>
          <w:szCs w:val="24"/>
        </w:rPr>
        <w:t>should be viewed</w:t>
      </w:r>
      <w:r w:rsidR="00A70310" w:rsidRPr="000F5CD2">
        <w:rPr>
          <w:rFonts w:ascii="Times New Roman" w:hAnsi="Times New Roman" w:cs="Times New Roman"/>
          <w:sz w:val="24"/>
          <w:szCs w:val="24"/>
        </w:rPr>
        <w:t>:</w:t>
      </w:r>
    </w:p>
    <w:p w14:paraId="2DDB9CD2" w14:textId="522C385C" w:rsidR="005159C7" w:rsidRDefault="00E71C86" w:rsidP="00803ADF">
      <w:pPr>
        <w:ind w:left="1440"/>
        <w:rPr>
          <w:rFonts w:ascii="Times New Roman" w:hAnsi="Times New Roman" w:cs="Times New Roman"/>
          <w:sz w:val="24"/>
          <w:szCs w:val="24"/>
        </w:rPr>
      </w:pPr>
      <w:r>
        <w:rPr>
          <w:rFonts w:ascii="Times New Roman" w:hAnsi="Times New Roman" w:cs="Times New Roman"/>
          <w:sz w:val="24"/>
          <w:szCs w:val="24"/>
        </w:rPr>
        <w:t>“</w:t>
      </w:r>
      <w:r w:rsidR="00541919" w:rsidRPr="000F5CD2">
        <w:rPr>
          <w:rFonts w:ascii="Times New Roman" w:hAnsi="Times New Roman" w:cs="Times New Roman"/>
          <w:sz w:val="24"/>
          <w:szCs w:val="24"/>
        </w:rPr>
        <w:t>When there is a determination on the merits, of a dispute, a Designated Agent has no jurisdiction under s</w:t>
      </w:r>
      <w:r w:rsidR="00C87165">
        <w:rPr>
          <w:rFonts w:ascii="Times New Roman" w:hAnsi="Times New Roman" w:cs="Times New Roman"/>
          <w:sz w:val="24"/>
          <w:szCs w:val="24"/>
        </w:rPr>
        <w:t xml:space="preserve"> </w:t>
      </w:r>
      <w:r w:rsidR="00541919" w:rsidRPr="000F5CD2">
        <w:rPr>
          <w:rFonts w:ascii="Times New Roman" w:hAnsi="Times New Roman" w:cs="Times New Roman"/>
          <w:sz w:val="24"/>
          <w:szCs w:val="24"/>
        </w:rPr>
        <w:t>93 of the Act to redress such a dispute</w:t>
      </w:r>
      <w:r w:rsidR="008E0196" w:rsidRPr="000F5CD2">
        <w:rPr>
          <w:rFonts w:ascii="Times New Roman" w:hAnsi="Times New Roman" w:cs="Times New Roman"/>
          <w:sz w:val="24"/>
          <w:szCs w:val="24"/>
        </w:rPr>
        <w:t>.</w:t>
      </w:r>
      <w:r>
        <w:rPr>
          <w:rFonts w:ascii="Times New Roman" w:hAnsi="Times New Roman" w:cs="Times New Roman"/>
          <w:sz w:val="24"/>
          <w:szCs w:val="24"/>
        </w:rPr>
        <w:t>”</w:t>
      </w:r>
    </w:p>
    <w:p w14:paraId="40031BF5" w14:textId="77777777" w:rsidR="00E311D9" w:rsidRDefault="00E311D9" w:rsidP="00803ADF">
      <w:pPr>
        <w:ind w:left="1440"/>
        <w:rPr>
          <w:rFonts w:ascii="Times New Roman" w:hAnsi="Times New Roman" w:cs="Times New Roman"/>
          <w:sz w:val="24"/>
          <w:szCs w:val="24"/>
        </w:rPr>
      </w:pPr>
    </w:p>
    <w:p w14:paraId="52544A0A" w14:textId="77777777" w:rsidR="00E311D9" w:rsidRDefault="00E311D9" w:rsidP="00E311D9">
      <w:pPr>
        <w:spacing w:line="480" w:lineRule="auto"/>
        <w:ind w:left="1440"/>
        <w:rPr>
          <w:rFonts w:ascii="Times New Roman" w:hAnsi="Times New Roman" w:cs="Times New Roman"/>
          <w:sz w:val="24"/>
          <w:szCs w:val="24"/>
        </w:rPr>
      </w:pPr>
    </w:p>
    <w:p w14:paraId="2B28B9E0" w14:textId="00112C42" w:rsidR="007F4430" w:rsidRPr="000F5CD2" w:rsidRDefault="00541919" w:rsidP="00FC1CB0">
      <w:pPr>
        <w:spacing w:line="480" w:lineRule="auto"/>
        <w:ind w:firstLine="720"/>
        <w:jc w:val="both"/>
        <w:rPr>
          <w:rFonts w:ascii="Times New Roman" w:hAnsi="Times New Roman" w:cs="Times New Roman"/>
          <w:sz w:val="24"/>
          <w:szCs w:val="24"/>
        </w:rPr>
      </w:pPr>
      <w:r w:rsidRPr="000F5CD2">
        <w:rPr>
          <w:rFonts w:ascii="Times New Roman" w:hAnsi="Times New Roman" w:cs="Times New Roman"/>
          <w:sz w:val="24"/>
          <w:szCs w:val="24"/>
        </w:rPr>
        <w:t xml:space="preserve">Thus, a designated agent has no jurisdiction to ‘redress’ a dispute in terms </w:t>
      </w:r>
      <w:r w:rsidR="00C87165" w:rsidRPr="000F5CD2">
        <w:rPr>
          <w:rFonts w:ascii="Times New Roman" w:hAnsi="Times New Roman" w:cs="Times New Roman"/>
          <w:sz w:val="24"/>
          <w:szCs w:val="24"/>
        </w:rPr>
        <w:t>of s</w:t>
      </w:r>
      <w:r w:rsidR="00C87165">
        <w:rPr>
          <w:rFonts w:ascii="Times New Roman" w:hAnsi="Times New Roman" w:cs="Times New Roman"/>
          <w:sz w:val="24"/>
          <w:szCs w:val="24"/>
        </w:rPr>
        <w:t xml:space="preserve"> </w:t>
      </w:r>
      <w:r w:rsidRPr="000F5CD2">
        <w:rPr>
          <w:rFonts w:ascii="Times New Roman" w:hAnsi="Times New Roman" w:cs="Times New Roman"/>
          <w:sz w:val="24"/>
          <w:szCs w:val="24"/>
        </w:rPr>
        <w:t>63</w:t>
      </w:r>
      <w:r w:rsidR="0079233E" w:rsidRPr="000F5CD2">
        <w:rPr>
          <w:rFonts w:ascii="Times New Roman" w:hAnsi="Times New Roman" w:cs="Times New Roman"/>
          <w:sz w:val="24"/>
          <w:szCs w:val="24"/>
        </w:rPr>
        <w:t>(3a)</w:t>
      </w:r>
      <w:r w:rsidRPr="000F5CD2">
        <w:rPr>
          <w:rFonts w:ascii="Times New Roman" w:hAnsi="Times New Roman" w:cs="Times New Roman"/>
          <w:sz w:val="24"/>
          <w:szCs w:val="24"/>
        </w:rPr>
        <w:t xml:space="preserve"> of the</w:t>
      </w:r>
      <w:r w:rsidR="008E0196" w:rsidRPr="000F5CD2">
        <w:rPr>
          <w:rFonts w:ascii="Times New Roman" w:hAnsi="Times New Roman" w:cs="Times New Roman"/>
          <w:sz w:val="24"/>
          <w:szCs w:val="24"/>
        </w:rPr>
        <w:tab/>
      </w:r>
      <w:r w:rsidR="0079233E" w:rsidRPr="000F5CD2">
        <w:rPr>
          <w:rFonts w:ascii="Times New Roman" w:hAnsi="Times New Roman" w:cs="Times New Roman"/>
          <w:sz w:val="24"/>
          <w:szCs w:val="24"/>
        </w:rPr>
        <w:t xml:space="preserve">Act, </w:t>
      </w:r>
      <w:r w:rsidRPr="000F5CD2">
        <w:rPr>
          <w:rFonts w:ascii="Times New Roman" w:hAnsi="Times New Roman" w:cs="Times New Roman"/>
          <w:sz w:val="24"/>
          <w:szCs w:val="24"/>
        </w:rPr>
        <w:t xml:space="preserve">where there exists a prior determination of the </w:t>
      </w:r>
      <w:r w:rsidR="007F4430" w:rsidRPr="000F5CD2">
        <w:rPr>
          <w:rFonts w:ascii="Times New Roman" w:hAnsi="Times New Roman" w:cs="Times New Roman"/>
          <w:sz w:val="24"/>
          <w:szCs w:val="24"/>
        </w:rPr>
        <w:t xml:space="preserve">same </w:t>
      </w:r>
      <w:r w:rsidRPr="000F5CD2">
        <w:rPr>
          <w:rFonts w:ascii="Times New Roman" w:hAnsi="Times New Roman" w:cs="Times New Roman"/>
          <w:sz w:val="24"/>
          <w:szCs w:val="24"/>
        </w:rPr>
        <w:t>dispute on the merits</w:t>
      </w:r>
      <w:r w:rsidR="007F4430" w:rsidRPr="000F5CD2">
        <w:rPr>
          <w:rFonts w:ascii="Times New Roman" w:hAnsi="Times New Roman" w:cs="Times New Roman"/>
          <w:sz w:val="24"/>
          <w:szCs w:val="24"/>
        </w:rPr>
        <w:t>.</w:t>
      </w:r>
    </w:p>
    <w:p w14:paraId="547A082B" w14:textId="77777777" w:rsidR="007F4430" w:rsidRPr="000F5CD2" w:rsidRDefault="007F4430" w:rsidP="00E311D9">
      <w:pPr>
        <w:spacing w:line="480" w:lineRule="auto"/>
        <w:rPr>
          <w:rFonts w:ascii="Times New Roman" w:hAnsi="Times New Roman" w:cs="Times New Roman"/>
          <w:sz w:val="24"/>
          <w:szCs w:val="24"/>
        </w:rPr>
      </w:pPr>
    </w:p>
    <w:p w14:paraId="0C454460" w14:textId="6952DED8" w:rsidR="00541919" w:rsidRPr="000F5CD2" w:rsidRDefault="00C87165" w:rsidP="008E0196">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8E0196" w:rsidRPr="000F5CD2">
        <w:rPr>
          <w:rFonts w:ascii="Times New Roman" w:hAnsi="Times New Roman" w:cs="Times New Roman"/>
          <w:sz w:val="24"/>
          <w:szCs w:val="24"/>
        </w:rPr>
        <w:t>2</w:t>
      </w:r>
      <w:r w:rsidR="0079233E" w:rsidRPr="000F5CD2">
        <w:rPr>
          <w:rFonts w:ascii="Times New Roman" w:hAnsi="Times New Roman" w:cs="Times New Roman"/>
          <w:sz w:val="24"/>
          <w:szCs w:val="24"/>
        </w:rPr>
        <w:t>2</w:t>
      </w:r>
      <w:r>
        <w:rPr>
          <w:rFonts w:ascii="Times New Roman" w:hAnsi="Times New Roman" w:cs="Times New Roman"/>
          <w:sz w:val="24"/>
          <w:szCs w:val="24"/>
        </w:rPr>
        <w:t>]</w:t>
      </w:r>
      <w:r w:rsidR="007F4430" w:rsidRPr="000F5CD2">
        <w:rPr>
          <w:rFonts w:ascii="Times New Roman" w:hAnsi="Times New Roman" w:cs="Times New Roman"/>
          <w:sz w:val="24"/>
          <w:szCs w:val="24"/>
        </w:rPr>
        <w:tab/>
        <w:t>The f</w:t>
      </w:r>
      <w:r w:rsidR="003D04A7" w:rsidRPr="000F5CD2">
        <w:rPr>
          <w:rFonts w:ascii="Times New Roman" w:hAnsi="Times New Roman" w:cs="Times New Roman"/>
          <w:sz w:val="24"/>
          <w:szCs w:val="24"/>
        </w:rPr>
        <w:t>l</w:t>
      </w:r>
      <w:r w:rsidR="007F4430" w:rsidRPr="000F5CD2">
        <w:rPr>
          <w:rFonts w:ascii="Times New Roman" w:hAnsi="Times New Roman" w:cs="Times New Roman"/>
          <w:sz w:val="24"/>
          <w:szCs w:val="24"/>
        </w:rPr>
        <w:t xml:space="preserve">ipside to the </w:t>
      </w:r>
      <w:r w:rsidR="007F4430" w:rsidRPr="000F5CD2">
        <w:rPr>
          <w:rFonts w:ascii="Times New Roman" w:hAnsi="Times New Roman" w:cs="Times New Roman"/>
          <w:i/>
          <w:iCs/>
          <w:sz w:val="24"/>
          <w:szCs w:val="24"/>
        </w:rPr>
        <w:t>dictum</w:t>
      </w:r>
      <w:r w:rsidR="007F4430" w:rsidRPr="000F5CD2">
        <w:rPr>
          <w:rFonts w:ascii="Times New Roman" w:hAnsi="Times New Roman" w:cs="Times New Roman"/>
          <w:sz w:val="24"/>
          <w:szCs w:val="24"/>
        </w:rPr>
        <w:t xml:space="preserve"> cited above is therefore, that there is no bar to the redressing of a dispute by a designated agent in terms of s</w:t>
      </w:r>
      <w:r>
        <w:rPr>
          <w:rFonts w:ascii="Times New Roman" w:hAnsi="Times New Roman" w:cs="Times New Roman"/>
          <w:sz w:val="24"/>
          <w:szCs w:val="24"/>
        </w:rPr>
        <w:t xml:space="preserve"> </w:t>
      </w:r>
      <w:r w:rsidR="007F4430" w:rsidRPr="000F5CD2">
        <w:rPr>
          <w:rFonts w:ascii="Times New Roman" w:hAnsi="Times New Roman" w:cs="Times New Roman"/>
          <w:sz w:val="24"/>
          <w:szCs w:val="24"/>
        </w:rPr>
        <w:t>63</w:t>
      </w:r>
      <w:r w:rsidR="0079233E" w:rsidRPr="000F5CD2">
        <w:rPr>
          <w:rFonts w:ascii="Times New Roman" w:hAnsi="Times New Roman" w:cs="Times New Roman"/>
          <w:sz w:val="24"/>
          <w:szCs w:val="24"/>
        </w:rPr>
        <w:t>(</w:t>
      </w:r>
      <w:r w:rsidR="00CA4228">
        <w:rPr>
          <w:rFonts w:ascii="Times New Roman" w:hAnsi="Times New Roman" w:cs="Times New Roman"/>
          <w:sz w:val="24"/>
          <w:szCs w:val="24"/>
        </w:rPr>
        <w:t>3</w:t>
      </w:r>
      <w:r w:rsidR="0079233E" w:rsidRPr="000F5CD2">
        <w:rPr>
          <w:rFonts w:ascii="Times New Roman" w:hAnsi="Times New Roman" w:cs="Times New Roman"/>
          <w:sz w:val="24"/>
          <w:szCs w:val="24"/>
        </w:rPr>
        <w:t>a)</w:t>
      </w:r>
      <w:r w:rsidR="007F4430" w:rsidRPr="000F5CD2">
        <w:rPr>
          <w:rFonts w:ascii="Times New Roman" w:hAnsi="Times New Roman" w:cs="Times New Roman"/>
          <w:sz w:val="24"/>
          <w:szCs w:val="24"/>
        </w:rPr>
        <w:t xml:space="preserve"> of Act, where no prior determination on the merits thereof, </w:t>
      </w:r>
      <w:r w:rsidR="00B50541" w:rsidRPr="000F5CD2">
        <w:rPr>
          <w:rFonts w:ascii="Times New Roman" w:hAnsi="Times New Roman" w:cs="Times New Roman"/>
          <w:sz w:val="24"/>
          <w:szCs w:val="24"/>
        </w:rPr>
        <w:t xml:space="preserve">has been </w:t>
      </w:r>
      <w:r w:rsidR="007F4430" w:rsidRPr="000F5CD2">
        <w:rPr>
          <w:rFonts w:ascii="Times New Roman" w:hAnsi="Times New Roman" w:cs="Times New Roman"/>
          <w:sz w:val="24"/>
          <w:szCs w:val="24"/>
        </w:rPr>
        <w:t>made by an appropriate authority or tribunal. Applied to the circumstances of this</w:t>
      </w:r>
      <w:r w:rsidR="00722D58" w:rsidRPr="000F5CD2">
        <w:rPr>
          <w:rFonts w:ascii="Times New Roman" w:hAnsi="Times New Roman" w:cs="Times New Roman"/>
          <w:sz w:val="24"/>
          <w:szCs w:val="24"/>
        </w:rPr>
        <w:t xml:space="preserve"> case</w:t>
      </w:r>
      <w:r w:rsidR="007F4430" w:rsidRPr="000F5CD2">
        <w:rPr>
          <w:rFonts w:ascii="Times New Roman" w:hAnsi="Times New Roman" w:cs="Times New Roman"/>
          <w:sz w:val="24"/>
          <w:szCs w:val="24"/>
        </w:rPr>
        <w:t xml:space="preserve">, it becomes evident that the court </w:t>
      </w:r>
      <w:r w:rsidR="007F4430" w:rsidRPr="000F5CD2">
        <w:rPr>
          <w:rFonts w:ascii="Times New Roman" w:hAnsi="Times New Roman" w:cs="Times New Roman"/>
          <w:i/>
          <w:iCs/>
          <w:sz w:val="24"/>
          <w:szCs w:val="24"/>
        </w:rPr>
        <w:t>a quo</w:t>
      </w:r>
      <w:r w:rsidR="007F4430" w:rsidRPr="000F5CD2">
        <w:rPr>
          <w:rFonts w:ascii="Times New Roman" w:hAnsi="Times New Roman" w:cs="Times New Roman"/>
          <w:sz w:val="24"/>
          <w:szCs w:val="24"/>
        </w:rPr>
        <w:t xml:space="preserve"> properly determined that the designated agent possessed the requisite jurisdiction to redress or attempt to redress the dispute that was placed before him. This is because no other authority, and certainly not the Retrenchment Board, had determined the dispute on the merits. </w:t>
      </w:r>
    </w:p>
    <w:p w14:paraId="6B86ECAC" w14:textId="323274FA" w:rsidR="007F4430" w:rsidRPr="000F5CD2" w:rsidRDefault="007F4430" w:rsidP="00E311D9">
      <w:pPr>
        <w:spacing w:line="480" w:lineRule="auto"/>
        <w:ind w:left="720" w:hanging="720"/>
        <w:rPr>
          <w:rFonts w:ascii="Times New Roman" w:hAnsi="Times New Roman" w:cs="Times New Roman"/>
          <w:sz w:val="24"/>
          <w:szCs w:val="24"/>
        </w:rPr>
      </w:pPr>
    </w:p>
    <w:p w14:paraId="03B9AD93" w14:textId="347384C5" w:rsidR="00722D58" w:rsidRDefault="00C87165" w:rsidP="007C1A0C">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8E0196" w:rsidRPr="000F5CD2">
        <w:rPr>
          <w:rFonts w:ascii="Times New Roman" w:hAnsi="Times New Roman" w:cs="Times New Roman"/>
          <w:sz w:val="24"/>
          <w:szCs w:val="24"/>
        </w:rPr>
        <w:t>2</w:t>
      </w:r>
      <w:r>
        <w:rPr>
          <w:rFonts w:ascii="Times New Roman" w:hAnsi="Times New Roman" w:cs="Times New Roman"/>
          <w:sz w:val="24"/>
          <w:szCs w:val="24"/>
        </w:rPr>
        <w:t>3]</w:t>
      </w:r>
      <w:r w:rsidR="008A45B3" w:rsidRPr="000F5CD2">
        <w:rPr>
          <w:rFonts w:ascii="Times New Roman" w:hAnsi="Times New Roman" w:cs="Times New Roman"/>
          <w:sz w:val="24"/>
          <w:szCs w:val="24"/>
        </w:rPr>
        <w:t xml:space="preserve"> </w:t>
      </w:r>
      <w:r w:rsidR="008A45B3" w:rsidRPr="000F5CD2">
        <w:rPr>
          <w:rFonts w:ascii="Times New Roman" w:hAnsi="Times New Roman" w:cs="Times New Roman"/>
          <w:sz w:val="24"/>
          <w:szCs w:val="24"/>
        </w:rPr>
        <w:tab/>
      </w:r>
      <w:r w:rsidR="002D5B2D" w:rsidRPr="000F5CD2">
        <w:rPr>
          <w:rFonts w:ascii="Times New Roman" w:hAnsi="Times New Roman" w:cs="Times New Roman"/>
          <w:sz w:val="24"/>
          <w:szCs w:val="24"/>
        </w:rPr>
        <w:t>Against this back</w:t>
      </w:r>
      <w:r w:rsidR="00521A8B" w:rsidRPr="000F5CD2">
        <w:rPr>
          <w:rFonts w:ascii="Times New Roman" w:hAnsi="Times New Roman" w:cs="Times New Roman"/>
          <w:sz w:val="24"/>
          <w:szCs w:val="24"/>
        </w:rPr>
        <w:t>g</w:t>
      </w:r>
      <w:r w:rsidR="002D5B2D" w:rsidRPr="000F5CD2">
        <w:rPr>
          <w:rFonts w:ascii="Times New Roman" w:hAnsi="Times New Roman" w:cs="Times New Roman"/>
          <w:sz w:val="24"/>
          <w:szCs w:val="24"/>
        </w:rPr>
        <w:t xml:space="preserve">round, the court </w:t>
      </w:r>
      <w:r w:rsidR="002D5B2D" w:rsidRPr="000F5CD2">
        <w:rPr>
          <w:rFonts w:ascii="Times New Roman" w:hAnsi="Times New Roman" w:cs="Times New Roman"/>
          <w:i/>
          <w:iCs/>
          <w:sz w:val="24"/>
          <w:szCs w:val="24"/>
        </w:rPr>
        <w:t>a quo</w:t>
      </w:r>
      <w:r w:rsidR="002D5B2D" w:rsidRPr="000F5CD2">
        <w:rPr>
          <w:rFonts w:ascii="Times New Roman" w:hAnsi="Times New Roman" w:cs="Times New Roman"/>
          <w:sz w:val="24"/>
          <w:szCs w:val="24"/>
        </w:rPr>
        <w:t xml:space="preserve"> cannot be faulted </w:t>
      </w:r>
      <w:r w:rsidR="00722D58" w:rsidRPr="000F5CD2">
        <w:rPr>
          <w:rFonts w:ascii="Times New Roman" w:hAnsi="Times New Roman" w:cs="Times New Roman"/>
          <w:sz w:val="24"/>
          <w:szCs w:val="24"/>
        </w:rPr>
        <w:t xml:space="preserve">for </w:t>
      </w:r>
      <w:r w:rsidR="00521A8B" w:rsidRPr="000F5CD2">
        <w:rPr>
          <w:rFonts w:ascii="Times New Roman" w:hAnsi="Times New Roman" w:cs="Times New Roman"/>
          <w:sz w:val="24"/>
          <w:szCs w:val="24"/>
        </w:rPr>
        <w:t>allowing the appeal</w:t>
      </w:r>
      <w:r w:rsidR="00722D58" w:rsidRPr="000F5CD2">
        <w:rPr>
          <w:rFonts w:ascii="Times New Roman" w:hAnsi="Times New Roman" w:cs="Times New Roman"/>
          <w:sz w:val="24"/>
          <w:szCs w:val="24"/>
        </w:rPr>
        <w:t xml:space="preserve"> before it </w:t>
      </w:r>
      <w:r w:rsidR="007C1A0C">
        <w:rPr>
          <w:rFonts w:ascii="Times New Roman" w:hAnsi="Times New Roman" w:cs="Times New Roman"/>
          <w:sz w:val="24"/>
          <w:szCs w:val="24"/>
        </w:rPr>
        <w:tab/>
      </w:r>
      <w:r w:rsidR="00722D58" w:rsidRPr="000F5CD2">
        <w:rPr>
          <w:rFonts w:ascii="Times New Roman" w:hAnsi="Times New Roman" w:cs="Times New Roman"/>
          <w:sz w:val="24"/>
          <w:szCs w:val="24"/>
        </w:rPr>
        <w:t xml:space="preserve">and </w:t>
      </w:r>
      <w:r w:rsidR="00521A8B" w:rsidRPr="000F5CD2">
        <w:rPr>
          <w:rFonts w:ascii="Times New Roman" w:hAnsi="Times New Roman" w:cs="Times New Roman"/>
          <w:sz w:val="24"/>
          <w:szCs w:val="24"/>
        </w:rPr>
        <w:t>r</w:t>
      </w:r>
      <w:r w:rsidR="00731C77" w:rsidRPr="000F5CD2">
        <w:rPr>
          <w:rFonts w:ascii="Times New Roman" w:hAnsi="Times New Roman" w:cs="Times New Roman"/>
          <w:sz w:val="24"/>
          <w:szCs w:val="24"/>
        </w:rPr>
        <w:t>emitt</w:t>
      </w:r>
      <w:r w:rsidR="00722D58" w:rsidRPr="000F5CD2">
        <w:rPr>
          <w:rFonts w:ascii="Times New Roman" w:hAnsi="Times New Roman" w:cs="Times New Roman"/>
          <w:sz w:val="24"/>
          <w:szCs w:val="24"/>
        </w:rPr>
        <w:t>ing</w:t>
      </w:r>
      <w:r w:rsidR="00731C77" w:rsidRPr="000F5CD2">
        <w:rPr>
          <w:rFonts w:ascii="Times New Roman" w:hAnsi="Times New Roman" w:cs="Times New Roman"/>
          <w:sz w:val="24"/>
          <w:szCs w:val="24"/>
        </w:rPr>
        <w:t xml:space="preserve"> the matter to the designated officer for </w:t>
      </w:r>
      <w:r w:rsidR="008E0196" w:rsidRPr="000F5CD2">
        <w:rPr>
          <w:rFonts w:ascii="Times New Roman" w:hAnsi="Times New Roman" w:cs="Times New Roman"/>
          <w:sz w:val="24"/>
          <w:szCs w:val="24"/>
        </w:rPr>
        <w:t xml:space="preserve">a </w:t>
      </w:r>
      <w:r w:rsidR="0079233E" w:rsidRPr="000F5CD2">
        <w:rPr>
          <w:rFonts w:ascii="Times New Roman" w:hAnsi="Times New Roman" w:cs="Times New Roman"/>
          <w:sz w:val="24"/>
          <w:szCs w:val="24"/>
        </w:rPr>
        <w:t xml:space="preserve">fresh </w:t>
      </w:r>
      <w:r w:rsidR="008E0196" w:rsidRPr="000F5CD2">
        <w:rPr>
          <w:rFonts w:ascii="Times New Roman" w:hAnsi="Times New Roman" w:cs="Times New Roman"/>
          <w:sz w:val="24"/>
          <w:szCs w:val="24"/>
        </w:rPr>
        <w:t xml:space="preserve">hearing thereof. </w:t>
      </w:r>
      <w:r w:rsidR="002D5B2D" w:rsidRPr="000F5CD2">
        <w:rPr>
          <w:rFonts w:ascii="Times New Roman" w:hAnsi="Times New Roman" w:cs="Times New Roman"/>
          <w:sz w:val="24"/>
          <w:szCs w:val="24"/>
        </w:rPr>
        <w:t xml:space="preserve">Nor can the </w:t>
      </w:r>
      <w:r w:rsidR="007C1A0C">
        <w:rPr>
          <w:rFonts w:ascii="Times New Roman" w:hAnsi="Times New Roman" w:cs="Times New Roman"/>
          <w:sz w:val="24"/>
          <w:szCs w:val="24"/>
        </w:rPr>
        <w:tab/>
      </w:r>
      <w:r w:rsidR="002D5B2D" w:rsidRPr="000F5CD2">
        <w:rPr>
          <w:rFonts w:ascii="Times New Roman" w:hAnsi="Times New Roman" w:cs="Times New Roman"/>
          <w:sz w:val="24"/>
          <w:szCs w:val="24"/>
        </w:rPr>
        <w:t xml:space="preserve">court be faulted for finding that the issue of whether or not the dispute was moot could only </w:t>
      </w:r>
      <w:r w:rsidR="007C1A0C">
        <w:rPr>
          <w:rFonts w:ascii="Times New Roman" w:hAnsi="Times New Roman" w:cs="Times New Roman"/>
          <w:sz w:val="24"/>
          <w:szCs w:val="24"/>
        </w:rPr>
        <w:tab/>
      </w:r>
      <w:r w:rsidR="002D5B2D" w:rsidRPr="000F5CD2">
        <w:rPr>
          <w:rFonts w:ascii="Times New Roman" w:hAnsi="Times New Roman" w:cs="Times New Roman"/>
          <w:sz w:val="24"/>
          <w:szCs w:val="24"/>
        </w:rPr>
        <w:t>be properly determined by the designated agent</w:t>
      </w:r>
      <w:r w:rsidR="00731C77" w:rsidRPr="000F5CD2">
        <w:rPr>
          <w:rFonts w:ascii="Times New Roman" w:hAnsi="Times New Roman" w:cs="Times New Roman"/>
          <w:sz w:val="24"/>
          <w:szCs w:val="24"/>
        </w:rPr>
        <w:t>.</w:t>
      </w:r>
      <w:r w:rsidR="002D5B2D" w:rsidRPr="000F5CD2">
        <w:rPr>
          <w:rFonts w:ascii="Times New Roman" w:hAnsi="Times New Roman" w:cs="Times New Roman"/>
          <w:sz w:val="24"/>
          <w:szCs w:val="24"/>
        </w:rPr>
        <w:t xml:space="preserve"> </w:t>
      </w:r>
      <w:r w:rsidR="009B4689" w:rsidRPr="000F5CD2">
        <w:rPr>
          <w:rFonts w:ascii="Times New Roman" w:hAnsi="Times New Roman" w:cs="Times New Roman"/>
          <w:sz w:val="24"/>
          <w:szCs w:val="24"/>
        </w:rPr>
        <w:t>The court reasoned</w:t>
      </w:r>
      <w:r w:rsidR="00C744B4" w:rsidRPr="000F5CD2">
        <w:rPr>
          <w:rFonts w:ascii="Times New Roman" w:hAnsi="Times New Roman" w:cs="Times New Roman"/>
          <w:sz w:val="24"/>
          <w:szCs w:val="24"/>
        </w:rPr>
        <w:t xml:space="preserve"> correctly </w:t>
      </w:r>
      <w:r w:rsidR="009B4689" w:rsidRPr="000F5CD2">
        <w:rPr>
          <w:rFonts w:ascii="Times New Roman" w:hAnsi="Times New Roman" w:cs="Times New Roman"/>
          <w:sz w:val="24"/>
          <w:szCs w:val="24"/>
        </w:rPr>
        <w:t xml:space="preserve">that the issue </w:t>
      </w:r>
      <w:r w:rsidR="007C1A0C">
        <w:rPr>
          <w:rFonts w:ascii="Times New Roman" w:hAnsi="Times New Roman" w:cs="Times New Roman"/>
          <w:sz w:val="24"/>
          <w:szCs w:val="24"/>
        </w:rPr>
        <w:tab/>
      </w:r>
      <w:r w:rsidR="009B4689" w:rsidRPr="000F5CD2">
        <w:rPr>
          <w:rFonts w:ascii="Times New Roman" w:hAnsi="Times New Roman" w:cs="Times New Roman"/>
          <w:sz w:val="24"/>
          <w:szCs w:val="24"/>
        </w:rPr>
        <w:t xml:space="preserve">of whether the appeal was moot because the respondents had </w:t>
      </w:r>
      <w:r w:rsidR="0079233E" w:rsidRPr="000F5CD2">
        <w:rPr>
          <w:rFonts w:ascii="Times New Roman" w:hAnsi="Times New Roman" w:cs="Times New Roman"/>
          <w:sz w:val="24"/>
          <w:szCs w:val="24"/>
        </w:rPr>
        <w:t xml:space="preserve">allegedly </w:t>
      </w:r>
      <w:r w:rsidR="009B4689" w:rsidRPr="000F5CD2">
        <w:rPr>
          <w:rFonts w:ascii="Times New Roman" w:hAnsi="Times New Roman" w:cs="Times New Roman"/>
          <w:sz w:val="24"/>
          <w:szCs w:val="24"/>
        </w:rPr>
        <w:t xml:space="preserve">‘waived’ their rights </w:t>
      </w:r>
      <w:r w:rsidR="007C1A0C">
        <w:rPr>
          <w:rFonts w:ascii="Times New Roman" w:hAnsi="Times New Roman" w:cs="Times New Roman"/>
          <w:sz w:val="24"/>
          <w:szCs w:val="24"/>
        </w:rPr>
        <w:tab/>
      </w:r>
      <w:r w:rsidR="009B4689" w:rsidRPr="000F5CD2">
        <w:rPr>
          <w:rFonts w:ascii="Times New Roman" w:hAnsi="Times New Roman" w:cs="Times New Roman"/>
          <w:sz w:val="24"/>
          <w:szCs w:val="24"/>
        </w:rPr>
        <w:t>by receiving and spending the retrenchment money</w:t>
      </w:r>
      <w:r w:rsidR="00C744B4" w:rsidRPr="000F5CD2">
        <w:rPr>
          <w:rFonts w:ascii="Times New Roman" w:hAnsi="Times New Roman" w:cs="Times New Roman"/>
          <w:sz w:val="24"/>
          <w:szCs w:val="24"/>
        </w:rPr>
        <w:t>,</w:t>
      </w:r>
      <w:r w:rsidR="009B4689" w:rsidRPr="000F5CD2">
        <w:rPr>
          <w:rFonts w:ascii="Times New Roman" w:hAnsi="Times New Roman" w:cs="Times New Roman"/>
          <w:sz w:val="24"/>
          <w:szCs w:val="24"/>
        </w:rPr>
        <w:t xml:space="preserve"> was one that touched on the merits of </w:t>
      </w:r>
      <w:r w:rsidR="007C1A0C">
        <w:rPr>
          <w:rFonts w:ascii="Times New Roman" w:hAnsi="Times New Roman" w:cs="Times New Roman"/>
          <w:sz w:val="24"/>
          <w:szCs w:val="24"/>
        </w:rPr>
        <w:lastRenderedPageBreak/>
        <w:tab/>
      </w:r>
      <w:r w:rsidR="009B4689" w:rsidRPr="000F5CD2">
        <w:rPr>
          <w:rFonts w:ascii="Times New Roman" w:hAnsi="Times New Roman" w:cs="Times New Roman"/>
          <w:sz w:val="24"/>
          <w:szCs w:val="24"/>
        </w:rPr>
        <w:t>the dispute</w:t>
      </w:r>
      <w:r w:rsidR="0079233E" w:rsidRPr="000F5CD2">
        <w:rPr>
          <w:rFonts w:ascii="Times New Roman" w:hAnsi="Times New Roman" w:cs="Times New Roman"/>
          <w:sz w:val="24"/>
          <w:szCs w:val="24"/>
        </w:rPr>
        <w:t xml:space="preserve"> and fell to be determined by</w:t>
      </w:r>
      <w:r w:rsidR="009B4689" w:rsidRPr="000F5CD2">
        <w:rPr>
          <w:rFonts w:ascii="Times New Roman" w:hAnsi="Times New Roman" w:cs="Times New Roman"/>
          <w:sz w:val="24"/>
          <w:szCs w:val="24"/>
        </w:rPr>
        <w:t xml:space="preserve"> the tribunal seized with </w:t>
      </w:r>
      <w:r w:rsidR="00C744B4" w:rsidRPr="000F5CD2">
        <w:rPr>
          <w:rFonts w:ascii="Times New Roman" w:hAnsi="Times New Roman" w:cs="Times New Roman"/>
          <w:sz w:val="24"/>
          <w:szCs w:val="24"/>
        </w:rPr>
        <w:t xml:space="preserve">the </w:t>
      </w:r>
      <w:r w:rsidR="0079233E" w:rsidRPr="000F5CD2">
        <w:rPr>
          <w:rFonts w:ascii="Times New Roman" w:hAnsi="Times New Roman" w:cs="Times New Roman"/>
          <w:sz w:val="24"/>
          <w:szCs w:val="24"/>
        </w:rPr>
        <w:t>matter</w:t>
      </w:r>
      <w:r w:rsidR="001B5CA9">
        <w:rPr>
          <w:rFonts w:ascii="Times New Roman" w:hAnsi="Times New Roman" w:cs="Times New Roman"/>
          <w:sz w:val="24"/>
          <w:szCs w:val="24"/>
        </w:rPr>
        <w:t>.</w:t>
      </w:r>
    </w:p>
    <w:p w14:paraId="7101010E" w14:textId="77777777" w:rsidR="007C1A0C" w:rsidRPr="000F5CD2" w:rsidRDefault="007C1A0C" w:rsidP="00E311D9">
      <w:pPr>
        <w:spacing w:line="480" w:lineRule="auto"/>
        <w:rPr>
          <w:rFonts w:ascii="Times New Roman" w:hAnsi="Times New Roman" w:cs="Times New Roman"/>
          <w:sz w:val="24"/>
          <w:szCs w:val="24"/>
        </w:rPr>
      </w:pPr>
    </w:p>
    <w:p w14:paraId="7ED06297" w14:textId="792376D5" w:rsidR="006920CC" w:rsidRPr="00C87165" w:rsidRDefault="00C87165" w:rsidP="006920CC">
      <w:pPr>
        <w:spacing w:line="360" w:lineRule="auto"/>
        <w:rPr>
          <w:rFonts w:ascii="Times New Roman" w:hAnsi="Times New Roman" w:cs="Times New Roman"/>
          <w:b/>
          <w:bCs/>
          <w:sz w:val="24"/>
          <w:szCs w:val="24"/>
        </w:rPr>
      </w:pPr>
      <w:r>
        <w:rPr>
          <w:rFonts w:ascii="Times New Roman" w:hAnsi="Times New Roman" w:cs="Times New Roman"/>
          <w:bCs/>
          <w:sz w:val="24"/>
          <w:szCs w:val="24"/>
        </w:rPr>
        <w:t>[</w:t>
      </w:r>
      <w:r w:rsidR="006920CC" w:rsidRPr="00C87165">
        <w:rPr>
          <w:rFonts w:ascii="Times New Roman" w:hAnsi="Times New Roman" w:cs="Times New Roman"/>
          <w:bCs/>
          <w:sz w:val="24"/>
          <w:szCs w:val="24"/>
        </w:rPr>
        <w:t>2</w:t>
      </w:r>
      <w:r w:rsidR="00E71C86">
        <w:rPr>
          <w:rFonts w:ascii="Times New Roman" w:hAnsi="Times New Roman" w:cs="Times New Roman"/>
          <w:bCs/>
          <w:sz w:val="24"/>
          <w:szCs w:val="24"/>
        </w:rPr>
        <w:t>4</w:t>
      </w:r>
      <w:r>
        <w:rPr>
          <w:rFonts w:ascii="Times New Roman" w:hAnsi="Times New Roman" w:cs="Times New Roman"/>
          <w:bCs/>
          <w:sz w:val="24"/>
          <w:szCs w:val="24"/>
        </w:rPr>
        <w:t>]</w:t>
      </w:r>
      <w:r w:rsidR="006920CC" w:rsidRPr="000F5CD2">
        <w:rPr>
          <w:rFonts w:ascii="Times New Roman" w:hAnsi="Times New Roman" w:cs="Times New Roman"/>
          <w:b/>
          <w:bCs/>
          <w:sz w:val="24"/>
          <w:szCs w:val="24"/>
        </w:rPr>
        <w:tab/>
        <w:t>DISPOSITION</w:t>
      </w:r>
    </w:p>
    <w:p w14:paraId="098B5DBF" w14:textId="7233C0A6" w:rsidR="00EA09A2" w:rsidRPr="000F5CD2" w:rsidRDefault="006920CC" w:rsidP="001B5CA9">
      <w:pPr>
        <w:spacing w:line="480" w:lineRule="auto"/>
        <w:ind w:left="720"/>
        <w:jc w:val="both"/>
        <w:rPr>
          <w:rFonts w:ascii="Times New Roman" w:hAnsi="Times New Roman" w:cs="Times New Roman"/>
          <w:sz w:val="24"/>
          <w:szCs w:val="24"/>
        </w:rPr>
      </w:pPr>
      <w:r w:rsidRPr="000F5CD2">
        <w:rPr>
          <w:rFonts w:ascii="Times New Roman" w:hAnsi="Times New Roman" w:cs="Times New Roman"/>
          <w:sz w:val="24"/>
          <w:szCs w:val="24"/>
        </w:rPr>
        <w:t>The designated agent improperly determined that he lacked the jurisdiction to entertain</w:t>
      </w:r>
      <w:r w:rsidR="00722D58" w:rsidRPr="000F5CD2">
        <w:rPr>
          <w:rFonts w:ascii="Times New Roman" w:hAnsi="Times New Roman" w:cs="Times New Roman"/>
          <w:sz w:val="24"/>
          <w:szCs w:val="24"/>
        </w:rPr>
        <w:t xml:space="preserve">, </w:t>
      </w:r>
      <w:r w:rsidRPr="000F5CD2">
        <w:rPr>
          <w:rFonts w:ascii="Times New Roman" w:hAnsi="Times New Roman" w:cs="Times New Roman"/>
          <w:sz w:val="24"/>
          <w:szCs w:val="24"/>
        </w:rPr>
        <w:t>in terms of s</w:t>
      </w:r>
      <w:r w:rsidR="00C87165">
        <w:rPr>
          <w:rFonts w:ascii="Times New Roman" w:hAnsi="Times New Roman" w:cs="Times New Roman"/>
          <w:sz w:val="24"/>
          <w:szCs w:val="24"/>
        </w:rPr>
        <w:t xml:space="preserve"> </w:t>
      </w:r>
      <w:r w:rsidRPr="000F5CD2">
        <w:rPr>
          <w:rFonts w:ascii="Times New Roman" w:hAnsi="Times New Roman" w:cs="Times New Roman"/>
          <w:sz w:val="24"/>
          <w:szCs w:val="24"/>
        </w:rPr>
        <w:t>63</w:t>
      </w:r>
      <w:r w:rsidR="0079233E" w:rsidRPr="000F5CD2">
        <w:rPr>
          <w:rFonts w:ascii="Times New Roman" w:hAnsi="Times New Roman" w:cs="Times New Roman"/>
          <w:sz w:val="24"/>
          <w:szCs w:val="24"/>
        </w:rPr>
        <w:t>(3a)</w:t>
      </w:r>
      <w:r w:rsidRPr="000F5CD2">
        <w:rPr>
          <w:rFonts w:ascii="Times New Roman" w:hAnsi="Times New Roman" w:cs="Times New Roman"/>
          <w:sz w:val="24"/>
          <w:szCs w:val="24"/>
        </w:rPr>
        <w:t xml:space="preserve"> of the Act, the dispute that was brought before him. The decision of the court </w:t>
      </w:r>
      <w:r w:rsidRPr="000F5CD2">
        <w:rPr>
          <w:rFonts w:ascii="Times New Roman" w:hAnsi="Times New Roman" w:cs="Times New Roman"/>
          <w:i/>
          <w:iCs/>
          <w:sz w:val="24"/>
          <w:szCs w:val="24"/>
        </w:rPr>
        <w:t>a quo</w:t>
      </w:r>
      <w:r w:rsidRPr="000F5CD2">
        <w:rPr>
          <w:rFonts w:ascii="Times New Roman" w:hAnsi="Times New Roman" w:cs="Times New Roman"/>
          <w:sz w:val="24"/>
          <w:szCs w:val="24"/>
        </w:rPr>
        <w:t xml:space="preserve"> to remit the matter to the designated agent for consideration</w:t>
      </w:r>
      <w:r w:rsidR="0079233E" w:rsidRPr="000F5CD2">
        <w:rPr>
          <w:rFonts w:ascii="Times New Roman" w:hAnsi="Times New Roman" w:cs="Times New Roman"/>
          <w:sz w:val="24"/>
          <w:szCs w:val="24"/>
        </w:rPr>
        <w:t>, is unassailable.</w:t>
      </w:r>
      <w:r w:rsidR="001B5CA9">
        <w:rPr>
          <w:rFonts w:ascii="Times New Roman" w:hAnsi="Times New Roman" w:cs="Times New Roman"/>
          <w:sz w:val="24"/>
          <w:szCs w:val="24"/>
        </w:rPr>
        <w:t xml:space="preserve"> </w:t>
      </w:r>
      <w:r w:rsidR="00EA09A2" w:rsidRPr="000F5CD2">
        <w:rPr>
          <w:rFonts w:ascii="Times New Roman" w:hAnsi="Times New Roman" w:cs="Times New Roman"/>
          <w:sz w:val="24"/>
          <w:szCs w:val="24"/>
        </w:rPr>
        <w:t>The appeal accordingly lacks merit and ought to be dismissed. Costs will follow the cause.</w:t>
      </w:r>
    </w:p>
    <w:p w14:paraId="6829EFA2" w14:textId="1B3CE0DE" w:rsidR="006920CC" w:rsidRPr="000F5CD2" w:rsidRDefault="006920CC" w:rsidP="00C87165">
      <w:pPr>
        <w:spacing w:line="480" w:lineRule="auto"/>
        <w:ind w:left="720"/>
        <w:rPr>
          <w:rFonts w:ascii="Times New Roman" w:hAnsi="Times New Roman" w:cs="Times New Roman"/>
          <w:sz w:val="24"/>
          <w:szCs w:val="24"/>
        </w:rPr>
      </w:pPr>
    </w:p>
    <w:p w14:paraId="013C8463" w14:textId="5B13A099" w:rsidR="0079233E" w:rsidRPr="000F5CD2" w:rsidRDefault="006920CC" w:rsidP="00C87165">
      <w:pPr>
        <w:spacing w:line="360" w:lineRule="auto"/>
        <w:ind w:left="720"/>
        <w:rPr>
          <w:rFonts w:ascii="Times New Roman" w:hAnsi="Times New Roman" w:cs="Times New Roman"/>
          <w:sz w:val="24"/>
          <w:szCs w:val="24"/>
        </w:rPr>
      </w:pPr>
      <w:r w:rsidRPr="000F5CD2">
        <w:rPr>
          <w:rFonts w:ascii="Times New Roman" w:hAnsi="Times New Roman" w:cs="Times New Roman"/>
          <w:sz w:val="24"/>
          <w:szCs w:val="24"/>
        </w:rPr>
        <w:t>It is in the premises order</w:t>
      </w:r>
      <w:r w:rsidR="00722D58" w:rsidRPr="000F5CD2">
        <w:rPr>
          <w:rFonts w:ascii="Times New Roman" w:hAnsi="Times New Roman" w:cs="Times New Roman"/>
          <w:sz w:val="24"/>
          <w:szCs w:val="24"/>
        </w:rPr>
        <w:t>e</w:t>
      </w:r>
      <w:r w:rsidRPr="000F5CD2">
        <w:rPr>
          <w:rFonts w:ascii="Times New Roman" w:hAnsi="Times New Roman" w:cs="Times New Roman"/>
          <w:sz w:val="24"/>
          <w:szCs w:val="24"/>
        </w:rPr>
        <w:t>d as fol</w:t>
      </w:r>
      <w:r w:rsidR="00722D58" w:rsidRPr="000F5CD2">
        <w:rPr>
          <w:rFonts w:ascii="Times New Roman" w:hAnsi="Times New Roman" w:cs="Times New Roman"/>
          <w:sz w:val="24"/>
          <w:szCs w:val="24"/>
        </w:rPr>
        <w:t>lo</w:t>
      </w:r>
      <w:r w:rsidRPr="000F5CD2">
        <w:rPr>
          <w:rFonts w:ascii="Times New Roman" w:hAnsi="Times New Roman" w:cs="Times New Roman"/>
          <w:sz w:val="24"/>
          <w:szCs w:val="24"/>
        </w:rPr>
        <w:t>ws;</w:t>
      </w:r>
    </w:p>
    <w:p w14:paraId="1ECEFCA3" w14:textId="77777777" w:rsidR="005159C7" w:rsidRDefault="005159C7" w:rsidP="0079233E">
      <w:pPr>
        <w:spacing w:line="360" w:lineRule="auto"/>
        <w:ind w:left="720" w:firstLine="720"/>
        <w:rPr>
          <w:rFonts w:ascii="Times New Roman" w:hAnsi="Times New Roman" w:cs="Times New Roman"/>
          <w:sz w:val="24"/>
          <w:szCs w:val="24"/>
        </w:rPr>
      </w:pPr>
    </w:p>
    <w:p w14:paraId="481AEE19" w14:textId="61B95A6D" w:rsidR="006920CC" w:rsidRPr="000F5CD2" w:rsidRDefault="008E0196" w:rsidP="0079233E">
      <w:pPr>
        <w:spacing w:line="360" w:lineRule="auto"/>
        <w:ind w:left="720" w:firstLine="720"/>
        <w:rPr>
          <w:rFonts w:ascii="Times New Roman" w:hAnsi="Times New Roman" w:cs="Times New Roman"/>
          <w:i/>
          <w:iCs/>
          <w:sz w:val="24"/>
          <w:szCs w:val="24"/>
        </w:rPr>
      </w:pPr>
      <w:r w:rsidRPr="000F5CD2">
        <w:rPr>
          <w:rFonts w:ascii="Times New Roman" w:hAnsi="Times New Roman" w:cs="Times New Roman"/>
          <w:sz w:val="24"/>
          <w:szCs w:val="24"/>
        </w:rPr>
        <w:t>“</w:t>
      </w:r>
      <w:r w:rsidR="006920CC" w:rsidRPr="000F5CD2">
        <w:rPr>
          <w:rFonts w:ascii="Times New Roman" w:hAnsi="Times New Roman" w:cs="Times New Roman"/>
          <w:i/>
          <w:iCs/>
          <w:sz w:val="24"/>
          <w:szCs w:val="24"/>
        </w:rPr>
        <w:t>The appeal be and is hereby dismissed with costs.</w:t>
      </w:r>
      <w:r w:rsidRPr="000F5CD2">
        <w:rPr>
          <w:rFonts w:ascii="Times New Roman" w:hAnsi="Times New Roman" w:cs="Times New Roman"/>
          <w:i/>
          <w:iCs/>
          <w:sz w:val="24"/>
          <w:szCs w:val="24"/>
        </w:rPr>
        <w:t>”</w:t>
      </w:r>
    </w:p>
    <w:p w14:paraId="1E52DE8B" w14:textId="77777777" w:rsidR="00A70310" w:rsidRPr="000F5CD2" w:rsidRDefault="00A70310" w:rsidP="00C87165">
      <w:pPr>
        <w:pStyle w:val="BodyText"/>
        <w:spacing w:before="161" w:line="360" w:lineRule="auto"/>
        <w:ind w:right="118"/>
        <w:jc w:val="both"/>
        <w:rPr>
          <w:rFonts w:ascii="Times New Roman" w:hAnsi="Times New Roman" w:cs="Times New Roman"/>
        </w:rPr>
      </w:pPr>
    </w:p>
    <w:p w14:paraId="09DE9E39" w14:textId="642CDF25" w:rsidR="00A70310" w:rsidRPr="000F5CD2" w:rsidRDefault="00473DE6" w:rsidP="008E0196">
      <w:pPr>
        <w:pStyle w:val="BodyText"/>
        <w:spacing w:before="161" w:line="360" w:lineRule="auto"/>
        <w:ind w:left="714" w:right="119" w:hanging="612"/>
        <w:jc w:val="both"/>
        <w:rPr>
          <w:rFonts w:ascii="Times New Roman" w:hAnsi="Times New Roman" w:cs="Times New Roman"/>
          <w:b/>
        </w:rPr>
      </w:pPr>
      <w:r w:rsidRPr="000F5CD2">
        <w:rPr>
          <w:rFonts w:ascii="Times New Roman" w:hAnsi="Times New Roman" w:cs="Times New Roman"/>
          <w:b/>
        </w:rPr>
        <w:t>CHATUKUTA JA</w:t>
      </w:r>
      <w:r w:rsidR="00A9303A">
        <w:rPr>
          <w:rFonts w:ascii="Times New Roman" w:hAnsi="Times New Roman" w:cs="Times New Roman"/>
          <w:b/>
        </w:rPr>
        <w:tab/>
      </w:r>
      <w:r w:rsidR="00A9303A">
        <w:rPr>
          <w:rFonts w:ascii="Times New Roman" w:hAnsi="Times New Roman" w:cs="Times New Roman"/>
          <w:b/>
        </w:rPr>
        <w:tab/>
        <w:t>:</w:t>
      </w:r>
      <w:r w:rsidRPr="000F5CD2">
        <w:rPr>
          <w:rFonts w:ascii="Times New Roman" w:hAnsi="Times New Roman" w:cs="Times New Roman"/>
          <w:b/>
        </w:rPr>
        <w:t xml:space="preserve">                         </w:t>
      </w:r>
      <w:r w:rsidR="00FB1594" w:rsidRPr="000F5CD2">
        <w:rPr>
          <w:rFonts w:ascii="Times New Roman" w:hAnsi="Times New Roman" w:cs="Times New Roman"/>
          <w:b/>
        </w:rPr>
        <w:tab/>
      </w:r>
      <w:r w:rsidRPr="000F5CD2">
        <w:rPr>
          <w:rFonts w:ascii="Times New Roman" w:hAnsi="Times New Roman" w:cs="Times New Roman"/>
          <w:b/>
        </w:rPr>
        <w:t>I agree</w:t>
      </w:r>
    </w:p>
    <w:p w14:paraId="7B82B933" w14:textId="6107E052" w:rsidR="00473DE6" w:rsidRPr="000F5CD2" w:rsidRDefault="00473DE6" w:rsidP="008E0196">
      <w:pPr>
        <w:pStyle w:val="BodyText"/>
        <w:spacing w:before="161" w:line="360" w:lineRule="auto"/>
        <w:ind w:left="714" w:right="119" w:hanging="612"/>
        <w:jc w:val="both"/>
        <w:rPr>
          <w:rFonts w:ascii="Times New Roman" w:hAnsi="Times New Roman" w:cs="Times New Roman"/>
          <w:b/>
        </w:rPr>
      </w:pPr>
    </w:p>
    <w:p w14:paraId="0635A14E" w14:textId="329A4A9B" w:rsidR="00473DE6" w:rsidRPr="000F5CD2" w:rsidRDefault="00473DE6" w:rsidP="008E0196">
      <w:pPr>
        <w:pStyle w:val="BodyText"/>
        <w:spacing w:before="161" w:line="360" w:lineRule="auto"/>
        <w:ind w:left="714" w:right="119" w:hanging="612"/>
        <w:jc w:val="both"/>
        <w:rPr>
          <w:rFonts w:ascii="Times New Roman" w:hAnsi="Times New Roman" w:cs="Times New Roman"/>
          <w:b/>
        </w:rPr>
      </w:pPr>
      <w:r w:rsidRPr="000F5CD2">
        <w:rPr>
          <w:rFonts w:ascii="Times New Roman" w:hAnsi="Times New Roman" w:cs="Times New Roman"/>
          <w:b/>
        </w:rPr>
        <w:t xml:space="preserve">MWAYERA </w:t>
      </w:r>
      <w:r w:rsidR="00FB1594" w:rsidRPr="000F5CD2">
        <w:rPr>
          <w:rFonts w:ascii="Times New Roman" w:hAnsi="Times New Roman" w:cs="Times New Roman"/>
          <w:b/>
        </w:rPr>
        <w:t xml:space="preserve">JA     </w:t>
      </w:r>
      <w:r w:rsidR="00A9303A">
        <w:rPr>
          <w:rFonts w:ascii="Times New Roman" w:hAnsi="Times New Roman" w:cs="Times New Roman"/>
          <w:b/>
        </w:rPr>
        <w:tab/>
      </w:r>
      <w:r w:rsidR="00A9303A">
        <w:rPr>
          <w:rFonts w:ascii="Times New Roman" w:hAnsi="Times New Roman" w:cs="Times New Roman"/>
          <w:b/>
        </w:rPr>
        <w:tab/>
        <w:t>:</w:t>
      </w:r>
      <w:r w:rsidR="00FB1594" w:rsidRPr="000F5CD2">
        <w:rPr>
          <w:rFonts w:ascii="Times New Roman" w:hAnsi="Times New Roman" w:cs="Times New Roman"/>
          <w:b/>
        </w:rPr>
        <w:t xml:space="preserve">                              </w:t>
      </w:r>
      <w:r w:rsidR="00FB1594" w:rsidRPr="000F5CD2">
        <w:rPr>
          <w:rFonts w:ascii="Times New Roman" w:hAnsi="Times New Roman" w:cs="Times New Roman"/>
          <w:b/>
        </w:rPr>
        <w:tab/>
        <w:t>I agree</w:t>
      </w:r>
    </w:p>
    <w:p w14:paraId="3F5E334D" w14:textId="19E50BCC" w:rsidR="00FB1594" w:rsidRPr="000F5CD2" w:rsidRDefault="00FB1594" w:rsidP="00C73B3A">
      <w:pPr>
        <w:pStyle w:val="BodyText"/>
        <w:spacing w:before="161" w:line="360" w:lineRule="auto"/>
        <w:ind w:right="118"/>
        <w:jc w:val="both"/>
        <w:rPr>
          <w:rFonts w:ascii="Times New Roman" w:hAnsi="Times New Roman" w:cs="Times New Roman"/>
        </w:rPr>
      </w:pPr>
    </w:p>
    <w:p w14:paraId="030255E6" w14:textId="77777777" w:rsidR="003170D6" w:rsidRPr="000F5CD2" w:rsidRDefault="003170D6" w:rsidP="00C73B3A">
      <w:pPr>
        <w:pStyle w:val="BodyText"/>
        <w:spacing w:before="161" w:line="360" w:lineRule="auto"/>
        <w:ind w:right="118"/>
        <w:jc w:val="both"/>
        <w:rPr>
          <w:rFonts w:ascii="Times New Roman" w:hAnsi="Times New Roman" w:cs="Times New Roman"/>
        </w:rPr>
      </w:pPr>
    </w:p>
    <w:p w14:paraId="0F82F64E" w14:textId="77777777" w:rsidR="0079233E" w:rsidRPr="000F5CD2" w:rsidRDefault="00A358F7" w:rsidP="00A9303A">
      <w:pPr>
        <w:pStyle w:val="BodyText"/>
        <w:spacing w:before="161" w:line="360" w:lineRule="auto"/>
        <w:ind w:left="715" w:right="118" w:hanging="615"/>
        <w:jc w:val="both"/>
        <w:rPr>
          <w:rFonts w:ascii="Times New Roman" w:hAnsi="Times New Roman" w:cs="Times New Roman"/>
          <w:i/>
          <w:iCs/>
        </w:rPr>
      </w:pPr>
      <w:proofErr w:type="spellStart"/>
      <w:r w:rsidRPr="000F5CD2">
        <w:rPr>
          <w:rFonts w:ascii="Times New Roman" w:hAnsi="Times New Roman" w:cs="Times New Roman"/>
          <w:i/>
          <w:iCs/>
        </w:rPr>
        <w:t>Scanlen</w:t>
      </w:r>
      <w:proofErr w:type="spellEnd"/>
      <w:r w:rsidRPr="000F5CD2">
        <w:rPr>
          <w:rFonts w:ascii="Times New Roman" w:hAnsi="Times New Roman" w:cs="Times New Roman"/>
          <w:i/>
          <w:iCs/>
        </w:rPr>
        <w:t xml:space="preserve"> and Holderness, </w:t>
      </w:r>
      <w:r w:rsidRPr="00A9303A">
        <w:rPr>
          <w:rFonts w:ascii="Times New Roman" w:hAnsi="Times New Roman" w:cs="Times New Roman"/>
          <w:iCs/>
        </w:rPr>
        <w:t>legal practitioners for the appellant</w:t>
      </w:r>
    </w:p>
    <w:p w14:paraId="06B3937B" w14:textId="071F8295" w:rsidR="00CF7361" w:rsidRPr="000F5CD2" w:rsidRDefault="00CF7361" w:rsidP="00A9303A">
      <w:pPr>
        <w:rPr>
          <w:rFonts w:ascii="Times New Roman" w:hAnsi="Times New Roman" w:cs="Times New Roman"/>
          <w:sz w:val="24"/>
          <w:szCs w:val="24"/>
        </w:rPr>
      </w:pPr>
    </w:p>
    <w:p w14:paraId="2245E551" w14:textId="77777777" w:rsidR="0079233E" w:rsidRPr="000F5CD2" w:rsidRDefault="0079233E" w:rsidP="00A9303A">
      <w:pPr>
        <w:rPr>
          <w:rFonts w:ascii="Times New Roman" w:hAnsi="Times New Roman" w:cs="Times New Roman"/>
          <w:sz w:val="24"/>
          <w:szCs w:val="24"/>
        </w:rPr>
      </w:pPr>
    </w:p>
    <w:p w14:paraId="6E7B177C" w14:textId="77777777" w:rsidR="0079233E" w:rsidRPr="000F5CD2" w:rsidRDefault="0079233E" w:rsidP="00A9303A">
      <w:pPr>
        <w:rPr>
          <w:rFonts w:ascii="Times New Roman" w:hAnsi="Times New Roman" w:cs="Times New Roman"/>
          <w:i/>
          <w:iCs/>
          <w:sz w:val="24"/>
          <w:szCs w:val="24"/>
        </w:rPr>
      </w:pPr>
      <w:proofErr w:type="spellStart"/>
      <w:r w:rsidRPr="000F5CD2">
        <w:rPr>
          <w:rFonts w:ascii="Times New Roman" w:hAnsi="Times New Roman" w:cs="Times New Roman"/>
          <w:i/>
          <w:iCs/>
          <w:sz w:val="24"/>
          <w:szCs w:val="24"/>
        </w:rPr>
        <w:t>Matika</w:t>
      </w:r>
      <w:proofErr w:type="spellEnd"/>
      <w:r w:rsidRPr="000F5CD2">
        <w:rPr>
          <w:rFonts w:ascii="Times New Roman" w:hAnsi="Times New Roman" w:cs="Times New Roman"/>
          <w:i/>
          <w:iCs/>
          <w:sz w:val="24"/>
          <w:szCs w:val="24"/>
        </w:rPr>
        <w:t xml:space="preserve"> </w:t>
      </w:r>
      <w:proofErr w:type="spellStart"/>
      <w:r w:rsidRPr="000F5CD2">
        <w:rPr>
          <w:rFonts w:ascii="Times New Roman" w:hAnsi="Times New Roman" w:cs="Times New Roman"/>
          <w:i/>
          <w:iCs/>
          <w:sz w:val="24"/>
          <w:szCs w:val="24"/>
        </w:rPr>
        <w:t>Gwisayi</w:t>
      </w:r>
      <w:proofErr w:type="spellEnd"/>
      <w:r w:rsidRPr="000F5CD2">
        <w:rPr>
          <w:rFonts w:ascii="Times New Roman" w:hAnsi="Times New Roman" w:cs="Times New Roman"/>
          <w:i/>
          <w:iCs/>
          <w:sz w:val="24"/>
          <w:szCs w:val="24"/>
        </w:rPr>
        <w:t xml:space="preserve"> &amp; Partners, </w:t>
      </w:r>
      <w:r w:rsidRPr="00A9303A">
        <w:rPr>
          <w:rFonts w:ascii="Times New Roman" w:hAnsi="Times New Roman" w:cs="Times New Roman"/>
          <w:iCs/>
          <w:sz w:val="24"/>
          <w:szCs w:val="24"/>
        </w:rPr>
        <w:t>legal practitioners for the respondents</w:t>
      </w:r>
    </w:p>
    <w:p w14:paraId="0340DFB2" w14:textId="77777777" w:rsidR="0079233E" w:rsidRPr="000F5CD2" w:rsidRDefault="0079233E" w:rsidP="00A9303A">
      <w:pPr>
        <w:rPr>
          <w:rFonts w:ascii="Times New Roman" w:hAnsi="Times New Roman" w:cs="Times New Roman"/>
          <w:sz w:val="24"/>
          <w:szCs w:val="24"/>
        </w:rPr>
      </w:pPr>
    </w:p>
    <w:p w14:paraId="5EE131F1" w14:textId="77777777" w:rsidR="0079233E" w:rsidRPr="000F5CD2" w:rsidRDefault="0079233E" w:rsidP="00CF7361">
      <w:pPr>
        <w:rPr>
          <w:rFonts w:ascii="Times New Roman" w:hAnsi="Times New Roman" w:cs="Times New Roman"/>
          <w:sz w:val="24"/>
          <w:szCs w:val="24"/>
        </w:rPr>
      </w:pPr>
    </w:p>
    <w:p w14:paraId="18EDD051" w14:textId="77777777" w:rsidR="00CF7361" w:rsidRPr="000F5CD2" w:rsidRDefault="00CF7361" w:rsidP="00CF7361">
      <w:pPr>
        <w:rPr>
          <w:rFonts w:ascii="Times New Roman" w:hAnsi="Times New Roman" w:cs="Times New Roman"/>
          <w:sz w:val="24"/>
          <w:szCs w:val="24"/>
        </w:rPr>
      </w:pPr>
    </w:p>
    <w:p w14:paraId="7BF3330A" w14:textId="77777777" w:rsidR="00CF7361" w:rsidRPr="000F5CD2" w:rsidRDefault="00CF7361" w:rsidP="00CF7361">
      <w:pPr>
        <w:rPr>
          <w:rFonts w:ascii="Times New Roman" w:hAnsi="Times New Roman" w:cs="Times New Roman"/>
          <w:sz w:val="24"/>
          <w:szCs w:val="24"/>
        </w:rPr>
      </w:pPr>
    </w:p>
    <w:p w14:paraId="5FDF9FB1" w14:textId="77777777" w:rsidR="00CF7361" w:rsidRPr="000F5CD2" w:rsidRDefault="00CF7361" w:rsidP="00CF7361">
      <w:pPr>
        <w:rPr>
          <w:rFonts w:ascii="Times New Roman" w:hAnsi="Times New Roman" w:cs="Times New Roman"/>
          <w:sz w:val="24"/>
          <w:szCs w:val="24"/>
        </w:rPr>
      </w:pPr>
    </w:p>
    <w:p w14:paraId="54EF5BB3" w14:textId="77777777" w:rsidR="00CF7361" w:rsidRPr="000F5CD2" w:rsidRDefault="00CF7361" w:rsidP="00CF7361">
      <w:pPr>
        <w:rPr>
          <w:rFonts w:ascii="Times New Roman" w:hAnsi="Times New Roman" w:cs="Times New Roman"/>
          <w:sz w:val="24"/>
          <w:szCs w:val="24"/>
        </w:rPr>
      </w:pPr>
    </w:p>
    <w:p w14:paraId="29A149C7" w14:textId="77777777" w:rsidR="00CF7361" w:rsidRPr="000F5CD2" w:rsidRDefault="00CF7361" w:rsidP="00CF7361">
      <w:pPr>
        <w:rPr>
          <w:rFonts w:ascii="Times New Roman" w:hAnsi="Times New Roman" w:cs="Times New Roman"/>
          <w:sz w:val="24"/>
          <w:szCs w:val="24"/>
        </w:rPr>
      </w:pPr>
    </w:p>
    <w:p w14:paraId="70F5F966" w14:textId="33A9AE43" w:rsidR="00ED1930" w:rsidRPr="000F5CD2" w:rsidRDefault="00CF7361" w:rsidP="00CF7361">
      <w:pPr>
        <w:tabs>
          <w:tab w:val="left" w:pos="5505"/>
        </w:tabs>
        <w:rPr>
          <w:rFonts w:ascii="Times New Roman" w:hAnsi="Times New Roman" w:cs="Times New Roman"/>
          <w:b/>
          <w:sz w:val="24"/>
          <w:szCs w:val="24"/>
        </w:rPr>
      </w:pPr>
      <w:r w:rsidRPr="000F5CD2">
        <w:rPr>
          <w:rFonts w:ascii="Times New Roman" w:hAnsi="Times New Roman" w:cs="Times New Roman"/>
          <w:sz w:val="24"/>
          <w:szCs w:val="24"/>
        </w:rPr>
        <w:tab/>
      </w:r>
    </w:p>
    <w:sectPr w:rsidR="00ED1930" w:rsidRPr="000F5CD2">
      <w:headerReference w:type="default" r:id="rId8"/>
      <w:footerReference w:type="default" r:id="rId9"/>
      <w:pgSz w:w="12240" w:h="15840"/>
      <w:pgMar w:top="1360" w:right="1320" w:bottom="1200" w:left="134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06861" w14:textId="77777777" w:rsidR="001C66F2" w:rsidRDefault="001C66F2">
      <w:r>
        <w:separator/>
      </w:r>
    </w:p>
  </w:endnote>
  <w:endnote w:type="continuationSeparator" w:id="0">
    <w:p w14:paraId="4D9DA8D8" w14:textId="77777777" w:rsidR="001C66F2" w:rsidRDefault="001C6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AA87B" w14:textId="1EEC27EA" w:rsidR="00ED1930" w:rsidRDefault="00ED1930">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C539B" w14:textId="77777777" w:rsidR="001C66F2" w:rsidRDefault="001C66F2">
      <w:r>
        <w:separator/>
      </w:r>
    </w:p>
  </w:footnote>
  <w:footnote w:type="continuationSeparator" w:id="0">
    <w:p w14:paraId="019BA3AE" w14:textId="77777777" w:rsidR="001C66F2" w:rsidRDefault="001C66F2">
      <w:r>
        <w:continuationSeparator/>
      </w:r>
    </w:p>
  </w:footnote>
  <w:footnote w:id="1">
    <w:p w14:paraId="079ABCAC" w14:textId="467292B8" w:rsidR="003234FD" w:rsidRPr="001B5CA9" w:rsidRDefault="003234FD">
      <w:pPr>
        <w:pStyle w:val="FootnoteText"/>
        <w:rPr>
          <w:rFonts w:ascii="Times New Roman" w:hAnsi="Times New Roman" w:cs="Times New Roman"/>
          <w:iCs/>
          <w:sz w:val="24"/>
          <w:szCs w:val="24"/>
          <w:lang w:val="en-ZW"/>
        </w:rPr>
      </w:pPr>
      <w:r w:rsidRPr="00C87165">
        <w:rPr>
          <w:rStyle w:val="FootnoteReference"/>
          <w:rFonts w:ascii="Times New Roman" w:hAnsi="Times New Roman" w:cs="Times New Roman"/>
          <w:sz w:val="24"/>
          <w:szCs w:val="24"/>
        </w:rPr>
        <w:footnoteRef/>
      </w:r>
      <w:r w:rsidRPr="00C87165">
        <w:rPr>
          <w:rFonts w:ascii="Times New Roman" w:hAnsi="Times New Roman" w:cs="Times New Roman"/>
          <w:sz w:val="24"/>
          <w:szCs w:val="24"/>
        </w:rPr>
        <w:t xml:space="preserve"> </w:t>
      </w:r>
      <w:r w:rsidRPr="00C87165">
        <w:rPr>
          <w:rFonts w:ascii="Times New Roman" w:hAnsi="Times New Roman" w:cs="Times New Roman"/>
          <w:i/>
          <w:iCs/>
          <w:sz w:val="24"/>
          <w:szCs w:val="24"/>
        </w:rPr>
        <w:t xml:space="preserve">Banking and Finance Managers’ Union &amp; </w:t>
      </w:r>
      <w:proofErr w:type="spellStart"/>
      <w:r w:rsidRPr="00C87165">
        <w:rPr>
          <w:rFonts w:ascii="Times New Roman" w:hAnsi="Times New Roman" w:cs="Times New Roman"/>
          <w:i/>
          <w:iCs/>
          <w:sz w:val="24"/>
          <w:szCs w:val="24"/>
        </w:rPr>
        <w:t>Ors</w:t>
      </w:r>
      <w:proofErr w:type="spellEnd"/>
      <w:r w:rsidRPr="00C87165">
        <w:rPr>
          <w:rFonts w:ascii="Times New Roman" w:hAnsi="Times New Roman" w:cs="Times New Roman"/>
          <w:i/>
          <w:iCs/>
          <w:sz w:val="24"/>
          <w:szCs w:val="24"/>
        </w:rPr>
        <w:t xml:space="preserve"> v Minister of Public Service, </w:t>
      </w:r>
      <w:proofErr w:type="spellStart"/>
      <w:r w:rsidRPr="00C87165">
        <w:rPr>
          <w:rFonts w:ascii="Times New Roman" w:hAnsi="Times New Roman" w:cs="Times New Roman"/>
          <w:i/>
          <w:iCs/>
          <w:sz w:val="24"/>
          <w:szCs w:val="24"/>
        </w:rPr>
        <w:t>Labour</w:t>
      </w:r>
      <w:proofErr w:type="spellEnd"/>
      <w:r w:rsidRPr="00C87165">
        <w:rPr>
          <w:rFonts w:ascii="Times New Roman" w:hAnsi="Times New Roman" w:cs="Times New Roman"/>
          <w:i/>
          <w:iCs/>
          <w:sz w:val="24"/>
          <w:szCs w:val="24"/>
        </w:rPr>
        <w:t xml:space="preserve"> and Social Welfare</w:t>
      </w:r>
      <w:r w:rsidR="006217F0" w:rsidRPr="00C87165">
        <w:rPr>
          <w:rFonts w:ascii="Times New Roman" w:hAnsi="Times New Roman" w:cs="Times New Roman"/>
          <w:i/>
          <w:iCs/>
          <w:sz w:val="24"/>
          <w:szCs w:val="24"/>
        </w:rPr>
        <w:t xml:space="preserve"> NO</w:t>
      </w:r>
      <w:r w:rsidRPr="00C87165">
        <w:rPr>
          <w:rFonts w:ascii="Times New Roman" w:hAnsi="Times New Roman" w:cs="Times New Roman"/>
          <w:i/>
          <w:iCs/>
          <w:sz w:val="24"/>
          <w:szCs w:val="24"/>
        </w:rPr>
        <w:t xml:space="preserve"> &amp;</w:t>
      </w:r>
      <w:r w:rsidR="006D0E1D" w:rsidRPr="00C87165">
        <w:rPr>
          <w:rFonts w:ascii="Times New Roman" w:hAnsi="Times New Roman" w:cs="Times New Roman"/>
          <w:i/>
          <w:iCs/>
          <w:sz w:val="24"/>
          <w:szCs w:val="24"/>
        </w:rPr>
        <w:t xml:space="preserve"> </w:t>
      </w:r>
      <w:r w:rsidR="006217F0" w:rsidRPr="00C87165">
        <w:rPr>
          <w:rFonts w:ascii="Times New Roman" w:hAnsi="Times New Roman" w:cs="Times New Roman"/>
          <w:i/>
          <w:iCs/>
          <w:sz w:val="24"/>
          <w:szCs w:val="24"/>
        </w:rPr>
        <w:t xml:space="preserve">Anor  </w:t>
      </w:r>
      <w:r w:rsidR="001B5CA9">
        <w:rPr>
          <w:rFonts w:ascii="Times New Roman" w:hAnsi="Times New Roman" w:cs="Times New Roman"/>
          <w:iCs/>
          <w:sz w:val="24"/>
          <w:szCs w:val="24"/>
        </w:rPr>
        <w:t>LC/H/123/17</w:t>
      </w:r>
    </w:p>
  </w:footnote>
  <w:footnote w:id="2">
    <w:p w14:paraId="0FB91B91" w14:textId="7957D5F1" w:rsidR="006217F0" w:rsidRPr="00C87165" w:rsidRDefault="006217F0">
      <w:pPr>
        <w:pStyle w:val="FootnoteText"/>
        <w:rPr>
          <w:rFonts w:ascii="Times New Roman" w:hAnsi="Times New Roman" w:cs="Times New Roman"/>
          <w:i/>
          <w:iCs/>
          <w:sz w:val="24"/>
          <w:szCs w:val="24"/>
          <w:lang w:val="en-ZW"/>
        </w:rPr>
      </w:pPr>
      <w:r w:rsidRPr="00C87165">
        <w:rPr>
          <w:rStyle w:val="FootnoteReference"/>
          <w:rFonts w:ascii="Times New Roman" w:hAnsi="Times New Roman" w:cs="Times New Roman"/>
          <w:i/>
          <w:iCs/>
          <w:sz w:val="24"/>
          <w:szCs w:val="24"/>
        </w:rPr>
        <w:footnoteRef/>
      </w:r>
      <w:r w:rsidRPr="00C87165">
        <w:rPr>
          <w:rFonts w:ascii="Times New Roman" w:hAnsi="Times New Roman" w:cs="Times New Roman"/>
          <w:i/>
          <w:iCs/>
          <w:sz w:val="24"/>
          <w:szCs w:val="24"/>
        </w:rPr>
        <w:t xml:space="preserve"> “</w:t>
      </w:r>
      <w:r w:rsidRPr="00C87165">
        <w:rPr>
          <w:rFonts w:ascii="Times New Roman" w:hAnsi="Times New Roman" w:cs="Times New Roman"/>
          <w:i/>
          <w:iCs/>
          <w:sz w:val="24"/>
          <w:szCs w:val="24"/>
          <w:lang w:val="en-ZW"/>
        </w:rPr>
        <w:t xml:space="preserve">A legal analysis of retrenchment and termination of employment under the </w:t>
      </w:r>
      <w:r w:rsidR="00E71C86">
        <w:rPr>
          <w:rFonts w:ascii="Times New Roman" w:hAnsi="Times New Roman" w:cs="Times New Roman"/>
          <w:i/>
          <w:iCs/>
          <w:sz w:val="24"/>
          <w:szCs w:val="24"/>
          <w:lang w:val="en-ZW"/>
        </w:rPr>
        <w:t>Labour L</w:t>
      </w:r>
      <w:r w:rsidRPr="00C87165">
        <w:rPr>
          <w:rFonts w:ascii="Times New Roman" w:hAnsi="Times New Roman" w:cs="Times New Roman"/>
          <w:i/>
          <w:iCs/>
          <w:sz w:val="24"/>
          <w:szCs w:val="24"/>
          <w:lang w:val="en-ZW"/>
        </w:rPr>
        <w:t>aws of Zimbabwe ushered in by the Labour Amendment Act</w:t>
      </w:r>
      <w:r w:rsidR="00E71C86">
        <w:rPr>
          <w:rFonts w:ascii="Times New Roman" w:hAnsi="Times New Roman" w:cs="Times New Roman"/>
          <w:i/>
          <w:iCs/>
          <w:sz w:val="24"/>
          <w:szCs w:val="24"/>
          <w:lang w:val="en-ZW"/>
        </w:rPr>
        <w:t>,</w:t>
      </w:r>
      <w:r w:rsidRPr="00C87165">
        <w:rPr>
          <w:rFonts w:ascii="Times New Roman" w:hAnsi="Times New Roman" w:cs="Times New Roman"/>
          <w:i/>
          <w:iCs/>
          <w:sz w:val="24"/>
          <w:szCs w:val="24"/>
          <w:lang w:val="en-ZW"/>
        </w:rPr>
        <w:t xml:space="preserve"> 2015: simplified, seamless and synchronised termination and retrenchment of employees by employers”</w:t>
      </w:r>
    </w:p>
  </w:footnote>
  <w:footnote w:id="3">
    <w:p w14:paraId="1AC6DCF3" w14:textId="266AC15E" w:rsidR="00A52133" w:rsidRPr="00C87165" w:rsidRDefault="00A52133">
      <w:pPr>
        <w:pStyle w:val="FootnoteText"/>
        <w:rPr>
          <w:rFonts w:ascii="Times New Roman" w:hAnsi="Times New Roman" w:cs="Times New Roman"/>
          <w:i/>
          <w:iCs/>
          <w:sz w:val="24"/>
          <w:szCs w:val="24"/>
          <w:lang w:val="en-ZW"/>
        </w:rPr>
      </w:pPr>
      <w:r w:rsidRPr="00C87165">
        <w:rPr>
          <w:rStyle w:val="FootnoteReference"/>
          <w:rFonts w:ascii="Times New Roman" w:hAnsi="Times New Roman" w:cs="Times New Roman"/>
          <w:sz w:val="24"/>
          <w:szCs w:val="24"/>
        </w:rPr>
        <w:footnoteRef/>
      </w:r>
      <w:r w:rsidRPr="00C87165">
        <w:rPr>
          <w:rFonts w:ascii="Times New Roman" w:hAnsi="Times New Roman" w:cs="Times New Roman"/>
          <w:sz w:val="24"/>
          <w:szCs w:val="24"/>
        </w:rPr>
        <w:t xml:space="preserve"> </w:t>
      </w:r>
      <w:r w:rsidRPr="00C87165">
        <w:rPr>
          <w:rFonts w:ascii="Times New Roman" w:hAnsi="Times New Roman" w:cs="Times New Roman"/>
          <w:i/>
          <w:iCs/>
          <w:sz w:val="24"/>
          <w:szCs w:val="24"/>
        </w:rPr>
        <w:t>See among others, Isoquant Investments (</w:t>
      </w:r>
      <w:proofErr w:type="spellStart"/>
      <w:r w:rsidRPr="00C87165">
        <w:rPr>
          <w:rFonts w:ascii="Times New Roman" w:hAnsi="Times New Roman" w:cs="Times New Roman"/>
          <w:i/>
          <w:iCs/>
          <w:sz w:val="24"/>
          <w:szCs w:val="24"/>
        </w:rPr>
        <w:t>Pvt</w:t>
      </w:r>
      <w:proofErr w:type="spellEnd"/>
      <w:r w:rsidRPr="00C87165">
        <w:rPr>
          <w:rFonts w:ascii="Times New Roman" w:hAnsi="Times New Roman" w:cs="Times New Roman"/>
          <w:i/>
          <w:iCs/>
          <w:sz w:val="24"/>
          <w:szCs w:val="24"/>
        </w:rPr>
        <w:t xml:space="preserve">) Ltd T/A </w:t>
      </w:r>
      <w:proofErr w:type="spellStart"/>
      <w:r w:rsidRPr="00C87165">
        <w:rPr>
          <w:rFonts w:ascii="Times New Roman" w:hAnsi="Times New Roman" w:cs="Times New Roman"/>
          <w:i/>
          <w:iCs/>
          <w:sz w:val="24"/>
          <w:szCs w:val="24"/>
        </w:rPr>
        <w:t>Zimoco</w:t>
      </w:r>
      <w:proofErr w:type="spellEnd"/>
      <w:r w:rsidRPr="00C87165">
        <w:rPr>
          <w:rFonts w:ascii="Times New Roman" w:hAnsi="Times New Roman" w:cs="Times New Roman"/>
          <w:i/>
          <w:iCs/>
          <w:sz w:val="24"/>
          <w:szCs w:val="24"/>
        </w:rPr>
        <w:t xml:space="preserve"> v </w:t>
      </w:r>
      <w:proofErr w:type="spellStart"/>
      <w:r w:rsidRPr="00C87165">
        <w:rPr>
          <w:rFonts w:ascii="Times New Roman" w:hAnsi="Times New Roman" w:cs="Times New Roman"/>
          <w:i/>
          <w:iCs/>
          <w:sz w:val="24"/>
          <w:szCs w:val="24"/>
        </w:rPr>
        <w:t>Darikwa</w:t>
      </w:r>
      <w:proofErr w:type="spellEnd"/>
      <w:r w:rsidRPr="00C87165">
        <w:rPr>
          <w:rFonts w:ascii="Times New Roman" w:hAnsi="Times New Roman" w:cs="Times New Roman"/>
          <w:i/>
          <w:iCs/>
          <w:sz w:val="24"/>
          <w:szCs w:val="24"/>
        </w:rPr>
        <w:t xml:space="preserve"> </w:t>
      </w:r>
      <w:r w:rsidRPr="00C87165">
        <w:rPr>
          <w:rFonts w:ascii="Times New Roman" w:hAnsi="Times New Roman" w:cs="Times New Roman"/>
          <w:iCs/>
          <w:sz w:val="24"/>
          <w:szCs w:val="24"/>
        </w:rPr>
        <w:t>CCZ6/20</w:t>
      </w:r>
      <w:r w:rsidRPr="00C87165">
        <w:rPr>
          <w:rFonts w:ascii="Times New Roman" w:hAnsi="Times New Roman" w:cs="Times New Roman"/>
          <w:i/>
          <w:iCs/>
          <w:sz w:val="24"/>
          <w:szCs w:val="24"/>
        </w:rPr>
        <w:t xml:space="preserve">, </w:t>
      </w:r>
      <w:proofErr w:type="spellStart"/>
      <w:r w:rsidRPr="00C87165">
        <w:rPr>
          <w:rFonts w:ascii="Times New Roman" w:hAnsi="Times New Roman" w:cs="Times New Roman"/>
          <w:i/>
          <w:iCs/>
          <w:sz w:val="24"/>
          <w:szCs w:val="24"/>
        </w:rPr>
        <w:t>Gutu</w:t>
      </w:r>
      <w:proofErr w:type="spellEnd"/>
      <w:r w:rsidRPr="00C87165">
        <w:rPr>
          <w:rFonts w:ascii="Times New Roman" w:hAnsi="Times New Roman" w:cs="Times New Roman"/>
          <w:i/>
          <w:iCs/>
          <w:sz w:val="24"/>
          <w:szCs w:val="24"/>
        </w:rPr>
        <w:t xml:space="preserve"> Rural District Council v  JP </w:t>
      </w:r>
      <w:proofErr w:type="spellStart"/>
      <w:r w:rsidRPr="00C87165">
        <w:rPr>
          <w:rFonts w:ascii="Times New Roman" w:hAnsi="Times New Roman" w:cs="Times New Roman"/>
          <w:i/>
          <w:iCs/>
          <w:sz w:val="24"/>
          <w:szCs w:val="24"/>
        </w:rPr>
        <w:t>Mugayo</w:t>
      </w:r>
      <w:proofErr w:type="spellEnd"/>
      <w:r w:rsidRPr="00C87165">
        <w:rPr>
          <w:rFonts w:ascii="Times New Roman" w:hAnsi="Times New Roman" w:cs="Times New Roman"/>
          <w:i/>
          <w:iCs/>
          <w:sz w:val="24"/>
          <w:szCs w:val="24"/>
        </w:rPr>
        <w:t xml:space="preserve"> </w:t>
      </w:r>
      <w:r w:rsidRPr="00C87165">
        <w:rPr>
          <w:rFonts w:ascii="Times New Roman" w:hAnsi="Times New Roman" w:cs="Times New Roman"/>
          <w:iCs/>
          <w:sz w:val="24"/>
          <w:szCs w:val="24"/>
        </w:rPr>
        <w:t>SC86/23</w:t>
      </w:r>
      <w:r w:rsidRPr="00C87165">
        <w:rPr>
          <w:rFonts w:ascii="Times New Roman" w:hAnsi="Times New Roman" w:cs="Times New Roman"/>
          <w:i/>
          <w:iCs/>
          <w:sz w:val="24"/>
          <w:szCs w:val="24"/>
        </w:rPr>
        <w:t xml:space="preserve">, </w:t>
      </w:r>
      <w:proofErr w:type="spellStart"/>
      <w:r w:rsidRPr="00C87165">
        <w:rPr>
          <w:rFonts w:ascii="Times New Roman" w:hAnsi="Times New Roman" w:cs="Times New Roman"/>
          <w:i/>
          <w:iCs/>
          <w:sz w:val="24"/>
          <w:szCs w:val="24"/>
        </w:rPr>
        <w:t>Watyoka</w:t>
      </w:r>
      <w:proofErr w:type="spellEnd"/>
      <w:r w:rsidRPr="00C87165">
        <w:rPr>
          <w:rFonts w:ascii="Times New Roman" w:hAnsi="Times New Roman" w:cs="Times New Roman"/>
          <w:i/>
          <w:iCs/>
          <w:sz w:val="24"/>
          <w:szCs w:val="24"/>
        </w:rPr>
        <w:t xml:space="preserve">  v </w:t>
      </w:r>
      <w:proofErr w:type="spellStart"/>
      <w:r w:rsidRPr="00C87165">
        <w:rPr>
          <w:rFonts w:ascii="Times New Roman" w:hAnsi="Times New Roman" w:cs="Times New Roman"/>
          <w:i/>
          <w:iCs/>
          <w:sz w:val="24"/>
          <w:szCs w:val="24"/>
        </w:rPr>
        <w:t>Zupco</w:t>
      </w:r>
      <w:proofErr w:type="spellEnd"/>
      <w:r w:rsidRPr="00C87165">
        <w:rPr>
          <w:rFonts w:ascii="Times New Roman" w:hAnsi="Times New Roman" w:cs="Times New Roman"/>
          <w:i/>
          <w:iCs/>
          <w:sz w:val="24"/>
          <w:szCs w:val="24"/>
        </w:rPr>
        <w:t xml:space="preserve"> (Northern Division </w:t>
      </w:r>
      <w:r w:rsidRPr="00C87165">
        <w:rPr>
          <w:rFonts w:ascii="Times New Roman" w:hAnsi="Times New Roman" w:cs="Times New Roman"/>
          <w:iCs/>
          <w:sz w:val="24"/>
          <w:szCs w:val="24"/>
        </w:rPr>
        <w:t>SC 87/05</w:t>
      </w:r>
      <w:r w:rsidRPr="00C87165">
        <w:rPr>
          <w:rFonts w:ascii="Times New Roman" w:hAnsi="Times New Roman" w:cs="Times New Roman"/>
          <w:i/>
          <w:iCs/>
          <w:sz w:val="24"/>
          <w:szCs w:val="24"/>
        </w:rPr>
        <w:t xml:space="preserve">, </w:t>
      </w:r>
      <w:proofErr w:type="spellStart"/>
      <w:r w:rsidRPr="00C87165">
        <w:rPr>
          <w:rFonts w:ascii="Times New Roman" w:hAnsi="Times New Roman" w:cs="Times New Roman"/>
          <w:i/>
          <w:iCs/>
          <w:sz w:val="24"/>
          <w:szCs w:val="24"/>
        </w:rPr>
        <w:t>Mabeza</w:t>
      </w:r>
      <w:proofErr w:type="spellEnd"/>
      <w:r w:rsidRPr="00C87165">
        <w:rPr>
          <w:rFonts w:ascii="Times New Roman" w:hAnsi="Times New Roman" w:cs="Times New Roman"/>
          <w:i/>
          <w:iCs/>
          <w:sz w:val="24"/>
          <w:szCs w:val="24"/>
        </w:rPr>
        <w:t xml:space="preserve"> v </w:t>
      </w:r>
      <w:r w:rsidR="00E71C86">
        <w:rPr>
          <w:rFonts w:ascii="Times New Roman" w:hAnsi="Times New Roman" w:cs="Times New Roman"/>
          <w:i/>
          <w:iCs/>
          <w:sz w:val="24"/>
          <w:szCs w:val="24"/>
        </w:rPr>
        <w:t xml:space="preserve">(1) </w:t>
      </w:r>
      <w:proofErr w:type="spellStart"/>
      <w:r w:rsidRPr="00C87165">
        <w:rPr>
          <w:rFonts w:ascii="Times New Roman" w:hAnsi="Times New Roman" w:cs="Times New Roman"/>
          <w:i/>
          <w:iCs/>
          <w:sz w:val="24"/>
          <w:szCs w:val="24"/>
        </w:rPr>
        <w:t>Sandvick</w:t>
      </w:r>
      <w:proofErr w:type="spellEnd"/>
      <w:r w:rsidRPr="00C87165">
        <w:rPr>
          <w:rFonts w:ascii="Times New Roman" w:hAnsi="Times New Roman" w:cs="Times New Roman"/>
          <w:i/>
          <w:iCs/>
          <w:sz w:val="24"/>
          <w:szCs w:val="24"/>
        </w:rPr>
        <w:t xml:space="preserve"> Mining (2) Construction (</w:t>
      </w:r>
      <w:proofErr w:type="spellStart"/>
      <w:r w:rsidRPr="00C87165">
        <w:rPr>
          <w:rFonts w:ascii="Times New Roman" w:hAnsi="Times New Roman" w:cs="Times New Roman"/>
          <w:i/>
          <w:iCs/>
          <w:sz w:val="24"/>
          <w:szCs w:val="24"/>
        </w:rPr>
        <w:t>Pvt</w:t>
      </w:r>
      <w:proofErr w:type="spellEnd"/>
      <w:r w:rsidRPr="00C87165">
        <w:rPr>
          <w:rFonts w:ascii="Times New Roman" w:hAnsi="Times New Roman" w:cs="Times New Roman"/>
          <w:i/>
          <w:iCs/>
          <w:sz w:val="24"/>
          <w:szCs w:val="24"/>
        </w:rPr>
        <w:t xml:space="preserve">) Ltd and Another </w:t>
      </w:r>
      <w:r w:rsidRPr="00803ADF">
        <w:rPr>
          <w:rFonts w:ascii="Times New Roman" w:hAnsi="Times New Roman" w:cs="Times New Roman"/>
          <w:iCs/>
          <w:sz w:val="24"/>
          <w:szCs w:val="24"/>
        </w:rPr>
        <w:t>SC 91/19</w:t>
      </w:r>
      <w:r w:rsidRPr="00C87165">
        <w:rPr>
          <w:rFonts w:ascii="Times New Roman" w:hAnsi="Times New Roman" w:cs="Times New Roman"/>
          <w:i/>
          <w:iCs/>
          <w:sz w:val="24"/>
          <w:szCs w:val="24"/>
        </w:rPr>
        <w:t xml:space="preserve"> and Living Waters Theological Seminary v Rev </w:t>
      </w:r>
      <w:proofErr w:type="spellStart"/>
      <w:r w:rsidRPr="00C87165">
        <w:rPr>
          <w:rFonts w:ascii="Times New Roman" w:hAnsi="Times New Roman" w:cs="Times New Roman"/>
          <w:i/>
          <w:iCs/>
          <w:sz w:val="24"/>
          <w:szCs w:val="24"/>
        </w:rPr>
        <w:t>Chikwanha</w:t>
      </w:r>
      <w:proofErr w:type="spellEnd"/>
      <w:r w:rsidRPr="00C87165">
        <w:rPr>
          <w:rFonts w:ascii="Times New Roman" w:hAnsi="Times New Roman" w:cs="Times New Roman"/>
          <w:i/>
          <w:iCs/>
          <w:sz w:val="24"/>
          <w:szCs w:val="24"/>
        </w:rPr>
        <w:t xml:space="preserve"> </w:t>
      </w:r>
      <w:r w:rsidRPr="00C87165">
        <w:rPr>
          <w:rFonts w:ascii="Times New Roman" w:hAnsi="Times New Roman" w:cs="Times New Roman"/>
          <w:iCs/>
          <w:sz w:val="24"/>
          <w:szCs w:val="24"/>
        </w:rPr>
        <w:t>SC 59/21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EE4F2" w14:textId="77777777" w:rsidR="00F57EF7" w:rsidRDefault="0029460B" w:rsidP="00F57EF7">
    <w:pPr>
      <w:pStyle w:val="Header"/>
      <w:ind w:left="3407" w:firstLine="3073"/>
      <w:rPr>
        <w:rFonts w:ascii="Times New Roman" w:hAnsi="Times New Roman" w:cs="Times New Roman"/>
        <w:b/>
        <w:sz w:val="24"/>
        <w:szCs w:val="24"/>
      </w:rPr>
    </w:pPr>
    <w:r>
      <w:rPr>
        <w:noProof/>
        <w:lang w:val="en-ZW" w:eastAsia="en-ZW"/>
      </w:rPr>
      <mc:AlternateContent>
        <mc:Choice Requires="wps">
          <w:drawing>
            <wp:anchor distT="0" distB="0" distL="114300" distR="114300" simplePos="0" relativeHeight="251660288" behindDoc="0" locked="0" layoutInCell="0" allowOverlap="1" wp14:anchorId="32B6691E" wp14:editId="1AEB8396">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8BF5C" w14:textId="50893742" w:rsidR="0029460B" w:rsidRDefault="0029460B" w:rsidP="00F57EF7">
                          <w:pPr>
                            <w:jc w:val="center"/>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2B6691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D58BF5C" w14:textId="50893742" w:rsidR="0029460B" w:rsidRDefault="0029460B" w:rsidP="00F57EF7">
                    <w:pPr>
                      <w:jc w:val="center"/>
                      <w:rPr>
                        <w:noProof/>
                      </w:rPr>
                    </w:pP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5823C33E" wp14:editId="6F0612B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0B201EA" w14:textId="77777777" w:rsidR="0029460B" w:rsidRDefault="0029460B">
                          <w:pPr>
                            <w:rPr>
                              <w:color w:val="FFFFFF" w:themeColor="background1"/>
                            </w:rPr>
                          </w:pPr>
                          <w:r>
                            <w:fldChar w:fldCharType="begin"/>
                          </w:r>
                          <w:r>
                            <w:instrText xml:space="preserve"> PAGE   \* MERGEFORMAT </w:instrText>
                          </w:r>
                          <w:r>
                            <w:fldChar w:fldCharType="separate"/>
                          </w:r>
                          <w:r w:rsidR="0071158C" w:rsidRPr="0071158C">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823C33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14:paraId="60B201EA" w14:textId="77777777" w:rsidR="0029460B" w:rsidRDefault="0029460B">
                    <w:pPr>
                      <w:rPr>
                        <w:color w:val="FFFFFF" w:themeColor="background1"/>
                      </w:rPr>
                    </w:pPr>
                    <w:r>
                      <w:fldChar w:fldCharType="begin"/>
                    </w:r>
                    <w:r>
                      <w:instrText xml:space="preserve"> PAGE   \* MERGEFORMAT </w:instrText>
                    </w:r>
                    <w:r>
                      <w:fldChar w:fldCharType="separate"/>
                    </w:r>
                    <w:r w:rsidR="0071158C" w:rsidRPr="0071158C">
                      <w:rPr>
                        <w:noProof/>
                        <w:color w:val="FFFFFF" w:themeColor="background1"/>
                      </w:rPr>
                      <w:t>10</w:t>
                    </w:r>
                    <w:r>
                      <w:rPr>
                        <w:noProof/>
                        <w:color w:val="FFFFFF" w:themeColor="background1"/>
                      </w:rPr>
                      <w:fldChar w:fldCharType="end"/>
                    </w:r>
                  </w:p>
                </w:txbxContent>
              </v:textbox>
              <w10:wrap anchorx="page" anchory="margin"/>
            </v:shape>
          </w:pict>
        </mc:Fallback>
      </mc:AlternateContent>
    </w:r>
  </w:p>
  <w:p w14:paraId="3C5A4B6C" w14:textId="7407AD18" w:rsidR="0029460B" w:rsidRPr="0029460B" w:rsidRDefault="00F57EF7" w:rsidP="00F57EF7">
    <w:pPr>
      <w:pStyle w:val="Header"/>
      <w:ind w:left="3407" w:firstLine="3073"/>
      <w:rPr>
        <w:rFonts w:ascii="Times New Roman" w:hAnsi="Times New Roman" w:cs="Times New Roman"/>
        <w:b/>
        <w:sz w:val="24"/>
        <w:szCs w:val="24"/>
      </w:rPr>
    </w:pPr>
    <w:r>
      <w:rPr>
        <w:rFonts w:ascii="Times New Roman" w:hAnsi="Times New Roman" w:cs="Times New Roman"/>
        <w:b/>
        <w:sz w:val="24"/>
        <w:szCs w:val="24"/>
      </w:rPr>
      <w:t>J</w:t>
    </w:r>
    <w:r w:rsidR="0029460B" w:rsidRPr="0029460B">
      <w:rPr>
        <w:rFonts w:ascii="Times New Roman" w:hAnsi="Times New Roman" w:cs="Times New Roman"/>
        <w:b/>
        <w:sz w:val="24"/>
        <w:szCs w:val="24"/>
      </w:rPr>
      <w:t xml:space="preserve">udgment No. SC </w:t>
    </w:r>
    <w:r w:rsidR="00237261">
      <w:rPr>
        <w:rFonts w:ascii="Times New Roman" w:hAnsi="Times New Roman" w:cs="Times New Roman"/>
        <w:b/>
        <w:sz w:val="24"/>
        <w:szCs w:val="24"/>
      </w:rPr>
      <w:t>57</w:t>
    </w:r>
    <w:r w:rsidR="0029460B" w:rsidRPr="0029460B">
      <w:rPr>
        <w:rFonts w:ascii="Times New Roman" w:hAnsi="Times New Roman" w:cs="Times New Roman"/>
        <w:b/>
        <w:sz w:val="24"/>
        <w:szCs w:val="24"/>
      </w:rPr>
      <w:t>/24</w:t>
    </w:r>
  </w:p>
  <w:p w14:paraId="271D1BA0" w14:textId="738EE5A6" w:rsidR="0029460B" w:rsidRPr="0029460B" w:rsidRDefault="0029460B">
    <w:pPr>
      <w:pStyle w:val="Header"/>
      <w:rPr>
        <w:rFonts w:ascii="Times New Roman" w:hAnsi="Times New Roman" w:cs="Times New Roman"/>
        <w:b/>
        <w:sz w:val="24"/>
        <w:szCs w:val="24"/>
      </w:rPr>
    </w:pPr>
    <w:r w:rsidRPr="0029460B">
      <w:rPr>
        <w:rFonts w:ascii="Times New Roman" w:hAnsi="Times New Roman" w:cs="Times New Roman"/>
        <w:b/>
        <w:sz w:val="24"/>
        <w:szCs w:val="24"/>
      </w:rPr>
      <w:tab/>
    </w:r>
    <w:r w:rsidRPr="0029460B">
      <w:rPr>
        <w:rFonts w:ascii="Times New Roman" w:hAnsi="Times New Roman" w:cs="Times New Roman"/>
        <w:b/>
        <w:sz w:val="24"/>
        <w:szCs w:val="24"/>
      </w:rPr>
      <w:tab/>
      <w:t>Civil Appeal No. SC 396/22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752D9"/>
    <w:multiLevelType w:val="hybridMultilevel"/>
    <w:tmpl w:val="4E882592"/>
    <w:lvl w:ilvl="0" w:tplc="407C534E">
      <w:start w:val="9"/>
      <w:numFmt w:val="decimal"/>
      <w:lvlText w:val="%1"/>
      <w:lvlJc w:val="left"/>
      <w:pPr>
        <w:ind w:left="785" w:hanging="360"/>
      </w:pPr>
      <w:rPr>
        <w:rFonts w:hint="default"/>
      </w:rPr>
    </w:lvl>
    <w:lvl w:ilvl="1" w:tplc="30090019" w:tentative="1">
      <w:start w:val="1"/>
      <w:numFmt w:val="lowerLetter"/>
      <w:lvlText w:val="%2."/>
      <w:lvlJc w:val="left"/>
      <w:pPr>
        <w:ind w:left="1505" w:hanging="360"/>
      </w:pPr>
    </w:lvl>
    <w:lvl w:ilvl="2" w:tplc="3009001B" w:tentative="1">
      <w:start w:val="1"/>
      <w:numFmt w:val="lowerRoman"/>
      <w:lvlText w:val="%3."/>
      <w:lvlJc w:val="right"/>
      <w:pPr>
        <w:ind w:left="2225" w:hanging="180"/>
      </w:pPr>
    </w:lvl>
    <w:lvl w:ilvl="3" w:tplc="3009000F" w:tentative="1">
      <w:start w:val="1"/>
      <w:numFmt w:val="decimal"/>
      <w:lvlText w:val="%4."/>
      <w:lvlJc w:val="left"/>
      <w:pPr>
        <w:ind w:left="2945" w:hanging="360"/>
      </w:pPr>
    </w:lvl>
    <w:lvl w:ilvl="4" w:tplc="30090019" w:tentative="1">
      <w:start w:val="1"/>
      <w:numFmt w:val="lowerLetter"/>
      <w:lvlText w:val="%5."/>
      <w:lvlJc w:val="left"/>
      <w:pPr>
        <w:ind w:left="3665" w:hanging="360"/>
      </w:pPr>
    </w:lvl>
    <w:lvl w:ilvl="5" w:tplc="3009001B" w:tentative="1">
      <w:start w:val="1"/>
      <w:numFmt w:val="lowerRoman"/>
      <w:lvlText w:val="%6."/>
      <w:lvlJc w:val="right"/>
      <w:pPr>
        <w:ind w:left="4385" w:hanging="180"/>
      </w:pPr>
    </w:lvl>
    <w:lvl w:ilvl="6" w:tplc="3009000F" w:tentative="1">
      <w:start w:val="1"/>
      <w:numFmt w:val="decimal"/>
      <w:lvlText w:val="%7."/>
      <w:lvlJc w:val="left"/>
      <w:pPr>
        <w:ind w:left="5105" w:hanging="360"/>
      </w:pPr>
    </w:lvl>
    <w:lvl w:ilvl="7" w:tplc="30090019" w:tentative="1">
      <w:start w:val="1"/>
      <w:numFmt w:val="lowerLetter"/>
      <w:lvlText w:val="%8."/>
      <w:lvlJc w:val="left"/>
      <w:pPr>
        <w:ind w:left="5825" w:hanging="360"/>
      </w:pPr>
    </w:lvl>
    <w:lvl w:ilvl="8" w:tplc="3009001B" w:tentative="1">
      <w:start w:val="1"/>
      <w:numFmt w:val="lowerRoman"/>
      <w:lvlText w:val="%9."/>
      <w:lvlJc w:val="right"/>
      <w:pPr>
        <w:ind w:left="6545" w:hanging="180"/>
      </w:pPr>
    </w:lvl>
  </w:abstractNum>
  <w:abstractNum w:abstractNumId="1" w15:restartNumberingAfterBreak="0">
    <w:nsid w:val="0EED5EA5"/>
    <w:multiLevelType w:val="hybridMultilevel"/>
    <w:tmpl w:val="3C0E7670"/>
    <w:lvl w:ilvl="0" w:tplc="3009000F">
      <w:start w:val="10"/>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25F7C62"/>
    <w:multiLevelType w:val="hybridMultilevel"/>
    <w:tmpl w:val="DE38C454"/>
    <w:lvl w:ilvl="0" w:tplc="7AE05B16">
      <w:start w:val="1"/>
      <w:numFmt w:val="lowerRoman"/>
      <w:lvlText w:val="%1)"/>
      <w:lvlJc w:val="left"/>
      <w:pPr>
        <w:ind w:left="1700" w:hanging="720"/>
      </w:pPr>
      <w:rPr>
        <w:rFonts w:hint="default"/>
      </w:rPr>
    </w:lvl>
    <w:lvl w:ilvl="1" w:tplc="30090019" w:tentative="1">
      <w:start w:val="1"/>
      <w:numFmt w:val="lowerLetter"/>
      <w:lvlText w:val="%2."/>
      <w:lvlJc w:val="left"/>
      <w:pPr>
        <w:ind w:left="2060" w:hanging="360"/>
      </w:pPr>
    </w:lvl>
    <w:lvl w:ilvl="2" w:tplc="3009001B" w:tentative="1">
      <w:start w:val="1"/>
      <w:numFmt w:val="lowerRoman"/>
      <w:lvlText w:val="%3."/>
      <w:lvlJc w:val="right"/>
      <w:pPr>
        <w:ind w:left="2780" w:hanging="180"/>
      </w:pPr>
    </w:lvl>
    <w:lvl w:ilvl="3" w:tplc="3009000F" w:tentative="1">
      <w:start w:val="1"/>
      <w:numFmt w:val="decimal"/>
      <w:lvlText w:val="%4."/>
      <w:lvlJc w:val="left"/>
      <w:pPr>
        <w:ind w:left="3500" w:hanging="360"/>
      </w:pPr>
    </w:lvl>
    <w:lvl w:ilvl="4" w:tplc="30090019" w:tentative="1">
      <w:start w:val="1"/>
      <w:numFmt w:val="lowerLetter"/>
      <w:lvlText w:val="%5."/>
      <w:lvlJc w:val="left"/>
      <w:pPr>
        <w:ind w:left="4220" w:hanging="360"/>
      </w:pPr>
    </w:lvl>
    <w:lvl w:ilvl="5" w:tplc="3009001B" w:tentative="1">
      <w:start w:val="1"/>
      <w:numFmt w:val="lowerRoman"/>
      <w:lvlText w:val="%6."/>
      <w:lvlJc w:val="right"/>
      <w:pPr>
        <w:ind w:left="4940" w:hanging="180"/>
      </w:pPr>
    </w:lvl>
    <w:lvl w:ilvl="6" w:tplc="3009000F" w:tentative="1">
      <w:start w:val="1"/>
      <w:numFmt w:val="decimal"/>
      <w:lvlText w:val="%7."/>
      <w:lvlJc w:val="left"/>
      <w:pPr>
        <w:ind w:left="5660" w:hanging="360"/>
      </w:pPr>
    </w:lvl>
    <w:lvl w:ilvl="7" w:tplc="30090019" w:tentative="1">
      <w:start w:val="1"/>
      <w:numFmt w:val="lowerLetter"/>
      <w:lvlText w:val="%8."/>
      <w:lvlJc w:val="left"/>
      <w:pPr>
        <w:ind w:left="6380" w:hanging="360"/>
      </w:pPr>
    </w:lvl>
    <w:lvl w:ilvl="8" w:tplc="3009001B" w:tentative="1">
      <w:start w:val="1"/>
      <w:numFmt w:val="lowerRoman"/>
      <w:lvlText w:val="%9."/>
      <w:lvlJc w:val="right"/>
      <w:pPr>
        <w:ind w:left="7100" w:hanging="180"/>
      </w:pPr>
    </w:lvl>
  </w:abstractNum>
  <w:abstractNum w:abstractNumId="3" w15:restartNumberingAfterBreak="0">
    <w:nsid w:val="147D4642"/>
    <w:multiLevelType w:val="hybridMultilevel"/>
    <w:tmpl w:val="8FE25B36"/>
    <w:lvl w:ilvl="0" w:tplc="B19ADFFA">
      <w:start w:val="3"/>
      <w:numFmt w:val="decimal"/>
      <w:lvlText w:val="%1"/>
      <w:lvlJc w:val="left"/>
      <w:pPr>
        <w:ind w:left="720" w:hanging="360"/>
      </w:pPr>
      <w:rPr>
        <w:rFonts w:hint="default"/>
        <w:b/>
        <w:bCs/>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79C64CF"/>
    <w:multiLevelType w:val="hybridMultilevel"/>
    <w:tmpl w:val="7AC200A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BDA2C79"/>
    <w:multiLevelType w:val="hybridMultilevel"/>
    <w:tmpl w:val="07A6E1AE"/>
    <w:lvl w:ilvl="0" w:tplc="E368A47E">
      <w:start w:val="9"/>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E67029F"/>
    <w:multiLevelType w:val="hybridMultilevel"/>
    <w:tmpl w:val="7364351E"/>
    <w:lvl w:ilvl="0" w:tplc="0A96A01A">
      <w:start w:val="1"/>
      <w:numFmt w:val="lowerRoman"/>
      <w:lvlText w:val="%1."/>
      <w:lvlJc w:val="left"/>
      <w:pPr>
        <w:ind w:left="1180" w:hanging="720"/>
      </w:pPr>
      <w:rPr>
        <w:rFonts w:ascii="Arial" w:eastAsia="Arial" w:hAnsi="Arial" w:cs="Arial" w:hint="default"/>
        <w:b/>
        <w:bCs/>
        <w:w w:val="100"/>
        <w:sz w:val="24"/>
        <w:szCs w:val="24"/>
        <w:lang w:val="en-US" w:eastAsia="en-US" w:bidi="ar-SA"/>
      </w:rPr>
    </w:lvl>
    <w:lvl w:ilvl="1" w:tplc="8800C7CA">
      <w:numFmt w:val="bullet"/>
      <w:lvlText w:val="•"/>
      <w:lvlJc w:val="left"/>
      <w:pPr>
        <w:ind w:left="2020" w:hanging="720"/>
      </w:pPr>
      <w:rPr>
        <w:rFonts w:hint="default"/>
        <w:lang w:val="en-US" w:eastAsia="en-US" w:bidi="ar-SA"/>
      </w:rPr>
    </w:lvl>
    <w:lvl w:ilvl="2" w:tplc="101ED532">
      <w:numFmt w:val="bullet"/>
      <w:lvlText w:val="•"/>
      <w:lvlJc w:val="left"/>
      <w:pPr>
        <w:ind w:left="2860" w:hanging="720"/>
      </w:pPr>
      <w:rPr>
        <w:rFonts w:hint="default"/>
        <w:lang w:val="en-US" w:eastAsia="en-US" w:bidi="ar-SA"/>
      </w:rPr>
    </w:lvl>
    <w:lvl w:ilvl="3" w:tplc="5C74246C">
      <w:numFmt w:val="bullet"/>
      <w:lvlText w:val="•"/>
      <w:lvlJc w:val="left"/>
      <w:pPr>
        <w:ind w:left="3700" w:hanging="720"/>
      </w:pPr>
      <w:rPr>
        <w:rFonts w:hint="default"/>
        <w:lang w:val="en-US" w:eastAsia="en-US" w:bidi="ar-SA"/>
      </w:rPr>
    </w:lvl>
    <w:lvl w:ilvl="4" w:tplc="C5A25C56">
      <w:numFmt w:val="bullet"/>
      <w:lvlText w:val="•"/>
      <w:lvlJc w:val="left"/>
      <w:pPr>
        <w:ind w:left="4540" w:hanging="720"/>
      </w:pPr>
      <w:rPr>
        <w:rFonts w:hint="default"/>
        <w:lang w:val="en-US" w:eastAsia="en-US" w:bidi="ar-SA"/>
      </w:rPr>
    </w:lvl>
    <w:lvl w:ilvl="5" w:tplc="CAB648F4">
      <w:numFmt w:val="bullet"/>
      <w:lvlText w:val="•"/>
      <w:lvlJc w:val="left"/>
      <w:pPr>
        <w:ind w:left="5380" w:hanging="720"/>
      </w:pPr>
      <w:rPr>
        <w:rFonts w:hint="default"/>
        <w:lang w:val="en-US" w:eastAsia="en-US" w:bidi="ar-SA"/>
      </w:rPr>
    </w:lvl>
    <w:lvl w:ilvl="6" w:tplc="397EEA46">
      <w:numFmt w:val="bullet"/>
      <w:lvlText w:val="•"/>
      <w:lvlJc w:val="left"/>
      <w:pPr>
        <w:ind w:left="6220" w:hanging="720"/>
      </w:pPr>
      <w:rPr>
        <w:rFonts w:hint="default"/>
        <w:lang w:val="en-US" w:eastAsia="en-US" w:bidi="ar-SA"/>
      </w:rPr>
    </w:lvl>
    <w:lvl w:ilvl="7" w:tplc="15AEFFC0">
      <w:numFmt w:val="bullet"/>
      <w:lvlText w:val="•"/>
      <w:lvlJc w:val="left"/>
      <w:pPr>
        <w:ind w:left="7060" w:hanging="720"/>
      </w:pPr>
      <w:rPr>
        <w:rFonts w:hint="default"/>
        <w:lang w:val="en-US" w:eastAsia="en-US" w:bidi="ar-SA"/>
      </w:rPr>
    </w:lvl>
    <w:lvl w:ilvl="8" w:tplc="1FD24446">
      <w:numFmt w:val="bullet"/>
      <w:lvlText w:val="•"/>
      <w:lvlJc w:val="left"/>
      <w:pPr>
        <w:ind w:left="7900" w:hanging="720"/>
      </w:pPr>
      <w:rPr>
        <w:rFonts w:hint="default"/>
        <w:lang w:val="en-US" w:eastAsia="en-US" w:bidi="ar-SA"/>
      </w:rPr>
    </w:lvl>
  </w:abstractNum>
  <w:abstractNum w:abstractNumId="7" w15:restartNumberingAfterBreak="0">
    <w:nsid w:val="200E0310"/>
    <w:multiLevelType w:val="hybridMultilevel"/>
    <w:tmpl w:val="74904A38"/>
    <w:lvl w:ilvl="0" w:tplc="00144E62">
      <w:start w:val="9"/>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1F85501"/>
    <w:multiLevelType w:val="hybridMultilevel"/>
    <w:tmpl w:val="84DA2058"/>
    <w:lvl w:ilvl="0" w:tplc="DBE0D582">
      <w:start w:val="9"/>
      <w:numFmt w:val="decimal"/>
      <w:lvlText w:val="%1"/>
      <w:lvlJc w:val="left"/>
      <w:pPr>
        <w:ind w:left="785" w:hanging="360"/>
      </w:pPr>
      <w:rPr>
        <w:rFonts w:hint="default"/>
      </w:rPr>
    </w:lvl>
    <w:lvl w:ilvl="1" w:tplc="30090019" w:tentative="1">
      <w:start w:val="1"/>
      <w:numFmt w:val="lowerLetter"/>
      <w:lvlText w:val="%2."/>
      <w:lvlJc w:val="left"/>
      <w:pPr>
        <w:ind w:left="1505" w:hanging="360"/>
      </w:pPr>
    </w:lvl>
    <w:lvl w:ilvl="2" w:tplc="3009001B" w:tentative="1">
      <w:start w:val="1"/>
      <w:numFmt w:val="lowerRoman"/>
      <w:lvlText w:val="%3."/>
      <w:lvlJc w:val="right"/>
      <w:pPr>
        <w:ind w:left="2225" w:hanging="180"/>
      </w:pPr>
    </w:lvl>
    <w:lvl w:ilvl="3" w:tplc="3009000F" w:tentative="1">
      <w:start w:val="1"/>
      <w:numFmt w:val="decimal"/>
      <w:lvlText w:val="%4."/>
      <w:lvlJc w:val="left"/>
      <w:pPr>
        <w:ind w:left="2945" w:hanging="360"/>
      </w:pPr>
    </w:lvl>
    <w:lvl w:ilvl="4" w:tplc="30090019" w:tentative="1">
      <w:start w:val="1"/>
      <w:numFmt w:val="lowerLetter"/>
      <w:lvlText w:val="%5."/>
      <w:lvlJc w:val="left"/>
      <w:pPr>
        <w:ind w:left="3665" w:hanging="360"/>
      </w:pPr>
    </w:lvl>
    <w:lvl w:ilvl="5" w:tplc="3009001B" w:tentative="1">
      <w:start w:val="1"/>
      <w:numFmt w:val="lowerRoman"/>
      <w:lvlText w:val="%6."/>
      <w:lvlJc w:val="right"/>
      <w:pPr>
        <w:ind w:left="4385" w:hanging="180"/>
      </w:pPr>
    </w:lvl>
    <w:lvl w:ilvl="6" w:tplc="3009000F" w:tentative="1">
      <w:start w:val="1"/>
      <w:numFmt w:val="decimal"/>
      <w:lvlText w:val="%7."/>
      <w:lvlJc w:val="left"/>
      <w:pPr>
        <w:ind w:left="5105" w:hanging="360"/>
      </w:pPr>
    </w:lvl>
    <w:lvl w:ilvl="7" w:tplc="30090019" w:tentative="1">
      <w:start w:val="1"/>
      <w:numFmt w:val="lowerLetter"/>
      <w:lvlText w:val="%8."/>
      <w:lvlJc w:val="left"/>
      <w:pPr>
        <w:ind w:left="5825" w:hanging="360"/>
      </w:pPr>
    </w:lvl>
    <w:lvl w:ilvl="8" w:tplc="3009001B" w:tentative="1">
      <w:start w:val="1"/>
      <w:numFmt w:val="lowerRoman"/>
      <w:lvlText w:val="%9."/>
      <w:lvlJc w:val="right"/>
      <w:pPr>
        <w:ind w:left="6545" w:hanging="180"/>
      </w:pPr>
    </w:lvl>
  </w:abstractNum>
  <w:abstractNum w:abstractNumId="9" w15:restartNumberingAfterBreak="0">
    <w:nsid w:val="2396728F"/>
    <w:multiLevelType w:val="hybridMultilevel"/>
    <w:tmpl w:val="9462175C"/>
    <w:lvl w:ilvl="0" w:tplc="93E40106">
      <w:start w:val="9"/>
      <w:numFmt w:val="decimal"/>
      <w:lvlText w:val="%1."/>
      <w:lvlJc w:val="left"/>
      <w:pPr>
        <w:ind w:left="785" w:hanging="360"/>
      </w:pPr>
      <w:rPr>
        <w:rFonts w:hint="default"/>
      </w:rPr>
    </w:lvl>
    <w:lvl w:ilvl="1" w:tplc="30090019" w:tentative="1">
      <w:start w:val="1"/>
      <w:numFmt w:val="lowerLetter"/>
      <w:lvlText w:val="%2."/>
      <w:lvlJc w:val="left"/>
      <w:pPr>
        <w:ind w:left="1505" w:hanging="360"/>
      </w:pPr>
    </w:lvl>
    <w:lvl w:ilvl="2" w:tplc="3009001B" w:tentative="1">
      <w:start w:val="1"/>
      <w:numFmt w:val="lowerRoman"/>
      <w:lvlText w:val="%3."/>
      <w:lvlJc w:val="right"/>
      <w:pPr>
        <w:ind w:left="2225" w:hanging="180"/>
      </w:pPr>
    </w:lvl>
    <w:lvl w:ilvl="3" w:tplc="3009000F" w:tentative="1">
      <w:start w:val="1"/>
      <w:numFmt w:val="decimal"/>
      <w:lvlText w:val="%4."/>
      <w:lvlJc w:val="left"/>
      <w:pPr>
        <w:ind w:left="2945" w:hanging="360"/>
      </w:pPr>
    </w:lvl>
    <w:lvl w:ilvl="4" w:tplc="30090019" w:tentative="1">
      <w:start w:val="1"/>
      <w:numFmt w:val="lowerLetter"/>
      <w:lvlText w:val="%5."/>
      <w:lvlJc w:val="left"/>
      <w:pPr>
        <w:ind w:left="3665" w:hanging="360"/>
      </w:pPr>
    </w:lvl>
    <w:lvl w:ilvl="5" w:tplc="3009001B" w:tentative="1">
      <w:start w:val="1"/>
      <w:numFmt w:val="lowerRoman"/>
      <w:lvlText w:val="%6."/>
      <w:lvlJc w:val="right"/>
      <w:pPr>
        <w:ind w:left="4385" w:hanging="180"/>
      </w:pPr>
    </w:lvl>
    <w:lvl w:ilvl="6" w:tplc="3009000F" w:tentative="1">
      <w:start w:val="1"/>
      <w:numFmt w:val="decimal"/>
      <w:lvlText w:val="%7."/>
      <w:lvlJc w:val="left"/>
      <w:pPr>
        <w:ind w:left="5105" w:hanging="360"/>
      </w:pPr>
    </w:lvl>
    <w:lvl w:ilvl="7" w:tplc="30090019" w:tentative="1">
      <w:start w:val="1"/>
      <w:numFmt w:val="lowerLetter"/>
      <w:lvlText w:val="%8."/>
      <w:lvlJc w:val="left"/>
      <w:pPr>
        <w:ind w:left="5825" w:hanging="360"/>
      </w:pPr>
    </w:lvl>
    <w:lvl w:ilvl="8" w:tplc="3009001B" w:tentative="1">
      <w:start w:val="1"/>
      <w:numFmt w:val="lowerRoman"/>
      <w:lvlText w:val="%9."/>
      <w:lvlJc w:val="right"/>
      <w:pPr>
        <w:ind w:left="6545" w:hanging="180"/>
      </w:pPr>
    </w:lvl>
  </w:abstractNum>
  <w:abstractNum w:abstractNumId="10" w15:restartNumberingAfterBreak="0">
    <w:nsid w:val="23B054A5"/>
    <w:multiLevelType w:val="hybridMultilevel"/>
    <w:tmpl w:val="2B0E1A28"/>
    <w:lvl w:ilvl="0" w:tplc="15C69964">
      <w:start w:val="1"/>
      <w:numFmt w:val="lowerRoman"/>
      <w:lvlText w:val="(%1)"/>
      <w:lvlJc w:val="left"/>
      <w:pPr>
        <w:ind w:left="2265" w:hanging="720"/>
      </w:pPr>
      <w:rPr>
        <w:rFonts w:hint="default"/>
      </w:rPr>
    </w:lvl>
    <w:lvl w:ilvl="1" w:tplc="30090019" w:tentative="1">
      <w:start w:val="1"/>
      <w:numFmt w:val="lowerLetter"/>
      <w:lvlText w:val="%2."/>
      <w:lvlJc w:val="left"/>
      <w:pPr>
        <w:ind w:left="2625" w:hanging="360"/>
      </w:pPr>
    </w:lvl>
    <w:lvl w:ilvl="2" w:tplc="3009001B" w:tentative="1">
      <w:start w:val="1"/>
      <w:numFmt w:val="lowerRoman"/>
      <w:lvlText w:val="%3."/>
      <w:lvlJc w:val="right"/>
      <w:pPr>
        <w:ind w:left="3345" w:hanging="180"/>
      </w:pPr>
    </w:lvl>
    <w:lvl w:ilvl="3" w:tplc="3009000F" w:tentative="1">
      <w:start w:val="1"/>
      <w:numFmt w:val="decimal"/>
      <w:lvlText w:val="%4."/>
      <w:lvlJc w:val="left"/>
      <w:pPr>
        <w:ind w:left="4065" w:hanging="360"/>
      </w:pPr>
    </w:lvl>
    <w:lvl w:ilvl="4" w:tplc="30090019" w:tentative="1">
      <w:start w:val="1"/>
      <w:numFmt w:val="lowerLetter"/>
      <w:lvlText w:val="%5."/>
      <w:lvlJc w:val="left"/>
      <w:pPr>
        <w:ind w:left="4785" w:hanging="360"/>
      </w:pPr>
    </w:lvl>
    <w:lvl w:ilvl="5" w:tplc="3009001B" w:tentative="1">
      <w:start w:val="1"/>
      <w:numFmt w:val="lowerRoman"/>
      <w:lvlText w:val="%6."/>
      <w:lvlJc w:val="right"/>
      <w:pPr>
        <w:ind w:left="5505" w:hanging="180"/>
      </w:pPr>
    </w:lvl>
    <w:lvl w:ilvl="6" w:tplc="3009000F" w:tentative="1">
      <w:start w:val="1"/>
      <w:numFmt w:val="decimal"/>
      <w:lvlText w:val="%7."/>
      <w:lvlJc w:val="left"/>
      <w:pPr>
        <w:ind w:left="6225" w:hanging="360"/>
      </w:pPr>
    </w:lvl>
    <w:lvl w:ilvl="7" w:tplc="30090019" w:tentative="1">
      <w:start w:val="1"/>
      <w:numFmt w:val="lowerLetter"/>
      <w:lvlText w:val="%8."/>
      <w:lvlJc w:val="left"/>
      <w:pPr>
        <w:ind w:left="6945" w:hanging="360"/>
      </w:pPr>
    </w:lvl>
    <w:lvl w:ilvl="8" w:tplc="3009001B" w:tentative="1">
      <w:start w:val="1"/>
      <w:numFmt w:val="lowerRoman"/>
      <w:lvlText w:val="%9."/>
      <w:lvlJc w:val="right"/>
      <w:pPr>
        <w:ind w:left="7665" w:hanging="180"/>
      </w:pPr>
    </w:lvl>
  </w:abstractNum>
  <w:abstractNum w:abstractNumId="11" w15:restartNumberingAfterBreak="0">
    <w:nsid w:val="2A0F2DB2"/>
    <w:multiLevelType w:val="hybridMultilevel"/>
    <w:tmpl w:val="3E465400"/>
    <w:lvl w:ilvl="0" w:tplc="EEB8C90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30154D65"/>
    <w:multiLevelType w:val="hybridMultilevel"/>
    <w:tmpl w:val="6938134C"/>
    <w:lvl w:ilvl="0" w:tplc="3009000F">
      <w:start w:val="10"/>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771280E"/>
    <w:multiLevelType w:val="hybridMultilevel"/>
    <w:tmpl w:val="D1DC8F5A"/>
    <w:lvl w:ilvl="0" w:tplc="06484136">
      <w:start w:val="1"/>
      <w:numFmt w:val="decimal"/>
      <w:lvlText w:val="%1."/>
      <w:lvlJc w:val="left"/>
      <w:pPr>
        <w:ind w:left="2521" w:hanging="360"/>
      </w:pPr>
      <w:rPr>
        <w:rFonts w:ascii="Arial MT" w:eastAsia="Arial MT" w:hAnsi="Arial MT" w:cs="Arial MT" w:hint="default"/>
        <w:w w:val="100"/>
        <w:sz w:val="24"/>
        <w:szCs w:val="24"/>
        <w:lang w:val="en-US" w:eastAsia="en-US" w:bidi="ar-SA"/>
      </w:rPr>
    </w:lvl>
    <w:lvl w:ilvl="1" w:tplc="4280AB32">
      <w:start w:val="1"/>
      <w:numFmt w:val="lowerRoman"/>
      <w:lvlText w:val="%2."/>
      <w:lvlJc w:val="left"/>
      <w:pPr>
        <w:ind w:left="3241" w:hanging="720"/>
      </w:pPr>
      <w:rPr>
        <w:rFonts w:ascii="Arial MT" w:eastAsia="Arial MT" w:hAnsi="Arial MT" w:cs="Arial MT" w:hint="default"/>
        <w:spacing w:val="-1"/>
        <w:w w:val="100"/>
        <w:sz w:val="24"/>
        <w:szCs w:val="24"/>
        <w:lang w:val="en-US" w:eastAsia="en-US" w:bidi="ar-SA"/>
      </w:rPr>
    </w:lvl>
    <w:lvl w:ilvl="2" w:tplc="4238B7A4">
      <w:numFmt w:val="bullet"/>
      <w:lvlText w:val="•"/>
      <w:lvlJc w:val="left"/>
      <w:pPr>
        <w:ind w:left="4134" w:hanging="720"/>
      </w:pPr>
      <w:rPr>
        <w:rFonts w:hint="default"/>
        <w:lang w:val="en-US" w:eastAsia="en-US" w:bidi="ar-SA"/>
      </w:rPr>
    </w:lvl>
    <w:lvl w:ilvl="3" w:tplc="86B2F21A">
      <w:numFmt w:val="bullet"/>
      <w:lvlText w:val="•"/>
      <w:lvlJc w:val="left"/>
      <w:pPr>
        <w:ind w:left="5027" w:hanging="720"/>
      </w:pPr>
      <w:rPr>
        <w:rFonts w:hint="default"/>
        <w:lang w:val="en-US" w:eastAsia="en-US" w:bidi="ar-SA"/>
      </w:rPr>
    </w:lvl>
    <w:lvl w:ilvl="4" w:tplc="5CD4B1D0">
      <w:numFmt w:val="bullet"/>
      <w:lvlText w:val="•"/>
      <w:lvlJc w:val="left"/>
      <w:pPr>
        <w:ind w:left="5921" w:hanging="720"/>
      </w:pPr>
      <w:rPr>
        <w:rFonts w:hint="default"/>
        <w:lang w:val="en-US" w:eastAsia="en-US" w:bidi="ar-SA"/>
      </w:rPr>
    </w:lvl>
    <w:lvl w:ilvl="5" w:tplc="0DACC790">
      <w:numFmt w:val="bullet"/>
      <w:lvlText w:val="•"/>
      <w:lvlJc w:val="left"/>
      <w:pPr>
        <w:ind w:left="6814" w:hanging="720"/>
      </w:pPr>
      <w:rPr>
        <w:rFonts w:hint="default"/>
        <w:lang w:val="en-US" w:eastAsia="en-US" w:bidi="ar-SA"/>
      </w:rPr>
    </w:lvl>
    <w:lvl w:ilvl="6" w:tplc="6276D474">
      <w:numFmt w:val="bullet"/>
      <w:lvlText w:val="•"/>
      <w:lvlJc w:val="left"/>
      <w:pPr>
        <w:ind w:left="7707" w:hanging="720"/>
      </w:pPr>
      <w:rPr>
        <w:rFonts w:hint="default"/>
        <w:lang w:val="en-US" w:eastAsia="en-US" w:bidi="ar-SA"/>
      </w:rPr>
    </w:lvl>
    <w:lvl w:ilvl="7" w:tplc="FFE452FA">
      <w:numFmt w:val="bullet"/>
      <w:lvlText w:val="•"/>
      <w:lvlJc w:val="left"/>
      <w:pPr>
        <w:ind w:left="8601" w:hanging="720"/>
      </w:pPr>
      <w:rPr>
        <w:rFonts w:hint="default"/>
        <w:lang w:val="en-US" w:eastAsia="en-US" w:bidi="ar-SA"/>
      </w:rPr>
    </w:lvl>
    <w:lvl w:ilvl="8" w:tplc="BB240D32">
      <w:numFmt w:val="bullet"/>
      <w:lvlText w:val="•"/>
      <w:lvlJc w:val="left"/>
      <w:pPr>
        <w:ind w:left="9494" w:hanging="720"/>
      </w:pPr>
      <w:rPr>
        <w:rFonts w:hint="default"/>
        <w:lang w:val="en-US" w:eastAsia="en-US" w:bidi="ar-SA"/>
      </w:rPr>
    </w:lvl>
  </w:abstractNum>
  <w:abstractNum w:abstractNumId="14" w15:restartNumberingAfterBreak="0">
    <w:nsid w:val="3CCD5104"/>
    <w:multiLevelType w:val="hybridMultilevel"/>
    <w:tmpl w:val="E72C4238"/>
    <w:lvl w:ilvl="0" w:tplc="6C1628EA">
      <w:start w:val="1"/>
      <w:numFmt w:val="lowerRoman"/>
      <w:lvlText w:val="%1)"/>
      <w:lvlJc w:val="left"/>
      <w:pPr>
        <w:ind w:left="3987" w:hanging="720"/>
      </w:pPr>
      <w:rPr>
        <w:rFonts w:hint="default"/>
      </w:rPr>
    </w:lvl>
    <w:lvl w:ilvl="1" w:tplc="30090019" w:tentative="1">
      <w:start w:val="1"/>
      <w:numFmt w:val="lowerLetter"/>
      <w:lvlText w:val="%2."/>
      <w:lvlJc w:val="left"/>
      <w:pPr>
        <w:ind w:left="4347" w:hanging="360"/>
      </w:pPr>
    </w:lvl>
    <w:lvl w:ilvl="2" w:tplc="3009001B" w:tentative="1">
      <w:start w:val="1"/>
      <w:numFmt w:val="lowerRoman"/>
      <w:lvlText w:val="%3."/>
      <w:lvlJc w:val="right"/>
      <w:pPr>
        <w:ind w:left="5067" w:hanging="180"/>
      </w:pPr>
    </w:lvl>
    <w:lvl w:ilvl="3" w:tplc="3009000F" w:tentative="1">
      <w:start w:val="1"/>
      <w:numFmt w:val="decimal"/>
      <w:lvlText w:val="%4."/>
      <w:lvlJc w:val="left"/>
      <w:pPr>
        <w:ind w:left="5787" w:hanging="360"/>
      </w:pPr>
    </w:lvl>
    <w:lvl w:ilvl="4" w:tplc="30090019" w:tentative="1">
      <w:start w:val="1"/>
      <w:numFmt w:val="lowerLetter"/>
      <w:lvlText w:val="%5."/>
      <w:lvlJc w:val="left"/>
      <w:pPr>
        <w:ind w:left="6507" w:hanging="360"/>
      </w:pPr>
    </w:lvl>
    <w:lvl w:ilvl="5" w:tplc="3009001B" w:tentative="1">
      <w:start w:val="1"/>
      <w:numFmt w:val="lowerRoman"/>
      <w:lvlText w:val="%6."/>
      <w:lvlJc w:val="right"/>
      <w:pPr>
        <w:ind w:left="7227" w:hanging="180"/>
      </w:pPr>
    </w:lvl>
    <w:lvl w:ilvl="6" w:tplc="3009000F" w:tentative="1">
      <w:start w:val="1"/>
      <w:numFmt w:val="decimal"/>
      <w:lvlText w:val="%7."/>
      <w:lvlJc w:val="left"/>
      <w:pPr>
        <w:ind w:left="7947" w:hanging="360"/>
      </w:pPr>
    </w:lvl>
    <w:lvl w:ilvl="7" w:tplc="30090019" w:tentative="1">
      <w:start w:val="1"/>
      <w:numFmt w:val="lowerLetter"/>
      <w:lvlText w:val="%8."/>
      <w:lvlJc w:val="left"/>
      <w:pPr>
        <w:ind w:left="8667" w:hanging="360"/>
      </w:pPr>
    </w:lvl>
    <w:lvl w:ilvl="8" w:tplc="3009001B" w:tentative="1">
      <w:start w:val="1"/>
      <w:numFmt w:val="lowerRoman"/>
      <w:lvlText w:val="%9."/>
      <w:lvlJc w:val="right"/>
      <w:pPr>
        <w:ind w:left="9387" w:hanging="180"/>
      </w:pPr>
    </w:lvl>
  </w:abstractNum>
  <w:abstractNum w:abstractNumId="15" w15:restartNumberingAfterBreak="0">
    <w:nsid w:val="4AD056A5"/>
    <w:multiLevelType w:val="hybridMultilevel"/>
    <w:tmpl w:val="A360454A"/>
    <w:lvl w:ilvl="0" w:tplc="03309E9E">
      <w:start w:val="9"/>
      <w:numFmt w:val="decimal"/>
      <w:lvlText w:val="%1"/>
      <w:lvlJc w:val="left"/>
      <w:pPr>
        <w:ind w:left="785" w:hanging="360"/>
      </w:pPr>
      <w:rPr>
        <w:rFonts w:hint="default"/>
      </w:rPr>
    </w:lvl>
    <w:lvl w:ilvl="1" w:tplc="30090019" w:tentative="1">
      <w:start w:val="1"/>
      <w:numFmt w:val="lowerLetter"/>
      <w:lvlText w:val="%2."/>
      <w:lvlJc w:val="left"/>
      <w:pPr>
        <w:ind w:left="1505" w:hanging="360"/>
      </w:pPr>
    </w:lvl>
    <w:lvl w:ilvl="2" w:tplc="3009001B" w:tentative="1">
      <w:start w:val="1"/>
      <w:numFmt w:val="lowerRoman"/>
      <w:lvlText w:val="%3."/>
      <w:lvlJc w:val="right"/>
      <w:pPr>
        <w:ind w:left="2225" w:hanging="180"/>
      </w:pPr>
    </w:lvl>
    <w:lvl w:ilvl="3" w:tplc="3009000F" w:tentative="1">
      <w:start w:val="1"/>
      <w:numFmt w:val="decimal"/>
      <w:lvlText w:val="%4."/>
      <w:lvlJc w:val="left"/>
      <w:pPr>
        <w:ind w:left="2945" w:hanging="360"/>
      </w:pPr>
    </w:lvl>
    <w:lvl w:ilvl="4" w:tplc="30090019" w:tentative="1">
      <w:start w:val="1"/>
      <w:numFmt w:val="lowerLetter"/>
      <w:lvlText w:val="%5."/>
      <w:lvlJc w:val="left"/>
      <w:pPr>
        <w:ind w:left="3665" w:hanging="360"/>
      </w:pPr>
    </w:lvl>
    <w:lvl w:ilvl="5" w:tplc="3009001B" w:tentative="1">
      <w:start w:val="1"/>
      <w:numFmt w:val="lowerRoman"/>
      <w:lvlText w:val="%6."/>
      <w:lvlJc w:val="right"/>
      <w:pPr>
        <w:ind w:left="4385" w:hanging="180"/>
      </w:pPr>
    </w:lvl>
    <w:lvl w:ilvl="6" w:tplc="3009000F" w:tentative="1">
      <w:start w:val="1"/>
      <w:numFmt w:val="decimal"/>
      <w:lvlText w:val="%7."/>
      <w:lvlJc w:val="left"/>
      <w:pPr>
        <w:ind w:left="5105" w:hanging="360"/>
      </w:pPr>
    </w:lvl>
    <w:lvl w:ilvl="7" w:tplc="30090019" w:tentative="1">
      <w:start w:val="1"/>
      <w:numFmt w:val="lowerLetter"/>
      <w:lvlText w:val="%8."/>
      <w:lvlJc w:val="left"/>
      <w:pPr>
        <w:ind w:left="5825" w:hanging="360"/>
      </w:pPr>
    </w:lvl>
    <w:lvl w:ilvl="8" w:tplc="3009001B" w:tentative="1">
      <w:start w:val="1"/>
      <w:numFmt w:val="lowerRoman"/>
      <w:lvlText w:val="%9."/>
      <w:lvlJc w:val="right"/>
      <w:pPr>
        <w:ind w:left="6545" w:hanging="180"/>
      </w:pPr>
    </w:lvl>
  </w:abstractNum>
  <w:abstractNum w:abstractNumId="16" w15:restartNumberingAfterBreak="0">
    <w:nsid w:val="4EE163CC"/>
    <w:multiLevelType w:val="hybridMultilevel"/>
    <w:tmpl w:val="35403F64"/>
    <w:lvl w:ilvl="0" w:tplc="60C86E76">
      <w:start w:val="1"/>
      <w:numFmt w:val="lowerRoman"/>
      <w:lvlText w:val="%1)"/>
      <w:lvlJc w:val="left"/>
      <w:pPr>
        <w:ind w:left="3284" w:hanging="720"/>
      </w:pPr>
      <w:rPr>
        <w:rFonts w:hint="default"/>
      </w:rPr>
    </w:lvl>
    <w:lvl w:ilvl="1" w:tplc="30090019" w:tentative="1">
      <w:start w:val="1"/>
      <w:numFmt w:val="lowerLetter"/>
      <w:lvlText w:val="%2."/>
      <w:lvlJc w:val="left"/>
      <w:pPr>
        <w:ind w:left="3644" w:hanging="360"/>
      </w:pPr>
    </w:lvl>
    <w:lvl w:ilvl="2" w:tplc="3009001B" w:tentative="1">
      <w:start w:val="1"/>
      <w:numFmt w:val="lowerRoman"/>
      <w:lvlText w:val="%3."/>
      <w:lvlJc w:val="right"/>
      <w:pPr>
        <w:ind w:left="4364" w:hanging="180"/>
      </w:pPr>
    </w:lvl>
    <w:lvl w:ilvl="3" w:tplc="3009000F" w:tentative="1">
      <w:start w:val="1"/>
      <w:numFmt w:val="decimal"/>
      <w:lvlText w:val="%4."/>
      <w:lvlJc w:val="left"/>
      <w:pPr>
        <w:ind w:left="5084" w:hanging="360"/>
      </w:pPr>
    </w:lvl>
    <w:lvl w:ilvl="4" w:tplc="30090019" w:tentative="1">
      <w:start w:val="1"/>
      <w:numFmt w:val="lowerLetter"/>
      <w:lvlText w:val="%5."/>
      <w:lvlJc w:val="left"/>
      <w:pPr>
        <w:ind w:left="5804" w:hanging="360"/>
      </w:pPr>
    </w:lvl>
    <w:lvl w:ilvl="5" w:tplc="3009001B" w:tentative="1">
      <w:start w:val="1"/>
      <w:numFmt w:val="lowerRoman"/>
      <w:lvlText w:val="%6."/>
      <w:lvlJc w:val="right"/>
      <w:pPr>
        <w:ind w:left="6524" w:hanging="180"/>
      </w:pPr>
    </w:lvl>
    <w:lvl w:ilvl="6" w:tplc="3009000F" w:tentative="1">
      <w:start w:val="1"/>
      <w:numFmt w:val="decimal"/>
      <w:lvlText w:val="%7."/>
      <w:lvlJc w:val="left"/>
      <w:pPr>
        <w:ind w:left="7244" w:hanging="360"/>
      </w:pPr>
    </w:lvl>
    <w:lvl w:ilvl="7" w:tplc="30090019" w:tentative="1">
      <w:start w:val="1"/>
      <w:numFmt w:val="lowerLetter"/>
      <w:lvlText w:val="%8."/>
      <w:lvlJc w:val="left"/>
      <w:pPr>
        <w:ind w:left="7964" w:hanging="360"/>
      </w:pPr>
    </w:lvl>
    <w:lvl w:ilvl="8" w:tplc="3009001B" w:tentative="1">
      <w:start w:val="1"/>
      <w:numFmt w:val="lowerRoman"/>
      <w:lvlText w:val="%9."/>
      <w:lvlJc w:val="right"/>
      <w:pPr>
        <w:ind w:left="8684" w:hanging="180"/>
      </w:pPr>
    </w:lvl>
  </w:abstractNum>
  <w:abstractNum w:abstractNumId="17" w15:restartNumberingAfterBreak="0">
    <w:nsid w:val="55154D67"/>
    <w:multiLevelType w:val="hybridMultilevel"/>
    <w:tmpl w:val="46C8C870"/>
    <w:lvl w:ilvl="0" w:tplc="FA645650">
      <w:start w:val="10"/>
      <w:numFmt w:val="decimal"/>
      <w:lvlText w:val="%1"/>
      <w:lvlJc w:val="left"/>
      <w:pPr>
        <w:ind w:left="360" w:hanging="360"/>
      </w:pPr>
      <w:rPr>
        <w:rFonts w:hint="default"/>
        <w:b/>
        <w:bCs/>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8" w15:restartNumberingAfterBreak="0">
    <w:nsid w:val="5B867165"/>
    <w:multiLevelType w:val="hybridMultilevel"/>
    <w:tmpl w:val="23060CB6"/>
    <w:lvl w:ilvl="0" w:tplc="3009000F">
      <w:start w:val="10"/>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5EFC2C3B"/>
    <w:multiLevelType w:val="hybridMultilevel"/>
    <w:tmpl w:val="4E4AD3B0"/>
    <w:lvl w:ilvl="0" w:tplc="3009000F">
      <w:start w:val="10"/>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5F9D60C2"/>
    <w:multiLevelType w:val="hybridMultilevel"/>
    <w:tmpl w:val="7B62D916"/>
    <w:lvl w:ilvl="0" w:tplc="9E3A9058">
      <w:start w:val="1"/>
      <w:numFmt w:val="decimal"/>
      <w:lvlText w:val="%1."/>
      <w:lvlJc w:val="left"/>
      <w:pPr>
        <w:ind w:left="820" w:hanging="360"/>
      </w:pPr>
      <w:rPr>
        <w:rFonts w:ascii="Arial MT" w:eastAsia="Arial MT" w:hAnsi="Arial MT" w:cs="Arial MT" w:hint="default"/>
        <w:w w:val="100"/>
        <w:sz w:val="24"/>
        <w:szCs w:val="24"/>
        <w:lang w:val="en-US" w:eastAsia="en-US" w:bidi="ar-SA"/>
      </w:rPr>
    </w:lvl>
    <w:lvl w:ilvl="1" w:tplc="05DAE8CA">
      <w:numFmt w:val="bullet"/>
      <w:lvlText w:val="•"/>
      <w:lvlJc w:val="left"/>
      <w:pPr>
        <w:ind w:left="1696" w:hanging="360"/>
      </w:pPr>
      <w:rPr>
        <w:rFonts w:hint="default"/>
        <w:lang w:val="en-US" w:eastAsia="en-US" w:bidi="ar-SA"/>
      </w:rPr>
    </w:lvl>
    <w:lvl w:ilvl="2" w:tplc="1B8ADE8C">
      <w:numFmt w:val="bullet"/>
      <w:lvlText w:val="•"/>
      <w:lvlJc w:val="left"/>
      <w:pPr>
        <w:ind w:left="2572" w:hanging="360"/>
      </w:pPr>
      <w:rPr>
        <w:rFonts w:hint="default"/>
        <w:lang w:val="en-US" w:eastAsia="en-US" w:bidi="ar-SA"/>
      </w:rPr>
    </w:lvl>
    <w:lvl w:ilvl="3" w:tplc="4328EC5A">
      <w:numFmt w:val="bullet"/>
      <w:lvlText w:val="•"/>
      <w:lvlJc w:val="left"/>
      <w:pPr>
        <w:ind w:left="3448" w:hanging="360"/>
      </w:pPr>
      <w:rPr>
        <w:rFonts w:hint="default"/>
        <w:lang w:val="en-US" w:eastAsia="en-US" w:bidi="ar-SA"/>
      </w:rPr>
    </w:lvl>
    <w:lvl w:ilvl="4" w:tplc="F5509530">
      <w:numFmt w:val="bullet"/>
      <w:lvlText w:val="•"/>
      <w:lvlJc w:val="left"/>
      <w:pPr>
        <w:ind w:left="4324" w:hanging="360"/>
      </w:pPr>
      <w:rPr>
        <w:rFonts w:hint="default"/>
        <w:lang w:val="en-US" w:eastAsia="en-US" w:bidi="ar-SA"/>
      </w:rPr>
    </w:lvl>
    <w:lvl w:ilvl="5" w:tplc="F184E0A6">
      <w:numFmt w:val="bullet"/>
      <w:lvlText w:val="•"/>
      <w:lvlJc w:val="left"/>
      <w:pPr>
        <w:ind w:left="5200" w:hanging="360"/>
      </w:pPr>
      <w:rPr>
        <w:rFonts w:hint="default"/>
        <w:lang w:val="en-US" w:eastAsia="en-US" w:bidi="ar-SA"/>
      </w:rPr>
    </w:lvl>
    <w:lvl w:ilvl="6" w:tplc="C2386354">
      <w:numFmt w:val="bullet"/>
      <w:lvlText w:val="•"/>
      <w:lvlJc w:val="left"/>
      <w:pPr>
        <w:ind w:left="6076" w:hanging="360"/>
      </w:pPr>
      <w:rPr>
        <w:rFonts w:hint="default"/>
        <w:lang w:val="en-US" w:eastAsia="en-US" w:bidi="ar-SA"/>
      </w:rPr>
    </w:lvl>
    <w:lvl w:ilvl="7" w:tplc="FF74A608">
      <w:numFmt w:val="bullet"/>
      <w:lvlText w:val="•"/>
      <w:lvlJc w:val="left"/>
      <w:pPr>
        <w:ind w:left="6952" w:hanging="360"/>
      </w:pPr>
      <w:rPr>
        <w:rFonts w:hint="default"/>
        <w:lang w:val="en-US" w:eastAsia="en-US" w:bidi="ar-SA"/>
      </w:rPr>
    </w:lvl>
    <w:lvl w:ilvl="8" w:tplc="FEEA090C">
      <w:numFmt w:val="bullet"/>
      <w:lvlText w:val="•"/>
      <w:lvlJc w:val="left"/>
      <w:pPr>
        <w:ind w:left="7828" w:hanging="360"/>
      </w:pPr>
      <w:rPr>
        <w:rFonts w:hint="default"/>
        <w:lang w:val="en-US" w:eastAsia="en-US" w:bidi="ar-SA"/>
      </w:rPr>
    </w:lvl>
  </w:abstractNum>
  <w:abstractNum w:abstractNumId="21" w15:restartNumberingAfterBreak="0">
    <w:nsid w:val="662745E6"/>
    <w:multiLevelType w:val="hybridMultilevel"/>
    <w:tmpl w:val="04EAE0D2"/>
    <w:lvl w:ilvl="0" w:tplc="3F5E89DA">
      <w:start w:val="8"/>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73013CE9"/>
    <w:multiLevelType w:val="hybridMultilevel"/>
    <w:tmpl w:val="18B08CBE"/>
    <w:lvl w:ilvl="0" w:tplc="3009000F">
      <w:start w:val="1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791B428E"/>
    <w:multiLevelType w:val="hybridMultilevel"/>
    <w:tmpl w:val="A76C7794"/>
    <w:lvl w:ilvl="0" w:tplc="DB224552">
      <w:start w:val="1"/>
      <w:numFmt w:val="decimal"/>
      <w:lvlText w:val="%1."/>
      <w:lvlJc w:val="left"/>
      <w:pPr>
        <w:ind w:left="3443" w:hanging="435"/>
      </w:pPr>
      <w:rPr>
        <w:rFonts w:ascii="Times New Roman" w:hAnsi="Times New Roman" w:cs="Times New Roman" w:hint="default"/>
        <w:b w:val="0"/>
        <w:bCs/>
        <w:i w:val="0"/>
        <w:sz w:val="24"/>
        <w:szCs w:val="24"/>
      </w:rPr>
    </w:lvl>
    <w:lvl w:ilvl="1" w:tplc="30090019">
      <w:start w:val="1"/>
      <w:numFmt w:val="lowerLetter"/>
      <w:lvlText w:val="%2."/>
      <w:lvlJc w:val="left"/>
      <w:pPr>
        <w:ind w:left="4023" w:hanging="360"/>
      </w:pPr>
    </w:lvl>
    <w:lvl w:ilvl="2" w:tplc="3009001B" w:tentative="1">
      <w:start w:val="1"/>
      <w:numFmt w:val="lowerRoman"/>
      <w:lvlText w:val="%3."/>
      <w:lvlJc w:val="right"/>
      <w:pPr>
        <w:ind w:left="4743" w:hanging="180"/>
      </w:pPr>
    </w:lvl>
    <w:lvl w:ilvl="3" w:tplc="3009000F" w:tentative="1">
      <w:start w:val="1"/>
      <w:numFmt w:val="decimal"/>
      <w:lvlText w:val="%4."/>
      <w:lvlJc w:val="left"/>
      <w:pPr>
        <w:ind w:left="5463" w:hanging="360"/>
      </w:pPr>
    </w:lvl>
    <w:lvl w:ilvl="4" w:tplc="30090019" w:tentative="1">
      <w:start w:val="1"/>
      <w:numFmt w:val="lowerLetter"/>
      <w:lvlText w:val="%5."/>
      <w:lvlJc w:val="left"/>
      <w:pPr>
        <w:ind w:left="6183" w:hanging="360"/>
      </w:pPr>
    </w:lvl>
    <w:lvl w:ilvl="5" w:tplc="3009001B" w:tentative="1">
      <w:start w:val="1"/>
      <w:numFmt w:val="lowerRoman"/>
      <w:lvlText w:val="%6."/>
      <w:lvlJc w:val="right"/>
      <w:pPr>
        <w:ind w:left="6903" w:hanging="180"/>
      </w:pPr>
    </w:lvl>
    <w:lvl w:ilvl="6" w:tplc="3009000F" w:tentative="1">
      <w:start w:val="1"/>
      <w:numFmt w:val="decimal"/>
      <w:lvlText w:val="%7."/>
      <w:lvlJc w:val="left"/>
      <w:pPr>
        <w:ind w:left="7623" w:hanging="360"/>
      </w:pPr>
    </w:lvl>
    <w:lvl w:ilvl="7" w:tplc="30090019" w:tentative="1">
      <w:start w:val="1"/>
      <w:numFmt w:val="lowerLetter"/>
      <w:lvlText w:val="%8."/>
      <w:lvlJc w:val="left"/>
      <w:pPr>
        <w:ind w:left="8343" w:hanging="360"/>
      </w:pPr>
    </w:lvl>
    <w:lvl w:ilvl="8" w:tplc="3009001B" w:tentative="1">
      <w:start w:val="1"/>
      <w:numFmt w:val="lowerRoman"/>
      <w:lvlText w:val="%9."/>
      <w:lvlJc w:val="right"/>
      <w:pPr>
        <w:ind w:left="9063" w:hanging="180"/>
      </w:pPr>
    </w:lvl>
  </w:abstractNum>
  <w:abstractNum w:abstractNumId="24" w15:restartNumberingAfterBreak="0">
    <w:nsid w:val="79335A37"/>
    <w:multiLevelType w:val="hybridMultilevel"/>
    <w:tmpl w:val="AE06B3EA"/>
    <w:lvl w:ilvl="0" w:tplc="FC04D19A">
      <w:start w:val="10"/>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6"/>
  </w:num>
  <w:num w:numId="2">
    <w:abstractNumId w:val="20"/>
  </w:num>
  <w:num w:numId="3">
    <w:abstractNumId w:val="13"/>
  </w:num>
  <w:num w:numId="4">
    <w:abstractNumId w:val="4"/>
  </w:num>
  <w:num w:numId="5">
    <w:abstractNumId w:val="23"/>
  </w:num>
  <w:num w:numId="6">
    <w:abstractNumId w:val="14"/>
  </w:num>
  <w:num w:numId="7">
    <w:abstractNumId w:val="2"/>
  </w:num>
  <w:num w:numId="8">
    <w:abstractNumId w:val="16"/>
  </w:num>
  <w:num w:numId="9">
    <w:abstractNumId w:val="21"/>
  </w:num>
  <w:num w:numId="10">
    <w:abstractNumId w:val="15"/>
  </w:num>
  <w:num w:numId="11">
    <w:abstractNumId w:val="8"/>
  </w:num>
  <w:num w:numId="12">
    <w:abstractNumId w:val="0"/>
  </w:num>
  <w:num w:numId="13">
    <w:abstractNumId w:val="9"/>
  </w:num>
  <w:num w:numId="14">
    <w:abstractNumId w:val="24"/>
  </w:num>
  <w:num w:numId="15">
    <w:abstractNumId w:val="17"/>
  </w:num>
  <w:num w:numId="16">
    <w:abstractNumId w:val="3"/>
  </w:num>
  <w:num w:numId="17">
    <w:abstractNumId w:val="19"/>
  </w:num>
  <w:num w:numId="18">
    <w:abstractNumId w:val="18"/>
  </w:num>
  <w:num w:numId="19">
    <w:abstractNumId w:val="12"/>
  </w:num>
  <w:num w:numId="20">
    <w:abstractNumId w:val="1"/>
  </w:num>
  <w:num w:numId="21">
    <w:abstractNumId w:val="22"/>
  </w:num>
  <w:num w:numId="22">
    <w:abstractNumId w:val="11"/>
  </w:num>
  <w:num w:numId="23">
    <w:abstractNumId w:val="10"/>
  </w:num>
  <w:num w:numId="24">
    <w:abstractNumId w:val="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930"/>
    <w:rsid w:val="00022041"/>
    <w:rsid w:val="000508FB"/>
    <w:rsid w:val="00076AB3"/>
    <w:rsid w:val="0009494B"/>
    <w:rsid w:val="000A17AB"/>
    <w:rsid w:val="000F5CD2"/>
    <w:rsid w:val="00155D5B"/>
    <w:rsid w:val="00193987"/>
    <w:rsid w:val="001B5CA9"/>
    <w:rsid w:val="001C66F2"/>
    <w:rsid w:val="001D3A06"/>
    <w:rsid w:val="001D4D9B"/>
    <w:rsid w:val="001D70D3"/>
    <w:rsid w:val="001F717A"/>
    <w:rsid w:val="00210605"/>
    <w:rsid w:val="00215590"/>
    <w:rsid w:val="0022080E"/>
    <w:rsid w:val="002212FF"/>
    <w:rsid w:val="00237261"/>
    <w:rsid w:val="00254F97"/>
    <w:rsid w:val="0027100F"/>
    <w:rsid w:val="00285993"/>
    <w:rsid w:val="0029460B"/>
    <w:rsid w:val="002C20A3"/>
    <w:rsid w:val="002C5CF5"/>
    <w:rsid w:val="002D06BE"/>
    <w:rsid w:val="002D5B2D"/>
    <w:rsid w:val="002E72B4"/>
    <w:rsid w:val="002E731B"/>
    <w:rsid w:val="002F2DC9"/>
    <w:rsid w:val="00315FE0"/>
    <w:rsid w:val="00316204"/>
    <w:rsid w:val="0031636C"/>
    <w:rsid w:val="003170D6"/>
    <w:rsid w:val="003234FD"/>
    <w:rsid w:val="003726A4"/>
    <w:rsid w:val="003A7167"/>
    <w:rsid w:val="003B5B65"/>
    <w:rsid w:val="003C7759"/>
    <w:rsid w:val="003D04A7"/>
    <w:rsid w:val="003E7FCB"/>
    <w:rsid w:val="003F3AEE"/>
    <w:rsid w:val="00444D48"/>
    <w:rsid w:val="00473DE6"/>
    <w:rsid w:val="00485400"/>
    <w:rsid w:val="004A585C"/>
    <w:rsid w:val="004B4510"/>
    <w:rsid w:val="004C00FA"/>
    <w:rsid w:val="004E0775"/>
    <w:rsid w:val="004F1986"/>
    <w:rsid w:val="005159C7"/>
    <w:rsid w:val="00521A8B"/>
    <w:rsid w:val="00523117"/>
    <w:rsid w:val="00523FC6"/>
    <w:rsid w:val="00541919"/>
    <w:rsid w:val="00576249"/>
    <w:rsid w:val="00584BDD"/>
    <w:rsid w:val="005A3FDA"/>
    <w:rsid w:val="005B22FE"/>
    <w:rsid w:val="005E21E3"/>
    <w:rsid w:val="006217F0"/>
    <w:rsid w:val="00626E84"/>
    <w:rsid w:val="0063338D"/>
    <w:rsid w:val="00640872"/>
    <w:rsid w:val="0065509C"/>
    <w:rsid w:val="0066572A"/>
    <w:rsid w:val="006920CC"/>
    <w:rsid w:val="006B7185"/>
    <w:rsid w:val="006C11EF"/>
    <w:rsid w:val="006C4595"/>
    <w:rsid w:val="006C5790"/>
    <w:rsid w:val="006C77AE"/>
    <w:rsid w:val="006D0E1D"/>
    <w:rsid w:val="006D44BF"/>
    <w:rsid w:val="006F0C08"/>
    <w:rsid w:val="0071158C"/>
    <w:rsid w:val="007132D2"/>
    <w:rsid w:val="0071559A"/>
    <w:rsid w:val="00722A66"/>
    <w:rsid w:val="00722D58"/>
    <w:rsid w:val="00725D6F"/>
    <w:rsid w:val="00731C77"/>
    <w:rsid w:val="007445F1"/>
    <w:rsid w:val="00791359"/>
    <w:rsid w:val="0079233E"/>
    <w:rsid w:val="00794006"/>
    <w:rsid w:val="007A16B6"/>
    <w:rsid w:val="007C1A0C"/>
    <w:rsid w:val="007C632F"/>
    <w:rsid w:val="007D61B8"/>
    <w:rsid w:val="007D7BED"/>
    <w:rsid w:val="007E0B94"/>
    <w:rsid w:val="007F4430"/>
    <w:rsid w:val="007F4850"/>
    <w:rsid w:val="00800C5D"/>
    <w:rsid w:val="008034E1"/>
    <w:rsid w:val="00803ADF"/>
    <w:rsid w:val="008303EA"/>
    <w:rsid w:val="00837C8F"/>
    <w:rsid w:val="00847B0D"/>
    <w:rsid w:val="00864F8E"/>
    <w:rsid w:val="00866BA1"/>
    <w:rsid w:val="00883429"/>
    <w:rsid w:val="0089123E"/>
    <w:rsid w:val="008A45B3"/>
    <w:rsid w:val="008C5633"/>
    <w:rsid w:val="008D2D90"/>
    <w:rsid w:val="008E0196"/>
    <w:rsid w:val="008E3C4C"/>
    <w:rsid w:val="008E3FA2"/>
    <w:rsid w:val="00921E45"/>
    <w:rsid w:val="00934C4F"/>
    <w:rsid w:val="009513B2"/>
    <w:rsid w:val="009518A5"/>
    <w:rsid w:val="00956A74"/>
    <w:rsid w:val="00956AE9"/>
    <w:rsid w:val="0096404E"/>
    <w:rsid w:val="009B4467"/>
    <w:rsid w:val="009B4689"/>
    <w:rsid w:val="009C1030"/>
    <w:rsid w:val="009C1CF3"/>
    <w:rsid w:val="009C4F89"/>
    <w:rsid w:val="009C5F39"/>
    <w:rsid w:val="009D396D"/>
    <w:rsid w:val="009D67D3"/>
    <w:rsid w:val="009F3A0A"/>
    <w:rsid w:val="00A01A63"/>
    <w:rsid w:val="00A05C6F"/>
    <w:rsid w:val="00A11473"/>
    <w:rsid w:val="00A3103E"/>
    <w:rsid w:val="00A358F7"/>
    <w:rsid w:val="00A52133"/>
    <w:rsid w:val="00A52EB4"/>
    <w:rsid w:val="00A6227A"/>
    <w:rsid w:val="00A64015"/>
    <w:rsid w:val="00A70310"/>
    <w:rsid w:val="00A76685"/>
    <w:rsid w:val="00A9303A"/>
    <w:rsid w:val="00AA7315"/>
    <w:rsid w:val="00AB1D58"/>
    <w:rsid w:val="00AE2635"/>
    <w:rsid w:val="00AE63DE"/>
    <w:rsid w:val="00AE65CB"/>
    <w:rsid w:val="00AE79B7"/>
    <w:rsid w:val="00B43ADE"/>
    <w:rsid w:val="00B47E70"/>
    <w:rsid w:val="00B50541"/>
    <w:rsid w:val="00BB30DE"/>
    <w:rsid w:val="00BC660F"/>
    <w:rsid w:val="00C022A7"/>
    <w:rsid w:val="00C074CF"/>
    <w:rsid w:val="00C17B21"/>
    <w:rsid w:val="00C21DAE"/>
    <w:rsid w:val="00C431A2"/>
    <w:rsid w:val="00C4756C"/>
    <w:rsid w:val="00C551FA"/>
    <w:rsid w:val="00C665ED"/>
    <w:rsid w:val="00C67DC9"/>
    <w:rsid w:val="00C73B3A"/>
    <w:rsid w:val="00C744B4"/>
    <w:rsid w:val="00C87165"/>
    <w:rsid w:val="00CA4228"/>
    <w:rsid w:val="00CA55B9"/>
    <w:rsid w:val="00CB3006"/>
    <w:rsid w:val="00CB40CE"/>
    <w:rsid w:val="00CD063D"/>
    <w:rsid w:val="00CD391C"/>
    <w:rsid w:val="00CD6A57"/>
    <w:rsid w:val="00CE3E3C"/>
    <w:rsid w:val="00CE56E6"/>
    <w:rsid w:val="00CF7361"/>
    <w:rsid w:val="00D03D19"/>
    <w:rsid w:val="00D06946"/>
    <w:rsid w:val="00D13EDD"/>
    <w:rsid w:val="00D20763"/>
    <w:rsid w:val="00D224C2"/>
    <w:rsid w:val="00D370FE"/>
    <w:rsid w:val="00D55274"/>
    <w:rsid w:val="00D70497"/>
    <w:rsid w:val="00D81B98"/>
    <w:rsid w:val="00D95EA8"/>
    <w:rsid w:val="00D962B9"/>
    <w:rsid w:val="00DA5D14"/>
    <w:rsid w:val="00DA7641"/>
    <w:rsid w:val="00DB04EA"/>
    <w:rsid w:val="00DB2EC9"/>
    <w:rsid w:val="00DC3E9E"/>
    <w:rsid w:val="00DF5B94"/>
    <w:rsid w:val="00E1258F"/>
    <w:rsid w:val="00E13058"/>
    <w:rsid w:val="00E16AFA"/>
    <w:rsid w:val="00E311D9"/>
    <w:rsid w:val="00E46128"/>
    <w:rsid w:val="00E539E3"/>
    <w:rsid w:val="00E65483"/>
    <w:rsid w:val="00E71C86"/>
    <w:rsid w:val="00EA09A2"/>
    <w:rsid w:val="00ED1930"/>
    <w:rsid w:val="00EE08B8"/>
    <w:rsid w:val="00EE08D2"/>
    <w:rsid w:val="00EF6993"/>
    <w:rsid w:val="00F05099"/>
    <w:rsid w:val="00F06719"/>
    <w:rsid w:val="00F3184B"/>
    <w:rsid w:val="00F57EF7"/>
    <w:rsid w:val="00F63880"/>
    <w:rsid w:val="00F70BEB"/>
    <w:rsid w:val="00F721E2"/>
    <w:rsid w:val="00F77139"/>
    <w:rsid w:val="00F831C1"/>
    <w:rsid w:val="00F97D6A"/>
    <w:rsid w:val="00FB1594"/>
    <w:rsid w:val="00FC1CB0"/>
    <w:rsid w:val="00FC4317"/>
    <w:rsid w:val="00FC4E52"/>
    <w:rsid w:val="00FD106A"/>
    <w:rsid w:val="00FD29E1"/>
    <w:rsid w:val="00FD314E"/>
    <w:rsid w:val="00FD6BF5"/>
    <w:rsid w:val="00FE445B"/>
    <w:rsid w:val="00FF013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B2CF5"/>
  <w15:docId w15:val="{41D59A4B-66DF-42A7-AA83-9B5E0432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0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0"/>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3234FD"/>
    <w:rPr>
      <w:sz w:val="20"/>
      <w:szCs w:val="20"/>
    </w:rPr>
  </w:style>
  <w:style w:type="character" w:customStyle="1" w:styleId="FootnoteTextChar">
    <w:name w:val="Footnote Text Char"/>
    <w:basedOn w:val="DefaultParagraphFont"/>
    <w:link w:val="FootnoteText"/>
    <w:uiPriority w:val="99"/>
    <w:semiHidden/>
    <w:rsid w:val="003234FD"/>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3234FD"/>
    <w:rPr>
      <w:vertAlign w:val="superscript"/>
    </w:rPr>
  </w:style>
  <w:style w:type="paragraph" w:styleId="Header">
    <w:name w:val="header"/>
    <w:basedOn w:val="Normal"/>
    <w:link w:val="HeaderChar"/>
    <w:uiPriority w:val="99"/>
    <w:unhideWhenUsed/>
    <w:rsid w:val="00210605"/>
    <w:pPr>
      <w:tabs>
        <w:tab w:val="center" w:pos="4513"/>
        <w:tab w:val="right" w:pos="9026"/>
      </w:tabs>
    </w:pPr>
  </w:style>
  <w:style w:type="character" w:customStyle="1" w:styleId="HeaderChar">
    <w:name w:val="Header Char"/>
    <w:basedOn w:val="DefaultParagraphFont"/>
    <w:link w:val="Header"/>
    <w:uiPriority w:val="99"/>
    <w:rsid w:val="00210605"/>
    <w:rPr>
      <w:rFonts w:ascii="Arial MT" w:eastAsia="Arial MT" w:hAnsi="Arial MT" w:cs="Arial MT"/>
    </w:rPr>
  </w:style>
  <w:style w:type="paragraph" w:styleId="Footer">
    <w:name w:val="footer"/>
    <w:basedOn w:val="Normal"/>
    <w:link w:val="FooterChar"/>
    <w:uiPriority w:val="99"/>
    <w:unhideWhenUsed/>
    <w:rsid w:val="00210605"/>
    <w:pPr>
      <w:tabs>
        <w:tab w:val="center" w:pos="4513"/>
        <w:tab w:val="right" w:pos="9026"/>
      </w:tabs>
    </w:pPr>
  </w:style>
  <w:style w:type="character" w:customStyle="1" w:styleId="FooterChar">
    <w:name w:val="Footer Char"/>
    <w:basedOn w:val="DefaultParagraphFont"/>
    <w:link w:val="Footer"/>
    <w:uiPriority w:val="99"/>
    <w:rsid w:val="00210605"/>
    <w:rPr>
      <w:rFonts w:ascii="Arial MT" w:eastAsia="Arial MT" w:hAnsi="Arial MT" w:cs="Arial MT"/>
    </w:rPr>
  </w:style>
  <w:style w:type="paragraph" w:styleId="BalloonText">
    <w:name w:val="Balloon Text"/>
    <w:basedOn w:val="Normal"/>
    <w:link w:val="BalloonTextChar"/>
    <w:uiPriority w:val="99"/>
    <w:semiHidden/>
    <w:unhideWhenUsed/>
    <w:rsid w:val="00294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60B"/>
    <w:rPr>
      <w:rFonts w:ascii="Segoe UI" w:eastAsia="Arial MT" w:hAnsi="Segoe UI" w:cs="Segoe UI"/>
      <w:sz w:val="18"/>
      <w:szCs w:val="18"/>
    </w:rPr>
  </w:style>
  <w:style w:type="character" w:styleId="CommentReference">
    <w:name w:val="annotation reference"/>
    <w:basedOn w:val="DefaultParagraphFont"/>
    <w:uiPriority w:val="99"/>
    <w:semiHidden/>
    <w:unhideWhenUsed/>
    <w:rsid w:val="00D81B98"/>
    <w:rPr>
      <w:sz w:val="16"/>
      <w:szCs w:val="16"/>
    </w:rPr>
  </w:style>
  <w:style w:type="paragraph" w:styleId="CommentText">
    <w:name w:val="annotation text"/>
    <w:basedOn w:val="Normal"/>
    <w:link w:val="CommentTextChar"/>
    <w:uiPriority w:val="99"/>
    <w:semiHidden/>
    <w:unhideWhenUsed/>
    <w:rsid w:val="00D81B98"/>
    <w:rPr>
      <w:sz w:val="20"/>
      <w:szCs w:val="20"/>
    </w:rPr>
  </w:style>
  <w:style w:type="character" w:customStyle="1" w:styleId="CommentTextChar">
    <w:name w:val="Comment Text Char"/>
    <w:basedOn w:val="DefaultParagraphFont"/>
    <w:link w:val="CommentText"/>
    <w:uiPriority w:val="99"/>
    <w:semiHidden/>
    <w:rsid w:val="00D81B98"/>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D81B98"/>
    <w:rPr>
      <w:b/>
      <w:bCs/>
    </w:rPr>
  </w:style>
  <w:style w:type="character" w:customStyle="1" w:styleId="CommentSubjectChar">
    <w:name w:val="Comment Subject Char"/>
    <w:basedOn w:val="CommentTextChar"/>
    <w:link w:val="CommentSubject"/>
    <w:uiPriority w:val="99"/>
    <w:semiHidden/>
    <w:rsid w:val="00D81B98"/>
    <w:rPr>
      <w:rFonts w:ascii="Arial MT" w:eastAsia="Arial MT" w:hAnsi="Arial MT" w:cs="Arial MT"/>
      <w:b/>
      <w:bCs/>
      <w:sz w:val="20"/>
      <w:szCs w:val="20"/>
    </w:rPr>
  </w:style>
  <w:style w:type="paragraph" w:styleId="Revision">
    <w:name w:val="Revision"/>
    <w:hidden/>
    <w:uiPriority w:val="99"/>
    <w:semiHidden/>
    <w:rsid w:val="00AE65CB"/>
    <w:pPr>
      <w:widowControl/>
      <w:autoSpaceDE/>
      <w:autoSpaceDN/>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74334-F0C5-4421-B440-FED8C7C99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2501</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Reginald</dc:creator>
  <cp:lastModifiedBy>JSC IT</cp:lastModifiedBy>
  <cp:revision>5</cp:revision>
  <cp:lastPrinted>2024-06-11T09:37:00Z</cp:lastPrinted>
  <dcterms:created xsi:type="dcterms:W3CDTF">2024-06-26T14:14:00Z</dcterms:created>
  <dcterms:modified xsi:type="dcterms:W3CDTF">2024-07-03T09:32:00Z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2023-10-10T00:00:00Z</vt:filetime>
  </property>
  <property fmtid="{D5CDD505-2E9C-101B-9397-08002B2CF9AE}" pid="3" name="Creator">
    <vt:lpwstr>Microsoft® Word 2013</vt:lpwstr>
  </property>
  <property fmtid="{D5CDD505-2E9C-101B-9397-08002B2CF9AE}" pid="4" name="LastSaved">
    <vt:filetime>2024-02-06T00:00:00Z</vt:filetime>
  </property>
</Properties>
</file>