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AC" w:rsidRDefault="009122AC" w:rsidP="009122AC">
      <w:pPr>
        <w:spacing w:line="360" w:lineRule="auto"/>
        <w:jc w:val="both"/>
        <w:rPr>
          <w:rFonts w:ascii="Times New Roman" w:hAnsi="Times New Roman" w:cs="Times New Roman"/>
          <w:sz w:val="24"/>
          <w:szCs w:val="24"/>
        </w:rPr>
      </w:pPr>
      <w:bookmarkStart w:id="0" w:name="_GoBack"/>
      <w:bookmarkEnd w:id="0"/>
    </w:p>
    <w:p w:rsidR="00D23DE9" w:rsidRPr="009122AC" w:rsidRDefault="00B9776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BLESSING MASHANGWA</w:t>
      </w:r>
    </w:p>
    <w:p w:rsidR="00B9776F" w:rsidRPr="009122AC" w:rsidRDefault="002E1594"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and</w:t>
      </w:r>
    </w:p>
    <w:p w:rsidR="00B9776F" w:rsidRPr="009122AC" w:rsidRDefault="00B9776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OCEAN HAIR &amp; BEAUTY (PVT) LTD</w:t>
      </w:r>
    </w:p>
    <w:p w:rsidR="00B9776F" w:rsidRPr="009122AC" w:rsidRDefault="002E1594"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versus</w:t>
      </w:r>
    </w:p>
    <w:p w:rsidR="00B9776F" w:rsidRPr="009122AC" w:rsidRDefault="00B9776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AFRICAN CENTURY LIMITED</w:t>
      </w:r>
    </w:p>
    <w:p w:rsidR="00B9776F" w:rsidRPr="009122AC" w:rsidRDefault="002E1594"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and</w:t>
      </w:r>
    </w:p>
    <w:p w:rsidR="00B9776F" w:rsidRDefault="00B9776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UPENYU IGNATIOUS PROSPER MASHANGWA</w:t>
      </w:r>
    </w:p>
    <w:p w:rsidR="009122AC" w:rsidRDefault="009122AC" w:rsidP="009122AC">
      <w:pPr>
        <w:spacing w:after="0" w:line="240" w:lineRule="auto"/>
        <w:jc w:val="both"/>
        <w:rPr>
          <w:rFonts w:ascii="Times New Roman" w:hAnsi="Times New Roman" w:cs="Times New Roman"/>
          <w:sz w:val="24"/>
          <w:szCs w:val="24"/>
        </w:rPr>
      </w:pPr>
    </w:p>
    <w:p w:rsidR="009122AC" w:rsidRDefault="009122AC" w:rsidP="009122AC">
      <w:pPr>
        <w:spacing w:after="0" w:line="240" w:lineRule="auto"/>
        <w:jc w:val="both"/>
        <w:rPr>
          <w:rFonts w:ascii="Times New Roman" w:hAnsi="Times New Roman" w:cs="Times New Roman"/>
          <w:sz w:val="24"/>
          <w:szCs w:val="24"/>
        </w:rPr>
      </w:pPr>
    </w:p>
    <w:p w:rsidR="009122AC" w:rsidRPr="009122AC" w:rsidRDefault="009122AC" w:rsidP="009122AC">
      <w:pPr>
        <w:spacing w:after="0" w:line="240" w:lineRule="auto"/>
        <w:jc w:val="both"/>
        <w:rPr>
          <w:rFonts w:ascii="Times New Roman" w:hAnsi="Times New Roman" w:cs="Times New Roman"/>
          <w:sz w:val="24"/>
          <w:szCs w:val="24"/>
        </w:rPr>
      </w:pPr>
    </w:p>
    <w:p w:rsidR="00B9776F" w:rsidRPr="009122AC" w:rsidRDefault="009122AC" w:rsidP="009122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w:t>
      </w:r>
      <w:r w:rsidR="00B9776F" w:rsidRPr="009122AC">
        <w:rPr>
          <w:rFonts w:ascii="Times New Roman" w:hAnsi="Times New Roman" w:cs="Times New Roman"/>
          <w:sz w:val="24"/>
          <w:szCs w:val="24"/>
        </w:rPr>
        <w:t>GH COURT OF ZIMBABWE</w:t>
      </w:r>
    </w:p>
    <w:p w:rsidR="00B9776F" w:rsidRPr="009122AC" w:rsidRDefault="00B9776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CHITAKUNYE J</w:t>
      </w:r>
    </w:p>
    <w:p w:rsidR="009122AC" w:rsidRDefault="00DC75F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sz w:val="24"/>
          <w:szCs w:val="24"/>
        </w:rPr>
        <w:t>HARARE</w:t>
      </w:r>
      <w:r w:rsidR="009122AC">
        <w:rPr>
          <w:rFonts w:ascii="Times New Roman" w:hAnsi="Times New Roman" w:cs="Times New Roman"/>
          <w:sz w:val="24"/>
          <w:szCs w:val="24"/>
        </w:rPr>
        <w:t>,</w:t>
      </w:r>
      <w:r w:rsidRPr="009122AC">
        <w:rPr>
          <w:rFonts w:ascii="Times New Roman" w:hAnsi="Times New Roman" w:cs="Times New Roman"/>
          <w:sz w:val="24"/>
          <w:szCs w:val="24"/>
        </w:rPr>
        <w:t xml:space="preserve"> 13 March</w:t>
      </w:r>
      <w:r w:rsidR="00B9776F" w:rsidRPr="009122AC">
        <w:rPr>
          <w:rFonts w:ascii="Times New Roman" w:hAnsi="Times New Roman" w:cs="Times New Roman"/>
          <w:sz w:val="24"/>
          <w:szCs w:val="24"/>
        </w:rPr>
        <w:t xml:space="preserve"> 2018 </w:t>
      </w:r>
      <w:r w:rsidR="009122AC">
        <w:rPr>
          <w:rFonts w:ascii="Times New Roman" w:hAnsi="Times New Roman" w:cs="Times New Roman"/>
          <w:sz w:val="24"/>
          <w:szCs w:val="24"/>
        </w:rPr>
        <w:t xml:space="preserve">&amp; </w:t>
      </w:r>
      <w:r w:rsidR="000A7A50">
        <w:rPr>
          <w:rFonts w:ascii="Times New Roman" w:hAnsi="Times New Roman" w:cs="Times New Roman"/>
          <w:sz w:val="24"/>
          <w:szCs w:val="24"/>
        </w:rPr>
        <w:t>1 November</w:t>
      </w:r>
      <w:r w:rsidR="00B9776F" w:rsidRPr="009122AC">
        <w:rPr>
          <w:rFonts w:ascii="Times New Roman" w:hAnsi="Times New Roman" w:cs="Times New Roman"/>
          <w:sz w:val="24"/>
          <w:szCs w:val="24"/>
        </w:rPr>
        <w:t xml:space="preserve"> 2018</w:t>
      </w:r>
    </w:p>
    <w:p w:rsidR="009122AC" w:rsidRDefault="009122AC" w:rsidP="009122AC">
      <w:pPr>
        <w:spacing w:after="0" w:line="240" w:lineRule="auto"/>
        <w:jc w:val="both"/>
        <w:rPr>
          <w:rFonts w:ascii="Times New Roman" w:hAnsi="Times New Roman" w:cs="Times New Roman"/>
          <w:sz w:val="24"/>
          <w:szCs w:val="24"/>
        </w:rPr>
      </w:pPr>
    </w:p>
    <w:p w:rsidR="009122AC" w:rsidRPr="009122AC" w:rsidRDefault="009122AC" w:rsidP="009122AC">
      <w:pPr>
        <w:spacing w:after="0" w:line="240" w:lineRule="auto"/>
        <w:jc w:val="both"/>
        <w:rPr>
          <w:rFonts w:ascii="Times New Roman" w:hAnsi="Times New Roman" w:cs="Times New Roman"/>
          <w:sz w:val="24"/>
          <w:szCs w:val="24"/>
        </w:rPr>
      </w:pPr>
    </w:p>
    <w:p w:rsidR="00B9776F" w:rsidRPr="009122AC" w:rsidRDefault="00B9776F" w:rsidP="009122AC">
      <w:pPr>
        <w:spacing w:line="360" w:lineRule="auto"/>
        <w:jc w:val="both"/>
        <w:rPr>
          <w:rFonts w:ascii="Times New Roman" w:hAnsi="Times New Roman" w:cs="Times New Roman"/>
          <w:b/>
          <w:sz w:val="24"/>
          <w:szCs w:val="24"/>
        </w:rPr>
      </w:pPr>
      <w:r w:rsidRPr="009122AC">
        <w:rPr>
          <w:rFonts w:ascii="Times New Roman" w:hAnsi="Times New Roman" w:cs="Times New Roman"/>
          <w:b/>
          <w:sz w:val="24"/>
          <w:szCs w:val="24"/>
        </w:rPr>
        <w:t>Opposed application</w:t>
      </w:r>
    </w:p>
    <w:p w:rsidR="009122AC" w:rsidRPr="009122AC" w:rsidRDefault="009122AC" w:rsidP="009122AC">
      <w:pPr>
        <w:spacing w:line="360" w:lineRule="auto"/>
        <w:jc w:val="both"/>
        <w:rPr>
          <w:rFonts w:ascii="Times New Roman" w:hAnsi="Times New Roman" w:cs="Times New Roman"/>
          <w:sz w:val="24"/>
          <w:szCs w:val="24"/>
        </w:rPr>
      </w:pPr>
    </w:p>
    <w:p w:rsidR="00B9776F" w:rsidRPr="009122AC" w:rsidRDefault="00B9776F" w:rsidP="009122AC">
      <w:pPr>
        <w:spacing w:after="0" w:line="240" w:lineRule="auto"/>
        <w:jc w:val="both"/>
        <w:rPr>
          <w:rFonts w:ascii="Times New Roman" w:hAnsi="Times New Roman" w:cs="Times New Roman"/>
          <w:sz w:val="24"/>
          <w:szCs w:val="24"/>
        </w:rPr>
      </w:pPr>
      <w:r w:rsidRPr="009122AC">
        <w:rPr>
          <w:rFonts w:ascii="Times New Roman" w:hAnsi="Times New Roman" w:cs="Times New Roman"/>
          <w:i/>
          <w:sz w:val="24"/>
          <w:szCs w:val="24"/>
        </w:rPr>
        <w:t>T Zhuwarara</w:t>
      </w:r>
      <w:r w:rsidR="009122AC">
        <w:rPr>
          <w:rFonts w:ascii="Times New Roman" w:hAnsi="Times New Roman" w:cs="Times New Roman"/>
          <w:i/>
          <w:sz w:val="24"/>
          <w:szCs w:val="24"/>
        </w:rPr>
        <w:t xml:space="preserve">, </w:t>
      </w:r>
      <w:r w:rsidRPr="009122AC">
        <w:rPr>
          <w:rFonts w:ascii="Times New Roman" w:hAnsi="Times New Roman" w:cs="Times New Roman"/>
          <w:sz w:val="24"/>
          <w:szCs w:val="24"/>
        </w:rPr>
        <w:t xml:space="preserve">for </w:t>
      </w:r>
      <w:r w:rsidR="009122AC">
        <w:rPr>
          <w:rFonts w:ascii="Times New Roman" w:hAnsi="Times New Roman" w:cs="Times New Roman"/>
          <w:sz w:val="24"/>
          <w:szCs w:val="24"/>
        </w:rPr>
        <w:t xml:space="preserve">the </w:t>
      </w:r>
      <w:r w:rsidRPr="009122AC">
        <w:rPr>
          <w:rFonts w:ascii="Times New Roman" w:hAnsi="Times New Roman" w:cs="Times New Roman"/>
          <w:sz w:val="24"/>
          <w:szCs w:val="24"/>
        </w:rPr>
        <w:t>applicants</w:t>
      </w:r>
    </w:p>
    <w:p w:rsidR="00B9776F" w:rsidRDefault="009122AC" w:rsidP="009122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w:t>
      </w:r>
      <w:r w:rsidR="00B9776F" w:rsidRPr="009122AC">
        <w:rPr>
          <w:rFonts w:ascii="Times New Roman" w:hAnsi="Times New Roman" w:cs="Times New Roman"/>
          <w:i/>
          <w:sz w:val="24"/>
          <w:szCs w:val="24"/>
        </w:rPr>
        <w:t xml:space="preserve"> Mutasa</w:t>
      </w:r>
      <w:r w:rsidR="00AB3F68">
        <w:rPr>
          <w:rFonts w:ascii="Times New Roman" w:hAnsi="Times New Roman" w:cs="Times New Roman"/>
          <w:i/>
          <w:sz w:val="24"/>
          <w:szCs w:val="24"/>
        </w:rPr>
        <w:t>,</w:t>
      </w:r>
      <w:r w:rsidR="00B9776F" w:rsidRPr="009122AC">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B9776F" w:rsidRPr="009122AC">
        <w:rPr>
          <w:rFonts w:ascii="Times New Roman" w:hAnsi="Times New Roman" w:cs="Times New Roman"/>
          <w:sz w:val="24"/>
          <w:szCs w:val="24"/>
        </w:rPr>
        <w:t xml:space="preserve"> 1</w:t>
      </w:r>
      <w:r w:rsidR="00B9776F" w:rsidRPr="009122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122AC" w:rsidRDefault="009122AC" w:rsidP="009122AC">
      <w:pPr>
        <w:spacing w:after="0" w:line="240" w:lineRule="auto"/>
        <w:jc w:val="both"/>
        <w:rPr>
          <w:rFonts w:ascii="Times New Roman" w:hAnsi="Times New Roman" w:cs="Times New Roman"/>
          <w:sz w:val="24"/>
          <w:szCs w:val="24"/>
        </w:rPr>
      </w:pPr>
    </w:p>
    <w:p w:rsidR="009122AC" w:rsidRPr="009122AC" w:rsidRDefault="009122AC" w:rsidP="009122AC">
      <w:pPr>
        <w:spacing w:after="0" w:line="240" w:lineRule="auto"/>
        <w:jc w:val="both"/>
        <w:rPr>
          <w:rFonts w:ascii="Times New Roman" w:hAnsi="Times New Roman" w:cs="Times New Roman"/>
          <w:sz w:val="24"/>
          <w:szCs w:val="24"/>
        </w:rPr>
      </w:pPr>
    </w:p>
    <w:p w:rsidR="00B9776F" w:rsidRPr="009122AC" w:rsidRDefault="009122AC" w:rsidP="00036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776F" w:rsidRPr="009122AC">
        <w:rPr>
          <w:rFonts w:ascii="Times New Roman" w:hAnsi="Times New Roman" w:cs="Times New Roman"/>
          <w:sz w:val="24"/>
          <w:szCs w:val="24"/>
        </w:rPr>
        <w:t>CHITAKUNYE</w:t>
      </w:r>
      <w:r w:rsidR="008D5A2B" w:rsidRPr="009122AC">
        <w:rPr>
          <w:rFonts w:ascii="Times New Roman" w:hAnsi="Times New Roman" w:cs="Times New Roman"/>
          <w:sz w:val="24"/>
          <w:szCs w:val="24"/>
        </w:rPr>
        <w:t xml:space="preserve"> J. T</w:t>
      </w:r>
      <w:r w:rsidR="00DC75FF" w:rsidRPr="009122AC">
        <w:rPr>
          <w:rFonts w:ascii="Times New Roman" w:hAnsi="Times New Roman" w:cs="Times New Roman"/>
          <w:sz w:val="24"/>
          <w:szCs w:val="24"/>
        </w:rPr>
        <w:t xml:space="preserve">his is an application for rescission of a default judgement given </w:t>
      </w:r>
      <w:r w:rsidR="002E1594" w:rsidRPr="009122AC">
        <w:rPr>
          <w:rFonts w:ascii="Times New Roman" w:hAnsi="Times New Roman" w:cs="Times New Roman"/>
          <w:sz w:val="24"/>
          <w:szCs w:val="24"/>
        </w:rPr>
        <w:t>against</w:t>
      </w:r>
      <w:r w:rsidR="00DC75FF" w:rsidRPr="009122AC">
        <w:rPr>
          <w:rFonts w:ascii="Times New Roman" w:hAnsi="Times New Roman" w:cs="Times New Roman"/>
          <w:sz w:val="24"/>
          <w:szCs w:val="24"/>
        </w:rPr>
        <w:t xml:space="preserve"> the two applicants on </w:t>
      </w:r>
      <w:r>
        <w:rPr>
          <w:rFonts w:ascii="Times New Roman" w:hAnsi="Times New Roman" w:cs="Times New Roman"/>
          <w:sz w:val="24"/>
          <w:szCs w:val="24"/>
        </w:rPr>
        <w:t>13</w:t>
      </w:r>
      <w:r w:rsidR="00DC75FF" w:rsidRPr="009122AC">
        <w:rPr>
          <w:rFonts w:ascii="Times New Roman" w:hAnsi="Times New Roman" w:cs="Times New Roman"/>
          <w:sz w:val="24"/>
          <w:szCs w:val="24"/>
        </w:rPr>
        <w:t xml:space="preserve"> </w:t>
      </w:r>
      <w:r w:rsidR="002E1594" w:rsidRPr="009122AC">
        <w:rPr>
          <w:rFonts w:ascii="Times New Roman" w:hAnsi="Times New Roman" w:cs="Times New Roman"/>
          <w:sz w:val="24"/>
          <w:szCs w:val="24"/>
        </w:rPr>
        <w:t>July</w:t>
      </w:r>
      <w:r w:rsidR="00DC75FF" w:rsidRPr="009122AC">
        <w:rPr>
          <w:rFonts w:ascii="Times New Roman" w:hAnsi="Times New Roman" w:cs="Times New Roman"/>
          <w:sz w:val="24"/>
          <w:szCs w:val="24"/>
        </w:rPr>
        <w:t xml:space="preserve"> 2017 in HC 1403/14.</w:t>
      </w:r>
    </w:p>
    <w:p w:rsidR="00DC75FF" w:rsidRPr="009122AC" w:rsidRDefault="008D5A2B" w:rsidP="00036A3D">
      <w:pPr>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The first</w:t>
      </w:r>
      <w:r w:rsidR="00DC75FF" w:rsidRPr="009122AC">
        <w:rPr>
          <w:rFonts w:ascii="Times New Roman" w:hAnsi="Times New Roman" w:cs="Times New Roman"/>
          <w:sz w:val="24"/>
          <w:szCs w:val="24"/>
        </w:rPr>
        <w:t xml:space="preserve"> </w:t>
      </w:r>
      <w:r w:rsidR="002E1594" w:rsidRPr="009122AC">
        <w:rPr>
          <w:rFonts w:ascii="Times New Roman" w:hAnsi="Times New Roman" w:cs="Times New Roman"/>
          <w:sz w:val="24"/>
          <w:szCs w:val="24"/>
        </w:rPr>
        <w:t>respondent</w:t>
      </w:r>
      <w:r w:rsidR="00DC75FF" w:rsidRPr="009122AC">
        <w:rPr>
          <w:rFonts w:ascii="Times New Roman" w:hAnsi="Times New Roman" w:cs="Times New Roman"/>
          <w:sz w:val="24"/>
          <w:szCs w:val="24"/>
        </w:rPr>
        <w:t xml:space="preserve"> issued summons </w:t>
      </w:r>
      <w:r w:rsidR="002E1594" w:rsidRPr="009122AC">
        <w:rPr>
          <w:rFonts w:ascii="Times New Roman" w:hAnsi="Times New Roman" w:cs="Times New Roman"/>
          <w:sz w:val="24"/>
          <w:szCs w:val="24"/>
        </w:rPr>
        <w:t>against</w:t>
      </w:r>
      <w:r w:rsidRPr="009122AC">
        <w:rPr>
          <w:rFonts w:ascii="Times New Roman" w:hAnsi="Times New Roman" w:cs="Times New Roman"/>
          <w:sz w:val="24"/>
          <w:szCs w:val="24"/>
        </w:rPr>
        <w:t xml:space="preserve"> the applicants and the second </w:t>
      </w:r>
      <w:r w:rsidR="00DC75FF" w:rsidRPr="009122AC">
        <w:rPr>
          <w:rFonts w:ascii="Times New Roman" w:hAnsi="Times New Roman" w:cs="Times New Roman"/>
          <w:sz w:val="24"/>
          <w:szCs w:val="24"/>
        </w:rPr>
        <w:t xml:space="preserve">respondent on the </w:t>
      </w:r>
      <w:r w:rsidR="002E1594" w:rsidRPr="009122AC">
        <w:rPr>
          <w:rFonts w:ascii="Times New Roman" w:hAnsi="Times New Roman" w:cs="Times New Roman"/>
          <w:sz w:val="24"/>
          <w:szCs w:val="24"/>
        </w:rPr>
        <w:t>basis</w:t>
      </w:r>
      <w:r w:rsidR="00DC75FF" w:rsidRPr="009122AC">
        <w:rPr>
          <w:rFonts w:ascii="Times New Roman" w:hAnsi="Times New Roman" w:cs="Times New Roman"/>
          <w:sz w:val="24"/>
          <w:szCs w:val="24"/>
        </w:rPr>
        <w:t xml:space="preserve"> of an alleged Lease Finance Facility</w:t>
      </w:r>
      <w:r w:rsidR="00F234B1" w:rsidRPr="009122AC">
        <w:rPr>
          <w:rFonts w:ascii="Times New Roman" w:hAnsi="Times New Roman" w:cs="Times New Roman"/>
          <w:sz w:val="24"/>
          <w:szCs w:val="24"/>
        </w:rPr>
        <w:t xml:space="preserve"> and a lease agreement </w:t>
      </w:r>
      <w:r w:rsidRPr="009122AC">
        <w:rPr>
          <w:rFonts w:ascii="Times New Roman" w:hAnsi="Times New Roman" w:cs="Times New Roman"/>
          <w:sz w:val="24"/>
          <w:szCs w:val="24"/>
        </w:rPr>
        <w:t>allegedly entered into between first</w:t>
      </w:r>
      <w:r w:rsidR="00F234B1" w:rsidRPr="009122AC">
        <w:rPr>
          <w:rFonts w:ascii="Times New Roman" w:hAnsi="Times New Roman" w:cs="Times New Roman"/>
          <w:sz w:val="24"/>
          <w:szCs w:val="24"/>
        </w:rPr>
        <w:t xml:space="preserve"> respondent on the one side and the </w:t>
      </w:r>
      <w:r w:rsidRPr="009122AC">
        <w:rPr>
          <w:rFonts w:ascii="Times New Roman" w:hAnsi="Times New Roman" w:cs="Times New Roman"/>
          <w:sz w:val="24"/>
          <w:szCs w:val="24"/>
        </w:rPr>
        <w:t>second</w:t>
      </w:r>
      <w:r w:rsidR="00F234B1" w:rsidRPr="009122AC">
        <w:rPr>
          <w:rFonts w:ascii="Times New Roman" w:hAnsi="Times New Roman" w:cs="Times New Roman"/>
          <w:sz w:val="24"/>
          <w:szCs w:val="24"/>
        </w:rPr>
        <w:t xml:space="preserve"> respondent and the applicants on the other. The summons</w:t>
      </w:r>
      <w:r w:rsidR="00036A3D">
        <w:rPr>
          <w:rFonts w:ascii="Times New Roman" w:hAnsi="Times New Roman" w:cs="Times New Roman"/>
          <w:sz w:val="24"/>
          <w:szCs w:val="24"/>
        </w:rPr>
        <w:t xml:space="preserve"> was for the payment of US$</w:t>
      </w:r>
      <w:r w:rsidR="009122AC">
        <w:rPr>
          <w:rFonts w:ascii="Times New Roman" w:hAnsi="Times New Roman" w:cs="Times New Roman"/>
          <w:sz w:val="24"/>
          <w:szCs w:val="24"/>
        </w:rPr>
        <w:t xml:space="preserve">225 </w:t>
      </w:r>
      <w:r w:rsidR="00F234B1" w:rsidRPr="009122AC">
        <w:rPr>
          <w:rFonts w:ascii="Times New Roman" w:hAnsi="Times New Roman" w:cs="Times New Roman"/>
          <w:sz w:val="24"/>
          <w:szCs w:val="24"/>
        </w:rPr>
        <w:t xml:space="preserve">588.87 which sum </w:t>
      </w:r>
      <w:r w:rsidR="004671CD" w:rsidRPr="009122AC">
        <w:rPr>
          <w:rFonts w:ascii="Times New Roman" w:hAnsi="Times New Roman" w:cs="Times New Roman"/>
          <w:sz w:val="24"/>
          <w:szCs w:val="24"/>
        </w:rPr>
        <w:t>first</w:t>
      </w:r>
      <w:r w:rsidR="00F234B1" w:rsidRPr="009122AC">
        <w:rPr>
          <w:rFonts w:ascii="Times New Roman" w:hAnsi="Times New Roman" w:cs="Times New Roman"/>
          <w:sz w:val="24"/>
          <w:szCs w:val="24"/>
        </w:rPr>
        <w:t xml:space="preserve"> respon</w:t>
      </w:r>
      <w:r w:rsidRPr="009122AC">
        <w:rPr>
          <w:rFonts w:ascii="Times New Roman" w:hAnsi="Times New Roman" w:cs="Times New Roman"/>
          <w:sz w:val="24"/>
          <w:szCs w:val="24"/>
        </w:rPr>
        <w:t xml:space="preserve">dent alleged the second </w:t>
      </w:r>
      <w:r w:rsidR="00F234B1" w:rsidRPr="009122AC">
        <w:rPr>
          <w:rFonts w:ascii="Times New Roman" w:hAnsi="Times New Roman" w:cs="Times New Roman"/>
          <w:sz w:val="24"/>
          <w:szCs w:val="24"/>
        </w:rPr>
        <w:t>respondent and the two applicants owed it.</w:t>
      </w:r>
    </w:p>
    <w:p w:rsidR="00F234B1" w:rsidRPr="009122AC" w:rsidRDefault="00F234B1" w:rsidP="009122AC">
      <w:pPr>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The applicants and the </w:t>
      </w:r>
      <w:r w:rsidR="006D38B2"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respondent duly defended the matter. The </w:t>
      </w:r>
      <w:r w:rsidR="008D5A2B"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respondent was represented by one law firm whilst the applicants where represented by a different law firm. </w:t>
      </w:r>
    </w:p>
    <w:p w:rsidR="00F234B1" w:rsidRPr="009122AC" w:rsidRDefault="00F234B1" w:rsidP="009122AC">
      <w:pPr>
        <w:spacing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After pleadings had been closed and issues for trial duly determined, the matter was set down for trial on </w:t>
      </w:r>
      <w:r w:rsidR="009122AC">
        <w:rPr>
          <w:rFonts w:ascii="Times New Roman" w:hAnsi="Times New Roman" w:cs="Times New Roman"/>
          <w:sz w:val="24"/>
          <w:szCs w:val="24"/>
        </w:rPr>
        <w:t>13</w:t>
      </w:r>
      <w:r w:rsidRPr="009122AC">
        <w:rPr>
          <w:rFonts w:ascii="Times New Roman" w:hAnsi="Times New Roman" w:cs="Times New Roman"/>
          <w:sz w:val="24"/>
          <w:szCs w:val="24"/>
        </w:rPr>
        <w:t xml:space="preserve"> July 2017. It was on that day that the applicants defaulted. Though </w:t>
      </w:r>
      <w:r w:rsidR="006D38B2"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respondent did not attend, </w:t>
      </w:r>
      <w:r w:rsidR="006E1615" w:rsidRPr="009122AC">
        <w:rPr>
          <w:rFonts w:ascii="Times New Roman" w:hAnsi="Times New Roman" w:cs="Times New Roman"/>
          <w:sz w:val="24"/>
          <w:szCs w:val="24"/>
        </w:rPr>
        <w:t>he was</w:t>
      </w:r>
      <w:r w:rsidRPr="009122AC">
        <w:rPr>
          <w:rFonts w:ascii="Times New Roman" w:hAnsi="Times New Roman" w:cs="Times New Roman"/>
          <w:sz w:val="24"/>
          <w:szCs w:val="24"/>
        </w:rPr>
        <w:t xml:space="preserve"> represented by his legal practitioner.</w:t>
      </w:r>
      <w:r w:rsidR="0067559A" w:rsidRPr="009122AC">
        <w:rPr>
          <w:rFonts w:ascii="Times New Roman" w:hAnsi="Times New Roman" w:cs="Times New Roman"/>
          <w:sz w:val="24"/>
          <w:szCs w:val="24"/>
        </w:rPr>
        <w:t xml:space="preserve"> As the applicants were not in attendance </w:t>
      </w:r>
      <w:r w:rsidR="00AE26AD" w:rsidRPr="009122AC">
        <w:rPr>
          <w:rFonts w:ascii="Times New Roman" w:hAnsi="Times New Roman" w:cs="Times New Roman"/>
          <w:sz w:val="24"/>
          <w:szCs w:val="24"/>
        </w:rPr>
        <w:t>a default</w:t>
      </w:r>
      <w:r w:rsidR="0067559A" w:rsidRPr="009122AC">
        <w:rPr>
          <w:rFonts w:ascii="Times New Roman" w:hAnsi="Times New Roman" w:cs="Times New Roman"/>
          <w:sz w:val="24"/>
          <w:szCs w:val="24"/>
        </w:rPr>
        <w:t xml:space="preserve"> </w:t>
      </w:r>
      <w:r w:rsidR="00AE26AD" w:rsidRPr="009122AC">
        <w:rPr>
          <w:rFonts w:ascii="Times New Roman" w:hAnsi="Times New Roman" w:cs="Times New Roman"/>
          <w:sz w:val="24"/>
          <w:szCs w:val="24"/>
        </w:rPr>
        <w:t>judgement was</w:t>
      </w:r>
      <w:r w:rsidRPr="009122AC">
        <w:rPr>
          <w:rFonts w:ascii="Times New Roman" w:hAnsi="Times New Roman" w:cs="Times New Roman"/>
          <w:sz w:val="24"/>
          <w:szCs w:val="24"/>
        </w:rPr>
        <w:t xml:space="preserve"> entered against the</w:t>
      </w:r>
      <w:r w:rsidR="0067559A" w:rsidRPr="009122AC">
        <w:rPr>
          <w:rFonts w:ascii="Times New Roman" w:hAnsi="Times New Roman" w:cs="Times New Roman"/>
          <w:sz w:val="24"/>
          <w:szCs w:val="24"/>
        </w:rPr>
        <w:t>m</w:t>
      </w:r>
      <w:r w:rsidRPr="009122AC">
        <w:rPr>
          <w:rFonts w:ascii="Times New Roman" w:hAnsi="Times New Roman" w:cs="Times New Roman"/>
          <w:sz w:val="24"/>
          <w:szCs w:val="24"/>
        </w:rPr>
        <w:t>.</w:t>
      </w:r>
    </w:p>
    <w:p w:rsidR="00F234B1" w:rsidRPr="009122AC" w:rsidRDefault="00F234B1" w:rsidP="009122AC">
      <w:pPr>
        <w:spacing w:after="0" w:line="360" w:lineRule="auto"/>
        <w:jc w:val="both"/>
        <w:rPr>
          <w:rFonts w:ascii="Times New Roman" w:hAnsi="Times New Roman" w:cs="Times New Roman"/>
          <w:sz w:val="24"/>
          <w:szCs w:val="24"/>
        </w:rPr>
      </w:pPr>
      <w:r w:rsidRPr="009122AC">
        <w:rPr>
          <w:rFonts w:ascii="Times New Roman" w:hAnsi="Times New Roman" w:cs="Times New Roman"/>
          <w:sz w:val="24"/>
          <w:szCs w:val="24"/>
        </w:rPr>
        <w:lastRenderedPageBreak/>
        <w:t xml:space="preserve">It is common cause from the papers filed of record that </w:t>
      </w:r>
      <w:r w:rsidR="004671CD" w:rsidRPr="009122AC">
        <w:rPr>
          <w:rFonts w:ascii="Times New Roman" w:hAnsi="Times New Roman" w:cs="Times New Roman"/>
          <w:sz w:val="24"/>
          <w:szCs w:val="24"/>
        </w:rPr>
        <w:t>first</w:t>
      </w:r>
      <w:r w:rsidRPr="009122AC">
        <w:rPr>
          <w:rFonts w:ascii="Times New Roman" w:hAnsi="Times New Roman" w:cs="Times New Roman"/>
          <w:sz w:val="24"/>
          <w:szCs w:val="24"/>
        </w:rPr>
        <w:t xml:space="preserve"> applicant and </w:t>
      </w:r>
      <w:r w:rsidR="006D38B2"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respondent are husband and wife. </w:t>
      </w:r>
      <w:r w:rsidR="006E1615" w:rsidRPr="009122AC">
        <w:rPr>
          <w:rFonts w:ascii="Times New Roman" w:hAnsi="Times New Roman" w:cs="Times New Roman"/>
          <w:sz w:val="24"/>
          <w:szCs w:val="24"/>
        </w:rPr>
        <w:t>They</w:t>
      </w:r>
      <w:r w:rsidRPr="009122AC">
        <w:rPr>
          <w:rFonts w:ascii="Times New Roman" w:hAnsi="Times New Roman" w:cs="Times New Roman"/>
          <w:sz w:val="24"/>
          <w:szCs w:val="24"/>
        </w:rPr>
        <w:t xml:space="preserve"> are apparently </w:t>
      </w:r>
      <w:r w:rsidR="006E1615" w:rsidRPr="009122AC">
        <w:rPr>
          <w:rFonts w:ascii="Times New Roman" w:hAnsi="Times New Roman" w:cs="Times New Roman"/>
          <w:sz w:val="24"/>
          <w:szCs w:val="24"/>
        </w:rPr>
        <w:t>also</w:t>
      </w:r>
      <w:r w:rsidRPr="009122AC">
        <w:rPr>
          <w:rFonts w:ascii="Times New Roman" w:hAnsi="Times New Roman" w:cs="Times New Roman"/>
          <w:sz w:val="24"/>
          <w:szCs w:val="24"/>
        </w:rPr>
        <w:t xml:space="preserve"> directors </w:t>
      </w:r>
      <w:r w:rsidR="006E1615" w:rsidRPr="009122AC">
        <w:rPr>
          <w:rFonts w:ascii="Times New Roman" w:hAnsi="Times New Roman" w:cs="Times New Roman"/>
          <w:sz w:val="24"/>
          <w:szCs w:val="24"/>
        </w:rPr>
        <w:t>o</w:t>
      </w:r>
      <w:r w:rsidRPr="009122AC">
        <w:rPr>
          <w:rFonts w:ascii="Times New Roman" w:hAnsi="Times New Roman" w:cs="Times New Roman"/>
          <w:sz w:val="24"/>
          <w:szCs w:val="24"/>
        </w:rPr>
        <w:t xml:space="preserve">f </w:t>
      </w:r>
      <w:r w:rsidR="006D38B2"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applicant.</w:t>
      </w:r>
    </w:p>
    <w:p w:rsidR="006E1615" w:rsidRPr="009122AC" w:rsidRDefault="006E1615" w:rsidP="009122AC">
      <w:pPr>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Upon learning that a default judgement had been entered against them applicant</w:t>
      </w:r>
      <w:r w:rsidR="008D5A2B" w:rsidRPr="009122AC">
        <w:rPr>
          <w:rFonts w:ascii="Times New Roman" w:hAnsi="Times New Roman" w:cs="Times New Roman"/>
          <w:sz w:val="24"/>
          <w:szCs w:val="24"/>
        </w:rPr>
        <w:t>s</w:t>
      </w:r>
      <w:r w:rsidRPr="009122AC">
        <w:rPr>
          <w:rFonts w:ascii="Times New Roman" w:hAnsi="Times New Roman" w:cs="Times New Roman"/>
          <w:sz w:val="24"/>
          <w:szCs w:val="24"/>
        </w:rPr>
        <w:t xml:space="preserve"> launched this application. The </w:t>
      </w:r>
      <w:r w:rsidR="006D38B2" w:rsidRPr="009122AC">
        <w:rPr>
          <w:rFonts w:ascii="Times New Roman" w:hAnsi="Times New Roman" w:cs="Times New Roman"/>
          <w:sz w:val="24"/>
          <w:szCs w:val="24"/>
        </w:rPr>
        <w:t>first</w:t>
      </w:r>
      <w:r w:rsidRPr="009122AC">
        <w:rPr>
          <w:rFonts w:ascii="Times New Roman" w:hAnsi="Times New Roman" w:cs="Times New Roman"/>
          <w:sz w:val="24"/>
          <w:szCs w:val="24"/>
        </w:rPr>
        <w:t xml:space="preserve"> applicant alleged that she is the one who has been representing </w:t>
      </w:r>
      <w:r w:rsidR="006D38B2" w:rsidRPr="009122AC">
        <w:rPr>
          <w:rFonts w:ascii="Times New Roman" w:hAnsi="Times New Roman" w:cs="Times New Roman"/>
          <w:sz w:val="24"/>
          <w:szCs w:val="24"/>
        </w:rPr>
        <w:t>second</w:t>
      </w:r>
      <w:r w:rsidR="0067559A" w:rsidRPr="009122AC">
        <w:rPr>
          <w:rFonts w:ascii="Times New Roman" w:hAnsi="Times New Roman" w:cs="Times New Roman"/>
          <w:sz w:val="24"/>
          <w:szCs w:val="24"/>
        </w:rPr>
        <w:t xml:space="preserve"> applicant</w:t>
      </w:r>
      <w:r w:rsidRPr="009122AC">
        <w:rPr>
          <w:rFonts w:ascii="Times New Roman" w:hAnsi="Times New Roman" w:cs="Times New Roman"/>
          <w:sz w:val="24"/>
          <w:szCs w:val="24"/>
        </w:rPr>
        <w:t xml:space="preserve"> in the </w:t>
      </w:r>
      <w:r w:rsidR="00E265A8" w:rsidRPr="009122AC">
        <w:rPr>
          <w:rFonts w:ascii="Times New Roman" w:hAnsi="Times New Roman" w:cs="Times New Roman"/>
          <w:sz w:val="24"/>
          <w:szCs w:val="24"/>
        </w:rPr>
        <w:t>main</w:t>
      </w:r>
      <w:r w:rsidRPr="009122AC">
        <w:rPr>
          <w:rFonts w:ascii="Times New Roman" w:hAnsi="Times New Roman" w:cs="Times New Roman"/>
          <w:sz w:val="24"/>
          <w:szCs w:val="24"/>
        </w:rPr>
        <w:t xml:space="preserve"> matter and in this application.  She thus brought this application on behalf of both applicants in terms of Order 9 </w:t>
      </w:r>
      <w:r w:rsidR="009122AC">
        <w:rPr>
          <w:rFonts w:ascii="Times New Roman" w:hAnsi="Times New Roman" w:cs="Times New Roman"/>
          <w:sz w:val="24"/>
          <w:szCs w:val="24"/>
        </w:rPr>
        <w:t xml:space="preserve">r </w:t>
      </w:r>
      <w:r w:rsidRPr="009122AC">
        <w:rPr>
          <w:rFonts w:ascii="Times New Roman" w:hAnsi="Times New Roman" w:cs="Times New Roman"/>
          <w:sz w:val="24"/>
          <w:szCs w:val="24"/>
        </w:rPr>
        <w:t>63 of the High Court Rules 1971.</w:t>
      </w:r>
    </w:p>
    <w:p w:rsidR="006E1615" w:rsidRPr="009122AC" w:rsidRDefault="006E1615" w:rsidP="009122AC">
      <w:pPr>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In bringing this application applicants alleged that their failu</w:t>
      </w:r>
      <w:r w:rsidR="00E265A8" w:rsidRPr="009122AC">
        <w:rPr>
          <w:rFonts w:ascii="Times New Roman" w:hAnsi="Times New Roman" w:cs="Times New Roman"/>
          <w:sz w:val="24"/>
          <w:szCs w:val="24"/>
        </w:rPr>
        <w:t>re to attend court on the 13 July</w:t>
      </w:r>
      <w:r w:rsidRPr="009122AC">
        <w:rPr>
          <w:rFonts w:ascii="Times New Roman" w:hAnsi="Times New Roman" w:cs="Times New Roman"/>
          <w:sz w:val="24"/>
          <w:szCs w:val="24"/>
        </w:rPr>
        <w:t xml:space="preserve"> 2017 was not </w:t>
      </w:r>
      <w:r w:rsidR="00E265A8" w:rsidRPr="009122AC">
        <w:rPr>
          <w:rFonts w:ascii="Times New Roman" w:hAnsi="Times New Roman" w:cs="Times New Roman"/>
          <w:sz w:val="24"/>
          <w:szCs w:val="24"/>
        </w:rPr>
        <w:t>wilful</w:t>
      </w:r>
      <w:r w:rsidRPr="009122AC">
        <w:rPr>
          <w:rFonts w:ascii="Times New Roman" w:hAnsi="Times New Roman" w:cs="Times New Roman"/>
          <w:sz w:val="24"/>
          <w:szCs w:val="24"/>
        </w:rPr>
        <w:t xml:space="preserve"> but was premised on their belief that the matter was to be postponed as </w:t>
      </w:r>
      <w:r w:rsidR="006D38B2"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respondent had to go to </w:t>
      </w:r>
      <w:r w:rsidR="00E265A8" w:rsidRPr="009122AC">
        <w:rPr>
          <w:rFonts w:ascii="Times New Roman" w:hAnsi="Times New Roman" w:cs="Times New Roman"/>
          <w:sz w:val="24"/>
          <w:szCs w:val="24"/>
        </w:rPr>
        <w:t>South</w:t>
      </w:r>
      <w:r w:rsidRPr="009122AC">
        <w:rPr>
          <w:rFonts w:ascii="Times New Roman" w:hAnsi="Times New Roman" w:cs="Times New Roman"/>
          <w:sz w:val="24"/>
          <w:szCs w:val="24"/>
        </w:rPr>
        <w:t xml:space="preserve"> </w:t>
      </w:r>
      <w:r w:rsidR="00E265A8" w:rsidRPr="009122AC">
        <w:rPr>
          <w:rFonts w:ascii="Times New Roman" w:hAnsi="Times New Roman" w:cs="Times New Roman"/>
          <w:sz w:val="24"/>
          <w:szCs w:val="24"/>
        </w:rPr>
        <w:t>Africa</w:t>
      </w:r>
      <w:r w:rsidRPr="009122AC">
        <w:rPr>
          <w:rFonts w:ascii="Times New Roman" w:hAnsi="Times New Roman" w:cs="Times New Roman"/>
          <w:sz w:val="24"/>
          <w:szCs w:val="24"/>
        </w:rPr>
        <w:t xml:space="preserve"> for medical attention and </w:t>
      </w:r>
      <w:r w:rsidR="004671CD" w:rsidRPr="009122AC">
        <w:rPr>
          <w:rFonts w:ascii="Times New Roman" w:hAnsi="Times New Roman" w:cs="Times New Roman"/>
          <w:sz w:val="24"/>
          <w:szCs w:val="24"/>
        </w:rPr>
        <w:t>first</w:t>
      </w:r>
      <w:r w:rsidRPr="009122AC">
        <w:rPr>
          <w:rFonts w:ascii="Times New Roman" w:hAnsi="Times New Roman" w:cs="Times New Roman"/>
          <w:sz w:val="24"/>
          <w:szCs w:val="24"/>
        </w:rPr>
        <w:t xml:space="preserve"> </w:t>
      </w:r>
      <w:r w:rsidR="00E265A8" w:rsidRPr="009122AC">
        <w:rPr>
          <w:rFonts w:ascii="Times New Roman" w:hAnsi="Times New Roman" w:cs="Times New Roman"/>
          <w:sz w:val="24"/>
          <w:szCs w:val="24"/>
        </w:rPr>
        <w:t>applicant,</w:t>
      </w:r>
      <w:r w:rsidRPr="009122AC">
        <w:rPr>
          <w:rFonts w:ascii="Times New Roman" w:hAnsi="Times New Roman" w:cs="Times New Roman"/>
          <w:sz w:val="24"/>
          <w:szCs w:val="24"/>
        </w:rPr>
        <w:t xml:space="preserve"> as the wife was to accompany him.</w:t>
      </w:r>
      <w:r w:rsidR="00412C0E" w:rsidRPr="009122AC">
        <w:rPr>
          <w:rFonts w:ascii="Times New Roman" w:hAnsi="Times New Roman" w:cs="Times New Roman"/>
          <w:sz w:val="24"/>
          <w:szCs w:val="24"/>
        </w:rPr>
        <w:t xml:space="preserve"> They assumed </w:t>
      </w:r>
      <w:r w:rsidR="00AE26AD" w:rsidRPr="009122AC">
        <w:rPr>
          <w:rFonts w:ascii="Times New Roman" w:hAnsi="Times New Roman" w:cs="Times New Roman"/>
          <w:sz w:val="24"/>
          <w:szCs w:val="24"/>
        </w:rPr>
        <w:t>that the</w:t>
      </w:r>
      <w:r w:rsidR="00412C0E" w:rsidRPr="009122AC">
        <w:rPr>
          <w:rFonts w:ascii="Times New Roman" w:hAnsi="Times New Roman" w:cs="Times New Roman"/>
          <w:sz w:val="24"/>
          <w:szCs w:val="24"/>
        </w:rPr>
        <w:t xml:space="preserve"> </w:t>
      </w:r>
      <w:r w:rsidR="00AE26AD" w:rsidRPr="009122AC">
        <w:rPr>
          <w:rFonts w:ascii="Times New Roman" w:hAnsi="Times New Roman" w:cs="Times New Roman"/>
          <w:sz w:val="24"/>
          <w:szCs w:val="24"/>
        </w:rPr>
        <w:t>postponement sought</w:t>
      </w:r>
      <w:r w:rsidR="00412C0E" w:rsidRPr="009122AC">
        <w:rPr>
          <w:rFonts w:ascii="Times New Roman" w:hAnsi="Times New Roman" w:cs="Times New Roman"/>
          <w:sz w:val="24"/>
          <w:szCs w:val="24"/>
        </w:rPr>
        <w:t xml:space="preserve"> by </w:t>
      </w:r>
      <w:r w:rsidR="006D38B2" w:rsidRPr="009122AC">
        <w:rPr>
          <w:rFonts w:ascii="Times New Roman" w:hAnsi="Times New Roman" w:cs="Times New Roman"/>
          <w:sz w:val="24"/>
          <w:szCs w:val="24"/>
        </w:rPr>
        <w:t>second</w:t>
      </w:r>
      <w:r w:rsidR="00412C0E" w:rsidRPr="009122AC">
        <w:rPr>
          <w:rFonts w:ascii="Times New Roman" w:hAnsi="Times New Roman" w:cs="Times New Roman"/>
          <w:sz w:val="24"/>
          <w:szCs w:val="24"/>
        </w:rPr>
        <w:t xml:space="preserve"> </w:t>
      </w:r>
      <w:r w:rsidR="0067559A" w:rsidRPr="009122AC">
        <w:rPr>
          <w:rFonts w:ascii="Times New Roman" w:hAnsi="Times New Roman" w:cs="Times New Roman"/>
          <w:sz w:val="24"/>
          <w:szCs w:val="24"/>
        </w:rPr>
        <w:t xml:space="preserve">respondent’s legal practitioner </w:t>
      </w:r>
      <w:r w:rsidR="00AE26AD" w:rsidRPr="009122AC">
        <w:rPr>
          <w:rFonts w:ascii="Times New Roman" w:hAnsi="Times New Roman" w:cs="Times New Roman"/>
          <w:sz w:val="24"/>
          <w:szCs w:val="24"/>
        </w:rPr>
        <w:t>would result</w:t>
      </w:r>
      <w:r w:rsidR="0067559A" w:rsidRPr="009122AC">
        <w:rPr>
          <w:rFonts w:ascii="Times New Roman" w:hAnsi="Times New Roman" w:cs="Times New Roman"/>
          <w:sz w:val="24"/>
          <w:szCs w:val="24"/>
        </w:rPr>
        <w:t xml:space="preserve"> in the case as a whole being postponed</w:t>
      </w:r>
    </w:p>
    <w:p w:rsidR="00412C0E" w:rsidRPr="009122AC" w:rsidRDefault="00412C0E" w:rsidP="009122AC">
      <w:pPr>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As regards their </w:t>
      </w:r>
      <w:r w:rsidR="00E265A8" w:rsidRPr="009122AC">
        <w:rPr>
          <w:rFonts w:ascii="Times New Roman" w:hAnsi="Times New Roman" w:cs="Times New Roman"/>
          <w:sz w:val="24"/>
          <w:szCs w:val="24"/>
        </w:rPr>
        <w:t>defence</w:t>
      </w:r>
      <w:r w:rsidR="00AE26AD" w:rsidRPr="009122AC">
        <w:rPr>
          <w:rFonts w:ascii="Times New Roman" w:hAnsi="Times New Roman" w:cs="Times New Roman"/>
          <w:sz w:val="24"/>
          <w:szCs w:val="24"/>
        </w:rPr>
        <w:t xml:space="preserve"> the applicant</w:t>
      </w:r>
      <w:r w:rsidRPr="009122AC">
        <w:rPr>
          <w:rFonts w:ascii="Times New Roman" w:hAnsi="Times New Roman" w:cs="Times New Roman"/>
          <w:sz w:val="24"/>
          <w:szCs w:val="24"/>
        </w:rPr>
        <w:t>s allude</w:t>
      </w:r>
      <w:r w:rsidR="008D5A2B" w:rsidRPr="009122AC">
        <w:rPr>
          <w:rFonts w:ascii="Times New Roman" w:hAnsi="Times New Roman" w:cs="Times New Roman"/>
          <w:sz w:val="24"/>
          <w:szCs w:val="24"/>
        </w:rPr>
        <w:t>d</w:t>
      </w:r>
      <w:r w:rsidR="00AE26AD" w:rsidRPr="009122AC">
        <w:rPr>
          <w:rFonts w:ascii="Times New Roman" w:hAnsi="Times New Roman" w:cs="Times New Roman"/>
          <w:sz w:val="24"/>
          <w:szCs w:val="24"/>
        </w:rPr>
        <w:t xml:space="preserve"> to the defence stated in their plea filed of record in the main matter.</w:t>
      </w:r>
    </w:p>
    <w:p w:rsidR="00412C0E" w:rsidRPr="009122AC" w:rsidRDefault="00412C0E" w:rsidP="009122AC">
      <w:pPr>
        <w:spacing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The </w:t>
      </w:r>
      <w:r w:rsidR="006D38B2" w:rsidRPr="009122AC">
        <w:rPr>
          <w:rFonts w:ascii="Times New Roman" w:hAnsi="Times New Roman" w:cs="Times New Roman"/>
          <w:sz w:val="24"/>
          <w:szCs w:val="24"/>
        </w:rPr>
        <w:t>first</w:t>
      </w:r>
      <w:r w:rsidRPr="009122AC">
        <w:rPr>
          <w:rFonts w:ascii="Times New Roman" w:hAnsi="Times New Roman" w:cs="Times New Roman"/>
          <w:sz w:val="24"/>
          <w:szCs w:val="24"/>
        </w:rPr>
        <w:t xml:space="preserve"> respondent opposed the application contending that the applicants were in wilful </w:t>
      </w:r>
      <w:r w:rsidR="00E265A8" w:rsidRPr="009122AC">
        <w:rPr>
          <w:rFonts w:ascii="Times New Roman" w:hAnsi="Times New Roman" w:cs="Times New Roman"/>
          <w:sz w:val="24"/>
          <w:szCs w:val="24"/>
        </w:rPr>
        <w:t>default</w:t>
      </w:r>
      <w:r w:rsidRPr="009122AC">
        <w:rPr>
          <w:rFonts w:ascii="Times New Roman" w:hAnsi="Times New Roman" w:cs="Times New Roman"/>
          <w:sz w:val="24"/>
          <w:szCs w:val="24"/>
        </w:rPr>
        <w:t xml:space="preserve"> and had no prospects of </w:t>
      </w:r>
      <w:r w:rsidR="00E265A8" w:rsidRPr="009122AC">
        <w:rPr>
          <w:rFonts w:ascii="Times New Roman" w:hAnsi="Times New Roman" w:cs="Times New Roman"/>
          <w:sz w:val="24"/>
          <w:szCs w:val="24"/>
        </w:rPr>
        <w:t>success</w:t>
      </w:r>
      <w:r w:rsidRPr="009122AC">
        <w:rPr>
          <w:rFonts w:ascii="Times New Roman" w:hAnsi="Times New Roman" w:cs="Times New Roman"/>
          <w:sz w:val="24"/>
          <w:szCs w:val="24"/>
        </w:rPr>
        <w:t xml:space="preserve"> in</w:t>
      </w:r>
      <w:r w:rsidR="00E265A8" w:rsidRPr="009122AC">
        <w:rPr>
          <w:rFonts w:ascii="Times New Roman" w:hAnsi="Times New Roman" w:cs="Times New Roman"/>
          <w:sz w:val="24"/>
          <w:szCs w:val="24"/>
        </w:rPr>
        <w:t xml:space="preserve"> their</w:t>
      </w:r>
      <w:r w:rsidRPr="009122AC">
        <w:rPr>
          <w:rFonts w:ascii="Times New Roman" w:hAnsi="Times New Roman" w:cs="Times New Roman"/>
          <w:sz w:val="24"/>
          <w:szCs w:val="24"/>
        </w:rPr>
        <w:t xml:space="preserve"> </w:t>
      </w:r>
      <w:r w:rsidR="00E265A8" w:rsidRPr="009122AC">
        <w:rPr>
          <w:rFonts w:ascii="Times New Roman" w:hAnsi="Times New Roman" w:cs="Times New Roman"/>
          <w:sz w:val="24"/>
          <w:szCs w:val="24"/>
        </w:rPr>
        <w:t>defence</w:t>
      </w:r>
      <w:r w:rsidRPr="009122AC">
        <w:rPr>
          <w:rFonts w:ascii="Times New Roman" w:hAnsi="Times New Roman" w:cs="Times New Roman"/>
          <w:sz w:val="24"/>
          <w:szCs w:val="24"/>
        </w:rPr>
        <w:t>.</w:t>
      </w:r>
    </w:p>
    <w:p w:rsidR="006D74CA" w:rsidRPr="009122AC" w:rsidRDefault="008D5A2B" w:rsidP="009122AC">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Rule</w:t>
      </w:r>
      <w:r w:rsidR="00412C0E" w:rsidRPr="009122AC">
        <w:rPr>
          <w:rFonts w:ascii="Times New Roman" w:hAnsi="Times New Roman" w:cs="Times New Roman"/>
          <w:sz w:val="24"/>
          <w:szCs w:val="24"/>
        </w:rPr>
        <w:t xml:space="preserve"> </w:t>
      </w:r>
      <w:r w:rsidRPr="009122AC">
        <w:rPr>
          <w:rFonts w:ascii="Times New Roman" w:hAnsi="Times New Roman" w:cs="Times New Roman"/>
          <w:sz w:val="24"/>
          <w:szCs w:val="24"/>
        </w:rPr>
        <w:t xml:space="preserve">63 states, </w:t>
      </w:r>
      <w:r w:rsidRPr="009122AC">
        <w:rPr>
          <w:rFonts w:ascii="Times New Roman" w:hAnsi="Times New Roman" w:cs="Times New Roman"/>
          <w:i/>
          <w:sz w:val="24"/>
          <w:szCs w:val="24"/>
        </w:rPr>
        <w:t>inter alia</w:t>
      </w:r>
      <w:r w:rsidRPr="009122AC">
        <w:rPr>
          <w:rFonts w:ascii="Times New Roman" w:hAnsi="Times New Roman" w:cs="Times New Roman"/>
          <w:sz w:val="24"/>
          <w:szCs w:val="24"/>
        </w:rPr>
        <w:t>,</w:t>
      </w:r>
      <w:r w:rsidR="00412C0E" w:rsidRPr="009122AC">
        <w:rPr>
          <w:rFonts w:ascii="Times New Roman" w:hAnsi="Times New Roman" w:cs="Times New Roman"/>
          <w:sz w:val="24"/>
          <w:szCs w:val="24"/>
        </w:rPr>
        <w:t xml:space="preserve"> that:</w:t>
      </w:r>
    </w:p>
    <w:p w:rsidR="006D74CA" w:rsidRPr="009122AC" w:rsidRDefault="009122AC" w:rsidP="009122AC">
      <w:pPr>
        <w:autoSpaceDE w:val="0"/>
        <w:autoSpaceDN w:val="0"/>
        <w:adjustRightInd w:val="0"/>
        <w:spacing w:after="0" w:line="240" w:lineRule="auto"/>
        <w:ind w:left="144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6D74CA" w:rsidRPr="009122AC">
        <w:rPr>
          <w:rFonts w:ascii="Times New Roman" w:hAnsi="Times New Roman" w:cs="Times New Roman"/>
        </w:rPr>
        <w:t>A party against whom judgment has been given in default, whether under these rules or under any other</w:t>
      </w:r>
      <w:r>
        <w:rPr>
          <w:rFonts w:ascii="Times New Roman" w:hAnsi="Times New Roman" w:cs="Times New Roman"/>
        </w:rPr>
        <w:t xml:space="preserve"> </w:t>
      </w:r>
      <w:r w:rsidR="00E265A8" w:rsidRPr="009122AC">
        <w:rPr>
          <w:rFonts w:ascii="Times New Roman" w:hAnsi="Times New Roman" w:cs="Times New Roman"/>
        </w:rPr>
        <w:t>law</w:t>
      </w:r>
      <w:r w:rsidR="006D74CA" w:rsidRPr="009122AC">
        <w:rPr>
          <w:rFonts w:ascii="Times New Roman" w:hAnsi="Times New Roman" w:cs="Times New Roman"/>
        </w:rPr>
        <w:t>, may make a court application, not later than one month after he has had knowledge of the judgment, for the judgment to be set aside.</w:t>
      </w:r>
    </w:p>
    <w:p w:rsidR="00854E28" w:rsidRDefault="009122AC" w:rsidP="009122AC">
      <w:pPr>
        <w:autoSpaceDE w:val="0"/>
        <w:autoSpaceDN w:val="0"/>
        <w:adjustRightInd w:val="0"/>
        <w:spacing w:after="0" w:line="240" w:lineRule="auto"/>
        <w:ind w:left="1440" w:hanging="720"/>
        <w:jc w:val="both"/>
        <w:rPr>
          <w:rFonts w:ascii="Times New Roman" w:hAnsi="Times New Roman" w:cs="Times New Roman"/>
        </w:rPr>
      </w:pPr>
      <w:r>
        <w:rPr>
          <w:rFonts w:ascii="Times New Roman" w:hAnsi="Times New Roman" w:cs="Times New Roman"/>
        </w:rPr>
        <w:t xml:space="preserve">  </w:t>
      </w:r>
      <w:r w:rsidR="006D74CA" w:rsidRPr="009122AC">
        <w:rPr>
          <w:rFonts w:ascii="Times New Roman" w:hAnsi="Times New Roman" w:cs="Times New Roman"/>
        </w:rPr>
        <w:t xml:space="preserve">(2) </w:t>
      </w:r>
      <w:r>
        <w:rPr>
          <w:rFonts w:ascii="Times New Roman" w:hAnsi="Times New Roman" w:cs="Times New Roman"/>
        </w:rPr>
        <w:tab/>
      </w:r>
      <w:r w:rsidR="006D74CA" w:rsidRPr="009122AC">
        <w:rPr>
          <w:rFonts w:ascii="Times New Roman" w:hAnsi="Times New Roman" w:cs="Times New Roman"/>
        </w:rPr>
        <w:t xml:space="preserve">If the court is satisfied on an application in terms of subrule (1) that there is good </w:t>
      </w:r>
      <w:r w:rsidRPr="009122AC">
        <w:rPr>
          <w:rFonts w:ascii="Times New Roman" w:hAnsi="Times New Roman" w:cs="Times New Roman"/>
        </w:rPr>
        <w:t xml:space="preserve">   and </w:t>
      </w:r>
      <w:r w:rsidR="006D74CA" w:rsidRPr="009122AC">
        <w:rPr>
          <w:rFonts w:ascii="Times New Roman" w:hAnsi="Times New Roman" w:cs="Times New Roman"/>
        </w:rPr>
        <w:t>sufficient cause to do so, the court may set aside the judgment concerned and give leave to the defendant to defend or to the plaintiff to prosecute his action, on such terms as to costs and otherwise as the court considers just.”</w:t>
      </w:r>
    </w:p>
    <w:p w:rsidR="009122AC" w:rsidRPr="009122AC" w:rsidRDefault="009122AC" w:rsidP="009122AC">
      <w:pPr>
        <w:autoSpaceDE w:val="0"/>
        <w:autoSpaceDN w:val="0"/>
        <w:adjustRightInd w:val="0"/>
        <w:spacing w:after="0" w:line="240" w:lineRule="auto"/>
        <w:ind w:left="1440" w:hanging="720"/>
        <w:jc w:val="both"/>
        <w:rPr>
          <w:rFonts w:ascii="Times New Roman" w:hAnsi="Times New Roman" w:cs="Times New Roman"/>
        </w:rPr>
      </w:pPr>
    </w:p>
    <w:p w:rsidR="00593989" w:rsidRPr="009122AC" w:rsidRDefault="008D5A2B" w:rsidP="009122AC">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It</w:t>
      </w:r>
      <w:r w:rsidR="00AE26AD" w:rsidRPr="009122AC">
        <w:rPr>
          <w:rFonts w:ascii="Times New Roman" w:hAnsi="Times New Roman" w:cs="Times New Roman"/>
          <w:sz w:val="24"/>
          <w:szCs w:val="24"/>
        </w:rPr>
        <w:t xml:space="preserve"> is trite that for an applicant</w:t>
      </w:r>
      <w:r w:rsidRPr="009122AC">
        <w:rPr>
          <w:rFonts w:ascii="Times New Roman" w:hAnsi="Times New Roman" w:cs="Times New Roman"/>
          <w:sz w:val="24"/>
          <w:szCs w:val="24"/>
        </w:rPr>
        <w:t xml:space="preserve"> to succeed he/she must satisfy court that there is good and sufficient cause for the court to rescind the default </w:t>
      </w:r>
      <w:r w:rsidR="00593989" w:rsidRPr="009122AC">
        <w:rPr>
          <w:rFonts w:ascii="Times New Roman" w:hAnsi="Times New Roman" w:cs="Times New Roman"/>
          <w:sz w:val="24"/>
          <w:szCs w:val="24"/>
        </w:rPr>
        <w:t>judgement. Though t</w:t>
      </w:r>
      <w:r w:rsidRPr="009122AC">
        <w:rPr>
          <w:rFonts w:ascii="Times New Roman" w:hAnsi="Times New Roman" w:cs="Times New Roman"/>
          <w:sz w:val="24"/>
          <w:szCs w:val="24"/>
        </w:rPr>
        <w:t>he terms ‘good and sufficient caus</w:t>
      </w:r>
      <w:r w:rsidR="00593989" w:rsidRPr="009122AC">
        <w:rPr>
          <w:rFonts w:ascii="Times New Roman" w:hAnsi="Times New Roman" w:cs="Times New Roman"/>
          <w:sz w:val="24"/>
          <w:szCs w:val="24"/>
        </w:rPr>
        <w:t>e’ are not defined in the rules,</w:t>
      </w:r>
      <w:r w:rsidRPr="009122AC">
        <w:rPr>
          <w:rFonts w:ascii="Times New Roman" w:hAnsi="Times New Roman" w:cs="Times New Roman"/>
          <w:sz w:val="24"/>
          <w:szCs w:val="24"/>
        </w:rPr>
        <w:t xml:space="preserve"> Court is</w:t>
      </w:r>
      <w:r w:rsidR="00593989" w:rsidRPr="009122AC">
        <w:rPr>
          <w:rFonts w:ascii="Times New Roman" w:hAnsi="Times New Roman" w:cs="Times New Roman"/>
          <w:sz w:val="24"/>
          <w:szCs w:val="24"/>
        </w:rPr>
        <w:t xml:space="preserve"> nevertheless granted</w:t>
      </w:r>
      <w:r w:rsidR="00391FFB">
        <w:rPr>
          <w:rFonts w:ascii="Times New Roman" w:hAnsi="Times New Roman" w:cs="Times New Roman"/>
          <w:sz w:val="24"/>
          <w:szCs w:val="24"/>
        </w:rPr>
        <w:t xml:space="preserve"> wide discretion in</w:t>
      </w:r>
      <w:r w:rsidRPr="009122AC">
        <w:rPr>
          <w:rFonts w:ascii="Times New Roman" w:hAnsi="Times New Roman" w:cs="Times New Roman"/>
          <w:sz w:val="24"/>
          <w:szCs w:val="24"/>
        </w:rPr>
        <w:t xml:space="preserve"> determining whether good and sufficient cause has been established.  </w:t>
      </w:r>
    </w:p>
    <w:p w:rsidR="00391FFB" w:rsidRDefault="00FC503E" w:rsidP="009122A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w:t>
      </w:r>
      <w:r w:rsidR="00854E28" w:rsidRPr="009122AC">
        <w:rPr>
          <w:rFonts w:ascii="Times New Roman" w:hAnsi="Times New Roman" w:cs="Times New Roman"/>
          <w:i/>
          <w:sz w:val="24"/>
          <w:szCs w:val="24"/>
        </w:rPr>
        <w:t xml:space="preserve">du Preez </w:t>
      </w:r>
      <w:r w:rsidR="00854E28" w:rsidRPr="009122AC">
        <w:rPr>
          <w:rFonts w:ascii="Times New Roman" w:hAnsi="Times New Roman" w:cs="Times New Roman"/>
          <w:sz w:val="24"/>
          <w:szCs w:val="24"/>
        </w:rPr>
        <w:t xml:space="preserve">v </w:t>
      </w:r>
      <w:r w:rsidR="00854E28" w:rsidRPr="009122AC">
        <w:rPr>
          <w:rFonts w:ascii="Times New Roman" w:hAnsi="Times New Roman" w:cs="Times New Roman"/>
          <w:i/>
          <w:sz w:val="24"/>
          <w:szCs w:val="24"/>
        </w:rPr>
        <w:t>Hughes N</w:t>
      </w:r>
      <w:r w:rsidR="009122AC">
        <w:rPr>
          <w:rFonts w:ascii="Times New Roman" w:hAnsi="Times New Roman" w:cs="Times New Roman"/>
          <w:i/>
          <w:sz w:val="24"/>
          <w:szCs w:val="24"/>
        </w:rPr>
        <w:t xml:space="preserve">. </w:t>
      </w:r>
      <w:r w:rsidR="00854E28" w:rsidRPr="009122AC">
        <w:rPr>
          <w:rFonts w:ascii="Times New Roman" w:hAnsi="Times New Roman" w:cs="Times New Roman"/>
          <w:i/>
          <w:sz w:val="24"/>
          <w:szCs w:val="24"/>
        </w:rPr>
        <w:t>O</w:t>
      </w:r>
      <w:r w:rsidR="00854E28" w:rsidRPr="009122AC">
        <w:rPr>
          <w:rFonts w:ascii="Times New Roman" w:hAnsi="Times New Roman" w:cs="Times New Roman"/>
          <w:sz w:val="24"/>
          <w:szCs w:val="24"/>
        </w:rPr>
        <w:t xml:space="preserve"> 1957 R &amp; N 706</w:t>
      </w:r>
      <w:r>
        <w:rPr>
          <w:rFonts w:ascii="Times New Roman" w:hAnsi="Times New Roman" w:cs="Times New Roman"/>
          <w:sz w:val="24"/>
          <w:szCs w:val="24"/>
        </w:rPr>
        <w:t xml:space="preserve"> </w:t>
      </w:r>
      <w:r w:rsidR="00854E28" w:rsidRPr="009122AC">
        <w:rPr>
          <w:rFonts w:ascii="Times New Roman" w:hAnsi="Times New Roman" w:cs="Times New Roman"/>
          <w:sz w:val="24"/>
          <w:szCs w:val="24"/>
        </w:rPr>
        <w:t>(SR)</w:t>
      </w:r>
      <w:r w:rsidR="00391FFB">
        <w:rPr>
          <w:rFonts w:ascii="Times New Roman" w:hAnsi="Times New Roman" w:cs="Times New Roman"/>
          <w:sz w:val="24"/>
          <w:szCs w:val="24"/>
        </w:rPr>
        <w:t xml:space="preserve"> </w:t>
      </w:r>
      <w:r w:rsidR="00A77B41">
        <w:rPr>
          <w:rFonts w:ascii="Times New Roman" w:hAnsi="Times New Roman" w:cs="Times New Roman"/>
          <w:sz w:val="24"/>
          <w:szCs w:val="24"/>
        </w:rPr>
        <w:t>at</w:t>
      </w:r>
      <w:r w:rsidR="00391FFB">
        <w:rPr>
          <w:rFonts w:ascii="Times New Roman" w:hAnsi="Times New Roman" w:cs="Times New Roman"/>
          <w:sz w:val="24"/>
          <w:szCs w:val="24"/>
        </w:rPr>
        <w:t xml:space="preserve"> 707 G-709B</w:t>
      </w:r>
      <w:r w:rsidR="00854E28" w:rsidRPr="009122AC">
        <w:rPr>
          <w:rFonts w:ascii="Times New Roman" w:hAnsi="Times New Roman" w:cs="Times New Roman"/>
          <w:sz w:val="24"/>
          <w:szCs w:val="24"/>
        </w:rPr>
        <w:t xml:space="preserve"> </w:t>
      </w:r>
      <w:r w:rsidR="00391FFB" w:rsidRPr="00A77B41">
        <w:rPr>
          <w:rFonts w:ascii="Times New Roman" w:hAnsi="Times New Roman" w:cs="Times New Roman"/>
        </w:rPr>
        <w:t>BEADLE J</w:t>
      </w:r>
      <w:r w:rsidR="00391FFB">
        <w:rPr>
          <w:rFonts w:ascii="Times New Roman" w:hAnsi="Times New Roman" w:cs="Times New Roman"/>
          <w:sz w:val="24"/>
          <w:szCs w:val="24"/>
        </w:rPr>
        <w:t xml:space="preserve"> (as he then was) after considering a number of decision</w:t>
      </w:r>
      <w:r w:rsidR="00850121">
        <w:rPr>
          <w:rFonts w:ascii="Times New Roman" w:hAnsi="Times New Roman" w:cs="Times New Roman"/>
          <w:sz w:val="24"/>
          <w:szCs w:val="24"/>
        </w:rPr>
        <w:t>s</w:t>
      </w:r>
      <w:r w:rsidR="00391FFB">
        <w:rPr>
          <w:rFonts w:ascii="Times New Roman" w:hAnsi="Times New Roman" w:cs="Times New Roman"/>
          <w:sz w:val="24"/>
          <w:szCs w:val="24"/>
        </w:rPr>
        <w:t xml:space="preserve"> on the meaning of the term ‘good and sufficient cause’ stated that:</w:t>
      </w:r>
    </w:p>
    <w:p w:rsidR="00391FFB" w:rsidRDefault="00391FFB" w:rsidP="00850121">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850121">
        <w:rPr>
          <w:rFonts w:ascii="Times New Roman" w:hAnsi="Times New Roman" w:cs="Times New Roman"/>
          <w:sz w:val="24"/>
          <w:szCs w:val="24"/>
        </w:rPr>
        <w:t>I</w:t>
      </w:r>
      <w:r>
        <w:rPr>
          <w:rFonts w:ascii="Times New Roman" w:hAnsi="Times New Roman" w:cs="Times New Roman"/>
          <w:sz w:val="24"/>
          <w:szCs w:val="24"/>
        </w:rPr>
        <w:t xml:space="preserve">t seems to me that it emerges from these decisions that </w:t>
      </w:r>
      <w:r w:rsidR="00854E28" w:rsidRPr="009122AC">
        <w:rPr>
          <w:rFonts w:ascii="Times New Roman" w:hAnsi="Times New Roman" w:cs="Times New Roman"/>
        </w:rPr>
        <w:t xml:space="preserve">there are three </w:t>
      </w:r>
      <w:r>
        <w:rPr>
          <w:rFonts w:ascii="Times New Roman" w:hAnsi="Times New Roman" w:cs="Times New Roman"/>
        </w:rPr>
        <w:t>broad considerations which the C</w:t>
      </w:r>
      <w:r w:rsidR="00854E28" w:rsidRPr="009122AC">
        <w:rPr>
          <w:rFonts w:ascii="Times New Roman" w:hAnsi="Times New Roman" w:cs="Times New Roman"/>
        </w:rPr>
        <w:t>our</w:t>
      </w:r>
      <w:r>
        <w:rPr>
          <w:rFonts w:ascii="Times New Roman" w:hAnsi="Times New Roman" w:cs="Times New Roman"/>
        </w:rPr>
        <w:t>t will always take into account: F</w:t>
      </w:r>
      <w:r w:rsidR="00854E28" w:rsidRPr="009122AC">
        <w:rPr>
          <w:rFonts w:ascii="Times New Roman" w:hAnsi="Times New Roman" w:cs="Times New Roman"/>
        </w:rPr>
        <w:t>irst</w:t>
      </w:r>
      <w:r w:rsidR="009122AC">
        <w:rPr>
          <w:rFonts w:ascii="Times New Roman" w:hAnsi="Times New Roman" w:cs="Times New Roman"/>
        </w:rPr>
        <w:t>, the explanation given by the a</w:t>
      </w:r>
      <w:r w:rsidR="00854E28" w:rsidRPr="009122AC">
        <w:rPr>
          <w:rFonts w:ascii="Times New Roman" w:hAnsi="Times New Roman" w:cs="Times New Roman"/>
        </w:rPr>
        <w:t xml:space="preserve">pplicant for his default; </w:t>
      </w:r>
      <w:r w:rsidR="00847540">
        <w:rPr>
          <w:rFonts w:ascii="Times New Roman" w:hAnsi="Times New Roman" w:cs="Times New Roman"/>
        </w:rPr>
        <w:t>second</w:t>
      </w:r>
      <w:r w:rsidR="00E265A8" w:rsidRPr="009122AC">
        <w:rPr>
          <w:rFonts w:ascii="Times New Roman" w:hAnsi="Times New Roman" w:cs="Times New Roman"/>
        </w:rPr>
        <w:t>, the</w:t>
      </w:r>
      <w:r w:rsidR="00854E28" w:rsidRPr="009122AC">
        <w:rPr>
          <w:rFonts w:ascii="Times New Roman" w:hAnsi="Times New Roman" w:cs="Times New Roman"/>
        </w:rPr>
        <w:t xml:space="preserve"> </w:t>
      </w:r>
      <w:r w:rsidR="00854E28" w:rsidRPr="00A77B41">
        <w:rPr>
          <w:rFonts w:ascii="Times New Roman" w:hAnsi="Times New Roman" w:cs="Times New Roman"/>
          <w:i/>
        </w:rPr>
        <w:t>bona fides</w:t>
      </w:r>
      <w:r w:rsidR="00854E28" w:rsidRPr="009122AC">
        <w:rPr>
          <w:rFonts w:ascii="Times New Roman" w:hAnsi="Times New Roman" w:cs="Times New Roman"/>
        </w:rPr>
        <w:t xml:space="preserve"> of the application made to rescind the judgement; and third</w:t>
      </w:r>
      <w:r>
        <w:rPr>
          <w:rFonts w:ascii="Times New Roman" w:hAnsi="Times New Roman" w:cs="Times New Roman"/>
        </w:rPr>
        <w:t>,</w:t>
      </w:r>
      <w:r w:rsidR="00854E28" w:rsidRPr="009122AC">
        <w:rPr>
          <w:rFonts w:ascii="Times New Roman" w:hAnsi="Times New Roman" w:cs="Times New Roman"/>
        </w:rPr>
        <w:t xml:space="preserve"> the bona</w:t>
      </w:r>
      <w:r w:rsidR="00E265A8" w:rsidRPr="009122AC">
        <w:rPr>
          <w:rFonts w:ascii="Times New Roman" w:hAnsi="Times New Roman" w:cs="Times New Roman"/>
        </w:rPr>
        <w:t xml:space="preserve"> </w:t>
      </w:r>
      <w:r w:rsidR="00854E28" w:rsidRPr="009122AC">
        <w:rPr>
          <w:rFonts w:ascii="Times New Roman" w:hAnsi="Times New Roman" w:cs="Times New Roman"/>
        </w:rPr>
        <w:t>f</w:t>
      </w:r>
      <w:r w:rsidR="00E265A8" w:rsidRPr="009122AC">
        <w:rPr>
          <w:rFonts w:ascii="Times New Roman" w:hAnsi="Times New Roman" w:cs="Times New Roman"/>
        </w:rPr>
        <w:t>i</w:t>
      </w:r>
      <w:r w:rsidR="009122AC">
        <w:rPr>
          <w:rFonts w:ascii="Times New Roman" w:hAnsi="Times New Roman" w:cs="Times New Roman"/>
        </w:rPr>
        <w:t>des of the a</w:t>
      </w:r>
      <w:r w:rsidR="00854E28" w:rsidRPr="009122AC">
        <w:rPr>
          <w:rFonts w:ascii="Times New Roman" w:hAnsi="Times New Roman" w:cs="Times New Roman"/>
        </w:rPr>
        <w:t xml:space="preserve">pplicant’s defence on </w:t>
      </w:r>
      <w:r w:rsidR="00CD591D">
        <w:rPr>
          <w:rFonts w:ascii="Times New Roman" w:hAnsi="Times New Roman" w:cs="Times New Roman"/>
        </w:rPr>
        <w:t>the</w:t>
      </w:r>
      <w:r w:rsidR="00E265A8" w:rsidRPr="009122AC">
        <w:rPr>
          <w:rFonts w:ascii="Times New Roman" w:hAnsi="Times New Roman" w:cs="Times New Roman"/>
        </w:rPr>
        <w:t xml:space="preserve"> merits</w:t>
      </w:r>
      <w:r>
        <w:rPr>
          <w:rFonts w:ascii="Times New Roman" w:hAnsi="Times New Roman" w:cs="Times New Roman"/>
        </w:rPr>
        <w:t xml:space="preserve"> of the case…. ….. …and the</w:t>
      </w:r>
      <w:r w:rsidR="00854E28" w:rsidRPr="009122AC">
        <w:rPr>
          <w:rFonts w:ascii="Times New Roman" w:hAnsi="Times New Roman" w:cs="Times New Roman"/>
        </w:rPr>
        <w:t xml:space="preserve"> court has a very wid</w:t>
      </w:r>
      <w:r w:rsidR="00CD591D">
        <w:rPr>
          <w:rFonts w:ascii="Times New Roman" w:hAnsi="Times New Roman" w:cs="Times New Roman"/>
        </w:rPr>
        <w:t>e discretion in deciding what is</w:t>
      </w:r>
      <w:r w:rsidR="00854E28" w:rsidRPr="009122AC">
        <w:rPr>
          <w:rFonts w:ascii="Times New Roman" w:hAnsi="Times New Roman" w:cs="Times New Roman"/>
        </w:rPr>
        <w:t>, or what</w:t>
      </w:r>
      <w:r w:rsidR="00CD591D">
        <w:rPr>
          <w:rFonts w:ascii="Times New Roman" w:hAnsi="Times New Roman" w:cs="Times New Roman"/>
        </w:rPr>
        <w:t xml:space="preserve"> is not,</w:t>
      </w:r>
      <w:r w:rsidR="00BC3F65" w:rsidRPr="009122AC">
        <w:rPr>
          <w:rFonts w:ascii="Times New Roman" w:hAnsi="Times New Roman" w:cs="Times New Roman"/>
        </w:rPr>
        <w:t xml:space="preserve"> </w:t>
      </w:r>
      <w:r w:rsidR="00CD591D" w:rsidRPr="009122AC">
        <w:rPr>
          <w:rFonts w:ascii="Times New Roman" w:hAnsi="Times New Roman" w:cs="Times New Roman"/>
        </w:rPr>
        <w:t>su</w:t>
      </w:r>
      <w:r w:rsidR="00CD591D">
        <w:rPr>
          <w:rFonts w:ascii="Times New Roman" w:hAnsi="Times New Roman" w:cs="Times New Roman"/>
        </w:rPr>
        <w:t>fficient cause for relief</w:t>
      </w:r>
      <w:r w:rsidR="00CD591D" w:rsidRPr="009122AC">
        <w:rPr>
          <w:rFonts w:ascii="Times New Roman" w:hAnsi="Times New Roman" w:cs="Times New Roman"/>
        </w:rPr>
        <w:t>.</w:t>
      </w:r>
      <w:r w:rsidR="00854E28" w:rsidRPr="009122AC">
        <w:rPr>
          <w:rFonts w:ascii="Times New Roman" w:hAnsi="Times New Roman" w:cs="Times New Roman"/>
        </w:rPr>
        <w:t xml:space="preserve"> …..</w:t>
      </w:r>
    </w:p>
    <w:p w:rsidR="006D38B2" w:rsidRPr="009122AC" w:rsidRDefault="00391FFB" w:rsidP="00850121">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lastRenderedPageBreak/>
        <w:t>Too</w:t>
      </w:r>
      <w:r w:rsidR="00854E28" w:rsidRPr="009122AC">
        <w:rPr>
          <w:rFonts w:ascii="Times New Roman" w:hAnsi="Times New Roman" w:cs="Times New Roman"/>
        </w:rPr>
        <w:t xml:space="preserve"> much emphasis should</w:t>
      </w:r>
      <w:r w:rsidR="00EC30F5">
        <w:rPr>
          <w:rFonts w:ascii="Times New Roman" w:hAnsi="Times New Roman" w:cs="Times New Roman"/>
        </w:rPr>
        <w:t>,</w:t>
      </w:r>
      <w:r w:rsidR="00854E28" w:rsidRPr="009122AC">
        <w:rPr>
          <w:rFonts w:ascii="Times New Roman" w:hAnsi="Times New Roman" w:cs="Times New Roman"/>
        </w:rPr>
        <w:t xml:space="preserve"> however</w:t>
      </w:r>
      <w:r w:rsidR="00EC30F5">
        <w:rPr>
          <w:rFonts w:ascii="Times New Roman" w:hAnsi="Times New Roman" w:cs="Times New Roman"/>
        </w:rPr>
        <w:t>,</w:t>
      </w:r>
      <w:r w:rsidR="00854E28" w:rsidRPr="009122AC">
        <w:rPr>
          <w:rFonts w:ascii="Times New Roman" w:hAnsi="Times New Roman" w:cs="Times New Roman"/>
        </w:rPr>
        <w:t xml:space="preserve"> not be laid on any one of these considerations individually. They should be regarded in </w:t>
      </w:r>
      <w:r w:rsidR="00BC3F65" w:rsidRPr="009122AC">
        <w:rPr>
          <w:rFonts w:ascii="Times New Roman" w:hAnsi="Times New Roman" w:cs="Times New Roman"/>
        </w:rPr>
        <w:t>conjunction</w:t>
      </w:r>
      <w:r w:rsidR="00854E28" w:rsidRPr="009122AC">
        <w:rPr>
          <w:rFonts w:ascii="Times New Roman" w:hAnsi="Times New Roman" w:cs="Times New Roman"/>
        </w:rPr>
        <w:t xml:space="preserve"> with each other and with the application as a whole. An unsatisfactory explanation for the default may be strengthened by a very strong </w:t>
      </w:r>
      <w:r w:rsidR="00BC3F65" w:rsidRPr="009122AC">
        <w:rPr>
          <w:rFonts w:ascii="Times New Roman" w:hAnsi="Times New Roman" w:cs="Times New Roman"/>
        </w:rPr>
        <w:t>defence</w:t>
      </w:r>
      <w:r w:rsidR="00854E28" w:rsidRPr="009122AC">
        <w:rPr>
          <w:rFonts w:ascii="Times New Roman" w:hAnsi="Times New Roman" w:cs="Times New Roman"/>
        </w:rPr>
        <w:t xml:space="preserve"> on the merits.” </w:t>
      </w:r>
    </w:p>
    <w:p w:rsidR="007E6093" w:rsidRPr="009122AC" w:rsidRDefault="00854E28" w:rsidP="00FC503E">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See also </w:t>
      </w:r>
      <w:r w:rsidR="006D38B2" w:rsidRPr="009122AC">
        <w:rPr>
          <w:rFonts w:ascii="Times New Roman" w:hAnsi="Times New Roman" w:cs="Times New Roman"/>
          <w:i/>
          <w:sz w:val="24"/>
          <w:szCs w:val="24"/>
        </w:rPr>
        <w:t>Beit</w:t>
      </w:r>
      <w:r w:rsidR="00E265A8" w:rsidRPr="009122AC">
        <w:rPr>
          <w:rFonts w:ascii="Times New Roman" w:hAnsi="Times New Roman" w:cs="Times New Roman"/>
          <w:i/>
          <w:sz w:val="24"/>
          <w:szCs w:val="24"/>
        </w:rPr>
        <w:t>bridge</w:t>
      </w:r>
      <w:r w:rsidR="006D38B2" w:rsidRPr="009122AC">
        <w:rPr>
          <w:rFonts w:ascii="Times New Roman" w:hAnsi="Times New Roman" w:cs="Times New Roman"/>
          <w:i/>
          <w:sz w:val="24"/>
          <w:szCs w:val="24"/>
        </w:rPr>
        <w:t xml:space="preserve"> Rural District Council </w:t>
      </w:r>
      <w:r w:rsidR="006D38B2" w:rsidRPr="00A77B41">
        <w:rPr>
          <w:rFonts w:ascii="Times New Roman" w:hAnsi="Times New Roman" w:cs="Times New Roman"/>
          <w:sz w:val="24"/>
          <w:szCs w:val="24"/>
        </w:rPr>
        <w:t>v</w:t>
      </w:r>
      <w:r w:rsidRPr="00A77B41">
        <w:rPr>
          <w:rFonts w:ascii="Times New Roman" w:hAnsi="Times New Roman" w:cs="Times New Roman"/>
          <w:sz w:val="24"/>
          <w:szCs w:val="24"/>
        </w:rPr>
        <w:t xml:space="preserve"> </w:t>
      </w:r>
      <w:r w:rsidRPr="009122AC">
        <w:rPr>
          <w:rFonts w:ascii="Times New Roman" w:hAnsi="Times New Roman" w:cs="Times New Roman"/>
          <w:i/>
          <w:sz w:val="24"/>
          <w:szCs w:val="24"/>
        </w:rPr>
        <w:t>Russel Construction</w:t>
      </w:r>
      <w:r w:rsidRPr="009122AC">
        <w:rPr>
          <w:rFonts w:ascii="Times New Roman" w:hAnsi="Times New Roman" w:cs="Times New Roman"/>
          <w:sz w:val="24"/>
          <w:szCs w:val="24"/>
        </w:rPr>
        <w:t xml:space="preserve"> </w:t>
      </w:r>
      <w:r w:rsidRPr="009122AC">
        <w:rPr>
          <w:rFonts w:ascii="Times New Roman" w:hAnsi="Times New Roman" w:cs="Times New Roman"/>
          <w:i/>
          <w:sz w:val="24"/>
          <w:szCs w:val="24"/>
        </w:rPr>
        <w:t>Company</w:t>
      </w:r>
      <w:r w:rsidRPr="009122AC">
        <w:rPr>
          <w:rFonts w:ascii="Times New Roman" w:hAnsi="Times New Roman" w:cs="Times New Roman"/>
          <w:sz w:val="24"/>
          <w:szCs w:val="24"/>
        </w:rPr>
        <w:t xml:space="preserve"> 1998 (2</w:t>
      </w:r>
      <w:r w:rsidR="00E265A8" w:rsidRPr="009122AC">
        <w:rPr>
          <w:rFonts w:ascii="Times New Roman" w:hAnsi="Times New Roman" w:cs="Times New Roman"/>
          <w:sz w:val="24"/>
          <w:szCs w:val="24"/>
        </w:rPr>
        <w:t>) ZLR</w:t>
      </w:r>
      <w:r w:rsidR="007E6093" w:rsidRPr="009122AC">
        <w:rPr>
          <w:rFonts w:ascii="Times New Roman" w:hAnsi="Times New Roman" w:cs="Times New Roman"/>
          <w:sz w:val="24"/>
          <w:szCs w:val="24"/>
        </w:rPr>
        <w:t xml:space="preserve"> 190</w:t>
      </w:r>
      <w:r w:rsidR="00A77B41">
        <w:rPr>
          <w:rFonts w:ascii="Times New Roman" w:hAnsi="Times New Roman" w:cs="Times New Roman"/>
          <w:sz w:val="24"/>
          <w:szCs w:val="24"/>
        </w:rPr>
        <w:t xml:space="preserve"> </w:t>
      </w:r>
      <w:r w:rsidR="007E6093" w:rsidRPr="009122AC">
        <w:rPr>
          <w:rFonts w:ascii="Times New Roman" w:hAnsi="Times New Roman" w:cs="Times New Roman"/>
          <w:sz w:val="24"/>
          <w:szCs w:val="24"/>
        </w:rPr>
        <w:t xml:space="preserve">(S) </w:t>
      </w:r>
      <w:r w:rsidR="00FC503E">
        <w:rPr>
          <w:rFonts w:ascii="Times New Roman" w:hAnsi="Times New Roman" w:cs="Times New Roman"/>
          <w:sz w:val="24"/>
          <w:szCs w:val="24"/>
        </w:rPr>
        <w:t>at</w:t>
      </w:r>
      <w:r w:rsidR="007E6093" w:rsidRPr="009122AC">
        <w:rPr>
          <w:rFonts w:ascii="Times New Roman" w:hAnsi="Times New Roman" w:cs="Times New Roman"/>
          <w:sz w:val="24"/>
          <w:szCs w:val="24"/>
        </w:rPr>
        <w:t xml:space="preserve"> 192-194.</w:t>
      </w:r>
    </w:p>
    <w:p w:rsidR="007E6093" w:rsidRPr="009122AC" w:rsidRDefault="007E6093" w:rsidP="00FC503E">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In </w:t>
      </w:r>
      <w:r w:rsidRPr="009122AC">
        <w:rPr>
          <w:rFonts w:ascii="Times New Roman" w:hAnsi="Times New Roman" w:cs="Times New Roman"/>
          <w:i/>
          <w:sz w:val="24"/>
          <w:szCs w:val="24"/>
        </w:rPr>
        <w:t xml:space="preserve">Stockil </w:t>
      </w:r>
      <w:r w:rsidRPr="00FC503E">
        <w:rPr>
          <w:rFonts w:ascii="Times New Roman" w:hAnsi="Times New Roman" w:cs="Times New Roman"/>
          <w:sz w:val="24"/>
          <w:szCs w:val="24"/>
        </w:rPr>
        <w:t>v</w:t>
      </w:r>
      <w:r w:rsidRPr="009122AC">
        <w:rPr>
          <w:rFonts w:ascii="Times New Roman" w:hAnsi="Times New Roman" w:cs="Times New Roman"/>
          <w:i/>
          <w:sz w:val="24"/>
          <w:szCs w:val="24"/>
        </w:rPr>
        <w:t xml:space="preserve"> Griffiths</w:t>
      </w:r>
      <w:r w:rsidRPr="009122AC">
        <w:rPr>
          <w:rFonts w:ascii="Times New Roman" w:hAnsi="Times New Roman" w:cs="Times New Roman"/>
          <w:sz w:val="24"/>
          <w:szCs w:val="24"/>
        </w:rPr>
        <w:t xml:space="preserve"> 1992 (1</w:t>
      </w:r>
      <w:r w:rsidR="00E265A8" w:rsidRPr="009122AC">
        <w:rPr>
          <w:rFonts w:ascii="Times New Roman" w:hAnsi="Times New Roman" w:cs="Times New Roman"/>
          <w:sz w:val="24"/>
          <w:szCs w:val="24"/>
        </w:rPr>
        <w:t>) ZLR</w:t>
      </w:r>
      <w:r w:rsidRPr="009122AC">
        <w:rPr>
          <w:rFonts w:ascii="Times New Roman" w:hAnsi="Times New Roman" w:cs="Times New Roman"/>
          <w:sz w:val="24"/>
          <w:szCs w:val="24"/>
        </w:rPr>
        <w:t xml:space="preserve"> 172(S) at 173 D-F </w:t>
      </w:r>
      <w:r w:rsidRPr="00FC503E">
        <w:rPr>
          <w:rFonts w:ascii="Times New Roman" w:hAnsi="Times New Roman" w:cs="Times New Roman"/>
        </w:rPr>
        <w:t>GUBBAY CJ</w:t>
      </w:r>
      <w:r w:rsidRPr="009122AC">
        <w:rPr>
          <w:rFonts w:ascii="Times New Roman" w:hAnsi="Times New Roman" w:cs="Times New Roman"/>
          <w:sz w:val="24"/>
          <w:szCs w:val="24"/>
        </w:rPr>
        <w:t xml:space="preserve"> aptly reiterated </w:t>
      </w:r>
      <w:r w:rsidR="00593989" w:rsidRPr="009122AC">
        <w:rPr>
          <w:rFonts w:ascii="Times New Roman" w:hAnsi="Times New Roman" w:cs="Times New Roman"/>
          <w:sz w:val="24"/>
          <w:szCs w:val="24"/>
        </w:rPr>
        <w:t>the factors</w:t>
      </w:r>
      <w:r w:rsidR="00FC503E">
        <w:rPr>
          <w:rFonts w:ascii="Times New Roman" w:hAnsi="Times New Roman" w:cs="Times New Roman"/>
          <w:sz w:val="24"/>
          <w:szCs w:val="24"/>
        </w:rPr>
        <w:t xml:space="preserve"> in these words-</w:t>
      </w:r>
    </w:p>
    <w:p w:rsidR="007E6093" w:rsidRPr="00036A3D" w:rsidRDefault="007E6093" w:rsidP="00036A3D">
      <w:pPr>
        <w:autoSpaceDE w:val="0"/>
        <w:autoSpaceDN w:val="0"/>
        <w:adjustRightInd w:val="0"/>
        <w:spacing w:after="0" w:line="240" w:lineRule="auto"/>
        <w:ind w:left="720"/>
        <w:jc w:val="both"/>
        <w:rPr>
          <w:rFonts w:ascii="Times New Roman" w:hAnsi="Times New Roman" w:cs="Times New Roman"/>
        </w:rPr>
      </w:pPr>
      <w:r w:rsidRPr="00036A3D">
        <w:rPr>
          <w:rFonts w:ascii="Times New Roman" w:hAnsi="Times New Roman" w:cs="Times New Roman"/>
        </w:rPr>
        <w:t>“</w:t>
      </w:r>
      <w:r w:rsidR="00E265A8" w:rsidRPr="00036A3D">
        <w:rPr>
          <w:rFonts w:ascii="Times New Roman" w:hAnsi="Times New Roman" w:cs="Times New Roman"/>
        </w:rPr>
        <w:t>The</w:t>
      </w:r>
      <w:r w:rsidRPr="00036A3D">
        <w:rPr>
          <w:rFonts w:ascii="Times New Roman" w:hAnsi="Times New Roman" w:cs="Times New Roman"/>
        </w:rPr>
        <w:t xml:space="preserve"> factors which a court will take </w:t>
      </w:r>
      <w:r w:rsidR="00E265A8" w:rsidRPr="00036A3D">
        <w:rPr>
          <w:rFonts w:ascii="Times New Roman" w:hAnsi="Times New Roman" w:cs="Times New Roman"/>
        </w:rPr>
        <w:t>into</w:t>
      </w:r>
      <w:r w:rsidRPr="00036A3D">
        <w:rPr>
          <w:rFonts w:ascii="Times New Roman" w:hAnsi="Times New Roman" w:cs="Times New Roman"/>
        </w:rPr>
        <w:t xml:space="preserve"> account in determining whether an application for rescission has discharged the onus of proving ‘good and sufficient cause’, as required to be shown by Rule 63 of the High Court of Zimbabwe Rules 1971, are well established. They have been discussed and applied in many decided </w:t>
      </w:r>
      <w:r w:rsidR="00E265A8" w:rsidRPr="00036A3D">
        <w:rPr>
          <w:rFonts w:ascii="Times New Roman" w:hAnsi="Times New Roman" w:cs="Times New Roman"/>
        </w:rPr>
        <w:t>cases</w:t>
      </w:r>
      <w:r w:rsidRPr="00036A3D">
        <w:rPr>
          <w:rFonts w:ascii="Times New Roman" w:hAnsi="Times New Roman" w:cs="Times New Roman"/>
        </w:rPr>
        <w:t xml:space="preserve"> in this country. see for instance, </w:t>
      </w:r>
      <w:r w:rsidRPr="00036A3D">
        <w:rPr>
          <w:rFonts w:ascii="Times New Roman" w:hAnsi="Times New Roman" w:cs="Times New Roman"/>
          <w:i/>
        </w:rPr>
        <w:t>Barclays bank of Zimbab</w:t>
      </w:r>
      <w:r w:rsidR="00FC503E" w:rsidRPr="00036A3D">
        <w:rPr>
          <w:rFonts w:ascii="Times New Roman" w:hAnsi="Times New Roman" w:cs="Times New Roman"/>
          <w:i/>
        </w:rPr>
        <w:t>we L</w:t>
      </w:r>
      <w:r w:rsidRPr="00036A3D">
        <w:rPr>
          <w:rFonts w:ascii="Times New Roman" w:hAnsi="Times New Roman" w:cs="Times New Roman"/>
          <w:i/>
        </w:rPr>
        <w:t xml:space="preserve">td </w:t>
      </w:r>
      <w:r w:rsidRPr="00036A3D">
        <w:rPr>
          <w:rFonts w:ascii="Times New Roman" w:hAnsi="Times New Roman" w:cs="Times New Roman"/>
        </w:rPr>
        <w:t>v</w:t>
      </w:r>
      <w:r w:rsidRPr="00036A3D">
        <w:rPr>
          <w:rFonts w:ascii="Times New Roman" w:hAnsi="Times New Roman" w:cs="Times New Roman"/>
          <w:i/>
        </w:rPr>
        <w:t xml:space="preserve"> CC</w:t>
      </w:r>
      <w:r w:rsidRPr="00036A3D">
        <w:rPr>
          <w:rFonts w:ascii="Times New Roman" w:hAnsi="Times New Roman" w:cs="Times New Roman"/>
        </w:rPr>
        <w:t xml:space="preserve"> </w:t>
      </w:r>
      <w:r w:rsidRPr="00036A3D">
        <w:rPr>
          <w:rFonts w:ascii="Times New Roman" w:hAnsi="Times New Roman" w:cs="Times New Roman"/>
          <w:i/>
        </w:rPr>
        <w:t>International</w:t>
      </w:r>
      <w:r w:rsidR="00FC503E" w:rsidRPr="00036A3D">
        <w:rPr>
          <w:rFonts w:ascii="Times New Roman" w:hAnsi="Times New Roman" w:cs="Times New Roman"/>
          <w:i/>
        </w:rPr>
        <w:t xml:space="preserve"> </w:t>
      </w:r>
      <w:r w:rsidRPr="00036A3D">
        <w:rPr>
          <w:rFonts w:ascii="Times New Roman" w:hAnsi="Times New Roman" w:cs="Times New Roman"/>
          <w:i/>
        </w:rPr>
        <w:t>(Pvt) Ltd</w:t>
      </w:r>
      <w:r w:rsidRPr="00036A3D">
        <w:rPr>
          <w:rFonts w:ascii="Times New Roman" w:hAnsi="Times New Roman" w:cs="Times New Roman"/>
        </w:rPr>
        <w:t xml:space="preserve"> S-16-86</w:t>
      </w:r>
      <w:r w:rsidR="00FC503E" w:rsidRPr="00036A3D">
        <w:rPr>
          <w:rFonts w:ascii="Times New Roman" w:hAnsi="Times New Roman" w:cs="Times New Roman"/>
        </w:rPr>
        <w:t xml:space="preserve"> </w:t>
      </w:r>
      <w:r w:rsidRPr="00036A3D">
        <w:rPr>
          <w:rFonts w:ascii="Times New Roman" w:hAnsi="Times New Roman" w:cs="Times New Roman"/>
        </w:rPr>
        <w:t>(not reporte</w:t>
      </w:r>
      <w:r w:rsidR="00E265A8" w:rsidRPr="00036A3D">
        <w:rPr>
          <w:rFonts w:ascii="Times New Roman" w:hAnsi="Times New Roman" w:cs="Times New Roman"/>
        </w:rPr>
        <w:t>d</w:t>
      </w:r>
      <w:r w:rsidRPr="00036A3D">
        <w:rPr>
          <w:rFonts w:ascii="Times New Roman" w:hAnsi="Times New Roman" w:cs="Times New Roman"/>
        </w:rPr>
        <w:t xml:space="preserve">) </w:t>
      </w:r>
      <w:r w:rsidRPr="00036A3D">
        <w:rPr>
          <w:rFonts w:ascii="Times New Roman" w:hAnsi="Times New Roman" w:cs="Times New Roman"/>
          <w:i/>
        </w:rPr>
        <w:t xml:space="preserve">Roland and Another </w:t>
      </w:r>
      <w:r w:rsidRPr="00036A3D">
        <w:rPr>
          <w:rFonts w:ascii="Times New Roman" w:hAnsi="Times New Roman" w:cs="Times New Roman"/>
        </w:rPr>
        <w:t>v</w:t>
      </w:r>
      <w:r w:rsidRPr="00036A3D">
        <w:rPr>
          <w:rFonts w:ascii="Times New Roman" w:hAnsi="Times New Roman" w:cs="Times New Roman"/>
          <w:i/>
        </w:rPr>
        <w:t xml:space="preserve"> McDonnel</w:t>
      </w:r>
      <w:r w:rsidRPr="00036A3D">
        <w:rPr>
          <w:rFonts w:ascii="Times New Roman" w:hAnsi="Times New Roman" w:cs="Times New Roman"/>
        </w:rPr>
        <w:t xml:space="preserve"> 1986 (2)</w:t>
      </w:r>
      <w:r w:rsidR="00036A3D">
        <w:rPr>
          <w:rFonts w:ascii="Times New Roman" w:hAnsi="Times New Roman" w:cs="Times New Roman"/>
        </w:rPr>
        <w:t xml:space="preserve"> </w:t>
      </w:r>
      <w:r w:rsidRPr="00036A3D">
        <w:rPr>
          <w:rFonts w:ascii="Times New Roman" w:hAnsi="Times New Roman" w:cs="Times New Roman"/>
        </w:rPr>
        <w:t>ZLR 216</w:t>
      </w:r>
      <w:r w:rsidR="00A77B41">
        <w:rPr>
          <w:rFonts w:ascii="Times New Roman" w:hAnsi="Times New Roman" w:cs="Times New Roman"/>
        </w:rPr>
        <w:t xml:space="preserve"> </w:t>
      </w:r>
      <w:r w:rsidRPr="00036A3D">
        <w:rPr>
          <w:rFonts w:ascii="Times New Roman" w:hAnsi="Times New Roman" w:cs="Times New Roman"/>
        </w:rPr>
        <w:t xml:space="preserve">(S) at 226E-H; </w:t>
      </w:r>
      <w:r w:rsidRPr="00036A3D">
        <w:rPr>
          <w:rFonts w:ascii="Times New Roman" w:hAnsi="Times New Roman" w:cs="Times New Roman"/>
          <w:i/>
        </w:rPr>
        <w:t xml:space="preserve">Songore </w:t>
      </w:r>
      <w:r w:rsidRPr="00036A3D">
        <w:rPr>
          <w:rFonts w:ascii="Times New Roman" w:hAnsi="Times New Roman" w:cs="Times New Roman"/>
        </w:rPr>
        <w:t>v</w:t>
      </w:r>
      <w:r w:rsidRPr="00036A3D">
        <w:rPr>
          <w:rFonts w:ascii="Times New Roman" w:hAnsi="Times New Roman" w:cs="Times New Roman"/>
          <w:i/>
        </w:rPr>
        <w:t xml:space="preserve"> Olivine Industries (Pvt) Ltd</w:t>
      </w:r>
      <w:r w:rsidRPr="00036A3D">
        <w:rPr>
          <w:rFonts w:ascii="Times New Roman" w:hAnsi="Times New Roman" w:cs="Times New Roman"/>
        </w:rPr>
        <w:t xml:space="preserve"> 1988</w:t>
      </w:r>
      <w:r w:rsidR="00036A3D" w:rsidRPr="00036A3D">
        <w:rPr>
          <w:rFonts w:ascii="Times New Roman" w:hAnsi="Times New Roman" w:cs="Times New Roman"/>
        </w:rPr>
        <w:t xml:space="preserve"> </w:t>
      </w:r>
      <w:r w:rsidRPr="00036A3D">
        <w:rPr>
          <w:rFonts w:ascii="Times New Roman" w:hAnsi="Times New Roman" w:cs="Times New Roman"/>
        </w:rPr>
        <w:t>(2)</w:t>
      </w:r>
      <w:r w:rsidR="00036A3D" w:rsidRPr="00036A3D">
        <w:rPr>
          <w:rFonts w:ascii="Times New Roman" w:hAnsi="Times New Roman" w:cs="Times New Roman"/>
        </w:rPr>
        <w:t xml:space="preserve"> </w:t>
      </w:r>
      <w:r w:rsidRPr="00036A3D">
        <w:rPr>
          <w:rFonts w:ascii="Times New Roman" w:hAnsi="Times New Roman" w:cs="Times New Roman"/>
        </w:rPr>
        <w:t>ZLR 210</w:t>
      </w:r>
      <w:r w:rsidR="00036A3D" w:rsidRPr="00036A3D">
        <w:rPr>
          <w:rFonts w:ascii="Times New Roman" w:hAnsi="Times New Roman" w:cs="Times New Roman"/>
        </w:rPr>
        <w:t xml:space="preserve"> </w:t>
      </w:r>
      <w:r w:rsidRPr="00036A3D">
        <w:rPr>
          <w:rFonts w:ascii="Times New Roman" w:hAnsi="Times New Roman" w:cs="Times New Roman"/>
        </w:rPr>
        <w:t xml:space="preserve">(S) at 211C-F. </w:t>
      </w:r>
      <w:r w:rsidR="00E265A8" w:rsidRPr="00036A3D">
        <w:rPr>
          <w:rFonts w:ascii="Times New Roman" w:hAnsi="Times New Roman" w:cs="Times New Roman"/>
        </w:rPr>
        <w:t>They</w:t>
      </w:r>
      <w:r w:rsidRPr="00036A3D">
        <w:rPr>
          <w:rFonts w:ascii="Times New Roman" w:hAnsi="Times New Roman" w:cs="Times New Roman"/>
        </w:rPr>
        <w:t xml:space="preserve"> are-</w:t>
      </w:r>
    </w:p>
    <w:p w:rsidR="007E6093" w:rsidRPr="00036A3D" w:rsidRDefault="007E6093" w:rsidP="00036A3D">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036A3D">
        <w:rPr>
          <w:rFonts w:ascii="Times New Roman" w:hAnsi="Times New Roman" w:cs="Times New Roman"/>
        </w:rPr>
        <w:t>The reasonableness of the Applicant</w:t>
      </w:r>
      <w:r w:rsidR="00BC3F65" w:rsidRPr="00036A3D">
        <w:rPr>
          <w:rFonts w:ascii="Times New Roman" w:hAnsi="Times New Roman" w:cs="Times New Roman"/>
        </w:rPr>
        <w:t xml:space="preserve">’s explanation for the </w:t>
      </w:r>
      <w:r w:rsidR="00E265A8" w:rsidRPr="00036A3D">
        <w:rPr>
          <w:rFonts w:ascii="Times New Roman" w:hAnsi="Times New Roman" w:cs="Times New Roman"/>
        </w:rPr>
        <w:t>default</w:t>
      </w:r>
    </w:p>
    <w:p w:rsidR="00BC3F65" w:rsidRPr="00036A3D" w:rsidRDefault="00BC3F65" w:rsidP="00036A3D">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036A3D">
        <w:rPr>
          <w:rFonts w:ascii="Times New Roman" w:hAnsi="Times New Roman" w:cs="Times New Roman"/>
        </w:rPr>
        <w:t xml:space="preserve">The </w:t>
      </w:r>
      <w:r w:rsidR="00E265A8" w:rsidRPr="00036A3D">
        <w:rPr>
          <w:rFonts w:ascii="Times New Roman" w:hAnsi="Times New Roman" w:cs="Times New Roman"/>
        </w:rPr>
        <w:t>bo</w:t>
      </w:r>
      <w:r w:rsidRPr="00036A3D">
        <w:rPr>
          <w:rFonts w:ascii="Times New Roman" w:hAnsi="Times New Roman" w:cs="Times New Roman"/>
        </w:rPr>
        <w:t xml:space="preserve">na fides of </w:t>
      </w:r>
      <w:r w:rsidR="00E265A8" w:rsidRPr="00036A3D">
        <w:rPr>
          <w:rFonts w:ascii="Times New Roman" w:hAnsi="Times New Roman" w:cs="Times New Roman"/>
        </w:rPr>
        <w:t>the application</w:t>
      </w:r>
      <w:r w:rsidRPr="00036A3D">
        <w:rPr>
          <w:rFonts w:ascii="Times New Roman" w:hAnsi="Times New Roman" w:cs="Times New Roman"/>
        </w:rPr>
        <w:t xml:space="preserve"> to rescind the </w:t>
      </w:r>
      <w:r w:rsidR="00E265A8" w:rsidRPr="00036A3D">
        <w:rPr>
          <w:rFonts w:ascii="Times New Roman" w:hAnsi="Times New Roman" w:cs="Times New Roman"/>
        </w:rPr>
        <w:t>judgment</w:t>
      </w:r>
      <w:r w:rsidRPr="00036A3D">
        <w:rPr>
          <w:rFonts w:ascii="Times New Roman" w:hAnsi="Times New Roman" w:cs="Times New Roman"/>
        </w:rPr>
        <w:t>; and</w:t>
      </w:r>
    </w:p>
    <w:p w:rsidR="00BC3F65" w:rsidRDefault="00BC3F65" w:rsidP="00036A3D">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036A3D">
        <w:rPr>
          <w:rFonts w:ascii="Times New Roman" w:hAnsi="Times New Roman" w:cs="Times New Roman"/>
        </w:rPr>
        <w:t xml:space="preserve">The bona fides of the </w:t>
      </w:r>
      <w:r w:rsidR="00E265A8" w:rsidRPr="00036A3D">
        <w:rPr>
          <w:rFonts w:ascii="Times New Roman" w:hAnsi="Times New Roman" w:cs="Times New Roman"/>
        </w:rPr>
        <w:t>defence</w:t>
      </w:r>
      <w:r w:rsidRPr="00036A3D">
        <w:rPr>
          <w:rFonts w:ascii="Times New Roman" w:hAnsi="Times New Roman" w:cs="Times New Roman"/>
        </w:rPr>
        <w:t xml:space="preserve"> on the merits of the case which carries some prospects of success. </w:t>
      </w:r>
      <w:r w:rsidR="00E265A8" w:rsidRPr="00036A3D">
        <w:rPr>
          <w:rFonts w:ascii="Times New Roman" w:hAnsi="Times New Roman" w:cs="Times New Roman"/>
        </w:rPr>
        <w:t>These</w:t>
      </w:r>
      <w:r w:rsidRPr="00036A3D">
        <w:rPr>
          <w:rFonts w:ascii="Times New Roman" w:hAnsi="Times New Roman" w:cs="Times New Roman"/>
        </w:rPr>
        <w:t xml:space="preserve"> factors must be considered not only individually but in conjunction with one another and with the application as a whole.”</w:t>
      </w:r>
    </w:p>
    <w:p w:rsidR="00036A3D" w:rsidRPr="00036A3D" w:rsidRDefault="00036A3D" w:rsidP="00036A3D">
      <w:pPr>
        <w:pStyle w:val="ListParagraph"/>
        <w:autoSpaceDE w:val="0"/>
        <w:autoSpaceDN w:val="0"/>
        <w:adjustRightInd w:val="0"/>
        <w:spacing w:after="0" w:line="240" w:lineRule="auto"/>
        <w:ind w:left="1440"/>
        <w:jc w:val="both"/>
        <w:rPr>
          <w:rFonts w:ascii="Times New Roman" w:hAnsi="Times New Roman" w:cs="Times New Roman"/>
        </w:rPr>
      </w:pPr>
    </w:p>
    <w:p w:rsidR="00EC30F5" w:rsidRDefault="00BC3F65" w:rsidP="00EC30F5">
      <w:pPr>
        <w:autoSpaceDE w:val="0"/>
        <w:autoSpaceDN w:val="0"/>
        <w:adjustRightInd w:val="0"/>
        <w:spacing w:after="0" w:line="360" w:lineRule="auto"/>
        <w:ind w:left="360" w:firstLine="360"/>
        <w:jc w:val="both"/>
        <w:rPr>
          <w:rFonts w:ascii="Times New Roman" w:hAnsi="Times New Roman" w:cs="Times New Roman"/>
          <w:sz w:val="24"/>
          <w:szCs w:val="24"/>
        </w:rPr>
      </w:pPr>
      <w:r w:rsidRPr="009122AC">
        <w:rPr>
          <w:rFonts w:ascii="Times New Roman" w:hAnsi="Times New Roman" w:cs="Times New Roman"/>
          <w:sz w:val="24"/>
          <w:szCs w:val="24"/>
        </w:rPr>
        <w:t xml:space="preserve">See also </w:t>
      </w:r>
      <w:r w:rsidRPr="009122AC">
        <w:rPr>
          <w:rFonts w:ascii="Times New Roman" w:hAnsi="Times New Roman" w:cs="Times New Roman"/>
          <w:i/>
          <w:sz w:val="24"/>
          <w:szCs w:val="24"/>
        </w:rPr>
        <w:t xml:space="preserve">Hutchison and Another NNO </w:t>
      </w:r>
      <w:r w:rsidRPr="00A77B41">
        <w:rPr>
          <w:rFonts w:ascii="Times New Roman" w:hAnsi="Times New Roman" w:cs="Times New Roman"/>
          <w:sz w:val="24"/>
          <w:szCs w:val="24"/>
        </w:rPr>
        <w:t xml:space="preserve">v </w:t>
      </w:r>
      <w:r w:rsidRPr="009122AC">
        <w:rPr>
          <w:rFonts w:ascii="Times New Roman" w:hAnsi="Times New Roman" w:cs="Times New Roman"/>
          <w:i/>
          <w:sz w:val="24"/>
          <w:szCs w:val="24"/>
        </w:rPr>
        <w:t>Logan</w:t>
      </w:r>
      <w:r w:rsidRPr="009122AC">
        <w:rPr>
          <w:rFonts w:ascii="Times New Roman" w:hAnsi="Times New Roman" w:cs="Times New Roman"/>
          <w:sz w:val="24"/>
          <w:szCs w:val="24"/>
        </w:rPr>
        <w:t xml:space="preserve"> 2001 (2</w:t>
      </w:r>
      <w:r w:rsidR="00E265A8" w:rsidRPr="009122AC">
        <w:rPr>
          <w:rFonts w:ascii="Times New Roman" w:hAnsi="Times New Roman" w:cs="Times New Roman"/>
          <w:sz w:val="24"/>
          <w:szCs w:val="24"/>
        </w:rPr>
        <w:t>) ZLR 1 (H)</w:t>
      </w:r>
      <w:r w:rsidRPr="009122AC">
        <w:rPr>
          <w:rFonts w:ascii="Times New Roman" w:hAnsi="Times New Roman" w:cs="Times New Roman"/>
          <w:sz w:val="24"/>
          <w:szCs w:val="24"/>
        </w:rPr>
        <w:t xml:space="preserve"> </w:t>
      </w:r>
    </w:p>
    <w:p w:rsidR="00EC30F5" w:rsidRPr="005E12DE" w:rsidRDefault="00EC30F5" w:rsidP="00EC3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E12DE">
        <w:rPr>
          <w:rFonts w:ascii="Times New Roman" w:hAnsi="Times New Roman" w:cs="Times New Roman"/>
          <w:sz w:val="24"/>
          <w:szCs w:val="24"/>
        </w:rPr>
        <w:t xml:space="preserve">In </w:t>
      </w:r>
      <w:r w:rsidRPr="005E12DE">
        <w:rPr>
          <w:rFonts w:ascii="Times New Roman" w:hAnsi="Times New Roman" w:cs="Times New Roman"/>
          <w:i/>
          <w:sz w:val="24"/>
          <w:szCs w:val="24"/>
        </w:rPr>
        <w:t xml:space="preserve">Deweras Farm </w:t>
      </w:r>
      <w:r w:rsidRPr="005E12DE">
        <w:rPr>
          <w:rFonts w:ascii="Times New Roman" w:hAnsi="Times New Roman" w:cs="Times New Roman"/>
          <w:sz w:val="24"/>
          <w:szCs w:val="24"/>
        </w:rPr>
        <w:t>(</w:t>
      </w:r>
      <w:r w:rsidRPr="005E12DE">
        <w:rPr>
          <w:rFonts w:ascii="Times New Roman" w:hAnsi="Times New Roman" w:cs="Times New Roman"/>
          <w:i/>
          <w:sz w:val="24"/>
          <w:szCs w:val="24"/>
        </w:rPr>
        <w:t>Pvt</w:t>
      </w:r>
      <w:r w:rsidRPr="005E12DE">
        <w:rPr>
          <w:rFonts w:ascii="Times New Roman" w:hAnsi="Times New Roman" w:cs="Times New Roman"/>
          <w:sz w:val="24"/>
          <w:szCs w:val="24"/>
        </w:rPr>
        <w:t xml:space="preserve">) </w:t>
      </w:r>
      <w:r w:rsidRPr="005E12DE">
        <w:rPr>
          <w:rFonts w:ascii="Times New Roman" w:hAnsi="Times New Roman" w:cs="Times New Roman"/>
          <w:i/>
          <w:sz w:val="24"/>
          <w:szCs w:val="24"/>
        </w:rPr>
        <w:t>Ltd &amp; Ors</w:t>
      </w:r>
      <w:r w:rsidRPr="005E12DE">
        <w:rPr>
          <w:rFonts w:ascii="Times New Roman" w:hAnsi="Times New Roman" w:cs="Times New Roman"/>
          <w:sz w:val="24"/>
          <w:szCs w:val="24"/>
        </w:rPr>
        <w:t xml:space="preserve"> v </w:t>
      </w:r>
      <w:r w:rsidRPr="005E12DE">
        <w:rPr>
          <w:rFonts w:ascii="Times New Roman" w:hAnsi="Times New Roman" w:cs="Times New Roman"/>
          <w:i/>
          <w:sz w:val="24"/>
          <w:szCs w:val="24"/>
        </w:rPr>
        <w:t>Zimbabwe Banking Corp Ltd</w:t>
      </w:r>
      <w:r w:rsidRPr="005E12DE">
        <w:rPr>
          <w:rFonts w:ascii="Times New Roman" w:hAnsi="Times New Roman" w:cs="Times New Roman"/>
          <w:sz w:val="24"/>
          <w:szCs w:val="24"/>
        </w:rPr>
        <w:t xml:space="preserve"> 1998 (1) ZLR 368</w:t>
      </w:r>
      <w:r w:rsidR="00A77B41">
        <w:rPr>
          <w:rFonts w:ascii="Times New Roman" w:hAnsi="Times New Roman" w:cs="Times New Roman"/>
          <w:sz w:val="24"/>
          <w:szCs w:val="24"/>
        </w:rPr>
        <w:t xml:space="preserve"> (S) </w:t>
      </w:r>
      <w:r w:rsidRPr="005E12DE">
        <w:rPr>
          <w:rFonts w:ascii="Times New Roman" w:hAnsi="Times New Roman" w:cs="Times New Roman"/>
          <w:sz w:val="24"/>
          <w:szCs w:val="24"/>
        </w:rPr>
        <w:t xml:space="preserve">at 369 E – H; 370A </w:t>
      </w:r>
      <w:r w:rsidRPr="00A77B41">
        <w:rPr>
          <w:rFonts w:ascii="Times New Roman" w:hAnsi="Times New Roman" w:cs="Times New Roman"/>
        </w:rPr>
        <w:t>MCNALLY JA</w:t>
      </w:r>
      <w:r>
        <w:rPr>
          <w:rFonts w:ascii="Times New Roman" w:hAnsi="Times New Roman" w:cs="Times New Roman"/>
          <w:sz w:val="24"/>
          <w:szCs w:val="24"/>
        </w:rPr>
        <w:t xml:space="preserve"> opined</w:t>
      </w:r>
      <w:r w:rsidRPr="005E12DE">
        <w:rPr>
          <w:rFonts w:ascii="Times New Roman" w:hAnsi="Times New Roman" w:cs="Times New Roman"/>
          <w:sz w:val="24"/>
          <w:szCs w:val="24"/>
        </w:rPr>
        <w:t xml:space="preserve"> as follows on “good and sufficient cause” where the aspect of wilful default is raised</w:t>
      </w:r>
      <w:r>
        <w:rPr>
          <w:rFonts w:ascii="Times New Roman" w:hAnsi="Times New Roman" w:cs="Times New Roman"/>
          <w:sz w:val="24"/>
          <w:szCs w:val="24"/>
        </w:rPr>
        <w:t xml:space="preserve"> as in this case</w:t>
      </w:r>
      <w:r w:rsidRPr="005E12DE">
        <w:rPr>
          <w:rFonts w:ascii="Times New Roman" w:hAnsi="Times New Roman" w:cs="Times New Roman"/>
          <w:sz w:val="24"/>
          <w:szCs w:val="24"/>
        </w:rPr>
        <w:t>:</w:t>
      </w:r>
    </w:p>
    <w:p w:rsidR="00EC30F5" w:rsidRPr="005E12DE" w:rsidRDefault="00EC30F5" w:rsidP="00EC30F5">
      <w:pPr>
        <w:tabs>
          <w:tab w:val="left" w:pos="204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EC30F5" w:rsidRPr="00B7479B" w:rsidRDefault="00EC30F5" w:rsidP="00EC30F5">
      <w:pPr>
        <w:spacing w:after="0" w:line="240" w:lineRule="auto"/>
        <w:ind w:left="720"/>
        <w:jc w:val="both"/>
        <w:rPr>
          <w:rFonts w:ascii="Times New Roman" w:hAnsi="Times New Roman" w:cs="Times New Roman"/>
        </w:rPr>
      </w:pPr>
      <w:r w:rsidRPr="005E12DE">
        <w:rPr>
          <w:rFonts w:ascii="Times New Roman" w:hAnsi="Times New Roman" w:cs="Times New Roman"/>
          <w:sz w:val="24"/>
          <w:szCs w:val="24"/>
        </w:rPr>
        <w:t>“</w:t>
      </w:r>
      <w:r w:rsidRPr="00B7479B">
        <w:rPr>
          <w:rFonts w:ascii="Times New Roman" w:hAnsi="Times New Roman" w:cs="Times New Roman"/>
        </w:rPr>
        <w:t xml:space="preserve">While it may generally be true to say that when there is wilful default there will usually not be good and sufficient cause, I believe we fetter our discretion improperly if we lay down a fixed rule that when there is wilful default there is no room for good and sufficient cause. I favour the definition of wilful default offered by KING J in </w:t>
      </w:r>
      <w:r w:rsidRPr="00B7479B">
        <w:rPr>
          <w:rFonts w:ascii="Times New Roman" w:hAnsi="Times New Roman" w:cs="Times New Roman"/>
          <w:i/>
        </w:rPr>
        <w:t>Maujean</w:t>
      </w:r>
      <w:r w:rsidRPr="00B7479B">
        <w:rPr>
          <w:rFonts w:ascii="Times New Roman" w:hAnsi="Times New Roman" w:cs="Times New Roman"/>
        </w:rPr>
        <w:t xml:space="preserve"> t/a</w:t>
      </w:r>
      <w:r w:rsidRPr="00B7479B">
        <w:rPr>
          <w:rFonts w:ascii="Times New Roman" w:hAnsi="Times New Roman" w:cs="Times New Roman"/>
          <w:i/>
        </w:rPr>
        <w:t xml:space="preserve"> Audio Video Agencies</w:t>
      </w:r>
      <w:r w:rsidRPr="00B7479B">
        <w:rPr>
          <w:rFonts w:ascii="Times New Roman" w:hAnsi="Times New Roman" w:cs="Times New Roman"/>
        </w:rPr>
        <w:t xml:space="preserve"> v </w:t>
      </w:r>
      <w:r w:rsidRPr="00B7479B">
        <w:rPr>
          <w:rFonts w:ascii="Times New Roman" w:hAnsi="Times New Roman" w:cs="Times New Roman"/>
          <w:i/>
        </w:rPr>
        <w:t>Standard Bank of South Africa Ltd</w:t>
      </w:r>
      <w:r w:rsidRPr="00B7479B">
        <w:rPr>
          <w:rFonts w:ascii="Times New Roman" w:hAnsi="Times New Roman" w:cs="Times New Roman"/>
        </w:rPr>
        <w:t xml:space="preserve"> 1994 (3) SA 801 (C) at 803 H-I:</w:t>
      </w:r>
    </w:p>
    <w:p w:rsidR="00EC30F5" w:rsidRPr="005E12DE" w:rsidRDefault="00EC30F5" w:rsidP="00EC30F5">
      <w:pPr>
        <w:spacing w:after="0" w:line="240" w:lineRule="auto"/>
        <w:ind w:left="720"/>
        <w:jc w:val="both"/>
        <w:rPr>
          <w:rFonts w:ascii="Times New Roman" w:hAnsi="Times New Roman" w:cs="Times New Roman"/>
          <w:sz w:val="24"/>
          <w:szCs w:val="24"/>
        </w:rPr>
      </w:pPr>
    </w:p>
    <w:p w:rsidR="00EC30F5" w:rsidRPr="00B7479B" w:rsidRDefault="00EC30F5" w:rsidP="00EC30F5">
      <w:pPr>
        <w:spacing w:after="0" w:line="240" w:lineRule="auto"/>
        <w:ind w:left="1440"/>
        <w:jc w:val="both"/>
        <w:rPr>
          <w:rFonts w:ascii="Times New Roman" w:hAnsi="Times New Roman" w:cs="Times New Roman"/>
        </w:rPr>
      </w:pPr>
      <w:r w:rsidRPr="005E12DE">
        <w:rPr>
          <w:rFonts w:ascii="Times New Roman" w:hAnsi="Times New Roman" w:cs="Times New Roman"/>
          <w:sz w:val="24"/>
          <w:szCs w:val="24"/>
        </w:rPr>
        <w:t>‘</w:t>
      </w:r>
      <w:r w:rsidRPr="00B7479B">
        <w:rPr>
          <w:rFonts w:ascii="Times New Roman" w:hAnsi="Times New Roman" w:cs="Times New Roman"/>
        </w:rPr>
        <w:t xml:space="preserve">More specifically, in the context of a default judgment, ‘wilful’ connotes deliberateness in the sense of knowledge of the action and of its consequences, </w:t>
      </w:r>
      <w:r w:rsidR="00A77B41" w:rsidRPr="00B7479B">
        <w:rPr>
          <w:rFonts w:ascii="Times New Roman" w:hAnsi="Times New Roman" w:cs="Times New Roman"/>
        </w:rPr>
        <w:t>i.e.</w:t>
      </w:r>
      <w:r w:rsidRPr="00B7479B">
        <w:rPr>
          <w:rFonts w:ascii="Times New Roman" w:hAnsi="Times New Roman" w:cs="Times New Roman"/>
        </w:rPr>
        <w:t xml:space="preserve"> its legal consequences and a conscious and freely taken decision to refrain from giving notice of intention to defend, whatever the motivation, for this conduct might be.’</w:t>
      </w:r>
    </w:p>
    <w:p w:rsidR="00EC30F5" w:rsidRPr="00B7479B" w:rsidRDefault="00EC30F5" w:rsidP="00EC30F5">
      <w:pPr>
        <w:spacing w:after="0" w:line="240" w:lineRule="auto"/>
        <w:jc w:val="both"/>
        <w:rPr>
          <w:rFonts w:ascii="Times New Roman" w:hAnsi="Times New Roman" w:cs="Times New Roman"/>
        </w:rPr>
      </w:pPr>
    </w:p>
    <w:p w:rsidR="00EC30F5" w:rsidRPr="00B7479B" w:rsidRDefault="00EC30F5" w:rsidP="00EC30F5">
      <w:pPr>
        <w:spacing w:after="0" w:line="240" w:lineRule="auto"/>
        <w:ind w:left="1440"/>
        <w:jc w:val="both"/>
        <w:rPr>
          <w:rFonts w:ascii="Times New Roman" w:hAnsi="Times New Roman" w:cs="Times New Roman"/>
        </w:rPr>
      </w:pPr>
      <w:r w:rsidRPr="00B7479B">
        <w:rPr>
          <w:rFonts w:ascii="Times New Roman" w:hAnsi="Times New Roman" w:cs="Times New Roman"/>
        </w:rPr>
        <w:t xml:space="preserve">See also </w:t>
      </w:r>
      <w:r w:rsidRPr="00B7479B">
        <w:rPr>
          <w:rFonts w:ascii="Times New Roman" w:hAnsi="Times New Roman" w:cs="Times New Roman"/>
          <w:i/>
        </w:rPr>
        <w:t>Morkel</w:t>
      </w:r>
      <w:r w:rsidRPr="00B7479B">
        <w:rPr>
          <w:rFonts w:ascii="Times New Roman" w:hAnsi="Times New Roman" w:cs="Times New Roman"/>
        </w:rPr>
        <w:t xml:space="preserve"> v </w:t>
      </w:r>
      <w:r w:rsidRPr="00B7479B">
        <w:rPr>
          <w:rFonts w:ascii="Times New Roman" w:hAnsi="Times New Roman" w:cs="Times New Roman"/>
          <w:i/>
        </w:rPr>
        <w:t>ABSA Bank Ltd &amp; Anor</w:t>
      </w:r>
      <w:r w:rsidRPr="00B7479B">
        <w:rPr>
          <w:rFonts w:ascii="Times New Roman" w:hAnsi="Times New Roman" w:cs="Times New Roman"/>
        </w:rPr>
        <w:t xml:space="preserve"> 1996 (1) SA 899 (C). But it is precisely in the ‘motivation’ mentioned in that passage that one might find ‘good and sufficient cause.’ I respectfully agree with the </w:t>
      </w:r>
      <w:r w:rsidRPr="00B7479B">
        <w:rPr>
          <w:rFonts w:ascii="Times New Roman" w:hAnsi="Times New Roman" w:cs="Times New Roman"/>
          <w:i/>
        </w:rPr>
        <w:t>dicta</w:t>
      </w:r>
      <w:r w:rsidRPr="00B7479B">
        <w:rPr>
          <w:rFonts w:ascii="Times New Roman" w:hAnsi="Times New Roman" w:cs="Times New Roman"/>
        </w:rPr>
        <w:t xml:space="preserve"> of INNES J in the oft-cited case of </w:t>
      </w:r>
      <w:r w:rsidRPr="00B7479B">
        <w:rPr>
          <w:rFonts w:ascii="Times New Roman" w:hAnsi="Times New Roman" w:cs="Times New Roman"/>
          <w:i/>
        </w:rPr>
        <w:t>Cairns Executors</w:t>
      </w:r>
      <w:r w:rsidRPr="00B7479B">
        <w:rPr>
          <w:rFonts w:ascii="Times New Roman" w:hAnsi="Times New Roman" w:cs="Times New Roman"/>
        </w:rPr>
        <w:t xml:space="preserve"> v </w:t>
      </w:r>
      <w:r w:rsidRPr="00B7479B">
        <w:rPr>
          <w:rFonts w:ascii="Times New Roman" w:hAnsi="Times New Roman" w:cs="Times New Roman"/>
          <w:i/>
        </w:rPr>
        <w:t>Goarn</w:t>
      </w:r>
      <w:r w:rsidRPr="00B7479B">
        <w:rPr>
          <w:rFonts w:ascii="Times New Roman" w:hAnsi="Times New Roman" w:cs="Times New Roman"/>
        </w:rPr>
        <w:t xml:space="preserve"> 1912 AD 181 at 186 </w:t>
      </w:r>
      <w:r w:rsidRPr="00B7479B">
        <w:rPr>
          <w:rFonts w:ascii="Times New Roman" w:hAnsi="Times New Roman" w:cs="Times New Roman"/>
          <w:i/>
        </w:rPr>
        <w:t>passim</w:t>
      </w:r>
      <w:r w:rsidRPr="00B7479B">
        <w:rPr>
          <w:rFonts w:ascii="Times New Roman" w:hAnsi="Times New Roman" w:cs="Times New Roman"/>
        </w:rPr>
        <w:t>. In particular, His Lordship said:</w:t>
      </w:r>
    </w:p>
    <w:p w:rsidR="00EC30F5" w:rsidRPr="00B7479B" w:rsidRDefault="00EC30F5" w:rsidP="00EC30F5">
      <w:pPr>
        <w:spacing w:after="0" w:line="240" w:lineRule="auto"/>
        <w:ind w:left="720"/>
        <w:jc w:val="both"/>
        <w:rPr>
          <w:rFonts w:ascii="Times New Roman" w:hAnsi="Times New Roman" w:cs="Times New Roman"/>
        </w:rPr>
      </w:pPr>
    </w:p>
    <w:p w:rsidR="00EC30F5" w:rsidRPr="005E12DE" w:rsidRDefault="00EC30F5" w:rsidP="00EC30F5">
      <w:pPr>
        <w:spacing w:after="0" w:line="240" w:lineRule="auto"/>
        <w:ind w:left="1440"/>
        <w:jc w:val="both"/>
        <w:rPr>
          <w:rFonts w:ascii="Times New Roman" w:hAnsi="Times New Roman" w:cs="Times New Roman"/>
          <w:sz w:val="24"/>
          <w:szCs w:val="24"/>
        </w:rPr>
      </w:pPr>
      <w:r w:rsidRPr="00B7479B">
        <w:rPr>
          <w:rFonts w:ascii="Times New Roman" w:hAnsi="Times New Roman" w:cs="Times New Roman"/>
        </w:rPr>
        <w:t>‘It would be quite impossible to frame an exhaustive definition of what would constitute sufficient cause to justify the grant of indulgence. Any attempt to do so would merely hamper the exer</w:t>
      </w:r>
      <w:r w:rsidR="00A77B41">
        <w:rPr>
          <w:rFonts w:ascii="Times New Roman" w:hAnsi="Times New Roman" w:cs="Times New Roman"/>
        </w:rPr>
        <w:t>cise of a discretion which the r</w:t>
      </w:r>
      <w:r w:rsidRPr="00B7479B">
        <w:rPr>
          <w:rFonts w:ascii="Times New Roman" w:hAnsi="Times New Roman" w:cs="Times New Roman"/>
        </w:rPr>
        <w:t>ules have purposely made very extensive and which it is highly desirable not to abridge’”.</w:t>
      </w:r>
      <w:r w:rsidRPr="005E12DE">
        <w:rPr>
          <w:rFonts w:ascii="Times New Roman" w:hAnsi="Times New Roman" w:cs="Times New Roman"/>
          <w:sz w:val="24"/>
          <w:szCs w:val="24"/>
        </w:rPr>
        <w:t xml:space="preserve"> </w:t>
      </w:r>
    </w:p>
    <w:p w:rsidR="00EC30F5" w:rsidRPr="005E12DE" w:rsidRDefault="00EC30F5" w:rsidP="00EC30F5">
      <w:pPr>
        <w:spacing w:after="0" w:line="240" w:lineRule="auto"/>
        <w:ind w:left="720"/>
        <w:jc w:val="both"/>
        <w:rPr>
          <w:rFonts w:ascii="Times New Roman" w:hAnsi="Times New Roman" w:cs="Times New Roman"/>
          <w:sz w:val="24"/>
          <w:szCs w:val="24"/>
        </w:rPr>
      </w:pPr>
    </w:p>
    <w:p w:rsidR="00EC30F5" w:rsidRPr="009122AC" w:rsidRDefault="00EC30F5" w:rsidP="00036A3D">
      <w:pPr>
        <w:autoSpaceDE w:val="0"/>
        <w:autoSpaceDN w:val="0"/>
        <w:adjustRightInd w:val="0"/>
        <w:spacing w:after="0" w:line="360" w:lineRule="auto"/>
        <w:ind w:left="360" w:firstLine="360"/>
        <w:jc w:val="both"/>
        <w:rPr>
          <w:rFonts w:ascii="Times New Roman" w:hAnsi="Times New Roman" w:cs="Times New Roman"/>
          <w:sz w:val="24"/>
          <w:szCs w:val="24"/>
        </w:rPr>
      </w:pPr>
    </w:p>
    <w:p w:rsidR="00036A3D" w:rsidRPr="009122AC" w:rsidRDefault="002E1594" w:rsidP="00850121">
      <w:pPr>
        <w:autoSpaceDE w:val="0"/>
        <w:autoSpaceDN w:val="0"/>
        <w:adjustRightInd w:val="0"/>
        <w:spacing w:after="0" w:line="360" w:lineRule="auto"/>
        <w:jc w:val="both"/>
        <w:rPr>
          <w:rFonts w:ascii="Times New Roman" w:hAnsi="Times New Roman" w:cs="Times New Roman"/>
          <w:sz w:val="24"/>
          <w:szCs w:val="24"/>
        </w:rPr>
      </w:pPr>
      <w:r w:rsidRPr="009122AC">
        <w:rPr>
          <w:rFonts w:ascii="Times New Roman" w:hAnsi="Times New Roman" w:cs="Times New Roman"/>
          <w:sz w:val="24"/>
          <w:szCs w:val="24"/>
        </w:rPr>
        <w:t>In order to determine whether applicants have discharg</w:t>
      </w:r>
      <w:r w:rsidR="00EE3F95">
        <w:rPr>
          <w:rFonts w:ascii="Times New Roman" w:hAnsi="Times New Roman" w:cs="Times New Roman"/>
          <w:sz w:val="24"/>
          <w:szCs w:val="24"/>
        </w:rPr>
        <w:t>ed the onus it is imperative to</w:t>
      </w:r>
      <w:r w:rsidR="00850121">
        <w:rPr>
          <w:rFonts w:ascii="Times New Roman" w:hAnsi="Times New Roman" w:cs="Times New Roman"/>
          <w:sz w:val="24"/>
          <w:szCs w:val="24"/>
        </w:rPr>
        <w:t xml:space="preserve"> </w:t>
      </w:r>
      <w:r w:rsidR="00EC30F5">
        <w:rPr>
          <w:rFonts w:ascii="Times New Roman" w:hAnsi="Times New Roman" w:cs="Times New Roman"/>
          <w:sz w:val="24"/>
          <w:szCs w:val="24"/>
        </w:rPr>
        <w:t>consider all the factors</w:t>
      </w:r>
      <w:r w:rsidR="00EE3F95">
        <w:rPr>
          <w:rFonts w:ascii="Times New Roman" w:hAnsi="Times New Roman" w:cs="Times New Roman"/>
          <w:sz w:val="24"/>
          <w:szCs w:val="24"/>
        </w:rPr>
        <w:t xml:space="preserve"> taking into account the circumstances of each case</w:t>
      </w:r>
      <w:r w:rsidR="00036A3D" w:rsidRPr="009122AC">
        <w:rPr>
          <w:rFonts w:ascii="Times New Roman" w:hAnsi="Times New Roman" w:cs="Times New Roman"/>
          <w:sz w:val="24"/>
          <w:szCs w:val="24"/>
        </w:rPr>
        <w:t>.</w:t>
      </w:r>
    </w:p>
    <w:p w:rsidR="002E1594" w:rsidRPr="009122AC" w:rsidRDefault="00593989" w:rsidP="009122A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122AC">
        <w:rPr>
          <w:rFonts w:ascii="Times New Roman" w:hAnsi="Times New Roman" w:cs="Times New Roman"/>
          <w:sz w:val="24"/>
          <w:szCs w:val="24"/>
        </w:rPr>
        <w:t>The applicants’ explanation for the default.</w:t>
      </w:r>
    </w:p>
    <w:p w:rsidR="00B153E5" w:rsidRPr="009122AC" w:rsidRDefault="008E5102"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The </w:t>
      </w:r>
      <w:r w:rsidR="00AB3C75" w:rsidRPr="009122AC">
        <w:rPr>
          <w:rFonts w:ascii="Times New Roman" w:hAnsi="Times New Roman" w:cs="Times New Roman"/>
          <w:sz w:val="24"/>
          <w:szCs w:val="24"/>
        </w:rPr>
        <w:t>applicants’</w:t>
      </w:r>
      <w:r w:rsidRPr="009122AC">
        <w:rPr>
          <w:rFonts w:ascii="Times New Roman" w:hAnsi="Times New Roman" w:cs="Times New Roman"/>
          <w:sz w:val="24"/>
          <w:szCs w:val="24"/>
        </w:rPr>
        <w:t xml:space="preserve"> explanation for the </w:t>
      </w:r>
      <w:r w:rsidR="00AB3C75" w:rsidRPr="009122AC">
        <w:rPr>
          <w:rFonts w:ascii="Times New Roman" w:hAnsi="Times New Roman" w:cs="Times New Roman"/>
          <w:sz w:val="24"/>
          <w:szCs w:val="24"/>
        </w:rPr>
        <w:t>default</w:t>
      </w:r>
      <w:r w:rsidRPr="009122AC">
        <w:rPr>
          <w:rFonts w:ascii="Times New Roman" w:hAnsi="Times New Roman" w:cs="Times New Roman"/>
          <w:sz w:val="24"/>
          <w:szCs w:val="24"/>
        </w:rPr>
        <w:t xml:space="preserve"> was to the effect that</w:t>
      </w:r>
      <w:r w:rsidR="004671CD" w:rsidRPr="009122AC">
        <w:rPr>
          <w:rFonts w:ascii="Times New Roman" w:hAnsi="Times New Roman" w:cs="Times New Roman"/>
          <w:sz w:val="24"/>
          <w:szCs w:val="24"/>
        </w:rPr>
        <w:t xml:space="preserve"> first</w:t>
      </w:r>
      <w:r w:rsidR="00943DE2" w:rsidRPr="009122AC">
        <w:rPr>
          <w:rFonts w:ascii="Times New Roman" w:hAnsi="Times New Roman" w:cs="Times New Roman"/>
          <w:sz w:val="24"/>
          <w:szCs w:val="24"/>
        </w:rPr>
        <w:t xml:space="preserve"> applicant</w:t>
      </w:r>
      <w:r w:rsidR="00593989" w:rsidRPr="009122AC">
        <w:rPr>
          <w:rFonts w:ascii="Times New Roman" w:hAnsi="Times New Roman" w:cs="Times New Roman"/>
          <w:sz w:val="24"/>
          <w:szCs w:val="24"/>
        </w:rPr>
        <w:t>,</w:t>
      </w:r>
      <w:r w:rsidR="00943DE2" w:rsidRPr="009122AC">
        <w:rPr>
          <w:rFonts w:ascii="Times New Roman" w:hAnsi="Times New Roman" w:cs="Times New Roman"/>
          <w:sz w:val="24"/>
          <w:szCs w:val="24"/>
        </w:rPr>
        <w:t xml:space="preserve"> who represents</w:t>
      </w:r>
      <w:r w:rsidR="004179EA" w:rsidRPr="009122AC">
        <w:rPr>
          <w:rFonts w:ascii="Times New Roman" w:hAnsi="Times New Roman" w:cs="Times New Roman"/>
          <w:sz w:val="24"/>
          <w:szCs w:val="24"/>
        </w:rPr>
        <w:t xml:space="preserve"> </w:t>
      </w:r>
      <w:r w:rsidR="00943DE2" w:rsidRPr="009122AC">
        <w:rPr>
          <w:rFonts w:ascii="Times New Roman" w:hAnsi="Times New Roman" w:cs="Times New Roman"/>
          <w:sz w:val="24"/>
          <w:szCs w:val="24"/>
        </w:rPr>
        <w:t>both applicants</w:t>
      </w:r>
      <w:r w:rsidR="00593989" w:rsidRPr="009122AC">
        <w:rPr>
          <w:rFonts w:ascii="Times New Roman" w:hAnsi="Times New Roman" w:cs="Times New Roman"/>
          <w:sz w:val="24"/>
          <w:szCs w:val="24"/>
        </w:rPr>
        <w:t>,</w:t>
      </w:r>
      <w:r w:rsidR="00943DE2" w:rsidRPr="009122AC">
        <w:rPr>
          <w:rFonts w:ascii="Times New Roman" w:hAnsi="Times New Roman" w:cs="Times New Roman"/>
          <w:sz w:val="24"/>
          <w:szCs w:val="24"/>
        </w:rPr>
        <w:t xml:space="preserve"> was accompanying her sick husband</w:t>
      </w:r>
      <w:r w:rsidR="00593989" w:rsidRPr="009122AC">
        <w:rPr>
          <w:rFonts w:ascii="Times New Roman" w:hAnsi="Times New Roman" w:cs="Times New Roman"/>
          <w:sz w:val="24"/>
          <w:szCs w:val="24"/>
        </w:rPr>
        <w:t>,</w:t>
      </w:r>
      <w:r w:rsidR="004671CD" w:rsidRPr="009122AC">
        <w:rPr>
          <w:rFonts w:ascii="Times New Roman" w:hAnsi="Times New Roman" w:cs="Times New Roman"/>
          <w:sz w:val="24"/>
          <w:szCs w:val="24"/>
        </w:rPr>
        <w:t xml:space="preserve"> second</w:t>
      </w:r>
      <w:r w:rsidR="00943DE2" w:rsidRPr="009122AC">
        <w:rPr>
          <w:rFonts w:ascii="Times New Roman" w:hAnsi="Times New Roman" w:cs="Times New Roman"/>
          <w:sz w:val="24"/>
          <w:szCs w:val="24"/>
        </w:rPr>
        <w:t xml:space="preserve"> respondent</w:t>
      </w:r>
      <w:r w:rsidR="00593989" w:rsidRPr="009122AC">
        <w:rPr>
          <w:rFonts w:ascii="Times New Roman" w:hAnsi="Times New Roman" w:cs="Times New Roman"/>
          <w:sz w:val="24"/>
          <w:szCs w:val="24"/>
        </w:rPr>
        <w:t>,</w:t>
      </w:r>
      <w:r w:rsidR="00943DE2" w:rsidRPr="009122AC">
        <w:rPr>
          <w:rFonts w:ascii="Times New Roman" w:hAnsi="Times New Roman" w:cs="Times New Roman"/>
          <w:sz w:val="24"/>
          <w:szCs w:val="24"/>
        </w:rPr>
        <w:t xml:space="preserve"> to </w:t>
      </w:r>
      <w:r w:rsidR="002F5CB2" w:rsidRPr="009122AC">
        <w:rPr>
          <w:rFonts w:ascii="Times New Roman" w:hAnsi="Times New Roman" w:cs="Times New Roman"/>
          <w:sz w:val="24"/>
          <w:szCs w:val="24"/>
        </w:rPr>
        <w:t>South Africa</w:t>
      </w:r>
      <w:r w:rsidR="00943DE2" w:rsidRPr="009122AC">
        <w:rPr>
          <w:rFonts w:ascii="Times New Roman" w:hAnsi="Times New Roman" w:cs="Times New Roman"/>
          <w:sz w:val="24"/>
          <w:szCs w:val="24"/>
        </w:rPr>
        <w:t xml:space="preserve"> for medical treatment. In </w:t>
      </w:r>
      <w:r w:rsidR="002F5CB2" w:rsidRPr="009122AC">
        <w:rPr>
          <w:rFonts w:ascii="Times New Roman" w:hAnsi="Times New Roman" w:cs="Times New Roman"/>
          <w:sz w:val="24"/>
          <w:szCs w:val="24"/>
        </w:rPr>
        <w:t>that</w:t>
      </w:r>
      <w:r w:rsidR="00B153E5" w:rsidRPr="009122AC">
        <w:rPr>
          <w:rFonts w:ascii="Times New Roman" w:hAnsi="Times New Roman" w:cs="Times New Roman"/>
          <w:sz w:val="24"/>
          <w:szCs w:val="24"/>
        </w:rPr>
        <w:t xml:space="preserve"> regard copies of pages</w:t>
      </w:r>
      <w:r w:rsidR="004671CD" w:rsidRPr="009122AC">
        <w:rPr>
          <w:rFonts w:ascii="Times New Roman" w:hAnsi="Times New Roman" w:cs="Times New Roman"/>
          <w:sz w:val="24"/>
          <w:szCs w:val="24"/>
        </w:rPr>
        <w:t xml:space="preserve"> of first</w:t>
      </w:r>
      <w:r w:rsidR="00B153E5" w:rsidRPr="009122AC">
        <w:rPr>
          <w:rFonts w:ascii="Times New Roman" w:hAnsi="Times New Roman" w:cs="Times New Roman"/>
          <w:sz w:val="24"/>
          <w:szCs w:val="24"/>
        </w:rPr>
        <w:t xml:space="preserve"> applicant’s passport were</w:t>
      </w:r>
      <w:r w:rsidR="00943DE2" w:rsidRPr="009122AC">
        <w:rPr>
          <w:rFonts w:ascii="Times New Roman" w:hAnsi="Times New Roman" w:cs="Times New Roman"/>
          <w:sz w:val="24"/>
          <w:szCs w:val="24"/>
        </w:rPr>
        <w:t xml:space="preserve"> attached to the application confirming that during the period in question she was outside the </w:t>
      </w:r>
      <w:r w:rsidR="002F5CB2" w:rsidRPr="009122AC">
        <w:rPr>
          <w:rFonts w:ascii="Times New Roman" w:hAnsi="Times New Roman" w:cs="Times New Roman"/>
          <w:sz w:val="24"/>
          <w:szCs w:val="24"/>
        </w:rPr>
        <w:t>country</w:t>
      </w:r>
      <w:r w:rsidR="00943DE2" w:rsidRPr="009122AC">
        <w:rPr>
          <w:rFonts w:ascii="Times New Roman" w:hAnsi="Times New Roman" w:cs="Times New Roman"/>
          <w:sz w:val="24"/>
          <w:szCs w:val="24"/>
        </w:rPr>
        <w:t xml:space="preserve">. </w:t>
      </w:r>
      <w:r w:rsidR="00036A3D" w:rsidRPr="009122AC">
        <w:rPr>
          <w:rFonts w:ascii="Times New Roman" w:hAnsi="Times New Roman" w:cs="Times New Roman"/>
          <w:sz w:val="24"/>
          <w:szCs w:val="24"/>
        </w:rPr>
        <w:t>Pages of the second respondent’s passport were</w:t>
      </w:r>
      <w:r w:rsidR="00943DE2" w:rsidRPr="009122AC">
        <w:rPr>
          <w:rFonts w:ascii="Times New Roman" w:hAnsi="Times New Roman" w:cs="Times New Roman"/>
          <w:sz w:val="24"/>
          <w:szCs w:val="24"/>
        </w:rPr>
        <w:t xml:space="preserve"> also attached </w:t>
      </w:r>
      <w:r w:rsidR="008B742F" w:rsidRPr="009122AC">
        <w:rPr>
          <w:rFonts w:ascii="Times New Roman" w:hAnsi="Times New Roman" w:cs="Times New Roman"/>
          <w:sz w:val="24"/>
          <w:szCs w:val="24"/>
        </w:rPr>
        <w:t>confirming</w:t>
      </w:r>
      <w:r w:rsidR="00943DE2" w:rsidRPr="009122AC">
        <w:rPr>
          <w:rFonts w:ascii="Times New Roman" w:hAnsi="Times New Roman" w:cs="Times New Roman"/>
          <w:sz w:val="24"/>
          <w:szCs w:val="24"/>
        </w:rPr>
        <w:t xml:space="preserve"> the trip. As to the </w:t>
      </w:r>
      <w:r w:rsidR="002F5CB2" w:rsidRPr="009122AC">
        <w:rPr>
          <w:rFonts w:ascii="Times New Roman" w:hAnsi="Times New Roman" w:cs="Times New Roman"/>
          <w:sz w:val="24"/>
          <w:szCs w:val="24"/>
        </w:rPr>
        <w:t>purpose</w:t>
      </w:r>
      <w:r w:rsidR="00943DE2" w:rsidRPr="009122AC">
        <w:rPr>
          <w:rFonts w:ascii="Times New Roman" w:hAnsi="Times New Roman" w:cs="Times New Roman"/>
          <w:sz w:val="24"/>
          <w:szCs w:val="24"/>
        </w:rPr>
        <w:t xml:space="preserve"> of the trip two letters from</w:t>
      </w:r>
      <w:r w:rsidR="008B742F" w:rsidRPr="009122AC">
        <w:rPr>
          <w:rFonts w:ascii="Times New Roman" w:hAnsi="Times New Roman" w:cs="Times New Roman"/>
          <w:sz w:val="24"/>
          <w:szCs w:val="24"/>
        </w:rPr>
        <w:t xml:space="preserve"> local medical</w:t>
      </w:r>
      <w:r w:rsidR="00943DE2" w:rsidRPr="009122AC">
        <w:rPr>
          <w:rFonts w:ascii="Times New Roman" w:hAnsi="Times New Roman" w:cs="Times New Roman"/>
          <w:sz w:val="24"/>
          <w:szCs w:val="24"/>
        </w:rPr>
        <w:t xml:space="preserve"> institutions</w:t>
      </w:r>
      <w:r w:rsidRPr="009122AC">
        <w:rPr>
          <w:rFonts w:ascii="Times New Roman" w:hAnsi="Times New Roman" w:cs="Times New Roman"/>
          <w:sz w:val="24"/>
          <w:szCs w:val="24"/>
        </w:rPr>
        <w:t xml:space="preserve"> </w:t>
      </w:r>
      <w:r w:rsidR="00B153E5" w:rsidRPr="009122AC">
        <w:rPr>
          <w:rFonts w:ascii="Times New Roman" w:hAnsi="Times New Roman" w:cs="Times New Roman"/>
          <w:sz w:val="24"/>
          <w:szCs w:val="24"/>
        </w:rPr>
        <w:t>were attached. The net effect</w:t>
      </w:r>
      <w:r w:rsidR="00943DE2" w:rsidRPr="009122AC">
        <w:rPr>
          <w:rFonts w:ascii="Times New Roman" w:hAnsi="Times New Roman" w:cs="Times New Roman"/>
          <w:sz w:val="24"/>
          <w:szCs w:val="24"/>
        </w:rPr>
        <w:t xml:space="preserve"> of the letters was to confirm that </w:t>
      </w:r>
      <w:r w:rsidR="00036A3D">
        <w:rPr>
          <w:rFonts w:ascii="Times New Roman" w:hAnsi="Times New Roman" w:cs="Times New Roman"/>
          <w:sz w:val="24"/>
          <w:szCs w:val="24"/>
        </w:rPr>
        <w:t>second</w:t>
      </w:r>
      <w:r w:rsidR="00943DE2" w:rsidRPr="009122AC">
        <w:rPr>
          <w:rFonts w:ascii="Times New Roman" w:hAnsi="Times New Roman" w:cs="Times New Roman"/>
          <w:sz w:val="24"/>
          <w:szCs w:val="24"/>
        </w:rPr>
        <w:t xml:space="preserve"> respondent had </w:t>
      </w:r>
      <w:r w:rsidR="008B742F" w:rsidRPr="009122AC">
        <w:rPr>
          <w:rFonts w:ascii="Times New Roman" w:hAnsi="Times New Roman" w:cs="Times New Roman"/>
          <w:sz w:val="24"/>
          <w:szCs w:val="24"/>
        </w:rPr>
        <w:t>undergone major</w:t>
      </w:r>
      <w:r w:rsidR="00943DE2" w:rsidRPr="009122AC">
        <w:rPr>
          <w:rFonts w:ascii="Times New Roman" w:hAnsi="Times New Roman" w:cs="Times New Roman"/>
          <w:sz w:val="24"/>
          <w:szCs w:val="24"/>
        </w:rPr>
        <w:t xml:space="preserve"> surgery and </w:t>
      </w:r>
      <w:r w:rsidR="008B742F" w:rsidRPr="009122AC">
        <w:rPr>
          <w:rFonts w:ascii="Times New Roman" w:hAnsi="Times New Roman" w:cs="Times New Roman"/>
          <w:sz w:val="24"/>
          <w:szCs w:val="24"/>
        </w:rPr>
        <w:t>that he</w:t>
      </w:r>
      <w:r w:rsidR="00943DE2" w:rsidRPr="009122AC">
        <w:rPr>
          <w:rFonts w:ascii="Times New Roman" w:hAnsi="Times New Roman" w:cs="Times New Roman"/>
          <w:sz w:val="24"/>
          <w:szCs w:val="24"/>
        </w:rPr>
        <w:t xml:space="preserve"> was due to </w:t>
      </w:r>
      <w:r w:rsidR="008B742F" w:rsidRPr="009122AC">
        <w:rPr>
          <w:rFonts w:ascii="Times New Roman" w:hAnsi="Times New Roman" w:cs="Times New Roman"/>
          <w:sz w:val="24"/>
          <w:szCs w:val="24"/>
        </w:rPr>
        <w:t>undergo</w:t>
      </w:r>
      <w:r w:rsidR="00943DE2" w:rsidRPr="009122AC">
        <w:rPr>
          <w:rFonts w:ascii="Times New Roman" w:hAnsi="Times New Roman" w:cs="Times New Roman"/>
          <w:sz w:val="24"/>
          <w:szCs w:val="24"/>
        </w:rPr>
        <w:t xml:space="preserve"> furthe</w:t>
      </w:r>
      <w:r w:rsidR="00B153E5" w:rsidRPr="009122AC">
        <w:rPr>
          <w:rFonts w:ascii="Times New Roman" w:hAnsi="Times New Roman" w:cs="Times New Roman"/>
          <w:sz w:val="24"/>
          <w:szCs w:val="24"/>
        </w:rPr>
        <w:t xml:space="preserve">r treatment outside the country. </w:t>
      </w:r>
    </w:p>
    <w:p w:rsidR="00B153E5" w:rsidRPr="009122AC" w:rsidRDefault="00B153E5"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A</w:t>
      </w:r>
      <w:r w:rsidR="00C50C66" w:rsidRPr="009122AC">
        <w:rPr>
          <w:rFonts w:ascii="Times New Roman" w:hAnsi="Times New Roman" w:cs="Times New Roman"/>
          <w:sz w:val="24"/>
          <w:szCs w:val="24"/>
        </w:rPr>
        <w:t xml:space="preserve">pplicants also </w:t>
      </w:r>
      <w:r w:rsidR="008B742F" w:rsidRPr="009122AC">
        <w:rPr>
          <w:rFonts w:ascii="Times New Roman" w:hAnsi="Times New Roman" w:cs="Times New Roman"/>
          <w:sz w:val="24"/>
          <w:szCs w:val="24"/>
        </w:rPr>
        <w:t>tendered</w:t>
      </w:r>
      <w:r w:rsidR="006E1790" w:rsidRPr="009122AC">
        <w:rPr>
          <w:rFonts w:ascii="Times New Roman" w:hAnsi="Times New Roman" w:cs="Times New Roman"/>
          <w:sz w:val="24"/>
          <w:szCs w:val="24"/>
        </w:rPr>
        <w:t xml:space="preserve"> a letter f</w:t>
      </w:r>
      <w:r w:rsidR="00C50C66" w:rsidRPr="009122AC">
        <w:rPr>
          <w:rFonts w:ascii="Times New Roman" w:hAnsi="Times New Roman" w:cs="Times New Roman"/>
          <w:sz w:val="24"/>
          <w:szCs w:val="24"/>
        </w:rPr>
        <w:t>r</w:t>
      </w:r>
      <w:r w:rsidR="006E1790" w:rsidRPr="009122AC">
        <w:rPr>
          <w:rFonts w:ascii="Times New Roman" w:hAnsi="Times New Roman" w:cs="Times New Roman"/>
          <w:sz w:val="24"/>
          <w:szCs w:val="24"/>
        </w:rPr>
        <w:t>o</w:t>
      </w:r>
      <w:r w:rsidR="004671CD" w:rsidRPr="009122AC">
        <w:rPr>
          <w:rFonts w:ascii="Times New Roman" w:hAnsi="Times New Roman" w:cs="Times New Roman"/>
          <w:sz w:val="24"/>
          <w:szCs w:val="24"/>
        </w:rPr>
        <w:t>m second</w:t>
      </w:r>
      <w:r w:rsidR="00C50C66" w:rsidRPr="009122AC">
        <w:rPr>
          <w:rFonts w:ascii="Times New Roman" w:hAnsi="Times New Roman" w:cs="Times New Roman"/>
          <w:sz w:val="24"/>
          <w:szCs w:val="24"/>
        </w:rPr>
        <w:t xml:space="preserve"> respondent’s legal practitioners to </w:t>
      </w:r>
      <w:r w:rsidR="004671CD" w:rsidRPr="009122AC">
        <w:rPr>
          <w:rFonts w:ascii="Times New Roman" w:hAnsi="Times New Roman" w:cs="Times New Roman"/>
          <w:sz w:val="24"/>
          <w:szCs w:val="24"/>
        </w:rPr>
        <w:t>first</w:t>
      </w:r>
      <w:r w:rsidR="00C50C66" w:rsidRPr="009122AC">
        <w:rPr>
          <w:rFonts w:ascii="Times New Roman" w:hAnsi="Times New Roman" w:cs="Times New Roman"/>
          <w:sz w:val="24"/>
          <w:szCs w:val="24"/>
        </w:rPr>
        <w:t xml:space="preserve"> respondent’s legal practitioners advising </w:t>
      </w:r>
      <w:r w:rsidRPr="009122AC">
        <w:rPr>
          <w:rFonts w:ascii="Times New Roman" w:hAnsi="Times New Roman" w:cs="Times New Roman"/>
          <w:sz w:val="24"/>
          <w:szCs w:val="24"/>
        </w:rPr>
        <w:t>them</w:t>
      </w:r>
      <w:r w:rsidR="00C50C66" w:rsidRPr="009122AC">
        <w:rPr>
          <w:rFonts w:ascii="Times New Roman" w:hAnsi="Times New Roman" w:cs="Times New Roman"/>
          <w:sz w:val="24"/>
          <w:szCs w:val="24"/>
        </w:rPr>
        <w:t xml:space="preserve"> o</w:t>
      </w:r>
      <w:r w:rsidR="004671CD" w:rsidRPr="009122AC">
        <w:rPr>
          <w:rFonts w:ascii="Times New Roman" w:hAnsi="Times New Roman" w:cs="Times New Roman"/>
          <w:sz w:val="24"/>
          <w:szCs w:val="24"/>
        </w:rPr>
        <w:t>f the medical condition of the second</w:t>
      </w:r>
      <w:r w:rsidR="00C50C66" w:rsidRPr="009122AC">
        <w:rPr>
          <w:rFonts w:ascii="Times New Roman" w:hAnsi="Times New Roman" w:cs="Times New Roman"/>
          <w:sz w:val="24"/>
          <w:szCs w:val="24"/>
        </w:rPr>
        <w:t xml:space="preserve"> respondent as reflected in the </w:t>
      </w:r>
      <w:r w:rsidR="008B742F" w:rsidRPr="009122AC">
        <w:rPr>
          <w:rFonts w:ascii="Times New Roman" w:hAnsi="Times New Roman" w:cs="Times New Roman"/>
          <w:sz w:val="24"/>
          <w:szCs w:val="24"/>
        </w:rPr>
        <w:t>two</w:t>
      </w:r>
      <w:r w:rsidR="00C50C66" w:rsidRPr="009122AC">
        <w:rPr>
          <w:rFonts w:ascii="Times New Roman" w:hAnsi="Times New Roman" w:cs="Times New Roman"/>
          <w:sz w:val="24"/>
          <w:szCs w:val="24"/>
        </w:rPr>
        <w:t xml:space="preserve"> letters from the medical institutions referred t</w:t>
      </w:r>
      <w:r w:rsidR="004671CD" w:rsidRPr="009122AC">
        <w:rPr>
          <w:rFonts w:ascii="Times New Roman" w:hAnsi="Times New Roman" w:cs="Times New Roman"/>
          <w:sz w:val="24"/>
          <w:szCs w:val="24"/>
        </w:rPr>
        <w:t>o and the fact that in view of second respondent’s condition second</w:t>
      </w:r>
      <w:r w:rsidR="00C50C66" w:rsidRPr="009122AC">
        <w:rPr>
          <w:rFonts w:ascii="Times New Roman" w:hAnsi="Times New Roman" w:cs="Times New Roman"/>
          <w:sz w:val="24"/>
          <w:szCs w:val="24"/>
        </w:rPr>
        <w:t xml:space="preserve"> respondent will be seeking a postponement of the trial.</w:t>
      </w:r>
      <w:r w:rsidR="004671CD" w:rsidRPr="009122AC">
        <w:rPr>
          <w:rFonts w:ascii="Times New Roman" w:hAnsi="Times New Roman" w:cs="Times New Roman"/>
          <w:sz w:val="24"/>
          <w:szCs w:val="24"/>
        </w:rPr>
        <w:t xml:space="preserve"> </w:t>
      </w:r>
      <w:r w:rsidR="00AE26AD" w:rsidRPr="009122AC">
        <w:rPr>
          <w:rFonts w:ascii="Times New Roman" w:hAnsi="Times New Roman" w:cs="Times New Roman"/>
          <w:sz w:val="24"/>
          <w:szCs w:val="24"/>
        </w:rPr>
        <w:t>The</w:t>
      </w:r>
      <w:r w:rsidR="004671CD" w:rsidRPr="009122AC">
        <w:rPr>
          <w:rFonts w:ascii="Times New Roman" w:hAnsi="Times New Roman" w:cs="Times New Roman"/>
          <w:sz w:val="24"/>
          <w:szCs w:val="24"/>
        </w:rPr>
        <w:t xml:space="preserve"> first</w:t>
      </w:r>
      <w:r w:rsidR="004179EA" w:rsidRPr="009122AC">
        <w:rPr>
          <w:rFonts w:ascii="Times New Roman" w:hAnsi="Times New Roman" w:cs="Times New Roman"/>
          <w:sz w:val="24"/>
          <w:szCs w:val="24"/>
        </w:rPr>
        <w:t xml:space="preserve"> applicant alleged that since arrangements had been made for the postpo</w:t>
      </w:r>
      <w:r w:rsidR="00AE26AD" w:rsidRPr="009122AC">
        <w:rPr>
          <w:rFonts w:ascii="Times New Roman" w:hAnsi="Times New Roman" w:cs="Times New Roman"/>
          <w:sz w:val="24"/>
          <w:szCs w:val="24"/>
        </w:rPr>
        <w:t>nement of the matter</w:t>
      </w:r>
      <w:r w:rsidR="004179EA" w:rsidRPr="009122AC">
        <w:rPr>
          <w:rFonts w:ascii="Times New Roman" w:hAnsi="Times New Roman" w:cs="Times New Roman"/>
          <w:sz w:val="24"/>
          <w:szCs w:val="24"/>
        </w:rPr>
        <w:t xml:space="preserve"> </w:t>
      </w:r>
      <w:r w:rsidRPr="009122AC">
        <w:rPr>
          <w:rFonts w:ascii="Times New Roman" w:hAnsi="Times New Roman" w:cs="Times New Roman"/>
          <w:sz w:val="24"/>
          <w:szCs w:val="24"/>
        </w:rPr>
        <w:t xml:space="preserve">she thought that that </w:t>
      </w:r>
      <w:r w:rsidR="008B742F" w:rsidRPr="009122AC">
        <w:rPr>
          <w:rFonts w:ascii="Times New Roman" w:hAnsi="Times New Roman" w:cs="Times New Roman"/>
          <w:sz w:val="24"/>
          <w:szCs w:val="24"/>
        </w:rPr>
        <w:t>would</w:t>
      </w:r>
      <w:r w:rsidR="004179EA" w:rsidRPr="009122AC">
        <w:rPr>
          <w:rFonts w:ascii="Times New Roman" w:hAnsi="Times New Roman" w:cs="Times New Roman"/>
          <w:sz w:val="24"/>
          <w:szCs w:val="24"/>
        </w:rPr>
        <w:t xml:space="preserve"> extend to the whole matter</w:t>
      </w:r>
      <w:r w:rsidRPr="009122AC">
        <w:rPr>
          <w:rFonts w:ascii="Times New Roman" w:hAnsi="Times New Roman" w:cs="Times New Roman"/>
          <w:sz w:val="24"/>
          <w:szCs w:val="24"/>
        </w:rPr>
        <w:t xml:space="preserve"> as they were jointly s</w:t>
      </w:r>
      <w:r w:rsidR="004671CD" w:rsidRPr="009122AC">
        <w:rPr>
          <w:rFonts w:ascii="Times New Roman" w:hAnsi="Times New Roman" w:cs="Times New Roman"/>
          <w:sz w:val="24"/>
          <w:szCs w:val="24"/>
        </w:rPr>
        <w:t>u</w:t>
      </w:r>
      <w:r w:rsidRPr="009122AC">
        <w:rPr>
          <w:rFonts w:ascii="Times New Roman" w:hAnsi="Times New Roman" w:cs="Times New Roman"/>
          <w:sz w:val="24"/>
          <w:szCs w:val="24"/>
        </w:rPr>
        <w:t>ed</w:t>
      </w:r>
      <w:r w:rsidR="004179EA" w:rsidRPr="009122AC">
        <w:rPr>
          <w:rFonts w:ascii="Times New Roman" w:hAnsi="Times New Roman" w:cs="Times New Roman"/>
          <w:sz w:val="24"/>
          <w:szCs w:val="24"/>
        </w:rPr>
        <w:t xml:space="preserve">. </w:t>
      </w:r>
    </w:p>
    <w:p w:rsidR="008E5102" w:rsidRPr="009122AC" w:rsidRDefault="00B153E5"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As regards lack</w:t>
      </w:r>
      <w:r w:rsidR="004179EA" w:rsidRPr="009122AC">
        <w:rPr>
          <w:rFonts w:ascii="Times New Roman" w:hAnsi="Times New Roman" w:cs="Times New Roman"/>
          <w:sz w:val="24"/>
          <w:szCs w:val="24"/>
        </w:rPr>
        <w:t xml:space="preserve"> of legal representation</w:t>
      </w:r>
      <w:r w:rsidRPr="009122AC">
        <w:rPr>
          <w:rFonts w:ascii="Times New Roman" w:hAnsi="Times New Roman" w:cs="Times New Roman"/>
          <w:sz w:val="24"/>
          <w:szCs w:val="24"/>
        </w:rPr>
        <w:t xml:space="preserve">, the </w:t>
      </w:r>
      <w:r w:rsidR="004671CD" w:rsidRPr="009122AC">
        <w:rPr>
          <w:rFonts w:ascii="Times New Roman" w:hAnsi="Times New Roman" w:cs="Times New Roman"/>
          <w:sz w:val="24"/>
          <w:szCs w:val="24"/>
        </w:rPr>
        <w:t>first</w:t>
      </w:r>
      <w:r w:rsidRPr="009122AC">
        <w:rPr>
          <w:rFonts w:ascii="Times New Roman" w:hAnsi="Times New Roman" w:cs="Times New Roman"/>
          <w:sz w:val="24"/>
          <w:szCs w:val="24"/>
        </w:rPr>
        <w:t xml:space="preserve"> applicant stated</w:t>
      </w:r>
      <w:r w:rsidR="004179EA" w:rsidRPr="009122AC">
        <w:rPr>
          <w:rFonts w:ascii="Times New Roman" w:hAnsi="Times New Roman" w:cs="Times New Roman"/>
          <w:sz w:val="24"/>
          <w:szCs w:val="24"/>
        </w:rPr>
        <w:t xml:space="preserve"> that at that time </w:t>
      </w:r>
      <w:r w:rsidR="008B742F" w:rsidRPr="009122AC">
        <w:rPr>
          <w:rFonts w:ascii="Times New Roman" w:hAnsi="Times New Roman" w:cs="Times New Roman"/>
          <w:sz w:val="24"/>
          <w:szCs w:val="24"/>
        </w:rPr>
        <w:t>applicants</w:t>
      </w:r>
      <w:r w:rsidR="004179EA" w:rsidRPr="009122AC">
        <w:rPr>
          <w:rFonts w:ascii="Times New Roman" w:hAnsi="Times New Roman" w:cs="Times New Roman"/>
          <w:sz w:val="24"/>
          <w:szCs w:val="24"/>
        </w:rPr>
        <w:t xml:space="preserve"> were in finan</w:t>
      </w:r>
      <w:r w:rsidR="008B742F" w:rsidRPr="009122AC">
        <w:rPr>
          <w:rFonts w:ascii="Times New Roman" w:hAnsi="Times New Roman" w:cs="Times New Roman"/>
          <w:sz w:val="24"/>
          <w:szCs w:val="24"/>
        </w:rPr>
        <w:t>cial dire straits and were self-</w:t>
      </w:r>
      <w:r w:rsidR="004179EA" w:rsidRPr="009122AC">
        <w:rPr>
          <w:rFonts w:ascii="Times New Roman" w:hAnsi="Times New Roman" w:cs="Times New Roman"/>
          <w:sz w:val="24"/>
          <w:szCs w:val="24"/>
        </w:rPr>
        <w:t xml:space="preserve">actors as they could not afford the services of a legal </w:t>
      </w:r>
      <w:r w:rsidRPr="009122AC">
        <w:rPr>
          <w:rFonts w:ascii="Times New Roman" w:hAnsi="Times New Roman" w:cs="Times New Roman"/>
          <w:sz w:val="24"/>
          <w:szCs w:val="24"/>
        </w:rPr>
        <w:t>practitioner. Had there not been moves to postpone the trial she would hav</w:t>
      </w:r>
      <w:r w:rsidR="00CD591D">
        <w:rPr>
          <w:rFonts w:ascii="Times New Roman" w:hAnsi="Times New Roman" w:cs="Times New Roman"/>
          <w:sz w:val="24"/>
          <w:szCs w:val="24"/>
        </w:rPr>
        <w:t>e represented the two applicant</w:t>
      </w:r>
      <w:r w:rsidRPr="009122AC">
        <w:rPr>
          <w:rFonts w:ascii="Times New Roman" w:hAnsi="Times New Roman" w:cs="Times New Roman"/>
          <w:sz w:val="24"/>
          <w:szCs w:val="24"/>
        </w:rPr>
        <w:t>s in the trial.</w:t>
      </w:r>
      <w:r w:rsidR="004179EA" w:rsidRPr="009122AC">
        <w:rPr>
          <w:rFonts w:ascii="Times New Roman" w:hAnsi="Times New Roman" w:cs="Times New Roman"/>
          <w:sz w:val="24"/>
          <w:szCs w:val="24"/>
        </w:rPr>
        <w:t xml:space="preserve"> </w:t>
      </w:r>
      <w:r w:rsidR="002F5CB2" w:rsidRPr="009122AC">
        <w:rPr>
          <w:rFonts w:ascii="Times New Roman" w:hAnsi="Times New Roman" w:cs="Times New Roman"/>
          <w:sz w:val="24"/>
          <w:szCs w:val="24"/>
        </w:rPr>
        <w:t>It</w:t>
      </w:r>
      <w:r w:rsidR="004179EA" w:rsidRPr="009122AC">
        <w:rPr>
          <w:rFonts w:ascii="Times New Roman" w:hAnsi="Times New Roman" w:cs="Times New Roman"/>
          <w:sz w:val="24"/>
          <w:szCs w:val="24"/>
        </w:rPr>
        <w:t xml:space="preserve"> wa</w:t>
      </w:r>
      <w:r w:rsidR="008B742F" w:rsidRPr="009122AC">
        <w:rPr>
          <w:rFonts w:ascii="Times New Roman" w:hAnsi="Times New Roman" w:cs="Times New Roman"/>
          <w:sz w:val="24"/>
          <w:szCs w:val="24"/>
        </w:rPr>
        <w:t>s with th</w:t>
      </w:r>
      <w:r w:rsidR="004179EA" w:rsidRPr="009122AC">
        <w:rPr>
          <w:rFonts w:ascii="Times New Roman" w:hAnsi="Times New Roman" w:cs="Times New Roman"/>
          <w:sz w:val="24"/>
          <w:szCs w:val="24"/>
        </w:rPr>
        <w:t xml:space="preserve">at </w:t>
      </w:r>
      <w:r w:rsidR="008B742F" w:rsidRPr="009122AC">
        <w:rPr>
          <w:rFonts w:ascii="Times New Roman" w:hAnsi="Times New Roman" w:cs="Times New Roman"/>
          <w:sz w:val="24"/>
          <w:szCs w:val="24"/>
        </w:rPr>
        <w:t>layman’s</w:t>
      </w:r>
      <w:r w:rsidR="004179EA" w:rsidRPr="009122AC">
        <w:rPr>
          <w:rFonts w:ascii="Times New Roman" w:hAnsi="Times New Roman" w:cs="Times New Roman"/>
          <w:sz w:val="24"/>
          <w:szCs w:val="24"/>
        </w:rPr>
        <w:t xml:space="preserve"> thinking and reasoning that she did not make </w:t>
      </w:r>
      <w:r w:rsidR="008B742F" w:rsidRPr="009122AC">
        <w:rPr>
          <w:rFonts w:ascii="Times New Roman" w:hAnsi="Times New Roman" w:cs="Times New Roman"/>
          <w:sz w:val="24"/>
          <w:szCs w:val="24"/>
        </w:rPr>
        <w:t>arrangements</w:t>
      </w:r>
      <w:r w:rsidR="004179EA" w:rsidRPr="009122AC">
        <w:rPr>
          <w:rFonts w:ascii="Times New Roman" w:hAnsi="Times New Roman" w:cs="Times New Roman"/>
          <w:sz w:val="24"/>
          <w:szCs w:val="24"/>
        </w:rPr>
        <w:t xml:space="preserve"> for representation on </w:t>
      </w:r>
      <w:r w:rsidR="00A77B41">
        <w:rPr>
          <w:rFonts w:ascii="Times New Roman" w:hAnsi="Times New Roman" w:cs="Times New Roman"/>
          <w:sz w:val="24"/>
          <w:szCs w:val="24"/>
        </w:rPr>
        <w:t>13</w:t>
      </w:r>
      <w:r w:rsidR="004179EA" w:rsidRPr="009122AC">
        <w:rPr>
          <w:rFonts w:ascii="Times New Roman" w:hAnsi="Times New Roman" w:cs="Times New Roman"/>
          <w:sz w:val="24"/>
          <w:szCs w:val="24"/>
        </w:rPr>
        <w:t xml:space="preserve"> </w:t>
      </w:r>
      <w:r w:rsidR="008B742F" w:rsidRPr="009122AC">
        <w:rPr>
          <w:rFonts w:ascii="Times New Roman" w:hAnsi="Times New Roman" w:cs="Times New Roman"/>
          <w:sz w:val="24"/>
          <w:szCs w:val="24"/>
        </w:rPr>
        <w:t>July</w:t>
      </w:r>
      <w:r w:rsidR="004179EA" w:rsidRPr="009122AC">
        <w:rPr>
          <w:rFonts w:ascii="Times New Roman" w:hAnsi="Times New Roman" w:cs="Times New Roman"/>
          <w:sz w:val="24"/>
          <w:szCs w:val="24"/>
        </w:rPr>
        <w:t xml:space="preserve"> 2017</w:t>
      </w:r>
      <w:r w:rsidR="008B742F" w:rsidRPr="009122AC">
        <w:rPr>
          <w:rFonts w:ascii="Times New Roman" w:hAnsi="Times New Roman" w:cs="Times New Roman"/>
          <w:sz w:val="24"/>
          <w:szCs w:val="24"/>
        </w:rPr>
        <w:t>.</w:t>
      </w:r>
    </w:p>
    <w:p w:rsidR="008B742F" w:rsidRPr="009122AC" w:rsidRDefault="004671CD" w:rsidP="00CD591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Whilst not disputing that first</w:t>
      </w:r>
      <w:r w:rsidR="008B742F" w:rsidRPr="009122AC">
        <w:rPr>
          <w:rFonts w:ascii="Times New Roman" w:hAnsi="Times New Roman" w:cs="Times New Roman"/>
          <w:sz w:val="24"/>
          <w:szCs w:val="24"/>
        </w:rPr>
        <w:t xml:space="preserve"> applicant accompanied her husband to </w:t>
      </w:r>
      <w:r w:rsidR="00A05BD5" w:rsidRPr="009122AC">
        <w:rPr>
          <w:rFonts w:ascii="Times New Roman" w:hAnsi="Times New Roman" w:cs="Times New Roman"/>
          <w:sz w:val="24"/>
          <w:szCs w:val="24"/>
        </w:rPr>
        <w:t>South</w:t>
      </w:r>
      <w:r w:rsidR="008B742F" w:rsidRPr="009122AC">
        <w:rPr>
          <w:rFonts w:ascii="Times New Roman" w:hAnsi="Times New Roman" w:cs="Times New Roman"/>
          <w:sz w:val="24"/>
          <w:szCs w:val="24"/>
        </w:rPr>
        <w:t xml:space="preserve"> </w:t>
      </w:r>
      <w:r w:rsidR="00A05BD5" w:rsidRPr="009122AC">
        <w:rPr>
          <w:rFonts w:ascii="Times New Roman" w:hAnsi="Times New Roman" w:cs="Times New Roman"/>
          <w:sz w:val="24"/>
          <w:szCs w:val="24"/>
        </w:rPr>
        <w:t>Africa</w:t>
      </w:r>
      <w:r w:rsidR="008B742F" w:rsidRPr="009122AC">
        <w:rPr>
          <w:rFonts w:ascii="Times New Roman" w:hAnsi="Times New Roman" w:cs="Times New Roman"/>
          <w:sz w:val="24"/>
          <w:szCs w:val="24"/>
        </w:rPr>
        <w:t xml:space="preserve">, </w:t>
      </w:r>
      <w:r w:rsidR="006E1790" w:rsidRPr="009122AC">
        <w:rPr>
          <w:rFonts w:ascii="Times New Roman" w:hAnsi="Times New Roman" w:cs="Times New Roman"/>
          <w:sz w:val="24"/>
          <w:szCs w:val="24"/>
        </w:rPr>
        <w:t xml:space="preserve">the </w:t>
      </w:r>
      <w:r w:rsidRPr="009122AC">
        <w:rPr>
          <w:rFonts w:ascii="Times New Roman" w:hAnsi="Times New Roman" w:cs="Times New Roman"/>
          <w:sz w:val="24"/>
          <w:szCs w:val="24"/>
        </w:rPr>
        <w:t>first</w:t>
      </w:r>
      <w:r w:rsidR="008B742F" w:rsidRPr="009122AC">
        <w:rPr>
          <w:rFonts w:ascii="Times New Roman" w:hAnsi="Times New Roman" w:cs="Times New Roman"/>
          <w:sz w:val="24"/>
          <w:szCs w:val="24"/>
        </w:rPr>
        <w:t xml:space="preserve"> respondent </w:t>
      </w:r>
      <w:r w:rsidR="00A05BD5" w:rsidRPr="009122AC">
        <w:rPr>
          <w:rFonts w:ascii="Times New Roman" w:hAnsi="Times New Roman" w:cs="Times New Roman"/>
          <w:sz w:val="24"/>
          <w:szCs w:val="24"/>
        </w:rPr>
        <w:t>contended</w:t>
      </w:r>
      <w:r w:rsidR="008B742F" w:rsidRPr="009122AC">
        <w:rPr>
          <w:rFonts w:ascii="Times New Roman" w:hAnsi="Times New Roman" w:cs="Times New Roman"/>
          <w:sz w:val="24"/>
          <w:szCs w:val="24"/>
        </w:rPr>
        <w:t xml:space="preserve"> that th</w:t>
      </w:r>
      <w:r w:rsidR="006E1790" w:rsidRPr="009122AC">
        <w:rPr>
          <w:rFonts w:ascii="Times New Roman" w:hAnsi="Times New Roman" w:cs="Times New Roman"/>
          <w:sz w:val="24"/>
          <w:szCs w:val="24"/>
        </w:rPr>
        <w:t>e explanation for the default was</w:t>
      </w:r>
      <w:r w:rsidR="008B742F" w:rsidRPr="009122AC">
        <w:rPr>
          <w:rFonts w:ascii="Times New Roman" w:hAnsi="Times New Roman" w:cs="Times New Roman"/>
          <w:sz w:val="24"/>
          <w:szCs w:val="24"/>
        </w:rPr>
        <w:t xml:space="preserve"> nevertheless not reasonable and that the applicants were in wilful </w:t>
      </w:r>
      <w:r w:rsidR="00A05BD5" w:rsidRPr="009122AC">
        <w:rPr>
          <w:rFonts w:ascii="Times New Roman" w:hAnsi="Times New Roman" w:cs="Times New Roman"/>
          <w:sz w:val="24"/>
          <w:szCs w:val="24"/>
        </w:rPr>
        <w:t>default</w:t>
      </w:r>
      <w:r w:rsidR="008B742F" w:rsidRPr="009122AC">
        <w:rPr>
          <w:rFonts w:ascii="Times New Roman" w:hAnsi="Times New Roman" w:cs="Times New Roman"/>
          <w:sz w:val="24"/>
          <w:szCs w:val="24"/>
        </w:rPr>
        <w:t>.</w:t>
      </w:r>
    </w:p>
    <w:p w:rsidR="00381E8F" w:rsidRPr="009122AC" w:rsidRDefault="00381E8F"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In </w:t>
      </w:r>
      <w:r w:rsidR="00A05BD5" w:rsidRPr="009122AC">
        <w:rPr>
          <w:rFonts w:ascii="Times New Roman" w:hAnsi="Times New Roman" w:cs="Times New Roman"/>
          <w:sz w:val="24"/>
          <w:szCs w:val="24"/>
        </w:rPr>
        <w:t>determining whether an ex</w:t>
      </w:r>
      <w:r w:rsidRPr="009122AC">
        <w:rPr>
          <w:rFonts w:ascii="Times New Roman" w:hAnsi="Times New Roman" w:cs="Times New Roman"/>
          <w:sz w:val="24"/>
          <w:szCs w:val="24"/>
        </w:rPr>
        <w:t xml:space="preserve">planation is reasonable or not it is important to consider the </w:t>
      </w:r>
      <w:r w:rsidR="00A05BD5" w:rsidRPr="009122AC">
        <w:rPr>
          <w:rFonts w:ascii="Times New Roman" w:hAnsi="Times New Roman" w:cs="Times New Roman"/>
          <w:sz w:val="24"/>
          <w:szCs w:val="24"/>
        </w:rPr>
        <w:t>circumstances</w:t>
      </w:r>
      <w:r w:rsidRPr="009122AC">
        <w:rPr>
          <w:rFonts w:ascii="Times New Roman" w:hAnsi="Times New Roman" w:cs="Times New Roman"/>
          <w:sz w:val="24"/>
          <w:szCs w:val="24"/>
        </w:rPr>
        <w:t xml:space="preserve"> of the case. </w:t>
      </w:r>
      <w:r w:rsidR="00A05BD5" w:rsidRPr="009122AC">
        <w:rPr>
          <w:rFonts w:ascii="Times New Roman" w:hAnsi="Times New Roman" w:cs="Times New Roman"/>
          <w:sz w:val="24"/>
          <w:szCs w:val="24"/>
        </w:rPr>
        <w:t>In</w:t>
      </w:r>
      <w:r w:rsidR="004671CD" w:rsidRPr="009122AC">
        <w:rPr>
          <w:rFonts w:ascii="Times New Roman" w:hAnsi="Times New Roman" w:cs="Times New Roman"/>
          <w:sz w:val="24"/>
          <w:szCs w:val="24"/>
        </w:rPr>
        <w:t xml:space="preserve"> </w:t>
      </w:r>
      <w:r w:rsidR="004671CD" w:rsidRPr="00036A3D">
        <w:rPr>
          <w:rFonts w:ascii="Times New Roman" w:hAnsi="Times New Roman" w:cs="Times New Roman"/>
          <w:i/>
          <w:sz w:val="24"/>
          <w:szCs w:val="24"/>
        </w:rPr>
        <w:t>casu</w:t>
      </w:r>
      <w:r w:rsidR="004671CD" w:rsidRPr="009122AC">
        <w:rPr>
          <w:rFonts w:ascii="Times New Roman" w:hAnsi="Times New Roman" w:cs="Times New Roman"/>
          <w:sz w:val="24"/>
          <w:szCs w:val="24"/>
        </w:rPr>
        <w:t>, the applicants and the second</w:t>
      </w:r>
      <w:r w:rsidRPr="009122AC">
        <w:rPr>
          <w:rFonts w:ascii="Times New Roman" w:hAnsi="Times New Roman" w:cs="Times New Roman"/>
          <w:sz w:val="24"/>
          <w:szCs w:val="24"/>
        </w:rPr>
        <w:t xml:space="preserve"> respondent were sued jointly and severally. </w:t>
      </w:r>
      <w:r w:rsidR="006E1790" w:rsidRPr="009122AC">
        <w:rPr>
          <w:rFonts w:ascii="Times New Roman" w:hAnsi="Times New Roman" w:cs="Times New Roman"/>
          <w:sz w:val="24"/>
          <w:szCs w:val="24"/>
        </w:rPr>
        <w:t>The</w:t>
      </w:r>
      <w:r w:rsidRPr="009122AC">
        <w:rPr>
          <w:rFonts w:ascii="Times New Roman" w:hAnsi="Times New Roman" w:cs="Times New Roman"/>
          <w:sz w:val="24"/>
          <w:szCs w:val="24"/>
        </w:rPr>
        <w:t xml:space="preserve"> applicants laboured under a pro</w:t>
      </w:r>
      <w:r w:rsidR="004671CD" w:rsidRPr="009122AC">
        <w:rPr>
          <w:rFonts w:ascii="Times New Roman" w:hAnsi="Times New Roman" w:cs="Times New Roman"/>
          <w:sz w:val="24"/>
          <w:szCs w:val="24"/>
        </w:rPr>
        <w:t>cedural impression that as the second</w:t>
      </w:r>
      <w:r w:rsidRPr="009122AC">
        <w:rPr>
          <w:rFonts w:ascii="Times New Roman" w:hAnsi="Times New Roman" w:cs="Times New Roman"/>
          <w:sz w:val="24"/>
          <w:szCs w:val="24"/>
        </w:rPr>
        <w:t xml:space="preserve"> respondent was not well enough to stand trial due to medical condition of whi</w:t>
      </w:r>
      <w:r w:rsidR="00A05BD5" w:rsidRPr="009122AC">
        <w:rPr>
          <w:rFonts w:ascii="Times New Roman" w:hAnsi="Times New Roman" w:cs="Times New Roman"/>
          <w:sz w:val="24"/>
          <w:szCs w:val="24"/>
        </w:rPr>
        <w:t>ch medical reports had been fur</w:t>
      </w:r>
      <w:r w:rsidRPr="009122AC">
        <w:rPr>
          <w:rFonts w:ascii="Times New Roman" w:hAnsi="Times New Roman" w:cs="Times New Roman"/>
          <w:sz w:val="24"/>
          <w:szCs w:val="24"/>
        </w:rPr>
        <w:t>nished, the tr</w:t>
      </w:r>
      <w:r w:rsidR="006E1790" w:rsidRPr="009122AC">
        <w:rPr>
          <w:rFonts w:ascii="Times New Roman" w:hAnsi="Times New Roman" w:cs="Times New Roman"/>
          <w:sz w:val="24"/>
          <w:szCs w:val="24"/>
        </w:rPr>
        <w:t>i</w:t>
      </w:r>
      <w:r w:rsidRPr="009122AC">
        <w:rPr>
          <w:rFonts w:ascii="Times New Roman" w:hAnsi="Times New Roman" w:cs="Times New Roman"/>
          <w:sz w:val="24"/>
          <w:szCs w:val="24"/>
        </w:rPr>
        <w:t>al would not take off. The</w:t>
      </w:r>
      <w:r w:rsidR="006E1790" w:rsidRPr="009122AC">
        <w:rPr>
          <w:rFonts w:ascii="Times New Roman" w:hAnsi="Times New Roman" w:cs="Times New Roman"/>
          <w:sz w:val="24"/>
          <w:szCs w:val="24"/>
        </w:rPr>
        <w:t xml:space="preserve"> </w:t>
      </w:r>
      <w:r w:rsidR="004671CD"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respondent was </w:t>
      </w:r>
      <w:r w:rsidRPr="009122AC">
        <w:rPr>
          <w:rFonts w:ascii="Times New Roman" w:hAnsi="Times New Roman" w:cs="Times New Roman"/>
          <w:sz w:val="24"/>
          <w:szCs w:val="24"/>
        </w:rPr>
        <w:lastRenderedPageBreak/>
        <w:t xml:space="preserve">on his way to </w:t>
      </w:r>
      <w:r w:rsidR="00A05BD5" w:rsidRPr="009122AC">
        <w:rPr>
          <w:rFonts w:ascii="Times New Roman" w:hAnsi="Times New Roman" w:cs="Times New Roman"/>
          <w:sz w:val="24"/>
          <w:szCs w:val="24"/>
        </w:rPr>
        <w:t>South Africa</w:t>
      </w:r>
      <w:r w:rsidR="004671CD" w:rsidRPr="009122AC">
        <w:rPr>
          <w:rFonts w:ascii="Times New Roman" w:hAnsi="Times New Roman" w:cs="Times New Roman"/>
          <w:sz w:val="24"/>
          <w:szCs w:val="24"/>
        </w:rPr>
        <w:t xml:space="preserve"> for treatment and so in first</w:t>
      </w:r>
      <w:r w:rsidRPr="009122AC">
        <w:rPr>
          <w:rFonts w:ascii="Times New Roman" w:hAnsi="Times New Roman" w:cs="Times New Roman"/>
          <w:sz w:val="24"/>
          <w:szCs w:val="24"/>
        </w:rPr>
        <w:t xml:space="preserve"> applicant</w:t>
      </w:r>
      <w:r w:rsidR="006E1790" w:rsidRPr="009122AC">
        <w:rPr>
          <w:rFonts w:ascii="Times New Roman" w:hAnsi="Times New Roman" w:cs="Times New Roman"/>
          <w:sz w:val="24"/>
          <w:szCs w:val="24"/>
        </w:rPr>
        <w:t>’s mind</w:t>
      </w:r>
      <w:r w:rsidRPr="009122AC">
        <w:rPr>
          <w:rFonts w:ascii="Times New Roman" w:hAnsi="Times New Roman" w:cs="Times New Roman"/>
          <w:sz w:val="24"/>
          <w:szCs w:val="24"/>
        </w:rPr>
        <w:t xml:space="preserve"> the trial would have to be post</w:t>
      </w:r>
      <w:r w:rsidR="00A05BD5" w:rsidRPr="009122AC">
        <w:rPr>
          <w:rFonts w:ascii="Times New Roman" w:hAnsi="Times New Roman" w:cs="Times New Roman"/>
          <w:sz w:val="24"/>
          <w:szCs w:val="24"/>
        </w:rPr>
        <w:t>po</w:t>
      </w:r>
      <w:r w:rsidRPr="009122AC">
        <w:rPr>
          <w:rFonts w:ascii="Times New Roman" w:hAnsi="Times New Roman" w:cs="Times New Roman"/>
          <w:sz w:val="24"/>
          <w:szCs w:val="24"/>
        </w:rPr>
        <w:t xml:space="preserve">ned as a whole. </w:t>
      </w:r>
      <w:r w:rsidR="004671CD" w:rsidRPr="009122AC">
        <w:rPr>
          <w:rFonts w:ascii="Times New Roman" w:hAnsi="Times New Roman" w:cs="Times New Roman"/>
          <w:sz w:val="24"/>
          <w:szCs w:val="24"/>
        </w:rPr>
        <w:t>As it turned out in respect of second</w:t>
      </w:r>
      <w:r w:rsidRPr="009122AC">
        <w:rPr>
          <w:rFonts w:ascii="Times New Roman" w:hAnsi="Times New Roman" w:cs="Times New Roman"/>
          <w:sz w:val="24"/>
          <w:szCs w:val="24"/>
        </w:rPr>
        <w:t xml:space="preserve"> respondent the matter was postponed.</w:t>
      </w:r>
      <w:r w:rsidR="006E1790" w:rsidRPr="009122AC">
        <w:rPr>
          <w:rFonts w:ascii="Times New Roman" w:hAnsi="Times New Roman" w:cs="Times New Roman"/>
          <w:sz w:val="24"/>
          <w:szCs w:val="24"/>
        </w:rPr>
        <w:t xml:space="preserve"> I am</w:t>
      </w:r>
      <w:r w:rsidR="004671CD" w:rsidRPr="009122AC">
        <w:rPr>
          <w:rFonts w:ascii="Times New Roman" w:hAnsi="Times New Roman" w:cs="Times New Roman"/>
          <w:sz w:val="24"/>
          <w:szCs w:val="24"/>
        </w:rPr>
        <w:t xml:space="preserve"> of the view that whilst first</w:t>
      </w:r>
      <w:r w:rsidR="00A221E7" w:rsidRPr="009122AC">
        <w:rPr>
          <w:rFonts w:ascii="Times New Roman" w:hAnsi="Times New Roman" w:cs="Times New Roman"/>
          <w:sz w:val="24"/>
          <w:szCs w:val="24"/>
        </w:rPr>
        <w:t xml:space="preserve"> applicant’s explanation may not be legally sound, it must be accepted that she is a lay person and in any case her summation that the trial wo</w:t>
      </w:r>
      <w:r w:rsidR="00CD591D">
        <w:rPr>
          <w:rFonts w:ascii="Times New Roman" w:hAnsi="Times New Roman" w:cs="Times New Roman"/>
          <w:sz w:val="24"/>
          <w:szCs w:val="24"/>
        </w:rPr>
        <w:t>u</w:t>
      </w:r>
      <w:r w:rsidR="00A221E7" w:rsidRPr="009122AC">
        <w:rPr>
          <w:rFonts w:ascii="Times New Roman" w:hAnsi="Times New Roman" w:cs="Times New Roman"/>
          <w:sz w:val="24"/>
          <w:szCs w:val="24"/>
        </w:rPr>
        <w:t xml:space="preserve">ld not take </w:t>
      </w:r>
      <w:r w:rsidR="00A05BD5" w:rsidRPr="009122AC">
        <w:rPr>
          <w:rFonts w:ascii="Times New Roman" w:hAnsi="Times New Roman" w:cs="Times New Roman"/>
          <w:sz w:val="24"/>
          <w:szCs w:val="24"/>
        </w:rPr>
        <w:t>place</w:t>
      </w:r>
      <w:r w:rsidR="004671CD" w:rsidRPr="009122AC">
        <w:rPr>
          <w:rFonts w:ascii="Times New Roman" w:hAnsi="Times New Roman" w:cs="Times New Roman"/>
          <w:sz w:val="24"/>
          <w:szCs w:val="24"/>
        </w:rPr>
        <w:t xml:space="preserve"> as second</w:t>
      </w:r>
      <w:r w:rsidR="00A05BD5" w:rsidRPr="009122AC">
        <w:rPr>
          <w:rFonts w:ascii="Times New Roman" w:hAnsi="Times New Roman" w:cs="Times New Roman"/>
          <w:sz w:val="24"/>
          <w:szCs w:val="24"/>
        </w:rPr>
        <w:t xml:space="preserve"> respondent‘s</w:t>
      </w:r>
      <w:r w:rsidR="00A221E7" w:rsidRPr="009122AC">
        <w:rPr>
          <w:rFonts w:ascii="Times New Roman" w:hAnsi="Times New Roman" w:cs="Times New Roman"/>
          <w:sz w:val="24"/>
          <w:szCs w:val="24"/>
        </w:rPr>
        <w:t xml:space="preserve"> request for post</w:t>
      </w:r>
      <w:r w:rsidR="00A05BD5" w:rsidRPr="009122AC">
        <w:rPr>
          <w:rFonts w:ascii="Times New Roman" w:hAnsi="Times New Roman" w:cs="Times New Roman"/>
          <w:sz w:val="24"/>
          <w:szCs w:val="24"/>
        </w:rPr>
        <w:t>po</w:t>
      </w:r>
      <w:r w:rsidR="00A221E7" w:rsidRPr="009122AC">
        <w:rPr>
          <w:rFonts w:ascii="Times New Roman" w:hAnsi="Times New Roman" w:cs="Times New Roman"/>
          <w:sz w:val="24"/>
          <w:szCs w:val="24"/>
        </w:rPr>
        <w:t>nement would succeed was correct.</w:t>
      </w:r>
      <w:r w:rsidR="006E1790" w:rsidRPr="009122AC">
        <w:rPr>
          <w:rFonts w:ascii="Times New Roman" w:hAnsi="Times New Roman" w:cs="Times New Roman"/>
          <w:sz w:val="24"/>
          <w:szCs w:val="24"/>
        </w:rPr>
        <w:t xml:space="preserve"> It may have been a foolish assumption but it is the truth of what she said happened. </w:t>
      </w:r>
    </w:p>
    <w:p w:rsidR="00EE3F95" w:rsidRDefault="00A221E7"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As regards </w:t>
      </w:r>
      <w:r w:rsidR="006E1790" w:rsidRPr="009122AC">
        <w:rPr>
          <w:rFonts w:ascii="Times New Roman" w:hAnsi="Times New Roman" w:cs="Times New Roman"/>
          <w:sz w:val="24"/>
          <w:szCs w:val="24"/>
        </w:rPr>
        <w:t xml:space="preserve">the </w:t>
      </w:r>
      <w:r w:rsidR="004671CD" w:rsidRPr="009122AC">
        <w:rPr>
          <w:rFonts w:ascii="Times New Roman" w:hAnsi="Times New Roman" w:cs="Times New Roman"/>
          <w:sz w:val="24"/>
          <w:szCs w:val="24"/>
        </w:rPr>
        <w:t>second</w:t>
      </w:r>
      <w:r w:rsidRPr="009122AC">
        <w:rPr>
          <w:rFonts w:ascii="Times New Roman" w:hAnsi="Times New Roman" w:cs="Times New Roman"/>
          <w:sz w:val="24"/>
          <w:szCs w:val="24"/>
        </w:rPr>
        <w:t xml:space="preserve"> </w:t>
      </w:r>
      <w:r w:rsidR="006E1790" w:rsidRPr="009122AC">
        <w:rPr>
          <w:rFonts w:ascii="Times New Roman" w:hAnsi="Times New Roman" w:cs="Times New Roman"/>
          <w:sz w:val="24"/>
          <w:szCs w:val="24"/>
        </w:rPr>
        <w:t>applicant’s</w:t>
      </w:r>
      <w:r w:rsidRPr="009122AC">
        <w:rPr>
          <w:rFonts w:ascii="Times New Roman" w:hAnsi="Times New Roman" w:cs="Times New Roman"/>
          <w:sz w:val="24"/>
          <w:szCs w:val="24"/>
        </w:rPr>
        <w:t xml:space="preserve"> </w:t>
      </w:r>
      <w:r w:rsidR="00A05BD5" w:rsidRPr="009122AC">
        <w:rPr>
          <w:rFonts w:ascii="Times New Roman" w:hAnsi="Times New Roman" w:cs="Times New Roman"/>
          <w:sz w:val="24"/>
          <w:szCs w:val="24"/>
        </w:rPr>
        <w:t>position</w:t>
      </w:r>
      <w:r w:rsidR="006E1790" w:rsidRPr="009122AC">
        <w:rPr>
          <w:rFonts w:ascii="Times New Roman" w:hAnsi="Times New Roman" w:cs="Times New Roman"/>
          <w:sz w:val="24"/>
          <w:szCs w:val="24"/>
        </w:rPr>
        <w:t>, the first</w:t>
      </w:r>
      <w:r w:rsidRPr="009122AC">
        <w:rPr>
          <w:rFonts w:ascii="Times New Roman" w:hAnsi="Times New Roman" w:cs="Times New Roman"/>
          <w:sz w:val="24"/>
          <w:szCs w:val="24"/>
        </w:rPr>
        <w:t xml:space="preserve"> respondent sought to say </w:t>
      </w:r>
      <w:r w:rsidR="00A05BD5" w:rsidRPr="009122AC">
        <w:rPr>
          <w:rFonts w:ascii="Times New Roman" w:hAnsi="Times New Roman" w:cs="Times New Roman"/>
          <w:sz w:val="24"/>
          <w:szCs w:val="24"/>
        </w:rPr>
        <w:t xml:space="preserve">that </w:t>
      </w:r>
      <w:r w:rsidR="004671CD" w:rsidRPr="009122AC">
        <w:rPr>
          <w:rFonts w:ascii="Times New Roman" w:hAnsi="Times New Roman" w:cs="Times New Roman"/>
          <w:sz w:val="24"/>
          <w:szCs w:val="24"/>
        </w:rPr>
        <w:t>the first</w:t>
      </w:r>
      <w:r w:rsidRPr="009122AC">
        <w:rPr>
          <w:rFonts w:ascii="Times New Roman" w:hAnsi="Times New Roman" w:cs="Times New Roman"/>
          <w:sz w:val="24"/>
          <w:szCs w:val="24"/>
        </w:rPr>
        <w:t xml:space="preserve"> applicant would not ha</w:t>
      </w:r>
      <w:r w:rsidR="004671CD" w:rsidRPr="009122AC">
        <w:rPr>
          <w:rFonts w:ascii="Times New Roman" w:hAnsi="Times New Roman" w:cs="Times New Roman"/>
          <w:sz w:val="24"/>
          <w:szCs w:val="24"/>
        </w:rPr>
        <w:t>ve been competent to represent second</w:t>
      </w:r>
      <w:r w:rsidR="00A05BD5" w:rsidRPr="009122AC">
        <w:rPr>
          <w:rFonts w:ascii="Times New Roman" w:hAnsi="Times New Roman" w:cs="Times New Roman"/>
          <w:sz w:val="24"/>
          <w:szCs w:val="24"/>
        </w:rPr>
        <w:t xml:space="preserve"> applicant as</w:t>
      </w:r>
      <w:r w:rsidR="004671CD" w:rsidRPr="009122AC">
        <w:rPr>
          <w:rFonts w:ascii="Times New Roman" w:hAnsi="Times New Roman" w:cs="Times New Roman"/>
          <w:sz w:val="24"/>
          <w:szCs w:val="24"/>
        </w:rPr>
        <w:t xml:space="preserve"> second applicant is a company and so first</w:t>
      </w:r>
      <w:r w:rsidRPr="009122AC">
        <w:rPr>
          <w:rFonts w:ascii="Times New Roman" w:hAnsi="Times New Roman" w:cs="Times New Roman"/>
          <w:sz w:val="24"/>
          <w:szCs w:val="24"/>
        </w:rPr>
        <w:t xml:space="preserve"> applicant’s reasons for failure to attend court </w:t>
      </w:r>
      <w:r w:rsidR="00A05BD5" w:rsidRPr="009122AC">
        <w:rPr>
          <w:rFonts w:ascii="Times New Roman" w:hAnsi="Times New Roman" w:cs="Times New Roman"/>
          <w:sz w:val="24"/>
          <w:szCs w:val="24"/>
        </w:rPr>
        <w:t>cannot</w:t>
      </w:r>
      <w:r w:rsidRPr="009122AC">
        <w:rPr>
          <w:rFonts w:ascii="Times New Roman" w:hAnsi="Times New Roman" w:cs="Times New Roman"/>
          <w:sz w:val="24"/>
          <w:szCs w:val="24"/>
        </w:rPr>
        <w:t xml:space="preserve"> suffice for </w:t>
      </w:r>
      <w:r w:rsidR="00AE26AD" w:rsidRPr="009122AC">
        <w:rPr>
          <w:rFonts w:ascii="Times New Roman" w:hAnsi="Times New Roman" w:cs="Times New Roman"/>
          <w:sz w:val="24"/>
          <w:szCs w:val="24"/>
        </w:rPr>
        <w:t>the second</w:t>
      </w:r>
      <w:r w:rsidRPr="009122AC">
        <w:rPr>
          <w:rFonts w:ascii="Times New Roman" w:hAnsi="Times New Roman" w:cs="Times New Roman"/>
          <w:sz w:val="24"/>
          <w:szCs w:val="24"/>
        </w:rPr>
        <w:t xml:space="preserve"> applicant. </w:t>
      </w:r>
      <w:r w:rsidR="00A05BD5" w:rsidRPr="009122AC">
        <w:rPr>
          <w:rFonts w:ascii="Times New Roman" w:hAnsi="Times New Roman" w:cs="Times New Roman"/>
          <w:sz w:val="24"/>
          <w:szCs w:val="24"/>
        </w:rPr>
        <w:t>That</w:t>
      </w:r>
      <w:r w:rsidRPr="009122AC">
        <w:rPr>
          <w:rFonts w:ascii="Times New Roman" w:hAnsi="Times New Roman" w:cs="Times New Roman"/>
          <w:sz w:val="24"/>
          <w:szCs w:val="24"/>
        </w:rPr>
        <w:t xml:space="preserve"> reasoning fails to </w:t>
      </w:r>
      <w:r w:rsidR="00A05BD5" w:rsidRPr="009122AC">
        <w:rPr>
          <w:rFonts w:ascii="Times New Roman" w:hAnsi="Times New Roman" w:cs="Times New Roman"/>
          <w:sz w:val="24"/>
          <w:szCs w:val="24"/>
        </w:rPr>
        <w:t>appreciate</w:t>
      </w:r>
      <w:r w:rsidR="00AE26AD" w:rsidRPr="009122AC">
        <w:rPr>
          <w:rFonts w:ascii="Times New Roman" w:hAnsi="Times New Roman" w:cs="Times New Roman"/>
          <w:sz w:val="24"/>
          <w:szCs w:val="24"/>
        </w:rPr>
        <w:t xml:space="preserve"> that it is first</w:t>
      </w:r>
      <w:r w:rsidRPr="009122AC">
        <w:rPr>
          <w:rFonts w:ascii="Times New Roman" w:hAnsi="Times New Roman" w:cs="Times New Roman"/>
          <w:sz w:val="24"/>
          <w:szCs w:val="24"/>
        </w:rPr>
        <w:t xml:space="preserve"> </w:t>
      </w:r>
      <w:r w:rsidR="00AE26AD" w:rsidRPr="009122AC">
        <w:rPr>
          <w:rFonts w:ascii="Times New Roman" w:hAnsi="Times New Roman" w:cs="Times New Roman"/>
          <w:sz w:val="24"/>
          <w:szCs w:val="24"/>
        </w:rPr>
        <w:t>applicant who was representing second</w:t>
      </w:r>
      <w:r w:rsidRPr="009122AC">
        <w:rPr>
          <w:rFonts w:ascii="Times New Roman" w:hAnsi="Times New Roman" w:cs="Times New Roman"/>
          <w:sz w:val="24"/>
          <w:szCs w:val="24"/>
        </w:rPr>
        <w:t xml:space="preserve"> applicant even in the main matter such that if any </w:t>
      </w:r>
      <w:r w:rsidR="00A05BD5" w:rsidRPr="009122AC">
        <w:rPr>
          <w:rFonts w:ascii="Times New Roman" w:hAnsi="Times New Roman" w:cs="Times New Roman"/>
          <w:sz w:val="24"/>
          <w:szCs w:val="24"/>
        </w:rPr>
        <w:t>instructions</w:t>
      </w:r>
      <w:r w:rsidRPr="009122AC">
        <w:rPr>
          <w:rFonts w:ascii="Times New Roman" w:hAnsi="Times New Roman" w:cs="Times New Roman"/>
          <w:sz w:val="24"/>
          <w:szCs w:val="24"/>
        </w:rPr>
        <w:t xml:space="preserve"> w</w:t>
      </w:r>
      <w:r w:rsidR="00AE26AD" w:rsidRPr="009122AC">
        <w:rPr>
          <w:rFonts w:ascii="Times New Roman" w:hAnsi="Times New Roman" w:cs="Times New Roman"/>
          <w:sz w:val="24"/>
          <w:szCs w:val="24"/>
        </w:rPr>
        <w:t>ere to be given it would be by first</w:t>
      </w:r>
      <w:r w:rsidRPr="009122AC">
        <w:rPr>
          <w:rFonts w:ascii="Times New Roman" w:hAnsi="Times New Roman" w:cs="Times New Roman"/>
          <w:sz w:val="24"/>
          <w:szCs w:val="24"/>
        </w:rPr>
        <w:t xml:space="preserve"> applicant. </w:t>
      </w:r>
      <w:r w:rsidR="00A05BD5" w:rsidRPr="009122AC">
        <w:rPr>
          <w:rFonts w:ascii="Times New Roman" w:hAnsi="Times New Roman" w:cs="Times New Roman"/>
          <w:sz w:val="24"/>
          <w:szCs w:val="24"/>
        </w:rPr>
        <w:t>Her</w:t>
      </w:r>
      <w:r w:rsidRPr="009122AC">
        <w:rPr>
          <w:rFonts w:ascii="Times New Roman" w:hAnsi="Times New Roman" w:cs="Times New Roman"/>
          <w:sz w:val="24"/>
          <w:szCs w:val="24"/>
        </w:rPr>
        <w:t xml:space="preserve"> unavailability </w:t>
      </w:r>
      <w:r w:rsidR="006E1790" w:rsidRPr="009122AC">
        <w:rPr>
          <w:rFonts w:ascii="Times New Roman" w:hAnsi="Times New Roman" w:cs="Times New Roman"/>
          <w:sz w:val="24"/>
          <w:szCs w:val="24"/>
        </w:rPr>
        <w:t xml:space="preserve">would still have </w:t>
      </w:r>
      <w:r w:rsidR="00AE26AD" w:rsidRPr="009122AC">
        <w:rPr>
          <w:rFonts w:ascii="Times New Roman" w:hAnsi="Times New Roman" w:cs="Times New Roman"/>
          <w:sz w:val="24"/>
          <w:szCs w:val="24"/>
        </w:rPr>
        <w:t>affected the ability of second</w:t>
      </w:r>
      <w:r w:rsidR="006E1790" w:rsidRPr="009122AC">
        <w:rPr>
          <w:rFonts w:ascii="Times New Roman" w:hAnsi="Times New Roman" w:cs="Times New Roman"/>
          <w:sz w:val="24"/>
          <w:szCs w:val="24"/>
        </w:rPr>
        <w:t xml:space="preserve"> applicant</w:t>
      </w:r>
      <w:r w:rsidRPr="009122AC">
        <w:rPr>
          <w:rFonts w:ascii="Times New Roman" w:hAnsi="Times New Roman" w:cs="Times New Roman"/>
          <w:sz w:val="24"/>
          <w:szCs w:val="24"/>
        </w:rPr>
        <w:t xml:space="preserve"> to proceed with the matter. The net effect was still going to be a postponement.</w:t>
      </w:r>
    </w:p>
    <w:p w:rsidR="00A221E7" w:rsidRPr="009122AC" w:rsidRDefault="00EE3F95" w:rsidP="00036A3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circumstances of this case it cannot be said that the applicants will full knowledge of the legal consequences consciously and freely chose not to attend court on the day in question. They clearly acted under a misapprehe</w:t>
      </w:r>
      <w:r w:rsidR="00CD591D">
        <w:rPr>
          <w:rFonts w:ascii="Times New Roman" w:hAnsi="Times New Roman" w:cs="Times New Roman"/>
          <w:sz w:val="24"/>
          <w:szCs w:val="24"/>
        </w:rPr>
        <w:t>nsion that the postponement of second</w:t>
      </w:r>
      <w:r>
        <w:rPr>
          <w:rFonts w:ascii="Times New Roman" w:hAnsi="Times New Roman" w:cs="Times New Roman"/>
          <w:sz w:val="24"/>
          <w:szCs w:val="24"/>
        </w:rPr>
        <w:t xml:space="preserve"> respondent’s case would lead to a postponement of their case as well since they were sued jointly.</w:t>
      </w:r>
    </w:p>
    <w:p w:rsidR="00BD1A6E" w:rsidRPr="009122AC" w:rsidRDefault="006E1790"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I am of th</w:t>
      </w:r>
      <w:r w:rsidR="00BD1A6E" w:rsidRPr="009122AC">
        <w:rPr>
          <w:rFonts w:ascii="Times New Roman" w:hAnsi="Times New Roman" w:cs="Times New Roman"/>
          <w:sz w:val="24"/>
          <w:szCs w:val="24"/>
        </w:rPr>
        <w:t>e view that</w:t>
      </w:r>
      <w:r w:rsidR="00A221E7" w:rsidRPr="009122AC">
        <w:rPr>
          <w:rFonts w:ascii="Times New Roman" w:hAnsi="Times New Roman" w:cs="Times New Roman"/>
          <w:sz w:val="24"/>
          <w:szCs w:val="24"/>
        </w:rPr>
        <w:t xml:space="preserve"> </w:t>
      </w:r>
      <w:r w:rsidR="00BD1A6E" w:rsidRPr="009122AC">
        <w:rPr>
          <w:rFonts w:ascii="Times New Roman" w:hAnsi="Times New Roman" w:cs="Times New Roman"/>
          <w:sz w:val="24"/>
          <w:szCs w:val="24"/>
        </w:rPr>
        <w:t xml:space="preserve">the </w:t>
      </w:r>
      <w:r w:rsidR="00A05BD5" w:rsidRPr="009122AC">
        <w:rPr>
          <w:rFonts w:ascii="Times New Roman" w:hAnsi="Times New Roman" w:cs="Times New Roman"/>
          <w:sz w:val="24"/>
          <w:szCs w:val="24"/>
        </w:rPr>
        <w:t>applicants’</w:t>
      </w:r>
      <w:r w:rsidR="00A221E7" w:rsidRPr="009122AC">
        <w:rPr>
          <w:rFonts w:ascii="Times New Roman" w:hAnsi="Times New Roman" w:cs="Times New Roman"/>
          <w:sz w:val="24"/>
          <w:szCs w:val="24"/>
        </w:rPr>
        <w:t xml:space="preserve"> explanation for the </w:t>
      </w:r>
      <w:r w:rsidR="00A05BD5" w:rsidRPr="009122AC">
        <w:rPr>
          <w:rFonts w:ascii="Times New Roman" w:hAnsi="Times New Roman" w:cs="Times New Roman"/>
          <w:sz w:val="24"/>
          <w:szCs w:val="24"/>
        </w:rPr>
        <w:t>default</w:t>
      </w:r>
      <w:r w:rsidR="00A221E7" w:rsidRPr="009122AC">
        <w:rPr>
          <w:rFonts w:ascii="Times New Roman" w:hAnsi="Times New Roman" w:cs="Times New Roman"/>
          <w:sz w:val="24"/>
          <w:szCs w:val="24"/>
        </w:rPr>
        <w:t xml:space="preserve"> is reasonable in the circumstances of this case.</w:t>
      </w:r>
      <w:r w:rsidR="00BD1A6E" w:rsidRPr="009122AC">
        <w:rPr>
          <w:rFonts w:ascii="Times New Roman" w:hAnsi="Times New Roman" w:cs="Times New Roman"/>
          <w:sz w:val="24"/>
          <w:szCs w:val="24"/>
        </w:rPr>
        <w:t xml:space="preserve"> The applicants acted under a misunderstandin</w:t>
      </w:r>
      <w:r w:rsidR="00AE26AD" w:rsidRPr="009122AC">
        <w:rPr>
          <w:rFonts w:ascii="Times New Roman" w:hAnsi="Times New Roman" w:cs="Times New Roman"/>
          <w:sz w:val="24"/>
          <w:szCs w:val="24"/>
        </w:rPr>
        <w:t>g of the fact that even if the second</w:t>
      </w:r>
      <w:r w:rsidR="00BD1A6E" w:rsidRPr="009122AC">
        <w:rPr>
          <w:rFonts w:ascii="Times New Roman" w:hAnsi="Times New Roman" w:cs="Times New Roman"/>
          <w:sz w:val="24"/>
          <w:szCs w:val="24"/>
        </w:rPr>
        <w:t xml:space="preserve"> respondent was unfit to stand trial and his matter was likely to be postponed, they were still required to attend court and make their own representation. </w:t>
      </w:r>
    </w:p>
    <w:p w:rsidR="00AE26AD" w:rsidRPr="009122AC" w:rsidRDefault="00AE26AD" w:rsidP="009122A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A77B41">
        <w:rPr>
          <w:rFonts w:ascii="Times New Roman" w:hAnsi="Times New Roman" w:cs="Times New Roman"/>
          <w:i/>
          <w:sz w:val="24"/>
          <w:szCs w:val="24"/>
        </w:rPr>
        <w:t>Bona fides</w:t>
      </w:r>
      <w:r w:rsidRPr="009122AC">
        <w:rPr>
          <w:rFonts w:ascii="Times New Roman" w:hAnsi="Times New Roman" w:cs="Times New Roman"/>
          <w:sz w:val="24"/>
          <w:szCs w:val="24"/>
        </w:rPr>
        <w:t xml:space="preserve"> of the application</w:t>
      </w:r>
    </w:p>
    <w:p w:rsidR="00A221E7" w:rsidRPr="009122AC" w:rsidRDefault="00A05BD5" w:rsidP="00850121">
      <w:pPr>
        <w:autoSpaceDE w:val="0"/>
        <w:autoSpaceDN w:val="0"/>
        <w:adjustRightInd w:val="0"/>
        <w:spacing w:after="0" w:line="360" w:lineRule="auto"/>
        <w:jc w:val="both"/>
        <w:rPr>
          <w:rFonts w:ascii="Times New Roman" w:hAnsi="Times New Roman" w:cs="Times New Roman"/>
          <w:sz w:val="24"/>
          <w:szCs w:val="24"/>
        </w:rPr>
      </w:pPr>
      <w:r w:rsidRPr="009122AC">
        <w:rPr>
          <w:rFonts w:ascii="Times New Roman" w:hAnsi="Times New Roman" w:cs="Times New Roman"/>
          <w:sz w:val="24"/>
          <w:szCs w:val="24"/>
        </w:rPr>
        <w:t>The next aspect is on the bona fides of the application. I am of the view that premised on the above explanation for the default and the fact that applicants have all along exhibited a desire to defend the matter it cannot be said th</w:t>
      </w:r>
      <w:r w:rsidR="00BD1A6E" w:rsidRPr="009122AC">
        <w:rPr>
          <w:rFonts w:ascii="Times New Roman" w:hAnsi="Times New Roman" w:cs="Times New Roman"/>
          <w:sz w:val="24"/>
          <w:szCs w:val="24"/>
        </w:rPr>
        <w:t>at this application is made with mala fide intentions</w:t>
      </w:r>
      <w:r w:rsidRPr="009122AC">
        <w:rPr>
          <w:rFonts w:ascii="Times New Roman" w:hAnsi="Times New Roman" w:cs="Times New Roman"/>
          <w:sz w:val="24"/>
          <w:szCs w:val="24"/>
        </w:rPr>
        <w:t xml:space="preserve">. Clearly the applicants are intent on pursuing their defence to its logical conclusion. </w:t>
      </w:r>
      <w:r w:rsidR="00AE26AD" w:rsidRPr="009122AC">
        <w:rPr>
          <w:rFonts w:ascii="Times New Roman" w:hAnsi="Times New Roman" w:cs="Times New Roman"/>
          <w:sz w:val="24"/>
          <w:szCs w:val="24"/>
        </w:rPr>
        <w:t>The applicants’</w:t>
      </w:r>
      <w:r w:rsidR="00BD1A6E" w:rsidRPr="009122AC">
        <w:rPr>
          <w:rFonts w:ascii="Times New Roman" w:hAnsi="Times New Roman" w:cs="Times New Roman"/>
          <w:sz w:val="24"/>
          <w:szCs w:val="24"/>
        </w:rPr>
        <w:t xml:space="preserve"> explanation and reason for making this application has </w:t>
      </w:r>
      <w:r w:rsidR="00AE26AD" w:rsidRPr="009122AC">
        <w:rPr>
          <w:rFonts w:ascii="Times New Roman" w:hAnsi="Times New Roman" w:cs="Times New Roman"/>
          <w:sz w:val="24"/>
          <w:szCs w:val="24"/>
        </w:rPr>
        <w:t>not been shown to be fanciful or</w:t>
      </w:r>
      <w:r w:rsidR="00BD1A6E" w:rsidRPr="009122AC">
        <w:rPr>
          <w:rFonts w:ascii="Times New Roman" w:hAnsi="Times New Roman" w:cs="Times New Roman"/>
          <w:sz w:val="24"/>
          <w:szCs w:val="24"/>
        </w:rPr>
        <w:t xml:space="preserve"> </w:t>
      </w:r>
      <w:r w:rsidR="00AE26AD" w:rsidRPr="009122AC">
        <w:rPr>
          <w:rFonts w:ascii="Times New Roman" w:hAnsi="Times New Roman" w:cs="Times New Roman"/>
          <w:sz w:val="24"/>
          <w:szCs w:val="24"/>
        </w:rPr>
        <w:t>a mere desire to frustrate the first</w:t>
      </w:r>
      <w:r w:rsidR="00BD1A6E" w:rsidRPr="009122AC">
        <w:rPr>
          <w:rFonts w:ascii="Times New Roman" w:hAnsi="Times New Roman" w:cs="Times New Roman"/>
          <w:sz w:val="24"/>
          <w:szCs w:val="24"/>
        </w:rPr>
        <w:t xml:space="preserve"> respondent from executing the judgement. The applicants have shown a sincere and bona fide intention to contest the main matter. </w:t>
      </w:r>
      <w:r w:rsidRPr="009122AC">
        <w:rPr>
          <w:rFonts w:ascii="Times New Roman" w:hAnsi="Times New Roman" w:cs="Times New Roman"/>
          <w:sz w:val="24"/>
          <w:szCs w:val="24"/>
        </w:rPr>
        <w:t xml:space="preserve">I am thus of the view that considering all the circumstances of the case the application is </w:t>
      </w:r>
      <w:r w:rsidRPr="00036A3D">
        <w:rPr>
          <w:rFonts w:ascii="Times New Roman" w:hAnsi="Times New Roman" w:cs="Times New Roman"/>
          <w:i/>
          <w:sz w:val="24"/>
          <w:szCs w:val="24"/>
        </w:rPr>
        <w:t>bona fide.</w:t>
      </w:r>
    </w:p>
    <w:p w:rsidR="00AE26AD" w:rsidRPr="009122AC" w:rsidRDefault="00AE26AD" w:rsidP="009122A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53506">
        <w:rPr>
          <w:rFonts w:ascii="Times New Roman" w:hAnsi="Times New Roman" w:cs="Times New Roman"/>
          <w:i/>
          <w:sz w:val="24"/>
          <w:szCs w:val="24"/>
        </w:rPr>
        <w:t>Bona fide</w:t>
      </w:r>
      <w:r w:rsidR="00850121" w:rsidRPr="00253506">
        <w:rPr>
          <w:rFonts w:ascii="Times New Roman" w:hAnsi="Times New Roman" w:cs="Times New Roman"/>
          <w:i/>
          <w:sz w:val="24"/>
          <w:szCs w:val="24"/>
        </w:rPr>
        <w:t>s</w:t>
      </w:r>
      <w:r w:rsidR="00850121">
        <w:rPr>
          <w:rFonts w:ascii="Times New Roman" w:hAnsi="Times New Roman" w:cs="Times New Roman"/>
          <w:sz w:val="24"/>
          <w:szCs w:val="24"/>
        </w:rPr>
        <w:t xml:space="preserve"> of the</w:t>
      </w:r>
      <w:r w:rsidRPr="009122AC">
        <w:rPr>
          <w:rFonts w:ascii="Times New Roman" w:hAnsi="Times New Roman" w:cs="Times New Roman"/>
          <w:sz w:val="24"/>
          <w:szCs w:val="24"/>
        </w:rPr>
        <w:t xml:space="preserve"> defence on the merits</w:t>
      </w:r>
    </w:p>
    <w:p w:rsidR="00A221E7" w:rsidRPr="009122AC" w:rsidRDefault="00BD1A6E" w:rsidP="00253506">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lastRenderedPageBreak/>
        <w:t>The last</w:t>
      </w:r>
      <w:r w:rsidR="000721FE" w:rsidRPr="009122AC">
        <w:rPr>
          <w:rFonts w:ascii="Times New Roman" w:hAnsi="Times New Roman" w:cs="Times New Roman"/>
          <w:sz w:val="24"/>
          <w:szCs w:val="24"/>
        </w:rPr>
        <w:t xml:space="preserve"> issue is on </w:t>
      </w:r>
      <w:r w:rsidR="006D38B2" w:rsidRPr="009122AC">
        <w:rPr>
          <w:rFonts w:ascii="Times New Roman" w:hAnsi="Times New Roman" w:cs="Times New Roman"/>
          <w:sz w:val="24"/>
          <w:szCs w:val="24"/>
        </w:rPr>
        <w:t>the bona</w:t>
      </w:r>
      <w:r w:rsidR="00A221E7" w:rsidRPr="009122AC">
        <w:rPr>
          <w:rFonts w:ascii="Times New Roman" w:hAnsi="Times New Roman" w:cs="Times New Roman"/>
          <w:sz w:val="24"/>
          <w:szCs w:val="24"/>
        </w:rPr>
        <w:t xml:space="preserve"> fide</w:t>
      </w:r>
      <w:r w:rsidR="00A05BD5" w:rsidRPr="009122AC">
        <w:rPr>
          <w:rFonts w:ascii="Times New Roman" w:hAnsi="Times New Roman" w:cs="Times New Roman"/>
          <w:sz w:val="24"/>
          <w:szCs w:val="24"/>
        </w:rPr>
        <w:t>s of the</w:t>
      </w:r>
      <w:r w:rsidR="00A221E7" w:rsidRPr="009122AC">
        <w:rPr>
          <w:rFonts w:ascii="Times New Roman" w:hAnsi="Times New Roman" w:cs="Times New Roman"/>
          <w:sz w:val="24"/>
          <w:szCs w:val="24"/>
        </w:rPr>
        <w:t xml:space="preserve"> defence on the merits.</w:t>
      </w:r>
    </w:p>
    <w:p w:rsidR="00A221E7" w:rsidRPr="009122AC" w:rsidRDefault="00A221E7" w:rsidP="00253506">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It is common cause that the matter had reached trial stage. Parties in the contest had appreciated that there were triable issues. In that light it is imperative to consider the applicants</w:t>
      </w:r>
      <w:r w:rsidR="00CD591D">
        <w:rPr>
          <w:rFonts w:ascii="Times New Roman" w:hAnsi="Times New Roman" w:cs="Times New Roman"/>
          <w:sz w:val="24"/>
          <w:szCs w:val="24"/>
        </w:rPr>
        <w:t>’</w:t>
      </w:r>
      <w:r w:rsidRPr="009122AC">
        <w:rPr>
          <w:rFonts w:ascii="Times New Roman" w:hAnsi="Times New Roman" w:cs="Times New Roman"/>
          <w:sz w:val="24"/>
          <w:szCs w:val="24"/>
        </w:rPr>
        <w:t xml:space="preserve"> defence in the matter. The applicants </w:t>
      </w:r>
      <w:r w:rsidR="00965E63" w:rsidRPr="009122AC">
        <w:rPr>
          <w:rFonts w:ascii="Times New Roman" w:hAnsi="Times New Roman" w:cs="Times New Roman"/>
          <w:sz w:val="24"/>
          <w:szCs w:val="24"/>
        </w:rPr>
        <w:t>defence</w:t>
      </w:r>
      <w:r w:rsidRPr="009122AC">
        <w:rPr>
          <w:rFonts w:ascii="Times New Roman" w:hAnsi="Times New Roman" w:cs="Times New Roman"/>
          <w:sz w:val="24"/>
          <w:szCs w:val="24"/>
        </w:rPr>
        <w:t xml:space="preserve"> was to the effect that they kn</w:t>
      </w:r>
      <w:r w:rsidR="00CD591D">
        <w:rPr>
          <w:rFonts w:ascii="Times New Roman" w:hAnsi="Times New Roman" w:cs="Times New Roman"/>
          <w:sz w:val="24"/>
          <w:szCs w:val="24"/>
        </w:rPr>
        <w:t>e</w:t>
      </w:r>
      <w:r w:rsidR="00AE26AD" w:rsidRPr="009122AC">
        <w:rPr>
          <w:rFonts w:ascii="Times New Roman" w:hAnsi="Times New Roman" w:cs="Times New Roman"/>
          <w:sz w:val="24"/>
          <w:szCs w:val="24"/>
        </w:rPr>
        <w:t xml:space="preserve">w nothing about the debt that first respondent sued them on. </w:t>
      </w:r>
      <w:r w:rsidR="00F442F9" w:rsidRPr="009122AC">
        <w:rPr>
          <w:rFonts w:ascii="Times New Roman" w:hAnsi="Times New Roman" w:cs="Times New Roman"/>
          <w:sz w:val="24"/>
          <w:szCs w:val="24"/>
        </w:rPr>
        <w:t>First</w:t>
      </w:r>
      <w:r w:rsidRPr="009122AC">
        <w:rPr>
          <w:rFonts w:ascii="Times New Roman" w:hAnsi="Times New Roman" w:cs="Times New Roman"/>
          <w:sz w:val="24"/>
          <w:szCs w:val="24"/>
        </w:rPr>
        <w:t xml:space="preserve"> applicant denied ever entering into </w:t>
      </w:r>
      <w:r w:rsidR="00965E63" w:rsidRPr="009122AC">
        <w:rPr>
          <w:rFonts w:ascii="Times New Roman" w:hAnsi="Times New Roman" w:cs="Times New Roman"/>
          <w:sz w:val="24"/>
          <w:szCs w:val="24"/>
        </w:rPr>
        <w:t>the loan</w:t>
      </w:r>
      <w:r w:rsidR="00C363D7" w:rsidRPr="009122AC">
        <w:rPr>
          <w:rFonts w:ascii="Times New Roman" w:hAnsi="Times New Roman" w:cs="Times New Roman"/>
          <w:sz w:val="24"/>
          <w:szCs w:val="24"/>
        </w:rPr>
        <w:t xml:space="preserve"> </w:t>
      </w:r>
      <w:r w:rsidR="00965E63" w:rsidRPr="009122AC">
        <w:rPr>
          <w:rFonts w:ascii="Times New Roman" w:hAnsi="Times New Roman" w:cs="Times New Roman"/>
          <w:sz w:val="24"/>
          <w:szCs w:val="24"/>
        </w:rPr>
        <w:t>facility</w:t>
      </w:r>
      <w:r w:rsidR="00C363D7" w:rsidRPr="009122AC">
        <w:rPr>
          <w:rFonts w:ascii="Times New Roman" w:hAnsi="Times New Roman" w:cs="Times New Roman"/>
          <w:sz w:val="24"/>
          <w:szCs w:val="24"/>
        </w:rPr>
        <w:t xml:space="preserve"> </w:t>
      </w:r>
      <w:r w:rsidR="00965E63" w:rsidRPr="009122AC">
        <w:rPr>
          <w:rFonts w:ascii="Times New Roman" w:hAnsi="Times New Roman" w:cs="Times New Roman"/>
          <w:sz w:val="24"/>
          <w:szCs w:val="24"/>
        </w:rPr>
        <w:t>alluded to</w:t>
      </w:r>
      <w:r w:rsidR="00AE26AD" w:rsidRPr="009122AC">
        <w:rPr>
          <w:rFonts w:ascii="Times New Roman" w:hAnsi="Times New Roman" w:cs="Times New Roman"/>
          <w:sz w:val="24"/>
          <w:szCs w:val="24"/>
        </w:rPr>
        <w:t xml:space="preserve"> by first</w:t>
      </w:r>
      <w:r w:rsidR="00C363D7" w:rsidRPr="009122AC">
        <w:rPr>
          <w:rFonts w:ascii="Times New Roman" w:hAnsi="Times New Roman" w:cs="Times New Roman"/>
          <w:sz w:val="24"/>
          <w:szCs w:val="24"/>
        </w:rPr>
        <w:t xml:space="preserve"> respondent either as guarantor or on </w:t>
      </w:r>
      <w:r w:rsidR="00965E63" w:rsidRPr="009122AC">
        <w:rPr>
          <w:rFonts w:ascii="Times New Roman" w:hAnsi="Times New Roman" w:cs="Times New Roman"/>
          <w:sz w:val="24"/>
          <w:szCs w:val="24"/>
        </w:rPr>
        <w:t>behalf</w:t>
      </w:r>
      <w:r w:rsidR="00AE26AD" w:rsidRPr="009122AC">
        <w:rPr>
          <w:rFonts w:ascii="Times New Roman" w:hAnsi="Times New Roman" w:cs="Times New Roman"/>
          <w:sz w:val="24"/>
          <w:szCs w:val="24"/>
        </w:rPr>
        <w:t xml:space="preserve"> of second</w:t>
      </w:r>
      <w:r w:rsidR="00F442F9" w:rsidRPr="009122AC">
        <w:rPr>
          <w:rFonts w:ascii="Times New Roman" w:hAnsi="Times New Roman" w:cs="Times New Roman"/>
          <w:sz w:val="24"/>
          <w:szCs w:val="24"/>
        </w:rPr>
        <w:t xml:space="preserve"> applicant. I</w:t>
      </w:r>
      <w:r w:rsidR="00C363D7" w:rsidRPr="009122AC">
        <w:rPr>
          <w:rFonts w:ascii="Times New Roman" w:hAnsi="Times New Roman" w:cs="Times New Roman"/>
          <w:sz w:val="24"/>
          <w:szCs w:val="24"/>
        </w:rPr>
        <w:t xml:space="preserve">n a </w:t>
      </w:r>
      <w:r w:rsidR="00965E63" w:rsidRPr="009122AC">
        <w:rPr>
          <w:rFonts w:ascii="Times New Roman" w:hAnsi="Times New Roman" w:cs="Times New Roman"/>
          <w:sz w:val="24"/>
          <w:szCs w:val="24"/>
        </w:rPr>
        <w:t>bid</w:t>
      </w:r>
      <w:r w:rsidR="00C363D7" w:rsidRPr="009122AC">
        <w:rPr>
          <w:rFonts w:ascii="Times New Roman" w:hAnsi="Times New Roman" w:cs="Times New Roman"/>
          <w:sz w:val="24"/>
          <w:szCs w:val="24"/>
        </w:rPr>
        <w:t xml:space="preserve"> to show that she is not </w:t>
      </w:r>
      <w:r w:rsidR="00036A3D">
        <w:rPr>
          <w:rFonts w:ascii="Times New Roman" w:hAnsi="Times New Roman" w:cs="Times New Roman"/>
          <w:sz w:val="24"/>
          <w:szCs w:val="24"/>
        </w:rPr>
        <w:t xml:space="preserve">the one who signed a guarantee document  </w:t>
      </w:r>
      <w:r w:rsidR="00720D38" w:rsidRPr="009122AC">
        <w:rPr>
          <w:rFonts w:ascii="Times New Roman" w:hAnsi="Times New Roman" w:cs="Times New Roman"/>
          <w:sz w:val="24"/>
          <w:szCs w:val="24"/>
        </w:rPr>
        <w:t>relied</w:t>
      </w:r>
      <w:r w:rsidR="00AE26AD" w:rsidRPr="009122AC">
        <w:rPr>
          <w:rFonts w:ascii="Times New Roman" w:hAnsi="Times New Roman" w:cs="Times New Roman"/>
          <w:sz w:val="24"/>
          <w:szCs w:val="24"/>
        </w:rPr>
        <w:t xml:space="preserve"> upon by first</w:t>
      </w:r>
      <w:r w:rsidR="00C363D7" w:rsidRPr="009122AC">
        <w:rPr>
          <w:rFonts w:ascii="Times New Roman" w:hAnsi="Times New Roman" w:cs="Times New Roman"/>
          <w:sz w:val="24"/>
          <w:szCs w:val="24"/>
        </w:rPr>
        <w:t xml:space="preserve"> respondent, applicant sought the examination of signat</w:t>
      </w:r>
      <w:r w:rsidR="00720D38" w:rsidRPr="009122AC">
        <w:rPr>
          <w:rFonts w:ascii="Times New Roman" w:hAnsi="Times New Roman" w:cs="Times New Roman"/>
          <w:sz w:val="24"/>
          <w:szCs w:val="24"/>
        </w:rPr>
        <w:t xml:space="preserve">ures on the document and her standard </w:t>
      </w:r>
      <w:r w:rsidR="00965E63" w:rsidRPr="009122AC">
        <w:rPr>
          <w:rFonts w:ascii="Times New Roman" w:hAnsi="Times New Roman" w:cs="Times New Roman"/>
          <w:sz w:val="24"/>
          <w:szCs w:val="24"/>
        </w:rPr>
        <w:t>signature</w:t>
      </w:r>
      <w:r w:rsidR="00720D38" w:rsidRPr="009122AC">
        <w:rPr>
          <w:rFonts w:ascii="Times New Roman" w:hAnsi="Times New Roman" w:cs="Times New Roman"/>
          <w:sz w:val="24"/>
          <w:szCs w:val="24"/>
        </w:rPr>
        <w:t xml:space="preserve"> on</w:t>
      </w:r>
      <w:r w:rsidR="00C363D7" w:rsidRPr="009122AC">
        <w:rPr>
          <w:rFonts w:ascii="Times New Roman" w:hAnsi="Times New Roman" w:cs="Times New Roman"/>
          <w:sz w:val="24"/>
          <w:szCs w:val="24"/>
        </w:rPr>
        <w:t xml:space="preserve"> official documents. In this regard a report f</w:t>
      </w:r>
      <w:r w:rsidR="00720D38" w:rsidRPr="009122AC">
        <w:rPr>
          <w:rFonts w:ascii="Times New Roman" w:hAnsi="Times New Roman" w:cs="Times New Roman"/>
          <w:sz w:val="24"/>
          <w:szCs w:val="24"/>
        </w:rPr>
        <w:t>ro</w:t>
      </w:r>
      <w:r w:rsidR="00C363D7" w:rsidRPr="009122AC">
        <w:rPr>
          <w:rFonts w:ascii="Times New Roman" w:hAnsi="Times New Roman" w:cs="Times New Roman"/>
          <w:sz w:val="24"/>
          <w:szCs w:val="24"/>
        </w:rPr>
        <w:t xml:space="preserve">m a handwriting </w:t>
      </w:r>
      <w:r w:rsidR="00965E63" w:rsidRPr="009122AC">
        <w:rPr>
          <w:rFonts w:ascii="Times New Roman" w:hAnsi="Times New Roman" w:cs="Times New Roman"/>
          <w:sz w:val="24"/>
          <w:szCs w:val="24"/>
        </w:rPr>
        <w:t>expert (</w:t>
      </w:r>
      <w:r w:rsidR="00C363D7" w:rsidRPr="009122AC">
        <w:rPr>
          <w:rFonts w:ascii="Times New Roman" w:hAnsi="Times New Roman" w:cs="Times New Roman"/>
          <w:sz w:val="24"/>
          <w:szCs w:val="24"/>
        </w:rPr>
        <w:t xml:space="preserve">forensic scientist) was attached to the application. That report on the face of it indicates that the signature on the questioned document is consistent with forgery and thus is not </w:t>
      </w:r>
      <w:r w:rsidR="00036A3D">
        <w:rPr>
          <w:rFonts w:ascii="Times New Roman" w:hAnsi="Times New Roman" w:cs="Times New Roman"/>
          <w:sz w:val="24"/>
          <w:szCs w:val="24"/>
        </w:rPr>
        <w:t>first</w:t>
      </w:r>
      <w:r w:rsidR="00C363D7" w:rsidRPr="009122AC">
        <w:rPr>
          <w:rFonts w:ascii="Times New Roman" w:hAnsi="Times New Roman" w:cs="Times New Roman"/>
          <w:sz w:val="24"/>
          <w:szCs w:val="24"/>
        </w:rPr>
        <w:t xml:space="preserve"> applicant’s. </w:t>
      </w:r>
      <w:r w:rsidR="00965E63" w:rsidRPr="009122AC">
        <w:rPr>
          <w:rFonts w:ascii="Times New Roman" w:hAnsi="Times New Roman" w:cs="Times New Roman"/>
          <w:sz w:val="24"/>
          <w:szCs w:val="24"/>
        </w:rPr>
        <w:t>Though</w:t>
      </w:r>
      <w:r w:rsidR="00C363D7" w:rsidRPr="009122AC">
        <w:rPr>
          <w:rFonts w:ascii="Times New Roman" w:hAnsi="Times New Roman" w:cs="Times New Roman"/>
          <w:sz w:val="24"/>
          <w:szCs w:val="24"/>
        </w:rPr>
        <w:t xml:space="preserve"> </w:t>
      </w:r>
      <w:r w:rsidR="00965E63" w:rsidRPr="009122AC">
        <w:rPr>
          <w:rFonts w:ascii="Times New Roman" w:hAnsi="Times New Roman" w:cs="Times New Roman"/>
          <w:sz w:val="24"/>
          <w:szCs w:val="24"/>
        </w:rPr>
        <w:t>the</w:t>
      </w:r>
      <w:r w:rsidR="00C363D7" w:rsidRPr="009122AC">
        <w:rPr>
          <w:rFonts w:ascii="Times New Roman" w:hAnsi="Times New Roman" w:cs="Times New Roman"/>
          <w:sz w:val="24"/>
          <w:szCs w:val="24"/>
        </w:rPr>
        <w:t xml:space="preserve"> </w:t>
      </w:r>
      <w:r w:rsidR="00036A3D">
        <w:rPr>
          <w:rFonts w:ascii="Times New Roman" w:hAnsi="Times New Roman" w:cs="Times New Roman"/>
          <w:sz w:val="24"/>
          <w:szCs w:val="24"/>
        </w:rPr>
        <w:t xml:space="preserve">first </w:t>
      </w:r>
      <w:r w:rsidR="00C363D7" w:rsidRPr="009122AC">
        <w:rPr>
          <w:rFonts w:ascii="Times New Roman" w:hAnsi="Times New Roman" w:cs="Times New Roman"/>
          <w:sz w:val="24"/>
          <w:szCs w:val="24"/>
        </w:rPr>
        <w:t xml:space="preserve">respondent contended that applicants cannot deny that </w:t>
      </w:r>
      <w:r w:rsidR="00036A3D">
        <w:rPr>
          <w:rFonts w:ascii="Times New Roman" w:hAnsi="Times New Roman" w:cs="Times New Roman"/>
          <w:sz w:val="24"/>
          <w:szCs w:val="24"/>
        </w:rPr>
        <w:t>second</w:t>
      </w:r>
      <w:r w:rsidR="00C363D7" w:rsidRPr="009122AC">
        <w:rPr>
          <w:rFonts w:ascii="Times New Roman" w:hAnsi="Times New Roman" w:cs="Times New Roman"/>
          <w:sz w:val="24"/>
          <w:szCs w:val="24"/>
        </w:rPr>
        <w:t xml:space="preserve"> respondent received tha</w:t>
      </w:r>
      <w:r w:rsidR="00720D38" w:rsidRPr="009122AC">
        <w:rPr>
          <w:rFonts w:ascii="Times New Roman" w:hAnsi="Times New Roman" w:cs="Times New Roman"/>
          <w:sz w:val="24"/>
          <w:szCs w:val="24"/>
        </w:rPr>
        <w:t>t</w:t>
      </w:r>
      <w:r w:rsidR="00C363D7" w:rsidRPr="009122AC">
        <w:rPr>
          <w:rFonts w:ascii="Times New Roman" w:hAnsi="Times New Roman" w:cs="Times New Roman"/>
          <w:sz w:val="24"/>
          <w:szCs w:val="24"/>
        </w:rPr>
        <w:t xml:space="preserve"> </w:t>
      </w:r>
      <w:r w:rsidR="00720D38" w:rsidRPr="009122AC">
        <w:rPr>
          <w:rFonts w:ascii="Times New Roman" w:hAnsi="Times New Roman" w:cs="Times New Roman"/>
          <w:sz w:val="24"/>
          <w:szCs w:val="24"/>
        </w:rPr>
        <w:t>money</w:t>
      </w:r>
      <w:r w:rsidR="00C363D7" w:rsidRPr="009122AC">
        <w:rPr>
          <w:rFonts w:ascii="Times New Roman" w:hAnsi="Times New Roman" w:cs="Times New Roman"/>
          <w:sz w:val="24"/>
          <w:szCs w:val="24"/>
        </w:rPr>
        <w:t xml:space="preserve"> and was making some payments, such </w:t>
      </w:r>
      <w:r w:rsidR="00720D38" w:rsidRPr="009122AC">
        <w:rPr>
          <w:rFonts w:ascii="Times New Roman" w:hAnsi="Times New Roman" w:cs="Times New Roman"/>
          <w:sz w:val="24"/>
          <w:szCs w:val="24"/>
        </w:rPr>
        <w:t>averments</w:t>
      </w:r>
      <w:r w:rsidR="00C363D7" w:rsidRPr="009122AC">
        <w:rPr>
          <w:rFonts w:ascii="Times New Roman" w:hAnsi="Times New Roman" w:cs="Times New Roman"/>
          <w:sz w:val="24"/>
          <w:szCs w:val="24"/>
        </w:rPr>
        <w:t xml:space="preserve"> do not in any way rebut the possibility of </w:t>
      </w:r>
      <w:r w:rsidR="00720D38" w:rsidRPr="009122AC">
        <w:rPr>
          <w:rFonts w:ascii="Times New Roman" w:hAnsi="Times New Roman" w:cs="Times New Roman"/>
          <w:sz w:val="24"/>
          <w:szCs w:val="24"/>
        </w:rPr>
        <w:t>forgery</w:t>
      </w:r>
      <w:r w:rsidR="00C363D7" w:rsidRPr="009122AC">
        <w:rPr>
          <w:rFonts w:ascii="Times New Roman" w:hAnsi="Times New Roman" w:cs="Times New Roman"/>
          <w:sz w:val="24"/>
          <w:szCs w:val="24"/>
        </w:rPr>
        <w:t xml:space="preserve"> as found by the handwriting expert.</w:t>
      </w:r>
    </w:p>
    <w:p w:rsidR="00C363D7" w:rsidRPr="009122AC" w:rsidRDefault="00C363D7"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It is only fair and just that where a party has shown clear bona fides in defending a matter they should be afforded the </w:t>
      </w:r>
      <w:r w:rsidR="00720D38" w:rsidRPr="009122AC">
        <w:rPr>
          <w:rFonts w:ascii="Times New Roman" w:hAnsi="Times New Roman" w:cs="Times New Roman"/>
          <w:sz w:val="24"/>
          <w:szCs w:val="24"/>
        </w:rPr>
        <w:t>opportunity</w:t>
      </w:r>
      <w:r w:rsidRPr="009122AC">
        <w:rPr>
          <w:rFonts w:ascii="Times New Roman" w:hAnsi="Times New Roman" w:cs="Times New Roman"/>
          <w:sz w:val="24"/>
          <w:szCs w:val="24"/>
        </w:rPr>
        <w:t>.</w:t>
      </w:r>
    </w:p>
    <w:p w:rsidR="00720D38" w:rsidRPr="009122AC" w:rsidRDefault="00720D38"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I am </w:t>
      </w:r>
      <w:r w:rsidR="00965E63" w:rsidRPr="009122AC">
        <w:rPr>
          <w:rFonts w:ascii="Times New Roman" w:hAnsi="Times New Roman" w:cs="Times New Roman"/>
          <w:sz w:val="24"/>
          <w:szCs w:val="24"/>
        </w:rPr>
        <w:t>also</w:t>
      </w:r>
      <w:r w:rsidRPr="009122AC">
        <w:rPr>
          <w:rFonts w:ascii="Times New Roman" w:hAnsi="Times New Roman" w:cs="Times New Roman"/>
          <w:sz w:val="24"/>
          <w:szCs w:val="24"/>
        </w:rPr>
        <w:t xml:space="preserve"> of the view that the circumstances of </w:t>
      </w:r>
      <w:r w:rsidR="00965E63" w:rsidRPr="009122AC">
        <w:rPr>
          <w:rFonts w:ascii="Times New Roman" w:hAnsi="Times New Roman" w:cs="Times New Roman"/>
          <w:sz w:val="24"/>
          <w:szCs w:val="24"/>
        </w:rPr>
        <w:t>this</w:t>
      </w:r>
      <w:r w:rsidRPr="009122AC">
        <w:rPr>
          <w:rFonts w:ascii="Times New Roman" w:hAnsi="Times New Roman" w:cs="Times New Roman"/>
          <w:sz w:val="24"/>
          <w:szCs w:val="24"/>
        </w:rPr>
        <w:t xml:space="preserve"> </w:t>
      </w:r>
      <w:r w:rsidR="00965E63" w:rsidRPr="009122AC">
        <w:rPr>
          <w:rFonts w:ascii="Times New Roman" w:hAnsi="Times New Roman" w:cs="Times New Roman"/>
          <w:sz w:val="24"/>
          <w:szCs w:val="24"/>
        </w:rPr>
        <w:t>case</w:t>
      </w:r>
      <w:r w:rsidRPr="009122AC">
        <w:rPr>
          <w:rFonts w:ascii="Times New Roman" w:hAnsi="Times New Roman" w:cs="Times New Roman"/>
          <w:sz w:val="24"/>
          <w:szCs w:val="24"/>
        </w:rPr>
        <w:t xml:space="preserve"> called for circumspection on the part of </w:t>
      </w:r>
      <w:r w:rsidR="00036A3D">
        <w:rPr>
          <w:rFonts w:ascii="Times New Roman" w:hAnsi="Times New Roman" w:cs="Times New Roman"/>
          <w:sz w:val="24"/>
          <w:szCs w:val="24"/>
        </w:rPr>
        <w:t>first</w:t>
      </w:r>
      <w:r w:rsidR="00965E63" w:rsidRPr="009122AC">
        <w:rPr>
          <w:rFonts w:ascii="Times New Roman" w:hAnsi="Times New Roman" w:cs="Times New Roman"/>
          <w:sz w:val="24"/>
          <w:szCs w:val="24"/>
        </w:rPr>
        <w:t xml:space="preserve"> respondent</w:t>
      </w:r>
      <w:r w:rsidRPr="009122AC">
        <w:rPr>
          <w:rFonts w:ascii="Times New Roman" w:hAnsi="Times New Roman" w:cs="Times New Roman"/>
          <w:sz w:val="24"/>
          <w:szCs w:val="24"/>
        </w:rPr>
        <w:t xml:space="preserve"> before applying for </w:t>
      </w:r>
      <w:r w:rsidR="00965E63" w:rsidRPr="009122AC">
        <w:rPr>
          <w:rFonts w:ascii="Times New Roman" w:hAnsi="Times New Roman" w:cs="Times New Roman"/>
          <w:sz w:val="24"/>
          <w:szCs w:val="24"/>
        </w:rPr>
        <w:t>default</w:t>
      </w:r>
      <w:r w:rsidRPr="009122AC">
        <w:rPr>
          <w:rFonts w:ascii="Times New Roman" w:hAnsi="Times New Roman" w:cs="Times New Roman"/>
          <w:sz w:val="24"/>
          <w:szCs w:val="24"/>
        </w:rPr>
        <w:t xml:space="preserve"> judgement or seeking to cling onto the default </w:t>
      </w:r>
      <w:r w:rsidR="00965E63" w:rsidRPr="009122AC">
        <w:rPr>
          <w:rFonts w:ascii="Times New Roman" w:hAnsi="Times New Roman" w:cs="Times New Roman"/>
          <w:sz w:val="24"/>
          <w:szCs w:val="24"/>
        </w:rPr>
        <w:t>judgement</w:t>
      </w:r>
      <w:r w:rsidRPr="009122AC">
        <w:rPr>
          <w:rFonts w:ascii="Times New Roman" w:hAnsi="Times New Roman" w:cs="Times New Roman"/>
          <w:sz w:val="24"/>
          <w:szCs w:val="24"/>
        </w:rPr>
        <w:t xml:space="preserve">. The applicant’s </w:t>
      </w:r>
      <w:r w:rsidR="00965E63" w:rsidRPr="009122AC">
        <w:rPr>
          <w:rFonts w:ascii="Times New Roman" w:hAnsi="Times New Roman" w:cs="Times New Roman"/>
          <w:sz w:val="24"/>
          <w:szCs w:val="24"/>
        </w:rPr>
        <w:t>explanation</w:t>
      </w:r>
      <w:r w:rsidRPr="009122AC">
        <w:rPr>
          <w:rFonts w:ascii="Times New Roman" w:hAnsi="Times New Roman" w:cs="Times New Roman"/>
          <w:sz w:val="24"/>
          <w:szCs w:val="24"/>
        </w:rPr>
        <w:t xml:space="preserve"> for the default and their defence that was </w:t>
      </w:r>
      <w:r w:rsidR="00965E63" w:rsidRPr="009122AC">
        <w:rPr>
          <w:rFonts w:ascii="Times New Roman" w:hAnsi="Times New Roman" w:cs="Times New Roman"/>
          <w:sz w:val="24"/>
          <w:szCs w:val="24"/>
        </w:rPr>
        <w:t>already</w:t>
      </w:r>
      <w:r w:rsidRPr="009122AC">
        <w:rPr>
          <w:rFonts w:ascii="Times New Roman" w:hAnsi="Times New Roman" w:cs="Times New Roman"/>
          <w:sz w:val="24"/>
          <w:szCs w:val="24"/>
        </w:rPr>
        <w:t xml:space="preserve"> on record should surely have been good enough cause not to oppose the application. </w:t>
      </w:r>
      <w:r w:rsidR="00965E63" w:rsidRPr="009122AC">
        <w:rPr>
          <w:rFonts w:ascii="Times New Roman" w:hAnsi="Times New Roman" w:cs="Times New Roman"/>
          <w:sz w:val="24"/>
          <w:szCs w:val="24"/>
        </w:rPr>
        <w:t>The</w:t>
      </w:r>
      <w:r w:rsidRPr="009122AC">
        <w:rPr>
          <w:rFonts w:ascii="Times New Roman" w:hAnsi="Times New Roman" w:cs="Times New Roman"/>
          <w:sz w:val="24"/>
          <w:szCs w:val="24"/>
        </w:rPr>
        <w:t xml:space="preserve"> attitude of o</w:t>
      </w:r>
      <w:r w:rsidR="00850121">
        <w:rPr>
          <w:rFonts w:ascii="Times New Roman" w:hAnsi="Times New Roman" w:cs="Times New Roman"/>
          <w:sz w:val="24"/>
          <w:szCs w:val="24"/>
        </w:rPr>
        <w:t>pposing for the sake of opposition</w:t>
      </w:r>
      <w:r w:rsidRPr="009122AC">
        <w:rPr>
          <w:rFonts w:ascii="Times New Roman" w:hAnsi="Times New Roman" w:cs="Times New Roman"/>
          <w:sz w:val="24"/>
          <w:szCs w:val="24"/>
        </w:rPr>
        <w:t xml:space="preserve"> even when the other party’s explanation for the default is probable and their </w:t>
      </w:r>
      <w:r w:rsidR="00965E63" w:rsidRPr="009122AC">
        <w:rPr>
          <w:rFonts w:ascii="Times New Roman" w:hAnsi="Times New Roman" w:cs="Times New Roman"/>
          <w:sz w:val="24"/>
          <w:szCs w:val="24"/>
        </w:rPr>
        <w:t>defence is</w:t>
      </w:r>
      <w:r w:rsidR="00850121">
        <w:rPr>
          <w:rFonts w:ascii="Times New Roman" w:hAnsi="Times New Roman" w:cs="Times New Roman"/>
          <w:sz w:val="24"/>
          <w:szCs w:val="24"/>
        </w:rPr>
        <w:t xml:space="preserve"> not fr</w:t>
      </w:r>
      <w:r w:rsidRPr="009122AC">
        <w:rPr>
          <w:rFonts w:ascii="Times New Roman" w:hAnsi="Times New Roman" w:cs="Times New Roman"/>
          <w:sz w:val="24"/>
          <w:szCs w:val="24"/>
        </w:rPr>
        <w:t xml:space="preserve">ivolous or vexatious should be avoided. The real dispute between the parties could </w:t>
      </w:r>
      <w:r w:rsidR="00965E63" w:rsidRPr="009122AC">
        <w:rPr>
          <w:rFonts w:ascii="Times New Roman" w:hAnsi="Times New Roman" w:cs="Times New Roman"/>
          <w:sz w:val="24"/>
          <w:szCs w:val="24"/>
        </w:rPr>
        <w:t>probably</w:t>
      </w:r>
      <w:r w:rsidRPr="009122AC">
        <w:rPr>
          <w:rFonts w:ascii="Times New Roman" w:hAnsi="Times New Roman" w:cs="Times New Roman"/>
          <w:sz w:val="24"/>
          <w:szCs w:val="24"/>
        </w:rPr>
        <w:t xml:space="preserve"> have been determined</w:t>
      </w:r>
      <w:r w:rsidR="00F442F9" w:rsidRPr="009122AC">
        <w:rPr>
          <w:rFonts w:ascii="Times New Roman" w:hAnsi="Times New Roman" w:cs="Times New Roman"/>
          <w:sz w:val="24"/>
          <w:szCs w:val="24"/>
        </w:rPr>
        <w:t xml:space="preserve"> by now had first</w:t>
      </w:r>
      <w:r w:rsidR="006D38B2" w:rsidRPr="009122AC">
        <w:rPr>
          <w:rFonts w:ascii="Times New Roman" w:hAnsi="Times New Roman" w:cs="Times New Roman"/>
          <w:sz w:val="24"/>
          <w:szCs w:val="24"/>
        </w:rPr>
        <w:t xml:space="preserve"> respondent not chosen to ignore</w:t>
      </w:r>
      <w:r w:rsidRPr="009122AC">
        <w:rPr>
          <w:rFonts w:ascii="Times New Roman" w:hAnsi="Times New Roman" w:cs="Times New Roman"/>
          <w:sz w:val="24"/>
          <w:szCs w:val="24"/>
        </w:rPr>
        <w:t xml:space="preserve"> the </w:t>
      </w:r>
      <w:r w:rsidR="00965E63" w:rsidRPr="009122AC">
        <w:rPr>
          <w:rFonts w:ascii="Times New Roman" w:hAnsi="Times New Roman" w:cs="Times New Roman"/>
          <w:sz w:val="24"/>
          <w:szCs w:val="24"/>
        </w:rPr>
        <w:t xml:space="preserve">circumstances that </w:t>
      </w:r>
      <w:r w:rsidR="006D38B2" w:rsidRPr="009122AC">
        <w:rPr>
          <w:rFonts w:ascii="Times New Roman" w:hAnsi="Times New Roman" w:cs="Times New Roman"/>
          <w:sz w:val="24"/>
          <w:szCs w:val="24"/>
        </w:rPr>
        <w:t>were obvious to all the parties regarding the failure of the applicants to avail themselves on the date of trial.</w:t>
      </w:r>
    </w:p>
    <w:p w:rsidR="00965E63" w:rsidRPr="009122AC" w:rsidRDefault="00965E63"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In the circumstances I am of the view that applicants have shown a good and sufficient cause for the setting aside of the default judgement and referral of the main matter to trial as had been the case before the default judgement.</w:t>
      </w:r>
    </w:p>
    <w:p w:rsidR="00965E63" w:rsidRPr="009122AC" w:rsidRDefault="00965E63"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Accordin</w:t>
      </w:r>
      <w:r w:rsidR="00850121">
        <w:rPr>
          <w:rFonts w:ascii="Times New Roman" w:hAnsi="Times New Roman" w:cs="Times New Roman"/>
          <w:sz w:val="24"/>
          <w:szCs w:val="24"/>
        </w:rPr>
        <w:t>gly, it is hereby ordered that:</w:t>
      </w:r>
    </w:p>
    <w:p w:rsidR="00965E63" w:rsidRPr="009122AC" w:rsidRDefault="00036A3D" w:rsidP="00036A3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D38B2" w:rsidRPr="009122AC">
        <w:rPr>
          <w:rFonts w:ascii="Times New Roman" w:hAnsi="Times New Roman" w:cs="Times New Roman"/>
          <w:sz w:val="24"/>
          <w:szCs w:val="24"/>
        </w:rPr>
        <w:t>T</w:t>
      </w:r>
      <w:r w:rsidR="00965E63" w:rsidRPr="009122AC">
        <w:rPr>
          <w:rFonts w:ascii="Times New Roman" w:hAnsi="Times New Roman" w:cs="Times New Roman"/>
          <w:sz w:val="24"/>
          <w:szCs w:val="24"/>
        </w:rPr>
        <w:t>he application be and is hereby granted</w:t>
      </w:r>
    </w:p>
    <w:p w:rsidR="00965E63" w:rsidRPr="009122AC" w:rsidRDefault="00965E63" w:rsidP="00036A3D">
      <w:pPr>
        <w:autoSpaceDE w:val="0"/>
        <w:autoSpaceDN w:val="0"/>
        <w:adjustRightInd w:val="0"/>
        <w:spacing w:after="0" w:line="360" w:lineRule="auto"/>
        <w:ind w:left="1440" w:hanging="720"/>
        <w:jc w:val="both"/>
        <w:rPr>
          <w:rFonts w:ascii="Times New Roman" w:hAnsi="Times New Roman" w:cs="Times New Roman"/>
          <w:sz w:val="24"/>
          <w:szCs w:val="24"/>
        </w:rPr>
      </w:pPr>
      <w:r w:rsidRPr="009122AC">
        <w:rPr>
          <w:rFonts w:ascii="Times New Roman" w:hAnsi="Times New Roman" w:cs="Times New Roman"/>
          <w:sz w:val="24"/>
          <w:szCs w:val="24"/>
        </w:rPr>
        <w:t xml:space="preserve">2. </w:t>
      </w:r>
      <w:r w:rsidR="00036A3D">
        <w:rPr>
          <w:rFonts w:ascii="Times New Roman" w:hAnsi="Times New Roman" w:cs="Times New Roman"/>
          <w:sz w:val="24"/>
          <w:szCs w:val="24"/>
        </w:rPr>
        <w:tab/>
      </w:r>
      <w:r w:rsidR="006D38B2" w:rsidRPr="009122AC">
        <w:rPr>
          <w:rFonts w:ascii="Times New Roman" w:hAnsi="Times New Roman" w:cs="Times New Roman"/>
          <w:sz w:val="24"/>
          <w:szCs w:val="24"/>
        </w:rPr>
        <w:t>T</w:t>
      </w:r>
      <w:r w:rsidRPr="009122AC">
        <w:rPr>
          <w:rFonts w:ascii="Times New Roman" w:hAnsi="Times New Roman" w:cs="Times New Roman"/>
          <w:sz w:val="24"/>
          <w:szCs w:val="24"/>
        </w:rPr>
        <w:t>he default judgement entered against the 1</w:t>
      </w:r>
      <w:r w:rsidRPr="009122AC">
        <w:rPr>
          <w:rFonts w:ascii="Times New Roman" w:hAnsi="Times New Roman" w:cs="Times New Roman"/>
          <w:sz w:val="24"/>
          <w:szCs w:val="24"/>
          <w:vertAlign w:val="superscript"/>
        </w:rPr>
        <w:t>st</w:t>
      </w:r>
      <w:r w:rsidRPr="009122AC">
        <w:rPr>
          <w:rFonts w:ascii="Times New Roman" w:hAnsi="Times New Roman" w:cs="Times New Roman"/>
          <w:sz w:val="24"/>
          <w:szCs w:val="24"/>
        </w:rPr>
        <w:t xml:space="preserve"> and 2</w:t>
      </w:r>
      <w:r w:rsidRPr="009122AC">
        <w:rPr>
          <w:rFonts w:ascii="Times New Roman" w:hAnsi="Times New Roman" w:cs="Times New Roman"/>
          <w:sz w:val="24"/>
          <w:szCs w:val="24"/>
          <w:vertAlign w:val="superscript"/>
        </w:rPr>
        <w:t>nd</w:t>
      </w:r>
      <w:r w:rsidRPr="009122AC">
        <w:rPr>
          <w:rFonts w:ascii="Times New Roman" w:hAnsi="Times New Roman" w:cs="Times New Roman"/>
          <w:sz w:val="24"/>
          <w:szCs w:val="24"/>
        </w:rPr>
        <w:t xml:space="preserve"> applicants on </w:t>
      </w:r>
      <w:r w:rsidR="00036A3D">
        <w:rPr>
          <w:rFonts w:ascii="Times New Roman" w:hAnsi="Times New Roman" w:cs="Times New Roman"/>
          <w:sz w:val="24"/>
          <w:szCs w:val="24"/>
        </w:rPr>
        <w:t>13</w:t>
      </w:r>
      <w:r w:rsidRPr="009122AC">
        <w:rPr>
          <w:rFonts w:ascii="Times New Roman" w:hAnsi="Times New Roman" w:cs="Times New Roman"/>
          <w:sz w:val="24"/>
          <w:szCs w:val="24"/>
        </w:rPr>
        <w:t xml:space="preserve"> </w:t>
      </w:r>
      <w:r w:rsidR="001B7AB7" w:rsidRPr="009122AC">
        <w:rPr>
          <w:rFonts w:ascii="Times New Roman" w:hAnsi="Times New Roman" w:cs="Times New Roman"/>
          <w:sz w:val="24"/>
          <w:szCs w:val="24"/>
        </w:rPr>
        <w:t>July</w:t>
      </w:r>
      <w:r w:rsidRPr="009122AC">
        <w:rPr>
          <w:rFonts w:ascii="Times New Roman" w:hAnsi="Times New Roman" w:cs="Times New Roman"/>
          <w:sz w:val="24"/>
          <w:szCs w:val="24"/>
        </w:rPr>
        <w:t xml:space="preserve"> 2017 in case number HC1403/17 be and is hereby rescinded.</w:t>
      </w:r>
    </w:p>
    <w:p w:rsidR="00965E63" w:rsidRPr="009122AC" w:rsidRDefault="00965E63" w:rsidP="00036A3D">
      <w:pPr>
        <w:autoSpaceDE w:val="0"/>
        <w:autoSpaceDN w:val="0"/>
        <w:adjustRightInd w:val="0"/>
        <w:spacing w:after="0" w:line="360" w:lineRule="auto"/>
        <w:ind w:firstLine="720"/>
        <w:jc w:val="both"/>
        <w:rPr>
          <w:rFonts w:ascii="Times New Roman" w:hAnsi="Times New Roman" w:cs="Times New Roman"/>
          <w:sz w:val="24"/>
          <w:szCs w:val="24"/>
        </w:rPr>
      </w:pPr>
      <w:r w:rsidRPr="009122AC">
        <w:rPr>
          <w:rFonts w:ascii="Times New Roman" w:hAnsi="Times New Roman" w:cs="Times New Roman"/>
          <w:sz w:val="24"/>
          <w:szCs w:val="24"/>
        </w:rPr>
        <w:t xml:space="preserve">3. </w:t>
      </w:r>
      <w:r w:rsidR="00036A3D">
        <w:rPr>
          <w:rFonts w:ascii="Times New Roman" w:hAnsi="Times New Roman" w:cs="Times New Roman"/>
          <w:sz w:val="24"/>
          <w:szCs w:val="24"/>
        </w:rPr>
        <w:tab/>
      </w:r>
      <w:r w:rsidRPr="009122AC">
        <w:rPr>
          <w:rFonts w:ascii="Times New Roman" w:hAnsi="Times New Roman" w:cs="Times New Roman"/>
          <w:sz w:val="24"/>
          <w:szCs w:val="24"/>
        </w:rPr>
        <w:t>Costs shall be in the cause.</w:t>
      </w:r>
    </w:p>
    <w:p w:rsidR="001B7AB7" w:rsidRPr="009122AC" w:rsidRDefault="001B7AB7" w:rsidP="009122AC">
      <w:pPr>
        <w:autoSpaceDE w:val="0"/>
        <w:autoSpaceDN w:val="0"/>
        <w:adjustRightInd w:val="0"/>
        <w:spacing w:after="0" w:line="360" w:lineRule="auto"/>
        <w:jc w:val="both"/>
        <w:rPr>
          <w:rFonts w:ascii="Times New Roman" w:hAnsi="Times New Roman" w:cs="Times New Roman"/>
          <w:sz w:val="24"/>
          <w:szCs w:val="24"/>
        </w:rPr>
      </w:pPr>
    </w:p>
    <w:p w:rsidR="001B7AB7" w:rsidRPr="009122AC" w:rsidRDefault="001B7AB7" w:rsidP="009122AC">
      <w:pPr>
        <w:autoSpaceDE w:val="0"/>
        <w:autoSpaceDN w:val="0"/>
        <w:adjustRightInd w:val="0"/>
        <w:spacing w:after="0" w:line="360" w:lineRule="auto"/>
        <w:jc w:val="both"/>
        <w:rPr>
          <w:rFonts w:ascii="Times New Roman" w:hAnsi="Times New Roman" w:cs="Times New Roman"/>
          <w:sz w:val="24"/>
          <w:szCs w:val="24"/>
        </w:rPr>
      </w:pPr>
    </w:p>
    <w:p w:rsidR="001B7AB7" w:rsidRPr="009122AC" w:rsidRDefault="001B7AB7" w:rsidP="009122AC">
      <w:pPr>
        <w:autoSpaceDE w:val="0"/>
        <w:autoSpaceDN w:val="0"/>
        <w:adjustRightInd w:val="0"/>
        <w:spacing w:after="0" w:line="360" w:lineRule="auto"/>
        <w:jc w:val="both"/>
        <w:rPr>
          <w:rFonts w:ascii="Times New Roman" w:hAnsi="Times New Roman" w:cs="Times New Roman"/>
          <w:sz w:val="24"/>
          <w:szCs w:val="24"/>
        </w:rPr>
      </w:pPr>
    </w:p>
    <w:p w:rsidR="001B7AB7" w:rsidRPr="009122AC" w:rsidRDefault="001B7AB7" w:rsidP="00036A3D">
      <w:pPr>
        <w:autoSpaceDE w:val="0"/>
        <w:autoSpaceDN w:val="0"/>
        <w:adjustRightInd w:val="0"/>
        <w:spacing w:after="0" w:line="240" w:lineRule="auto"/>
        <w:jc w:val="both"/>
        <w:rPr>
          <w:rFonts w:ascii="Times New Roman" w:hAnsi="Times New Roman" w:cs="Times New Roman"/>
          <w:sz w:val="24"/>
          <w:szCs w:val="24"/>
        </w:rPr>
      </w:pPr>
      <w:r w:rsidRPr="00036A3D">
        <w:rPr>
          <w:rFonts w:ascii="Times New Roman" w:hAnsi="Times New Roman" w:cs="Times New Roman"/>
          <w:i/>
          <w:sz w:val="24"/>
          <w:szCs w:val="24"/>
        </w:rPr>
        <w:t>Mutamangira &amp; Associates</w:t>
      </w:r>
      <w:r w:rsidRPr="009122AC">
        <w:rPr>
          <w:rFonts w:ascii="Times New Roman" w:hAnsi="Times New Roman" w:cs="Times New Roman"/>
          <w:sz w:val="24"/>
          <w:szCs w:val="24"/>
        </w:rPr>
        <w:t>, applicants’ legal practitioners</w:t>
      </w:r>
    </w:p>
    <w:p w:rsidR="001B7AB7" w:rsidRPr="009122AC" w:rsidRDefault="001B7AB7" w:rsidP="00036A3D">
      <w:pPr>
        <w:autoSpaceDE w:val="0"/>
        <w:autoSpaceDN w:val="0"/>
        <w:adjustRightInd w:val="0"/>
        <w:spacing w:after="0" w:line="240" w:lineRule="auto"/>
        <w:jc w:val="both"/>
        <w:rPr>
          <w:rFonts w:ascii="Times New Roman" w:hAnsi="Times New Roman" w:cs="Times New Roman"/>
          <w:sz w:val="24"/>
          <w:szCs w:val="24"/>
        </w:rPr>
      </w:pPr>
      <w:r w:rsidRPr="00036A3D">
        <w:rPr>
          <w:rFonts w:ascii="Times New Roman" w:hAnsi="Times New Roman" w:cs="Times New Roman"/>
          <w:i/>
          <w:sz w:val="24"/>
          <w:szCs w:val="24"/>
        </w:rPr>
        <w:t>Gill, Godlontn &amp; Gerrans</w:t>
      </w:r>
      <w:r w:rsidRPr="009122AC">
        <w:rPr>
          <w:rFonts w:ascii="Times New Roman" w:hAnsi="Times New Roman" w:cs="Times New Roman"/>
          <w:sz w:val="24"/>
          <w:szCs w:val="24"/>
        </w:rPr>
        <w:t>, 1</w:t>
      </w:r>
      <w:r w:rsidRPr="009122AC">
        <w:rPr>
          <w:rFonts w:ascii="Times New Roman" w:hAnsi="Times New Roman" w:cs="Times New Roman"/>
          <w:sz w:val="24"/>
          <w:szCs w:val="24"/>
          <w:vertAlign w:val="superscript"/>
        </w:rPr>
        <w:t>st</w:t>
      </w:r>
      <w:r w:rsidRPr="009122AC">
        <w:rPr>
          <w:rFonts w:ascii="Times New Roman" w:hAnsi="Times New Roman" w:cs="Times New Roman"/>
          <w:sz w:val="24"/>
          <w:szCs w:val="24"/>
        </w:rPr>
        <w:t xml:space="preserve"> </w:t>
      </w:r>
      <w:r w:rsidR="006D38B2" w:rsidRPr="009122AC">
        <w:rPr>
          <w:rFonts w:ascii="Times New Roman" w:hAnsi="Times New Roman" w:cs="Times New Roman"/>
          <w:sz w:val="24"/>
          <w:szCs w:val="24"/>
        </w:rPr>
        <w:t>respondent’s</w:t>
      </w:r>
      <w:r w:rsidRPr="009122AC">
        <w:rPr>
          <w:rFonts w:ascii="Times New Roman" w:hAnsi="Times New Roman" w:cs="Times New Roman"/>
          <w:sz w:val="24"/>
          <w:szCs w:val="24"/>
        </w:rPr>
        <w:t xml:space="preserve"> legal practitioners</w:t>
      </w:r>
    </w:p>
    <w:p w:rsidR="00C363D7" w:rsidRPr="009122AC" w:rsidRDefault="00C363D7" w:rsidP="009122AC">
      <w:pPr>
        <w:autoSpaceDE w:val="0"/>
        <w:autoSpaceDN w:val="0"/>
        <w:adjustRightInd w:val="0"/>
        <w:spacing w:after="0" w:line="360" w:lineRule="auto"/>
        <w:jc w:val="both"/>
        <w:rPr>
          <w:rFonts w:ascii="Times New Roman" w:hAnsi="Times New Roman" w:cs="Times New Roman"/>
          <w:sz w:val="24"/>
          <w:szCs w:val="24"/>
        </w:rPr>
      </w:pPr>
    </w:p>
    <w:p w:rsidR="00A221E7" w:rsidRPr="009122AC" w:rsidRDefault="00A221E7" w:rsidP="009122AC">
      <w:pPr>
        <w:autoSpaceDE w:val="0"/>
        <w:autoSpaceDN w:val="0"/>
        <w:adjustRightInd w:val="0"/>
        <w:spacing w:after="0" w:line="360" w:lineRule="auto"/>
        <w:jc w:val="both"/>
        <w:rPr>
          <w:rFonts w:ascii="Times New Roman" w:hAnsi="Times New Roman" w:cs="Times New Roman"/>
          <w:sz w:val="24"/>
          <w:szCs w:val="24"/>
        </w:rPr>
      </w:pPr>
    </w:p>
    <w:p w:rsidR="00412C0E" w:rsidRPr="009122AC" w:rsidRDefault="00412C0E" w:rsidP="009122AC">
      <w:pPr>
        <w:autoSpaceDE w:val="0"/>
        <w:autoSpaceDN w:val="0"/>
        <w:adjustRightInd w:val="0"/>
        <w:spacing w:after="0" w:line="360" w:lineRule="auto"/>
        <w:jc w:val="both"/>
        <w:rPr>
          <w:rFonts w:ascii="Times New Roman" w:hAnsi="Times New Roman" w:cs="Times New Roman"/>
          <w:sz w:val="24"/>
          <w:szCs w:val="24"/>
        </w:rPr>
      </w:pPr>
    </w:p>
    <w:p w:rsidR="006E1615" w:rsidRPr="009122AC" w:rsidRDefault="006E1615" w:rsidP="009122AC">
      <w:pPr>
        <w:spacing w:line="360" w:lineRule="auto"/>
        <w:jc w:val="both"/>
        <w:rPr>
          <w:rFonts w:ascii="Times New Roman" w:hAnsi="Times New Roman" w:cs="Times New Roman"/>
          <w:sz w:val="24"/>
          <w:szCs w:val="24"/>
        </w:rPr>
      </w:pPr>
    </w:p>
    <w:sectPr w:rsidR="006E1615" w:rsidRPr="009122A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2C4" w:rsidRDefault="008C22C4" w:rsidP="009122AC">
      <w:pPr>
        <w:spacing w:after="0" w:line="240" w:lineRule="auto"/>
      </w:pPr>
      <w:r>
        <w:separator/>
      </w:r>
    </w:p>
  </w:endnote>
  <w:endnote w:type="continuationSeparator" w:id="0">
    <w:p w:rsidR="008C22C4" w:rsidRDefault="008C22C4" w:rsidP="0091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2C4" w:rsidRDefault="008C22C4" w:rsidP="009122AC">
      <w:pPr>
        <w:spacing w:after="0" w:line="240" w:lineRule="auto"/>
      </w:pPr>
      <w:r>
        <w:separator/>
      </w:r>
    </w:p>
  </w:footnote>
  <w:footnote w:type="continuationSeparator" w:id="0">
    <w:p w:rsidR="008C22C4" w:rsidRDefault="008C22C4" w:rsidP="00912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346224"/>
      <w:docPartObj>
        <w:docPartGallery w:val="Page Numbers (Top of Page)"/>
        <w:docPartUnique/>
      </w:docPartObj>
    </w:sdtPr>
    <w:sdtEndPr>
      <w:rPr>
        <w:noProof/>
      </w:rPr>
    </w:sdtEndPr>
    <w:sdtContent>
      <w:p w:rsidR="009122AC" w:rsidRDefault="009122AC">
        <w:pPr>
          <w:pStyle w:val="Header"/>
          <w:jc w:val="right"/>
          <w:rPr>
            <w:noProof/>
          </w:rPr>
        </w:pPr>
        <w:r>
          <w:fldChar w:fldCharType="begin"/>
        </w:r>
        <w:r>
          <w:instrText xml:space="preserve"> PAGE   \* MERGEFORMAT </w:instrText>
        </w:r>
        <w:r>
          <w:fldChar w:fldCharType="separate"/>
        </w:r>
        <w:r w:rsidR="00FC41CD">
          <w:rPr>
            <w:noProof/>
          </w:rPr>
          <w:t>1</w:t>
        </w:r>
        <w:r>
          <w:rPr>
            <w:noProof/>
          </w:rPr>
          <w:fldChar w:fldCharType="end"/>
        </w:r>
      </w:p>
      <w:p w:rsidR="009122AC" w:rsidRDefault="009122AC">
        <w:pPr>
          <w:pStyle w:val="Header"/>
          <w:jc w:val="right"/>
          <w:rPr>
            <w:noProof/>
          </w:rPr>
        </w:pPr>
        <w:r>
          <w:rPr>
            <w:noProof/>
          </w:rPr>
          <w:t>HH</w:t>
        </w:r>
        <w:r w:rsidR="0056125E">
          <w:rPr>
            <w:noProof/>
          </w:rPr>
          <w:t xml:space="preserve"> 696-18</w:t>
        </w:r>
      </w:p>
      <w:p w:rsidR="009122AC" w:rsidRDefault="0056125E">
        <w:pPr>
          <w:pStyle w:val="Header"/>
          <w:jc w:val="right"/>
        </w:pPr>
        <w:r>
          <w:rPr>
            <w:noProof/>
          </w:rPr>
          <w:t>HC 7418/17</w:t>
        </w:r>
      </w:p>
    </w:sdtContent>
  </w:sdt>
  <w:p w:rsidR="009122AC" w:rsidRDefault="009122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AD4"/>
    <w:multiLevelType w:val="hybridMultilevel"/>
    <w:tmpl w:val="CD9095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D4B0DDE"/>
    <w:multiLevelType w:val="hybridMultilevel"/>
    <w:tmpl w:val="3E1E610C"/>
    <w:lvl w:ilvl="0" w:tplc="2304C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A11851"/>
    <w:multiLevelType w:val="hybridMultilevel"/>
    <w:tmpl w:val="8210323E"/>
    <w:lvl w:ilvl="0" w:tplc="149E397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6F"/>
    <w:rsid w:val="00036A3D"/>
    <w:rsid w:val="000721FE"/>
    <w:rsid w:val="00094985"/>
    <w:rsid w:val="000A7A50"/>
    <w:rsid w:val="001B7AB7"/>
    <w:rsid w:val="00253506"/>
    <w:rsid w:val="00265048"/>
    <w:rsid w:val="002E1594"/>
    <w:rsid w:val="002F5CB2"/>
    <w:rsid w:val="00381E8F"/>
    <w:rsid w:val="00391FFB"/>
    <w:rsid w:val="00412C0E"/>
    <w:rsid w:val="004179EA"/>
    <w:rsid w:val="004671CD"/>
    <w:rsid w:val="0056125E"/>
    <w:rsid w:val="00593989"/>
    <w:rsid w:val="0067559A"/>
    <w:rsid w:val="006D38B2"/>
    <w:rsid w:val="006D74CA"/>
    <w:rsid w:val="006E1615"/>
    <w:rsid w:val="006E1790"/>
    <w:rsid w:val="006F51DE"/>
    <w:rsid w:val="00720D38"/>
    <w:rsid w:val="007E6093"/>
    <w:rsid w:val="00847540"/>
    <w:rsid w:val="00850121"/>
    <w:rsid w:val="00854E28"/>
    <w:rsid w:val="008A2C02"/>
    <w:rsid w:val="008B742F"/>
    <w:rsid w:val="008C22C4"/>
    <w:rsid w:val="008D5A2B"/>
    <w:rsid w:val="008E5102"/>
    <w:rsid w:val="009122AC"/>
    <w:rsid w:val="00943DE2"/>
    <w:rsid w:val="00965E63"/>
    <w:rsid w:val="009F04B7"/>
    <w:rsid w:val="00A05BD5"/>
    <w:rsid w:val="00A221E7"/>
    <w:rsid w:val="00A77B41"/>
    <w:rsid w:val="00AB3C75"/>
    <w:rsid w:val="00AB3F68"/>
    <w:rsid w:val="00AE26AD"/>
    <w:rsid w:val="00B153E5"/>
    <w:rsid w:val="00B54CEE"/>
    <w:rsid w:val="00B9776F"/>
    <w:rsid w:val="00BC3F65"/>
    <w:rsid w:val="00BD1A6E"/>
    <w:rsid w:val="00C363D7"/>
    <w:rsid w:val="00C50C66"/>
    <w:rsid w:val="00CD591D"/>
    <w:rsid w:val="00D23DE9"/>
    <w:rsid w:val="00DC75FF"/>
    <w:rsid w:val="00E265A8"/>
    <w:rsid w:val="00EC30F5"/>
    <w:rsid w:val="00EE3F95"/>
    <w:rsid w:val="00F234B1"/>
    <w:rsid w:val="00F442F9"/>
    <w:rsid w:val="00FC41CD"/>
    <w:rsid w:val="00FC50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07B53-7D94-4C4E-9B14-35BFFA39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093"/>
    <w:pPr>
      <w:ind w:left="720"/>
      <w:contextualSpacing/>
    </w:pPr>
  </w:style>
  <w:style w:type="paragraph" w:styleId="BalloonText">
    <w:name w:val="Balloon Text"/>
    <w:basedOn w:val="Normal"/>
    <w:link w:val="BalloonTextChar"/>
    <w:uiPriority w:val="99"/>
    <w:semiHidden/>
    <w:unhideWhenUsed/>
    <w:rsid w:val="00094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985"/>
    <w:rPr>
      <w:rFonts w:ascii="Segoe UI" w:hAnsi="Segoe UI" w:cs="Segoe UI"/>
      <w:sz w:val="18"/>
      <w:szCs w:val="18"/>
    </w:rPr>
  </w:style>
  <w:style w:type="paragraph" w:styleId="Header">
    <w:name w:val="header"/>
    <w:basedOn w:val="Normal"/>
    <w:link w:val="HeaderChar"/>
    <w:uiPriority w:val="99"/>
    <w:unhideWhenUsed/>
    <w:rsid w:val="00912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2AC"/>
  </w:style>
  <w:style w:type="paragraph" w:styleId="Footer">
    <w:name w:val="footer"/>
    <w:basedOn w:val="Normal"/>
    <w:link w:val="FooterChar"/>
    <w:uiPriority w:val="99"/>
    <w:unhideWhenUsed/>
    <w:rsid w:val="00912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2018-10-26T13:08:00Z</cp:lastPrinted>
  <dcterms:created xsi:type="dcterms:W3CDTF">2018-11-02T12:18:00Z</dcterms:created>
  <dcterms:modified xsi:type="dcterms:W3CDTF">2018-11-02T12:18:00Z</dcterms:modified>
</cp:coreProperties>
</file>