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D8D" w:rsidRDefault="00945D8D" w:rsidP="00945D8D">
      <w:pPr>
        <w:spacing w:after="0"/>
        <w:rPr>
          <w:rFonts w:ascii="Times New Roman" w:hAnsi="Times New Roman" w:cs="Times New Roman"/>
          <w:b/>
          <w:sz w:val="24"/>
          <w:szCs w:val="24"/>
          <w:u w:val="single"/>
        </w:rPr>
      </w:pPr>
    </w:p>
    <w:p w:rsidR="00DF59F5" w:rsidRDefault="00D74B31" w:rsidP="00945D8D">
      <w:pPr>
        <w:spacing w:after="0"/>
        <w:rPr>
          <w:rFonts w:ascii="Times New Roman" w:hAnsi="Times New Roman" w:cs="Times New Roman"/>
          <w:b/>
          <w:sz w:val="24"/>
          <w:szCs w:val="24"/>
          <w:u w:val="single"/>
        </w:rPr>
      </w:pPr>
      <w:r>
        <w:rPr>
          <w:rFonts w:ascii="Times New Roman" w:hAnsi="Times New Roman" w:cs="Times New Roman"/>
          <w:b/>
          <w:sz w:val="24"/>
          <w:szCs w:val="24"/>
          <w:u w:val="single"/>
        </w:rPr>
        <w:t>DISTRIBUTABLE</w:t>
      </w:r>
      <w:r>
        <w:rPr>
          <w:rFonts w:ascii="Times New Roman" w:hAnsi="Times New Roman" w:cs="Times New Roman"/>
          <w:b/>
          <w:sz w:val="24"/>
          <w:szCs w:val="24"/>
          <w:u w:val="single"/>
        </w:rPr>
        <w:tab/>
      </w:r>
      <w:r w:rsidR="00945D8D" w:rsidRPr="00945D8D">
        <w:rPr>
          <w:rFonts w:ascii="Times New Roman" w:hAnsi="Times New Roman" w:cs="Times New Roman"/>
          <w:b/>
          <w:sz w:val="24"/>
          <w:szCs w:val="24"/>
          <w:u w:val="single"/>
        </w:rPr>
        <w:t>(59)</w:t>
      </w:r>
    </w:p>
    <w:p w:rsidR="00945D8D" w:rsidRPr="00945D8D" w:rsidRDefault="00945D8D" w:rsidP="00945D8D">
      <w:pPr>
        <w:spacing w:after="0"/>
        <w:rPr>
          <w:rFonts w:ascii="Times New Roman" w:hAnsi="Times New Roman" w:cs="Times New Roman"/>
          <w:b/>
          <w:sz w:val="24"/>
          <w:szCs w:val="24"/>
          <w:u w:val="single"/>
        </w:rPr>
      </w:pPr>
    </w:p>
    <w:p w:rsidR="00B33D9B" w:rsidRDefault="00B33D9B" w:rsidP="00B33D9B">
      <w:pPr>
        <w:spacing w:after="0"/>
        <w:rPr>
          <w:sz w:val="28"/>
          <w:szCs w:val="28"/>
        </w:rPr>
      </w:pPr>
    </w:p>
    <w:p w:rsidR="00B33D9B" w:rsidRPr="00133DF4" w:rsidRDefault="00D74B31" w:rsidP="00D74B31">
      <w:pPr>
        <w:pStyle w:val="ListParagraph"/>
        <w:numPr>
          <w:ilvl w:val="0"/>
          <w:numId w:val="22"/>
        </w:numPr>
        <w:spacing w:after="0"/>
        <w:ind w:left="0" w:firstLine="0"/>
        <w:jc w:val="center"/>
        <w:rPr>
          <w:rFonts w:ascii="Times New Roman" w:hAnsi="Times New Roman" w:cs="Times New Roman"/>
          <w:b/>
          <w:sz w:val="24"/>
          <w:szCs w:val="24"/>
        </w:rPr>
      </w:pPr>
      <w:r>
        <w:rPr>
          <w:rFonts w:ascii="Times New Roman" w:hAnsi="Times New Roman" w:cs="Times New Roman"/>
          <w:b/>
          <w:sz w:val="24"/>
          <w:szCs w:val="24"/>
        </w:rPr>
        <w:t xml:space="preserve">    </w:t>
      </w:r>
      <w:r w:rsidR="00592265" w:rsidRPr="00133DF4">
        <w:rPr>
          <w:rFonts w:ascii="Times New Roman" w:hAnsi="Times New Roman" w:cs="Times New Roman"/>
          <w:b/>
          <w:sz w:val="24"/>
          <w:szCs w:val="24"/>
        </w:rPr>
        <w:t>BILLY     RIGAVA</w:t>
      </w:r>
      <w:r w:rsidR="00E16670" w:rsidRPr="00133DF4">
        <w:rPr>
          <w:rFonts w:ascii="Times New Roman" w:hAnsi="Times New Roman" w:cs="Times New Roman"/>
          <w:b/>
          <w:sz w:val="24"/>
          <w:szCs w:val="24"/>
        </w:rPr>
        <w:t xml:space="preserve">     </w:t>
      </w:r>
      <w:r w:rsidR="00592265" w:rsidRPr="00133DF4">
        <w:rPr>
          <w:rFonts w:ascii="Times New Roman" w:hAnsi="Times New Roman" w:cs="Times New Roman"/>
          <w:b/>
          <w:sz w:val="24"/>
          <w:szCs w:val="24"/>
        </w:rPr>
        <w:t>(2)     RACHEL</w:t>
      </w:r>
      <w:r w:rsidR="00233306" w:rsidRPr="00133DF4">
        <w:rPr>
          <w:rFonts w:ascii="Times New Roman" w:hAnsi="Times New Roman" w:cs="Times New Roman"/>
          <w:b/>
          <w:sz w:val="24"/>
          <w:szCs w:val="24"/>
        </w:rPr>
        <w:t xml:space="preserve">     </w:t>
      </w:r>
      <w:r w:rsidR="00592265" w:rsidRPr="00133DF4">
        <w:rPr>
          <w:rFonts w:ascii="Times New Roman" w:hAnsi="Times New Roman" w:cs="Times New Roman"/>
          <w:b/>
          <w:sz w:val="24"/>
          <w:szCs w:val="24"/>
        </w:rPr>
        <w:t xml:space="preserve">CHIBAYA     (3) </w:t>
      </w:r>
      <w:r w:rsidR="00EF73F8">
        <w:rPr>
          <w:rFonts w:ascii="Times New Roman" w:hAnsi="Times New Roman" w:cs="Times New Roman"/>
          <w:b/>
          <w:sz w:val="24"/>
          <w:szCs w:val="24"/>
        </w:rPr>
        <w:t xml:space="preserve">    </w:t>
      </w:r>
      <w:r w:rsidR="00592265" w:rsidRPr="00133DF4">
        <w:rPr>
          <w:rFonts w:ascii="Times New Roman" w:hAnsi="Times New Roman" w:cs="Times New Roman"/>
          <w:b/>
          <w:sz w:val="24"/>
          <w:szCs w:val="24"/>
        </w:rPr>
        <w:t xml:space="preserve">JOHNSON </w:t>
      </w:r>
      <w:r w:rsidR="00EF73F8">
        <w:rPr>
          <w:rFonts w:ascii="Times New Roman" w:hAnsi="Times New Roman" w:cs="Times New Roman"/>
          <w:b/>
          <w:sz w:val="24"/>
          <w:szCs w:val="24"/>
        </w:rPr>
        <w:t xml:space="preserve">    </w:t>
      </w:r>
      <w:r w:rsidR="00592265" w:rsidRPr="00133DF4">
        <w:rPr>
          <w:rFonts w:ascii="Times New Roman" w:hAnsi="Times New Roman" w:cs="Times New Roman"/>
          <w:b/>
          <w:sz w:val="24"/>
          <w:szCs w:val="24"/>
        </w:rPr>
        <w:t xml:space="preserve">SHONHE     (4)     HARUNAVAMWE     NOTBURGA     CHIFAMBA     (5)     CHARLES </w:t>
      </w:r>
      <w:r w:rsidR="00EF73F8">
        <w:rPr>
          <w:rFonts w:ascii="Times New Roman" w:hAnsi="Times New Roman" w:cs="Times New Roman"/>
          <w:b/>
          <w:sz w:val="24"/>
          <w:szCs w:val="24"/>
        </w:rPr>
        <w:t xml:space="preserve">    </w:t>
      </w:r>
      <w:r w:rsidR="00592265" w:rsidRPr="00133DF4">
        <w:rPr>
          <w:rFonts w:ascii="Times New Roman" w:hAnsi="Times New Roman" w:cs="Times New Roman"/>
          <w:b/>
          <w:sz w:val="24"/>
          <w:szCs w:val="24"/>
        </w:rPr>
        <w:t>MAPONGA     (6)     GERALD     GORE</w:t>
      </w:r>
    </w:p>
    <w:p w:rsidR="00B33D9B" w:rsidRPr="00CE6237" w:rsidRDefault="00E16670" w:rsidP="00DF59F5">
      <w:pPr>
        <w:spacing w:after="0"/>
        <w:jc w:val="center"/>
        <w:rPr>
          <w:rFonts w:ascii="Times New Roman" w:hAnsi="Times New Roman" w:cs="Times New Roman"/>
          <w:b/>
          <w:sz w:val="24"/>
          <w:szCs w:val="24"/>
        </w:rPr>
      </w:pPr>
      <w:proofErr w:type="gramStart"/>
      <w:r w:rsidRPr="00CE6237">
        <w:rPr>
          <w:rFonts w:ascii="Times New Roman" w:hAnsi="Times New Roman" w:cs="Times New Roman"/>
          <w:b/>
          <w:sz w:val="24"/>
          <w:szCs w:val="24"/>
        </w:rPr>
        <w:t>v</w:t>
      </w:r>
      <w:proofErr w:type="gramEnd"/>
    </w:p>
    <w:p w:rsidR="00E16670" w:rsidRPr="00CE6237" w:rsidRDefault="00592265" w:rsidP="00D74B31">
      <w:pPr>
        <w:pStyle w:val="ListParagraph"/>
        <w:numPr>
          <w:ilvl w:val="0"/>
          <w:numId w:val="11"/>
        </w:numPr>
        <w:spacing w:after="0"/>
        <w:ind w:left="0" w:firstLine="0"/>
        <w:jc w:val="center"/>
        <w:rPr>
          <w:rFonts w:ascii="Times New Roman" w:hAnsi="Times New Roman" w:cs="Times New Roman"/>
          <w:b/>
          <w:sz w:val="24"/>
          <w:szCs w:val="24"/>
        </w:rPr>
      </w:pPr>
      <w:r w:rsidRPr="00CE6237">
        <w:rPr>
          <w:rFonts w:ascii="Times New Roman" w:hAnsi="Times New Roman" w:cs="Times New Roman"/>
          <w:b/>
          <w:sz w:val="24"/>
          <w:szCs w:val="24"/>
        </w:rPr>
        <w:t>ESTERE</w:t>
      </w:r>
      <w:r w:rsidR="00B27C2F" w:rsidRPr="00CE6237">
        <w:rPr>
          <w:rFonts w:ascii="Times New Roman" w:hAnsi="Times New Roman" w:cs="Times New Roman"/>
          <w:b/>
          <w:sz w:val="24"/>
          <w:szCs w:val="24"/>
        </w:rPr>
        <w:t xml:space="preserve">     </w:t>
      </w:r>
      <w:r w:rsidRPr="00CE6237">
        <w:rPr>
          <w:rFonts w:ascii="Times New Roman" w:hAnsi="Times New Roman" w:cs="Times New Roman"/>
          <w:b/>
          <w:sz w:val="24"/>
          <w:szCs w:val="24"/>
        </w:rPr>
        <w:t xml:space="preserve">CHIVASA     </w:t>
      </w:r>
      <w:bookmarkStart w:id="0" w:name="_GoBack"/>
      <w:bookmarkEnd w:id="0"/>
      <w:r w:rsidRPr="00CE6237">
        <w:rPr>
          <w:rFonts w:ascii="Times New Roman" w:hAnsi="Times New Roman" w:cs="Times New Roman"/>
          <w:b/>
          <w:sz w:val="24"/>
          <w:szCs w:val="24"/>
        </w:rPr>
        <w:t>N.O</w:t>
      </w:r>
      <w:r w:rsidR="00B27C2F" w:rsidRPr="00CE6237">
        <w:rPr>
          <w:rFonts w:ascii="Times New Roman" w:hAnsi="Times New Roman" w:cs="Times New Roman"/>
          <w:b/>
          <w:sz w:val="24"/>
          <w:szCs w:val="24"/>
        </w:rPr>
        <w:t xml:space="preserve">     </w:t>
      </w:r>
      <w:r w:rsidRPr="00CE6237">
        <w:rPr>
          <w:rFonts w:ascii="Times New Roman" w:hAnsi="Times New Roman" w:cs="Times New Roman"/>
          <w:b/>
          <w:sz w:val="24"/>
          <w:szCs w:val="24"/>
        </w:rPr>
        <w:t>(</w:t>
      </w:r>
      <w:r w:rsidR="00E16670" w:rsidRPr="00CE6237">
        <w:rPr>
          <w:rFonts w:ascii="Times New Roman" w:hAnsi="Times New Roman" w:cs="Times New Roman"/>
          <w:b/>
          <w:sz w:val="24"/>
          <w:szCs w:val="24"/>
        </w:rPr>
        <w:t xml:space="preserve">2) </w:t>
      </w:r>
      <w:r w:rsidR="00EF73F8">
        <w:rPr>
          <w:rFonts w:ascii="Times New Roman" w:hAnsi="Times New Roman" w:cs="Times New Roman"/>
          <w:b/>
          <w:sz w:val="24"/>
          <w:szCs w:val="24"/>
        </w:rPr>
        <w:t xml:space="preserve">    </w:t>
      </w:r>
      <w:r w:rsidRPr="00CE6237">
        <w:rPr>
          <w:rFonts w:ascii="Times New Roman" w:hAnsi="Times New Roman" w:cs="Times New Roman"/>
          <w:b/>
          <w:sz w:val="24"/>
          <w:szCs w:val="24"/>
        </w:rPr>
        <w:t>THE     STATE</w:t>
      </w:r>
    </w:p>
    <w:p w:rsidR="00C50C18" w:rsidRPr="00CE6237" w:rsidRDefault="00C50C18" w:rsidP="00DF59F5">
      <w:pPr>
        <w:spacing w:after="0"/>
        <w:jc w:val="center"/>
        <w:rPr>
          <w:rFonts w:ascii="Times New Roman" w:hAnsi="Times New Roman" w:cs="Times New Roman"/>
          <w:b/>
          <w:sz w:val="24"/>
          <w:szCs w:val="24"/>
        </w:rPr>
      </w:pPr>
    </w:p>
    <w:p w:rsidR="00C50C18" w:rsidRPr="00CE6237" w:rsidRDefault="00C50C18" w:rsidP="00DF59F5">
      <w:pPr>
        <w:spacing w:after="0"/>
        <w:jc w:val="center"/>
        <w:rPr>
          <w:rFonts w:ascii="Times New Roman" w:hAnsi="Times New Roman" w:cs="Times New Roman"/>
          <w:b/>
          <w:sz w:val="24"/>
          <w:szCs w:val="24"/>
        </w:rPr>
      </w:pPr>
    </w:p>
    <w:p w:rsidR="00B33D9B" w:rsidRPr="00CE6237" w:rsidRDefault="00B33D9B" w:rsidP="00B33D9B">
      <w:pPr>
        <w:spacing w:after="0"/>
        <w:rPr>
          <w:rFonts w:ascii="Times New Roman" w:hAnsi="Times New Roman" w:cs="Times New Roman"/>
          <w:sz w:val="28"/>
          <w:szCs w:val="28"/>
        </w:rPr>
      </w:pPr>
    </w:p>
    <w:p w:rsidR="00B33D9B" w:rsidRPr="00CE6237" w:rsidRDefault="00E16670" w:rsidP="00196927">
      <w:pPr>
        <w:spacing w:after="0" w:line="240" w:lineRule="auto"/>
        <w:rPr>
          <w:rFonts w:ascii="Times New Roman" w:hAnsi="Times New Roman" w:cs="Times New Roman"/>
          <w:b/>
          <w:sz w:val="24"/>
          <w:szCs w:val="24"/>
        </w:rPr>
      </w:pPr>
      <w:r w:rsidRPr="00CE6237">
        <w:rPr>
          <w:rFonts w:ascii="Times New Roman" w:hAnsi="Times New Roman" w:cs="Times New Roman"/>
          <w:b/>
          <w:sz w:val="24"/>
          <w:szCs w:val="24"/>
        </w:rPr>
        <w:t>SUPREME COURT OF ZIMBABWE</w:t>
      </w:r>
    </w:p>
    <w:p w:rsidR="004B6883" w:rsidRPr="00CE6237" w:rsidRDefault="00F36FBB" w:rsidP="00196927">
      <w:pPr>
        <w:spacing w:after="0" w:line="240" w:lineRule="auto"/>
        <w:rPr>
          <w:rFonts w:ascii="Times New Roman" w:hAnsi="Times New Roman" w:cs="Times New Roman"/>
          <w:sz w:val="28"/>
          <w:szCs w:val="28"/>
        </w:rPr>
      </w:pPr>
      <w:r w:rsidRPr="00CE6237">
        <w:rPr>
          <w:rFonts w:ascii="Times New Roman" w:hAnsi="Times New Roman" w:cs="Times New Roman"/>
          <w:b/>
          <w:sz w:val="24"/>
          <w:szCs w:val="24"/>
        </w:rPr>
        <w:t xml:space="preserve">HARARE, </w:t>
      </w:r>
      <w:r w:rsidR="00B27C2F" w:rsidRPr="00CE6237">
        <w:rPr>
          <w:rFonts w:ascii="Times New Roman" w:hAnsi="Times New Roman" w:cs="Times New Roman"/>
          <w:b/>
          <w:sz w:val="24"/>
          <w:szCs w:val="24"/>
        </w:rPr>
        <w:t>10</w:t>
      </w:r>
      <w:r w:rsidR="00E16670" w:rsidRPr="00CE6237">
        <w:rPr>
          <w:rFonts w:ascii="Times New Roman" w:hAnsi="Times New Roman" w:cs="Times New Roman"/>
          <w:b/>
          <w:sz w:val="24"/>
          <w:szCs w:val="24"/>
        </w:rPr>
        <w:t xml:space="preserve"> </w:t>
      </w:r>
      <w:r w:rsidR="00B27C2F" w:rsidRPr="00CE6237">
        <w:rPr>
          <w:rFonts w:ascii="Times New Roman" w:hAnsi="Times New Roman" w:cs="Times New Roman"/>
          <w:b/>
          <w:sz w:val="24"/>
          <w:szCs w:val="24"/>
        </w:rPr>
        <w:t>NOVEMBER 2021</w:t>
      </w:r>
      <w:r w:rsidRPr="00CE6237">
        <w:rPr>
          <w:rFonts w:ascii="Times New Roman" w:hAnsi="Times New Roman" w:cs="Times New Roman"/>
          <w:b/>
          <w:sz w:val="24"/>
          <w:szCs w:val="24"/>
        </w:rPr>
        <w:t xml:space="preserve"> </w:t>
      </w:r>
    </w:p>
    <w:p w:rsidR="00F36FBB" w:rsidRPr="00CE6237" w:rsidRDefault="00F36FBB" w:rsidP="00B33D9B">
      <w:pPr>
        <w:spacing w:after="0"/>
        <w:rPr>
          <w:rFonts w:ascii="Times New Roman" w:hAnsi="Times New Roman" w:cs="Times New Roman"/>
          <w:sz w:val="28"/>
          <w:szCs w:val="28"/>
        </w:rPr>
      </w:pPr>
    </w:p>
    <w:p w:rsidR="00F36FBB" w:rsidRPr="00CE6237" w:rsidRDefault="00F36FBB" w:rsidP="00B33D9B">
      <w:pPr>
        <w:spacing w:after="0"/>
        <w:rPr>
          <w:rFonts w:ascii="Times New Roman" w:hAnsi="Times New Roman" w:cs="Times New Roman"/>
          <w:sz w:val="28"/>
          <w:szCs w:val="28"/>
        </w:rPr>
      </w:pPr>
    </w:p>
    <w:p w:rsidR="0060235B" w:rsidRPr="00CE6237" w:rsidRDefault="009E23D7" w:rsidP="00B27C2F">
      <w:pPr>
        <w:spacing w:after="0" w:line="360" w:lineRule="auto"/>
        <w:rPr>
          <w:rFonts w:ascii="Times New Roman" w:hAnsi="Times New Roman" w:cs="Times New Roman"/>
          <w:sz w:val="24"/>
          <w:szCs w:val="24"/>
        </w:rPr>
      </w:pPr>
      <w:r w:rsidRPr="00CE6237">
        <w:rPr>
          <w:rFonts w:ascii="Times New Roman" w:hAnsi="Times New Roman" w:cs="Times New Roman"/>
          <w:i/>
          <w:sz w:val="24"/>
          <w:szCs w:val="24"/>
        </w:rPr>
        <w:t xml:space="preserve">T. </w:t>
      </w:r>
      <w:proofErr w:type="spellStart"/>
      <w:r w:rsidRPr="00CE6237">
        <w:rPr>
          <w:rFonts w:ascii="Times New Roman" w:hAnsi="Times New Roman" w:cs="Times New Roman"/>
          <w:i/>
          <w:sz w:val="24"/>
          <w:szCs w:val="24"/>
        </w:rPr>
        <w:t>Magwaliba</w:t>
      </w:r>
      <w:proofErr w:type="spellEnd"/>
      <w:r w:rsidR="00B27C2F" w:rsidRPr="00CE6237">
        <w:rPr>
          <w:rFonts w:ascii="Times New Roman" w:hAnsi="Times New Roman" w:cs="Times New Roman"/>
          <w:sz w:val="24"/>
          <w:szCs w:val="24"/>
        </w:rPr>
        <w:t>,</w:t>
      </w:r>
      <w:r w:rsidR="00FE1AB4" w:rsidRPr="00CE6237">
        <w:rPr>
          <w:rFonts w:ascii="Times New Roman" w:hAnsi="Times New Roman" w:cs="Times New Roman"/>
          <w:sz w:val="24"/>
          <w:szCs w:val="24"/>
        </w:rPr>
        <w:t xml:space="preserve"> for</w:t>
      </w:r>
      <w:r w:rsidR="00B27C2F" w:rsidRPr="00CE6237">
        <w:rPr>
          <w:rFonts w:ascii="Times New Roman" w:hAnsi="Times New Roman" w:cs="Times New Roman"/>
          <w:sz w:val="24"/>
          <w:szCs w:val="24"/>
        </w:rPr>
        <w:t xml:space="preserve"> the </w:t>
      </w:r>
      <w:r w:rsidR="00B634A6">
        <w:rPr>
          <w:rFonts w:ascii="Times New Roman" w:hAnsi="Times New Roman" w:cs="Times New Roman"/>
          <w:sz w:val="24"/>
          <w:szCs w:val="24"/>
        </w:rPr>
        <w:t>first</w:t>
      </w:r>
      <w:r w:rsidRPr="00CE6237">
        <w:rPr>
          <w:rFonts w:ascii="Times New Roman" w:hAnsi="Times New Roman" w:cs="Times New Roman"/>
          <w:sz w:val="24"/>
          <w:szCs w:val="24"/>
        </w:rPr>
        <w:t xml:space="preserve">, </w:t>
      </w:r>
      <w:r w:rsidR="00B634A6">
        <w:rPr>
          <w:rFonts w:ascii="Times New Roman" w:hAnsi="Times New Roman" w:cs="Times New Roman"/>
          <w:sz w:val="24"/>
          <w:szCs w:val="24"/>
        </w:rPr>
        <w:t>second</w:t>
      </w:r>
      <w:r w:rsidRPr="00CE6237">
        <w:rPr>
          <w:rFonts w:ascii="Times New Roman" w:hAnsi="Times New Roman" w:cs="Times New Roman"/>
          <w:sz w:val="24"/>
          <w:szCs w:val="24"/>
        </w:rPr>
        <w:t xml:space="preserve">, </w:t>
      </w:r>
      <w:r w:rsidR="00B634A6">
        <w:rPr>
          <w:rFonts w:ascii="Times New Roman" w:hAnsi="Times New Roman" w:cs="Times New Roman"/>
          <w:sz w:val="24"/>
          <w:szCs w:val="24"/>
        </w:rPr>
        <w:t>third</w:t>
      </w:r>
      <w:r w:rsidRPr="00CE6237">
        <w:rPr>
          <w:rFonts w:ascii="Times New Roman" w:hAnsi="Times New Roman" w:cs="Times New Roman"/>
          <w:sz w:val="24"/>
          <w:szCs w:val="24"/>
        </w:rPr>
        <w:t xml:space="preserve">, </w:t>
      </w:r>
      <w:r w:rsidR="00B634A6">
        <w:rPr>
          <w:rFonts w:ascii="Times New Roman" w:hAnsi="Times New Roman" w:cs="Times New Roman"/>
          <w:sz w:val="24"/>
          <w:szCs w:val="24"/>
        </w:rPr>
        <w:t>fifth</w:t>
      </w:r>
      <w:r w:rsidRPr="00CE6237">
        <w:rPr>
          <w:rFonts w:ascii="Times New Roman" w:hAnsi="Times New Roman" w:cs="Times New Roman"/>
          <w:sz w:val="24"/>
          <w:szCs w:val="24"/>
        </w:rPr>
        <w:t xml:space="preserve"> &amp; </w:t>
      </w:r>
      <w:r w:rsidR="00B634A6">
        <w:rPr>
          <w:rFonts w:ascii="Times New Roman" w:hAnsi="Times New Roman" w:cs="Times New Roman"/>
          <w:sz w:val="24"/>
          <w:szCs w:val="24"/>
        </w:rPr>
        <w:t>sixth</w:t>
      </w:r>
      <w:r w:rsidRPr="00CE6237">
        <w:rPr>
          <w:rFonts w:ascii="Times New Roman" w:hAnsi="Times New Roman" w:cs="Times New Roman"/>
          <w:sz w:val="24"/>
          <w:szCs w:val="24"/>
        </w:rPr>
        <w:t xml:space="preserve"> </w:t>
      </w:r>
      <w:r w:rsidR="00B27C2F" w:rsidRPr="00CE6237">
        <w:rPr>
          <w:rFonts w:ascii="Times New Roman" w:hAnsi="Times New Roman" w:cs="Times New Roman"/>
          <w:sz w:val="24"/>
          <w:szCs w:val="24"/>
        </w:rPr>
        <w:t>applicant</w:t>
      </w:r>
      <w:r w:rsidRPr="00CE6237">
        <w:rPr>
          <w:rFonts w:ascii="Times New Roman" w:hAnsi="Times New Roman" w:cs="Times New Roman"/>
          <w:sz w:val="24"/>
          <w:szCs w:val="24"/>
        </w:rPr>
        <w:t>s</w:t>
      </w:r>
    </w:p>
    <w:p w:rsidR="0060235B" w:rsidRPr="00CE6237" w:rsidRDefault="009E23D7" w:rsidP="00B27C2F">
      <w:pPr>
        <w:spacing w:after="0" w:line="360" w:lineRule="auto"/>
        <w:rPr>
          <w:rFonts w:ascii="Times New Roman" w:hAnsi="Times New Roman" w:cs="Times New Roman"/>
          <w:sz w:val="24"/>
          <w:szCs w:val="24"/>
        </w:rPr>
      </w:pPr>
      <w:r w:rsidRPr="00CE6237">
        <w:rPr>
          <w:rFonts w:ascii="Times New Roman" w:hAnsi="Times New Roman" w:cs="Times New Roman"/>
          <w:i/>
          <w:sz w:val="24"/>
          <w:szCs w:val="24"/>
        </w:rPr>
        <w:t xml:space="preserve">L. </w:t>
      </w:r>
      <w:proofErr w:type="spellStart"/>
      <w:r w:rsidRPr="00CE6237">
        <w:rPr>
          <w:rFonts w:ascii="Times New Roman" w:hAnsi="Times New Roman" w:cs="Times New Roman"/>
          <w:i/>
          <w:sz w:val="24"/>
          <w:szCs w:val="24"/>
        </w:rPr>
        <w:t>Uriri</w:t>
      </w:r>
      <w:proofErr w:type="spellEnd"/>
      <w:r w:rsidR="00FE1AB4" w:rsidRPr="00CE6237">
        <w:rPr>
          <w:rFonts w:ascii="Times New Roman" w:hAnsi="Times New Roman" w:cs="Times New Roman"/>
          <w:i/>
          <w:sz w:val="24"/>
          <w:szCs w:val="24"/>
        </w:rPr>
        <w:t>,</w:t>
      </w:r>
      <w:r w:rsidR="0060235B" w:rsidRPr="00CE6237">
        <w:rPr>
          <w:rFonts w:ascii="Times New Roman" w:hAnsi="Times New Roman" w:cs="Times New Roman"/>
          <w:sz w:val="24"/>
          <w:szCs w:val="24"/>
        </w:rPr>
        <w:t xml:space="preserve"> </w:t>
      </w:r>
      <w:r w:rsidR="00FE1AB4" w:rsidRPr="00CE6237">
        <w:rPr>
          <w:rFonts w:ascii="Times New Roman" w:hAnsi="Times New Roman" w:cs="Times New Roman"/>
          <w:sz w:val="24"/>
          <w:szCs w:val="24"/>
        </w:rPr>
        <w:t>f</w:t>
      </w:r>
      <w:r w:rsidR="0060235B" w:rsidRPr="00CE6237">
        <w:rPr>
          <w:rFonts w:ascii="Times New Roman" w:hAnsi="Times New Roman" w:cs="Times New Roman"/>
          <w:sz w:val="24"/>
          <w:szCs w:val="24"/>
        </w:rPr>
        <w:t xml:space="preserve">or the </w:t>
      </w:r>
      <w:r w:rsidR="00B634A6">
        <w:rPr>
          <w:rFonts w:ascii="Times New Roman" w:hAnsi="Times New Roman" w:cs="Times New Roman"/>
          <w:sz w:val="24"/>
          <w:szCs w:val="24"/>
        </w:rPr>
        <w:t>fourth</w:t>
      </w:r>
      <w:r w:rsidRPr="00CE6237">
        <w:rPr>
          <w:rFonts w:ascii="Times New Roman" w:hAnsi="Times New Roman" w:cs="Times New Roman"/>
          <w:sz w:val="24"/>
          <w:szCs w:val="24"/>
        </w:rPr>
        <w:t xml:space="preserve"> applicant</w:t>
      </w:r>
    </w:p>
    <w:p w:rsidR="009E23D7" w:rsidRPr="00CE6237" w:rsidRDefault="009E23D7" w:rsidP="00B27C2F">
      <w:pPr>
        <w:spacing w:after="0" w:line="360" w:lineRule="auto"/>
        <w:rPr>
          <w:rFonts w:ascii="Times New Roman" w:hAnsi="Times New Roman" w:cs="Times New Roman"/>
          <w:sz w:val="24"/>
          <w:szCs w:val="24"/>
        </w:rPr>
      </w:pPr>
      <w:r w:rsidRPr="00CE6237">
        <w:rPr>
          <w:rFonts w:ascii="Times New Roman" w:hAnsi="Times New Roman" w:cs="Times New Roman"/>
          <w:i/>
          <w:sz w:val="24"/>
          <w:szCs w:val="24"/>
        </w:rPr>
        <w:t>F</w:t>
      </w:r>
      <w:r w:rsidR="00B634A6">
        <w:rPr>
          <w:rFonts w:ascii="Times New Roman" w:hAnsi="Times New Roman" w:cs="Times New Roman"/>
          <w:i/>
          <w:sz w:val="24"/>
          <w:szCs w:val="24"/>
        </w:rPr>
        <w:t>.</w:t>
      </w:r>
      <w:r w:rsidRPr="00CE6237">
        <w:rPr>
          <w:rFonts w:ascii="Times New Roman" w:hAnsi="Times New Roman" w:cs="Times New Roman"/>
          <w:i/>
          <w:sz w:val="24"/>
          <w:szCs w:val="24"/>
        </w:rPr>
        <w:t xml:space="preserve"> </w:t>
      </w:r>
      <w:proofErr w:type="spellStart"/>
      <w:r w:rsidRPr="00CE6237">
        <w:rPr>
          <w:rFonts w:ascii="Times New Roman" w:hAnsi="Times New Roman" w:cs="Times New Roman"/>
          <w:i/>
          <w:sz w:val="24"/>
          <w:szCs w:val="24"/>
        </w:rPr>
        <w:t>Kachidza</w:t>
      </w:r>
      <w:proofErr w:type="spellEnd"/>
      <w:r w:rsidRPr="00CE6237">
        <w:rPr>
          <w:rFonts w:ascii="Times New Roman" w:hAnsi="Times New Roman" w:cs="Times New Roman"/>
          <w:sz w:val="24"/>
          <w:szCs w:val="24"/>
        </w:rPr>
        <w:t xml:space="preserve">, for the </w:t>
      </w:r>
      <w:r w:rsidR="00B634A6">
        <w:rPr>
          <w:rFonts w:ascii="Times New Roman" w:hAnsi="Times New Roman" w:cs="Times New Roman"/>
          <w:sz w:val="24"/>
          <w:szCs w:val="24"/>
        </w:rPr>
        <w:t>second</w:t>
      </w:r>
      <w:r w:rsidRPr="00CE6237">
        <w:rPr>
          <w:rFonts w:ascii="Times New Roman" w:hAnsi="Times New Roman" w:cs="Times New Roman"/>
          <w:sz w:val="24"/>
          <w:szCs w:val="24"/>
        </w:rPr>
        <w:t xml:space="preserve"> respondent</w:t>
      </w:r>
    </w:p>
    <w:p w:rsidR="00B27C2F" w:rsidRPr="00CE6237" w:rsidRDefault="00B27C2F" w:rsidP="00B27C2F">
      <w:pPr>
        <w:spacing w:after="0" w:line="360" w:lineRule="auto"/>
        <w:rPr>
          <w:rFonts w:ascii="Times New Roman" w:hAnsi="Times New Roman" w:cs="Times New Roman"/>
          <w:sz w:val="24"/>
          <w:szCs w:val="24"/>
        </w:rPr>
      </w:pPr>
      <w:r w:rsidRPr="00CE6237">
        <w:rPr>
          <w:rFonts w:ascii="Times New Roman" w:hAnsi="Times New Roman" w:cs="Times New Roman"/>
          <w:sz w:val="24"/>
          <w:szCs w:val="24"/>
        </w:rPr>
        <w:t xml:space="preserve">No appearance for the </w:t>
      </w:r>
      <w:r w:rsidR="00B634A6">
        <w:rPr>
          <w:rFonts w:ascii="Times New Roman" w:hAnsi="Times New Roman" w:cs="Times New Roman"/>
          <w:sz w:val="24"/>
          <w:szCs w:val="24"/>
        </w:rPr>
        <w:t>first</w:t>
      </w:r>
      <w:r w:rsidR="009E23D7" w:rsidRPr="00CE6237">
        <w:rPr>
          <w:rFonts w:ascii="Times New Roman" w:hAnsi="Times New Roman" w:cs="Times New Roman"/>
          <w:sz w:val="24"/>
          <w:szCs w:val="24"/>
        </w:rPr>
        <w:t xml:space="preserve"> </w:t>
      </w:r>
      <w:r w:rsidRPr="00CE6237">
        <w:rPr>
          <w:rFonts w:ascii="Times New Roman" w:hAnsi="Times New Roman" w:cs="Times New Roman"/>
          <w:sz w:val="24"/>
          <w:szCs w:val="24"/>
        </w:rPr>
        <w:t>respondent</w:t>
      </w:r>
    </w:p>
    <w:p w:rsidR="0060235B" w:rsidRPr="00CE6237" w:rsidRDefault="0060235B" w:rsidP="00AF1F79">
      <w:pPr>
        <w:spacing w:after="0" w:line="360" w:lineRule="auto"/>
        <w:jc w:val="both"/>
        <w:rPr>
          <w:rFonts w:ascii="Times New Roman" w:eastAsia="Calibri" w:hAnsi="Times New Roman" w:cs="Times New Roman"/>
          <w:b/>
          <w:sz w:val="24"/>
          <w:szCs w:val="24"/>
          <w:u w:val="single"/>
        </w:rPr>
      </w:pPr>
    </w:p>
    <w:p w:rsidR="0060235B" w:rsidRPr="00CE6237" w:rsidRDefault="0060235B" w:rsidP="00141D74">
      <w:pPr>
        <w:spacing w:after="0" w:line="240" w:lineRule="auto"/>
        <w:jc w:val="both"/>
        <w:rPr>
          <w:rFonts w:ascii="Times New Roman" w:eastAsia="Calibri" w:hAnsi="Times New Roman" w:cs="Times New Roman"/>
          <w:b/>
          <w:sz w:val="24"/>
          <w:szCs w:val="24"/>
          <w:u w:val="single"/>
        </w:rPr>
      </w:pPr>
    </w:p>
    <w:p w:rsidR="00AF1F79" w:rsidRPr="00CE6237" w:rsidRDefault="005623A6" w:rsidP="00AF1F79">
      <w:pPr>
        <w:spacing w:after="0" w:line="360" w:lineRule="auto"/>
        <w:jc w:val="both"/>
        <w:rPr>
          <w:rFonts w:ascii="Times New Roman" w:eastAsia="Calibri" w:hAnsi="Times New Roman" w:cs="Times New Roman"/>
          <w:b/>
          <w:sz w:val="24"/>
          <w:szCs w:val="24"/>
          <w:u w:val="single"/>
        </w:rPr>
      </w:pPr>
      <w:r w:rsidRPr="00CE6237">
        <w:rPr>
          <w:rFonts w:ascii="Times New Roman" w:eastAsia="Calibri" w:hAnsi="Times New Roman" w:cs="Times New Roman"/>
          <w:b/>
          <w:sz w:val="24"/>
          <w:szCs w:val="24"/>
          <w:u w:val="single"/>
        </w:rPr>
        <w:t>CHAMBER APPLICATION</w:t>
      </w:r>
    </w:p>
    <w:p w:rsidR="004B6883" w:rsidRPr="00CE6237" w:rsidRDefault="004B6883" w:rsidP="00462C2C">
      <w:pPr>
        <w:spacing w:after="0" w:line="240" w:lineRule="auto"/>
        <w:rPr>
          <w:rFonts w:ascii="Times New Roman" w:hAnsi="Times New Roman" w:cs="Times New Roman"/>
          <w:b/>
          <w:sz w:val="24"/>
          <w:szCs w:val="24"/>
        </w:rPr>
      </w:pPr>
    </w:p>
    <w:p w:rsidR="00AF1F79" w:rsidRDefault="005623A6" w:rsidP="005623A6">
      <w:pPr>
        <w:spacing w:after="0" w:line="480" w:lineRule="auto"/>
        <w:jc w:val="both"/>
        <w:rPr>
          <w:rFonts w:ascii="Times New Roman" w:hAnsi="Times New Roman" w:cs="Times New Roman"/>
          <w:sz w:val="24"/>
          <w:szCs w:val="24"/>
        </w:rPr>
      </w:pPr>
      <w:r w:rsidRPr="00CE6237">
        <w:rPr>
          <w:rFonts w:ascii="Times New Roman" w:hAnsi="Times New Roman" w:cs="Times New Roman"/>
          <w:sz w:val="28"/>
          <w:szCs w:val="28"/>
        </w:rPr>
        <w:tab/>
      </w:r>
      <w:r w:rsidRPr="00CE6237">
        <w:rPr>
          <w:rFonts w:ascii="Times New Roman" w:hAnsi="Times New Roman" w:cs="Times New Roman"/>
          <w:sz w:val="28"/>
          <w:szCs w:val="28"/>
        </w:rPr>
        <w:tab/>
      </w:r>
      <w:r w:rsidR="00B27C2F" w:rsidRPr="00CE6237">
        <w:rPr>
          <w:rFonts w:ascii="Times New Roman" w:hAnsi="Times New Roman" w:cs="Times New Roman"/>
          <w:b/>
          <w:sz w:val="24"/>
          <w:szCs w:val="24"/>
        </w:rPr>
        <w:t>MWAYERA</w:t>
      </w:r>
      <w:r w:rsidRPr="00CE6237">
        <w:rPr>
          <w:rFonts w:ascii="Times New Roman" w:hAnsi="Times New Roman" w:cs="Times New Roman"/>
          <w:b/>
          <w:sz w:val="24"/>
          <w:szCs w:val="24"/>
        </w:rPr>
        <w:t xml:space="preserve"> JA</w:t>
      </w:r>
      <w:r w:rsidRPr="00CE6237">
        <w:rPr>
          <w:rFonts w:ascii="Times New Roman" w:hAnsi="Times New Roman" w:cs="Times New Roman"/>
          <w:sz w:val="24"/>
          <w:szCs w:val="24"/>
        </w:rPr>
        <w:t>:</w:t>
      </w:r>
      <w:r w:rsidRPr="00CE6237">
        <w:rPr>
          <w:rFonts w:ascii="Times New Roman" w:hAnsi="Times New Roman" w:cs="Times New Roman"/>
          <w:sz w:val="24"/>
          <w:szCs w:val="24"/>
        </w:rPr>
        <w:tab/>
      </w:r>
      <w:r w:rsidR="00C738AD" w:rsidRPr="00CE6237">
        <w:rPr>
          <w:rFonts w:ascii="Times New Roman" w:hAnsi="Times New Roman" w:cs="Times New Roman"/>
          <w:sz w:val="24"/>
          <w:szCs w:val="24"/>
        </w:rPr>
        <w:t xml:space="preserve">This is an opposed </w:t>
      </w:r>
      <w:r w:rsidR="003F2DC7" w:rsidRPr="00CE6237">
        <w:rPr>
          <w:rFonts w:ascii="Times New Roman" w:hAnsi="Times New Roman" w:cs="Times New Roman"/>
          <w:sz w:val="24"/>
          <w:szCs w:val="24"/>
        </w:rPr>
        <w:t xml:space="preserve">urgent </w:t>
      </w:r>
      <w:r w:rsidR="00C738AD" w:rsidRPr="00CE6237">
        <w:rPr>
          <w:rFonts w:ascii="Times New Roman" w:hAnsi="Times New Roman" w:cs="Times New Roman"/>
          <w:sz w:val="24"/>
          <w:szCs w:val="24"/>
        </w:rPr>
        <w:t>chamber application for interlocutory relief pending the disposition of the appeal in SC 269/21</w:t>
      </w:r>
      <w:r w:rsidR="004F4C8A" w:rsidRPr="00CE6237">
        <w:rPr>
          <w:rFonts w:ascii="Times New Roman" w:hAnsi="Times New Roman" w:cs="Times New Roman"/>
          <w:sz w:val="24"/>
          <w:szCs w:val="24"/>
        </w:rPr>
        <w:t>,</w:t>
      </w:r>
      <w:r w:rsidR="00C738AD" w:rsidRPr="00CE6237">
        <w:rPr>
          <w:rFonts w:ascii="Times New Roman" w:hAnsi="Times New Roman" w:cs="Times New Roman"/>
          <w:sz w:val="24"/>
          <w:szCs w:val="24"/>
        </w:rPr>
        <w:t xml:space="preserve"> in terms of r 39 (1) as read with r 73 of the Supreme Court Rules, 2018 as further read with r 244 of the High Court Rules, 1971.  The appeal goes to the root of proceedings pending before the first r</w:t>
      </w:r>
      <w:r w:rsidR="003F2DC7" w:rsidRPr="00CE6237">
        <w:rPr>
          <w:rFonts w:ascii="Times New Roman" w:hAnsi="Times New Roman" w:cs="Times New Roman"/>
          <w:sz w:val="24"/>
          <w:szCs w:val="24"/>
        </w:rPr>
        <w:t>espondent, a Regional Magistrate.  I</w:t>
      </w:r>
      <w:r w:rsidR="00C738AD" w:rsidRPr="00CE6237">
        <w:rPr>
          <w:rFonts w:ascii="Times New Roman" w:hAnsi="Times New Roman" w:cs="Times New Roman"/>
          <w:sz w:val="24"/>
          <w:szCs w:val="24"/>
        </w:rPr>
        <w:t xml:space="preserve">n short the applicants are seeking an order staying proceedings before the first respondent, pending finalisation of the appeal under SC 269/21. </w:t>
      </w:r>
      <w:r w:rsidR="00B634A6">
        <w:rPr>
          <w:rFonts w:ascii="Times New Roman" w:hAnsi="Times New Roman" w:cs="Times New Roman"/>
          <w:sz w:val="24"/>
          <w:szCs w:val="24"/>
        </w:rPr>
        <w:t xml:space="preserve"> On 10 November </w:t>
      </w:r>
      <w:r w:rsidR="00CD33B9">
        <w:rPr>
          <w:rFonts w:ascii="Times New Roman" w:hAnsi="Times New Roman" w:cs="Times New Roman"/>
          <w:sz w:val="24"/>
          <w:szCs w:val="24"/>
        </w:rPr>
        <w:t>2021, I gave an order staying the proceedings.  The reasons for the disposition are captioned herein.</w:t>
      </w:r>
    </w:p>
    <w:p w:rsidR="00945D8D" w:rsidRPr="00CE6237" w:rsidRDefault="00945D8D" w:rsidP="005623A6">
      <w:pPr>
        <w:spacing w:after="0" w:line="480" w:lineRule="auto"/>
        <w:jc w:val="both"/>
        <w:rPr>
          <w:rFonts w:ascii="Times New Roman" w:hAnsi="Times New Roman" w:cs="Times New Roman"/>
          <w:sz w:val="24"/>
          <w:szCs w:val="24"/>
        </w:rPr>
      </w:pPr>
    </w:p>
    <w:p w:rsidR="0039358B" w:rsidRPr="00CE6237" w:rsidRDefault="0039358B" w:rsidP="005623A6">
      <w:pPr>
        <w:spacing w:after="0" w:line="480" w:lineRule="auto"/>
        <w:jc w:val="both"/>
        <w:rPr>
          <w:rFonts w:ascii="Times New Roman" w:hAnsi="Times New Roman" w:cs="Times New Roman"/>
          <w:sz w:val="24"/>
          <w:szCs w:val="24"/>
        </w:rPr>
      </w:pPr>
    </w:p>
    <w:p w:rsidR="00E57DC1" w:rsidRPr="00CE6237" w:rsidRDefault="00B83A48" w:rsidP="00455E0C">
      <w:pPr>
        <w:spacing w:after="0" w:line="480" w:lineRule="auto"/>
        <w:jc w:val="both"/>
        <w:rPr>
          <w:rFonts w:ascii="Times New Roman" w:hAnsi="Times New Roman" w:cs="Times New Roman"/>
          <w:b/>
          <w:sz w:val="24"/>
          <w:szCs w:val="24"/>
          <w:u w:val="single"/>
        </w:rPr>
      </w:pPr>
      <w:r w:rsidRPr="00CE6237">
        <w:rPr>
          <w:rFonts w:ascii="Times New Roman" w:hAnsi="Times New Roman" w:cs="Times New Roman"/>
          <w:b/>
          <w:sz w:val="24"/>
          <w:szCs w:val="24"/>
          <w:u w:val="single"/>
        </w:rPr>
        <w:lastRenderedPageBreak/>
        <w:t>FACTUAL BACKGROUND</w:t>
      </w:r>
    </w:p>
    <w:p w:rsidR="00CC7732" w:rsidRPr="00CE6237" w:rsidRDefault="008A1EB5"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8"/>
          <w:szCs w:val="28"/>
        </w:rPr>
        <w:tab/>
      </w:r>
      <w:r w:rsidR="0039358B" w:rsidRPr="00CE6237">
        <w:rPr>
          <w:rFonts w:ascii="Times New Roman" w:hAnsi="Times New Roman" w:cs="Times New Roman"/>
          <w:sz w:val="24"/>
          <w:szCs w:val="24"/>
        </w:rPr>
        <w:tab/>
      </w:r>
      <w:r w:rsidR="00CC7732" w:rsidRPr="00CE6237">
        <w:rPr>
          <w:rFonts w:ascii="Times New Roman" w:hAnsi="Times New Roman" w:cs="Times New Roman"/>
          <w:sz w:val="24"/>
          <w:szCs w:val="24"/>
        </w:rPr>
        <w:t>All the applicants are former board members of National Pharmaceutical Company of Zimbabwe (NATPHARM).  The applicants were arraigned before the Magistrates’ Court on a charge of criminal abuse of duty as public officers as provided for in terms of s 174 (1) (b) of the Criminal Law Codification and Reform Act [</w:t>
      </w:r>
      <w:r w:rsidR="00CC7732" w:rsidRPr="00CE6237">
        <w:rPr>
          <w:rFonts w:ascii="Times New Roman" w:hAnsi="Times New Roman" w:cs="Times New Roman"/>
          <w:i/>
          <w:sz w:val="24"/>
          <w:szCs w:val="24"/>
        </w:rPr>
        <w:t>Chapter 9:23</w:t>
      </w:r>
      <w:r w:rsidR="00CC7732" w:rsidRPr="00CE6237">
        <w:rPr>
          <w:rFonts w:ascii="Times New Roman" w:hAnsi="Times New Roman" w:cs="Times New Roman"/>
          <w:sz w:val="24"/>
          <w:szCs w:val="24"/>
        </w:rPr>
        <w:t xml:space="preserve">] (“the Code”).  The allegations being that the applicants, during the period between July 2019 and June 2020 as board members at NATPHARM, omitted to discharge their duty to terminate Nancy </w:t>
      </w:r>
      <w:proofErr w:type="spellStart"/>
      <w:r w:rsidR="00CC7732" w:rsidRPr="00CE6237">
        <w:rPr>
          <w:rFonts w:ascii="Times New Roman" w:hAnsi="Times New Roman" w:cs="Times New Roman"/>
          <w:sz w:val="24"/>
          <w:szCs w:val="24"/>
        </w:rPr>
        <w:t>Sinefu’s</w:t>
      </w:r>
      <w:proofErr w:type="spellEnd"/>
      <w:r w:rsidR="00CC7732" w:rsidRPr="00CE6237">
        <w:rPr>
          <w:rFonts w:ascii="Times New Roman" w:hAnsi="Times New Roman" w:cs="Times New Roman"/>
          <w:sz w:val="24"/>
          <w:szCs w:val="24"/>
        </w:rPr>
        <w:t xml:space="preserve"> contract of employment, for the purposes of showing favour to the said Nancy</w:t>
      </w:r>
      <w:r w:rsidR="00437AAB">
        <w:rPr>
          <w:rFonts w:ascii="Times New Roman" w:hAnsi="Times New Roman" w:cs="Times New Roman"/>
          <w:sz w:val="24"/>
          <w:szCs w:val="24"/>
        </w:rPr>
        <w:t xml:space="preserve"> </w:t>
      </w:r>
      <w:proofErr w:type="spellStart"/>
      <w:r w:rsidR="00437AAB">
        <w:rPr>
          <w:rFonts w:ascii="Times New Roman" w:hAnsi="Times New Roman" w:cs="Times New Roman"/>
          <w:sz w:val="24"/>
          <w:szCs w:val="24"/>
        </w:rPr>
        <w:t>Sinefu</w:t>
      </w:r>
      <w:proofErr w:type="spellEnd"/>
      <w:r w:rsidR="00CC7732" w:rsidRPr="00CE6237">
        <w:rPr>
          <w:rFonts w:ascii="Times New Roman" w:hAnsi="Times New Roman" w:cs="Times New Roman"/>
          <w:sz w:val="24"/>
          <w:szCs w:val="24"/>
        </w:rPr>
        <w:t xml:space="preserve"> to the prejudice of NATPHARM.  The relevant provision under which they were charged reads as follows</w:t>
      </w:r>
      <w:r w:rsidR="002565B5" w:rsidRPr="00CE6237">
        <w:rPr>
          <w:rFonts w:ascii="Times New Roman" w:hAnsi="Times New Roman" w:cs="Times New Roman"/>
          <w:sz w:val="24"/>
          <w:szCs w:val="24"/>
        </w:rPr>
        <w:t>:</w:t>
      </w:r>
      <w:r w:rsidR="00CC7732" w:rsidRPr="00CE6237">
        <w:rPr>
          <w:rFonts w:ascii="Times New Roman" w:hAnsi="Times New Roman" w:cs="Times New Roman"/>
          <w:sz w:val="24"/>
          <w:szCs w:val="24"/>
        </w:rPr>
        <w:t xml:space="preserve"> </w:t>
      </w:r>
    </w:p>
    <w:p w:rsidR="0039358B" w:rsidRPr="00CE6237" w:rsidRDefault="00CC7732" w:rsidP="0056382C">
      <w:pPr>
        <w:spacing w:after="0" w:line="240" w:lineRule="auto"/>
        <w:ind w:firstLine="720"/>
        <w:jc w:val="both"/>
        <w:rPr>
          <w:rFonts w:ascii="Times New Roman" w:hAnsi="Times New Roman" w:cs="Times New Roman"/>
          <w:sz w:val="24"/>
          <w:szCs w:val="24"/>
        </w:rPr>
      </w:pPr>
      <w:r w:rsidRPr="00CE6237">
        <w:rPr>
          <w:rFonts w:ascii="Times New Roman" w:hAnsi="Times New Roman" w:cs="Times New Roman"/>
          <w:sz w:val="24"/>
          <w:szCs w:val="24"/>
        </w:rPr>
        <w:t>“174 Criminal abuse of duty as public officer.</w:t>
      </w:r>
    </w:p>
    <w:p w:rsidR="0056382C" w:rsidRPr="00CE6237" w:rsidRDefault="0056382C" w:rsidP="0056382C">
      <w:pPr>
        <w:spacing w:after="0" w:line="240" w:lineRule="auto"/>
        <w:ind w:firstLine="720"/>
        <w:jc w:val="both"/>
        <w:rPr>
          <w:rFonts w:ascii="Times New Roman" w:hAnsi="Times New Roman" w:cs="Times New Roman"/>
          <w:sz w:val="24"/>
          <w:szCs w:val="24"/>
        </w:rPr>
      </w:pPr>
    </w:p>
    <w:p w:rsidR="00CC7732" w:rsidRPr="00CE6237" w:rsidRDefault="00CC7732" w:rsidP="007D5A10">
      <w:pPr>
        <w:pStyle w:val="ListParagraph"/>
        <w:numPr>
          <w:ilvl w:val="0"/>
          <w:numId w:val="16"/>
        </w:numPr>
        <w:spacing w:after="0" w:line="240" w:lineRule="auto"/>
        <w:ind w:hanging="630"/>
        <w:jc w:val="both"/>
        <w:rPr>
          <w:rFonts w:ascii="Times New Roman" w:hAnsi="Times New Roman" w:cs="Times New Roman"/>
          <w:sz w:val="24"/>
          <w:szCs w:val="24"/>
        </w:rPr>
      </w:pPr>
      <w:r w:rsidRPr="00CE6237">
        <w:rPr>
          <w:rFonts w:ascii="Times New Roman" w:hAnsi="Times New Roman" w:cs="Times New Roman"/>
          <w:sz w:val="24"/>
          <w:szCs w:val="24"/>
        </w:rPr>
        <w:t>If a public officer, in the exercise of his or her functions as such, intentionally</w:t>
      </w:r>
      <w:r w:rsidR="00FD7D8F" w:rsidRPr="00CE6237">
        <w:rPr>
          <w:rFonts w:ascii="Times New Roman" w:hAnsi="Times New Roman" w:cs="Times New Roman"/>
          <w:sz w:val="24"/>
          <w:szCs w:val="24"/>
        </w:rPr>
        <w:t xml:space="preserve"> –</w:t>
      </w:r>
    </w:p>
    <w:p w:rsidR="0056382C" w:rsidRPr="00CE6237" w:rsidRDefault="0056382C" w:rsidP="0056382C">
      <w:pPr>
        <w:pStyle w:val="ListParagraph"/>
        <w:spacing w:after="0" w:line="240" w:lineRule="auto"/>
        <w:ind w:left="1440"/>
        <w:jc w:val="both"/>
        <w:rPr>
          <w:rFonts w:ascii="Times New Roman" w:hAnsi="Times New Roman" w:cs="Times New Roman"/>
          <w:sz w:val="24"/>
          <w:szCs w:val="24"/>
        </w:rPr>
      </w:pPr>
    </w:p>
    <w:p w:rsidR="00FD7D8F" w:rsidRPr="00CE6237" w:rsidRDefault="00FD7D8F" w:rsidP="0056382C">
      <w:pPr>
        <w:pStyle w:val="ListParagraph"/>
        <w:numPr>
          <w:ilvl w:val="0"/>
          <w:numId w:val="17"/>
        </w:numPr>
        <w:spacing w:after="0" w:line="240" w:lineRule="auto"/>
        <w:jc w:val="both"/>
        <w:rPr>
          <w:rFonts w:ascii="Times New Roman" w:hAnsi="Times New Roman" w:cs="Times New Roman"/>
          <w:sz w:val="24"/>
          <w:szCs w:val="24"/>
        </w:rPr>
      </w:pPr>
      <w:r w:rsidRPr="00CE6237">
        <w:rPr>
          <w:rFonts w:ascii="Times New Roman" w:hAnsi="Times New Roman" w:cs="Times New Roman"/>
          <w:sz w:val="24"/>
          <w:szCs w:val="24"/>
        </w:rPr>
        <w:t>……</w:t>
      </w:r>
    </w:p>
    <w:p w:rsidR="0056382C" w:rsidRPr="00CE6237" w:rsidRDefault="0056382C" w:rsidP="0056382C">
      <w:pPr>
        <w:pStyle w:val="ListParagraph"/>
        <w:spacing w:after="0" w:line="240" w:lineRule="auto"/>
        <w:ind w:left="2160"/>
        <w:jc w:val="both"/>
        <w:rPr>
          <w:rFonts w:ascii="Times New Roman" w:hAnsi="Times New Roman" w:cs="Times New Roman"/>
          <w:sz w:val="24"/>
          <w:szCs w:val="24"/>
        </w:rPr>
      </w:pPr>
    </w:p>
    <w:p w:rsidR="00FD7D8F" w:rsidRPr="00CE6237" w:rsidRDefault="00DC3986" w:rsidP="0056382C">
      <w:pPr>
        <w:pStyle w:val="ListParagraph"/>
        <w:numPr>
          <w:ilvl w:val="0"/>
          <w:numId w:val="17"/>
        </w:numPr>
        <w:spacing w:after="0" w:line="240" w:lineRule="auto"/>
        <w:jc w:val="both"/>
        <w:rPr>
          <w:rFonts w:ascii="Times New Roman" w:hAnsi="Times New Roman" w:cs="Times New Roman"/>
          <w:sz w:val="24"/>
          <w:szCs w:val="24"/>
        </w:rPr>
      </w:pPr>
      <w:r w:rsidRPr="00CE6237">
        <w:rPr>
          <w:rFonts w:ascii="Times New Roman" w:hAnsi="Times New Roman" w:cs="Times New Roman"/>
          <w:sz w:val="24"/>
          <w:szCs w:val="24"/>
        </w:rPr>
        <w:t>o</w:t>
      </w:r>
      <w:r w:rsidR="00FD7D8F" w:rsidRPr="00CE6237">
        <w:rPr>
          <w:rFonts w:ascii="Times New Roman" w:hAnsi="Times New Roman" w:cs="Times New Roman"/>
          <w:sz w:val="24"/>
          <w:szCs w:val="24"/>
        </w:rPr>
        <w:t xml:space="preserve">mits to do anything which it is his or her duty as a public officer to do, for the purposes of showing favour or disfavour to any person, he or she shall be guilty of criminal abuse of duty </w:t>
      </w:r>
      <w:r w:rsidR="00437AAB">
        <w:rPr>
          <w:rFonts w:ascii="Times New Roman" w:hAnsi="Times New Roman" w:cs="Times New Roman"/>
          <w:sz w:val="24"/>
          <w:szCs w:val="24"/>
        </w:rPr>
        <w:t>as</w:t>
      </w:r>
      <w:r w:rsidR="00FD7D8F" w:rsidRPr="00CE6237">
        <w:rPr>
          <w:rFonts w:ascii="Times New Roman" w:hAnsi="Times New Roman" w:cs="Times New Roman"/>
          <w:sz w:val="24"/>
          <w:szCs w:val="24"/>
        </w:rPr>
        <w:t xml:space="preserve"> a public officer and liable to a fine not </w:t>
      </w:r>
      <w:r w:rsidR="00FA6BC5" w:rsidRPr="00CE6237">
        <w:rPr>
          <w:rFonts w:ascii="Times New Roman" w:hAnsi="Times New Roman" w:cs="Times New Roman"/>
          <w:sz w:val="24"/>
          <w:szCs w:val="24"/>
        </w:rPr>
        <w:t xml:space="preserve">exceeding level </w:t>
      </w:r>
      <w:r w:rsidR="00FD7D8F" w:rsidRPr="00CE6237">
        <w:rPr>
          <w:rFonts w:ascii="Times New Roman" w:hAnsi="Times New Roman" w:cs="Times New Roman"/>
          <w:sz w:val="24"/>
          <w:szCs w:val="24"/>
        </w:rPr>
        <w:t>thirteen or imprisonment for a period not exceeding fifteen years or both.”</w:t>
      </w:r>
    </w:p>
    <w:p w:rsidR="00FD7D8F" w:rsidRPr="00CE6237" w:rsidRDefault="00FD7D8F" w:rsidP="00945D8D">
      <w:pPr>
        <w:spacing w:after="0" w:line="240" w:lineRule="auto"/>
        <w:ind w:left="720"/>
        <w:jc w:val="both"/>
        <w:rPr>
          <w:rFonts w:ascii="Times New Roman" w:hAnsi="Times New Roman" w:cs="Times New Roman"/>
          <w:sz w:val="24"/>
          <w:szCs w:val="24"/>
        </w:rPr>
      </w:pPr>
    </w:p>
    <w:p w:rsidR="00A65A63" w:rsidRPr="00CE6237" w:rsidRDefault="00A65A63" w:rsidP="00CE5D2E">
      <w:pPr>
        <w:spacing w:after="0" w:line="240" w:lineRule="auto"/>
        <w:jc w:val="both"/>
        <w:rPr>
          <w:rFonts w:ascii="Times New Roman" w:hAnsi="Times New Roman" w:cs="Times New Roman"/>
          <w:sz w:val="24"/>
          <w:szCs w:val="24"/>
        </w:rPr>
      </w:pPr>
    </w:p>
    <w:p w:rsidR="00A21200" w:rsidRPr="00CE6237" w:rsidRDefault="004212C8" w:rsidP="00A21200">
      <w:pPr>
        <w:spacing w:after="0" w:line="480" w:lineRule="auto"/>
        <w:jc w:val="both"/>
        <w:rPr>
          <w:rFonts w:ascii="Times New Roman" w:hAnsi="Times New Roman" w:cs="Times New Roman"/>
          <w:sz w:val="24"/>
          <w:szCs w:val="24"/>
        </w:rPr>
      </w:pPr>
      <w:r w:rsidRPr="00CE6237">
        <w:rPr>
          <w:rFonts w:ascii="Times New Roman" w:hAnsi="Times New Roman" w:cs="Times New Roman"/>
          <w:b/>
          <w:sz w:val="24"/>
          <w:szCs w:val="24"/>
          <w:u w:val="single"/>
        </w:rPr>
        <w:t>PROCEEDINGS IN THE MAGISTRATES’ COURT</w:t>
      </w:r>
    </w:p>
    <w:p w:rsidR="00A4380A" w:rsidRPr="00CE6237" w:rsidRDefault="00A4380A"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r>
      <w:r w:rsidR="00C30AD1" w:rsidRPr="00CE6237">
        <w:rPr>
          <w:rFonts w:ascii="Times New Roman" w:hAnsi="Times New Roman" w:cs="Times New Roman"/>
          <w:sz w:val="24"/>
          <w:szCs w:val="24"/>
        </w:rPr>
        <w:t xml:space="preserve">At the commencement of trial, all the applicants </w:t>
      </w:r>
      <w:r w:rsidR="00711848" w:rsidRPr="00CE6237">
        <w:rPr>
          <w:rFonts w:ascii="Times New Roman" w:hAnsi="Times New Roman" w:cs="Times New Roman"/>
          <w:sz w:val="24"/>
          <w:szCs w:val="24"/>
        </w:rPr>
        <w:t>e</w:t>
      </w:r>
      <w:r w:rsidR="00FA6BC5" w:rsidRPr="00CE6237">
        <w:rPr>
          <w:rFonts w:ascii="Times New Roman" w:hAnsi="Times New Roman" w:cs="Times New Roman"/>
          <w:sz w:val="24"/>
          <w:szCs w:val="24"/>
        </w:rPr>
        <w:t>x</w:t>
      </w:r>
      <w:r w:rsidR="00C30AD1" w:rsidRPr="00CE6237">
        <w:rPr>
          <w:rFonts w:ascii="Times New Roman" w:hAnsi="Times New Roman" w:cs="Times New Roman"/>
          <w:sz w:val="24"/>
          <w:szCs w:val="24"/>
        </w:rPr>
        <w:t xml:space="preserve">cepted to the charge.  The exception </w:t>
      </w:r>
      <w:r w:rsidR="002565B5" w:rsidRPr="00CE6237">
        <w:rPr>
          <w:rFonts w:ascii="Times New Roman" w:hAnsi="Times New Roman" w:cs="Times New Roman"/>
          <w:sz w:val="24"/>
          <w:szCs w:val="24"/>
        </w:rPr>
        <w:t>was on the following grounds:</w:t>
      </w:r>
    </w:p>
    <w:p w:rsidR="002565B5" w:rsidRPr="00CE6237" w:rsidRDefault="002565B5" w:rsidP="002565B5">
      <w:pPr>
        <w:pStyle w:val="ListParagraph"/>
        <w:numPr>
          <w:ilvl w:val="0"/>
          <w:numId w:val="18"/>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That the charge did not disclose an offence</w:t>
      </w:r>
      <w:r w:rsidR="0024490B" w:rsidRPr="00CE6237">
        <w:rPr>
          <w:rFonts w:ascii="Times New Roman" w:hAnsi="Times New Roman" w:cs="Times New Roman"/>
          <w:sz w:val="24"/>
          <w:szCs w:val="24"/>
        </w:rPr>
        <w:t>.</w:t>
      </w:r>
    </w:p>
    <w:p w:rsidR="0024490B" w:rsidRPr="00CE6237" w:rsidRDefault="0024490B" w:rsidP="002565B5">
      <w:pPr>
        <w:pStyle w:val="ListParagraph"/>
        <w:numPr>
          <w:ilvl w:val="0"/>
          <w:numId w:val="18"/>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That the charge did not disclose the specific date when the offence was committed.</w:t>
      </w:r>
    </w:p>
    <w:p w:rsidR="0024490B" w:rsidRPr="00CE6237" w:rsidRDefault="0024490B" w:rsidP="002565B5">
      <w:pPr>
        <w:pStyle w:val="ListParagraph"/>
        <w:numPr>
          <w:ilvl w:val="0"/>
          <w:numId w:val="18"/>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That NATPHARM being a private company, the applicants were not public officers and,</w:t>
      </w:r>
    </w:p>
    <w:p w:rsidR="0024490B" w:rsidRPr="00CE6237" w:rsidRDefault="0024490B" w:rsidP="002565B5">
      <w:pPr>
        <w:pStyle w:val="ListParagraph"/>
        <w:numPr>
          <w:ilvl w:val="0"/>
          <w:numId w:val="18"/>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That the charge did not state the law contravened by the applicants.</w:t>
      </w:r>
    </w:p>
    <w:p w:rsidR="00746BBA" w:rsidRPr="00CE6237" w:rsidRDefault="00746BBA" w:rsidP="00746BBA">
      <w:pPr>
        <w:spacing w:after="0" w:line="480" w:lineRule="auto"/>
        <w:ind w:left="1440"/>
        <w:jc w:val="both"/>
        <w:rPr>
          <w:rFonts w:ascii="Times New Roman" w:hAnsi="Times New Roman" w:cs="Times New Roman"/>
          <w:sz w:val="24"/>
          <w:szCs w:val="24"/>
        </w:rPr>
      </w:pPr>
    </w:p>
    <w:p w:rsidR="00746BBA" w:rsidRPr="00CE6237" w:rsidRDefault="00746BBA" w:rsidP="00746BBA">
      <w:pPr>
        <w:spacing w:after="0" w:line="480" w:lineRule="auto"/>
        <w:ind w:firstLine="1440"/>
        <w:jc w:val="both"/>
        <w:rPr>
          <w:rFonts w:ascii="Times New Roman" w:hAnsi="Times New Roman" w:cs="Times New Roman"/>
          <w:sz w:val="24"/>
          <w:szCs w:val="24"/>
        </w:rPr>
      </w:pPr>
      <w:r w:rsidRPr="00CE6237">
        <w:rPr>
          <w:rFonts w:ascii="Times New Roman" w:hAnsi="Times New Roman" w:cs="Times New Roman"/>
          <w:sz w:val="24"/>
          <w:szCs w:val="24"/>
        </w:rPr>
        <w:lastRenderedPageBreak/>
        <w:t xml:space="preserve">Central to the applicants’ arguments before the first respondent was the submission that NATPHARM is a private company and that as such its </w:t>
      </w:r>
      <w:r w:rsidR="000676B5" w:rsidRPr="00CE6237">
        <w:rPr>
          <w:rFonts w:ascii="Times New Roman" w:hAnsi="Times New Roman" w:cs="Times New Roman"/>
          <w:sz w:val="24"/>
          <w:szCs w:val="24"/>
        </w:rPr>
        <w:t>employees</w:t>
      </w:r>
      <w:r w:rsidRPr="00CE6237">
        <w:rPr>
          <w:rFonts w:ascii="Times New Roman" w:hAnsi="Times New Roman" w:cs="Times New Roman"/>
          <w:sz w:val="24"/>
          <w:szCs w:val="24"/>
        </w:rPr>
        <w:t xml:space="preserve"> were not public officers.  It was contended that it was incompetent to charge the applicants with criminal abuse of duty as public officers under s 174.</w:t>
      </w:r>
    </w:p>
    <w:p w:rsidR="00AF795F" w:rsidRPr="00CE6237" w:rsidRDefault="00AF795F" w:rsidP="008A1EB5">
      <w:pPr>
        <w:spacing w:after="0" w:line="480" w:lineRule="auto"/>
        <w:jc w:val="both"/>
        <w:rPr>
          <w:rFonts w:ascii="Times New Roman" w:hAnsi="Times New Roman" w:cs="Times New Roman"/>
          <w:sz w:val="24"/>
          <w:szCs w:val="24"/>
        </w:rPr>
      </w:pPr>
    </w:p>
    <w:p w:rsidR="00AF795F" w:rsidRPr="00CE6237" w:rsidRDefault="00AF795F"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r>
      <w:r w:rsidR="005A1E3D">
        <w:rPr>
          <w:rFonts w:ascii="Times New Roman" w:hAnsi="Times New Roman" w:cs="Times New Roman"/>
          <w:sz w:val="24"/>
          <w:szCs w:val="24"/>
        </w:rPr>
        <w:t>T</w:t>
      </w:r>
      <w:r w:rsidR="00BF5AD6" w:rsidRPr="00CE6237">
        <w:rPr>
          <w:rFonts w:ascii="Times New Roman" w:hAnsi="Times New Roman" w:cs="Times New Roman"/>
          <w:sz w:val="24"/>
          <w:szCs w:val="24"/>
        </w:rPr>
        <w:t>he second respondent opposed the application for exception</w:t>
      </w:r>
      <w:r w:rsidR="005A1E3D">
        <w:rPr>
          <w:rFonts w:ascii="Times New Roman" w:hAnsi="Times New Roman" w:cs="Times New Roman"/>
          <w:sz w:val="24"/>
          <w:szCs w:val="24"/>
        </w:rPr>
        <w:t>.</w:t>
      </w:r>
      <w:r w:rsidR="00BF5AD6" w:rsidRPr="00CE6237">
        <w:rPr>
          <w:rFonts w:ascii="Times New Roman" w:hAnsi="Times New Roman" w:cs="Times New Roman"/>
          <w:sz w:val="24"/>
          <w:szCs w:val="24"/>
        </w:rPr>
        <w:t xml:space="preserve"> </w:t>
      </w:r>
      <w:r w:rsidR="005A1E3D">
        <w:rPr>
          <w:rFonts w:ascii="Times New Roman" w:hAnsi="Times New Roman" w:cs="Times New Roman"/>
          <w:sz w:val="24"/>
          <w:szCs w:val="24"/>
        </w:rPr>
        <w:t xml:space="preserve"> Counsel for the second respondent argued</w:t>
      </w:r>
      <w:r w:rsidR="00BF5AD6" w:rsidRPr="00CE6237">
        <w:rPr>
          <w:rFonts w:ascii="Times New Roman" w:hAnsi="Times New Roman" w:cs="Times New Roman"/>
          <w:sz w:val="24"/>
          <w:szCs w:val="24"/>
        </w:rPr>
        <w:t xml:space="preserve"> that the charge was clear and that it efficiently captured the essential elements.  She submitted that the issue of whether or not the applicants were public officers, considering the status of NATPHARM, was an evidential issue that could only be addressed during trial.</w:t>
      </w:r>
    </w:p>
    <w:p w:rsidR="000638EB" w:rsidRPr="00CE6237" w:rsidRDefault="000638EB" w:rsidP="008A1EB5">
      <w:pPr>
        <w:spacing w:after="0" w:line="480" w:lineRule="auto"/>
        <w:jc w:val="both"/>
        <w:rPr>
          <w:rFonts w:ascii="Times New Roman" w:hAnsi="Times New Roman" w:cs="Times New Roman"/>
          <w:sz w:val="24"/>
          <w:szCs w:val="24"/>
        </w:rPr>
      </w:pPr>
    </w:p>
    <w:p w:rsidR="00AC458F" w:rsidRPr="00CE6237" w:rsidRDefault="000638EB"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r>
      <w:r w:rsidR="00BF5AD6" w:rsidRPr="00CE6237">
        <w:rPr>
          <w:rFonts w:ascii="Times New Roman" w:hAnsi="Times New Roman" w:cs="Times New Roman"/>
          <w:sz w:val="24"/>
          <w:szCs w:val="24"/>
        </w:rPr>
        <w:t xml:space="preserve">The first respondent dismissed the exception, pointing out </w:t>
      </w:r>
      <w:r w:rsidR="00BF5AD6" w:rsidRPr="00CE6237">
        <w:rPr>
          <w:rFonts w:ascii="Times New Roman" w:hAnsi="Times New Roman" w:cs="Times New Roman"/>
          <w:i/>
          <w:sz w:val="24"/>
          <w:szCs w:val="24"/>
        </w:rPr>
        <w:t>inter alia</w:t>
      </w:r>
      <w:r w:rsidR="005F369B" w:rsidRPr="00CE6237">
        <w:rPr>
          <w:rFonts w:ascii="Times New Roman" w:hAnsi="Times New Roman" w:cs="Times New Roman"/>
          <w:sz w:val="24"/>
          <w:szCs w:val="24"/>
        </w:rPr>
        <w:t xml:space="preserve">, that the charge was clear and it met the essential elements of a charge as </w:t>
      </w:r>
      <w:r w:rsidR="000676B5" w:rsidRPr="00CE6237">
        <w:rPr>
          <w:rFonts w:ascii="Times New Roman" w:hAnsi="Times New Roman" w:cs="Times New Roman"/>
          <w:sz w:val="24"/>
          <w:szCs w:val="24"/>
        </w:rPr>
        <w:t>provided by</w:t>
      </w:r>
      <w:r w:rsidR="005F369B" w:rsidRPr="00CE6237">
        <w:rPr>
          <w:rFonts w:ascii="Times New Roman" w:hAnsi="Times New Roman" w:cs="Times New Roman"/>
          <w:sz w:val="24"/>
          <w:szCs w:val="24"/>
        </w:rPr>
        <w:t xml:space="preserve"> s 146 of the Criminal Procedure and Evidence Act [</w:t>
      </w:r>
      <w:r w:rsidR="005F369B" w:rsidRPr="00CE6237">
        <w:rPr>
          <w:rFonts w:ascii="Times New Roman" w:hAnsi="Times New Roman" w:cs="Times New Roman"/>
          <w:i/>
          <w:sz w:val="24"/>
          <w:szCs w:val="24"/>
        </w:rPr>
        <w:t>Chapter 9:07</w:t>
      </w:r>
      <w:r w:rsidR="005F369B" w:rsidRPr="00CE6237">
        <w:rPr>
          <w:rFonts w:ascii="Times New Roman" w:hAnsi="Times New Roman" w:cs="Times New Roman"/>
          <w:sz w:val="24"/>
          <w:szCs w:val="24"/>
        </w:rPr>
        <w:t>]</w:t>
      </w:r>
      <w:r w:rsidR="00FE7BD0" w:rsidRPr="00CE6237">
        <w:rPr>
          <w:rFonts w:ascii="Times New Roman" w:hAnsi="Times New Roman" w:cs="Times New Roman"/>
          <w:sz w:val="24"/>
          <w:szCs w:val="24"/>
        </w:rPr>
        <w:t xml:space="preserve"> (“the Act”).  The first respondent further held that the issues raised by the applicant were triable issues which could only be determined after considering evidence.  </w:t>
      </w:r>
    </w:p>
    <w:p w:rsidR="00FB15DB" w:rsidRPr="00CE6237" w:rsidRDefault="00FB15DB" w:rsidP="008A1EB5">
      <w:pPr>
        <w:spacing w:after="0" w:line="480" w:lineRule="auto"/>
        <w:jc w:val="both"/>
        <w:rPr>
          <w:rFonts w:ascii="Times New Roman" w:hAnsi="Times New Roman" w:cs="Times New Roman"/>
          <w:sz w:val="24"/>
          <w:szCs w:val="24"/>
        </w:rPr>
      </w:pPr>
    </w:p>
    <w:p w:rsidR="00AC458F" w:rsidRPr="00CE6237" w:rsidRDefault="00AC458F"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r>
      <w:r w:rsidR="00AF0195" w:rsidRPr="00CE6237">
        <w:rPr>
          <w:rFonts w:ascii="Times New Roman" w:hAnsi="Times New Roman" w:cs="Times New Roman"/>
          <w:sz w:val="24"/>
          <w:szCs w:val="24"/>
        </w:rPr>
        <w:t>Aggrieved by the first respondent’s decisions</w:t>
      </w:r>
      <w:r w:rsidR="00FB15DB" w:rsidRPr="00CE6237">
        <w:rPr>
          <w:rFonts w:ascii="Times New Roman" w:hAnsi="Times New Roman" w:cs="Times New Roman"/>
          <w:sz w:val="24"/>
          <w:szCs w:val="24"/>
        </w:rPr>
        <w:t>,</w:t>
      </w:r>
      <w:r w:rsidR="00AF0195" w:rsidRPr="00CE6237">
        <w:rPr>
          <w:rFonts w:ascii="Times New Roman" w:hAnsi="Times New Roman" w:cs="Times New Roman"/>
          <w:sz w:val="24"/>
          <w:szCs w:val="24"/>
        </w:rPr>
        <w:t xml:space="preserve"> all the applicants approached the court </w:t>
      </w:r>
      <w:r w:rsidR="00AF0195" w:rsidRPr="00CE6237">
        <w:rPr>
          <w:rFonts w:ascii="Times New Roman" w:hAnsi="Times New Roman" w:cs="Times New Roman"/>
          <w:i/>
          <w:sz w:val="24"/>
          <w:szCs w:val="24"/>
        </w:rPr>
        <w:t xml:space="preserve">a quo </w:t>
      </w:r>
      <w:r w:rsidR="00AF0195" w:rsidRPr="00CE6237">
        <w:rPr>
          <w:rFonts w:ascii="Times New Roman" w:hAnsi="Times New Roman" w:cs="Times New Roman"/>
          <w:sz w:val="24"/>
          <w:szCs w:val="24"/>
        </w:rPr>
        <w:t>on review.</w:t>
      </w:r>
    </w:p>
    <w:p w:rsidR="00CC7C03" w:rsidRPr="00CE6237" w:rsidRDefault="00CC7C03" w:rsidP="00AF0195">
      <w:pPr>
        <w:spacing w:after="0" w:line="480" w:lineRule="auto"/>
        <w:jc w:val="both"/>
        <w:rPr>
          <w:rFonts w:ascii="Times New Roman" w:hAnsi="Times New Roman" w:cs="Times New Roman"/>
          <w:sz w:val="24"/>
          <w:szCs w:val="24"/>
        </w:rPr>
      </w:pPr>
    </w:p>
    <w:p w:rsidR="004358A5" w:rsidRPr="00CE6237" w:rsidRDefault="00AF0195" w:rsidP="008A1EB5">
      <w:pPr>
        <w:spacing w:after="0" w:line="480" w:lineRule="auto"/>
        <w:jc w:val="both"/>
        <w:rPr>
          <w:rFonts w:ascii="Times New Roman" w:hAnsi="Times New Roman" w:cs="Times New Roman"/>
          <w:b/>
          <w:sz w:val="24"/>
          <w:szCs w:val="24"/>
          <w:u w:val="single"/>
        </w:rPr>
      </w:pPr>
      <w:r w:rsidRPr="00CE6237">
        <w:rPr>
          <w:rFonts w:ascii="Times New Roman" w:hAnsi="Times New Roman" w:cs="Times New Roman"/>
          <w:b/>
          <w:sz w:val="24"/>
          <w:szCs w:val="24"/>
          <w:u w:val="single"/>
        </w:rPr>
        <w:t xml:space="preserve">PROCEEDINGS </w:t>
      </w:r>
      <w:proofErr w:type="gramStart"/>
      <w:r w:rsidRPr="00CE6237">
        <w:rPr>
          <w:rFonts w:ascii="Times New Roman" w:hAnsi="Times New Roman" w:cs="Times New Roman"/>
          <w:b/>
          <w:i/>
          <w:sz w:val="24"/>
          <w:szCs w:val="24"/>
          <w:u w:val="single"/>
        </w:rPr>
        <w:t>A</w:t>
      </w:r>
      <w:proofErr w:type="gramEnd"/>
      <w:r w:rsidRPr="00CE6237">
        <w:rPr>
          <w:rFonts w:ascii="Times New Roman" w:hAnsi="Times New Roman" w:cs="Times New Roman"/>
          <w:b/>
          <w:i/>
          <w:sz w:val="24"/>
          <w:szCs w:val="24"/>
          <w:u w:val="single"/>
        </w:rPr>
        <w:t xml:space="preserve"> QUO</w:t>
      </w:r>
    </w:p>
    <w:p w:rsidR="004358A5" w:rsidRPr="00CE6237" w:rsidRDefault="004358A5" w:rsidP="00AF019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r>
      <w:r w:rsidR="00AF0195" w:rsidRPr="00CE6237">
        <w:rPr>
          <w:rFonts w:ascii="Times New Roman" w:hAnsi="Times New Roman" w:cs="Times New Roman"/>
          <w:sz w:val="24"/>
          <w:szCs w:val="24"/>
        </w:rPr>
        <w:t>The applicants submitted that the exception was taken on the basis that factually and legally, no offence was disclosed by the charge.  They argued that NATPHARM was not a public b</w:t>
      </w:r>
      <w:r w:rsidR="000676B5" w:rsidRPr="00CE6237">
        <w:rPr>
          <w:rFonts w:ascii="Times New Roman" w:hAnsi="Times New Roman" w:cs="Times New Roman"/>
          <w:sz w:val="24"/>
          <w:szCs w:val="24"/>
        </w:rPr>
        <w:t>ut</w:t>
      </w:r>
      <w:r w:rsidR="00AF0195" w:rsidRPr="00CE6237">
        <w:rPr>
          <w:rFonts w:ascii="Times New Roman" w:hAnsi="Times New Roman" w:cs="Times New Roman"/>
          <w:sz w:val="24"/>
          <w:szCs w:val="24"/>
        </w:rPr>
        <w:t xml:space="preserve"> a private entity.  Its officers </w:t>
      </w:r>
      <w:r w:rsidR="007565B0" w:rsidRPr="00CE6237">
        <w:rPr>
          <w:rFonts w:ascii="Times New Roman" w:hAnsi="Times New Roman" w:cs="Times New Roman"/>
          <w:sz w:val="24"/>
          <w:szCs w:val="24"/>
        </w:rPr>
        <w:t>c</w:t>
      </w:r>
      <w:r w:rsidR="00AF0195" w:rsidRPr="00CE6237">
        <w:rPr>
          <w:rFonts w:ascii="Times New Roman" w:hAnsi="Times New Roman" w:cs="Times New Roman"/>
          <w:sz w:val="24"/>
          <w:szCs w:val="24"/>
        </w:rPr>
        <w:t xml:space="preserve">ould therefore not be charged in terms of s 174 with </w:t>
      </w:r>
      <w:r w:rsidR="000676B5" w:rsidRPr="00CE6237">
        <w:rPr>
          <w:rFonts w:ascii="Times New Roman" w:hAnsi="Times New Roman" w:cs="Times New Roman"/>
          <w:sz w:val="24"/>
          <w:szCs w:val="24"/>
        </w:rPr>
        <w:t xml:space="preserve">criminal </w:t>
      </w:r>
      <w:r w:rsidR="00AF0195" w:rsidRPr="00CE6237">
        <w:rPr>
          <w:rFonts w:ascii="Times New Roman" w:hAnsi="Times New Roman" w:cs="Times New Roman"/>
          <w:sz w:val="24"/>
          <w:szCs w:val="24"/>
        </w:rPr>
        <w:t>abuse of public office.</w:t>
      </w:r>
    </w:p>
    <w:p w:rsidR="00AF0195" w:rsidRPr="00CE6237" w:rsidRDefault="00AF0195" w:rsidP="00AF019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lastRenderedPageBreak/>
        <w:tab/>
      </w:r>
      <w:r w:rsidRPr="00CE6237">
        <w:rPr>
          <w:rFonts w:ascii="Times New Roman" w:hAnsi="Times New Roman" w:cs="Times New Roman"/>
          <w:sz w:val="24"/>
          <w:szCs w:val="24"/>
        </w:rPr>
        <w:tab/>
        <w:t xml:space="preserve">The applicants’ counsel relied on </w:t>
      </w:r>
      <w:r w:rsidRPr="00CE6237">
        <w:rPr>
          <w:rFonts w:ascii="Times New Roman" w:hAnsi="Times New Roman" w:cs="Times New Roman"/>
          <w:i/>
          <w:sz w:val="24"/>
          <w:szCs w:val="24"/>
        </w:rPr>
        <w:t xml:space="preserve">S v </w:t>
      </w:r>
      <w:proofErr w:type="spellStart"/>
      <w:r w:rsidRPr="00CE6237">
        <w:rPr>
          <w:rFonts w:ascii="Times New Roman" w:hAnsi="Times New Roman" w:cs="Times New Roman"/>
          <w:i/>
          <w:sz w:val="24"/>
          <w:szCs w:val="24"/>
        </w:rPr>
        <w:t>Kasukuwere</w:t>
      </w:r>
      <w:proofErr w:type="spellEnd"/>
      <w:r w:rsidRPr="00CE6237">
        <w:rPr>
          <w:rFonts w:ascii="Times New Roman" w:hAnsi="Times New Roman" w:cs="Times New Roman"/>
          <w:i/>
          <w:sz w:val="24"/>
          <w:szCs w:val="24"/>
        </w:rPr>
        <w:t xml:space="preserve"> &amp; Anor</w:t>
      </w:r>
      <w:r w:rsidRPr="00CE6237">
        <w:rPr>
          <w:rFonts w:ascii="Times New Roman" w:hAnsi="Times New Roman" w:cs="Times New Roman"/>
          <w:sz w:val="24"/>
          <w:szCs w:val="24"/>
        </w:rPr>
        <w:t xml:space="preserve"> HH 562/19 and </w:t>
      </w:r>
      <w:r w:rsidRPr="00CE6237">
        <w:rPr>
          <w:rFonts w:ascii="Times New Roman" w:hAnsi="Times New Roman" w:cs="Times New Roman"/>
          <w:i/>
          <w:sz w:val="24"/>
          <w:szCs w:val="24"/>
        </w:rPr>
        <w:t>Tobacco Sales (Pvt) Ltd</w:t>
      </w:r>
      <w:r w:rsidR="00811512" w:rsidRPr="00CE6237">
        <w:rPr>
          <w:rFonts w:ascii="Times New Roman" w:hAnsi="Times New Roman" w:cs="Times New Roman"/>
          <w:i/>
          <w:sz w:val="24"/>
          <w:szCs w:val="24"/>
        </w:rPr>
        <w:t xml:space="preserve"> v Entity Star</w:t>
      </w:r>
      <w:r w:rsidR="00811512" w:rsidRPr="00CE6237">
        <w:rPr>
          <w:rFonts w:ascii="Times New Roman" w:hAnsi="Times New Roman" w:cs="Times New Roman"/>
          <w:sz w:val="24"/>
          <w:szCs w:val="24"/>
        </w:rPr>
        <w:t xml:space="preserve"> HC 47/06 to prop</w:t>
      </w:r>
      <w:r w:rsidR="005A1E3D">
        <w:rPr>
          <w:rFonts w:ascii="Times New Roman" w:hAnsi="Times New Roman" w:cs="Times New Roman"/>
          <w:sz w:val="24"/>
          <w:szCs w:val="24"/>
        </w:rPr>
        <w:t>ound</w:t>
      </w:r>
      <w:r w:rsidR="00811512" w:rsidRPr="00CE6237">
        <w:rPr>
          <w:rFonts w:ascii="Times New Roman" w:hAnsi="Times New Roman" w:cs="Times New Roman"/>
          <w:sz w:val="24"/>
          <w:szCs w:val="24"/>
        </w:rPr>
        <w:t xml:space="preserve"> th</w:t>
      </w:r>
      <w:r w:rsidR="000676B5" w:rsidRPr="00CE6237">
        <w:rPr>
          <w:rFonts w:ascii="Times New Roman" w:hAnsi="Times New Roman" w:cs="Times New Roman"/>
          <w:sz w:val="24"/>
          <w:szCs w:val="24"/>
        </w:rPr>
        <w:t>e proposition that the fact that</w:t>
      </w:r>
      <w:r w:rsidR="00811512" w:rsidRPr="00CE6237">
        <w:rPr>
          <w:rFonts w:ascii="Times New Roman" w:hAnsi="Times New Roman" w:cs="Times New Roman"/>
          <w:sz w:val="24"/>
          <w:szCs w:val="24"/>
        </w:rPr>
        <w:t xml:space="preserve"> NATPHARM is a Private Limited Company means that the applicants</w:t>
      </w:r>
      <w:r w:rsidR="005A1E3D">
        <w:rPr>
          <w:rFonts w:ascii="Times New Roman" w:hAnsi="Times New Roman" w:cs="Times New Roman"/>
          <w:sz w:val="24"/>
          <w:szCs w:val="24"/>
        </w:rPr>
        <w:t>,</w:t>
      </w:r>
      <w:r w:rsidR="00811512" w:rsidRPr="00CE6237">
        <w:rPr>
          <w:rFonts w:ascii="Times New Roman" w:hAnsi="Times New Roman" w:cs="Times New Roman"/>
          <w:sz w:val="24"/>
          <w:szCs w:val="24"/>
        </w:rPr>
        <w:t xml:space="preserve"> as its officers</w:t>
      </w:r>
      <w:r w:rsidR="005A1E3D">
        <w:rPr>
          <w:rFonts w:ascii="Times New Roman" w:hAnsi="Times New Roman" w:cs="Times New Roman"/>
          <w:sz w:val="24"/>
          <w:szCs w:val="24"/>
        </w:rPr>
        <w:t>,</w:t>
      </w:r>
      <w:r w:rsidR="00811512" w:rsidRPr="00CE6237">
        <w:rPr>
          <w:rFonts w:ascii="Times New Roman" w:hAnsi="Times New Roman" w:cs="Times New Roman"/>
          <w:sz w:val="24"/>
          <w:szCs w:val="24"/>
        </w:rPr>
        <w:t xml:space="preserve"> do not owe the public any</w:t>
      </w:r>
      <w:r w:rsidR="00235A88" w:rsidRPr="00CE6237">
        <w:rPr>
          <w:rFonts w:ascii="Times New Roman" w:hAnsi="Times New Roman" w:cs="Times New Roman"/>
          <w:sz w:val="24"/>
          <w:szCs w:val="24"/>
        </w:rPr>
        <w:t xml:space="preserve"> duty and cannot be charged </w:t>
      </w:r>
      <w:r w:rsidR="000676B5" w:rsidRPr="00CE6237">
        <w:rPr>
          <w:rFonts w:ascii="Times New Roman" w:hAnsi="Times New Roman" w:cs="Times New Roman"/>
          <w:sz w:val="24"/>
          <w:szCs w:val="24"/>
        </w:rPr>
        <w:t xml:space="preserve">with contravening s 174 </w:t>
      </w:r>
      <w:r w:rsidR="00235A88" w:rsidRPr="00CE6237">
        <w:rPr>
          <w:rFonts w:ascii="Times New Roman" w:hAnsi="Times New Roman" w:cs="Times New Roman"/>
          <w:sz w:val="24"/>
          <w:szCs w:val="24"/>
        </w:rPr>
        <w:t xml:space="preserve">as public officers.  The applicants’ counsel argued that both the factual and legal </w:t>
      </w:r>
      <w:r w:rsidR="000676B5" w:rsidRPr="00CE6237">
        <w:rPr>
          <w:rFonts w:ascii="Times New Roman" w:hAnsi="Times New Roman" w:cs="Times New Roman"/>
          <w:sz w:val="24"/>
          <w:szCs w:val="24"/>
        </w:rPr>
        <w:t>averments</w:t>
      </w:r>
      <w:r w:rsidR="00235A88" w:rsidRPr="00CE6237">
        <w:rPr>
          <w:rFonts w:ascii="Times New Roman" w:hAnsi="Times New Roman" w:cs="Times New Roman"/>
          <w:sz w:val="24"/>
          <w:szCs w:val="24"/>
        </w:rPr>
        <w:t xml:space="preserve"> in </w:t>
      </w:r>
      <w:r w:rsidR="000676B5" w:rsidRPr="00CE6237">
        <w:rPr>
          <w:rFonts w:ascii="Times New Roman" w:hAnsi="Times New Roman" w:cs="Times New Roman"/>
          <w:sz w:val="24"/>
          <w:szCs w:val="24"/>
        </w:rPr>
        <w:t xml:space="preserve">the </w:t>
      </w:r>
      <w:r w:rsidR="00235A88" w:rsidRPr="00CE6237">
        <w:rPr>
          <w:rFonts w:ascii="Times New Roman" w:hAnsi="Times New Roman" w:cs="Times New Roman"/>
          <w:sz w:val="24"/>
          <w:szCs w:val="24"/>
        </w:rPr>
        <w:t>charge are incorrect at law and thus there was no charge to answer.  The exception, according to the applicants ought to be upheld.</w:t>
      </w:r>
    </w:p>
    <w:p w:rsidR="004573AE" w:rsidRPr="00CE6237" w:rsidRDefault="004573AE" w:rsidP="00AF0195">
      <w:pPr>
        <w:spacing w:after="0" w:line="480" w:lineRule="auto"/>
        <w:jc w:val="both"/>
        <w:rPr>
          <w:rFonts w:ascii="Times New Roman" w:hAnsi="Times New Roman" w:cs="Times New Roman"/>
          <w:sz w:val="24"/>
          <w:szCs w:val="24"/>
        </w:rPr>
      </w:pPr>
    </w:p>
    <w:p w:rsidR="004573AE" w:rsidRPr="00CE6237" w:rsidRDefault="004573AE" w:rsidP="00AF019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 xml:space="preserve">Counsel for the second respondent in opposing the review application submitted that in terms of s 146 of the </w:t>
      </w:r>
      <w:r w:rsidR="000676B5" w:rsidRPr="00CE6237">
        <w:rPr>
          <w:rFonts w:ascii="Times New Roman" w:hAnsi="Times New Roman" w:cs="Times New Roman"/>
          <w:sz w:val="24"/>
          <w:szCs w:val="24"/>
        </w:rPr>
        <w:t>Criminal Procedure and Evidence</w:t>
      </w:r>
      <w:r w:rsidRPr="00CE6237">
        <w:rPr>
          <w:rFonts w:ascii="Times New Roman" w:hAnsi="Times New Roman" w:cs="Times New Roman"/>
          <w:sz w:val="24"/>
          <w:szCs w:val="24"/>
        </w:rPr>
        <w:t xml:space="preserve"> Act, the charge was clear.  It was further contended for the second respondent, that the exception </w:t>
      </w:r>
      <w:r w:rsidR="000676B5" w:rsidRPr="00CE6237">
        <w:rPr>
          <w:rFonts w:ascii="Times New Roman" w:hAnsi="Times New Roman" w:cs="Times New Roman"/>
          <w:sz w:val="24"/>
          <w:szCs w:val="24"/>
        </w:rPr>
        <w:t>taken amounted</w:t>
      </w:r>
      <w:r w:rsidRPr="00CE6237">
        <w:rPr>
          <w:rFonts w:ascii="Times New Roman" w:hAnsi="Times New Roman" w:cs="Times New Roman"/>
          <w:sz w:val="24"/>
          <w:szCs w:val="24"/>
        </w:rPr>
        <w:t xml:space="preserve"> </w:t>
      </w:r>
      <w:r w:rsidR="000676B5" w:rsidRPr="00CE6237">
        <w:rPr>
          <w:rFonts w:ascii="Times New Roman" w:hAnsi="Times New Roman" w:cs="Times New Roman"/>
          <w:sz w:val="24"/>
          <w:szCs w:val="24"/>
        </w:rPr>
        <w:t>t</w:t>
      </w:r>
      <w:r w:rsidRPr="00CE6237">
        <w:rPr>
          <w:rFonts w:ascii="Times New Roman" w:hAnsi="Times New Roman" w:cs="Times New Roman"/>
          <w:sz w:val="24"/>
          <w:szCs w:val="24"/>
        </w:rPr>
        <w:t xml:space="preserve">o defences and these are evidential and triable issues.  Counsel relied on the authority of </w:t>
      </w:r>
      <w:proofErr w:type="spellStart"/>
      <w:r w:rsidRPr="00CE6237">
        <w:rPr>
          <w:rFonts w:ascii="Times New Roman" w:hAnsi="Times New Roman" w:cs="Times New Roman"/>
          <w:i/>
          <w:sz w:val="24"/>
          <w:szCs w:val="24"/>
        </w:rPr>
        <w:t>Mupfumira</w:t>
      </w:r>
      <w:proofErr w:type="spellEnd"/>
      <w:r w:rsidRPr="00CE6237">
        <w:rPr>
          <w:rFonts w:ascii="Times New Roman" w:hAnsi="Times New Roman" w:cs="Times New Roman"/>
          <w:i/>
          <w:sz w:val="24"/>
          <w:szCs w:val="24"/>
        </w:rPr>
        <w:t xml:space="preserve"> &amp; Anor v </w:t>
      </w:r>
      <w:proofErr w:type="spellStart"/>
      <w:r w:rsidRPr="00CE6237">
        <w:rPr>
          <w:rFonts w:ascii="Times New Roman" w:hAnsi="Times New Roman" w:cs="Times New Roman"/>
          <w:i/>
          <w:sz w:val="24"/>
          <w:szCs w:val="24"/>
        </w:rPr>
        <w:t>Mutevedzi</w:t>
      </w:r>
      <w:proofErr w:type="spellEnd"/>
      <w:r w:rsidRPr="00CE6237">
        <w:rPr>
          <w:rFonts w:ascii="Times New Roman" w:hAnsi="Times New Roman" w:cs="Times New Roman"/>
          <w:i/>
          <w:sz w:val="24"/>
          <w:szCs w:val="24"/>
        </w:rPr>
        <w:t xml:space="preserve"> N.O &amp; Anor</w:t>
      </w:r>
      <w:r w:rsidRPr="00CE6237">
        <w:rPr>
          <w:rFonts w:ascii="Times New Roman" w:hAnsi="Times New Roman" w:cs="Times New Roman"/>
          <w:sz w:val="24"/>
          <w:szCs w:val="24"/>
        </w:rPr>
        <w:t xml:space="preserve"> HH 200/20 in which it was stressed that </w:t>
      </w:r>
      <w:r w:rsidR="007565B0" w:rsidRPr="00CE6237">
        <w:rPr>
          <w:rFonts w:ascii="Times New Roman" w:hAnsi="Times New Roman" w:cs="Times New Roman"/>
          <w:sz w:val="24"/>
          <w:szCs w:val="24"/>
        </w:rPr>
        <w:t>an</w:t>
      </w:r>
      <w:r w:rsidRPr="00CE6237">
        <w:rPr>
          <w:rFonts w:ascii="Times New Roman" w:hAnsi="Times New Roman" w:cs="Times New Roman"/>
          <w:sz w:val="24"/>
          <w:szCs w:val="24"/>
        </w:rPr>
        <w:t xml:space="preserve"> exception cannot be taken on triable issues.</w:t>
      </w:r>
    </w:p>
    <w:p w:rsidR="00DB5D55" w:rsidRPr="00CE6237" w:rsidRDefault="00DB5D55" w:rsidP="00AF0195">
      <w:pPr>
        <w:spacing w:after="0" w:line="480" w:lineRule="auto"/>
        <w:jc w:val="both"/>
        <w:rPr>
          <w:rFonts w:ascii="Times New Roman" w:hAnsi="Times New Roman" w:cs="Times New Roman"/>
          <w:sz w:val="24"/>
          <w:szCs w:val="24"/>
        </w:rPr>
      </w:pPr>
    </w:p>
    <w:p w:rsidR="00781B1B" w:rsidRPr="00CE6237" w:rsidRDefault="00DB5D55" w:rsidP="00AF019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 xml:space="preserve">The court </w:t>
      </w:r>
      <w:r w:rsidRPr="00CE6237">
        <w:rPr>
          <w:rFonts w:ascii="Times New Roman" w:hAnsi="Times New Roman" w:cs="Times New Roman"/>
          <w:i/>
          <w:sz w:val="24"/>
          <w:szCs w:val="24"/>
        </w:rPr>
        <w:t xml:space="preserve">a quo </w:t>
      </w:r>
      <w:r w:rsidRPr="00CE6237">
        <w:rPr>
          <w:rFonts w:ascii="Times New Roman" w:hAnsi="Times New Roman" w:cs="Times New Roman"/>
          <w:sz w:val="24"/>
          <w:szCs w:val="24"/>
        </w:rPr>
        <w:t xml:space="preserve">to a large extent, agreed with the </w:t>
      </w:r>
      <w:r w:rsidR="00681944" w:rsidRPr="00CE6237">
        <w:rPr>
          <w:rFonts w:ascii="Times New Roman" w:hAnsi="Times New Roman" w:cs="Times New Roman"/>
          <w:sz w:val="24"/>
          <w:szCs w:val="24"/>
        </w:rPr>
        <w:t xml:space="preserve">second </w:t>
      </w:r>
      <w:r w:rsidRPr="00CE6237">
        <w:rPr>
          <w:rFonts w:ascii="Times New Roman" w:hAnsi="Times New Roman" w:cs="Times New Roman"/>
          <w:sz w:val="24"/>
          <w:szCs w:val="24"/>
        </w:rPr>
        <w:t>respondent’s</w:t>
      </w:r>
      <w:r w:rsidR="0075506C">
        <w:rPr>
          <w:rFonts w:ascii="Times New Roman" w:hAnsi="Times New Roman" w:cs="Times New Roman"/>
          <w:sz w:val="24"/>
          <w:szCs w:val="24"/>
        </w:rPr>
        <w:t xml:space="preserve"> counsel’s</w:t>
      </w:r>
      <w:r w:rsidRPr="00CE6237">
        <w:rPr>
          <w:rFonts w:ascii="Times New Roman" w:hAnsi="Times New Roman" w:cs="Times New Roman"/>
          <w:sz w:val="24"/>
          <w:szCs w:val="24"/>
        </w:rPr>
        <w:t xml:space="preserve"> submissions that the charge as framed was adequate and sufficiently informative to </w:t>
      </w:r>
      <w:r w:rsidR="00681944" w:rsidRPr="00CE6237">
        <w:rPr>
          <w:rFonts w:ascii="Times New Roman" w:hAnsi="Times New Roman" w:cs="Times New Roman"/>
          <w:sz w:val="24"/>
          <w:szCs w:val="24"/>
        </w:rPr>
        <w:t>enable</w:t>
      </w:r>
      <w:r w:rsidRPr="00CE6237">
        <w:rPr>
          <w:rFonts w:ascii="Times New Roman" w:hAnsi="Times New Roman" w:cs="Times New Roman"/>
          <w:sz w:val="24"/>
          <w:szCs w:val="24"/>
        </w:rPr>
        <w:t xml:space="preserve"> the applicants to proffer their defences.  It held that the charge was not </w:t>
      </w:r>
      <w:r w:rsidR="00681944" w:rsidRPr="00CE6237">
        <w:rPr>
          <w:rFonts w:ascii="Times New Roman" w:hAnsi="Times New Roman" w:cs="Times New Roman"/>
          <w:sz w:val="24"/>
          <w:szCs w:val="24"/>
        </w:rPr>
        <w:t>defective</w:t>
      </w:r>
      <w:r w:rsidRPr="00CE6237">
        <w:rPr>
          <w:rFonts w:ascii="Times New Roman" w:hAnsi="Times New Roman" w:cs="Times New Roman"/>
          <w:sz w:val="24"/>
          <w:szCs w:val="24"/>
        </w:rPr>
        <w:t xml:space="preserve"> and that it had all the essential element</w:t>
      </w:r>
      <w:r w:rsidR="007565B0" w:rsidRPr="00CE6237">
        <w:rPr>
          <w:rFonts w:ascii="Times New Roman" w:hAnsi="Times New Roman" w:cs="Times New Roman"/>
          <w:sz w:val="24"/>
          <w:szCs w:val="24"/>
        </w:rPr>
        <w:t>s</w:t>
      </w:r>
      <w:r w:rsidRPr="00CE6237">
        <w:rPr>
          <w:rFonts w:ascii="Times New Roman" w:hAnsi="Times New Roman" w:cs="Times New Roman"/>
          <w:sz w:val="24"/>
          <w:szCs w:val="24"/>
        </w:rPr>
        <w:t xml:space="preserve"> and averments enabling the applicants </w:t>
      </w:r>
      <w:r w:rsidR="00781B1B" w:rsidRPr="00CE6237">
        <w:rPr>
          <w:rFonts w:ascii="Times New Roman" w:hAnsi="Times New Roman" w:cs="Times New Roman"/>
          <w:sz w:val="24"/>
          <w:szCs w:val="24"/>
        </w:rPr>
        <w:t xml:space="preserve">to properly prepare their defences.  The court, in essence concluded that the grounds raised by the applicants as the basis for </w:t>
      </w:r>
      <w:r w:rsidR="007565B0" w:rsidRPr="00CE6237">
        <w:rPr>
          <w:rFonts w:ascii="Times New Roman" w:hAnsi="Times New Roman" w:cs="Times New Roman"/>
          <w:sz w:val="24"/>
          <w:szCs w:val="24"/>
        </w:rPr>
        <w:t xml:space="preserve">their </w:t>
      </w:r>
      <w:r w:rsidR="00781B1B" w:rsidRPr="00CE6237">
        <w:rPr>
          <w:rFonts w:ascii="Times New Roman" w:hAnsi="Times New Roman" w:cs="Times New Roman"/>
          <w:sz w:val="24"/>
          <w:szCs w:val="24"/>
        </w:rPr>
        <w:t xml:space="preserve">exception were matters of evidence which could only be ventilated in </w:t>
      </w:r>
      <w:r w:rsidR="007565B0" w:rsidRPr="00CE6237">
        <w:rPr>
          <w:rFonts w:ascii="Times New Roman" w:hAnsi="Times New Roman" w:cs="Times New Roman"/>
          <w:sz w:val="24"/>
          <w:szCs w:val="24"/>
        </w:rPr>
        <w:t xml:space="preserve">a </w:t>
      </w:r>
      <w:r w:rsidR="00781B1B" w:rsidRPr="00CE6237">
        <w:rPr>
          <w:rFonts w:ascii="Times New Roman" w:hAnsi="Times New Roman" w:cs="Times New Roman"/>
          <w:sz w:val="24"/>
          <w:szCs w:val="24"/>
        </w:rPr>
        <w:t>full trial.</w:t>
      </w:r>
    </w:p>
    <w:p w:rsidR="00781B1B" w:rsidRPr="00CE6237" w:rsidRDefault="00781B1B" w:rsidP="00AF0195">
      <w:pPr>
        <w:spacing w:after="0" w:line="480" w:lineRule="auto"/>
        <w:jc w:val="both"/>
        <w:rPr>
          <w:rFonts w:ascii="Times New Roman" w:hAnsi="Times New Roman" w:cs="Times New Roman"/>
          <w:sz w:val="24"/>
          <w:szCs w:val="24"/>
        </w:rPr>
      </w:pPr>
    </w:p>
    <w:p w:rsidR="004358A5" w:rsidRDefault="00781B1B" w:rsidP="004358A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 xml:space="preserve">The court </w:t>
      </w:r>
      <w:r w:rsidRPr="00CE6237">
        <w:rPr>
          <w:rFonts w:ascii="Times New Roman" w:hAnsi="Times New Roman" w:cs="Times New Roman"/>
          <w:i/>
          <w:sz w:val="24"/>
          <w:szCs w:val="24"/>
        </w:rPr>
        <w:t xml:space="preserve">a quo </w:t>
      </w:r>
      <w:r w:rsidRPr="00CE6237">
        <w:rPr>
          <w:rFonts w:ascii="Times New Roman" w:hAnsi="Times New Roman" w:cs="Times New Roman"/>
          <w:sz w:val="24"/>
          <w:szCs w:val="24"/>
        </w:rPr>
        <w:t xml:space="preserve">thus dismissed the application for review.  This prompted the applicants who were dissatisfied by the court </w:t>
      </w:r>
      <w:r w:rsidRPr="00CE6237">
        <w:rPr>
          <w:rFonts w:ascii="Times New Roman" w:hAnsi="Times New Roman" w:cs="Times New Roman"/>
          <w:i/>
          <w:sz w:val="24"/>
          <w:szCs w:val="24"/>
        </w:rPr>
        <w:t xml:space="preserve">a quo’s </w:t>
      </w:r>
      <w:r w:rsidRPr="00CE6237">
        <w:rPr>
          <w:rFonts w:ascii="Times New Roman" w:hAnsi="Times New Roman" w:cs="Times New Roman"/>
          <w:sz w:val="24"/>
          <w:szCs w:val="24"/>
        </w:rPr>
        <w:t xml:space="preserve">decision to lodge an appeal with this court under Supreme Court case SC 269/21.  </w:t>
      </w:r>
    </w:p>
    <w:p w:rsidR="004358A5" w:rsidRPr="00CE6237" w:rsidRDefault="00650970" w:rsidP="004358A5">
      <w:pPr>
        <w:spacing w:after="0" w:line="480" w:lineRule="auto"/>
        <w:jc w:val="both"/>
        <w:rPr>
          <w:rFonts w:ascii="Times New Roman" w:hAnsi="Times New Roman" w:cs="Times New Roman"/>
          <w:b/>
          <w:sz w:val="24"/>
          <w:szCs w:val="24"/>
          <w:u w:val="single"/>
        </w:rPr>
      </w:pPr>
      <w:r w:rsidRPr="00CE6237">
        <w:rPr>
          <w:rFonts w:ascii="Times New Roman" w:hAnsi="Times New Roman" w:cs="Times New Roman"/>
          <w:b/>
          <w:sz w:val="24"/>
          <w:szCs w:val="24"/>
          <w:u w:val="single"/>
        </w:rPr>
        <w:lastRenderedPageBreak/>
        <w:t>PROCEEDINGS BEFORE THIS COURT</w:t>
      </w:r>
    </w:p>
    <w:p w:rsidR="00ED5561" w:rsidRPr="00CE6237" w:rsidRDefault="00ED5561" w:rsidP="00ED5561">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In this application, the applicants are seeking stay of the proceedings before the first respondent pending the determination of the appeal fi</w:t>
      </w:r>
      <w:r w:rsidR="0075506C">
        <w:rPr>
          <w:rFonts w:ascii="Times New Roman" w:hAnsi="Times New Roman" w:cs="Times New Roman"/>
          <w:sz w:val="24"/>
          <w:szCs w:val="24"/>
        </w:rPr>
        <w:t>le</w:t>
      </w:r>
      <w:r w:rsidRPr="00CE6237">
        <w:rPr>
          <w:rFonts w:ascii="Times New Roman" w:hAnsi="Times New Roman" w:cs="Times New Roman"/>
          <w:sz w:val="24"/>
          <w:szCs w:val="24"/>
        </w:rPr>
        <w:t>d before this Court.</w:t>
      </w:r>
    </w:p>
    <w:p w:rsidR="00ED5561" w:rsidRPr="00CE6237" w:rsidRDefault="00ED5561" w:rsidP="004358A5">
      <w:pPr>
        <w:spacing w:after="0" w:line="480" w:lineRule="auto"/>
        <w:jc w:val="both"/>
        <w:rPr>
          <w:rFonts w:ascii="Times New Roman" w:hAnsi="Times New Roman" w:cs="Times New Roman"/>
          <w:sz w:val="24"/>
          <w:szCs w:val="24"/>
        </w:rPr>
      </w:pPr>
    </w:p>
    <w:p w:rsidR="00D95585" w:rsidRPr="00CE6237" w:rsidRDefault="007905B1" w:rsidP="00D9558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 xml:space="preserve">At the hearing both counsel for the applicants and </w:t>
      </w:r>
      <w:r w:rsidR="00144B8D" w:rsidRPr="00CE6237">
        <w:rPr>
          <w:rFonts w:ascii="Times New Roman" w:hAnsi="Times New Roman" w:cs="Times New Roman"/>
          <w:sz w:val="24"/>
          <w:szCs w:val="24"/>
        </w:rPr>
        <w:t xml:space="preserve">the </w:t>
      </w:r>
      <w:r w:rsidRPr="00CE6237">
        <w:rPr>
          <w:rFonts w:ascii="Times New Roman" w:hAnsi="Times New Roman" w:cs="Times New Roman"/>
          <w:sz w:val="24"/>
          <w:szCs w:val="24"/>
        </w:rPr>
        <w:t>respondents conceded that the matter was urgent</w:t>
      </w:r>
      <w:r w:rsidR="00BC5EBC" w:rsidRPr="00CE6237">
        <w:rPr>
          <w:rFonts w:ascii="Times New Roman" w:hAnsi="Times New Roman" w:cs="Times New Roman"/>
          <w:sz w:val="24"/>
          <w:szCs w:val="24"/>
        </w:rPr>
        <w:t xml:space="preserve"> as they had successfully </w:t>
      </w:r>
      <w:r w:rsidR="00985BE4" w:rsidRPr="00CE6237">
        <w:rPr>
          <w:rFonts w:ascii="Times New Roman" w:hAnsi="Times New Roman" w:cs="Times New Roman"/>
          <w:sz w:val="24"/>
          <w:szCs w:val="24"/>
        </w:rPr>
        <w:t>sought a postponement of</w:t>
      </w:r>
      <w:r w:rsidR="00BC5EBC" w:rsidRPr="00CE6237">
        <w:rPr>
          <w:rFonts w:ascii="Times New Roman" w:hAnsi="Times New Roman" w:cs="Times New Roman"/>
          <w:sz w:val="24"/>
          <w:szCs w:val="24"/>
        </w:rPr>
        <w:t xml:space="preserve"> the pending proceedings to a specific date.  There was need for the application before this Court to be determined</w:t>
      </w:r>
      <w:r w:rsidR="00144B8D" w:rsidRPr="00CE6237">
        <w:rPr>
          <w:rFonts w:ascii="Times New Roman" w:hAnsi="Times New Roman" w:cs="Times New Roman"/>
          <w:sz w:val="24"/>
          <w:szCs w:val="24"/>
        </w:rPr>
        <w:t xml:space="preserve"> expeditiously</w:t>
      </w:r>
      <w:r w:rsidR="00BC5EBC" w:rsidRPr="00CE6237">
        <w:rPr>
          <w:rFonts w:ascii="Times New Roman" w:hAnsi="Times New Roman" w:cs="Times New Roman"/>
          <w:sz w:val="24"/>
          <w:szCs w:val="24"/>
        </w:rPr>
        <w:t xml:space="preserve"> as </w:t>
      </w:r>
      <w:r w:rsidR="0075506C">
        <w:rPr>
          <w:rFonts w:ascii="Times New Roman" w:hAnsi="Times New Roman" w:cs="Times New Roman"/>
          <w:sz w:val="24"/>
          <w:szCs w:val="24"/>
        </w:rPr>
        <w:t xml:space="preserve">any </w:t>
      </w:r>
      <w:r w:rsidR="00BC5EBC" w:rsidRPr="00CE6237">
        <w:rPr>
          <w:rFonts w:ascii="Times New Roman" w:hAnsi="Times New Roman" w:cs="Times New Roman"/>
          <w:sz w:val="24"/>
          <w:szCs w:val="24"/>
        </w:rPr>
        <w:t xml:space="preserve">delay might </w:t>
      </w:r>
      <w:r w:rsidR="00144B8D" w:rsidRPr="00CE6237">
        <w:rPr>
          <w:rFonts w:ascii="Times New Roman" w:hAnsi="Times New Roman" w:cs="Times New Roman"/>
          <w:sz w:val="24"/>
          <w:szCs w:val="24"/>
        </w:rPr>
        <w:t>result in</w:t>
      </w:r>
      <w:r w:rsidR="00BC5EBC" w:rsidRPr="00CE6237">
        <w:rPr>
          <w:rFonts w:ascii="Times New Roman" w:hAnsi="Times New Roman" w:cs="Times New Roman"/>
          <w:sz w:val="24"/>
          <w:szCs w:val="24"/>
        </w:rPr>
        <w:t xml:space="preserve"> the proceedings before the second respondent </w:t>
      </w:r>
      <w:r w:rsidR="0075506C">
        <w:rPr>
          <w:rFonts w:ascii="Times New Roman" w:hAnsi="Times New Roman" w:cs="Times New Roman"/>
          <w:sz w:val="24"/>
          <w:szCs w:val="24"/>
        </w:rPr>
        <w:t>resuming</w:t>
      </w:r>
      <w:r w:rsidR="00BC5EBC" w:rsidRPr="00CE6237">
        <w:rPr>
          <w:rFonts w:ascii="Times New Roman" w:hAnsi="Times New Roman" w:cs="Times New Roman"/>
          <w:sz w:val="24"/>
          <w:szCs w:val="24"/>
        </w:rPr>
        <w:t xml:space="preserve"> before the appeal.  </w:t>
      </w:r>
      <w:r w:rsidR="00144B8D" w:rsidRPr="00CE6237">
        <w:rPr>
          <w:rFonts w:ascii="Times New Roman" w:hAnsi="Times New Roman" w:cs="Times New Roman"/>
          <w:sz w:val="24"/>
          <w:szCs w:val="24"/>
        </w:rPr>
        <w:t xml:space="preserve"> T</w:t>
      </w:r>
      <w:r w:rsidR="00BC5EBC" w:rsidRPr="00CE6237">
        <w:rPr>
          <w:rFonts w:ascii="Times New Roman" w:hAnsi="Times New Roman" w:cs="Times New Roman"/>
          <w:sz w:val="24"/>
          <w:szCs w:val="24"/>
        </w:rPr>
        <w:t>he concession was properly taken.</w:t>
      </w:r>
      <w:r w:rsidR="00AC456D" w:rsidRPr="00CE6237">
        <w:rPr>
          <w:rFonts w:ascii="Times New Roman" w:hAnsi="Times New Roman" w:cs="Times New Roman"/>
          <w:sz w:val="24"/>
          <w:szCs w:val="24"/>
        </w:rPr>
        <w:t xml:space="preserve">  Only one issue fell for determination</w:t>
      </w:r>
    </w:p>
    <w:p w:rsidR="007905B1" w:rsidRPr="00CE6237" w:rsidRDefault="007905B1" w:rsidP="00D95585">
      <w:pPr>
        <w:spacing w:after="0" w:line="480" w:lineRule="auto"/>
        <w:jc w:val="both"/>
        <w:rPr>
          <w:rFonts w:ascii="Times New Roman" w:hAnsi="Times New Roman" w:cs="Times New Roman"/>
          <w:sz w:val="24"/>
          <w:szCs w:val="24"/>
        </w:rPr>
      </w:pPr>
    </w:p>
    <w:p w:rsidR="00D95585" w:rsidRPr="00CE6237" w:rsidRDefault="0080112C" w:rsidP="00D95585">
      <w:pPr>
        <w:spacing w:after="0" w:line="480" w:lineRule="auto"/>
        <w:jc w:val="both"/>
        <w:rPr>
          <w:rFonts w:ascii="Times New Roman" w:hAnsi="Times New Roman" w:cs="Times New Roman"/>
          <w:b/>
          <w:sz w:val="24"/>
          <w:szCs w:val="24"/>
          <w:u w:val="single"/>
        </w:rPr>
      </w:pPr>
      <w:r w:rsidRPr="00CE6237">
        <w:rPr>
          <w:rFonts w:ascii="Times New Roman" w:hAnsi="Times New Roman" w:cs="Times New Roman"/>
          <w:b/>
          <w:sz w:val="24"/>
          <w:szCs w:val="24"/>
          <w:u w:val="single"/>
        </w:rPr>
        <w:t>ISSUE FOR DETERMINATION</w:t>
      </w:r>
    </w:p>
    <w:p w:rsidR="00C45263" w:rsidRPr="00CE6237" w:rsidRDefault="00624CAA" w:rsidP="00624CAA">
      <w:pPr>
        <w:pStyle w:val="ListParagraph"/>
        <w:numPr>
          <w:ilvl w:val="0"/>
          <w:numId w:val="19"/>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 xml:space="preserve">Whether or not the applicants are entitled to the interim relief of stay of criminal proceedings in the Magistrates’ Court pending the determination of the appeal against the decision of the court </w:t>
      </w:r>
      <w:r w:rsidR="0075506C" w:rsidRPr="0075506C">
        <w:rPr>
          <w:rFonts w:ascii="Times New Roman" w:hAnsi="Times New Roman" w:cs="Times New Roman"/>
          <w:i/>
          <w:sz w:val="24"/>
          <w:szCs w:val="24"/>
        </w:rPr>
        <w:t>a quo</w:t>
      </w:r>
      <w:r w:rsidR="0075506C">
        <w:rPr>
          <w:rFonts w:ascii="Times New Roman" w:hAnsi="Times New Roman" w:cs="Times New Roman"/>
          <w:sz w:val="24"/>
          <w:szCs w:val="24"/>
        </w:rPr>
        <w:t xml:space="preserve"> </w:t>
      </w:r>
      <w:r w:rsidRPr="00CE6237">
        <w:rPr>
          <w:rFonts w:ascii="Times New Roman" w:hAnsi="Times New Roman" w:cs="Times New Roman"/>
          <w:sz w:val="24"/>
          <w:szCs w:val="24"/>
        </w:rPr>
        <w:t>dismissing the review application.</w:t>
      </w:r>
    </w:p>
    <w:p w:rsidR="00624CAA" w:rsidRPr="00CE6237" w:rsidRDefault="00624CAA" w:rsidP="00624CAA">
      <w:pPr>
        <w:spacing w:after="0" w:line="480" w:lineRule="auto"/>
        <w:jc w:val="both"/>
        <w:rPr>
          <w:rFonts w:ascii="Times New Roman" w:hAnsi="Times New Roman" w:cs="Times New Roman"/>
          <w:sz w:val="24"/>
          <w:szCs w:val="24"/>
        </w:rPr>
      </w:pPr>
    </w:p>
    <w:p w:rsidR="00624CAA" w:rsidRPr="00CE6237" w:rsidRDefault="00624CAA" w:rsidP="00624CAA">
      <w:pPr>
        <w:spacing w:after="0" w:line="480" w:lineRule="auto"/>
        <w:jc w:val="both"/>
        <w:rPr>
          <w:rFonts w:ascii="Times New Roman" w:hAnsi="Times New Roman" w:cs="Times New Roman"/>
          <w:b/>
          <w:sz w:val="24"/>
          <w:szCs w:val="24"/>
          <w:u w:val="single"/>
        </w:rPr>
      </w:pPr>
      <w:r w:rsidRPr="00CE6237">
        <w:rPr>
          <w:rFonts w:ascii="Times New Roman" w:hAnsi="Times New Roman" w:cs="Times New Roman"/>
          <w:b/>
          <w:sz w:val="24"/>
          <w:szCs w:val="24"/>
          <w:u w:val="single"/>
        </w:rPr>
        <w:t>SUBMISSIONS BY PARTIES</w:t>
      </w:r>
    </w:p>
    <w:p w:rsidR="007E64EC" w:rsidRPr="00CE6237" w:rsidRDefault="005F1201"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r>
      <w:r w:rsidR="00BA0123" w:rsidRPr="00CE6237">
        <w:rPr>
          <w:rFonts w:ascii="Times New Roman" w:hAnsi="Times New Roman" w:cs="Times New Roman"/>
          <w:sz w:val="24"/>
          <w:szCs w:val="24"/>
        </w:rPr>
        <w:t xml:space="preserve">Both Mr </w:t>
      </w:r>
      <w:proofErr w:type="spellStart"/>
      <w:r w:rsidR="00BA0123" w:rsidRPr="00CE6237">
        <w:rPr>
          <w:rFonts w:ascii="Times New Roman" w:hAnsi="Times New Roman" w:cs="Times New Roman"/>
          <w:i/>
          <w:sz w:val="24"/>
          <w:szCs w:val="24"/>
        </w:rPr>
        <w:t>Magwaliba</w:t>
      </w:r>
      <w:proofErr w:type="spellEnd"/>
      <w:r w:rsidR="00BA0123" w:rsidRPr="00CE6237">
        <w:rPr>
          <w:rFonts w:ascii="Times New Roman" w:hAnsi="Times New Roman" w:cs="Times New Roman"/>
          <w:sz w:val="24"/>
          <w:szCs w:val="24"/>
        </w:rPr>
        <w:t xml:space="preserve"> and Mr </w:t>
      </w:r>
      <w:proofErr w:type="spellStart"/>
      <w:r w:rsidR="00BA0123" w:rsidRPr="00CE6237">
        <w:rPr>
          <w:rFonts w:ascii="Times New Roman" w:hAnsi="Times New Roman" w:cs="Times New Roman"/>
          <w:i/>
          <w:sz w:val="24"/>
          <w:szCs w:val="24"/>
        </w:rPr>
        <w:t>Uriri</w:t>
      </w:r>
      <w:proofErr w:type="spellEnd"/>
      <w:r w:rsidR="00BA0123" w:rsidRPr="00CE6237">
        <w:rPr>
          <w:rFonts w:ascii="Times New Roman" w:hAnsi="Times New Roman" w:cs="Times New Roman"/>
          <w:sz w:val="24"/>
          <w:szCs w:val="24"/>
        </w:rPr>
        <w:t xml:space="preserve"> submitted that the appeal pending before this Court enjoys prospects of success warranting the court to allow the indulgence of stay to allow</w:t>
      </w:r>
      <w:r w:rsidR="00C01B61">
        <w:rPr>
          <w:rFonts w:ascii="Times New Roman" w:hAnsi="Times New Roman" w:cs="Times New Roman"/>
          <w:sz w:val="24"/>
          <w:szCs w:val="24"/>
        </w:rPr>
        <w:t xml:space="preserve"> the</w:t>
      </w:r>
      <w:r w:rsidR="00BA0123" w:rsidRPr="00CE6237">
        <w:rPr>
          <w:rFonts w:ascii="Times New Roman" w:hAnsi="Times New Roman" w:cs="Times New Roman"/>
          <w:sz w:val="24"/>
          <w:szCs w:val="24"/>
        </w:rPr>
        <w:t xml:space="preserve"> determination of the appeal.  They were in agreement as to the status of NATPHARM</w:t>
      </w:r>
      <w:r w:rsidR="00FB5A7C" w:rsidRPr="00CE6237">
        <w:rPr>
          <w:rFonts w:ascii="Times New Roman" w:hAnsi="Times New Roman" w:cs="Times New Roman"/>
          <w:sz w:val="24"/>
          <w:szCs w:val="24"/>
        </w:rPr>
        <w:t xml:space="preserve"> as a private company</w:t>
      </w:r>
      <w:r w:rsidR="003D31F9" w:rsidRPr="00CE6237">
        <w:rPr>
          <w:rFonts w:ascii="Times New Roman" w:hAnsi="Times New Roman" w:cs="Times New Roman"/>
          <w:sz w:val="24"/>
          <w:szCs w:val="24"/>
        </w:rPr>
        <w:t>,</w:t>
      </w:r>
      <w:r w:rsidR="00FB5A7C" w:rsidRPr="00CE6237">
        <w:rPr>
          <w:rFonts w:ascii="Times New Roman" w:hAnsi="Times New Roman" w:cs="Times New Roman"/>
          <w:sz w:val="24"/>
          <w:szCs w:val="24"/>
        </w:rPr>
        <w:t xml:space="preserve"> this having been spelt out in the charge sheet.  It was also submitted on behalf of the applicants that the status of NATPHARM as a registered company in terms of statute is a matter of law and not </w:t>
      </w:r>
      <w:r w:rsidR="00985BE4" w:rsidRPr="00CE6237">
        <w:rPr>
          <w:rFonts w:ascii="Times New Roman" w:hAnsi="Times New Roman" w:cs="Times New Roman"/>
          <w:sz w:val="24"/>
          <w:szCs w:val="24"/>
        </w:rPr>
        <w:t>a</w:t>
      </w:r>
      <w:r w:rsidR="00FB5A7C" w:rsidRPr="00CE6237">
        <w:rPr>
          <w:rFonts w:ascii="Times New Roman" w:hAnsi="Times New Roman" w:cs="Times New Roman"/>
          <w:sz w:val="24"/>
          <w:szCs w:val="24"/>
        </w:rPr>
        <w:t xml:space="preserve">n evidential and triable issue. </w:t>
      </w:r>
    </w:p>
    <w:p w:rsidR="003D31F9" w:rsidRPr="00CE6237" w:rsidRDefault="003D31F9" w:rsidP="008A1EB5">
      <w:pPr>
        <w:spacing w:after="0" w:line="480" w:lineRule="auto"/>
        <w:jc w:val="both"/>
        <w:rPr>
          <w:rFonts w:ascii="Times New Roman" w:hAnsi="Times New Roman" w:cs="Times New Roman"/>
          <w:sz w:val="24"/>
          <w:szCs w:val="24"/>
        </w:rPr>
      </w:pPr>
    </w:p>
    <w:p w:rsidR="005F1201" w:rsidRPr="00CE6237" w:rsidRDefault="007E64EC"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lastRenderedPageBreak/>
        <w:tab/>
      </w:r>
      <w:r w:rsidRPr="00CE6237">
        <w:rPr>
          <w:rFonts w:ascii="Times New Roman" w:hAnsi="Times New Roman" w:cs="Times New Roman"/>
          <w:sz w:val="24"/>
          <w:szCs w:val="24"/>
        </w:rPr>
        <w:tab/>
      </w:r>
      <w:r w:rsidR="00973E6E" w:rsidRPr="00CE6237">
        <w:rPr>
          <w:rFonts w:ascii="Times New Roman" w:hAnsi="Times New Roman" w:cs="Times New Roman"/>
          <w:sz w:val="24"/>
          <w:szCs w:val="24"/>
        </w:rPr>
        <w:t>It was further conten</w:t>
      </w:r>
      <w:r w:rsidR="003D31F9" w:rsidRPr="00CE6237">
        <w:rPr>
          <w:rFonts w:ascii="Times New Roman" w:hAnsi="Times New Roman" w:cs="Times New Roman"/>
          <w:sz w:val="24"/>
          <w:szCs w:val="24"/>
        </w:rPr>
        <w:t>d</w:t>
      </w:r>
      <w:r w:rsidR="00973E6E" w:rsidRPr="00CE6237">
        <w:rPr>
          <w:rFonts w:ascii="Times New Roman" w:hAnsi="Times New Roman" w:cs="Times New Roman"/>
          <w:sz w:val="24"/>
          <w:szCs w:val="24"/>
        </w:rPr>
        <w:t xml:space="preserve">ed that the status of NATPHARM had come to the </w:t>
      </w:r>
      <w:r w:rsidR="00985BE4" w:rsidRPr="00CE6237">
        <w:rPr>
          <w:rFonts w:ascii="Times New Roman" w:hAnsi="Times New Roman" w:cs="Times New Roman"/>
          <w:sz w:val="24"/>
          <w:szCs w:val="24"/>
        </w:rPr>
        <w:t>fore</w:t>
      </w:r>
      <w:r w:rsidR="003D31F9" w:rsidRPr="00CE6237">
        <w:rPr>
          <w:rFonts w:ascii="Times New Roman" w:hAnsi="Times New Roman" w:cs="Times New Roman"/>
          <w:sz w:val="24"/>
          <w:szCs w:val="24"/>
        </w:rPr>
        <w:t xml:space="preserve"> i</w:t>
      </w:r>
      <w:r w:rsidR="00973E6E" w:rsidRPr="00CE6237">
        <w:rPr>
          <w:rFonts w:ascii="Times New Roman" w:hAnsi="Times New Roman" w:cs="Times New Roman"/>
          <w:sz w:val="24"/>
          <w:szCs w:val="24"/>
        </w:rPr>
        <w:t xml:space="preserve">n the matter of </w:t>
      </w:r>
      <w:r w:rsidR="00973E6E" w:rsidRPr="00CE6237">
        <w:rPr>
          <w:rFonts w:ascii="Times New Roman" w:hAnsi="Times New Roman" w:cs="Times New Roman"/>
          <w:i/>
          <w:sz w:val="24"/>
          <w:szCs w:val="24"/>
        </w:rPr>
        <w:t xml:space="preserve">S v </w:t>
      </w:r>
      <w:proofErr w:type="spellStart"/>
      <w:r w:rsidR="00973E6E" w:rsidRPr="00CE6237">
        <w:rPr>
          <w:rFonts w:ascii="Times New Roman" w:hAnsi="Times New Roman" w:cs="Times New Roman"/>
          <w:i/>
          <w:sz w:val="24"/>
          <w:szCs w:val="24"/>
        </w:rPr>
        <w:t>Madzi</w:t>
      </w:r>
      <w:r w:rsidR="00AA3D4A" w:rsidRPr="00CE6237">
        <w:rPr>
          <w:rFonts w:ascii="Times New Roman" w:hAnsi="Times New Roman" w:cs="Times New Roman"/>
          <w:i/>
          <w:sz w:val="24"/>
          <w:szCs w:val="24"/>
        </w:rPr>
        <w:t>k</w:t>
      </w:r>
      <w:r w:rsidR="00973E6E" w:rsidRPr="00CE6237">
        <w:rPr>
          <w:rFonts w:ascii="Times New Roman" w:hAnsi="Times New Roman" w:cs="Times New Roman"/>
          <w:i/>
          <w:sz w:val="24"/>
          <w:szCs w:val="24"/>
        </w:rPr>
        <w:t>wa</w:t>
      </w:r>
      <w:proofErr w:type="spellEnd"/>
      <w:r w:rsidR="00973E6E" w:rsidRPr="00CE6237">
        <w:rPr>
          <w:rFonts w:ascii="Times New Roman" w:hAnsi="Times New Roman" w:cs="Times New Roman"/>
          <w:sz w:val="24"/>
          <w:szCs w:val="24"/>
        </w:rPr>
        <w:t xml:space="preserve"> </w:t>
      </w:r>
      <w:r w:rsidR="000318AB">
        <w:rPr>
          <w:rFonts w:ascii="Times New Roman" w:hAnsi="Times New Roman" w:cs="Times New Roman"/>
          <w:sz w:val="24"/>
          <w:szCs w:val="24"/>
        </w:rPr>
        <w:t>HC ACC</w:t>
      </w:r>
      <w:r w:rsidR="00973E6E" w:rsidRPr="00CE6237">
        <w:rPr>
          <w:rFonts w:ascii="Times New Roman" w:hAnsi="Times New Roman" w:cs="Times New Roman"/>
          <w:sz w:val="24"/>
          <w:szCs w:val="24"/>
        </w:rPr>
        <w:t xml:space="preserve"> 7/20, a case where the NATPHARM</w:t>
      </w:r>
      <w:r w:rsidR="00A30855" w:rsidRPr="00CE6237">
        <w:rPr>
          <w:rFonts w:ascii="Times New Roman" w:hAnsi="Times New Roman" w:cs="Times New Roman"/>
          <w:sz w:val="24"/>
          <w:szCs w:val="24"/>
        </w:rPr>
        <w:t xml:space="preserve"> Chief Executive Officer was prosecuted and it was alleged that he was a public officer in terms of s 174 of the Code.</w:t>
      </w:r>
      <w:r w:rsidR="00AA3D4A" w:rsidRPr="00CE6237">
        <w:rPr>
          <w:rFonts w:ascii="Times New Roman" w:hAnsi="Times New Roman" w:cs="Times New Roman"/>
          <w:sz w:val="24"/>
          <w:szCs w:val="24"/>
        </w:rPr>
        <w:t xml:space="preserve">  The court </w:t>
      </w:r>
      <w:r w:rsidR="00AA3D4A" w:rsidRPr="00CE6237">
        <w:rPr>
          <w:rFonts w:ascii="Times New Roman" w:hAnsi="Times New Roman" w:cs="Times New Roman"/>
          <w:i/>
          <w:sz w:val="24"/>
          <w:szCs w:val="24"/>
        </w:rPr>
        <w:t xml:space="preserve">a quo </w:t>
      </w:r>
      <w:r w:rsidR="00AA3D4A" w:rsidRPr="00CE6237">
        <w:rPr>
          <w:rFonts w:ascii="Times New Roman" w:hAnsi="Times New Roman" w:cs="Times New Roman"/>
          <w:sz w:val="24"/>
          <w:szCs w:val="24"/>
        </w:rPr>
        <w:t xml:space="preserve">found </w:t>
      </w:r>
      <w:proofErr w:type="spellStart"/>
      <w:r w:rsidR="00AA3D4A" w:rsidRPr="00CE6237">
        <w:rPr>
          <w:rFonts w:ascii="Times New Roman" w:hAnsi="Times New Roman" w:cs="Times New Roman"/>
          <w:sz w:val="24"/>
          <w:szCs w:val="24"/>
        </w:rPr>
        <w:t>Madzikwa</w:t>
      </w:r>
      <w:proofErr w:type="spellEnd"/>
      <w:r w:rsidR="00AA3D4A" w:rsidRPr="00CE6237">
        <w:rPr>
          <w:rFonts w:ascii="Times New Roman" w:hAnsi="Times New Roman" w:cs="Times New Roman"/>
          <w:sz w:val="24"/>
          <w:szCs w:val="24"/>
        </w:rPr>
        <w:t xml:space="preserve"> not guilty on the basis that NATPHARM being a private company </w:t>
      </w:r>
      <w:proofErr w:type="spellStart"/>
      <w:r w:rsidR="00AA3D4A" w:rsidRPr="00CE6237">
        <w:rPr>
          <w:rFonts w:ascii="Times New Roman" w:hAnsi="Times New Roman" w:cs="Times New Roman"/>
          <w:sz w:val="24"/>
          <w:szCs w:val="24"/>
        </w:rPr>
        <w:t>Madzikwa</w:t>
      </w:r>
      <w:proofErr w:type="spellEnd"/>
      <w:r w:rsidR="00AA3D4A" w:rsidRPr="00CE6237">
        <w:rPr>
          <w:rFonts w:ascii="Times New Roman" w:hAnsi="Times New Roman" w:cs="Times New Roman"/>
          <w:sz w:val="24"/>
          <w:szCs w:val="24"/>
        </w:rPr>
        <w:t xml:space="preserve"> was not a public officer.  The applicants’ counsel further submitted that the resolution of the matter in the Magistrates’ Court was predicated on matters of law and not triable issues as raised in the exception</w:t>
      </w:r>
      <w:r w:rsidR="00FF5966" w:rsidRPr="00CE6237">
        <w:rPr>
          <w:rFonts w:ascii="Times New Roman" w:hAnsi="Times New Roman" w:cs="Times New Roman"/>
          <w:sz w:val="24"/>
          <w:szCs w:val="24"/>
        </w:rPr>
        <w:t xml:space="preserve">.  They contended that the facts alleged did not disclose any offence as the applicants were not public officers.  It was submitted that by failing to appreciate and address its mind to the real issues for determination, the court </w:t>
      </w:r>
      <w:r w:rsidR="00FF5966" w:rsidRPr="00CE6237">
        <w:rPr>
          <w:rFonts w:ascii="Times New Roman" w:hAnsi="Times New Roman" w:cs="Times New Roman"/>
          <w:i/>
          <w:sz w:val="24"/>
          <w:szCs w:val="24"/>
        </w:rPr>
        <w:t xml:space="preserve">a quo </w:t>
      </w:r>
      <w:r w:rsidR="00FF5966" w:rsidRPr="00CE6237">
        <w:rPr>
          <w:rFonts w:ascii="Times New Roman" w:hAnsi="Times New Roman" w:cs="Times New Roman"/>
          <w:sz w:val="24"/>
          <w:szCs w:val="24"/>
        </w:rPr>
        <w:t>misdirected itself.</w:t>
      </w:r>
    </w:p>
    <w:p w:rsidR="009E7C41" w:rsidRPr="00CE6237" w:rsidRDefault="009E7C41" w:rsidP="008A1EB5">
      <w:pPr>
        <w:spacing w:after="0" w:line="480" w:lineRule="auto"/>
        <w:jc w:val="both"/>
        <w:rPr>
          <w:rFonts w:ascii="Times New Roman" w:hAnsi="Times New Roman" w:cs="Times New Roman"/>
          <w:sz w:val="24"/>
          <w:szCs w:val="24"/>
        </w:rPr>
      </w:pPr>
    </w:p>
    <w:p w:rsidR="005C7799" w:rsidRDefault="009E7C41"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 xml:space="preserve">Miss </w:t>
      </w:r>
      <w:proofErr w:type="spellStart"/>
      <w:r w:rsidRPr="00CE6237">
        <w:rPr>
          <w:rFonts w:ascii="Times New Roman" w:hAnsi="Times New Roman" w:cs="Times New Roman"/>
          <w:i/>
          <w:sz w:val="24"/>
          <w:szCs w:val="24"/>
        </w:rPr>
        <w:t>Kachidza</w:t>
      </w:r>
      <w:proofErr w:type="spellEnd"/>
      <w:r w:rsidRPr="00CE6237">
        <w:rPr>
          <w:rFonts w:ascii="Times New Roman" w:hAnsi="Times New Roman" w:cs="Times New Roman"/>
          <w:sz w:val="24"/>
          <w:szCs w:val="24"/>
        </w:rPr>
        <w:t xml:space="preserve"> for the second respondent opposed the granting of an interim relief to stop</w:t>
      </w:r>
      <w:r w:rsidR="00C01B61">
        <w:rPr>
          <w:rFonts w:ascii="Times New Roman" w:hAnsi="Times New Roman" w:cs="Times New Roman"/>
          <w:sz w:val="24"/>
          <w:szCs w:val="24"/>
        </w:rPr>
        <w:t xml:space="preserve"> </w:t>
      </w:r>
      <w:r w:rsidRPr="00CE6237">
        <w:rPr>
          <w:rFonts w:ascii="Times New Roman" w:hAnsi="Times New Roman" w:cs="Times New Roman"/>
          <w:sz w:val="24"/>
          <w:szCs w:val="24"/>
        </w:rPr>
        <w:t xml:space="preserve">the proceedings in the Magistrates’ Court pending finalisation of the appeal </w:t>
      </w:r>
      <w:r w:rsidR="003D31F9" w:rsidRPr="00CE6237">
        <w:rPr>
          <w:rFonts w:ascii="Times New Roman" w:hAnsi="Times New Roman" w:cs="Times New Roman"/>
          <w:sz w:val="24"/>
          <w:szCs w:val="24"/>
        </w:rPr>
        <w:t xml:space="preserve">that is pending before </w:t>
      </w:r>
      <w:r w:rsidRPr="00CE6237">
        <w:rPr>
          <w:rFonts w:ascii="Times New Roman" w:hAnsi="Times New Roman" w:cs="Times New Roman"/>
          <w:sz w:val="24"/>
          <w:szCs w:val="24"/>
        </w:rPr>
        <w:t xml:space="preserve">this court.  She conceded that NATPHARM is a private company but argued that, what the applicants raised concerning them not being public officers was a matter of evidence.   She further submitted that what the applicants raised was </w:t>
      </w:r>
      <w:r w:rsidR="009036AC" w:rsidRPr="00CE6237">
        <w:rPr>
          <w:rFonts w:ascii="Times New Roman" w:hAnsi="Times New Roman" w:cs="Times New Roman"/>
          <w:sz w:val="24"/>
          <w:szCs w:val="24"/>
        </w:rPr>
        <w:t>in fact a defence to the charge</w:t>
      </w:r>
      <w:r w:rsidRPr="00CE6237">
        <w:rPr>
          <w:rFonts w:ascii="Times New Roman" w:hAnsi="Times New Roman" w:cs="Times New Roman"/>
          <w:sz w:val="24"/>
          <w:szCs w:val="24"/>
        </w:rPr>
        <w:t xml:space="preserve"> which should only be determined after ventilation at trial.  She contended that the charge was properly crafted and </w:t>
      </w:r>
      <w:r w:rsidR="002F330A" w:rsidRPr="00CE6237">
        <w:rPr>
          <w:rFonts w:ascii="Times New Roman" w:hAnsi="Times New Roman" w:cs="Times New Roman"/>
          <w:sz w:val="24"/>
          <w:szCs w:val="24"/>
        </w:rPr>
        <w:t>that i</w:t>
      </w:r>
      <w:r w:rsidR="00CF427A">
        <w:rPr>
          <w:rFonts w:ascii="Times New Roman" w:hAnsi="Times New Roman" w:cs="Times New Roman"/>
          <w:sz w:val="24"/>
          <w:szCs w:val="24"/>
        </w:rPr>
        <w:t>t</w:t>
      </w:r>
      <w:r w:rsidR="002F330A" w:rsidRPr="00CE6237">
        <w:rPr>
          <w:rFonts w:ascii="Times New Roman" w:hAnsi="Times New Roman" w:cs="Times New Roman"/>
          <w:sz w:val="24"/>
          <w:szCs w:val="24"/>
        </w:rPr>
        <w:t xml:space="preserve"> </w:t>
      </w:r>
      <w:r w:rsidRPr="00CE6237">
        <w:rPr>
          <w:rFonts w:ascii="Times New Roman" w:hAnsi="Times New Roman" w:cs="Times New Roman"/>
          <w:sz w:val="24"/>
          <w:szCs w:val="24"/>
        </w:rPr>
        <w:t xml:space="preserve">sufficiently informed the applicants of the </w:t>
      </w:r>
      <w:r w:rsidR="00AB6822" w:rsidRPr="00CE6237">
        <w:rPr>
          <w:rFonts w:ascii="Times New Roman" w:hAnsi="Times New Roman" w:cs="Times New Roman"/>
          <w:sz w:val="24"/>
          <w:szCs w:val="24"/>
        </w:rPr>
        <w:t xml:space="preserve">charge in a manner which would enable them to formulate their defences.  She </w:t>
      </w:r>
      <w:r w:rsidR="00235F0E" w:rsidRPr="00CE6237">
        <w:rPr>
          <w:rFonts w:ascii="Times New Roman" w:hAnsi="Times New Roman" w:cs="Times New Roman"/>
          <w:sz w:val="24"/>
          <w:szCs w:val="24"/>
        </w:rPr>
        <w:t xml:space="preserve">further </w:t>
      </w:r>
      <w:r w:rsidR="00AB6822" w:rsidRPr="00CE6237">
        <w:rPr>
          <w:rFonts w:ascii="Times New Roman" w:hAnsi="Times New Roman" w:cs="Times New Roman"/>
          <w:sz w:val="24"/>
          <w:szCs w:val="24"/>
        </w:rPr>
        <w:t xml:space="preserve">submitted that </w:t>
      </w:r>
      <w:r w:rsidR="00235F0E" w:rsidRPr="00CE6237">
        <w:rPr>
          <w:rFonts w:ascii="Times New Roman" w:hAnsi="Times New Roman" w:cs="Times New Roman"/>
          <w:sz w:val="24"/>
          <w:szCs w:val="24"/>
        </w:rPr>
        <w:t>there were no prospects of success on appeal and that this court should be wary of interfering with unterminated proceedings of lower courts unless there is a gross irregularity which will be prejudicial to the interests of justice.</w:t>
      </w:r>
    </w:p>
    <w:p w:rsidR="00CE6237" w:rsidRDefault="00CE6237" w:rsidP="008A1EB5">
      <w:pPr>
        <w:spacing w:after="0" w:line="480" w:lineRule="auto"/>
        <w:jc w:val="both"/>
        <w:rPr>
          <w:rFonts w:ascii="Times New Roman" w:hAnsi="Times New Roman" w:cs="Times New Roman"/>
          <w:sz w:val="24"/>
          <w:szCs w:val="24"/>
        </w:rPr>
      </w:pPr>
    </w:p>
    <w:p w:rsidR="00CE6237" w:rsidRPr="00CE6237" w:rsidRDefault="00CE6237" w:rsidP="008A1EB5">
      <w:pPr>
        <w:spacing w:after="0" w:line="480" w:lineRule="auto"/>
        <w:jc w:val="both"/>
        <w:rPr>
          <w:rFonts w:ascii="Times New Roman" w:hAnsi="Times New Roman" w:cs="Times New Roman"/>
          <w:sz w:val="24"/>
          <w:szCs w:val="24"/>
        </w:rPr>
      </w:pPr>
    </w:p>
    <w:p w:rsidR="00A248F1" w:rsidRPr="00CE6237" w:rsidRDefault="00A248F1" w:rsidP="008A1EB5">
      <w:pPr>
        <w:spacing w:after="0" w:line="480" w:lineRule="auto"/>
        <w:jc w:val="both"/>
        <w:rPr>
          <w:rFonts w:ascii="Times New Roman" w:hAnsi="Times New Roman" w:cs="Times New Roman"/>
          <w:sz w:val="24"/>
          <w:szCs w:val="24"/>
        </w:rPr>
      </w:pPr>
    </w:p>
    <w:p w:rsidR="00A248F1" w:rsidRPr="00CE6237" w:rsidRDefault="00A248F1" w:rsidP="008A1EB5">
      <w:pPr>
        <w:spacing w:after="0" w:line="480" w:lineRule="auto"/>
        <w:jc w:val="both"/>
        <w:rPr>
          <w:rFonts w:ascii="Times New Roman" w:hAnsi="Times New Roman" w:cs="Times New Roman"/>
          <w:b/>
          <w:sz w:val="24"/>
          <w:szCs w:val="24"/>
          <w:u w:val="single"/>
        </w:rPr>
      </w:pPr>
      <w:r w:rsidRPr="00CE6237">
        <w:rPr>
          <w:rFonts w:ascii="Times New Roman" w:hAnsi="Times New Roman" w:cs="Times New Roman"/>
          <w:b/>
          <w:sz w:val="24"/>
          <w:szCs w:val="24"/>
          <w:u w:val="single"/>
        </w:rPr>
        <w:lastRenderedPageBreak/>
        <w:t>THE LAW</w:t>
      </w:r>
    </w:p>
    <w:p w:rsidR="005C7799" w:rsidRPr="00CE6237" w:rsidRDefault="005C7799"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 xml:space="preserve">It is trite that where the applicants seek </w:t>
      </w:r>
      <w:r w:rsidR="006A74DE" w:rsidRPr="00CE6237">
        <w:rPr>
          <w:rFonts w:ascii="Times New Roman" w:hAnsi="Times New Roman" w:cs="Times New Roman"/>
          <w:sz w:val="24"/>
          <w:szCs w:val="24"/>
        </w:rPr>
        <w:t>a</w:t>
      </w:r>
      <w:r w:rsidRPr="00CE6237">
        <w:rPr>
          <w:rFonts w:ascii="Times New Roman" w:hAnsi="Times New Roman" w:cs="Times New Roman"/>
          <w:sz w:val="24"/>
          <w:szCs w:val="24"/>
        </w:rPr>
        <w:t xml:space="preserve">n interim relief they must satisfy </w:t>
      </w:r>
      <w:r w:rsidR="006A74DE" w:rsidRPr="00CE6237">
        <w:rPr>
          <w:rFonts w:ascii="Times New Roman" w:hAnsi="Times New Roman" w:cs="Times New Roman"/>
          <w:sz w:val="24"/>
          <w:szCs w:val="24"/>
        </w:rPr>
        <w:t>the following</w:t>
      </w:r>
      <w:r w:rsidRPr="00CE6237">
        <w:rPr>
          <w:rFonts w:ascii="Times New Roman" w:hAnsi="Times New Roman" w:cs="Times New Roman"/>
          <w:sz w:val="24"/>
          <w:szCs w:val="24"/>
        </w:rPr>
        <w:t xml:space="preserve"> settled requirements</w:t>
      </w:r>
      <w:r w:rsidR="006A74DE" w:rsidRPr="00CE6237">
        <w:rPr>
          <w:rFonts w:ascii="Times New Roman" w:hAnsi="Times New Roman" w:cs="Times New Roman"/>
          <w:sz w:val="24"/>
          <w:szCs w:val="24"/>
        </w:rPr>
        <w:t>,</w:t>
      </w:r>
      <w:r w:rsidRPr="00CE6237">
        <w:rPr>
          <w:rFonts w:ascii="Times New Roman" w:hAnsi="Times New Roman" w:cs="Times New Roman"/>
          <w:sz w:val="24"/>
          <w:szCs w:val="24"/>
        </w:rPr>
        <w:t xml:space="preserve"> namely:</w:t>
      </w:r>
    </w:p>
    <w:p w:rsidR="004037F5" w:rsidRPr="00CE6237" w:rsidRDefault="005C7799" w:rsidP="005C7799">
      <w:pPr>
        <w:pStyle w:val="ListParagraph"/>
        <w:numPr>
          <w:ilvl w:val="0"/>
          <w:numId w:val="20"/>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 xml:space="preserve">Whether or not the party seeking the relief has a </w:t>
      </w:r>
      <w:r w:rsidRPr="00CE6237">
        <w:rPr>
          <w:rFonts w:ascii="Times New Roman" w:hAnsi="Times New Roman" w:cs="Times New Roman"/>
          <w:i/>
          <w:sz w:val="24"/>
          <w:szCs w:val="24"/>
        </w:rPr>
        <w:t>prima</w:t>
      </w:r>
      <w:r w:rsidRPr="00CE6237">
        <w:rPr>
          <w:rFonts w:ascii="Times New Roman" w:hAnsi="Times New Roman" w:cs="Times New Roman"/>
          <w:sz w:val="24"/>
          <w:szCs w:val="24"/>
        </w:rPr>
        <w:t xml:space="preserve"> </w:t>
      </w:r>
      <w:r w:rsidRPr="00CE6237">
        <w:rPr>
          <w:rFonts w:ascii="Times New Roman" w:hAnsi="Times New Roman" w:cs="Times New Roman"/>
          <w:i/>
          <w:sz w:val="24"/>
          <w:szCs w:val="24"/>
        </w:rPr>
        <w:t>facie</w:t>
      </w:r>
      <w:r w:rsidRPr="00CE6237">
        <w:rPr>
          <w:rFonts w:ascii="Times New Roman" w:hAnsi="Times New Roman" w:cs="Times New Roman"/>
          <w:sz w:val="24"/>
          <w:szCs w:val="24"/>
        </w:rPr>
        <w:t xml:space="preserve"> right though open to doubt.</w:t>
      </w:r>
    </w:p>
    <w:p w:rsidR="004037F5" w:rsidRPr="00CE6237" w:rsidRDefault="004037F5" w:rsidP="005C7799">
      <w:pPr>
        <w:pStyle w:val="ListParagraph"/>
        <w:numPr>
          <w:ilvl w:val="0"/>
          <w:numId w:val="20"/>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Whether or not there is a well-grounded apprehension of irreparable</w:t>
      </w:r>
      <w:r w:rsidR="001F6870" w:rsidRPr="00CE6237">
        <w:rPr>
          <w:rFonts w:ascii="Times New Roman" w:hAnsi="Times New Roman" w:cs="Times New Roman"/>
          <w:sz w:val="24"/>
          <w:szCs w:val="24"/>
        </w:rPr>
        <w:t xml:space="preserve"> harm</w:t>
      </w:r>
      <w:r w:rsidRPr="00CE6237">
        <w:rPr>
          <w:rFonts w:ascii="Times New Roman" w:hAnsi="Times New Roman" w:cs="Times New Roman"/>
          <w:sz w:val="24"/>
          <w:szCs w:val="24"/>
        </w:rPr>
        <w:t>.</w:t>
      </w:r>
    </w:p>
    <w:p w:rsidR="004037F5" w:rsidRPr="00CE6237" w:rsidRDefault="004037F5" w:rsidP="005C7799">
      <w:pPr>
        <w:pStyle w:val="ListParagraph"/>
        <w:numPr>
          <w:ilvl w:val="0"/>
          <w:numId w:val="20"/>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That there is no other satisfactory remedy and;</w:t>
      </w:r>
    </w:p>
    <w:p w:rsidR="009E7C41" w:rsidRPr="00CE6237" w:rsidRDefault="004037F5" w:rsidP="005C7799">
      <w:pPr>
        <w:pStyle w:val="ListParagraph"/>
        <w:numPr>
          <w:ilvl w:val="0"/>
          <w:numId w:val="20"/>
        </w:num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 xml:space="preserve">That the balance of convenience favours the granting of the interim relief. </w:t>
      </w:r>
    </w:p>
    <w:p w:rsidR="004037F5" w:rsidRDefault="004037F5" w:rsidP="004037F5">
      <w:pPr>
        <w:pStyle w:val="ListParagraph"/>
        <w:spacing w:after="0" w:line="480" w:lineRule="auto"/>
        <w:ind w:left="1080"/>
        <w:jc w:val="both"/>
        <w:rPr>
          <w:rFonts w:ascii="Times New Roman" w:hAnsi="Times New Roman" w:cs="Times New Roman"/>
          <w:sz w:val="24"/>
          <w:szCs w:val="24"/>
        </w:rPr>
      </w:pPr>
      <w:r w:rsidRPr="00CE6237">
        <w:rPr>
          <w:rFonts w:ascii="Times New Roman" w:hAnsi="Times New Roman" w:cs="Times New Roman"/>
          <w:sz w:val="24"/>
          <w:szCs w:val="24"/>
        </w:rPr>
        <w:t xml:space="preserve">See </w:t>
      </w:r>
      <w:r w:rsidRPr="00CE6237">
        <w:rPr>
          <w:rFonts w:ascii="Times New Roman" w:hAnsi="Times New Roman" w:cs="Times New Roman"/>
          <w:i/>
          <w:sz w:val="24"/>
          <w:szCs w:val="24"/>
        </w:rPr>
        <w:t>Airfield Investments (Pvt) Ltd v Minister of Agriculture and Lands</w:t>
      </w:r>
      <w:r w:rsidRPr="00CE6237">
        <w:rPr>
          <w:rFonts w:ascii="Times New Roman" w:hAnsi="Times New Roman" w:cs="Times New Roman"/>
          <w:sz w:val="24"/>
          <w:szCs w:val="24"/>
        </w:rPr>
        <w:t xml:space="preserve"> 2004 (1) ZLR 511</w:t>
      </w:r>
      <w:r w:rsidR="00832711" w:rsidRPr="00CE6237">
        <w:rPr>
          <w:rFonts w:ascii="Times New Roman" w:hAnsi="Times New Roman" w:cs="Times New Roman"/>
          <w:sz w:val="24"/>
          <w:szCs w:val="24"/>
        </w:rPr>
        <w:t xml:space="preserve"> (S) </w:t>
      </w:r>
      <w:r w:rsidR="007B2047" w:rsidRPr="00CE6237">
        <w:rPr>
          <w:rFonts w:ascii="Times New Roman" w:hAnsi="Times New Roman" w:cs="Times New Roman"/>
          <w:sz w:val="24"/>
          <w:szCs w:val="24"/>
        </w:rPr>
        <w:t xml:space="preserve">and </w:t>
      </w:r>
      <w:r w:rsidR="007B2047" w:rsidRPr="00CE6237">
        <w:rPr>
          <w:rFonts w:ascii="Times New Roman" w:hAnsi="Times New Roman" w:cs="Times New Roman"/>
          <w:i/>
          <w:sz w:val="24"/>
          <w:szCs w:val="24"/>
        </w:rPr>
        <w:t>TM Supermarket (Pvt) Ltd v Avondale Holding (Pvt) Ltd</w:t>
      </w:r>
      <w:r w:rsidR="007B2047" w:rsidRPr="00CE6237">
        <w:rPr>
          <w:rFonts w:ascii="Times New Roman" w:hAnsi="Times New Roman" w:cs="Times New Roman"/>
          <w:sz w:val="24"/>
          <w:szCs w:val="24"/>
        </w:rPr>
        <w:t xml:space="preserve"> </w:t>
      </w:r>
      <w:r w:rsidR="007B2047" w:rsidRPr="00CE6237">
        <w:rPr>
          <w:rFonts w:ascii="Times New Roman" w:hAnsi="Times New Roman" w:cs="Times New Roman"/>
          <w:i/>
          <w:sz w:val="24"/>
          <w:szCs w:val="24"/>
        </w:rPr>
        <w:t>&amp; Anor</w:t>
      </w:r>
      <w:r w:rsidR="007B2047" w:rsidRPr="00CE6237">
        <w:rPr>
          <w:rFonts w:ascii="Times New Roman" w:hAnsi="Times New Roman" w:cs="Times New Roman"/>
          <w:sz w:val="24"/>
          <w:szCs w:val="24"/>
        </w:rPr>
        <w:t xml:space="preserve"> SC 37/17.</w:t>
      </w:r>
    </w:p>
    <w:p w:rsidR="00CE6237" w:rsidRPr="00CE6237" w:rsidRDefault="00CE6237" w:rsidP="004037F5">
      <w:pPr>
        <w:pStyle w:val="ListParagraph"/>
        <w:spacing w:after="0" w:line="480" w:lineRule="auto"/>
        <w:ind w:left="1080"/>
        <w:jc w:val="both"/>
        <w:rPr>
          <w:rFonts w:ascii="Times New Roman" w:hAnsi="Times New Roman" w:cs="Times New Roman"/>
          <w:sz w:val="24"/>
          <w:szCs w:val="24"/>
        </w:rPr>
      </w:pPr>
    </w:p>
    <w:p w:rsidR="00D200A8" w:rsidRPr="00CE6237" w:rsidRDefault="00832711" w:rsidP="00D200A8">
      <w:pPr>
        <w:spacing w:after="0" w:line="480" w:lineRule="auto"/>
        <w:jc w:val="both"/>
        <w:rPr>
          <w:rFonts w:ascii="Times New Roman" w:hAnsi="Times New Roman" w:cs="Times New Roman"/>
          <w:b/>
          <w:sz w:val="24"/>
          <w:szCs w:val="24"/>
          <w:u w:val="single"/>
        </w:rPr>
      </w:pPr>
      <w:r w:rsidRPr="00CE6237">
        <w:rPr>
          <w:rFonts w:ascii="Times New Roman" w:hAnsi="Times New Roman" w:cs="Times New Roman"/>
          <w:b/>
          <w:sz w:val="24"/>
          <w:szCs w:val="24"/>
          <w:u w:val="single"/>
        </w:rPr>
        <w:t>APPLICATION OF THE LAW TO THE FACTS AND ANALYSIS</w:t>
      </w:r>
    </w:p>
    <w:p w:rsidR="00A40413" w:rsidRPr="00CE6237" w:rsidRDefault="00DA68EB" w:rsidP="00D200A8">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t xml:space="preserve">   </w:t>
      </w:r>
      <w:r w:rsidR="00B634A6">
        <w:rPr>
          <w:rFonts w:ascii="Times New Roman" w:hAnsi="Times New Roman" w:cs="Times New Roman"/>
          <w:sz w:val="24"/>
          <w:szCs w:val="24"/>
        </w:rPr>
        <w:tab/>
      </w:r>
      <w:r w:rsidR="00D200A8" w:rsidRPr="00CE6237">
        <w:rPr>
          <w:rFonts w:ascii="Times New Roman" w:hAnsi="Times New Roman" w:cs="Times New Roman"/>
          <w:sz w:val="24"/>
          <w:szCs w:val="24"/>
        </w:rPr>
        <w:t xml:space="preserve">In </w:t>
      </w:r>
      <w:proofErr w:type="spellStart"/>
      <w:r w:rsidR="006B2419" w:rsidRPr="00CE6237">
        <w:rPr>
          <w:rFonts w:ascii="Times New Roman" w:hAnsi="Times New Roman" w:cs="Times New Roman"/>
          <w:i/>
          <w:sz w:val="24"/>
          <w:szCs w:val="24"/>
        </w:rPr>
        <w:t>casu</w:t>
      </w:r>
      <w:proofErr w:type="spellEnd"/>
      <w:r w:rsidR="006B2419" w:rsidRPr="00CE6237">
        <w:rPr>
          <w:rFonts w:ascii="Times New Roman" w:hAnsi="Times New Roman" w:cs="Times New Roman"/>
          <w:i/>
          <w:sz w:val="24"/>
          <w:szCs w:val="24"/>
        </w:rPr>
        <w:t xml:space="preserve"> </w:t>
      </w:r>
      <w:r w:rsidR="006B2419" w:rsidRPr="00CE6237">
        <w:rPr>
          <w:rFonts w:ascii="Times New Roman" w:hAnsi="Times New Roman" w:cs="Times New Roman"/>
          <w:sz w:val="24"/>
          <w:szCs w:val="24"/>
        </w:rPr>
        <w:t xml:space="preserve">the applicants </w:t>
      </w:r>
      <w:proofErr w:type="gramStart"/>
      <w:r w:rsidR="006B2419" w:rsidRPr="00CE6237">
        <w:rPr>
          <w:rFonts w:ascii="Times New Roman" w:hAnsi="Times New Roman" w:cs="Times New Roman"/>
          <w:sz w:val="24"/>
          <w:szCs w:val="24"/>
        </w:rPr>
        <w:t>excepted</w:t>
      </w:r>
      <w:proofErr w:type="gramEnd"/>
      <w:r w:rsidR="006B2419" w:rsidRPr="00CE6237">
        <w:rPr>
          <w:rFonts w:ascii="Times New Roman" w:hAnsi="Times New Roman" w:cs="Times New Roman"/>
          <w:sz w:val="24"/>
          <w:szCs w:val="24"/>
        </w:rPr>
        <w:t xml:space="preserve"> to a charge of criminal abuse </w:t>
      </w:r>
      <w:r w:rsidR="001F6870" w:rsidRPr="00CE6237">
        <w:rPr>
          <w:rFonts w:ascii="Times New Roman" w:hAnsi="Times New Roman" w:cs="Times New Roman"/>
          <w:sz w:val="24"/>
          <w:szCs w:val="24"/>
        </w:rPr>
        <w:t xml:space="preserve">of duty as public officers </w:t>
      </w:r>
      <w:r w:rsidR="006B2419" w:rsidRPr="00CE6237">
        <w:rPr>
          <w:rFonts w:ascii="Times New Roman" w:hAnsi="Times New Roman" w:cs="Times New Roman"/>
          <w:sz w:val="24"/>
          <w:szCs w:val="24"/>
        </w:rPr>
        <w:t>as defined in s 174 of the Criminal Code.  The second respondent (</w:t>
      </w:r>
      <w:r w:rsidR="001F6870" w:rsidRPr="00CE6237">
        <w:rPr>
          <w:rFonts w:ascii="Times New Roman" w:hAnsi="Times New Roman" w:cs="Times New Roman"/>
          <w:sz w:val="24"/>
          <w:szCs w:val="24"/>
        </w:rPr>
        <w:t xml:space="preserve">the </w:t>
      </w:r>
      <w:r w:rsidR="006B2419" w:rsidRPr="00CE6237">
        <w:rPr>
          <w:rFonts w:ascii="Times New Roman" w:hAnsi="Times New Roman" w:cs="Times New Roman"/>
          <w:sz w:val="24"/>
          <w:szCs w:val="24"/>
        </w:rPr>
        <w:t xml:space="preserve">Magistrate) dismissed the exception prompting the applicants to approach the court </w:t>
      </w:r>
      <w:r w:rsidR="006B2419" w:rsidRPr="00CE6237">
        <w:rPr>
          <w:rFonts w:ascii="Times New Roman" w:hAnsi="Times New Roman" w:cs="Times New Roman"/>
          <w:i/>
          <w:sz w:val="24"/>
          <w:szCs w:val="24"/>
        </w:rPr>
        <w:t xml:space="preserve">a quo </w:t>
      </w:r>
      <w:r w:rsidR="006B2419" w:rsidRPr="00CE6237">
        <w:rPr>
          <w:rFonts w:ascii="Times New Roman" w:hAnsi="Times New Roman" w:cs="Times New Roman"/>
          <w:sz w:val="24"/>
          <w:szCs w:val="24"/>
        </w:rPr>
        <w:t xml:space="preserve">on review.  </w:t>
      </w:r>
      <w:r w:rsidR="00F9484C" w:rsidRPr="00CE6237">
        <w:rPr>
          <w:rFonts w:ascii="Times New Roman" w:hAnsi="Times New Roman" w:cs="Times New Roman"/>
          <w:sz w:val="24"/>
          <w:szCs w:val="24"/>
        </w:rPr>
        <w:t xml:space="preserve">Pursuant to the dismissal of the application for review the applicants noted an appeal to this Court.  The </w:t>
      </w:r>
      <w:r w:rsidR="00977CAB" w:rsidRPr="00CE6237">
        <w:rPr>
          <w:rFonts w:ascii="Times New Roman" w:hAnsi="Times New Roman" w:cs="Times New Roman"/>
          <w:sz w:val="24"/>
          <w:szCs w:val="24"/>
        </w:rPr>
        <w:t xml:space="preserve">applicants in this application seek stay of </w:t>
      </w:r>
      <w:r w:rsidR="006254FD" w:rsidRPr="00CE6237">
        <w:rPr>
          <w:rFonts w:ascii="Times New Roman" w:hAnsi="Times New Roman" w:cs="Times New Roman"/>
          <w:sz w:val="24"/>
          <w:szCs w:val="24"/>
        </w:rPr>
        <w:t xml:space="preserve">proceedings before the first respondent </w:t>
      </w:r>
      <w:r w:rsidR="00977CAB" w:rsidRPr="00CE6237">
        <w:rPr>
          <w:rFonts w:ascii="Times New Roman" w:hAnsi="Times New Roman" w:cs="Times New Roman"/>
          <w:sz w:val="24"/>
          <w:szCs w:val="24"/>
        </w:rPr>
        <w:t xml:space="preserve">pending the </w:t>
      </w:r>
      <w:r w:rsidR="006254FD" w:rsidRPr="00CE6237">
        <w:rPr>
          <w:rFonts w:ascii="Times New Roman" w:hAnsi="Times New Roman" w:cs="Times New Roman"/>
          <w:sz w:val="24"/>
          <w:szCs w:val="24"/>
        </w:rPr>
        <w:t xml:space="preserve">determination of the pending </w:t>
      </w:r>
      <w:r w:rsidR="00977CAB" w:rsidRPr="00CE6237">
        <w:rPr>
          <w:rFonts w:ascii="Times New Roman" w:hAnsi="Times New Roman" w:cs="Times New Roman"/>
          <w:sz w:val="24"/>
          <w:szCs w:val="24"/>
        </w:rPr>
        <w:t>appeal.  The basis of the applicants</w:t>
      </w:r>
      <w:r w:rsidR="00C646F9" w:rsidRPr="00CE6237">
        <w:rPr>
          <w:rFonts w:ascii="Times New Roman" w:hAnsi="Times New Roman" w:cs="Times New Roman"/>
          <w:sz w:val="24"/>
          <w:szCs w:val="24"/>
        </w:rPr>
        <w:t>’</w:t>
      </w:r>
      <w:r w:rsidR="00977CAB" w:rsidRPr="00CE6237">
        <w:rPr>
          <w:rFonts w:ascii="Times New Roman" w:hAnsi="Times New Roman" w:cs="Times New Roman"/>
          <w:sz w:val="24"/>
          <w:szCs w:val="24"/>
        </w:rPr>
        <w:t xml:space="preserve"> application for stay is that the charge does not disclose any offence since NATPHARM is a private company.  The argument by the applicants is that</w:t>
      </w:r>
      <w:r w:rsidR="00A40413" w:rsidRPr="00CE6237">
        <w:rPr>
          <w:rFonts w:ascii="Times New Roman" w:hAnsi="Times New Roman" w:cs="Times New Roman"/>
          <w:sz w:val="24"/>
          <w:szCs w:val="24"/>
        </w:rPr>
        <w:t xml:space="preserve"> they would suffer prejudice if they were left to go through the rigours of trial.  The charge as framed did not disclose essential elements of abuse of public office since they are not public officers</w:t>
      </w:r>
      <w:r w:rsidR="001B6FBD" w:rsidRPr="00CE6237">
        <w:rPr>
          <w:rFonts w:ascii="Times New Roman" w:hAnsi="Times New Roman" w:cs="Times New Roman"/>
          <w:sz w:val="24"/>
          <w:szCs w:val="24"/>
        </w:rPr>
        <w:t>, so the argument went</w:t>
      </w:r>
      <w:r w:rsidR="00A40413" w:rsidRPr="00CE6237">
        <w:rPr>
          <w:rFonts w:ascii="Times New Roman" w:hAnsi="Times New Roman" w:cs="Times New Roman"/>
          <w:sz w:val="24"/>
          <w:szCs w:val="24"/>
        </w:rPr>
        <w:t>.</w:t>
      </w:r>
    </w:p>
    <w:p w:rsidR="00A40413" w:rsidRPr="00CE6237" w:rsidRDefault="00A40413" w:rsidP="00D200A8">
      <w:pPr>
        <w:spacing w:after="0" w:line="480" w:lineRule="auto"/>
        <w:jc w:val="both"/>
        <w:rPr>
          <w:rFonts w:ascii="Times New Roman" w:hAnsi="Times New Roman" w:cs="Times New Roman"/>
          <w:sz w:val="24"/>
          <w:szCs w:val="24"/>
        </w:rPr>
      </w:pPr>
    </w:p>
    <w:p w:rsidR="00D200A8" w:rsidRPr="00CE6237" w:rsidRDefault="00A40413" w:rsidP="00D200A8">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lastRenderedPageBreak/>
        <w:tab/>
      </w:r>
      <w:r w:rsidRPr="00CE6237">
        <w:rPr>
          <w:rFonts w:ascii="Times New Roman" w:hAnsi="Times New Roman" w:cs="Times New Roman"/>
          <w:sz w:val="24"/>
          <w:szCs w:val="24"/>
        </w:rPr>
        <w:tab/>
        <w:t xml:space="preserve">The case of </w:t>
      </w:r>
      <w:r w:rsidRPr="00CE6237">
        <w:rPr>
          <w:rFonts w:ascii="Times New Roman" w:hAnsi="Times New Roman" w:cs="Times New Roman"/>
          <w:i/>
          <w:sz w:val="24"/>
          <w:szCs w:val="24"/>
        </w:rPr>
        <w:t xml:space="preserve">Williams &amp; Anor v </w:t>
      </w:r>
      <w:proofErr w:type="spellStart"/>
      <w:r w:rsidRPr="00CE6237">
        <w:rPr>
          <w:rFonts w:ascii="Times New Roman" w:hAnsi="Times New Roman" w:cs="Times New Roman"/>
          <w:i/>
          <w:sz w:val="24"/>
          <w:szCs w:val="24"/>
        </w:rPr>
        <w:t>Msipa</w:t>
      </w:r>
      <w:proofErr w:type="spellEnd"/>
      <w:r w:rsidRPr="00CE6237">
        <w:rPr>
          <w:rFonts w:ascii="Times New Roman" w:hAnsi="Times New Roman" w:cs="Times New Roman"/>
          <w:i/>
          <w:sz w:val="24"/>
          <w:szCs w:val="24"/>
        </w:rPr>
        <w:t xml:space="preserve"> &amp; </w:t>
      </w:r>
      <w:proofErr w:type="spellStart"/>
      <w:r w:rsidRPr="00CE6237">
        <w:rPr>
          <w:rFonts w:ascii="Times New Roman" w:hAnsi="Times New Roman" w:cs="Times New Roman"/>
          <w:i/>
          <w:sz w:val="24"/>
          <w:szCs w:val="24"/>
        </w:rPr>
        <w:t>Ors</w:t>
      </w:r>
      <w:proofErr w:type="spellEnd"/>
      <w:r w:rsidRPr="00CE6237">
        <w:rPr>
          <w:rFonts w:ascii="Times New Roman" w:hAnsi="Times New Roman" w:cs="Times New Roman"/>
          <w:sz w:val="24"/>
          <w:szCs w:val="24"/>
        </w:rPr>
        <w:t xml:space="preserve"> 2010 (2) ZLR 552 relied on by the applicants is instructive.  In th</w:t>
      </w:r>
      <w:r w:rsidR="00C646F9" w:rsidRPr="00CE6237">
        <w:rPr>
          <w:rFonts w:ascii="Times New Roman" w:hAnsi="Times New Roman" w:cs="Times New Roman"/>
          <w:sz w:val="24"/>
          <w:szCs w:val="24"/>
        </w:rPr>
        <w:t>at</w:t>
      </w:r>
      <w:r w:rsidRPr="00CE6237">
        <w:rPr>
          <w:rFonts w:ascii="Times New Roman" w:hAnsi="Times New Roman" w:cs="Times New Roman"/>
          <w:sz w:val="24"/>
          <w:szCs w:val="24"/>
        </w:rPr>
        <w:t xml:space="preserve"> case the applicants were charged with </w:t>
      </w:r>
      <w:r w:rsidR="004F2C93" w:rsidRPr="00CE6237">
        <w:rPr>
          <w:rFonts w:ascii="Times New Roman" w:hAnsi="Times New Roman" w:cs="Times New Roman"/>
          <w:sz w:val="24"/>
          <w:szCs w:val="24"/>
        </w:rPr>
        <w:t xml:space="preserve">the </w:t>
      </w:r>
      <w:r w:rsidR="00B634A6">
        <w:rPr>
          <w:rFonts w:ascii="Times New Roman" w:hAnsi="Times New Roman" w:cs="Times New Roman"/>
          <w:sz w:val="24"/>
          <w:szCs w:val="24"/>
        </w:rPr>
        <w:t>contravention of s </w:t>
      </w:r>
      <w:r w:rsidRPr="00CE6237">
        <w:rPr>
          <w:rFonts w:ascii="Times New Roman" w:hAnsi="Times New Roman" w:cs="Times New Roman"/>
          <w:sz w:val="24"/>
          <w:szCs w:val="24"/>
        </w:rPr>
        <w:t xml:space="preserve">37 (1) (a) of the Criminal Code.  It was alleged that the applicants </w:t>
      </w:r>
      <w:r w:rsidR="00C646F9" w:rsidRPr="00CE6237">
        <w:rPr>
          <w:rFonts w:ascii="Times New Roman" w:hAnsi="Times New Roman" w:cs="Times New Roman"/>
          <w:sz w:val="24"/>
          <w:szCs w:val="24"/>
        </w:rPr>
        <w:t>gathered</w:t>
      </w:r>
      <w:r w:rsidRPr="00CE6237">
        <w:rPr>
          <w:rFonts w:ascii="Times New Roman" w:hAnsi="Times New Roman" w:cs="Times New Roman"/>
          <w:sz w:val="24"/>
          <w:szCs w:val="24"/>
        </w:rPr>
        <w:t xml:space="preserve"> at a meeting with </w:t>
      </w:r>
      <w:r w:rsidR="00C646F9" w:rsidRPr="00CE6237">
        <w:rPr>
          <w:rFonts w:ascii="Times New Roman" w:hAnsi="Times New Roman" w:cs="Times New Roman"/>
          <w:sz w:val="24"/>
          <w:szCs w:val="24"/>
        </w:rPr>
        <w:t>the</w:t>
      </w:r>
      <w:r w:rsidRPr="00CE6237">
        <w:rPr>
          <w:rFonts w:ascii="Times New Roman" w:hAnsi="Times New Roman" w:cs="Times New Roman"/>
          <w:sz w:val="24"/>
          <w:szCs w:val="24"/>
        </w:rPr>
        <w:t xml:space="preserve"> intention or realising that there was a real risk or possibility of disturbing peace and security or order of </w:t>
      </w:r>
      <w:r w:rsidR="004F2C93" w:rsidRPr="00CE6237">
        <w:rPr>
          <w:rFonts w:ascii="Times New Roman" w:hAnsi="Times New Roman" w:cs="Times New Roman"/>
          <w:sz w:val="24"/>
          <w:szCs w:val="24"/>
        </w:rPr>
        <w:t xml:space="preserve">the </w:t>
      </w:r>
      <w:r w:rsidRPr="00CE6237">
        <w:rPr>
          <w:rFonts w:ascii="Times New Roman" w:hAnsi="Times New Roman" w:cs="Times New Roman"/>
          <w:sz w:val="24"/>
          <w:szCs w:val="24"/>
        </w:rPr>
        <w:t xml:space="preserve">public or any section of the public.  The applicants addressed the gathering which remained calm.   There were no acts of violence and disorder.  The police, however arrested and caused the applicants to be </w:t>
      </w:r>
      <w:r w:rsidR="00C646F9" w:rsidRPr="00CE6237">
        <w:rPr>
          <w:rFonts w:ascii="Times New Roman" w:hAnsi="Times New Roman" w:cs="Times New Roman"/>
          <w:sz w:val="24"/>
          <w:szCs w:val="24"/>
        </w:rPr>
        <w:t xml:space="preserve">arraigned before the </w:t>
      </w:r>
      <w:r w:rsidRPr="00CE6237">
        <w:rPr>
          <w:rFonts w:ascii="Times New Roman" w:hAnsi="Times New Roman" w:cs="Times New Roman"/>
          <w:sz w:val="24"/>
          <w:szCs w:val="24"/>
        </w:rPr>
        <w:t>Magistrates’ Court.  The applicants then applied for stay of proceeding</w:t>
      </w:r>
      <w:r w:rsidR="00C646F9" w:rsidRPr="00CE6237">
        <w:rPr>
          <w:rFonts w:ascii="Times New Roman" w:hAnsi="Times New Roman" w:cs="Times New Roman"/>
          <w:sz w:val="24"/>
          <w:szCs w:val="24"/>
        </w:rPr>
        <w:t>s</w:t>
      </w:r>
      <w:r w:rsidRPr="00CE6237">
        <w:rPr>
          <w:rFonts w:ascii="Times New Roman" w:hAnsi="Times New Roman" w:cs="Times New Roman"/>
          <w:sz w:val="24"/>
          <w:szCs w:val="24"/>
        </w:rPr>
        <w:t xml:space="preserve"> pending the determination of a Constitutional application pertaining to the preferred charge violating their freedom of Association and Assembly.  The magistrate dismissed the application prompting the applicants to approach the Supreme Court.  The Supreme Court ruled in favour of the applicants</w:t>
      </w:r>
      <w:r w:rsidR="001424AF" w:rsidRPr="00CE6237">
        <w:rPr>
          <w:rFonts w:ascii="Times New Roman" w:hAnsi="Times New Roman" w:cs="Times New Roman"/>
          <w:sz w:val="24"/>
          <w:szCs w:val="24"/>
        </w:rPr>
        <w:t>.  It held that s 37 (1) (a) of the Code was not intended to prevent public gathering</w:t>
      </w:r>
      <w:r w:rsidR="00CF427A">
        <w:rPr>
          <w:rFonts w:ascii="Times New Roman" w:hAnsi="Times New Roman" w:cs="Times New Roman"/>
          <w:sz w:val="24"/>
          <w:szCs w:val="24"/>
        </w:rPr>
        <w:t>s</w:t>
      </w:r>
      <w:r w:rsidR="001424AF" w:rsidRPr="00CE6237">
        <w:rPr>
          <w:rFonts w:ascii="Times New Roman" w:hAnsi="Times New Roman" w:cs="Times New Roman"/>
          <w:sz w:val="24"/>
          <w:szCs w:val="24"/>
        </w:rPr>
        <w:t xml:space="preserve"> but preserve peace and security.  It was held that for remand purposes there is need for the court to be satisfied that facts alleged constitute the offence charged.  Further</w:t>
      </w:r>
      <w:r w:rsidR="004F2C93" w:rsidRPr="00CE6237">
        <w:rPr>
          <w:rFonts w:ascii="Times New Roman" w:hAnsi="Times New Roman" w:cs="Times New Roman"/>
          <w:sz w:val="24"/>
          <w:szCs w:val="24"/>
        </w:rPr>
        <w:t>,</w:t>
      </w:r>
      <w:r w:rsidR="001424AF" w:rsidRPr="00CE6237">
        <w:rPr>
          <w:rFonts w:ascii="Times New Roman" w:hAnsi="Times New Roman" w:cs="Times New Roman"/>
          <w:sz w:val="24"/>
          <w:szCs w:val="24"/>
        </w:rPr>
        <w:t xml:space="preserve"> that there is need for the court to have reasonable suspicion that </w:t>
      </w:r>
      <w:r w:rsidR="00CF427A">
        <w:rPr>
          <w:rFonts w:ascii="Times New Roman" w:hAnsi="Times New Roman" w:cs="Times New Roman"/>
          <w:sz w:val="24"/>
          <w:szCs w:val="24"/>
        </w:rPr>
        <w:t xml:space="preserve">the </w:t>
      </w:r>
      <w:r w:rsidR="001424AF" w:rsidRPr="00CE6237">
        <w:rPr>
          <w:rFonts w:ascii="Times New Roman" w:hAnsi="Times New Roman" w:cs="Times New Roman"/>
          <w:sz w:val="24"/>
          <w:szCs w:val="24"/>
        </w:rPr>
        <w:t xml:space="preserve">accused committed an offence.  The applicants in the </w:t>
      </w:r>
      <w:r w:rsidR="001424AF" w:rsidRPr="00CF427A">
        <w:rPr>
          <w:rFonts w:ascii="Times New Roman" w:hAnsi="Times New Roman" w:cs="Times New Roman"/>
          <w:i/>
          <w:sz w:val="24"/>
          <w:szCs w:val="24"/>
        </w:rPr>
        <w:t>Williams</w:t>
      </w:r>
      <w:r w:rsidR="001424AF" w:rsidRPr="00CE6237">
        <w:rPr>
          <w:rFonts w:ascii="Times New Roman" w:hAnsi="Times New Roman" w:cs="Times New Roman"/>
          <w:sz w:val="24"/>
          <w:szCs w:val="24"/>
        </w:rPr>
        <w:t xml:space="preserve"> case</w:t>
      </w:r>
      <w:r w:rsidRPr="00CE6237">
        <w:rPr>
          <w:rFonts w:ascii="Times New Roman" w:hAnsi="Times New Roman" w:cs="Times New Roman"/>
          <w:sz w:val="24"/>
          <w:szCs w:val="24"/>
        </w:rPr>
        <w:t xml:space="preserve"> </w:t>
      </w:r>
      <w:r w:rsidR="001424AF" w:rsidRPr="00CE6237">
        <w:rPr>
          <w:rFonts w:ascii="Times New Roman" w:hAnsi="Times New Roman" w:cs="Times New Roman"/>
          <w:sz w:val="24"/>
          <w:szCs w:val="24"/>
        </w:rPr>
        <w:t xml:space="preserve">were simply exercising their fundamental rights </w:t>
      </w:r>
      <w:r w:rsidR="004F2C93" w:rsidRPr="00CE6237">
        <w:rPr>
          <w:rFonts w:ascii="Times New Roman" w:hAnsi="Times New Roman" w:cs="Times New Roman"/>
          <w:sz w:val="24"/>
          <w:szCs w:val="24"/>
        </w:rPr>
        <w:t>of</w:t>
      </w:r>
      <w:r w:rsidR="001424AF" w:rsidRPr="00CE6237">
        <w:rPr>
          <w:rFonts w:ascii="Times New Roman" w:hAnsi="Times New Roman" w:cs="Times New Roman"/>
          <w:sz w:val="24"/>
          <w:szCs w:val="24"/>
        </w:rPr>
        <w:t xml:space="preserve"> freedom of assembly and expression</w:t>
      </w:r>
      <w:r w:rsidR="004F2C93" w:rsidRPr="00CE6237">
        <w:rPr>
          <w:rFonts w:ascii="Times New Roman" w:hAnsi="Times New Roman" w:cs="Times New Roman"/>
          <w:sz w:val="24"/>
          <w:szCs w:val="24"/>
        </w:rPr>
        <w:t>.   A</w:t>
      </w:r>
      <w:r w:rsidR="001424AF" w:rsidRPr="00CE6237">
        <w:rPr>
          <w:rFonts w:ascii="Times New Roman" w:hAnsi="Times New Roman" w:cs="Times New Roman"/>
          <w:sz w:val="24"/>
          <w:szCs w:val="24"/>
        </w:rPr>
        <w:t>s such</w:t>
      </w:r>
      <w:r w:rsidR="004F2C93" w:rsidRPr="00CE6237">
        <w:rPr>
          <w:rFonts w:ascii="Times New Roman" w:hAnsi="Times New Roman" w:cs="Times New Roman"/>
          <w:sz w:val="24"/>
          <w:szCs w:val="24"/>
        </w:rPr>
        <w:t>,</w:t>
      </w:r>
      <w:r w:rsidR="001424AF" w:rsidRPr="00CE6237">
        <w:rPr>
          <w:rFonts w:ascii="Times New Roman" w:hAnsi="Times New Roman" w:cs="Times New Roman"/>
          <w:sz w:val="24"/>
          <w:szCs w:val="24"/>
        </w:rPr>
        <w:t xml:space="preserve"> placement on remand and trial would be prejudicial and injurious to the applicants.</w:t>
      </w:r>
    </w:p>
    <w:p w:rsidR="001424AF" w:rsidRPr="00CE6237" w:rsidRDefault="001424AF" w:rsidP="00D200A8">
      <w:pPr>
        <w:spacing w:after="0" w:line="480" w:lineRule="auto"/>
        <w:jc w:val="both"/>
        <w:rPr>
          <w:rFonts w:ascii="Times New Roman" w:hAnsi="Times New Roman" w:cs="Times New Roman"/>
          <w:sz w:val="24"/>
          <w:szCs w:val="24"/>
        </w:rPr>
      </w:pPr>
    </w:p>
    <w:p w:rsidR="001424AF" w:rsidRPr="00CE6237" w:rsidRDefault="001424AF" w:rsidP="00D200A8">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 xml:space="preserve">In </w:t>
      </w:r>
      <w:proofErr w:type="spellStart"/>
      <w:r w:rsidRPr="00CE6237">
        <w:rPr>
          <w:rFonts w:ascii="Times New Roman" w:hAnsi="Times New Roman" w:cs="Times New Roman"/>
          <w:i/>
          <w:sz w:val="24"/>
          <w:szCs w:val="24"/>
        </w:rPr>
        <w:t>casu</w:t>
      </w:r>
      <w:proofErr w:type="spellEnd"/>
      <w:r w:rsidR="004A2E1D" w:rsidRPr="00CE6237">
        <w:rPr>
          <w:rFonts w:ascii="Times New Roman" w:hAnsi="Times New Roman" w:cs="Times New Roman"/>
          <w:sz w:val="24"/>
          <w:szCs w:val="24"/>
        </w:rPr>
        <w:t>,</w:t>
      </w:r>
      <w:r w:rsidRPr="00CE6237">
        <w:rPr>
          <w:rFonts w:ascii="Times New Roman" w:hAnsi="Times New Roman" w:cs="Times New Roman"/>
          <w:i/>
          <w:sz w:val="24"/>
          <w:szCs w:val="24"/>
        </w:rPr>
        <w:t xml:space="preserve"> </w:t>
      </w:r>
      <w:r w:rsidRPr="00CE6237">
        <w:rPr>
          <w:rFonts w:ascii="Times New Roman" w:hAnsi="Times New Roman" w:cs="Times New Roman"/>
          <w:sz w:val="24"/>
          <w:szCs w:val="24"/>
        </w:rPr>
        <w:t>although the case relates to an application for exception to the charge on the basis that no offence has been disclosed</w:t>
      </w:r>
      <w:r w:rsidR="004A2E1D" w:rsidRPr="00CE6237">
        <w:rPr>
          <w:rFonts w:ascii="Times New Roman" w:hAnsi="Times New Roman" w:cs="Times New Roman"/>
          <w:sz w:val="24"/>
          <w:szCs w:val="24"/>
        </w:rPr>
        <w:t>,</w:t>
      </w:r>
      <w:r w:rsidRPr="00CE6237">
        <w:rPr>
          <w:rFonts w:ascii="Times New Roman" w:hAnsi="Times New Roman" w:cs="Times New Roman"/>
          <w:sz w:val="24"/>
          <w:szCs w:val="24"/>
        </w:rPr>
        <w:t xml:space="preserve"> the matter </w:t>
      </w:r>
      <w:r w:rsidR="00C646F9" w:rsidRPr="00CE6237">
        <w:rPr>
          <w:rFonts w:ascii="Times New Roman" w:hAnsi="Times New Roman" w:cs="Times New Roman"/>
          <w:sz w:val="24"/>
          <w:szCs w:val="24"/>
        </w:rPr>
        <w:t>is akin</w:t>
      </w:r>
      <w:r w:rsidRPr="00CE6237">
        <w:rPr>
          <w:rFonts w:ascii="Times New Roman" w:hAnsi="Times New Roman" w:cs="Times New Roman"/>
          <w:sz w:val="24"/>
          <w:szCs w:val="24"/>
        </w:rPr>
        <w:t xml:space="preserve"> to the </w:t>
      </w:r>
      <w:r w:rsidRPr="00CE6237">
        <w:rPr>
          <w:rFonts w:ascii="Times New Roman" w:hAnsi="Times New Roman" w:cs="Times New Roman"/>
          <w:i/>
          <w:sz w:val="24"/>
          <w:szCs w:val="24"/>
        </w:rPr>
        <w:t>William</w:t>
      </w:r>
      <w:r w:rsidR="003B2688">
        <w:rPr>
          <w:rFonts w:ascii="Times New Roman" w:hAnsi="Times New Roman" w:cs="Times New Roman"/>
          <w:i/>
          <w:sz w:val="24"/>
          <w:szCs w:val="24"/>
        </w:rPr>
        <w:t>s</w:t>
      </w:r>
      <w:r w:rsidRPr="00CE6237">
        <w:rPr>
          <w:rFonts w:ascii="Times New Roman" w:hAnsi="Times New Roman" w:cs="Times New Roman"/>
          <w:sz w:val="24"/>
          <w:szCs w:val="24"/>
        </w:rPr>
        <w:t xml:space="preserve"> case </w:t>
      </w:r>
      <w:r w:rsidRPr="00CE6237">
        <w:rPr>
          <w:rFonts w:ascii="Times New Roman" w:hAnsi="Times New Roman" w:cs="Times New Roman"/>
          <w:i/>
          <w:sz w:val="24"/>
          <w:szCs w:val="24"/>
        </w:rPr>
        <w:t>supra</w:t>
      </w:r>
      <w:r w:rsidRPr="00CE6237">
        <w:rPr>
          <w:rFonts w:ascii="Times New Roman" w:hAnsi="Times New Roman" w:cs="Times New Roman"/>
          <w:sz w:val="24"/>
          <w:szCs w:val="24"/>
        </w:rPr>
        <w:t>.  This is because the central aspect in both cases is whether or not a party is likely to suffer prejudice if the criminal proceedings proceed before determination of the propriety or otherwise of the charge.</w:t>
      </w:r>
    </w:p>
    <w:p w:rsidR="001424AF" w:rsidRPr="00CE6237" w:rsidRDefault="001424AF" w:rsidP="00D200A8">
      <w:pPr>
        <w:spacing w:after="0" w:line="480" w:lineRule="auto"/>
        <w:jc w:val="both"/>
        <w:rPr>
          <w:rFonts w:ascii="Times New Roman" w:hAnsi="Times New Roman" w:cs="Times New Roman"/>
          <w:sz w:val="24"/>
          <w:szCs w:val="24"/>
        </w:rPr>
      </w:pPr>
    </w:p>
    <w:p w:rsidR="001424AF" w:rsidRPr="00CE6237" w:rsidRDefault="001424AF" w:rsidP="00D200A8">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lastRenderedPageBreak/>
        <w:tab/>
      </w:r>
      <w:r w:rsidRPr="00CE6237">
        <w:rPr>
          <w:rFonts w:ascii="Times New Roman" w:hAnsi="Times New Roman" w:cs="Times New Roman"/>
          <w:sz w:val="24"/>
          <w:szCs w:val="24"/>
        </w:rPr>
        <w:tab/>
        <w:t xml:space="preserve">The </w:t>
      </w:r>
      <w:r w:rsidRPr="00CE6237">
        <w:rPr>
          <w:rFonts w:ascii="Times New Roman" w:hAnsi="Times New Roman" w:cs="Times New Roman"/>
          <w:i/>
          <w:sz w:val="24"/>
          <w:szCs w:val="24"/>
        </w:rPr>
        <w:t>Williams</w:t>
      </w:r>
      <w:r w:rsidRPr="00CE6237">
        <w:rPr>
          <w:rFonts w:ascii="Times New Roman" w:hAnsi="Times New Roman" w:cs="Times New Roman"/>
          <w:sz w:val="24"/>
          <w:szCs w:val="24"/>
        </w:rPr>
        <w:t xml:space="preserve"> case </w:t>
      </w:r>
      <w:r w:rsidRPr="00CE6237">
        <w:rPr>
          <w:rFonts w:ascii="Times New Roman" w:hAnsi="Times New Roman" w:cs="Times New Roman"/>
          <w:i/>
          <w:sz w:val="24"/>
          <w:szCs w:val="24"/>
        </w:rPr>
        <w:t>supra</w:t>
      </w:r>
      <w:r w:rsidRPr="00CE6237">
        <w:rPr>
          <w:rFonts w:ascii="Times New Roman" w:hAnsi="Times New Roman" w:cs="Times New Roman"/>
          <w:sz w:val="24"/>
          <w:szCs w:val="24"/>
        </w:rPr>
        <w:t>, makes it abundantly clear that it is undesirable to proceed in circumstances w</w:t>
      </w:r>
      <w:r w:rsidR="00C646F9" w:rsidRPr="00CE6237">
        <w:rPr>
          <w:rFonts w:ascii="Times New Roman" w:hAnsi="Times New Roman" w:cs="Times New Roman"/>
          <w:sz w:val="24"/>
          <w:szCs w:val="24"/>
        </w:rPr>
        <w:t>h</w:t>
      </w:r>
      <w:r w:rsidRPr="00CE6237">
        <w:rPr>
          <w:rFonts w:ascii="Times New Roman" w:hAnsi="Times New Roman" w:cs="Times New Roman"/>
          <w:sz w:val="24"/>
          <w:szCs w:val="24"/>
        </w:rPr>
        <w:t>ere a party is likely to suffer potential prejudice.</w:t>
      </w:r>
    </w:p>
    <w:p w:rsidR="001424AF" w:rsidRPr="00CE6237" w:rsidRDefault="001424AF" w:rsidP="00D200A8">
      <w:pPr>
        <w:spacing w:after="0" w:line="480" w:lineRule="auto"/>
        <w:jc w:val="both"/>
        <w:rPr>
          <w:rFonts w:ascii="Times New Roman" w:hAnsi="Times New Roman" w:cs="Times New Roman"/>
          <w:sz w:val="24"/>
          <w:szCs w:val="24"/>
        </w:rPr>
      </w:pPr>
    </w:p>
    <w:p w:rsidR="001424AF" w:rsidRPr="00CE6237" w:rsidRDefault="001424AF" w:rsidP="00D200A8">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r>
      <w:r w:rsidR="00F80E82" w:rsidRPr="00CE6237">
        <w:rPr>
          <w:rFonts w:ascii="Times New Roman" w:hAnsi="Times New Roman" w:cs="Times New Roman"/>
          <w:sz w:val="24"/>
          <w:szCs w:val="24"/>
        </w:rPr>
        <w:t>Considering the fact that the parties are in agreement that NATPHARM is a private company the question of whether its office</w:t>
      </w:r>
      <w:r w:rsidR="00C646F9" w:rsidRPr="00CE6237">
        <w:rPr>
          <w:rFonts w:ascii="Times New Roman" w:hAnsi="Times New Roman" w:cs="Times New Roman"/>
          <w:sz w:val="24"/>
          <w:szCs w:val="24"/>
        </w:rPr>
        <w:t>rs</w:t>
      </w:r>
      <w:r w:rsidR="00F80E82" w:rsidRPr="00CE6237">
        <w:rPr>
          <w:rFonts w:ascii="Times New Roman" w:hAnsi="Times New Roman" w:cs="Times New Roman"/>
          <w:sz w:val="24"/>
          <w:szCs w:val="24"/>
        </w:rPr>
        <w:t xml:space="preserve"> </w:t>
      </w:r>
      <w:r w:rsidR="00C646F9" w:rsidRPr="00CE6237">
        <w:rPr>
          <w:rFonts w:ascii="Times New Roman" w:hAnsi="Times New Roman" w:cs="Times New Roman"/>
          <w:sz w:val="24"/>
          <w:szCs w:val="24"/>
        </w:rPr>
        <w:t xml:space="preserve">were </w:t>
      </w:r>
      <w:r w:rsidR="00F80E82" w:rsidRPr="00CE6237">
        <w:rPr>
          <w:rFonts w:ascii="Times New Roman" w:hAnsi="Times New Roman" w:cs="Times New Roman"/>
          <w:sz w:val="24"/>
          <w:szCs w:val="24"/>
        </w:rPr>
        <w:t xml:space="preserve">competently charged under s 174 </w:t>
      </w:r>
      <w:r w:rsidR="00C646F9" w:rsidRPr="00CE6237">
        <w:rPr>
          <w:rFonts w:ascii="Times New Roman" w:hAnsi="Times New Roman" w:cs="Times New Roman"/>
          <w:sz w:val="24"/>
          <w:szCs w:val="24"/>
        </w:rPr>
        <w:t>of the Criminal Code is central.  T</w:t>
      </w:r>
      <w:r w:rsidR="00F80E82" w:rsidRPr="00CE6237">
        <w:rPr>
          <w:rFonts w:ascii="Times New Roman" w:hAnsi="Times New Roman" w:cs="Times New Roman"/>
          <w:sz w:val="24"/>
          <w:szCs w:val="24"/>
        </w:rPr>
        <w:t xml:space="preserve">o the extent that it is not in contention that NATPHARM is a private company the apprehension by the applicants of suffering irreparable harm by being charged and tried as public officers is reasonable.  The interim relief </w:t>
      </w:r>
      <w:r w:rsidR="003E75B2" w:rsidRPr="00CE6237">
        <w:rPr>
          <w:rFonts w:ascii="Times New Roman" w:hAnsi="Times New Roman" w:cs="Times New Roman"/>
          <w:sz w:val="24"/>
          <w:szCs w:val="24"/>
        </w:rPr>
        <w:t>of</w:t>
      </w:r>
      <w:r w:rsidR="00F80E82" w:rsidRPr="00CE6237">
        <w:rPr>
          <w:rFonts w:ascii="Times New Roman" w:hAnsi="Times New Roman" w:cs="Times New Roman"/>
          <w:sz w:val="24"/>
          <w:szCs w:val="24"/>
        </w:rPr>
        <w:t xml:space="preserve"> stay of proceeding pending determination of the appeal in this court appears to be the only satisfactory remedy in the circumstances</w:t>
      </w:r>
      <w:r w:rsidR="00D27A9D" w:rsidRPr="00CE6237">
        <w:rPr>
          <w:rFonts w:ascii="Times New Roman" w:hAnsi="Times New Roman" w:cs="Times New Roman"/>
          <w:sz w:val="24"/>
          <w:szCs w:val="24"/>
        </w:rPr>
        <w:t>.</w:t>
      </w:r>
      <w:r w:rsidR="006B7EFB" w:rsidRPr="00CE6237">
        <w:rPr>
          <w:rFonts w:ascii="Times New Roman" w:hAnsi="Times New Roman" w:cs="Times New Roman"/>
          <w:sz w:val="24"/>
          <w:szCs w:val="24"/>
        </w:rPr>
        <w:t xml:space="preserve">  It follows therefore that the applicants have satisfied the requirements </w:t>
      </w:r>
      <w:r w:rsidR="003E75B2" w:rsidRPr="00CE6237">
        <w:rPr>
          <w:rFonts w:ascii="Times New Roman" w:hAnsi="Times New Roman" w:cs="Times New Roman"/>
          <w:sz w:val="24"/>
          <w:szCs w:val="24"/>
        </w:rPr>
        <w:t xml:space="preserve">for the granting of </w:t>
      </w:r>
      <w:r w:rsidR="0021046D" w:rsidRPr="00CE6237">
        <w:rPr>
          <w:rFonts w:ascii="Times New Roman" w:hAnsi="Times New Roman" w:cs="Times New Roman"/>
          <w:sz w:val="24"/>
          <w:szCs w:val="24"/>
        </w:rPr>
        <w:t xml:space="preserve">an </w:t>
      </w:r>
      <w:r w:rsidR="006B7EFB" w:rsidRPr="00CE6237">
        <w:rPr>
          <w:rFonts w:ascii="Times New Roman" w:hAnsi="Times New Roman" w:cs="Times New Roman"/>
          <w:sz w:val="24"/>
          <w:szCs w:val="24"/>
        </w:rPr>
        <w:t>interim relief.</w:t>
      </w:r>
    </w:p>
    <w:p w:rsidR="00D27A9D" w:rsidRPr="00CE6237" w:rsidRDefault="00D27A9D" w:rsidP="00D200A8">
      <w:pPr>
        <w:spacing w:after="0" w:line="480" w:lineRule="auto"/>
        <w:jc w:val="both"/>
        <w:rPr>
          <w:rFonts w:ascii="Times New Roman" w:hAnsi="Times New Roman" w:cs="Times New Roman"/>
          <w:sz w:val="24"/>
          <w:szCs w:val="24"/>
        </w:rPr>
      </w:pPr>
    </w:p>
    <w:p w:rsidR="00D27A9D" w:rsidRPr="00CE6237" w:rsidRDefault="00D27A9D" w:rsidP="00D200A8">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 xml:space="preserve">Further, the question of whether or not the applicants could competently be charged as public officers </w:t>
      </w:r>
      <w:r w:rsidR="00A66085" w:rsidRPr="00CE6237">
        <w:rPr>
          <w:rFonts w:ascii="Times New Roman" w:hAnsi="Times New Roman" w:cs="Times New Roman"/>
          <w:sz w:val="24"/>
          <w:szCs w:val="24"/>
        </w:rPr>
        <w:t xml:space="preserve">considering that NATPHARM is a private company is an arguable </w:t>
      </w:r>
      <w:r w:rsidR="00D65650" w:rsidRPr="00CE6237">
        <w:rPr>
          <w:rFonts w:ascii="Times New Roman" w:hAnsi="Times New Roman" w:cs="Times New Roman"/>
          <w:sz w:val="24"/>
          <w:szCs w:val="24"/>
        </w:rPr>
        <w:t>issue</w:t>
      </w:r>
      <w:r w:rsidR="00A66085" w:rsidRPr="00CE6237">
        <w:rPr>
          <w:rFonts w:ascii="Times New Roman" w:hAnsi="Times New Roman" w:cs="Times New Roman"/>
          <w:sz w:val="24"/>
          <w:szCs w:val="24"/>
        </w:rPr>
        <w:t xml:space="preserve"> which </w:t>
      </w:r>
      <w:r w:rsidR="003F2A08" w:rsidRPr="00CE6237">
        <w:rPr>
          <w:rFonts w:ascii="Times New Roman" w:hAnsi="Times New Roman" w:cs="Times New Roman"/>
          <w:sz w:val="24"/>
          <w:szCs w:val="24"/>
        </w:rPr>
        <w:t>clothes</w:t>
      </w:r>
      <w:r w:rsidR="00A66085" w:rsidRPr="00CE6237">
        <w:rPr>
          <w:rFonts w:ascii="Times New Roman" w:hAnsi="Times New Roman" w:cs="Times New Roman"/>
          <w:sz w:val="24"/>
          <w:szCs w:val="24"/>
        </w:rPr>
        <w:t xml:space="preserve"> the appeal under SC 269/21 with prospects of success.</w:t>
      </w:r>
    </w:p>
    <w:p w:rsidR="001424AF" w:rsidRPr="00CE6237" w:rsidRDefault="001424AF" w:rsidP="00D200A8">
      <w:pPr>
        <w:spacing w:after="0" w:line="480" w:lineRule="auto"/>
        <w:jc w:val="both"/>
        <w:rPr>
          <w:rFonts w:ascii="Times New Roman" w:hAnsi="Times New Roman" w:cs="Times New Roman"/>
          <w:sz w:val="24"/>
          <w:szCs w:val="24"/>
        </w:rPr>
      </w:pPr>
    </w:p>
    <w:p w:rsidR="009E7C41" w:rsidRPr="00CE6237" w:rsidRDefault="00684CD0" w:rsidP="008A1EB5">
      <w:pPr>
        <w:spacing w:after="0" w:line="480" w:lineRule="auto"/>
        <w:jc w:val="both"/>
        <w:rPr>
          <w:rFonts w:ascii="Times New Roman" w:hAnsi="Times New Roman" w:cs="Times New Roman"/>
          <w:b/>
          <w:sz w:val="24"/>
          <w:szCs w:val="24"/>
          <w:u w:val="single"/>
        </w:rPr>
      </w:pPr>
      <w:r w:rsidRPr="00CE6237">
        <w:rPr>
          <w:rFonts w:ascii="Times New Roman" w:hAnsi="Times New Roman" w:cs="Times New Roman"/>
          <w:b/>
          <w:sz w:val="24"/>
          <w:szCs w:val="24"/>
          <w:u w:val="single"/>
        </w:rPr>
        <w:t>DISPOSITION</w:t>
      </w:r>
    </w:p>
    <w:p w:rsidR="009E7C41" w:rsidRPr="00CE6237" w:rsidRDefault="00684CD0"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t>It is in the interest of justice that the proceedings before the first respondent be sta</w:t>
      </w:r>
      <w:r w:rsidR="00BB5337" w:rsidRPr="00CE6237">
        <w:rPr>
          <w:rFonts w:ascii="Times New Roman" w:hAnsi="Times New Roman" w:cs="Times New Roman"/>
          <w:sz w:val="24"/>
          <w:szCs w:val="24"/>
        </w:rPr>
        <w:t>y</w:t>
      </w:r>
      <w:r w:rsidRPr="00CE6237">
        <w:rPr>
          <w:rFonts w:ascii="Times New Roman" w:hAnsi="Times New Roman" w:cs="Times New Roman"/>
          <w:sz w:val="24"/>
          <w:szCs w:val="24"/>
        </w:rPr>
        <w:t>ed pending the determination of SC 269/21.</w:t>
      </w:r>
    </w:p>
    <w:p w:rsidR="00BB5337" w:rsidRPr="00CE6237" w:rsidRDefault="00BB5337" w:rsidP="008A1EB5">
      <w:pPr>
        <w:spacing w:after="0" w:line="480" w:lineRule="auto"/>
        <w:jc w:val="both"/>
        <w:rPr>
          <w:rFonts w:ascii="Times New Roman" w:hAnsi="Times New Roman" w:cs="Times New Roman"/>
          <w:sz w:val="24"/>
          <w:szCs w:val="24"/>
        </w:rPr>
      </w:pPr>
    </w:p>
    <w:p w:rsidR="00684CD0" w:rsidRPr="00CE6237" w:rsidRDefault="00BB5337" w:rsidP="008A1EB5">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r w:rsidRPr="00CE6237">
        <w:rPr>
          <w:rFonts w:ascii="Times New Roman" w:hAnsi="Times New Roman" w:cs="Times New Roman"/>
          <w:sz w:val="24"/>
          <w:szCs w:val="24"/>
        </w:rPr>
        <w:tab/>
      </w:r>
      <w:r w:rsidR="00684CD0" w:rsidRPr="00CE6237">
        <w:rPr>
          <w:rFonts w:ascii="Times New Roman" w:hAnsi="Times New Roman" w:cs="Times New Roman"/>
          <w:sz w:val="24"/>
          <w:szCs w:val="24"/>
        </w:rPr>
        <w:t>Accordingly it is ordered that:</w:t>
      </w:r>
    </w:p>
    <w:p w:rsidR="00684CD0" w:rsidRPr="00CE6237" w:rsidRDefault="003B2688" w:rsidP="00684CD0">
      <w:pPr>
        <w:pStyle w:val="ListParagraph"/>
        <w:numPr>
          <w:ilvl w:val="0"/>
          <w:numId w:val="2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w:t>
      </w:r>
      <w:r w:rsidR="00684CD0" w:rsidRPr="00CE6237">
        <w:rPr>
          <w:rFonts w:ascii="Times New Roman" w:hAnsi="Times New Roman" w:cs="Times New Roman"/>
          <w:sz w:val="24"/>
          <w:szCs w:val="24"/>
        </w:rPr>
        <w:t xml:space="preserve">ending </w:t>
      </w:r>
      <w:r>
        <w:rPr>
          <w:rFonts w:ascii="Times New Roman" w:hAnsi="Times New Roman" w:cs="Times New Roman"/>
          <w:sz w:val="24"/>
          <w:szCs w:val="24"/>
        </w:rPr>
        <w:t>the determination of the appeal in</w:t>
      </w:r>
      <w:r w:rsidR="00684CD0" w:rsidRPr="00CE6237">
        <w:rPr>
          <w:rFonts w:ascii="Times New Roman" w:hAnsi="Times New Roman" w:cs="Times New Roman"/>
          <w:sz w:val="24"/>
          <w:szCs w:val="24"/>
        </w:rPr>
        <w:t xml:space="preserve"> case</w:t>
      </w:r>
      <w:r>
        <w:rPr>
          <w:rFonts w:ascii="Times New Roman" w:hAnsi="Times New Roman" w:cs="Times New Roman"/>
          <w:sz w:val="24"/>
          <w:szCs w:val="24"/>
        </w:rPr>
        <w:t xml:space="preserve"> number SC 269/21 the proceedings in the Regional Court case</w:t>
      </w:r>
      <w:r w:rsidR="00684CD0" w:rsidRPr="00CE6237">
        <w:rPr>
          <w:rFonts w:ascii="Times New Roman" w:hAnsi="Times New Roman" w:cs="Times New Roman"/>
          <w:sz w:val="24"/>
          <w:szCs w:val="24"/>
        </w:rPr>
        <w:t xml:space="preserve"> ACC 112-3/20 and ACC 1273/20 be and </w:t>
      </w:r>
      <w:r>
        <w:rPr>
          <w:rFonts w:ascii="Times New Roman" w:hAnsi="Times New Roman" w:cs="Times New Roman"/>
          <w:sz w:val="24"/>
          <w:szCs w:val="24"/>
        </w:rPr>
        <w:t>are</w:t>
      </w:r>
      <w:r w:rsidR="00684CD0" w:rsidRPr="00CE6237">
        <w:rPr>
          <w:rFonts w:ascii="Times New Roman" w:hAnsi="Times New Roman" w:cs="Times New Roman"/>
          <w:sz w:val="24"/>
          <w:szCs w:val="24"/>
        </w:rPr>
        <w:t xml:space="preserve"> hereby </w:t>
      </w:r>
      <w:r>
        <w:rPr>
          <w:rFonts w:ascii="Times New Roman" w:hAnsi="Times New Roman" w:cs="Times New Roman"/>
          <w:sz w:val="24"/>
          <w:szCs w:val="24"/>
        </w:rPr>
        <w:t>stayed.</w:t>
      </w:r>
    </w:p>
    <w:p w:rsidR="00F43533" w:rsidRDefault="00F43533" w:rsidP="00F43533">
      <w:pPr>
        <w:spacing w:after="0" w:line="480" w:lineRule="auto"/>
        <w:jc w:val="both"/>
        <w:rPr>
          <w:rFonts w:ascii="Times New Roman" w:hAnsi="Times New Roman" w:cs="Times New Roman"/>
          <w:sz w:val="24"/>
          <w:szCs w:val="24"/>
        </w:rPr>
      </w:pPr>
    </w:p>
    <w:p w:rsidR="00F43533" w:rsidRDefault="00F43533" w:rsidP="00F43533">
      <w:pPr>
        <w:spacing w:after="0" w:line="480" w:lineRule="auto"/>
        <w:jc w:val="both"/>
        <w:rPr>
          <w:rFonts w:ascii="Times New Roman" w:hAnsi="Times New Roman" w:cs="Times New Roman"/>
          <w:sz w:val="24"/>
          <w:szCs w:val="24"/>
        </w:rPr>
      </w:pPr>
      <w:proofErr w:type="spellStart"/>
      <w:r w:rsidRPr="00F43533">
        <w:rPr>
          <w:rFonts w:ascii="Times New Roman" w:hAnsi="Times New Roman" w:cs="Times New Roman"/>
          <w:i/>
          <w:sz w:val="24"/>
          <w:szCs w:val="24"/>
        </w:rPr>
        <w:lastRenderedPageBreak/>
        <w:t>Mutuso</w:t>
      </w:r>
      <w:proofErr w:type="spellEnd"/>
      <w:r w:rsidRPr="00F43533">
        <w:rPr>
          <w:rFonts w:ascii="Times New Roman" w:hAnsi="Times New Roman" w:cs="Times New Roman"/>
          <w:i/>
          <w:sz w:val="24"/>
          <w:szCs w:val="24"/>
        </w:rPr>
        <w:t xml:space="preserve">, </w:t>
      </w:r>
      <w:proofErr w:type="spellStart"/>
      <w:r w:rsidRPr="00F43533">
        <w:rPr>
          <w:rFonts w:ascii="Times New Roman" w:hAnsi="Times New Roman" w:cs="Times New Roman"/>
          <w:i/>
          <w:sz w:val="24"/>
          <w:szCs w:val="24"/>
        </w:rPr>
        <w:t>Taruvinga</w:t>
      </w:r>
      <w:proofErr w:type="spellEnd"/>
      <w:r w:rsidRPr="00F43533">
        <w:rPr>
          <w:rFonts w:ascii="Times New Roman" w:hAnsi="Times New Roman" w:cs="Times New Roman"/>
          <w:i/>
          <w:sz w:val="24"/>
          <w:szCs w:val="24"/>
        </w:rPr>
        <w:t xml:space="preserve"> &amp; </w:t>
      </w:r>
      <w:proofErr w:type="spellStart"/>
      <w:r w:rsidRPr="00F43533">
        <w:rPr>
          <w:rFonts w:ascii="Times New Roman" w:hAnsi="Times New Roman" w:cs="Times New Roman"/>
          <w:i/>
          <w:sz w:val="24"/>
          <w:szCs w:val="24"/>
        </w:rPr>
        <w:t>Mhiribidi</w:t>
      </w:r>
      <w:proofErr w:type="spellEnd"/>
      <w:r>
        <w:rPr>
          <w:rFonts w:ascii="Times New Roman" w:hAnsi="Times New Roman" w:cs="Times New Roman"/>
          <w:sz w:val="24"/>
          <w:szCs w:val="24"/>
        </w:rPr>
        <w:t>, 1</w:t>
      </w:r>
      <w:r w:rsidRPr="00F43533">
        <w:rPr>
          <w:rFonts w:ascii="Times New Roman" w:hAnsi="Times New Roman" w:cs="Times New Roman"/>
          <w:sz w:val="24"/>
          <w:szCs w:val="24"/>
          <w:vertAlign w:val="superscript"/>
        </w:rPr>
        <w:t>st</w:t>
      </w:r>
      <w:r>
        <w:rPr>
          <w:rFonts w:ascii="Times New Roman" w:hAnsi="Times New Roman" w:cs="Times New Roman"/>
          <w:sz w:val="24"/>
          <w:szCs w:val="24"/>
        </w:rPr>
        <w:t xml:space="preserve"> – 3</w:t>
      </w:r>
      <w:r w:rsidRPr="00F43533">
        <w:rPr>
          <w:rFonts w:ascii="Times New Roman" w:hAnsi="Times New Roman" w:cs="Times New Roman"/>
          <w:sz w:val="24"/>
          <w:szCs w:val="24"/>
          <w:vertAlign w:val="superscript"/>
        </w:rPr>
        <w:t>rd</w:t>
      </w:r>
      <w:r>
        <w:rPr>
          <w:rFonts w:ascii="Times New Roman" w:hAnsi="Times New Roman" w:cs="Times New Roman"/>
          <w:sz w:val="24"/>
          <w:szCs w:val="24"/>
        </w:rPr>
        <w:t>, &amp; 6</w:t>
      </w:r>
      <w:r w:rsidRPr="00F4353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legal practitioners</w:t>
      </w:r>
    </w:p>
    <w:p w:rsidR="00F43533" w:rsidRDefault="00F43533" w:rsidP="00F43533">
      <w:pPr>
        <w:spacing w:after="0" w:line="480" w:lineRule="auto"/>
        <w:jc w:val="both"/>
        <w:rPr>
          <w:rFonts w:ascii="Times New Roman" w:hAnsi="Times New Roman" w:cs="Times New Roman"/>
          <w:sz w:val="24"/>
          <w:szCs w:val="24"/>
        </w:rPr>
      </w:pPr>
      <w:proofErr w:type="spellStart"/>
      <w:r w:rsidRPr="00E66316">
        <w:rPr>
          <w:rFonts w:ascii="Times New Roman" w:hAnsi="Times New Roman" w:cs="Times New Roman"/>
          <w:i/>
          <w:sz w:val="24"/>
          <w:szCs w:val="24"/>
        </w:rPr>
        <w:t>Matsikidze</w:t>
      </w:r>
      <w:proofErr w:type="spellEnd"/>
      <w:r w:rsidRPr="00E66316">
        <w:rPr>
          <w:rFonts w:ascii="Times New Roman" w:hAnsi="Times New Roman" w:cs="Times New Roman"/>
          <w:i/>
          <w:sz w:val="24"/>
          <w:szCs w:val="24"/>
        </w:rPr>
        <w:t xml:space="preserve"> Attorneys - at-Law</w:t>
      </w:r>
      <w:r>
        <w:rPr>
          <w:rFonts w:ascii="Times New Roman" w:hAnsi="Times New Roman" w:cs="Times New Roman"/>
          <w:sz w:val="24"/>
          <w:szCs w:val="24"/>
        </w:rPr>
        <w:t>, 4</w:t>
      </w:r>
      <w:r w:rsidRPr="00F43533">
        <w:rPr>
          <w:rFonts w:ascii="Times New Roman" w:hAnsi="Times New Roman" w:cs="Times New Roman"/>
          <w:sz w:val="24"/>
          <w:szCs w:val="24"/>
          <w:vertAlign w:val="superscript"/>
        </w:rPr>
        <w:t>th</w:t>
      </w:r>
      <w:r>
        <w:rPr>
          <w:rFonts w:ascii="Times New Roman" w:hAnsi="Times New Roman" w:cs="Times New Roman"/>
          <w:sz w:val="24"/>
          <w:szCs w:val="24"/>
        </w:rPr>
        <w:t xml:space="preserve"> appellant’s legal practitioners</w:t>
      </w:r>
    </w:p>
    <w:p w:rsidR="00F43533" w:rsidRDefault="00F43533" w:rsidP="00F43533">
      <w:pPr>
        <w:spacing w:after="0" w:line="480" w:lineRule="auto"/>
        <w:jc w:val="both"/>
        <w:rPr>
          <w:rFonts w:ascii="Times New Roman" w:hAnsi="Times New Roman" w:cs="Times New Roman"/>
          <w:sz w:val="24"/>
          <w:szCs w:val="24"/>
        </w:rPr>
      </w:pPr>
      <w:r w:rsidRPr="00F43533">
        <w:rPr>
          <w:rFonts w:ascii="Times New Roman" w:hAnsi="Times New Roman" w:cs="Times New Roman"/>
          <w:i/>
          <w:sz w:val="24"/>
          <w:szCs w:val="24"/>
        </w:rPr>
        <w:t>The National Prosecuting Authority</w:t>
      </w:r>
      <w:r>
        <w:rPr>
          <w:rFonts w:ascii="Times New Roman" w:hAnsi="Times New Roman" w:cs="Times New Roman"/>
          <w:sz w:val="24"/>
          <w:szCs w:val="24"/>
        </w:rPr>
        <w:t>, 2</w:t>
      </w:r>
      <w:r w:rsidRPr="00F43533">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F43533" w:rsidRPr="00F43533" w:rsidRDefault="00F43533" w:rsidP="00F43533">
      <w:pPr>
        <w:spacing w:after="0" w:line="480" w:lineRule="auto"/>
        <w:jc w:val="both"/>
        <w:rPr>
          <w:rFonts w:ascii="Times New Roman" w:hAnsi="Times New Roman" w:cs="Times New Roman"/>
          <w:sz w:val="24"/>
          <w:szCs w:val="24"/>
        </w:rPr>
      </w:pPr>
    </w:p>
    <w:p w:rsidR="00AA5ED4" w:rsidRDefault="00AA5ED4" w:rsidP="00A4380A">
      <w:pPr>
        <w:spacing w:after="0" w:line="480" w:lineRule="auto"/>
        <w:jc w:val="both"/>
        <w:rPr>
          <w:rFonts w:ascii="Times New Roman" w:hAnsi="Times New Roman" w:cs="Times New Roman"/>
          <w:sz w:val="24"/>
          <w:szCs w:val="24"/>
        </w:rPr>
      </w:pPr>
    </w:p>
    <w:p w:rsidR="00AA5ED4" w:rsidRDefault="00AA5ED4" w:rsidP="00A4380A">
      <w:pPr>
        <w:spacing w:after="0" w:line="480" w:lineRule="auto"/>
        <w:jc w:val="both"/>
        <w:rPr>
          <w:rFonts w:ascii="Times New Roman" w:hAnsi="Times New Roman" w:cs="Times New Roman"/>
          <w:sz w:val="24"/>
          <w:szCs w:val="24"/>
        </w:rPr>
      </w:pPr>
    </w:p>
    <w:p w:rsidR="00AA5ED4" w:rsidRDefault="00AA5ED4" w:rsidP="00A4380A">
      <w:pPr>
        <w:spacing w:after="0" w:line="480" w:lineRule="auto"/>
        <w:jc w:val="both"/>
        <w:rPr>
          <w:rFonts w:ascii="Times New Roman" w:hAnsi="Times New Roman" w:cs="Times New Roman"/>
          <w:sz w:val="24"/>
          <w:szCs w:val="24"/>
        </w:rPr>
      </w:pPr>
    </w:p>
    <w:p w:rsidR="00AA5ED4" w:rsidRDefault="00AA5ED4" w:rsidP="00A4380A">
      <w:pPr>
        <w:spacing w:after="0" w:line="480" w:lineRule="auto"/>
        <w:jc w:val="both"/>
        <w:rPr>
          <w:rFonts w:ascii="Times New Roman" w:hAnsi="Times New Roman" w:cs="Times New Roman"/>
          <w:sz w:val="24"/>
          <w:szCs w:val="24"/>
        </w:rPr>
      </w:pPr>
    </w:p>
    <w:p w:rsidR="00A4380A" w:rsidRPr="00CE6237" w:rsidRDefault="00C45263" w:rsidP="00A4380A">
      <w:pPr>
        <w:spacing w:after="0" w:line="480" w:lineRule="auto"/>
        <w:jc w:val="both"/>
        <w:rPr>
          <w:rFonts w:ascii="Times New Roman" w:hAnsi="Times New Roman" w:cs="Times New Roman"/>
          <w:sz w:val="24"/>
          <w:szCs w:val="24"/>
        </w:rPr>
      </w:pPr>
      <w:r w:rsidRPr="00CE6237">
        <w:rPr>
          <w:rFonts w:ascii="Times New Roman" w:hAnsi="Times New Roman" w:cs="Times New Roman"/>
          <w:sz w:val="24"/>
          <w:szCs w:val="24"/>
        </w:rPr>
        <w:tab/>
      </w:r>
    </w:p>
    <w:sectPr w:rsidR="00A4380A" w:rsidRPr="00CE6237">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282" w:rsidRDefault="00EF5282" w:rsidP="00DF59F5">
      <w:pPr>
        <w:spacing w:after="0" w:line="240" w:lineRule="auto"/>
      </w:pPr>
      <w:r>
        <w:separator/>
      </w:r>
    </w:p>
  </w:endnote>
  <w:endnote w:type="continuationSeparator" w:id="0">
    <w:p w:rsidR="00EF5282" w:rsidRDefault="00EF5282" w:rsidP="00DF5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282" w:rsidRDefault="00EF5282" w:rsidP="00DF59F5">
      <w:pPr>
        <w:spacing w:after="0" w:line="240" w:lineRule="auto"/>
      </w:pPr>
      <w:r>
        <w:separator/>
      </w:r>
    </w:p>
  </w:footnote>
  <w:footnote w:type="continuationSeparator" w:id="0">
    <w:p w:rsidR="00EF5282" w:rsidRDefault="00EF5282" w:rsidP="00DF5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23F" w:rsidRDefault="0045123F">
    <w:pPr>
      <w:pStyle w:val="Header"/>
    </w:pPr>
    <w:r>
      <w:rPr>
        <w:noProof/>
        <w:lang w:val="en-US"/>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123F" w:rsidRPr="00D74B31" w:rsidRDefault="0045123F">
                          <w:pPr>
                            <w:spacing w:after="0" w:line="240" w:lineRule="auto"/>
                            <w:jc w:val="right"/>
                            <w:rPr>
                              <w:rFonts w:ascii="Times New Roman" w:hAnsi="Times New Roman" w:cs="Times New Roman"/>
                              <w:noProof/>
                            </w:rPr>
                          </w:pPr>
                          <w:r w:rsidRPr="00D74B31">
                            <w:rPr>
                              <w:rFonts w:ascii="Times New Roman" w:hAnsi="Times New Roman" w:cs="Times New Roman"/>
                              <w:noProof/>
                            </w:rPr>
                            <w:t xml:space="preserve">Judgment No. SC </w:t>
                          </w:r>
                          <w:r w:rsidR="00325ECD">
                            <w:rPr>
                              <w:rFonts w:ascii="Times New Roman" w:hAnsi="Times New Roman" w:cs="Times New Roman"/>
                              <w:noProof/>
                            </w:rPr>
                            <w:t>71</w:t>
                          </w:r>
                          <w:r w:rsidRPr="00D74B31">
                            <w:rPr>
                              <w:rFonts w:ascii="Times New Roman" w:hAnsi="Times New Roman" w:cs="Times New Roman"/>
                              <w:noProof/>
                            </w:rPr>
                            <w:t>/22</w:t>
                          </w:r>
                        </w:p>
                        <w:p w:rsidR="0045123F" w:rsidRPr="00D74B31" w:rsidRDefault="0045123F">
                          <w:pPr>
                            <w:spacing w:after="0" w:line="240" w:lineRule="auto"/>
                            <w:jc w:val="right"/>
                            <w:rPr>
                              <w:rFonts w:ascii="Times New Roman" w:hAnsi="Times New Roman" w:cs="Times New Roman"/>
                              <w:noProof/>
                            </w:rPr>
                          </w:pPr>
                          <w:r w:rsidRPr="00D74B31">
                            <w:rPr>
                              <w:rFonts w:ascii="Times New Roman" w:hAnsi="Times New Roman" w:cs="Times New Roman"/>
                              <w:noProof/>
                            </w:rPr>
                            <w:t xml:space="preserve">Chamber Application No. SC </w:t>
                          </w:r>
                          <w:r w:rsidR="00592265" w:rsidRPr="00D74B31">
                            <w:rPr>
                              <w:rFonts w:ascii="Times New Roman" w:hAnsi="Times New Roman" w:cs="Times New Roman"/>
                              <w:noProof/>
                            </w:rPr>
                            <w:t>27</w:t>
                          </w:r>
                          <w:r w:rsidRPr="00D74B31">
                            <w:rPr>
                              <w:rFonts w:ascii="Times New Roman" w:hAnsi="Times New Roman" w:cs="Times New Roman"/>
                              <w:noProof/>
                            </w:rPr>
                            <w:t>0/2</w:t>
                          </w:r>
                          <w:r w:rsidR="00592265" w:rsidRPr="00D74B31">
                            <w:rPr>
                              <w:rFonts w:ascii="Times New Roman" w:hAnsi="Times New Roman" w:cs="Times New Roman"/>
                              <w:noProof/>
                            </w:rPr>
                            <w:t>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5123F" w:rsidRPr="00D74B31" w:rsidRDefault="0045123F">
                    <w:pPr>
                      <w:spacing w:after="0" w:line="240" w:lineRule="auto"/>
                      <w:jc w:val="right"/>
                      <w:rPr>
                        <w:rFonts w:ascii="Times New Roman" w:hAnsi="Times New Roman" w:cs="Times New Roman"/>
                        <w:noProof/>
                      </w:rPr>
                    </w:pPr>
                    <w:r w:rsidRPr="00D74B31">
                      <w:rPr>
                        <w:rFonts w:ascii="Times New Roman" w:hAnsi="Times New Roman" w:cs="Times New Roman"/>
                        <w:noProof/>
                      </w:rPr>
                      <w:t xml:space="preserve">Judgment No. SC </w:t>
                    </w:r>
                    <w:r w:rsidR="00325ECD">
                      <w:rPr>
                        <w:rFonts w:ascii="Times New Roman" w:hAnsi="Times New Roman" w:cs="Times New Roman"/>
                        <w:noProof/>
                      </w:rPr>
                      <w:t>71</w:t>
                    </w:r>
                    <w:r w:rsidRPr="00D74B31">
                      <w:rPr>
                        <w:rFonts w:ascii="Times New Roman" w:hAnsi="Times New Roman" w:cs="Times New Roman"/>
                        <w:noProof/>
                      </w:rPr>
                      <w:t>/22</w:t>
                    </w:r>
                  </w:p>
                  <w:p w:rsidR="0045123F" w:rsidRPr="00D74B31" w:rsidRDefault="0045123F">
                    <w:pPr>
                      <w:spacing w:after="0" w:line="240" w:lineRule="auto"/>
                      <w:jc w:val="right"/>
                      <w:rPr>
                        <w:rFonts w:ascii="Times New Roman" w:hAnsi="Times New Roman" w:cs="Times New Roman"/>
                        <w:noProof/>
                      </w:rPr>
                    </w:pPr>
                    <w:r w:rsidRPr="00D74B31">
                      <w:rPr>
                        <w:rFonts w:ascii="Times New Roman" w:hAnsi="Times New Roman" w:cs="Times New Roman"/>
                        <w:noProof/>
                      </w:rPr>
                      <w:t xml:space="preserve">Chamber Application No. SC </w:t>
                    </w:r>
                    <w:r w:rsidR="00592265" w:rsidRPr="00D74B31">
                      <w:rPr>
                        <w:rFonts w:ascii="Times New Roman" w:hAnsi="Times New Roman" w:cs="Times New Roman"/>
                        <w:noProof/>
                      </w:rPr>
                      <w:t>27</w:t>
                    </w:r>
                    <w:r w:rsidRPr="00D74B31">
                      <w:rPr>
                        <w:rFonts w:ascii="Times New Roman" w:hAnsi="Times New Roman" w:cs="Times New Roman"/>
                        <w:noProof/>
                      </w:rPr>
                      <w:t>0/2</w:t>
                    </w:r>
                    <w:r w:rsidR="00592265" w:rsidRPr="00D74B31">
                      <w:rPr>
                        <w:rFonts w:ascii="Times New Roman" w:hAnsi="Times New Roman" w:cs="Times New Roman"/>
                        <w:noProof/>
                      </w:rPr>
                      <w:t>1</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5123F" w:rsidRDefault="0045123F">
                          <w:pPr>
                            <w:spacing w:after="0" w:line="240" w:lineRule="auto"/>
                            <w:rPr>
                              <w:color w:val="FFFFFF" w:themeColor="background1"/>
                            </w:rPr>
                          </w:pPr>
                          <w:r>
                            <w:fldChar w:fldCharType="begin"/>
                          </w:r>
                          <w:r>
                            <w:instrText xml:space="preserve"> PAGE   \* MERGEFORMAT </w:instrText>
                          </w:r>
                          <w:r>
                            <w:fldChar w:fldCharType="separate"/>
                          </w:r>
                          <w:r w:rsidR="00325ECD" w:rsidRPr="00325ECD">
                            <w:rPr>
                              <w:noProof/>
                              <w:color w:val="FFFFFF" w:themeColor="background1"/>
                            </w:rPr>
                            <w:t>10</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45123F" w:rsidRDefault="0045123F">
                    <w:pPr>
                      <w:spacing w:after="0" w:line="240" w:lineRule="auto"/>
                      <w:rPr>
                        <w:color w:val="FFFFFF" w:themeColor="background1"/>
                      </w:rPr>
                    </w:pPr>
                    <w:r>
                      <w:fldChar w:fldCharType="begin"/>
                    </w:r>
                    <w:r>
                      <w:instrText xml:space="preserve"> PAGE   \* MERGEFORMAT </w:instrText>
                    </w:r>
                    <w:r>
                      <w:fldChar w:fldCharType="separate"/>
                    </w:r>
                    <w:r w:rsidR="00325ECD" w:rsidRPr="00325ECD">
                      <w:rPr>
                        <w:noProof/>
                        <w:color w:val="FFFFFF" w:themeColor="background1"/>
                      </w:rPr>
                      <w:t>10</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11373"/>
    <w:multiLevelType w:val="hybridMultilevel"/>
    <w:tmpl w:val="6D6C21B2"/>
    <w:lvl w:ilvl="0" w:tplc="55AE4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5182A"/>
    <w:multiLevelType w:val="hybridMultilevel"/>
    <w:tmpl w:val="1FE2A8D0"/>
    <w:lvl w:ilvl="0" w:tplc="E8CC76D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3485D"/>
    <w:multiLevelType w:val="hybridMultilevel"/>
    <w:tmpl w:val="9E98CBC4"/>
    <w:lvl w:ilvl="0" w:tplc="AEB25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DF0FA7"/>
    <w:multiLevelType w:val="hybridMultilevel"/>
    <w:tmpl w:val="E8B2720E"/>
    <w:lvl w:ilvl="0" w:tplc="8FF66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9A3755"/>
    <w:multiLevelType w:val="hybridMultilevel"/>
    <w:tmpl w:val="F74230A2"/>
    <w:lvl w:ilvl="0" w:tplc="EEC22C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251BB4"/>
    <w:multiLevelType w:val="hybridMultilevel"/>
    <w:tmpl w:val="43C0673E"/>
    <w:lvl w:ilvl="0" w:tplc="2D72C5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15E79"/>
    <w:multiLevelType w:val="hybridMultilevel"/>
    <w:tmpl w:val="22BA8C74"/>
    <w:lvl w:ilvl="0" w:tplc="850C9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976564A"/>
    <w:multiLevelType w:val="hybridMultilevel"/>
    <w:tmpl w:val="95767122"/>
    <w:lvl w:ilvl="0" w:tplc="2C003FE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E28C9"/>
    <w:multiLevelType w:val="hybridMultilevel"/>
    <w:tmpl w:val="70FCDCCA"/>
    <w:lvl w:ilvl="0" w:tplc="2982A9C4">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425008B"/>
    <w:multiLevelType w:val="hybridMultilevel"/>
    <w:tmpl w:val="8A8E0EA8"/>
    <w:lvl w:ilvl="0" w:tplc="0C9287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72594B"/>
    <w:multiLevelType w:val="hybridMultilevel"/>
    <w:tmpl w:val="3558F422"/>
    <w:lvl w:ilvl="0" w:tplc="FC0AD4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8F4B49"/>
    <w:multiLevelType w:val="hybridMultilevel"/>
    <w:tmpl w:val="D362FA9A"/>
    <w:lvl w:ilvl="0" w:tplc="02F0F9E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B9824DB"/>
    <w:multiLevelType w:val="hybridMultilevel"/>
    <w:tmpl w:val="5B765A2A"/>
    <w:lvl w:ilvl="0" w:tplc="DF1E007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F5C13"/>
    <w:multiLevelType w:val="hybridMultilevel"/>
    <w:tmpl w:val="4164E396"/>
    <w:lvl w:ilvl="0" w:tplc="942AB07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92F7FC7"/>
    <w:multiLevelType w:val="hybridMultilevel"/>
    <w:tmpl w:val="750E0990"/>
    <w:lvl w:ilvl="0" w:tplc="04DE22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C266D4"/>
    <w:multiLevelType w:val="hybridMultilevel"/>
    <w:tmpl w:val="E7182D66"/>
    <w:lvl w:ilvl="0" w:tplc="8E024A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C473921"/>
    <w:multiLevelType w:val="hybridMultilevel"/>
    <w:tmpl w:val="8912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0626A6"/>
    <w:multiLevelType w:val="hybridMultilevel"/>
    <w:tmpl w:val="985434F4"/>
    <w:lvl w:ilvl="0" w:tplc="B3DA3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0B4835"/>
    <w:multiLevelType w:val="hybridMultilevel"/>
    <w:tmpl w:val="269222E8"/>
    <w:lvl w:ilvl="0" w:tplc="53C8B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AB6808"/>
    <w:multiLevelType w:val="hybridMultilevel"/>
    <w:tmpl w:val="EE42EE9C"/>
    <w:lvl w:ilvl="0" w:tplc="F5C4102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8214A6C"/>
    <w:multiLevelType w:val="hybridMultilevel"/>
    <w:tmpl w:val="3D1A9AD2"/>
    <w:lvl w:ilvl="0" w:tplc="8E6A23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97E3C0C"/>
    <w:multiLevelType w:val="hybridMultilevel"/>
    <w:tmpl w:val="72580C16"/>
    <w:lvl w:ilvl="0" w:tplc="E53E12F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6"/>
  </w:num>
  <w:num w:numId="3">
    <w:abstractNumId w:val="8"/>
  </w:num>
  <w:num w:numId="4">
    <w:abstractNumId w:val="20"/>
  </w:num>
  <w:num w:numId="5">
    <w:abstractNumId w:val="5"/>
  </w:num>
  <w:num w:numId="6">
    <w:abstractNumId w:val="7"/>
  </w:num>
  <w:num w:numId="7">
    <w:abstractNumId w:val="13"/>
  </w:num>
  <w:num w:numId="8">
    <w:abstractNumId w:val="19"/>
  </w:num>
  <w:num w:numId="9">
    <w:abstractNumId w:val="21"/>
  </w:num>
  <w:num w:numId="10">
    <w:abstractNumId w:val="16"/>
  </w:num>
  <w:num w:numId="11">
    <w:abstractNumId w:val="14"/>
  </w:num>
  <w:num w:numId="12">
    <w:abstractNumId w:val="12"/>
  </w:num>
  <w:num w:numId="13">
    <w:abstractNumId w:val="17"/>
  </w:num>
  <w:num w:numId="14">
    <w:abstractNumId w:val="9"/>
  </w:num>
  <w:num w:numId="15">
    <w:abstractNumId w:val="18"/>
  </w:num>
  <w:num w:numId="16">
    <w:abstractNumId w:val="4"/>
  </w:num>
  <w:num w:numId="17">
    <w:abstractNumId w:val="11"/>
  </w:num>
  <w:num w:numId="18">
    <w:abstractNumId w:val="3"/>
  </w:num>
  <w:num w:numId="19">
    <w:abstractNumId w:val="10"/>
  </w:num>
  <w:num w:numId="20">
    <w:abstractNumId w:val="15"/>
  </w:num>
  <w:num w:numId="21">
    <w:abstractNumId w:val="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D9B"/>
    <w:rsid w:val="00005ABF"/>
    <w:rsid w:val="000132F6"/>
    <w:rsid w:val="0001393F"/>
    <w:rsid w:val="00020CBE"/>
    <w:rsid w:val="000318AB"/>
    <w:rsid w:val="000355D8"/>
    <w:rsid w:val="00045B99"/>
    <w:rsid w:val="00053F73"/>
    <w:rsid w:val="00054380"/>
    <w:rsid w:val="000638EB"/>
    <w:rsid w:val="000663ED"/>
    <w:rsid w:val="00066B36"/>
    <w:rsid w:val="000676B5"/>
    <w:rsid w:val="00077BFA"/>
    <w:rsid w:val="000944BE"/>
    <w:rsid w:val="000A6B05"/>
    <w:rsid w:val="000C3694"/>
    <w:rsid w:val="000C7E34"/>
    <w:rsid w:val="00105166"/>
    <w:rsid w:val="0010559E"/>
    <w:rsid w:val="00123A4B"/>
    <w:rsid w:val="00125F84"/>
    <w:rsid w:val="00133DF4"/>
    <w:rsid w:val="00141D74"/>
    <w:rsid w:val="001424AF"/>
    <w:rsid w:val="00144B8D"/>
    <w:rsid w:val="00145FAF"/>
    <w:rsid w:val="00157F9C"/>
    <w:rsid w:val="0016128D"/>
    <w:rsid w:val="00191CD9"/>
    <w:rsid w:val="00192629"/>
    <w:rsid w:val="00196927"/>
    <w:rsid w:val="0019785B"/>
    <w:rsid w:val="001A7162"/>
    <w:rsid w:val="001B6FBD"/>
    <w:rsid w:val="001E473A"/>
    <w:rsid w:val="001F10E0"/>
    <w:rsid w:val="001F5127"/>
    <w:rsid w:val="001F5BF6"/>
    <w:rsid w:val="001F6870"/>
    <w:rsid w:val="002102DB"/>
    <w:rsid w:val="0021046D"/>
    <w:rsid w:val="00215D35"/>
    <w:rsid w:val="0021638C"/>
    <w:rsid w:val="00227148"/>
    <w:rsid w:val="002271AC"/>
    <w:rsid w:val="00233306"/>
    <w:rsid w:val="00235A88"/>
    <w:rsid w:val="00235F0E"/>
    <w:rsid w:val="0024490B"/>
    <w:rsid w:val="002510F3"/>
    <w:rsid w:val="00253D2B"/>
    <w:rsid w:val="002565B5"/>
    <w:rsid w:val="00261900"/>
    <w:rsid w:val="00273281"/>
    <w:rsid w:val="00273DCE"/>
    <w:rsid w:val="0027527D"/>
    <w:rsid w:val="00281C21"/>
    <w:rsid w:val="00285695"/>
    <w:rsid w:val="00287AB7"/>
    <w:rsid w:val="002965D9"/>
    <w:rsid w:val="002A284A"/>
    <w:rsid w:val="002A6E16"/>
    <w:rsid w:val="002A7524"/>
    <w:rsid w:val="002B365E"/>
    <w:rsid w:val="002B4E05"/>
    <w:rsid w:val="002F008D"/>
    <w:rsid w:val="002F330A"/>
    <w:rsid w:val="002F40A2"/>
    <w:rsid w:val="002F4704"/>
    <w:rsid w:val="00301028"/>
    <w:rsid w:val="00303C0A"/>
    <w:rsid w:val="00316969"/>
    <w:rsid w:val="003171EE"/>
    <w:rsid w:val="00325ECD"/>
    <w:rsid w:val="003428B5"/>
    <w:rsid w:val="00345F75"/>
    <w:rsid w:val="00351B46"/>
    <w:rsid w:val="0035306D"/>
    <w:rsid w:val="00362124"/>
    <w:rsid w:val="00364F21"/>
    <w:rsid w:val="003678F1"/>
    <w:rsid w:val="00375EC3"/>
    <w:rsid w:val="00375F17"/>
    <w:rsid w:val="00382C17"/>
    <w:rsid w:val="003919B4"/>
    <w:rsid w:val="0039358B"/>
    <w:rsid w:val="00393ADF"/>
    <w:rsid w:val="00397337"/>
    <w:rsid w:val="003A3150"/>
    <w:rsid w:val="003A74DE"/>
    <w:rsid w:val="003B2688"/>
    <w:rsid w:val="003C5014"/>
    <w:rsid w:val="003D2858"/>
    <w:rsid w:val="003D31F9"/>
    <w:rsid w:val="003E75B2"/>
    <w:rsid w:val="003F2A08"/>
    <w:rsid w:val="003F2DC7"/>
    <w:rsid w:val="004013CC"/>
    <w:rsid w:val="004037F5"/>
    <w:rsid w:val="00413869"/>
    <w:rsid w:val="0041468F"/>
    <w:rsid w:val="004212C8"/>
    <w:rsid w:val="00422367"/>
    <w:rsid w:val="00430991"/>
    <w:rsid w:val="00435340"/>
    <w:rsid w:val="004358A5"/>
    <w:rsid w:val="00437AAB"/>
    <w:rsid w:val="0045123F"/>
    <w:rsid w:val="00455E0C"/>
    <w:rsid w:val="004573AE"/>
    <w:rsid w:val="00462C2C"/>
    <w:rsid w:val="0046456F"/>
    <w:rsid w:val="004710DE"/>
    <w:rsid w:val="0047208D"/>
    <w:rsid w:val="00475E35"/>
    <w:rsid w:val="00494C8B"/>
    <w:rsid w:val="004A254D"/>
    <w:rsid w:val="004A2E1D"/>
    <w:rsid w:val="004A474F"/>
    <w:rsid w:val="004A54F0"/>
    <w:rsid w:val="004A5F70"/>
    <w:rsid w:val="004B086B"/>
    <w:rsid w:val="004B41BA"/>
    <w:rsid w:val="004B53C0"/>
    <w:rsid w:val="004B6883"/>
    <w:rsid w:val="004B77BF"/>
    <w:rsid w:val="004C0FBC"/>
    <w:rsid w:val="004D0FDE"/>
    <w:rsid w:val="004D6D52"/>
    <w:rsid w:val="004E15E4"/>
    <w:rsid w:val="004E6296"/>
    <w:rsid w:val="004F14EA"/>
    <w:rsid w:val="004F2C93"/>
    <w:rsid w:val="004F3C5D"/>
    <w:rsid w:val="004F4C8A"/>
    <w:rsid w:val="00501468"/>
    <w:rsid w:val="00512CDD"/>
    <w:rsid w:val="00515F2D"/>
    <w:rsid w:val="00516ED3"/>
    <w:rsid w:val="00532495"/>
    <w:rsid w:val="0053298A"/>
    <w:rsid w:val="00536641"/>
    <w:rsid w:val="00542280"/>
    <w:rsid w:val="005623A6"/>
    <w:rsid w:val="0056382C"/>
    <w:rsid w:val="005652CB"/>
    <w:rsid w:val="00574048"/>
    <w:rsid w:val="00592265"/>
    <w:rsid w:val="005930BE"/>
    <w:rsid w:val="005A02E2"/>
    <w:rsid w:val="005A1E3D"/>
    <w:rsid w:val="005C7799"/>
    <w:rsid w:val="005F1201"/>
    <w:rsid w:val="005F369B"/>
    <w:rsid w:val="006010E7"/>
    <w:rsid w:val="0060235B"/>
    <w:rsid w:val="0060744D"/>
    <w:rsid w:val="0061323A"/>
    <w:rsid w:val="00617A17"/>
    <w:rsid w:val="00622760"/>
    <w:rsid w:val="00624CAA"/>
    <w:rsid w:val="006254FD"/>
    <w:rsid w:val="006270D6"/>
    <w:rsid w:val="00642ECF"/>
    <w:rsid w:val="00647D4C"/>
    <w:rsid w:val="00650970"/>
    <w:rsid w:val="00650E41"/>
    <w:rsid w:val="006551FA"/>
    <w:rsid w:val="00661774"/>
    <w:rsid w:val="006617DC"/>
    <w:rsid w:val="006618FF"/>
    <w:rsid w:val="00674978"/>
    <w:rsid w:val="00677579"/>
    <w:rsid w:val="00681072"/>
    <w:rsid w:val="00681944"/>
    <w:rsid w:val="00684CD0"/>
    <w:rsid w:val="006861C9"/>
    <w:rsid w:val="006A4851"/>
    <w:rsid w:val="006A74DE"/>
    <w:rsid w:val="006B2419"/>
    <w:rsid w:val="006B7EFB"/>
    <w:rsid w:val="006C7BFA"/>
    <w:rsid w:val="006E79B2"/>
    <w:rsid w:val="006F31A2"/>
    <w:rsid w:val="00711848"/>
    <w:rsid w:val="00712478"/>
    <w:rsid w:val="00721C7F"/>
    <w:rsid w:val="007222C4"/>
    <w:rsid w:val="00737A41"/>
    <w:rsid w:val="007414FD"/>
    <w:rsid w:val="00744ABB"/>
    <w:rsid w:val="00746BBA"/>
    <w:rsid w:val="0075506C"/>
    <w:rsid w:val="007565B0"/>
    <w:rsid w:val="00764B88"/>
    <w:rsid w:val="00781B1B"/>
    <w:rsid w:val="007905B1"/>
    <w:rsid w:val="00790A74"/>
    <w:rsid w:val="007B0B97"/>
    <w:rsid w:val="007B2047"/>
    <w:rsid w:val="007C718B"/>
    <w:rsid w:val="007D0CB3"/>
    <w:rsid w:val="007D5A10"/>
    <w:rsid w:val="007D6FD4"/>
    <w:rsid w:val="007E64EC"/>
    <w:rsid w:val="007E65DF"/>
    <w:rsid w:val="0080112C"/>
    <w:rsid w:val="008017B2"/>
    <w:rsid w:val="00803EFE"/>
    <w:rsid w:val="00804392"/>
    <w:rsid w:val="00811512"/>
    <w:rsid w:val="00816D55"/>
    <w:rsid w:val="00830E77"/>
    <w:rsid w:val="00832711"/>
    <w:rsid w:val="00834C5B"/>
    <w:rsid w:val="00842B08"/>
    <w:rsid w:val="0084485F"/>
    <w:rsid w:val="0085376B"/>
    <w:rsid w:val="00853ED0"/>
    <w:rsid w:val="0086277B"/>
    <w:rsid w:val="008674D7"/>
    <w:rsid w:val="00867BC3"/>
    <w:rsid w:val="008708F6"/>
    <w:rsid w:val="00870E6E"/>
    <w:rsid w:val="00871A52"/>
    <w:rsid w:val="00871FC8"/>
    <w:rsid w:val="0087727D"/>
    <w:rsid w:val="00886815"/>
    <w:rsid w:val="008913A4"/>
    <w:rsid w:val="008A1EB5"/>
    <w:rsid w:val="008A2D8E"/>
    <w:rsid w:val="008A4E15"/>
    <w:rsid w:val="008C0170"/>
    <w:rsid w:val="008C0F59"/>
    <w:rsid w:val="008C1C17"/>
    <w:rsid w:val="008C7A2D"/>
    <w:rsid w:val="008E5B55"/>
    <w:rsid w:val="008F3191"/>
    <w:rsid w:val="008F6B9D"/>
    <w:rsid w:val="009036AC"/>
    <w:rsid w:val="00927AE0"/>
    <w:rsid w:val="00930CAC"/>
    <w:rsid w:val="00945D8D"/>
    <w:rsid w:val="00964FA0"/>
    <w:rsid w:val="00973E6E"/>
    <w:rsid w:val="009772E0"/>
    <w:rsid w:val="00977CAB"/>
    <w:rsid w:val="00977D52"/>
    <w:rsid w:val="009805E4"/>
    <w:rsid w:val="00985BE4"/>
    <w:rsid w:val="009966F8"/>
    <w:rsid w:val="009B052E"/>
    <w:rsid w:val="009B2112"/>
    <w:rsid w:val="009C6EE9"/>
    <w:rsid w:val="009E23D7"/>
    <w:rsid w:val="009E7C41"/>
    <w:rsid w:val="009F0805"/>
    <w:rsid w:val="00A120C7"/>
    <w:rsid w:val="00A12BD4"/>
    <w:rsid w:val="00A21200"/>
    <w:rsid w:val="00A248F1"/>
    <w:rsid w:val="00A30187"/>
    <w:rsid w:val="00A30855"/>
    <w:rsid w:val="00A3536E"/>
    <w:rsid w:val="00A40413"/>
    <w:rsid w:val="00A4380A"/>
    <w:rsid w:val="00A43B88"/>
    <w:rsid w:val="00A55A1C"/>
    <w:rsid w:val="00A65785"/>
    <w:rsid w:val="00A65A63"/>
    <w:rsid w:val="00A65AB9"/>
    <w:rsid w:val="00A66085"/>
    <w:rsid w:val="00A77310"/>
    <w:rsid w:val="00A842C0"/>
    <w:rsid w:val="00A8539F"/>
    <w:rsid w:val="00A87162"/>
    <w:rsid w:val="00A94917"/>
    <w:rsid w:val="00AA12B8"/>
    <w:rsid w:val="00AA1817"/>
    <w:rsid w:val="00AA1D4C"/>
    <w:rsid w:val="00AA2488"/>
    <w:rsid w:val="00AA3D4A"/>
    <w:rsid w:val="00AA5ED4"/>
    <w:rsid w:val="00AB6822"/>
    <w:rsid w:val="00AC456D"/>
    <w:rsid w:val="00AC458F"/>
    <w:rsid w:val="00AF0195"/>
    <w:rsid w:val="00AF14E8"/>
    <w:rsid w:val="00AF1F79"/>
    <w:rsid w:val="00AF735E"/>
    <w:rsid w:val="00AF795F"/>
    <w:rsid w:val="00B079AC"/>
    <w:rsid w:val="00B27C2F"/>
    <w:rsid w:val="00B3185E"/>
    <w:rsid w:val="00B33D9B"/>
    <w:rsid w:val="00B3433C"/>
    <w:rsid w:val="00B3742B"/>
    <w:rsid w:val="00B40546"/>
    <w:rsid w:val="00B4184B"/>
    <w:rsid w:val="00B46B37"/>
    <w:rsid w:val="00B634A6"/>
    <w:rsid w:val="00B7149C"/>
    <w:rsid w:val="00B7230B"/>
    <w:rsid w:val="00B82C2D"/>
    <w:rsid w:val="00B83A48"/>
    <w:rsid w:val="00B96A5B"/>
    <w:rsid w:val="00BA0123"/>
    <w:rsid w:val="00BA3413"/>
    <w:rsid w:val="00BB0A11"/>
    <w:rsid w:val="00BB0CB9"/>
    <w:rsid w:val="00BB1956"/>
    <w:rsid w:val="00BB5337"/>
    <w:rsid w:val="00BC5EBC"/>
    <w:rsid w:val="00BE0CEC"/>
    <w:rsid w:val="00BF5AD6"/>
    <w:rsid w:val="00C01B61"/>
    <w:rsid w:val="00C0540E"/>
    <w:rsid w:val="00C10AC7"/>
    <w:rsid w:val="00C17A50"/>
    <w:rsid w:val="00C2532F"/>
    <w:rsid w:val="00C30AD1"/>
    <w:rsid w:val="00C31B2A"/>
    <w:rsid w:val="00C344BF"/>
    <w:rsid w:val="00C45263"/>
    <w:rsid w:val="00C46B0B"/>
    <w:rsid w:val="00C50C18"/>
    <w:rsid w:val="00C532A4"/>
    <w:rsid w:val="00C646F9"/>
    <w:rsid w:val="00C70555"/>
    <w:rsid w:val="00C738AD"/>
    <w:rsid w:val="00C75B7B"/>
    <w:rsid w:val="00C8150D"/>
    <w:rsid w:val="00C876C7"/>
    <w:rsid w:val="00C90719"/>
    <w:rsid w:val="00CA06A1"/>
    <w:rsid w:val="00CA137B"/>
    <w:rsid w:val="00CB0D22"/>
    <w:rsid w:val="00CB5364"/>
    <w:rsid w:val="00CB72CB"/>
    <w:rsid w:val="00CC3564"/>
    <w:rsid w:val="00CC7732"/>
    <w:rsid w:val="00CC7C03"/>
    <w:rsid w:val="00CD0AC0"/>
    <w:rsid w:val="00CD33B9"/>
    <w:rsid w:val="00CE5D2E"/>
    <w:rsid w:val="00CE6237"/>
    <w:rsid w:val="00CF3430"/>
    <w:rsid w:val="00CF427A"/>
    <w:rsid w:val="00CF4679"/>
    <w:rsid w:val="00CF6F41"/>
    <w:rsid w:val="00D0566F"/>
    <w:rsid w:val="00D1115D"/>
    <w:rsid w:val="00D11580"/>
    <w:rsid w:val="00D12878"/>
    <w:rsid w:val="00D16A22"/>
    <w:rsid w:val="00D200A8"/>
    <w:rsid w:val="00D22A26"/>
    <w:rsid w:val="00D26B20"/>
    <w:rsid w:val="00D27A9D"/>
    <w:rsid w:val="00D429E7"/>
    <w:rsid w:val="00D45189"/>
    <w:rsid w:val="00D45595"/>
    <w:rsid w:val="00D65650"/>
    <w:rsid w:val="00D70F46"/>
    <w:rsid w:val="00D74B31"/>
    <w:rsid w:val="00D86077"/>
    <w:rsid w:val="00D9315F"/>
    <w:rsid w:val="00D95585"/>
    <w:rsid w:val="00DA0C55"/>
    <w:rsid w:val="00DA5E7D"/>
    <w:rsid w:val="00DA68EB"/>
    <w:rsid w:val="00DB4AF7"/>
    <w:rsid w:val="00DB5D55"/>
    <w:rsid w:val="00DC3986"/>
    <w:rsid w:val="00DE2386"/>
    <w:rsid w:val="00DE74ED"/>
    <w:rsid w:val="00DF02C8"/>
    <w:rsid w:val="00DF59F5"/>
    <w:rsid w:val="00E02393"/>
    <w:rsid w:val="00E16670"/>
    <w:rsid w:val="00E320EB"/>
    <w:rsid w:val="00E371CF"/>
    <w:rsid w:val="00E544C2"/>
    <w:rsid w:val="00E5631E"/>
    <w:rsid w:val="00E57DC1"/>
    <w:rsid w:val="00E604E5"/>
    <w:rsid w:val="00E6386E"/>
    <w:rsid w:val="00E66316"/>
    <w:rsid w:val="00E87A0B"/>
    <w:rsid w:val="00EC1B77"/>
    <w:rsid w:val="00EC374F"/>
    <w:rsid w:val="00EC480F"/>
    <w:rsid w:val="00EC5AD3"/>
    <w:rsid w:val="00ED5561"/>
    <w:rsid w:val="00EF3FE1"/>
    <w:rsid w:val="00EF5282"/>
    <w:rsid w:val="00EF73F8"/>
    <w:rsid w:val="00F07A63"/>
    <w:rsid w:val="00F12A7C"/>
    <w:rsid w:val="00F1688C"/>
    <w:rsid w:val="00F23FF7"/>
    <w:rsid w:val="00F363B5"/>
    <w:rsid w:val="00F36FBB"/>
    <w:rsid w:val="00F3717D"/>
    <w:rsid w:val="00F43533"/>
    <w:rsid w:val="00F44F58"/>
    <w:rsid w:val="00F532A9"/>
    <w:rsid w:val="00F6202F"/>
    <w:rsid w:val="00F71103"/>
    <w:rsid w:val="00F729EB"/>
    <w:rsid w:val="00F80E82"/>
    <w:rsid w:val="00F9484C"/>
    <w:rsid w:val="00FA4728"/>
    <w:rsid w:val="00FA6BC5"/>
    <w:rsid w:val="00FB03C0"/>
    <w:rsid w:val="00FB15DB"/>
    <w:rsid w:val="00FB1F6B"/>
    <w:rsid w:val="00FB5A7C"/>
    <w:rsid w:val="00FB788C"/>
    <w:rsid w:val="00FC0E4B"/>
    <w:rsid w:val="00FD1BA6"/>
    <w:rsid w:val="00FD6738"/>
    <w:rsid w:val="00FD7D8F"/>
    <w:rsid w:val="00FE0844"/>
    <w:rsid w:val="00FE0D32"/>
    <w:rsid w:val="00FE1AB4"/>
    <w:rsid w:val="00FE7BD0"/>
    <w:rsid w:val="00FE7E92"/>
    <w:rsid w:val="00FF596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13800C-71ED-4C97-837A-F2A82ECF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C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59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59F5"/>
  </w:style>
  <w:style w:type="paragraph" w:styleId="Footer">
    <w:name w:val="footer"/>
    <w:basedOn w:val="Normal"/>
    <w:link w:val="FooterChar"/>
    <w:uiPriority w:val="99"/>
    <w:unhideWhenUsed/>
    <w:rsid w:val="00DF59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59F5"/>
  </w:style>
  <w:style w:type="paragraph" w:styleId="ListParagraph">
    <w:name w:val="List Paragraph"/>
    <w:basedOn w:val="Normal"/>
    <w:uiPriority w:val="34"/>
    <w:qFormat/>
    <w:rsid w:val="0046456F"/>
    <w:pPr>
      <w:ind w:left="720"/>
      <w:contextualSpacing/>
    </w:pPr>
  </w:style>
  <w:style w:type="paragraph" w:styleId="BalloonText">
    <w:name w:val="Balloon Text"/>
    <w:basedOn w:val="Normal"/>
    <w:link w:val="BalloonTextChar"/>
    <w:uiPriority w:val="99"/>
    <w:semiHidden/>
    <w:unhideWhenUsed/>
    <w:rsid w:val="00661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18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10</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JSC</cp:lastModifiedBy>
  <cp:revision>105</cp:revision>
  <cp:lastPrinted>2022-06-13T09:45:00Z</cp:lastPrinted>
  <dcterms:created xsi:type="dcterms:W3CDTF">2022-05-11T12:15:00Z</dcterms:created>
  <dcterms:modified xsi:type="dcterms:W3CDTF">2022-06-20T07:45:00Z</dcterms:modified>
</cp:coreProperties>
</file>