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4795" w:rsidRPr="0059771D" w:rsidRDefault="00762D42" w:rsidP="000608B2">
      <w:pPr>
        <w:pStyle w:val="NoSpacing"/>
        <w:rPr>
          <w:rFonts w:ascii="Times New Roman" w:hAnsi="Times New Roman" w:cs="Times New Roman"/>
          <w:sz w:val="24"/>
          <w:szCs w:val="24"/>
        </w:rPr>
      </w:pPr>
      <w:bookmarkStart w:id="0" w:name="_GoBack"/>
      <w:bookmarkEnd w:id="0"/>
      <w:r w:rsidRPr="0059771D">
        <w:rPr>
          <w:rFonts w:ascii="Times New Roman" w:hAnsi="Times New Roman" w:cs="Times New Roman"/>
          <w:sz w:val="24"/>
          <w:szCs w:val="24"/>
        </w:rPr>
        <w:t>BIG</w:t>
      </w:r>
      <w:r w:rsidR="0059771D">
        <w:rPr>
          <w:rFonts w:ascii="Times New Roman" w:hAnsi="Times New Roman" w:cs="Times New Roman"/>
          <w:sz w:val="24"/>
          <w:szCs w:val="24"/>
        </w:rPr>
        <w:t>GIE</w:t>
      </w:r>
      <w:r w:rsidRPr="0059771D">
        <w:rPr>
          <w:rFonts w:ascii="Times New Roman" w:hAnsi="Times New Roman" w:cs="Times New Roman"/>
          <w:sz w:val="24"/>
          <w:szCs w:val="24"/>
        </w:rPr>
        <w:t xml:space="preserve"> MWOYOWESHUMBA</w:t>
      </w:r>
    </w:p>
    <w:p w:rsidR="00762D42" w:rsidRDefault="00762D42" w:rsidP="000355DB">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762D42" w:rsidRDefault="00762D42" w:rsidP="000355DB">
      <w:pPr>
        <w:spacing w:after="0" w:line="240" w:lineRule="auto"/>
        <w:rPr>
          <w:rFonts w:ascii="Times New Roman" w:hAnsi="Times New Roman" w:cs="Times New Roman"/>
          <w:sz w:val="24"/>
          <w:szCs w:val="24"/>
        </w:rPr>
      </w:pPr>
      <w:r>
        <w:rPr>
          <w:rFonts w:ascii="Times New Roman" w:hAnsi="Times New Roman" w:cs="Times New Roman"/>
          <w:sz w:val="24"/>
          <w:szCs w:val="24"/>
        </w:rPr>
        <w:t>PHILLIP GARDNER</w:t>
      </w:r>
    </w:p>
    <w:p w:rsidR="000409F8" w:rsidRDefault="00E24F0D" w:rsidP="000355DB">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0409F8" w:rsidRDefault="00762D42" w:rsidP="000355DB">
      <w:pPr>
        <w:spacing w:after="0" w:line="240" w:lineRule="auto"/>
        <w:rPr>
          <w:rFonts w:ascii="Times New Roman" w:hAnsi="Times New Roman" w:cs="Times New Roman"/>
          <w:sz w:val="24"/>
          <w:szCs w:val="24"/>
        </w:rPr>
      </w:pPr>
      <w:r>
        <w:rPr>
          <w:rFonts w:ascii="Times New Roman" w:hAnsi="Times New Roman" w:cs="Times New Roman"/>
          <w:sz w:val="24"/>
          <w:szCs w:val="24"/>
        </w:rPr>
        <w:t>NATIONAL SOCIAL SECURITY AUTHORITY</w:t>
      </w:r>
    </w:p>
    <w:p w:rsidR="00E3294F" w:rsidRDefault="00E3294F" w:rsidP="000355DB">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E3294F" w:rsidRDefault="00762D42" w:rsidP="000355DB">
      <w:pPr>
        <w:spacing w:after="0" w:line="240" w:lineRule="auto"/>
        <w:rPr>
          <w:rFonts w:ascii="Times New Roman" w:hAnsi="Times New Roman" w:cs="Times New Roman"/>
          <w:sz w:val="24"/>
          <w:szCs w:val="24"/>
        </w:rPr>
      </w:pPr>
      <w:r>
        <w:rPr>
          <w:rFonts w:ascii="Times New Roman" w:hAnsi="Times New Roman" w:cs="Times New Roman"/>
          <w:sz w:val="24"/>
          <w:szCs w:val="24"/>
        </w:rPr>
        <w:t>CITY OF HARARE</w:t>
      </w:r>
    </w:p>
    <w:p w:rsidR="00804BDD" w:rsidRDefault="00804BDD" w:rsidP="000355DB">
      <w:pPr>
        <w:spacing w:after="0" w:line="240" w:lineRule="auto"/>
        <w:rPr>
          <w:rFonts w:ascii="Times New Roman" w:hAnsi="Times New Roman" w:cs="Times New Roman"/>
          <w:sz w:val="24"/>
          <w:szCs w:val="24"/>
        </w:rPr>
      </w:pPr>
    </w:p>
    <w:p w:rsidR="00413C57" w:rsidRDefault="00413C57" w:rsidP="000355DB">
      <w:pPr>
        <w:spacing w:after="0" w:line="240" w:lineRule="auto"/>
        <w:rPr>
          <w:rFonts w:ascii="Times New Roman" w:hAnsi="Times New Roman" w:cs="Times New Roman"/>
          <w:sz w:val="24"/>
          <w:szCs w:val="24"/>
        </w:rPr>
      </w:pPr>
    </w:p>
    <w:p w:rsidR="00C44795" w:rsidRPr="00804BDD" w:rsidRDefault="00C44795" w:rsidP="00B1655F">
      <w:pPr>
        <w:pStyle w:val="NoSpacing"/>
        <w:rPr>
          <w:rFonts w:ascii="Times New Roman" w:hAnsi="Times New Roman" w:cs="Times New Roman"/>
          <w:sz w:val="24"/>
          <w:szCs w:val="24"/>
        </w:rPr>
      </w:pPr>
      <w:r w:rsidRPr="00804BDD">
        <w:rPr>
          <w:rFonts w:ascii="Times New Roman" w:hAnsi="Times New Roman" w:cs="Times New Roman"/>
          <w:sz w:val="24"/>
          <w:szCs w:val="24"/>
        </w:rPr>
        <w:t>HIGH COURT OF ZIMBABWE</w:t>
      </w:r>
    </w:p>
    <w:p w:rsidR="00B1655F" w:rsidRPr="00804BDD" w:rsidRDefault="000409F8" w:rsidP="00B1655F">
      <w:pPr>
        <w:pStyle w:val="NoSpacing"/>
        <w:rPr>
          <w:rFonts w:ascii="Times New Roman" w:hAnsi="Times New Roman" w:cs="Times New Roman"/>
          <w:sz w:val="24"/>
          <w:szCs w:val="24"/>
        </w:rPr>
      </w:pPr>
      <w:r>
        <w:rPr>
          <w:rFonts w:ascii="Times New Roman" w:hAnsi="Times New Roman" w:cs="Times New Roman"/>
          <w:sz w:val="24"/>
          <w:szCs w:val="24"/>
        </w:rPr>
        <w:t xml:space="preserve">WAMAMBO </w:t>
      </w:r>
      <w:r w:rsidR="00B1655F" w:rsidRPr="00804BDD">
        <w:rPr>
          <w:rFonts w:ascii="Times New Roman" w:hAnsi="Times New Roman" w:cs="Times New Roman"/>
          <w:sz w:val="24"/>
          <w:szCs w:val="24"/>
        </w:rPr>
        <w:t>J</w:t>
      </w:r>
    </w:p>
    <w:p w:rsidR="00804BDD" w:rsidRDefault="00112359" w:rsidP="00B1655F">
      <w:pPr>
        <w:pStyle w:val="NoSpacing"/>
        <w:rPr>
          <w:rFonts w:ascii="Times New Roman" w:hAnsi="Times New Roman" w:cs="Times New Roman"/>
          <w:sz w:val="24"/>
          <w:szCs w:val="24"/>
        </w:rPr>
      </w:pPr>
      <w:r>
        <w:rPr>
          <w:rFonts w:ascii="Times New Roman" w:hAnsi="Times New Roman" w:cs="Times New Roman"/>
          <w:sz w:val="24"/>
          <w:szCs w:val="24"/>
        </w:rPr>
        <w:t>HARARE</w:t>
      </w:r>
      <w:r w:rsidR="00804BDD">
        <w:rPr>
          <w:rFonts w:ascii="Times New Roman" w:hAnsi="Times New Roman" w:cs="Times New Roman"/>
          <w:sz w:val="24"/>
          <w:szCs w:val="24"/>
        </w:rPr>
        <w:t>,</w:t>
      </w:r>
      <w:r w:rsidR="00B1655F" w:rsidRPr="00804BDD">
        <w:rPr>
          <w:rFonts w:ascii="Times New Roman" w:hAnsi="Times New Roman" w:cs="Times New Roman"/>
          <w:sz w:val="24"/>
          <w:szCs w:val="24"/>
        </w:rPr>
        <w:t xml:space="preserve"> </w:t>
      </w:r>
      <w:r w:rsidR="00942006">
        <w:rPr>
          <w:rFonts w:ascii="Times New Roman" w:hAnsi="Times New Roman" w:cs="Times New Roman"/>
          <w:sz w:val="24"/>
          <w:szCs w:val="24"/>
        </w:rPr>
        <w:t xml:space="preserve">19 </w:t>
      </w:r>
      <w:r w:rsidR="00762D42">
        <w:rPr>
          <w:rFonts w:ascii="Times New Roman" w:hAnsi="Times New Roman" w:cs="Times New Roman"/>
          <w:sz w:val="24"/>
          <w:szCs w:val="24"/>
        </w:rPr>
        <w:t xml:space="preserve">June &amp; </w:t>
      </w:r>
      <w:r w:rsidR="00E57972">
        <w:rPr>
          <w:rFonts w:ascii="Times New Roman" w:hAnsi="Times New Roman" w:cs="Times New Roman"/>
          <w:sz w:val="24"/>
          <w:szCs w:val="24"/>
        </w:rPr>
        <w:t xml:space="preserve">17 </w:t>
      </w:r>
      <w:r w:rsidR="00762D42">
        <w:rPr>
          <w:rFonts w:ascii="Times New Roman" w:hAnsi="Times New Roman" w:cs="Times New Roman"/>
          <w:sz w:val="24"/>
          <w:szCs w:val="24"/>
        </w:rPr>
        <w:t xml:space="preserve">July </w:t>
      </w:r>
      <w:r w:rsidR="00413C57">
        <w:rPr>
          <w:rFonts w:ascii="Times New Roman" w:hAnsi="Times New Roman" w:cs="Times New Roman"/>
          <w:sz w:val="24"/>
          <w:szCs w:val="24"/>
        </w:rPr>
        <w:t>202</w:t>
      </w:r>
      <w:r w:rsidR="00E2653E">
        <w:rPr>
          <w:rFonts w:ascii="Times New Roman" w:hAnsi="Times New Roman" w:cs="Times New Roman"/>
          <w:sz w:val="24"/>
          <w:szCs w:val="24"/>
        </w:rPr>
        <w:t>4</w:t>
      </w:r>
    </w:p>
    <w:p w:rsidR="00413C57" w:rsidRPr="00804BDD" w:rsidRDefault="00413C57" w:rsidP="00B1655F">
      <w:pPr>
        <w:pStyle w:val="NoSpacing"/>
        <w:rPr>
          <w:rFonts w:ascii="Times New Roman" w:hAnsi="Times New Roman" w:cs="Times New Roman"/>
          <w:sz w:val="24"/>
          <w:szCs w:val="24"/>
        </w:rPr>
      </w:pPr>
    </w:p>
    <w:p w:rsidR="00B1655F" w:rsidRPr="00804BDD" w:rsidRDefault="00B1655F" w:rsidP="00B1655F">
      <w:pPr>
        <w:pStyle w:val="NoSpacing"/>
        <w:rPr>
          <w:rFonts w:ascii="Times New Roman" w:hAnsi="Times New Roman" w:cs="Times New Roman"/>
          <w:sz w:val="24"/>
          <w:szCs w:val="24"/>
        </w:rPr>
      </w:pPr>
    </w:p>
    <w:p w:rsidR="00C44795" w:rsidRDefault="00E2653E">
      <w:pPr>
        <w:rPr>
          <w:rFonts w:ascii="Times New Roman" w:hAnsi="Times New Roman" w:cs="Times New Roman"/>
          <w:b/>
          <w:sz w:val="24"/>
          <w:szCs w:val="24"/>
        </w:rPr>
      </w:pPr>
      <w:r>
        <w:rPr>
          <w:rFonts w:ascii="Times New Roman" w:hAnsi="Times New Roman" w:cs="Times New Roman"/>
          <w:b/>
          <w:sz w:val="24"/>
          <w:szCs w:val="24"/>
        </w:rPr>
        <w:t>Urgent Chamber Application</w:t>
      </w:r>
    </w:p>
    <w:p w:rsidR="00DA5D4D" w:rsidRDefault="00DA5D4D" w:rsidP="00E24F0D">
      <w:pPr>
        <w:pStyle w:val="NoSpacing"/>
        <w:rPr>
          <w:rFonts w:ascii="Times New Roman" w:hAnsi="Times New Roman" w:cs="Times New Roman"/>
          <w:i/>
          <w:sz w:val="24"/>
          <w:szCs w:val="24"/>
        </w:rPr>
      </w:pPr>
    </w:p>
    <w:p w:rsidR="00E24F0D" w:rsidRDefault="00762D42" w:rsidP="00E24F0D">
      <w:pPr>
        <w:pStyle w:val="NoSpacing"/>
        <w:rPr>
          <w:rFonts w:ascii="Times New Roman" w:hAnsi="Times New Roman" w:cs="Times New Roman"/>
          <w:sz w:val="24"/>
          <w:szCs w:val="24"/>
        </w:rPr>
      </w:pPr>
      <w:r>
        <w:rPr>
          <w:rFonts w:ascii="Times New Roman" w:hAnsi="Times New Roman" w:cs="Times New Roman"/>
          <w:i/>
          <w:sz w:val="24"/>
          <w:szCs w:val="24"/>
        </w:rPr>
        <w:t>B Maruva</w:t>
      </w:r>
      <w:r w:rsidR="00E24F0D">
        <w:rPr>
          <w:rFonts w:ascii="Times New Roman" w:hAnsi="Times New Roman" w:cs="Times New Roman"/>
          <w:sz w:val="24"/>
          <w:szCs w:val="24"/>
        </w:rPr>
        <w:t xml:space="preserve">, for </w:t>
      </w:r>
      <w:r w:rsidR="000355DB">
        <w:rPr>
          <w:rFonts w:ascii="Times New Roman" w:hAnsi="Times New Roman" w:cs="Times New Roman"/>
          <w:sz w:val="24"/>
          <w:szCs w:val="24"/>
        </w:rPr>
        <w:t xml:space="preserve">the </w:t>
      </w:r>
      <w:r>
        <w:rPr>
          <w:rFonts w:ascii="Times New Roman" w:hAnsi="Times New Roman" w:cs="Times New Roman"/>
          <w:sz w:val="24"/>
          <w:szCs w:val="24"/>
        </w:rPr>
        <w:t>applicants</w:t>
      </w:r>
    </w:p>
    <w:p w:rsidR="00762D42" w:rsidRDefault="00762D42" w:rsidP="00762D42">
      <w:pPr>
        <w:pStyle w:val="NoSpacing"/>
        <w:rPr>
          <w:rFonts w:ascii="Times New Roman" w:hAnsi="Times New Roman" w:cs="Times New Roman"/>
          <w:sz w:val="24"/>
          <w:szCs w:val="24"/>
        </w:rPr>
      </w:pPr>
      <w:r>
        <w:rPr>
          <w:rFonts w:ascii="Times New Roman" w:hAnsi="Times New Roman" w:cs="Times New Roman"/>
          <w:sz w:val="24"/>
          <w:szCs w:val="24"/>
        </w:rPr>
        <w:t>No appearance for the 1</w:t>
      </w:r>
      <w:r w:rsidRPr="00762D42">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w:t>
      </w:r>
    </w:p>
    <w:p w:rsidR="00E2653E" w:rsidRDefault="00762D42" w:rsidP="00E2653E">
      <w:pPr>
        <w:pStyle w:val="NoSpacing"/>
        <w:rPr>
          <w:rFonts w:ascii="Times New Roman" w:hAnsi="Times New Roman" w:cs="Times New Roman"/>
          <w:sz w:val="24"/>
          <w:szCs w:val="24"/>
        </w:rPr>
      </w:pPr>
      <w:r>
        <w:rPr>
          <w:rFonts w:ascii="Times New Roman" w:hAnsi="Times New Roman" w:cs="Times New Roman"/>
          <w:i/>
          <w:sz w:val="24"/>
          <w:szCs w:val="24"/>
        </w:rPr>
        <w:t>C M Mushayi</w:t>
      </w:r>
      <w:r w:rsidR="00E2653E">
        <w:rPr>
          <w:rFonts w:ascii="Times New Roman" w:hAnsi="Times New Roman" w:cs="Times New Roman"/>
          <w:sz w:val="24"/>
          <w:szCs w:val="24"/>
        </w:rPr>
        <w:t xml:space="preserve">, for the </w:t>
      </w:r>
      <w:r>
        <w:rPr>
          <w:rFonts w:ascii="Times New Roman" w:hAnsi="Times New Roman" w:cs="Times New Roman"/>
          <w:sz w:val="24"/>
          <w:szCs w:val="24"/>
        </w:rPr>
        <w:t>2</w:t>
      </w:r>
      <w:r w:rsidRPr="00762D42">
        <w:rPr>
          <w:rFonts w:ascii="Times New Roman" w:hAnsi="Times New Roman" w:cs="Times New Roman"/>
          <w:sz w:val="24"/>
          <w:szCs w:val="24"/>
          <w:vertAlign w:val="superscript"/>
        </w:rPr>
        <w:t>nd</w:t>
      </w:r>
      <w:r>
        <w:rPr>
          <w:rFonts w:ascii="Times New Roman" w:hAnsi="Times New Roman" w:cs="Times New Roman"/>
          <w:sz w:val="24"/>
          <w:szCs w:val="24"/>
        </w:rPr>
        <w:t xml:space="preserve"> </w:t>
      </w:r>
      <w:r w:rsidR="00E2653E">
        <w:rPr>
          <w:rFonts w:ascii="Times New Roman" w:hAnsi="Times New Roman" w:cs="Times New Roman"/>
          <w:sz w:val="24"/>
          <w:szCs w:val="24"/>
        </w:rPr>
        <w:t>respondent</w:t>
      </w:r>
    </w:p>
    <w:p w:rsidR="00EF6CC5" w:rsidRDefault="00EF6CC5" w:rsidP="00E24F0D">
      <w:pPr>
        <w:pStyle w:val="NoSpacing"/>
        <w:rPr>
          <w:rFonts w:ascii="Times New Roman" w:hAnsi="Times New Roman" w:cs="Times New Roman"/>
          <w:sz w:val="24"/>
          <w:szCs w:val="24"/>
        </w:rPr>
      </w:pPr>
    </w:p>
    <w:p w:rsidR="00F72534" w:rsidRDefault="00F72534" w:rsidP="00F72534">
      <w:pPr>
        <w:spacing w:after="0" w:line="360" w:lineRule="auto"/>
        <w:rPr>
          <w:rFonts w:ascii="Times New Roman" w:hAnsi="Times New Roman" w:cs="Times New Roman"/>
          <w:sz w:val="24"/>
          <w:szCs w:val="24"/>
        </w:rPr>
      </w:pPr>
    </w:p>
    <w:p w:rsidR="00033A5D" w:rsidRDefault="00CE6EC4" w:rsidP="00033A5D">
      <w:pPr>
        <w:spacing w:after="0" w:line="360" w:lineRule="auto"/>
        <w:ind w:firstLine="720"/>
        <w:jc w:val="both"/>
        <w:rPr>
          <w:rFonts w:ascii="Times New Roman" w:hAnsi="Times New Roman" w:cs="Times New Roman"/>
          <w:sz w:val="24"/>
          <w:szCs w:val="24"/>
        </w:rPr>
      </w:pPr>
      <w:r w:rsidRPr="0059771D">
        <w:rPr>
          <w:rFonts w:ascii="Times New Roman" w:hAnsi="Times New Roman" w:cs="Times New Roman"/>
          <w:sz w:val="24"/>
          <w:szCs w:val="24"/>
        </w:rPr>
        <w:t xml:space="preserve">WAMAMBO </w:t>
      </w:r>
      <w:r w:rsidR="00C44795" w:rsidRPr="0059771D">
        <w:rPr>
          <w:rFonts w:ascii="Times New Roman" w:hAnsi="Times New Roman" w:cs="Times New Roman"/>
          <w:sz w:val="24"/>
          <w:szCs w:val="24"/>
        </w:rPr>
        <w:t>J</w:t>
      </w:r>
      <w:r w:rsidR="00C44795" w:rsidRPr="00804BDD">
        <w:rPr>
          <w:rFonts w:ascii="Times New Roman" w:hAnsi="Times New Roman" w:cs="Times New Roman"/>
          <w:sz w:val="24"/>
          <w:szCs w:val="24"/>
        </w:rPr>
        <w:t>:</w:t>
      </w:r>
      <w:r w:rsidR="00413C57">
        <w:rPr>
          <w:rFonts w:ascii="Times New Roman" w:hAnsi="Times New Roman" w:cs="Times New Roman"/>
          <w:sz w:val="24"/>
          <w:szCs w:val="24"/>
        </w:rPr>
        <w:t xml:space="preserve">   </w:t>
      </w:r>
      <w:r w:rsidR="00033A5D">
        <w:rPr>
          <w:rFonts w:ascii="Times New Roman" w:hAnsi="Times New Roman" w:cs="Times New Roman"/>
          <w:sz w:val="24"/>
          <w:szCs w:val="24"/>
        </w:rPr>
        <w:t xml:space="preserve">This matter came before me as an urgent chamber application wherein the applicants seek urgent relief as couched below: </w:t>
      </w:r>
    </w:p>
    <w:p w:rsidR="00033A5D" w:rsidRPr="009F7973" w:rsidRDefault="00DA52D9" w:rsidP="00DA52D9">
      <w:pPr>
        <w:spacing w:after="0" w:line="240" w:lineRule="auto"/>
        <w:ind w:firstLine="720"/>
        <w:jc w:val="both"/>
        <w:rPr>
          <w:rFonts w:ascii="Times New Roman" w:hAnsi="Times New Roman" w:cs="Times New Roman"/>
          <w:b/>
        </w:rPr>
      </w:pPr>
      <w:r w:rsidRPr="009F7973">
        <w:rPr>
          <w:rFonts w:ascii="Times New Roman" w:hAnsi="Times New Roman" w:cs="Times New Roman"/>
        </w:rPr>
        <w:t>“</w:t>
      </w:r>
      <w:r w:rsidR="00033A5D" w:rsidRPr="009F7973">
        <w:rPr>
          <w:rFonts w:ascii="Times New Roman" w:hAnsi="Times New Roman" w:cs="Times New Roman"/>
          <w:b/>
        </w:rPr>
        <w:t>FINAL ORDER SOUGHT</w:t>
      </w:r>
    </w:p>
    <w:p w:rsidR="00033A5D" w:rsidRPr="009F7973" w:rsidRDefault="00033A5D" w:rsidP="00DA52D9">
      <w:pPr>
        <w:spacing w:after="0" w:line="240" w:lineRule="auto"/>
        <w:ind w:firstLine="720"/>
        <w:jc w:val="both"/>
        <w:rPr>
          <w:rFonts w:ascii="Times New Roman" w:hAnsi="Times New Roman" w:cs="Times New Roman"/>
        </w:rPr>
      </w:pPr>
      <w:r w:rsidRPr="009F7973">
        <w:rPr>
          <w:rFonts w:ascii="Times New Roman" w:hAnsi="Times New Roman" w:cs="Times New Roman"/>
        </w:rPr>
        <w:t xml:space="preserve">That you show cause to this honourable court why a final order should not be made in the </w:t>
      </w:r>
      <w:r w:rsidR="00DA52D9" w:rsidRPr="009F7973">
        <w:rPr>
          <w:rFonts w:ascii="Times New Roman" w:hAnsi="Times New Roman" w:cs="Times New Roman"/>
        </w:rPr>
        <w:tab/>
      </w:r>
      <w:r w:rsidRPr="009F7973">
        <w:rPr>
          <w:rFonts w:ascii="Times New Roman" w:hAnsi="Times New Roman" w:cs="Times New Roman"/>
        </w:rPr>
        <w:t>following terms</w:t>
      </w:r>
      <w:r w:rsidR="001D7A31" w:rsidRPr="009F7973">
        <w:rPr>
          <w:rFonts w:ascii="Times New Roman" w:hAnsi="Times New Roman" w:cs="Times New Roman"/>
        </w:rPr>
        <w:t>:</w:t>
      </w:r>
    </w:p>
    <w:p w:rsidR="00F561AD" w:rsidRPr="009F7973" w:rsidRDefault="00033A5D" w:rsidP="00DA52D9">
      <w:pPr>
        <w:pStyle w:val="ListParagraph"/>
        <w:numPr>
          <w:ilvl w:val="0"/>
          <w:numId w:val="7"/>
        </w:numPr>
        <w:spacing w:after="0" w:line="240" w:lineRule="auto"/>
        <w:ind w:left="1260" w:hanging="540"/>
        <w:jc w:val="both"/>
        <w:rPr>
          <w:rFonts w:ascii="Times New Roman" w:hAnsi="Times New Roman" w:cs="Times New Roman"/>
        </w:rPr>
      </w:pPr>
      <w:r w:rsidRPr="009F7973">
        <w:rPr>
          <w:rFonts w:ascii="Times New Roman" w:hAnsi="Times New Roman" w:cs="Times New Roman"/>
        </w:rPr>
        <w:t xml:space="preserve">The first and second respondents are hereby interdicted from proceeding with any form of construction work at Glaudina and Kuwadzana Extension junction </w:t>
      </w:r>
      <w:r w:rsidR="006449CC" w:rsidRPr="009F7973">
        <w:rPr>
          <w:rFonts w:ascii="Times New Roman" w:hAnsi="Times New Roman" w:cs="Times New Roman"/>
        </w:rPr>
        <w:t>using a draft plan TPY/WR/1/24 until General Plan CT 2670 [SR 28532] is set aside.</w:t>
      </w:r>
    </w:p>
    <w:p w:rsidR="006449CC" w:rsidRPr="009F7973" w:rsidRDefault="006449CC" w:rsidP="00DA52D9">
      <w:pPr>
        <w:pStyle w:val="ListParagraph"/>
        <w:numPr>
          <w:ilvl w:val="0"/>
          <w:numId w:val="7"/>
        </w:numPr>
        <w:spacing w:after="0" w:line="240" w:lineRule="auto"/>
        <w:ind w:left="1260" w:hanging="540"/>
        <w:jc w:val="both"/>
        <w:rPr>
          <w:rFonts w:ascii="Times New Roman" w:hAnsi="Times New Roman" w:cs="Times New Roman"/>
        </w:rPr>
      </w:pPr>
      <w:r w:rsidRPr="009F7973">
        <w:rPr>
          <w:rFonts w:ascii="Times New Roman" w:hAnsi="Times New Roman" w:cs="Times New Roman"/>
        </w:rPr>
        <w:t>The Draft layout plan TPY/WR/1/24 be and is hereby declared to be in direct conflict with General Plan 2670/ [SR 28532] as such invalid.</w:t>
      </w:r>
    </w:p>
    <w:p w:rsidR="006449CC" w:rsidRPr="009F7973" w:rsidRDefault="006449CC" w:rsidP="00DA52D9">
      <w:pPr>
        <w:pStyle w:val="ListParagraph"/>
        <w:numPr>
          <w:ilvl w:val="0"/>
          <w:numId w:val="7"/>
        </w:numPr>
        <w:spacing w:after="0" w:line="240" w:lineRule="auto"/>
        <w:ind w:left="1260" w:hanging="540"/>
        <w:jc w:val="both"/>
        <w:rPr>
          <w:rFonts w:ascii="Times New Roman" w:hAnsi="Times New Roman" w:cs="Times New Roman"/>
        </w:rPr>
      </w:pPr>
      <w:r w:rsidRPr="009F7973">
        <w:rPr>
          <w:rFonts w:ascii="Times New Roman" w:hAnsi="Times New Roman" w:cs="Times New Roman"/>
        </w:rPr>
        <w:t xml:space="preserve">First and second respondents be and are hereby ordered to pay costs of suit jointly </w:t>
      </w:r>
      <w:r w:rsidR="001D7A31" w:rsidRPr="009F7973">
        <w:rPr>
          <w:rFonts w:ascii="Times New Roman" w:hAnsi="Times New Roman" w:cs="Times New Roman"/>
        </w:rPr>
        <w:t>and severally one paying the other to be absolved.</w:t>
      </w:r>
    </w:p>
    <w:p w:rsidR="001D7A31" w:rsidRPr="009F7973" w:rsidRDefault="001D7A31" w:rsidP="00DA52D9">
      <w:pPr>
        <w:pStyle w:val="ListParagraph"/>
        <w:spacing w:after="0" w:line="240" w:lineRule="auto"/>
        <w:jc w:val="both"/>
        <w:rPr>
          <w:rFonts w:ascii="Times New Roman" w:hAnsi="Times New Roman" w:cs="Times New Roman"/>
          <w:b/>
        </w:rPr>
      </w:pPr>
      <w:r w:rsidRPr="009F7973">
        <w:rPr>
          <w:rFonts w:ascii="Times New Roman" w:hAnsi="Times New Roman" w:cs="Times New Roman"/>
          <w:b/>
        </w:rPr>
        <w:t>INTERIM RELIEF GRANTED</w:t>
      </w:r>
    </w:p>
    <w:p w:rsidR="001D7A31" w:rsidRPr="009F7973" w:rsidRDefault="001D7A31" w:rsidP="00DA52D9">
      <w:pPr>
        <w:pStyle w:val="ListParagraph"/>
        <w:spacing w:after="0" w:line="240" w:lineRule="auto"/>
        <w:ind w:left="0" w:firstLine="720"/>
        <w:jc w:val="both"/>
        <w:rPr>
          <w:rFonts w:ascii="Times New Roman" w:hAnsi="Times New Roman" w:cs="Times New Roman"/>
        </w:rPr>
      </w:pPr>
      <w:r w:rsidRPr="009F7973">
        <w:rPr>
          <w:rFonts w:ascii="Times New Roman" w:hAnsi="Times New Roman" w:cs="Times New Roman"/>
        </w:rPr>
        <w:t xml:space="preserve">Pending determination of this matter on the return date, the applicant is granted the </w:t>
      </w:r>
      <w:r w:rsidR="00DA52D9" w:rsidRPr="009F7973">
        <w:rPr>
          <w:rFonts w:ascii="Times New Roman" w:hAnsi="Times New Roman" w:cs="Times New Roman"/>
        </w:rPr>
        <w:tab/>
      </w:r>
      <w:r w:rsidRPr="009F7973">
        <w:rPr>
          <w:rFonts w:ascii="Times New Roman" w:hAnsi="Times New Roman" w:cs="Times New Roman"/>
        </w:rPr>
        <w:t>following relief:</w:t>
      </w:r>
    </w:p>
    <w:p w:rsidR="001D7A31" w:rsidRPr="001E4A86" w:rsidRDefault="001D7A31" w:rsidP="00DA52D9">
      <w:pPr>
        <w:pStyle w:val="ListParagraph"/>
        <w:numPr>
          <w:ilvl w:val="0"/>
          <w:numId w:val="8"/>
        </w:numPr>
        <w:spacing w:after="0" w:line="240" w:lineRule="auto"/>
        <w:ind w:left="1260" w:hanging="540"/>
        <w:jc w:val="both"/>
        <w:rPr>
          <w:rFonts w:ascii="Times New Roman" w:hAnsi="Times New Roman" w:cs="Times New Roman"/>
        </w:rPr>
      </w:pPr>
      <w:r w:rsidRPr="001E4A86">
        <w:rPr>
          <w:rFonts w:ascii="Times New Roman" w:hAnsi="Times New Roman" w:cs="Times New Roman"/>
        </w:rPr>
        <w:t>The first and second respondents and their workers, subordinates, nominees and agents be and are hereby interdicted and barred from constructing the Glaudina and Kuwadzana Extension junction in breach of plan CT 2670 [SR 28532].</w:t>
      </w:r>
    </w:p>
    <w:p w:rsidR="00163DC1" w:rsidRPr="009F7973" w:rsidRDefault="001D7A31" w:rsidP="00DA52D9">
      <w:pPr>
        <w:pStyle w:val="ListParagraph"/>
        <w:numPr>
          <w:ilvl w:val="0"/>
          <w:numId w:val="8"/>
        </w:numPr>
        <w:spacing w:after="0" w:line="240" w:lineRule="auto"/>
        <w:ind w:left="1260" w:hanging="540"/>
        <w:jc w:val="both"/>
        <w:rPr>
          <w:rFonts w:ascii="Times New Roman" w:hAnsi="Times New Roman" w:cs="Times New Roman"/>
        </w:rPr>
      </w:pPr>
      <w:r w:rsidRPr="009F7973">
        <w:rPr>
          <w:rFonts w:ascii="Times New Roman" w:hAnsi="Times New Roman" w:cs="Times New Roman"/>
        </w:rPr>
        <w:t xml:space="preserve">The first, second, third and fourth respondents, their workers, subordinates, nominees and agents be and are hereby barred from interfering in any manner </w:t>
      </w:r>
      <w:r w:rsidR="00163DC1" w:rsidRPr="009F7973">
        <w:rPr>
          <w:rFonts w:ascii="Times New Roman" w:hAnsi="Times New Roman" w:cs="Times New Roman"/>
        </w:rPr>
        <w:t>with</w:t>
      </w:r>
      <w:r w:rsidRPr="009F7973">
        <w:rPr>
          <w:rFonts w:ascii="Times New Roman" w:hAnsi="Times New Roman" w:cs="Times New Roman"/>
        </w:rPr>
        <w:t xml:space="preserve"> the</w:t>
      </w:r>
      <w:r w:rsidR="00163DC1" w:rsidRPr="009F7973">
        <w:rPr>
          <w:rFonts w:ascii="Times New Roman" w:hAnsi="Times New Roman" w:cs="Times New Roman"/>
        </w:rPr>
        <w:t xml:space="preserve"> applicant’s rights and possession of Stands 2224 to 2296 Glaudina Township.</w:t>
      </w:r>
    </w:p>
    <w:p w:rsidR="00E83237" w:rsidRPr="009F7973" w:rsidRDefault="00163DC1" w:rsidP="00DA52D9">
      <w:pPr>
        <w:pStyle w:val="ListParagraph"/>
        <w:numPr>
          <w:ilvl w:val="0"/>
          <w:numId w:val="8"/>
        </w:numPr>
        <w:spacing w:after="0" w:line="240" w:lineRule="auto"/>
        <w:ind w:left="1260" w:hanging="540"/>
        <w:jc w:val="both"/>
        <w:rPr>
          <w:rFonts w:ascii="Times New Roman" w:hAnsi="Times New Roman" w:cs="Times New Roman"/>
        </w:rPr>
      </w:pPr>
      <w:r w:rsidRPr="009F7973">
        <w:rPr>
          <w:rFonts w:ascii="Times New Roman" w:hAnsi="Times New Roman" w:cs="Times New Roman"/>
        </w:rPr>
        <w:t>The first and second respondents jointly and severally one paying the other to be absolved be and are hereby ordered to pay costs of</w:t>
      </w:r>
      <w:r w:rsidR="00E83237" w:rsidRPr="009F7973">
        <w:rPr>
          <w:rFonts w:ascii="Times New Roman" w:hAnsi="Times New Roman" w:cs="Times New Roman"/>
        </w:rPr>
        <w:t xml:space="preserve"> this application on a higher scale of attorney and client scale.</w:t>
      </w:r>
    </w:p>
    <w:p w:rsidR="00E83237" w:rsidRPr="009F7973" w:rsidRDefault="00E83237" w:rsidP="00DA52D9">
      <w:pPr>
        <w:pStyle w:val="ListParagraph"/>
        <w:spacing w:after="0" w:line="240" w:lineRule="auto"/>
        <w:ind w:left="1260" w:hanging="540"/>
        <w:jc w:val="both"/>
        <w:rPr>
          <w:rFonts w:ascii="Times New Roman" w:hAnsi="Times New Roman" w:cs="Times New Roman"/>
          <w:b/>
        </w:rPr>
      </w:pPr>
      <w:r w:rsidRPr="009F7973">
        <w:rPr>
          <w:rFonts w:ascii="Times New Roman" w:hAnsi="Times New Roman" w:cs="Times New Roman"/>
          <w:b/>
        </w:rPr>
        <w:lastRenderedPageBreak/>
        <w:t>SERVICE OF THIS ORDER</w:t>
      </w:r>
    </w:p>
    <w:p w:rsidR="00DA52D9" w:rsidRDefault="00E83237" w:rsidP="00DA52D9">
      <w:pPr>
        <w:pStyle w:val="ListParagraph"/>
        <w:spacing w:after="0" w:line="240" w:lineRule="auto"/>
        <w:ind w:left="0" w:firstLine="720"/>
        <w:jc w:val="both"/>
        <w:rPr>
          <w:rFonts w:ascii="Times New Roman" w:hAnsi="Times New Roman" w:cs="Times New Roman"/>
          <w:sz w:val="24"/>
          <w:szCs w:val="24"/>
        </w:rPr>
      </w:pPr>
      <w:r w:rsidRPr="009F7973">
        <w:rPr>
          <w:rFonts w:ascii="Times New Roman" w:hAnsi="Times New Roman" w:cs="Times New Roman"/>
        </w:rPr>
        <w:t xml:space="preserve">Without derogation from the normal powers of the Sheriff to serve court process, the </w:t>
      </w:r>
      <w:r w:rsidR="00DA52D9" w:rsidRPr="009F7973">
        <w:rPr>
          <w:rFonts w:ascii="Times New Roman" w:hAnsi="Times New Roman" w:cs="Times New Roman"/>
        </w:rPr>
        <w:tab/>
      </w:r>
      <w:r w:rsidRPr="009F7973">
        <w:rPr>
          <w:rFonts w:ascii="Times New Roman" w:hAnsi="Times New Roman" w:cs="Times New Roman"/>
        </w:rPr>
        <w:t xml:space="preserve">applicants or their legal practitioners or any attested member of the Zimbabwe Republic Police is </w:t>
      </w:r>
      <w:r w:rsidR="00A32DB2">
        <w:rPr>
          <w:rFonts w:ascii="Times New Roman" w:hAnsi="Times New Roman" w:cs="Times New Roman"/>
        </w:rPr>
        <w:tab/>
      </w:r>
      <w:r w:rsidRPr="009F7973">
        <w:rPr>
          <w:rFonts w:ascii="Times New Roman" w:hAnsi="Times New Roman" w:cs="Times New Roman"/>
        </w:rPr>
        <w:t>hereby authorized to serve this order on the respondents.”</w:t>
      </w:r>
      <w:r>
        <w:rPr>
          <w:rFonts w:ascii="Times New Roman" w:hAnsi="Times New Roman" w:cs="Times New Roman"/>
          <w:sz w:val="24"/>
          <w:szCs w:val="24"/>
        </w:rPr>
        <w:t xml:space="preserve"> </w:t>
      </w:r>
      <w:r w:rsidR="00163DC1">
        <w:rPr>
          <w:rFonts w:ascii="Times New Roman" w:hAnsi="Times New Roman" w:cs="Times New Roman"/>
          <w:sz w:val="24"/>
          <w:szCs w:val="24"/>
        </w:rPr>
        <w:t xml:space="preserve"> </w:t>
      </w:r>
    </w:p>
    <w:p w:rsidR="00E83237" w:rsidRDefault="001D7A31" w:rsidP="00DA52D9">
      <w:pPr>
        <w:pStyle w:val="ListParagraph"/>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  </w:t>
      </w:r>
    </w:p>
    <w:p w:rsidR="00E83237" w:rsidRDefault="00E83237" w:rsidP="00226E4E">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In the founding affidavit deposed to by the fist applicant the following is averred:</w:t>
      </w:r>
    </w:p>
    <w:p w:rsidR="001D7A31" w:rsidRDefault="00E83237" w:rsidP="00226E4E">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On 18 March 2014 Gillingham Pay Scheme though its members applied for a piece of land </w:t>
      </w:r>
      <w:r w:rsidR="004346EF">
        <w:rPr>
          <w:rFonts w:ascii="Times New Roman" w:hAnsi="Times New Roman" w:cs="Times New Roman"/>
          <w:sz w:val="24"/>
          <w:szCs w:val="24"/>
        </w:rPr>
        <w:t xml:space="preserve">for stands in Glaudina Township. Second </w:t>
      </w:r>
      <w:r w:rsidR="00A32DB2">
        <w:rPr>
          <w:rFonts w:ascii="Times New Roman" w:hAnsi="Times New Roman" w:cs="Times New Roman"/>
          <w:sz w:val="24"/>
          <w:szCs w:val="24"/>
        </w:rPr>
        <w:t xml:space="preserve">respondent </w:t>
      </w:r>
      <w:r w:rsidR="004346EF">
        <w:rPr>
          <w:rFonts w:ascii="Times New Roman" w:hAnsi="Times New Roman" w:cs="Times New Roman"/>
          <w:sz w:val="24"/>
          <w:szCs w:val="24"/>
        </w:rPr>
        <w:t xml:space="preserve">responded to the application on 26 April </w:t>
      </w:r>
      <w:r w:rsidR="00A32DB2">
        <w:rPr>
          <w:rFonts w:ascii="Times New Roman" w:hAnsi="Times New Roman" w:cs="Times New Roman"/>
          <w:sz w:val="24"/>
          <w:szCs w:val="24"/>
        </w:rPr>
        <w:t xml:space="preserve">2024 </w:t>
      </w:r>
      <w:r w:rsidR="004346EF">
        <w:rPr>
          <w:rFonts w:ascii="Times New Roman" w:hAnsi="Times New Roman" w:cs="Times New Roman"/>
          <w:sz w:val="24"/>
          <w:szCs w:val="24"/>
        </w:rPr>
        <w:t>and indicated that stands would be made available after a consideration by the City Valuer.</w:t>
      </w:r>
    </w:p>
    <w:p w:rsidR="00226E4E" w:rsidRDefault="004346EF" w:rsidP="00226E4E">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On 14 November 2014, second respondent allocated applicants and others a pay scheme for Stands 2224 to 2296 Glaudina Township under a block allocation. Applicants and others occupied the said stands and started the servicing of roads and water reticulation systems. A number of obligations have been completed and approved by second respondent.</w:t>
      </w:r>
    </w:p>
    <w:p w:rsidR="004346EF" w:rsidRDefault="00226E4E" w:rsidP="00226E4E">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In December 2022 second respondent issued a notice in terms of </w:t>
      </w:r>
      <w:r w:rsidR="00A32DB2">
        <w:rPr>
          <w:rFonts w:ascii="Times New Roman" w:hAnsi="Times New Roman" w:cs="Times New Roman"/>
          <w:sz w:val="24"/>
          <w:szCs w:val="24"/>
        </w:rPr>
        <w:t xml:space="preserve">s </w:t>
      </w:r>
      <w:r>
        <w:rPr>
          <w:rFonts w:ascii="Times New Roman" w:hAnsi="Times New Roman" w:cs="Times New Roman"/>
          <w:sz w:val="24"/>
          <w:szCs w:val="24"/>
        </w:rPr>
        <w:t>152 of the Urban Councils Act [</w:t>
      </w:r>
      <w:r w:rsidRPr="00226E4E">
        <w:rPr>
          <w:rFonts w:ascii="Times New Roman" w:hAnsi="Times New Roman" w:cs="Times New Roman"/>
          <w:i/>
          <w:sz w:val="24"/>
          <w:szCs w:val="24"/>
        </w:rPr>
        <w:t>Chapter 29:15</w:t>
      </w:r>
      <w:r>
        <w:rPr>
          <w:rFonts w:ascii="Times New Roman" w:hAnsi="Times New Roman" w:cs="Times New Roman"/>
          <w:sz w:val="24"/>
          <w:szCs w:val="24"/>
        </w:rPr>
        <w:t>] to the effect that they intended to lease stands in Glaudina.  The said stands are on the same block allocated to the pay scheme referred to earlier.  An objection was raised.</w:t>
      </w:r>
      <w:r w:rsidR="004346EF">
        <w:rPr>
          <w:rFonts w:ascii="Times New Roman" w:hAnsi="Times New Roman" w:cs="Times New Roman"/>
          <w:sz w:val="24"/>
          <w:szCs w:val="24"/>
        </w:rPr>
        <w:t xml:space="preserve"> </w:t>
      </w:r>
    </w:p>
    <w:p w:rsidR="00226E4E" w:rsidRDefault="00226E4E" w:rsidP="00226E4E">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On 5 April 2023 the applicants furnished second respondent with approved water diagrams.</w:t>
      </w:r>
    </w:p>
    <w:p w:rsidR="00226E4E" w:rsidRDefault="00226E4E" w:rsidP="00226E4E">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On 24 September second respondent confirmed the allocations as per see Annexure ‘H’.</w:t>
      </w:r>
    </w:p>
    <w:p w:rsidR="00226E4E" w:rsidRDefault="00226E4E" w:rsidP="00226E4E">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On 5 March 2024 second respondent wrote to first respondent directing first respondent to start constructing the junction identified as NSSA/Glaudina and Kuwadzana Extension Junction, Bulawayo Road, Harare using draft plan TPY/WR/1/24.</w:t>
      </w:r>
    </w:p>
    <w:p w:rsidR="00226E4E" w:rsidRDefault="00226E4E" w:rsidP="00226E4E">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On 22 March 2024 applicants instructed their legal practitioners to institute legal proceedings under </w:t>
      </w:r>
      <w:r w:rsidR="008272B3">
        <w:rPr>
          <w:rFonts w:ascii="Times New Roman" w:hAnsi="Times New Roman" w:cs="Times New Roman"/>
          <w:sz w:val="24"/>
          <w:szCs w:val="24"/>
        </w:rPr>
        <w:t>HCH 1538/24 which matter is still pending.</w:t>
      </w:r>
    </w:p>
    <w:p w:rsidR="008272B3" w:rsidRDefault="008272B3" w:rsidP="00226E4E">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After the filing of HCH 1538/24 first respondent stopped the construction.  On 19 March 2</w:t>
      </w:r>
      <w:r w:rsidR="00A32DB2">
        <w:rPr>
          <w:rFonts w:ascii="Times New Roman" w:hAnsi="Times New Roman" w:cs="Times New Roman"/>
          <w:sz w:val="24"/>
          <w:szCs w:val="24"/>
        </w:rPr>
        <w:t>024 first respondent had mobilis</w:t>
      </w:r>
      <w:r>
        <w:rPr>
          <w:rFonts w:ascii="Times New Roman" w:hAnsi="Times New Roman" w:cs="Times New Roman"/>
          <w:sz w:val="24"/>
          <w:szCs w:val="24"/>
        </w:rPr>
        <w:t xml:space="preserve">ed earth moving equipment in preparation for construction works.  </w:t>
      </w:r>
    </w:p>
    <w:p w:rsidR="008272B3" w:rsidRDefault="008272B3" w:rsidP="00226E4E">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On 23 May 2024 first respondent again brought its equipment to start construction notwithstanding the pending legal processes. </w:t>
      </w:r>
    </w:p>
    <w:p w:rsidR="00AC42C5" w:rsidRDefault="00AC42C5" w:rsidP="00226E4E">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The draft layout plan TPY/WR/1/24 interferes with the applicants’ rights and interests as depicted on General Plan CT 2670 [SR 28532]. The land on which the construction is being do</w:t>
      </w:r>
      <w:r w:rsidR="000F5B99">
        <w:rPr>
          <w:rFonts w:ascii="Times New Roman" w:hAnsi="Times New Roman" w:cs="Times New Roman"/>
          <w:sz w:val="24"/>
          <w:szCs w:val="24"/>
        </w:rPr>
        <w:t>n</w:t>
      </w:r>
      <w:r>
        <w:rPr>
          <w:rFonts w:ascii="Times New Roman" w:hAnsi="Times New Roman" w:cs="Times New Roman"/>
          <w:sz w:val="24"/>
          <w:szCs w:val="24"/>
        </w:rPr>
        <w:t>e has been allocated to Gillingham Pay Scheme which has approved water reticulation</w:t>
      </w:r>
      <w:r w:rsidR="00B36305">
        <w:rPr>
          <w:rFonts w:ascii="Times New Roman" w:hAnsi="Times New Roman" w:cs="Times New Roman"/>
          <w:sz w:val="24"/>
          <w:szCs w:val="24"/>
        </w:rPr>
        <w:t xml:space="preserve"> plans. </w:t>
      </w:r>
      <w:r w:rsidR="000F5B99">
        <w:rPr>
          <w:rFonts w:ascii="Times New Roman" w:hAnsi="Times New Roman" w:cs="Times New Roman"/>
          <w:sz w:val="24"/>
          <w:szCs w:val="24"/>
        </w:rPr>
        <w:t>If</w:t>
      </w:r>
      <w:r w:rsidR="00B36305">
        <w:rPr>
          <w:rFonts w:ascii="Times New Roman" w:hAnsi="Times New Roman" w:cs="Times New Roman"/>
          <w:sz w:val="24"/>
          <w:szCs w:val="24"/>
        </w:rPr>
        <w:t xml:space="preserve"> the </w:t>
      </w:r>
      <w:r w:rsidR="00B36305">
        <w:rPr>
          <w:rFonts w:ascii="Times New Roman" w:hAnsi="Times New Roman" w:cs="Times New Roman"/>
          <w:sz w:val="24"/>
          <w:szCs w:val="24"/>
        </w:rPr>
        <w:lastRenderedPageBreak/>
        <w:t xml:space="preserve">construction continues </w:t>
      </w:r>
      <w:r w:rsidR="00BC2134">
        <w:rPr>
          <w:rFonts w:ascii="Times New Roman" w:hAnsi="Times New Roman" w:cs="Times New Roman"/>
          <w:sz w:val="24"/>
          <w:szCs w:val="24"/>
        </w:rPr>
        <w:t xml:space="preserve">the road will encroach onto applicants’ stands and destroy pegs and water pipes.  </w:t>
      </w:r>
    </w:p>
    <w:p w:rsidR="00BC2134" w:rsidRDefault="00BC2134" w:rsidP="00226E4E">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The founding affidavit also traverse</w:t>
      </w:r>
      <w:r w:rsidR="000F5B99">
        <w:rPr>
          <w:rFonts w:ascii="Times New Roman" w:hAnsi="Times New Roman" w:cs="Times New Roman"/>
          <w:sz w:val="24"/>
          <w:szCs w:val="24"/>
        </w:rPr>
        <w:t>s</w:t>
      </w:r>
      <w:r>
        <w:rPr>
          <w:rFonts w:ascii="Times New Roman" w:hAnsi="Times New Roman" w:cs="Times New Roman"/>
          <w:sz w:val="24"/>
          <w:szCs w:val="24"/>
        </w:rPr>
        <w:t xml:space="preserve"> the requirements of an interdict as applied to the circumstances of this case and the issue of urgency.  </w:t>
      </w:r>
    </w:p>
    <w:p w:rsidR="00BC2134" w:rsidRDefault="00BC2134" w:rsidP="00226E4E">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E57972">
        <w:rPr>
          <w:rFonts w:ascii="Times New Roman" w:hAnsi="Times New Roman" w:cs="Times New Roman"/>
          <w:sz w:val="24"/>
          <w:szCs w:val="24"/>
        </w:rPr>
        <w:t>first</w:t>
      </w:r>
      <w:r>
        <w:rPr>
          <w:rFonts w:ascii="Times New Roman" w:hAnsi="Times New Roman" w:cs="Times New Roman"/>
          <w:sz w:val="24"/>
          <w:szCs w:val="24"/>
        </w:rPr>
        <w:t xml:space="preserve"> respondent was served with the application but did not respond.</w:t>
      </w:r>
    </w:p>
    <w:p w:rsidR="00BC2134" w:rsidRDefault="00BC2134" w:rsidP="00226E4E">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8926C4">
        <w:rPr>
          <w:rFonts w:ascii="Times New Roman" w:hAnsi="Times New Roman" w:cs="Times New Roman"/>
          <w:sz w:val="24"/>
          <w:szCs w:val="24"/>
        </w:rPr>
        <w:t xml:space="preserve">second </w:t>
      </w:r>
      <w:r>
        <w:rPr>
          <w:rFonts w:ascii="Times New Roman" w:hAnsi="Times New Roman" w:cs="Times New Roman"/>
          <w:sz w:val="24"/>
          <w:szCs w:val="24"/>
        </w:rPr>
        <w:t xml:space="preserve">respondent is opposed to the application and raised two points </w:t>
      </w:r>
      <w:r w:rsidRPr="00BC2134">
        <w:rPr>
          <w:rFonts w:ascii="Times New Roman" w:hAnsi="Times New Roman" w:cs="Times New Roman"/>
          <w:i/>
          <w:sz w:val="24"/>
          <w:szCs w:val="24"/>
        </w:rPr>
        <w:t>in limine</w:t>
      </w:r>
      <w:r>
        <w:rPr>
          <w:rFonts w:ascii="Times New Roman" w:hAnsi="Times New Roman" w:cs="Times New Roman"/>
          <w:sz w:val="24"/>
          <w:szCs w:val="24"/>
        </w:rPr>
        <w:t xml:space="preserve">, namely lack of urgency and lack of </w:t>
      </w:r>
      <w:r w:rsidRPr="00BC2134">
        <w:rPr>
          <w:rFonts w:ascii="Times New Roman" w:hAnsi="Times New Roman" w:cs="Times New Roman"/>
          <w:i/>
          <w:sz w:val="24"/>
          <w:szCs w:val="24"/>
        </w:rPr>
        <w:t>locus standi</w:t>
      </w:r>
      <w:r>
        <w:rPr>
          <w:rFonts w:ascii="Times New Roman" w:hAnsi="Times New Roman" w:cs="Times New Roman"/>
          <w:sz w:val="24"/>
          <w:szCs w:val="24"/>
        </w:rPr>
        <w:t xml:space="preserve"> on the part of the applicants.</w:t>
      </w:r>
    </w:p>
    <w:p w:rsidR="00BC2134" w:rsidRDefault="00BC2134" w:rsidP="00226E4E">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According to the </w:t>
      </w:r>
      <w:r w:rsidR="008926C4">
        <w:rPr>
          <w:rFonts w:ascii="Times New Roman" w:hAnsi="Times New Roman" w:cs="Times New Roman"/>
          <w:sz w:val="24"/>
          <w:szCs w:val="24"/>
        </w:rPr>
        <w:t>second</w:t>
      </w:r>
      <w:r>
        <w:rPr>
          <w:rFonts w:ascii="Times New Roman" w:hAnsi="Times New Roman" w:cs="Times New Roman"/>
          <w:sz w:val="24"/>
          <w:szCs w:val="24"/>
        </w:rPr>
        <w:t xml:space="preserve"> respondent applicant filed a declaratur first instead of an urgent chamber application.  Further that she did not act swiftly and failed to act when the need to do so arose when construction started.</w:t>
      </w:r>
    </w:p>
    <w:p w:rsidR="00BC2134" w:rsidRDefault="00BC2134" w:rsidP="00226E4E">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The applicants aver that although there were attempts at construction those were stopped after the filing of papers in HCH 1538/24. Construction only started again on 23 May 2024 and that is the construction directly related to this application. I did not find </w:t>
      </w:r>
      <w:r w:rsidR="008926C4">
        <w:rPr>
          <w:rFonts w:ascii="Times New Roman" w:hAnsi="Times New Roman" w:cs="Times New Roman"/>
          <w:sz w:val="24"/>
          <w:szCs w:val="24"/>
        </w:rPr>
        <w:t>second</w:t>
      </w:r>
      <w:r>
        <w:rPr>
          <w:rFonts w:ascii="Times New Roman" w:hAnsi="Times New Roman" w:cs="Times New Roman"/>
          <w:sz w:val="24"/>
          <w:szCs w:val="24"/>
        </w:rPr>
        <w:t xml:space="preserve"> respondent seriously objecting to this narrative.</w:t>
      </w:r>
    </w:p>
    <w:p w:rsidR="00BC2134" w:rsidRDefault="00BC2134" w:rsidP="00226E4E">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Second respondent averred that the need to act arose on 22 March 2024 and applicant filed an ordinary application under HC 1538/24. Having traversed the founding affidavit under HC </w:t>
      </w:r>
      <w:r w:rsidR="007A4212">
        <w:rPr>
          <w:rFonts w:ascii="Times New Roman" w:hAnsi="Times New Roman" w:cs="Times New Roman"/>
          <w:sz w:val="24"/>
          <w:szCs w:val="24"/>
        </w:rPr>
        <w:t xml:space="preserve">1538/24 the applicants therein seek relief on two rungs – an order interdicting the respondents therein from proceeding with construction of the Glaudina Kuwadzana Extension Junction and an order declaring Stands 2224 to 2296 Glaudina Township duly allocated to applicants as members of Gillingham Pay Scheme. </w:t>
      </w:r>
    </w:p>
    <w:p w:rsidR="00BE3BC2" w:rsidRDefault="007A4212" w:rsidP="00226E4E">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It stands to reason that after the filing of HC</w:t>
      </w:r>
      <w:r w:rsidR="0084454E">
        <w:rPr>
          <w:rFonts w:ascii="Times New Roman" w:hAnsi="Times New Roman" w:cs="Times New Roman"/>
          <w:sz w:val="24"/>
          <w:szCs w:val="24"/>
        </w:rPr>
        <w:t xml:space="preserve"> </w:t>
      </w:r>
      <w:r>
        <w:rPr>
          <w:rFonts w:ascii="Times New Roman" w:hAnsi="Times New Roman" w:cs="Times New Roman"/>
          <w:sz w:val="24"/>
          <w:szCs w:val="24"/>
        </w:rPr>
        <w:t xml:space="preserve">1538/24 and the stopping of construction, an urgent chamber application only became desirable because construction had commenced afresh.  It appears to me that the explanation by the applicants </w:t>
      </w:r>
      <w:r w:rsidR="00BE3BC2">
        <w:rPr>
          <w:rFonts w:ascii="Times New Roman" w:hAnsi="Times New Roman" w:cs="Times New Roman"/>
          <w:sz w:val="24"/>
          <w:szCs w:val="24"/>
        </w:rPr>
        <w:t>makes more sense than that of the second respondent in the circumstances.</w:t>
      </w:r>
    </w:p>
    <w:p w:rsidR="003F243A" w:rsidRDefault="00BE3BC2" w:rsidP="00226E4E">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The response </w:t>
      </w:r>
      <w:r w:rsidR="003F243A">
        <w:rPr>
          <w:rFonts w:ascii="Times New Roman" w:hAnsi="Times New Roman" w:cs="Times New Roman"/>
          <w:sz w:val="24"/>
          <w:szCs w:val="24"/>
        </w:rPr>
        <w:t>to</w:t>
      </w:r>
      <w:r>
        <w:rPr>
          <w:rFonts w:ascii="Times New Roman" w:hAnsi="Times New Roman" w:cs="Times New Roman"/>
          <w:sz w:val="24"/>
          <w:szCs w:val="24"/>
        </w:rPr>
        <w:t xml:space="preserve"> the construction on 23 May </w:t>
      </w:r>
      <w:r w:rsidR="003F243A">
        <w:rPr>
          <w:rFonts w:ascii="Times New Roman" w:hAnsi="Times New Roman" w:cs="Times New Roman"/>
          <w:sz w:val="24"/>
          <w:szCs w:val="24"/>
        </w:rPr>
        <w:t xml:space="preserve">2024 leading to the filing of this application appears to have been with haste.  I find that the application was filed when the need arose.  </w:t>
      </w:r>
    </w:p>
    <w:p w:rsidR="003F243A" w:rsidRDefault="003F243A" w:rsidP="00226E4E">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3F243A">
        <w:rPr>
          <w:rFonts w:ascii="Times New Roman" w:hAnsi="Times New Roman" w:cs="Times New Roman"/>
          <w:i/>
          <w:sz w:val="24"/>
          <w:szCs w:val="24"/>
        </w:rPr>
        <w:t xml:space="preserve">Kuvarega </w:t>
      </w:r>
      <w:r>
        <w:rPr>
          <w:rFonts w:ascii="Times New Roman" w:hAnsi="Times New Roman" w:cs="Times New Roman"/>
          <w:sz w:val="24"/>
          <w:szCs w:val="24"/>
        </w:rPr>
        <w:t xml:space="preserve">v </w:t>
      </w:r>
      <w:r w:rsidRPr="003F243A">
        <w:rPr>
          <w:rFonts w:ascii="Times New Roman" w:hAnsi="Times New Roman" w:cs="Times New Roman"/>
          <w:i/>
          <w:sz w:val="24"/>
          <w:szCs w:val="24"/>
        </w:rPr>
        <w:t>Registrar General &amp; Anor</w:t>
      </w:r>
      <w:r>
        <w:rPr>
          <w:rFonts w:ascii="Times New Roman" w:hAnsi="Times New Roman" w:cs="Times New Roman"/>
          <w:sz w:val="24"/>
          <w:szCs w:val="24"/>
        </w:rPr>
        <w:t xml:space="preserve"> 1998(1) ZLR 188 at p 193 </w:t>
      </w:r>
      <w:r w:rsidRPr="003F243A">
        <w:rPr>
          <w:rFonts w:ascii="Times New Roman" w:hAnsi="Times New Roman" w:cs="Times New Roman"/>
          <w:smallCaps/>
          <w:sz w:val="24"/>
          <w:szCs w:val="24"/>
        </w:rPr>
        <w:t>Chatiko</w:t>
      </w:r>
      <w:r>
        <w:rPr>
          <w:rFonts w:ascii="Times New Roman" w:hAnsi="Times New Roman" w:cs="Times New Roman"/>
          <w:smallCaps/>
          <w:sz w:val="24"/>
          <w:szCs w:val="24"/>
        </w:rPr>
        <w:t>b</w:t>
      </w:r>
      <w:r w:rsidRPr="003F243A">
        <w:rPr>
          <w:rFonts w:ascii="Times New Roman" w:hAnsi="Times New Roman" w:cs="Times New Roman"/>
          <w:smallCaps/>
          <w:sz w:val="24"/>
          <w:szCs w:val="24"/>
        </w:rPr>
        <w:t>o</w:t>
      </w:r>
      <w:r>
        <w:rPr>
          <w:rFonts w:ascii="Times New Roman" w:hAnsi="Times New Roman" w:cs="Times New Roman"/>
          <w:sz w:val="24"/>
          <w:szCs w:val="24"/>
        </w:rPr>
        <w:t xml:space="preserve"> J said: </w:t>
      </w:r>
    </w:p>
    <w:p w:rsidR="009D7E05" w:rsidRDefault="003F243A" w:rsidP="003F243A">
      <w:pPr>
        <w:pStyle w:val="ListParagraph"/>
        <w:spacing w:after="0" w:line="240" w:lineRule="auto"/>
        <w:ind w:left="0" w:firstLine="720"/>
        <w:jc w:val="both"/>
        <w:rPr>
          <w:rFonts w:ascii="Times New Roman" w:hAnsi="Times New Roman" w:cs="Times New Roman"/>
        </w:rPr>
      </w:pPr>
      <w:r>
        <w:rPr>
          <w:rFonts w:ascii="Times New Roman" w:hAnsi="Times New Roman" w:cs="Times New Roman"/>
        </w:rPr>
        <w:t xml:space="preserve">“What constitutes urgency is not only the imminent arrival of this days of reckoning, a matter is </w:t>
      </w:r>
      <w:r>
        <w:rPr>
          <w:rFonts w:ascii="Times New Roman" w:hAnsi="Times New Roman" w:cs="Times New Roman"/>
        </w:rPr>
        <w:tab/>
        <w:t xml:space="preserve">urgent if, at the time the need to act arises, the matter cannot wait. Urgency which stems from a </w:t>
      </w:r>
      <w:r w:rsidR="009D7E05">
        <w:rPr>
          <w:rFonts w:ascii="Times New Roman" w:hAnsi="Times New Roman" w:cs="Times New Roman"/>
        </w:rPr>
        <w:tab/>
      </w:r>
      <w:r>
        <w:rPr>
          <w:rFonts w:ascii="Times New Roman" w:hAnsi="Times New Roman" w:cs="Times New Roman"/>
        </w:rPr>
        <w:t xml:space="preserve">deliberate or careless </w:t>
      </w:r>
      <w:r w:rsidR="009D7E05">
        <w:rPr>
          <w:rFonts w:ascii="Times New Roman" w:hAnsi="Times New Roman" w:cs="Times New Roman"/>
        </w:rPr>
        <w:t xml:space="preserve">abstention </w:t>
      </w:r>
      <w:r>
        <w:rPr>
          <w:rFonts w:ascii="Times New Roman" w:hAnsi="Times New Roman" w:cs="Times New Roman"/>
        </w:rPr>
        <w:t xml:space="preserve">from </w:t>
      </w:r>
      <w:r w:rsidR="009D7E05">
        <w:rPr>
          <w:rFonts w:ascii="Times New Roman" w:hAnsi="Times New Roman" w:cs="Times New Roman"/>
        </w:rPr>
        <w:t xml:space="preserve">action until the deadline draws near is not the type of urgency </w:t>
      </w:r>
      <w:r w:rsidR="009D7E05">
        <w:rPr>
          <w:rFonts w:ascii="Times New Roman" w:hAnsi="Times New Roman" w:cs="Times New Roman"/>
        </w:rPr>
        <w:tab/>
        <w:t xml:space="preserve">contemplated in the rules. </w:t>
      </w:r>
      <w:r w:rsidR="00037526">
        <w:rPr>
          <w:rFonts w:ascii="Times New Roman" w:hAnsi="Times New Roman" w:cs="Times New Roman"/>
        </w:rPr>
        <w:t xml:space="preserve">It necessarily follows </w:t>
      </w:r>
      <w:r w:rsidR="009D7E05">
        <w:rPr>
          <w:rFonts w:ascii="Times New Roman" w:hAnsi="Times New Roman" w:cs="Times New Roman"/>
        </w:rPr>
        <w:t>t</w:t>
      </w:r>
      <w:r w:rsidR="00037526">
        <w:rPr>
          <w:rFonts w:ascii="Times New Roman" w:hAnsi="Times New Roman" w:cs="Times New Roman"/>
        </w:rPr>
        <w:t>hat</w:t>
      </w:r>
      <w:r w:rsidR="009D7E05">
        <w:rPr>
          <w:rFonts w:ascii="Times New Roman" w:hAnsi="Times New Roman" w:cs="Times New Roman"/>
        </w:rPr>
        <w:t xml:space="preserve"> the certificate of urgency or supporting </w:t>
      </w:r>
      <w:r w:rsidR="009D7E05">
        <w:rPr>
          <w:rFonts w:ascii="Times New Roman" w:hAnsi="Times New Roman" w:cs="Times New Roman"/>
        </w:rPr>
        <w:tab/>
        <w:t>affidavit always contain an explanation of the non-business action if there has been any delay.”</w:t>
      </w:r>
    </w:p>
    <w:p w:rsidR="009D7E05" w:rsidRDefault="009D7E05" w:rsidP="003F243A">
      <w:pPr>
        <w:pStyle w:val="ListParagraph"/>
        <w:spacing w:after="0" w:line="240" w:lineRule="auto"/>
        <w:ind w:left="0" w:firstLine="720"/>
        <w:jc w:val="both"/>
        <w:rPr>
          <w:rFonts w:ascii="Times New Roman" w:hAnsi="Times New Roman" w:cs="Times New Roman"/>
        </w:rPr>
      </w:pPr>
    </w:p>
    <w:p w:rsidR="009D7E05" w:rsidRDefault="009D7E05" w:rsidP="009D7E05">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In the instant case when applicants observed that construction had commenced once again they acted urgently by filing this application within a short space of time.  </w:t>
      </w:r>
    </w:p>
    <w:p w:rsidR="009D7E05" w:rsidRDefault="009D7E05" w:rsidP="009D7E05">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To that end I find that urgency has been established and dismiss this point </w:t>
      </w:r>
      <w:r w:rsidRPr="009D7E05">
        <w:rPr>
          <w:rFonts w:ascii="Times New Roman" w:hAnsi="Times New Roman" w:cs="Times New Roman"/>
          <w:i/>
          <w:sz w:val="24"/>
          <w:szCs w:val="24"/>
        </w:rPr>
        <w:t>in limine</w:t>
      </w:r>
      <w:r w:rsidRPr="009D7E05">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4D0F6B" w:rsidRDefault="009D7E05" w:rsidP="009D7E05">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The next point </w:t>
      </w:r>
      <w:r w:rsidRPr="009D7E05">
        <w:rPr>
          <w:rFonts w:ascii="Times New Roman" w:hAnsi="Times New Roman" w:cs="Times New Roman"/>
          <w:i/>
          <w:sz w:val="24"/>
          <w:szCs w:val="24"/>
        </w:rPr>
        <w:t>in limine</w:t>
      </w:r>
      <w:r>
        <w:rPr>
          <w:rFonts w:ascii="Times New Roman" w:hAnsi="Times New Roman" w:cs="Times New Roman"/>
          <w:sz w:val="24"/>
          <w:szCs w:val="24"/>
        </w:rPr>
        <w:t xml:space="preserve"> raised by second respondent is that the applicants lack </w:t>
      </w:r>
      <w:r w:rsidRPr="009D7E05">
        <w:rPr>
          <w:rFonts w:ascii="Times New Roman" w:hAnsi="Times New Roman" w:cs="Times New Roman"/>
          <w:i/>
          <w:sz w:val="24"/>
          <w:szCs w:val="24"/>
        </w:rPr>
        <w:t>locus standi</w:t>
      </w:r>
      <w:r>
        <w:rPr>
          <w:rFonts w:ascii="Times New Roman" w:hAnsi="Times New Roman" w:cs="Times New Roman"/>
          <w:sz w:val="24"/>
          <w:szCs w:val="24"/>
        </w:rPr>
        <w:t>.  I do not agree. T</w:t>
      </w:r>
      <w:r w:rsidR="00733219">
        <w:rPr>
          <w:rFonts w:ascii="Times New Roman" w:hAnsi="Times New Roman" w:cs="Times New Roman"/>
          <w:sz w:val="24"/>
          <w:szCs w:val="24"/>
        </w:rPr>
        <w:t>he applicants have proven a direct and substantial interest in the matter at hand.  They are members of the Gillingham Pay Scheme. The Pay Scheme is not a phantom of their imagination.</w:t>
      </w:r>
      <w:r w:rsidR="00FF18FD">
        <w:rPr>
          <w:rFonts w:ascii="Times New Roman" w:hAnsi="Times New Roman" w:cs="Times New Roman"/>
          <w:sz w:val="24"/>
          <w:szCs w:val="24"/>
        </w:rPr>
        <w:t xml:space="preserve">  At p 27 of the application is an application for stands in Glaudina Township to first respondent through the Director of Housing and Corporate Service.  There is a response at p 28 of the application.  At p 29 is an </w:t>
      </w:r>
      <w:r w:rsidR="000F7E22">
        <w:rPr>
          <w:rFonts w:ascii="Times New Roman" w:hAnsi="Times New Roman" w:cs="Times New Roman"/>
          <w:sz w:val="24"/>
          <w:szCs w:val="24"/>
        </w:rPr>
        <w:t>allocation of</w:t>
      </w:r>
      <w:r w:rsidR="00FF18FD">
        <w:rPr>
          <w:rFonts w:ascii="Times New Roman" w:hAnsi="Times New Roman" w:cs="Times New Roman"/>
          <w:sz w:val="24"/>
          <w:szCs w:val="24"/>
        </w:rPr>
        <w:t xml:space="preserve"> stands</w:t>
      </w:r>
      <w:r w:rsidR="004D0F6B">
        <w:rPr>
          <w:rFonts w:ascii="Times New Roman" w:hAnsi="Times New Roman" w:cs="Times New Roman"/>
          <w:sz w:val="24"/>
          <w:szCs w:val="24"/>
        </w:rPr>
        <w:t xml:space="preserve"> letter.  In the answering affidavit are attached certificates of acceptance as members of Gillingham Housing Pay Scheme for </w:t>
      </w:r>
      <w:r w:rsidR="00037526">
        <w:rPr>
          <w:rFonts w:ascii="Times New Roman" w:hAnsi="Times New Roman" w:cs="Times New Roman"/>
          <w:sz w:val="24"/>
          <w:szCs w:val="24"/>
        </w:rPr>
        <w:t>the applicants.  See Annexures “A”</w:t>
      </w:r>
      <w:r w:rsidR="004D0F6B">
        <w:rPr>
          <w:rFonts w:ascii="Times New Roman" w:hAnsi="Times New Roman" w:cs="Times New Roman"/>
          <w:sz w:val="24"/>
          <w:szCs w:val="24"/>
        </w:rPr>
        <w:t xml:space="preserve"> and</w:t>
      </w:r>
      <w:r w:rsidR="00037526">
        <w:rPr>
          <w:rFonts w:ascii="Times New Roman" w:hAnsi="Times New Roman" w:cs="Times New Roman"/>
          <w:sz w:val="24"/>
          <w:szCs w:val="24"/>
        </w:rPr>
        <w:t xml:space="preserve"> “B”</w:t>
      </w:r>
      <w:r w:rsidR="004D0F6B">
        <w:rPr>
          <w:rFonts w:ascii="Times New Roman" w:hAnsi="Times New Roman" w:cs="Times New Roman"/>
          <w:sz w:val="24"/>
          <w:szCs w:val="24"/>
        </w:rPr>
        <w:t xml:space="preserve"> of the answering affidavits.  </w:t>
      </w:r>
    </w:p>
    <w:p w:rsidR="004D0F6B" w:rsidRDefault="004D0F6B" w:rsidP="009D7E05">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The said certificates of acceptance as members of Gillingham Housing Pay Scheme also reflect that the applicants have been allocated </w:t>
      </w:r>
      <w:r w:rsidR="00037526">
        <w:rPr>
          <w:rFonts w:ascii="Times New Roman" w:hAnsi="Times New Roman" w:cs="Times New Roman"/>
          <w:sz w:val="24"/>
          <w:szCs w:val="24"/>
        </w:rPr>
        <w:t>S</w:t>
      </w:r>
      <w:r>
        <w:rPr>
          <w:rFonts w:ascii="Times New Roman" w:hAnsi="Times New Roman" w:cs="Times New Roman"/>
          <w:sz w:val="24"/>
          <w:szCs w:val="24"/>
        </w:rPr>
        <w:t xml:space="preserve">tands 2258 and 2228 respectively.  I note here that these stands fall within the stands reflected in the draft order as potential stands to be affected by the construction of the junction, as averred by the applicants.  </w:t>
      </w:r>
    </w:p>
    <w:p w:rsidR="00762D42" w:rsidRDefault="004D0F6B" w:rsidP="009D7E05">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I find therefore that applicants have </w:t>
      </w:r>
      <w:r w:rsidRPr="004D0F6B">
        <w:rPr>
          <w:rFonts w:ascii="Times New Roman" w:hAnsi="Times New Roman" w:cs="Times New Roman"/>
          <w:i/>
          <w:sz w:val="24"/>
          <w:szCs w:val="24"/>
        </w:rPr>
        <w:t>locus standi</w:t>
      </w:r>
      <w:r>
        <w:rPr>
          <w:rFonts w:ascii="Times New Roman" w:hAnsi="Times New Roman" w:cs="Times New Roman"/>
          <w:sz w:val="24"/>
          <w:szCs w:val="24"/>
        </w:rPr>
        <w:t xml:space="preserve"> and dismiss this point </w:t>
      </w:r>
      <w:r w:rsidRPr="004D0F6B">
        <w:rPr>
          <w:rFonts w:ascii="Times New Roman" w:hAnsi="Times New Roman" w:cs="Times New Roman"/>
          <w:i/>
          <w:sz w:val="24"/>
          <w:szCs w:val="24"/>
        </w:rPr>
        <w:t>in limine</w:t>
      </w:r>
      <w:r>
        <w:rPr>
          <w:rFonts w:ascii="Times New Roman" w:hAnsi="Times New Roman" w:cs="Times New Roman"/>
          <w:sz w:val="24"/>
          <w:szCs w:val="24"/>
        </w:rPr>
        <w:t xml:space="preserve">. The applicants also </w:t>
      </w:r>
      <w:r w:rsidR="00E537E3">
        <w:rPr>
          <w:rFonts w:ascii="Times New Roman" w:hAnsi="Times New Roman" w:cs="Times New Roman"/>
          <w:sz w:val="24"/>
          <w:szCs w:val="24"/>
        </w:rPr>
        <w:t>raised</w:t>
      </w:r>
      <w:r>
        <w:rPr>
          <w:rFonts w:ascii="Times New Roman" w:hAnsi="Times New Roman" w:cs="Times New Roman"/>
          <w:sz w:val="24"/>
          <w:szCs w:val="24"/>
        </w:rPr>
        <w:t xml:space="preserve"> a point </w:t>
      </w:r>
      <w:r w:rsidRPr="00E537E3">
        <w:rPr>
          <w:rFonts w:ascii="Times New Roman" w:hAnsi="Times New Roman" w:cs="Times New Roman"/>
          <w:i/>
          <w:sz w:val="24"/>
          <w:szCs w:val="24"/>
        </w:rPr>
        <w:t>in limine</w:t>
      </w:r>
      <w:r>
        <w:rPr>
          <w:rFonts w:ascii="Times New Roman" w:hAnsi="Times New Roman" w:cs="Times New Roman"/>
          <w:sz w:val="24"/>
          <w:szCs w:val="24"/>
        </w:rPr>
        <w:t>.  They aver that the</w:t>
      </w:r>
      <w:r w:rsidR="00762D42">
        <w:rPr>
          <w:rFonts w:ascii="Times New Roman" w:hAnsi="Times New Roman" w:cs="Times New Roman"/>
          <w:sz w:val="24"/>
          <w:szCs w:val="24"/>
        </w:rPr>
        <w:t xml:space="preserve"> deponent to second respondent has not attached a resolution to represent the second respondent.  </w:t>
      </w:r>
    </w:p>
    <w:p w:rsidR="00762D42" w:rsidRDefault="00762D42" w:rsidP="009D7E05">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They further averred that in the circumstances there is no opposition before the court.  </w:t>
      </w:r>
    </w:p>
    <w:p w:rsidR="009D7E05" w:rsidRDefault="00762D42" w:rsidP="009D7E05">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8926C4">
        <w:rPr>
          <w:rFonts w:ascii="Times New Roman" w:hAnsi="Times New Roman" w:cs="Times New Roman"/>
          <w:sz w:val="24"/>
          <w:szCs w:val="24"/>
        </w:rPr>
        <w:t xml:space="preserve">second </w:t>
      </w:r>
      <w:r>
        <w:rPr>
          <w:rFonts w:ascii="Times New Roman" w:hAnsi="Times New Roman" w:cs="Times New Roman"/>
          <w:sz w:val="24"/>
          <w:szCs w:val="24"/>
        </w:rPr>
        <w:t>respondent cited s 136 of the Urban Councils Act [</w:t>
      </w:r>
      <w:r w:rsidRPr="00DA52D9">
        <w:rPr>
          <w:rFonts w:ascii="Times New Roman" w:hAnsi="Times New Roman" w:cs="Times New Roman"/>
          <w:i/>
          <w:sz w:val="24"/>
          <w:szCs w:val="24"/>
        </w:rPr>
        <w:t>Chapter 29:1</w:t>
      </w:r>
      <w:r w:rsidR="00DA52D9">
        <w:rPr>
          <w:rFonts w:ascii="Times New Roman" w:hAnsi="Times New Roman" w:cs="Times New Roman"/>
          <w:i/>
          <w:sz w:val="24"/>
          <w:szCs w:val="24"/>
        </w:rPr>
        <w:t>5</w:t>
      </w:r>
      <w:r>
        <w:rPr>
          <w:rFonts w:ascii="Times New Roman" w:hAnsi="Times New Roman" w:cs="Times New Roman"/>
          <w:sz w:val="24"/>
          <w:szCs w:val="24"/>
        </w:rPr>
        <w:t>] in support of the contention that the town clerk who deposed to</w:t>
      </w:r>
      <w:r w:rsidR="00DA52D9">
        <w:rPr>
          <w:rFonts w:ascii="Times New Roman" w:hAnsi="Times New Roman" w:cs="Times New Roman"/>
          <w:sz w:val="24"/>
          <w:szCs w:val="24"/>
        </w:rPr>
        <w:t xml:space="preserve"> the</w:t>
      </w:r>
      <w:r>
        <w:rPr>
          <w:rFonts w:ascii="Times New Roman" w:hAnsi="Times New Roman" w:cs="Times New Roman"/>
          <w:sz w:val="24"/>
          <w:szCs w:val="24"/>
        </w:rPr>
        <w:t xml:space="preserve"> opposing affidavit was clothed with </w:t>
      </w:r>
      <w:r w:rsidRPr="00762D42">
        <w:rPr>
          <w:rFonts w:ascii="Times New Roman" w:hAnsi="Times New Roman" w:cs="Times New Roman"/>
          <w:i/>
          <w:sz w:val="24"/>
          <w:szCs w:val="24"/>
        </w:rPr>
        <w:t>locus standi</w:t>
      </w:r>
      <w:r>
        <w:rPr>
          <w:rFonts w:ascii="Times New Roman" w:hAnsi="Times New Roman" w:cs="Times New Roman"/>
          <w:sz w:val="24"/>
          <w:szCs w:val="24"/>
        </w:rPr>
        <w:t xml:space="preserve"> to represent second respondent.   </w:t>
      </w:r>
      <w:r w:rsidR="004D0F6B">
        <w:rPr>
          <w:rFonts w:ascii="Times New Roman" w:hAnsi="Times New Roman" w:cs="Times New Roman"/>
          <w:sz w:val="24"/>
          <w:szCs w:val="24"/>
        </w:rPr>
        <w:t xml:space="preserve">   </w:t>
      </w:r>
      <w:r w:rsidR="00FF18FD">
        <w:rPr>
          <w:rFonts w:ascii="Times New Roman" w:hAnsi="Times New Roman" w:cs="Times New Roman"/>
          <w:sz w:val="24"/>
          <w:szCs w:val="24"/>
        </w:rPr>
        <w:t xml:space="preserve"> </w:t>
      </w:r>
      <w:r w:rsidR="00733219">
        <w:rPr>
          <w:rFonts w:ascii="Times New Roman" w:hAnsi="Times New Roman" w:cs="Times New Roman"/>
          <w:sz w:val="24"/>
          <w:szCs w:val="24"/>
        </w:rPr>
        <w:t xml:space="preserve">  </w:t>
      </w:r>
      <w:r w:rsidR="009D7E05">
        <w:rPr>
          <w:rFonts w:ascii="Times New Roman" w:hAnsi="Times New Roman" w:cs="Times New Roman"/>
          <w:sz w:val="24"/>
          <w:szCs w:val="24"/>
        </w:rPr>
        <w:t xml:space="preserve">  </w:t>
      </w:r>
    </w:p>
    <w:p w:rsidR="00DA52D9" w:rsidRDefault="00DA52D9" w:rsidP="009D7E05">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A reading of s 136 of the Urban Councils Act [</w:t>
      </w:r>
      <w:r w:rsidRPr="00DA52D9">
        <w:rPr>
          <w:rFonts w:ascii="Times New Roman" w:hAnsi="Times New Roman" w:cs="Times New Roman"/>
          <w:i/>
          <w:sz w:val="24"/>
          <w:szCs w:val="24"/>
        </w:rPr>
        <w:t>Chapter 29:15</w:t>
      </w:r>
      <w:r>
        <w:rPr>
          <w:rFonts w:ascii="Times New Roman" w:hAnsi="Times New Roman" w:cs="Times New Roman"/>
          <w:sz w:val="24"/>
          <w:szCs w:val="24"/>
        </w:rPr>
        <w:t>] does not assist second respondent’s case as it merely defines the functions of the town clerk.</w:t>
      </w:r>
    </w:p>
    <w:p w:rsidR="00C81AB9" w:rsidRDefault="00DA52D9" w:rsidP="009D7E05">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The second respondent is a legal </w:t>
      </w:r>
      <w:r w:rsidR="001C1011">
        <w:rPr>
          <w:rFonts w:ascii="Times New Roman" w:hAnsi="Times New Roman" w:cs="Times New Roman"/>
          <w:sz w:val="24"/>
          <w:szCs w:val="24"/>
        </w:rPr>
        <w:t>entity. There was need for the rep</w:t>
      </w:r>
      <w:r w:rsidR="006A7F15">
        <w:rPr>
          <w:rFonts w:ascii="Times New Roman" w:hAnsi="Times New Roman" w:cs="Times New Roman"/>
          <w:sz w:val="24"/>
          <w:szCs w:val="24"/>
        </w:rPr>
        <w:t>resentative of the legal entity </w:t>
      </w:r>
      <w:r w:rsidR="00260207">
        <w:rPr>
          <w:rFonts w:ascii="Times New Roman" w:hAnsi="Times New Roman" w:cs="Times New Roman"/>
          <w:sz w:val="24"/>
          <w:szCs w:val="24"/>
        </w:rPr>
        <w:t>to</w:t>
      </w:r>
      <w:r w:rsidR="006A7F15">
        <w:rPr>
          <w:rFonts w:ascii="Times New Roman" w:hAnsi="Times New Roman" w:cs="Times New Roman"/>
          <w:sz w:val="24"/>
          <w:szCs w:val="24"/>
        </w:rPr>
        <w:t> show that she is authori</w:t>
      </w:r>
      <w:r w:rsidR="00C81AB9">
        <w:rPr>
          <w:rFonts w:ascii="Times New Roman" w:hAnsi="Times New Roman" w:cs="Times New Roman"/>
          <w:sz w:val="24"/>
          <w:szCs w:val="24"/>
        </w:rPr>
        <w:t>s</w:t>
      </w:r>
      <w:r w:rsidR="006A7F15">
        <w:rPr>
          <w:rFonts w:ascii="Times New Roman" w:hAnsi="Times New Roman" w:cs="Times New Roman"/>
          <w:sz w:val="24"/>
          <w:szCs w:val="24"/>
        </w:rPr>
        <w:t>ed to </w:t>
      </w:r>
      <w:r w:rsidR="001C1011">
        <w:rPr>
          <w:rFonts w:ascii="Times New Roman" w:hAnsi="Times New Roman" w:cs="Times New Roman"/>
          <w:sz w:val="24"/>
          <w:szCs w:val="24"/>
        </w:rPr>
        <w:t>represent</w:t>
      </w:r>
      <w:r w:rsidR="006A7F15">
        <w:rPr>
          <w:rFonts w:ascii="Times New Roman" w:hAnsi="Times New Roman" w:cs="Times New Roman"/>
          <w:sz w:val="24"/>
          <w:szCs w:val="24"/>
        </w:rPr>
        <w:t> </w:t>
      </w:r>
      <w:r w:rsidR="001C1011">
        <w:rPr>
          <w:rFonts w:ascii="Times New Roman" w:hAnsi="Times New Roman" w:cs="Times New Roman"/>
          <w:sz w:val="24"/>
          <w:szCs w:val="24"/>
        </w:rPr>
        <w:t>that</w:t>
      </w:r>
      <w:r w:rsidR="006A7F15">
        <w:rPr>
          <w:rFonts w:ascii="Times New Roman" w:hAnsi="Times New Roman" w:cs="Times New Roman"/>
          <w:sz w:val="24"/>
          <w:szCs w:val="24"/>
        </w:rPr>
        <w:t> entity.</w:t>
      </w:r>
      <w:r w:rsidR="00C81AB9">
        <w:rPr>
          <w:rFonts w:ascii="Times New Roman" w:hAnsi="Times New Roman" w:cs="Times New Roman"/>
          <w:sz w:val="24"/>
          <w:szCs w:val="24"/>
        </w:rPr>
        <w:t xml:space="preserve"> There was need for the representative of the legal entity to show that she is authorised to protect that entity. In </w:t>
      </w:r>
      <w:r w:rsidR="00C81AB9" w:rsidRPr="00842A88">
        <w:rPr>
          <w:rFonts w:ascii="Times New Roman" w:hAnsi="Times New Roman" w:cs="Times New Roman"/>
          <w:i/>
          <w:sz w:val="24"/>
          <w:szCs w:val="24"/>
        </w:rPr>
        <w:t xml:space="preserve">Home of Angels Housing Cooperative Society </w:t>
      </w:r>
      <w:r w:rsidR="00C81AB9">
        <w:rPr>
          <w:rFonts w:ascii="Times New Roman" w:hAnsi="Times New Roman" w:cs="Times New Roman"/>
          <w:sz w:val="24"/>
          <w:szCs w:val="24"/>
        </w:rPr>
        <w:t xml:space="preserve">&amp; </w:t>
      </w:r>
      <w:r w:rsidR="00975AF2">
        <w:rPr>
          <w:rFonts w:ascii="Times New Roman" w:hAnsi="Times New Roman" w:cs="Times New Roman"/>
          <w:sz w:val="24"/>
          <w:szCs w:val="24"/>
        </w:rPr>
        <w:t>5</w:t>
      </w:r>
      <w:r w:rsidR="00C81AB9">
        <w:rPr>
          <w:rFonts w:ascii="Times New Roman" w:hAnsi="Times New Roman" w:cs="Times New Roman"/>
          <w:sz w:val="24"/>
          <w:szCs w:val="24"/>
        </w:rPr>
        <w:t xml:space="preserve"> </w:t>
      </w:r>
      <w:r w:rsidR="00975AF2">
        <w:rPr>
          <w:rFonts w:ascii="Times New Roman" w:hAnsi="Times New Roman" w:cs="Times New Roman"/>
          <w:sz w:val="24"/>
          <w:szCs w:val="24"/>
        </w:rPr>
        <w:t>O</w:t>
      </w:r>
      <w:r w:rsidR="00C81AB9">
        <w:rPr>
          <w:rFonts w:ascii="Times New Roman" w:hAnsi="Times New Roman" w:cs="Times New Roman"/>
          <w:sz w:val="24"/>
          <w:szCs w:val="24"/>
        </w:rPr>
        <w:t xml:space="preserve">rs v </w:t>
      </w:r>
      <w:r w:rsidR="00C81AB9" w:rsidRPr="00842A88">
        <w:rPr>
          <w:rFonts w:ascii="Times New Roman" w:hAnsi="Times New Roman" w:cs="Times New Roman"/>
          <w:i/>
          <w:sz w:val="24"/>
          <w:szCs w:val="24"/>
        </w:rPr>
        <w:t>City of Harare</w:t>
      </w:r>
      <w:r w:rsidR="00975AF2">
        <w:rPr>
          <w:rFonts w:ascii="Times New Roman" w:hAnsi="Times New Roman" w:cs="Times New Roman"/>
          <w:i/>
          <w:sz w:val="24"/>
          <w:szCs w:val="24"/>
        </w:rPr>
        <w:t xml:space="preserve"> </w:t>
      </w:r>
      <w:r w:rsidR="00975AF2" w:rsidRPr="00975AF2">
        <w:rPr>
          <w:rFonts w:ascii="Times New Roman" w:hAnsi="Times New Roman" w:cs="Times New Roman"/>
          <w:smallCaps/>
          <w:sz w:val="24"/>
          <w:szCs w:val="24"/>
        </w:rPr>
        <w:t>Mangota</w:t>
      </w:r>
      <w:r w:rsidR="00C81AB9">
        <w:rPr>
          <w:rFonts w:ascii="Times New Roman" w:hAnsi="Times New Roman" w:cs="Times New Roman"/>
          <w:sz w:val="24"/>
          <w:szCs w:val="24"/>
        </w:rPr>
        <w:t xml:space="preserve"> </w:t>
      </w:r>
      <w:r w:rsidR="00975AF2">
        <w:rPr>
          <w:rFonts w:ascii="Times New Roman" w:hAnsi="Times New Roman" w:cs="Times New Roman"/>
          <w:sz w:val="24"/>
          <w:szCs w:val="24"/>
        </w:rPr>
        <w:t>J at p 2 said:</w:t>
      </w:r>
      <w:r w:rsidR="000608B2">
        <w:rPr>
          <w:rFonts w:ascii="Times New Roman" w:hAnsi="Times New Roman" w:cs="Times New Roman"/>
          <w:sz w:val="24"/>
          <w:szCs w:val="24"/>
        </w:rPr>
        <w:t xml:space="preserve">                                                                                                                                                                                                                                                                                                                                                                                                                                                                                                                                                                                                                                                                                                                                                                                                                                                                                                                                                                                                                                                                                                                                                                                                                                                                                                                                                                                                                                                                                                                                                                                                                                                                                                                                                                                                                                                                                                                                                                                                                                                                                                                                                                                                                                                                                                                                                                                                                                                                                                                                                                                                                              </w:t>
      </w:r>
      <w:r w:rsidR="00C81AB9">
        <w:rPr>
          <w:rFonts w:ascii="Times New Roman" w:hAnsi="Times New Roman" w:cs="Times New Roman"/>
          <w:sz w:val="24"/>
          <w:szCs w:val="24"/>
        </w:rPr>
        <w:t xml:space="preserve">                           </w:t>
      </w:r>
    </w:p>
    <w:p w:rsidR="0088091D" w:rsidRDefault="0088091D" w:rsidP="009D7E05">
      <w:pPr>
        <w:pStyle w:val="ListParagraph"/>
        <w:spacing w:after="0" w:line="360" w:lineRule="auto"/>
        <w:ind w:left="0" w:firstLine="720"/>
        <w:jc w:val="both"/>
        <w:rPr>
          <w:rFonts w:ascii="Times New Roman" w:hAnsi="Times New Roman" w:cs="Times New Roman"/>
          <w:sz w:val="24"/>
          <w:szCs w:val="24"/>
        </w:rPr>
      </w:pPr>
    </w:p>
    <w:p w:rsidR="00853A0A" w:rsidRDefault="0088091D" w:rsidP="00842A88">
      <w:pPr>
        <w:pStyle w:val="ListParagraph"/>
        <w:spacing w:after="0" w:line="240" w:lineRule="auto"/>
        <w:ind w:left="0" w:firstLine="720"/>
        <w:jc w:val="both"/>
        <w:rPr>
          <w:rFonts w:ascii="Times New Roman" w:hAnsi="Times New Roman" w:cs="Times New Roman"/>
        </w:rPr>
      </w:pPr>
      <w:r w:rsidRPr="00842A88">
        <w:rPr>
          <w:rFonts w:ascii="Times New Roman" w:hAnsi="Times New Roman" w:cs="Times New Roman"/>
        </w:rPr>
        <w:lastRenderedPageBreak/>
        <w:t xml:space="preserve">“The respondent however insisted in its Heads, that there was no need on its part to prove </w:t>
      </w:r>
      <w:r w:rsidRPr="00842A88">
        <w:rPr>
          <w:rFonts w:ascii="Times New Roman" w:hAnsi="Times New Roman" w:cs="Times New Roman"/>
        </w:rPr>
        <w:tab/>
        <w:t xml:space="preserve">that the deponent to its opposing affidavit has its authority to so </w:t>
      </w:r>
      <w:r w:rsidR="00975AF2">
        <w:rPr>
          <w:rFonts w:ascii="Times New Roman" w:hAnsi="Times New Roman" w:cs="Times New Roman"/>
        </w:rPr>
        <w:t xml:space="preserve">depose to the affidavit. It </w:t>
      </w:r>
      <w:r w:rsidR="00975AF2">
        <w:rPr>
          <w:rFonts w:ascii="Times New Roman" w:hAnsi="Times New Roman" w:cs="Times New Roman"/>
        </w:rPr>
        <w:tab/>
        <w:t>in </w:t>
      </w:r>
      <w:r w:rsidRPr="00842A88">
        <w:rPr>
          <w:rFonts w:ascii="Times New Roman" w:hAnsi="Times New Roman" w:cs="Times New Roman"/>
        </w:rPr>
        <w:t xml:space="preserve">the </w:t>
      </w:r>
      <w:r w:rsidR="00853A0A">
        <w:rPr>
          <w:rFonts w:ascii="Times New Roman" w:hAnsi="Times New Roman" w:cs="Times New Roman"/>
        </w:rPr>
        <w:tab/>
      </w:r>
      <w:r w:rsidRPr="00842A88">
        <w:rPr>
          <w:rFonts w:ascii="Times New Roman" w:hAnsi="Times New Roman" w:cs="Times New Roman"/>
        </w:rPr>
        <w:t>mentioned regard placed reliance on</w:t>
      </w:r>
      <w:r w:rsidR="00975AF2">
        <w:rPr>
          <w:rFonts w:ascii="Times New Roman" w:hAnsi="Times New Roman" w:cs="Times New Roman"/>
        </w:rPr>
        <w:t xml:space="preserve"> </w:t>
      </w:r>
      <w:r w:rsidR="00975AF2" w:rsidRPr="00975AF2">
        <w:rPr>
          <w:rFonts w:ascii="Times New Roman" w:hAnsi="Times New Roman" w:cs="Times New Roman"/>
          <w:i/>
        </w:rPr>
        <w:t>Dube</w:t>
      </w:r>
      <w:r w:rsidR="00975AF2">
        <w:rPr>
          <w:rFonts w:ascii="Times New Roman" w:hAnsi="Times New Roman" w:cs="Times New Roman"/>
        </w:rPr>
        <w:t xml:space="preserve"> v </w:t>
      </w:r>
      <w:r w:rsidR="00975AF2" w:rsidRPr="00975AF2">
        <w:rPr>
          <w:rFonts w:ascii="Times New Roman" w:hAnsi="Times New Roman" w:cs="Times New Roman"/>
          <w:i/>
        </w:rPr>
        <w:t>PSMAS &amp; Anor</w:t>
      </w:r>
      <w:r w:rsidRPr="00842A88">
        <w:rPr>
          <w:rFonts w:ascii="Times New Roman" w:hAnsi="Times New Roman" w:cs="Times New Roman"/>
        </w:rPr>
        <w:t xml:space="preserve"> SC 73/19 in which the Court stated </w:t>
      </w:r>
      <w:r w:rsidR="00853A0A">
        <w:rPr>
          <w:rFonts w:ascii="Times New Roman" w:hAnsi="Times New Roman" w:cs="Times New Roman"/>
        </w:rPr>
        <w:tab/>
      </w:r>
      <w:r w:rsidR="00975AF2">
        <w:rPr>
          <w:rFonts w:ascii="Times New Roman" w:hAnsi="Times New Roman" w:cs="Times New Roman"/>
        </w:rPr>
        <w:t>that:</w:t>
      </w:r>
    </w:p>
    <w:p w:rsidR="00226EB7" w:rsidRDefault="00975AF2" w:rsidP="000D065D">
      <w:pPr>
        <w:pStyle w:val="ListParagraph"/>
        <w:spacing w:after="0" w:line="240" w:lineRule="auto"/>
        <w:ind w:left="0" w:firstLine="720"/>
        <w:jc w:val="both"/>
        <w:rPr>
          <w:rFonts w:ascii="Times New Roman" w:hAnsi="Times New Roman" w:cs="Times New Roman"/>
        </w:rPr>
      </w:pPr>
      <w:r>
        <w:rPr>
          <w:rFonts w:ascii="Times New Roman" w:hAnsi="Times New Roman" w:cs="Times New Roman"/>
        </w:rPr>
        <w:tab/>
        <w:t>‘</w:t>
      </w:r>
      <w:r w:rsidR="00853A0A">
        <w:rPr>
          <w:rFonts w:ascii="Times New Roman" w:hAnsi="Times New Roman" w:cs="Times New Roman"/>
        </w:rPr>
        <w:t xml:space="preserve">A person who </w:t>
      </w:r>
      <w:r w:rsidR="006D1E4A">
        <w:rPr>
          <w:rFonts w:ascii="Times New Roman" w:hAnsi="Times New Roman" w:cs="Times New Roman"/>
        </w:rPr>
        <w:t xml:space="preserve">represents that a legal entity, when challenged, must show that he is duly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6D1E4A">
        <w:rPr>
          <w:rFonts w:ascii="Times New Roman" w:hAnsi="Times New Roman" w:cs="Times New Roman"/>
        </w:rPr>
        <w:t>authori</w:t>
      </w:r>
      <w:r>
        <w:rPr>
          <w:rFonts w:ascii="Times New Roman" w:hAnsi="Times New Roman" w:cs="Times New Roman"/>
        </w:rPr>
        <w:t>s</w:t>
      </w:r>
      <w:r w:rsidR="006D1E4A">
        <w:rPr>
          <w:rFonts w:ascii="Times New Roman" w:hAnsi="Times New Roman" w:cs="Times New Roman"/>
        </w:rPr>
        <w:t>ed to represent the entity. That the respondent is a legal entity requires litt</w:t>
      </w:r>
      <w:r w:rsidR="000D065D">
        <w:rPr>
          <w:rFonts w:ascii="Times New Roman" w:hAnsi="Times New Roman" w:cs="Times New Roman"/>
        </w:rPr>
        <w:t xml:space="preserve">le if any </w:t>
      </w:r>
      <w:r>
        <w:rPr>
          <w:rFonts w:ascii="Times New Roman" w:hAnsi="Times New Roman" w:cs="Times New Roman"/>
        </w:rPr>
        <w:tab/>
      </w:r>
      <w:r>
        <w:rPr>
          <w:rFonts w:ascii="Times New Roman" w:hAnsi="Times New Roman" w:cs="Times New Roman"/>
        </w:rPr>
        <w:tab/>
      </w:r>
      <w:r w:rsidR="000D065D">
        <w:rPr>
          <w:rFonts w:ascii="Times New Roman" w:hAnsi="Times New Roman" w:cs="Times New Roman"/>
        </w:rPr>
        <w:t>debate.</w:t>
      </w:r>
      <w:r>
        <w:rPr>
          <w:rFonts w:ascii="Times New Roman" w:hAnsi="Times New Roman" w:cs="Times New Roman"/>
        </w:rPr>
        <w:t>’</w:t>
      </w:r>
      <w:r w:rsidR="000D065D">
        <w:rPr>
          <w:rFonts w:ascii="Times New Roman" w:hAnsi="Times New Roman" w:cs="Times New Roman"/>
        </w:rPr>
        <w:t>”</w:t>
      </w:r>
    </w:p>
    <w:p w:rsidR="00226EB7" w:rsidRDefault="00226EB7" w:rsidP="000D065D">
      <w:pPr>
        <w:pStyle w:val="ListParagraph"/>
        <w:spacing w:after="0" w:line="240" w:lineRule="auto"/>
        <w:ind w:left="0" w:firstLine="720"/>
        <w:jc w:val="both"/>
        <w:rPr>
          <w:rFonts w:ascii="Times New Roman" w:hAnsi="Times New Roman" w:cs="Times New Roman"/>
        </w:rPr>
      </w:pPr>
    </w:p>
    <w:p w:rsidR="00DE6B12" w:rsidRDefault="00226EB7" w:rsidP="00226EB7">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I note here that the legal entity being referred to was the City of Harare, which is the same as second respondent in this case. In this case </w:t>
      </w:r>
      <w:r w:rsidR="00975AF2" w:rsidRPr="00975AF2">
        <w:rPr>
          <w:rFonts w:ascii="Times New Roman" w:hAnsi="Times New Roman" w:cs="Times New Roman"/>
          <w:smallCaps/>
          <w:sz w:val="24"/>
          <w:szCs w:val="24"/>
        </w:rPr>
        <w:t>Mangota</w:t>
      </w:r>
      <w:r>
        <w:rPr>
          <w:rFonts w:ascii="Times New Roman" w:hAnsi="Times New Roman" w:cs="Times New Roman"/>
          <w:sz w:val="24"/>
          <w:szCs w:val="24"/>
        </w:rPr>
        <w:t xml:space="preserve"> J </w:t>
      </w:r>
      <w:r w:rsidR="00975AF2">
        <w:rPr>
          <w:rFonts w:ascii="Times New Roman" w:hAnsi="Times New Roman" w:cs="Times New Roman"/>
          <w:sz w:val="24"/>
          <w:szCs w:val="24"/>
        </w:rPr>
        <w:t>was satisfied that the defendant</w:t>
      </w:r>
      <w:r>
        <w:rPr>
          <w:rFonts w:ascii="Times New Roman" w:hAnsi="Times New Roman" w:cs="Times New Roman"/>
          <w:sz w:val="24"/>
          <w:szCs w:val="24"/>
        </w:rPr>
        <w:t xml:space="preserve"> to the founding affidavit was duly authori</w:t>
      </w:r>
      <w:r w:rsidR="00975AF2">
        <w:rPr>
          <w:rFonts w:ascii="Times New Roman" w:hAnsi="Times New Roman" w:cs="Times New Roman"/>
          <w:sz w:val="24"/>
          <w:szCs w:val="24"/>
        </w:rPr>
        <w:t>s</w:t>
      </w:r>
      <w:r>
        <w:rPr>
          <w:rFonts w:ascii="Times New Roman" w:hAnsi="Times New Roman" w:cs="Times New Roman"/>
          <w:sz w:val="24"/>
          <w:szCs w:val="24"/>
        </w:rPr>
        <w:t xml:space="preserve">ed. The circumstances obtaining in that case are </w:t>
      </w:r>
      <w:r w:rsidR="00975AF2">
        <w:rPr>
          <w:rFonts w:ascii="Times New Roman" w:hAnsi="Times New Roman" w:cs="Times New Roman"/>
          <w:sz w:val="24"/>
          <w:szCs w:val="24"/>
        </w:rPr>
        <w:t>similar to this case.  B</w:t>
      </w:r>
      <w:r w:rsidR="00DE6B12">
        <w:rPr>
          <w:rFonts w:ascii="Times New Roman" w:hAnsi="Times New Roman" w:cs="Times New Roman"/>
          <w:sz w:val="24"/>
          <w:szCs w:val="24"/>
        </w:rPr>
        <w:t xml:space="preserve">y party of </w:t>
      </w:r>
      <w:r w:rsidR="00975AF2">
        <w:rPr>
          <w:rFonts w:ascii="Times New Roman" w:hAnsi="Times New Roman" w:cs="Times New Roman"/>
          <w:sz w:val="24"/>
          <w:szCs w:val="24"/>
        </w:rPr>
        <w:t>reasoning</w:t>
      </w:r>
      <w:r w:rsidR="00DE6B12">
        <w:rPr>
          <w:rFonts w:ascii="Times New Roman" w:hAnsi="Times New Roman" w:cs="Times New Roman"/>
          <w:sz w:val="24"/>
          <w:szCs w:val="24"/>
        </w:rPr>
        <w:t xml:space="preserve"> I find that the </w:t>
      </w:r>
      <w:r w:rsidR="00975AF2">
        <w:rPr>
          <w:rFonts w:ascii="Times New Roman" w:hAnsi="Times New Roman" w:cs="Times New Roman"/>
          <w:sz w:val="24"/>
          <w:szCs w:val="24"/>
        </w:rPr>
        <w:t>town clerk is duly authoris</w:t>
      </w:r>
      <w:r w:rsidR="00DE6B12">
        <w:rPr>
          <w:rFonts w:ascii="Times New Roman" w:hAnsi="Times New Roman" w:cs="Times New Roman"/>
          <w:sz w:val="24"/>
          <w:szCs w:val="24"/>
        </w:rPr>
        <w:t xml:space="preserve">ed to represent </w:t>
      </w:r>
      <w:r w:rsidR="00975AF2">
        <w:rPr>
          <w:rFonts w:ascii="Times New Roman" w:hAnsi="Times New Roman" w:cs="Times New Roman"/>
          <w:sz w:val="24"/>
          <w:szCs w:val="24"/>
        </w:rPr>
        <w:t xml:space="preserve">the second </w:t>
      </w:r>
      <w:r w:rsidR="00DE6B12">
        <w:rPr>
          <w:rFonts w:ascii="Times New Roman" w:hAnsi="Times New Roman" w:cs="Times New Roman"/>
          <w:sz w:val="24"/>
          <w:szCs w:val="24"/>
        </w:rPr>
        <w:t xml:space="preserve">respondent. </w:t>
      </w:r>
    </w:p>
    <w:p w:rsidR="00811F89" w:rsidRDefault="00DE6B12" w:rsidP="00226EB7">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I find in the circumstances that the point </w:t>
      </w:r>
      <w:r w:rsidRPr="00DE6B12">
        <w:rPr>
          <w:rFonts w:ascii="Times New Roman" w:hAnsi="Times New Roman" w:cs="Times New Roman"/>
          <w:i/>
          <w:sz w:val="24"/>
          <w:szCs w:val="24"/>
        </w:rPr>
        <w:t>in limine</w:t>
      </w:r>
      <w:r>
        <w:rPr>
          <w:rFonts w:ascii="Times New Roman" w:hAnsi="Times New Roman" w:cs="Times New Roman"/>
          <w:sz w:val="24"/>
          <w:szCs w:val="24"/>
        </w:rPr>
        <w:t xml:space="preserve"> raised by applicants that the deponent to second respondent’s founding aff</w:t>
      </w:r>
      <w:r w:rsidR="00975AF2">
        <w:rPr>
          <w:rFonts w:ascii="Times New Roman" w:hAnsi="Times New Roman" w:cs="Times New Roman"/>
          <w:sz w:val="24"/>
          <w:szCs w:val="24"/>
        </w:rPr>
        <w:t>idavit is not duly authoris</w:t>
      </w:r>
      <w:r>
        <w:rPr>
          <w:rFonts w:ascii="Times New Roman" w:hAnsi="Times New Roman" w:cs="Times New Roman"/>
          <w:sz w:val="24"/>
          <w:szCs w:val="24"/>
        </w:rPr>
        <w:t xml:space="preserve">ed has no merit and I dismiss it. On the merits I will consider requirements of an interdict and examine whether or not applicants have satisfied </w:t>
      </w:r>
      <w:r w:rsidR="00811F89">
        <w:rPr>
          <w:rFonts w:ascii="Times New Roman" w:hAnsi="Times New Roman" w:cs="Times New Roman"/>
          <w:sz w:val="24"/>
          <w:szCs w:val="24"/>
        </w:rPr>
        <w:t>s</w:t>
      </w:r>
      <w:r w:rsidR="00D50E50">
        <w:rPr>
          <w:rFonts w:ascii="Times New Roman" w:hAnsi="Times New Roman" w:cs="Times New Roman"/>
          <w:sz w:val="24"/>
          <w:szCs w:val="24"/>
        </w:rPr>
        <w:t>a</w:t>
      </w:r>
      <w:r>
        <w:rPr>
          <w:rFonts w:ascii="Times New Roman" w:hAnsi="Times New Roman" w:cs="Times New Roman"/>
          <w:sz w:val="24"/>
          <w:szCs w:val="24"/>
        </w:rPr>
        <w:t>me</w:t>
      </w:r>
      <w:r w:rsidR="00811F89">
        <w:rPr>
          <w:rFonts w:ascii="Times New Roman" w:hAnsi="Times New Roman" w:cs="Times New Roman"/>
          <w:sz w:val="24"/>
          <w:szCs w:val="24"/>
        </w:rPr>
        <w:t>.</w:t>
      </w:r>
    </w:p>
    <w:p w:rsidR="00FD0B2B" w:rsidRDefault="00811F89" w:rsidP="00226EB7">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In </w:t>
      </w:r>
      <w:r w:rsidRPr="00256A13">
        <w:rPr>
          <w:rFonts w:ascii="Times New Roman" w:hAnsi="Times New Roman" w:cs="Times New Roman"/>
          <w:i/>
          <w:sz w:val="24"/>
          <w:szCs w:val="24"/>
        </w:rPr>
        <w:t>Equity Properties</w:t>
      </w:r>
      <w:r>
        <w:rPr>
          <w:rFonts w:ascii="Times New Roman" w:hAnsi="Times New Roman" w:cs="Times New Roman"/>
          <w:sz w:val="24"/>
          <w:szCs w:val="24"/>
        </w:rPr>
        <w:t xml:space="preserve"> (</w:t>
      </w:r>
      <w:r w:rsidRPr="00256A13">
        <w:rPr>
          <w:rFonts w:ascii="Times New Roman" w:hAnsi="Times New Roman" w:cs="Times New Roman"/>
          <w:i/>
          <w:sz w:val="24"/>
          <w:szCs w:val="24"/>
        </w:rPr>
        <w:t>Private</w:t>
      </w:r>
      <w:r w:rsidRPr="00256A13">
        <w:rPr>
          <w:rFonts w:ascii="Times New Roman" w:hAnsi="Times New Roman" w:cs="Times New Roman"/>
          <w:sz w:val="24"/>
          <w:szCs w:val="24"/>
        </w:rPr>
        <w:t>)</w:t>
      </w:r>
      <w:r w:rsidRPr="00256A13">
        <w:rPr>
          <w:rFonts w:ascii="Times New Roman" w:hAnsi="Times New Roman" w:cs="Times New Roman"/>
          <w:i/>
          <w:sz w:val="24"/>
          <w:szCs w:val="24"/>
        </w:rPr>
        <w:t xml:space="preserve"> Limited</w:t>
      </w:r>
      <w:r w:rsidR="00DE6B12">
        <w:rPr>
          <w:rFonts w:ascii="Times New Roman" w:hAnsi="Times New Roman" w:cs="Times New Roman"/>
          <w:sz w:val="24"/>
          <w:szCs w:val="24"/>
        </w:rPr>
        <w:t xml:space="preserve"> </w:t>
      </w:r>
      <w:r>
        <w:rPr>
          <w:rFonts w:ascii="Times New Roman" w:hAnsi="Times New Roman" w:cs="Times New Roman"/>
          <w:sz w:val="24"/>
          <w:szCs w:val="24"/>
        </w:rPr>
        <w:t xml:space="preserve">v </w:t>
      </w:r>
      <w:r w:rsidRPr="00256A13">
        <w:rPr>
          <w:rFonts w:ascii="Times New Roman" w:hAnsi="Times New Roman" w:cs="Times New Roman"/>
          <w:i/>
          <w:sz w:val="24"/>
          <w:szCs w:val="24"/>
        </w:rPr>
        <w:t>Alshams Global BVI Limited</w:t>
      </w:r>
      <w:r>
        <w:rPr>
          <w:rFonts w:ascii="Times New Roman" w:hAnsi="Times New Roman" w:cs="Times New Roman"/>
          <w:sz w:val="24"/>
          <w:szCs w:val="24"/>
        </w:rPr>
        <w:t xml:space="preserve"> &amp; </w:t>
      </w:r>
      <w:r w:rsidRPr="00256A13">
        <w:rPr>
          <w:rFonts w:ascii="Times New Roman" w:hAnsi="Times New Roman" w:cs="Times New Roman"/>
          <w:i/>
          <w:sz w:val="24"/>
          <w:szCs w:val="24"/>
        </w:rPr>
        <w:t xml:space="preserve">Anor </w:t>
      </w:r>
      <w:r w:rsidRPr="00D50E50">
        <w:rPr>
          <w:rFonts w:ascii="Times New Roman" w:hAnsi="Times New Roman" w:cs="Times New Roman"/>
          <w:sz w:val="24"/>
          <w:szCs w:val="24"/>
        </w:rPr>
        <w:t xml:space="preserve">SC </w:t>
      </w:r>
      <w:r>
        <w:rPr>
          <w:rFonts w:ascii="Times New Roman" w:hAnsi="Times New Roman" w:cs="Times New Roman"/>
          <w:sz w:val="24"/>
          <w:szCs w:val="24"/>
        </w:rPr>
        <w:t xml:space="preserve">101/21 </w:t>
      </w:r>
      <w:r w:rsidR="00D50E50">
        <w:rPr>
          <w:rFonts w:ascii="Times New Roman" w:hAnsi="Times New Roman" w:cs="Times New Roman"/>
          <w:sz w:val="24"/>
          <w:szCs w:val="24"/>
        </w:rPr>
        <w:t xml:space="preserve"> </w:t>
      </w:r>
      <w:r w:rsidR="00D50E50" w:rsidRPr="00D50E50">
        <w:rPr>
          <w:rFonts w:ascii="Times New Roman" w:hAnsi="Times New Roman" w:cs="Times New Roman"/>
          <w:smallCaps/>
          <w:sz w:val="24"/>
          <w:szCs w:val="24"/>
        </w:rPr>
        <w:t>Kudya</w:t>
      </w:r>
      <w:r w:rsidR="00D50E50">
        <w:rPr>
          <w:rFonts w:ascii="Times New Roman" w:hAnsi="Times New Roman" w:cs="Times New Roman"/>
          <w:sz w:val="24"/>
          <w:szCs w:val="24"/>
        </w:rPr>
        <w:t xml:space="preserve"> AJA (</w:t>
      </w:r>
      <w:r>
        <w:rPr>
          <w:rFonts w:ascii="Times New Roman" w:hAnsi="Times New Roman" w:cs="Times New Roman"/>
          <w:sz w:val="24"/>
          <w:szCs w:val="24"/>
        </w:rPr>
        <w:t>as he then was</w:t>
      </w:r>
      <w:r w:rsidR="00D50E50">
        <w:rPr>
          <w:rFonts w:ascii="Times New Roman" w:hAnsi="Times New Roman" w:cs="Times New Roman"/>
          <w:sz w:val="24"/>
          <w:szCs w:val="24"/>
        </w:rPr>
        <w:t>)</w:t>
      </w:r>
      <w:r>
        <w:rPr>
          <w:rFonts w:ascii="Times New Roman" w:hAnsi="Times New Roman" w:cs="Times New Roman"/>
          <w:sz w:val="24"/>
          <w:szCs w:val="24"/>
        </w:rPr>
        <w:t xml:space="preserve"> pronounced the requirements of an </w:t>
      </w:r>
      <w:r w:rsidR="00FD0B2B">
        <w:rPr>
          <w:rFonts w:ascii="Times New Roman" w:hAnsi="Times New Roman" w:cs="Times New Roman"/>
          <w:sz w:val="24"/>
          <w:szCs w:val="24"/>
        </w:rPr>
        <w:t>interi</w:t>
      </w:r>
      <w:r>
        <w:rPr>
          <w:rFonts w:ascii="Times New Roman" w:hAnsi="Times New Roman" w:cs="Times New Roman"/>
          <w:sz w:val="24"/>
          <w:szCs w:val="24"/>
        </w:rPr>
        <w:t>m</w:t>
      </w:r>
      <w:r w:rsidR="00FD0B2B">
        <w:rPr>
          <w:rFonts w:ascii="Times New Roman" w:hAnsi="Times New Roman" w:cs="Times New Roman"/>
          <w:sz w:val="24"/>
          <w:szCs w:val="24"/>
        </w:rPr>
        <w:t xml:space="preserve"> interdict as follows at p</w:t>
      </w:r>
      <w:r w:rsidR="00D50E50">
        <w:rPr>
          <w:rFonts w:ascii="Times New Roman" w:hAnsi="Times New Roman" w:cs="Times New Roman"/>
          <w:sz w:val="24"/>
          <w:szCs w:val="24"/>
        </w:rPr>
        <w:t> </w:t>
      </w:r>
      <w:r w:rsidR="00FD0B2B">
        <w:rPr>
          <w:rFonts w:ascii="Times New Roman" w:hAnsi="Times New Roman" w:cs="Times New Roman"/>
          <w:sz w:val="24"/>
          <w:szCs w:val="24"/>
        </w:rPr>
        <w:t>13</w:t>
      </w:r>
      <w:r w:rsidR="00D50E50">
        <w:rPr>
          <w:rFonts w:ascii="Times New Roman" w:hAnsi="Times New Roman" w:cs="Times New Roman"/>
          <w:sz w:val="24"/>
          <w:szCs w:val="24"/>
        </w:rPr>
        <w:t>:</w:t>
      </w:r>
    </w:p>
    <w:p w:rsidR="00256A13" w:rsidRDefault="00256A13" w:rsidP="008926C4">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008926C4">
        <w:rPr>
          <w:rFonts w:ascii="Times New Roman" w:hAnsi="Times New Roman" w:cs="Times New Roman"/>
          <w:sz w:val="24"/>
          <w:szCs w:val="24"/>
        </w:rPr>
        <w:t>“</w:t>
      </w:r>
      <w:r w:rsidR="00FD0B2B" w:rsidRPr="008926C4">
        <w:rPr>
          <w:rFonts w:ascii="Times New Roman" w:hAnsi="Times New Roman" w:cs="Times New Roman"/>
        </w:rPr>
        <w:t xml:space="preserve">The requirements and purpose of an interim interdict are so well settled in this jurisdiction. </w:t>
      </w:r>
      <w:r w:rsidR="008926C4" w:rsidRPr="008926C4">
        <w:rPr>
          <w:rFonts w:ascii="Times New Roman" w:hAnsi="Times New Roman" w:cs="Times New Roman"/>
        </w:rPr>
        <w:tab/>
      </w:r>
      <w:r w:rsidR="00FD0B2B" w:rsidRPr="008926C4">
        <w:rPr>
          <w:rFonts w:ascii="Times New Roman" w:hAnsi="Times New Roman" w:cs="Times New Roman"/>
        </w:rPr>
        <w:t xml:space="preserve">It seeks to protect an existing right from unlawful infringements that is either continuing or </w:t>
      </w:r>
      <w:r w:rsidR="008926C4">
        <w:rPr>
          <w:rFonts w:ascii="Times New Roman" w:hAnsi="Times New Roman" w:cs="Times New Roman"/>
        </w:rPr>
        <w:tab/>
      </w:r>
      <w:r w:rsidR="00FD0B2B" w:rsidRPr="008926C4">
        <w:rPr>
          <w:rFonts w:ascii="Times New Roman" w:hAnsi="Times New Roman" w:cs="Times New Roman"/>
        </w:rPr>
        <w:t xml:space="preserve">reasonably anticipated. See </w:t>
      </w:r>
      <w:r w:rsidR="00FD0B2B" w:rsidRPr="008926C4">
        <w:rPr>
          <w:rFonts w:ascii="Times New Roman" w:hAnsi="Times New Roman" w:cs="Times New Roman"/>
          <w:i/>
        </w:rPr>
        <w:t>Major Logistics</w:t>
      </w:r>
      <w:r w:rsidR="00FD0B2B" w:rsidRPr="008926C4">
        <w:rPr>
          <w:rFonts w:ascii="Times New Roman" w:hAnsi="Times New Roman" w:cs="Times New Roman"/>
        </w:rPr>
        <w:t xml:space="preserve"> </w:t>
      </w:r>
      <w:r w:rsidR="00FD0B2B" w:rsidRPr="008926C4">
        <w:rPr>
          <w:rFonts w:ascii="Times New Roman" w:hAnsi="Times New Roman" w:cs="Times New Roman"/>
          <w:i/>
        </w:rPr>
        <w:t>(Pvt) Ltd</w:t>
      </w:r>
      <w:r w:rsidR="00FD0B2B" w:rsidRPr="008926C4">
        <w:rPr>
          <w:rFonts w:ascii="Times New Roman" w:hAnsi="Times New Roman" w:cs="Times New Roman"/>
        </w:rPr>
        <w:t xml:space="preserve"> v</w:t>
      </w:r>
      <w:r w:rsidR="00FD0B2B" w:rsidRPr="008926C4">
        <w:rPr>
          <w:rFonts w:ascii="Times New Roman" w:hAnsi="Times New Roman" w:cs="Times New Roman"/>
          <w:i/>
        </w:rPr>
        <w:t xml:space="preserve"> Zimbabwe Revenue Authorit</w:t>
      </w:r>
      <w:r w:rsidR="008209F1" w:rsidRPr="008926C4">
        <w:rPr>
          <w:rFonts w:ascii="Times New Roman" w:hAnsi="Times New Roman" w:cs="Times New Roman"/>
          <w:i/>
        </w:rPr>
        <w:t>y</w:t>
      </w:r>
      <w:r w:rsidRPr="008926C4">
        <w:rPr>
          <w:rFonts w:ascii="Times New Roman" w:hAnsi="Times New Roman" w:cs="Times New Roman"/>
        </w:rPr>
        <w:t xml:space="preserve"> CCZ 7/14</w:t>
      </w:r>
      <w:r w:rsidR="00A478AC" w:rsidRPr="008926C4">
        <w:rPr>
          <w:rFonts w:ascii="Times New Roman" w:hAnsi="Times New Roman" w:cs="Times New Roman"/>
        </w:rPr>
        <w:t xml:space="preserve">; </w:t>
      </w:r>
      <w:r w:rsidR="008926C4">
        <w:rPr>
          <w:rFonts w:ascii="Times New Roman" w:hAnsi="Times New Roman" w:cs="Times New Roman"/>
        </w:rPr>
        <w:tab/>
      </w:r>
      <w:r w:rsidR="00A478AC" w:rsidRPr="008926C4">
        <w:rPr>
          <w:rFonts w:ascii="Times New Roman" w:hAnsi="Times New Roman" w:cs="Times New Roman"/>
        </w:rPr>
        <w:t xml:space="preserve">Setlogelo 1914 </w:t>
      </w:r>
      <w:r w:rsidRPr="008926C4">
        <w:rPr>
          <w:rFonts w:ascii="Times New Roman" w:hAnsi="Times New Roman" w:cs="Times New Roman"/>
        </w:rPr>
        <w:t xml:space="preserve">AD 221 at 227 and </w:t>
      </w:r>
      <w:r w:rsidRPr="008926C4">
        <w:rPr>
          <w:rFonts w:ascii="Times New Roman" w:hAnsi="Times New Roman" w:cs="Times New Roman"/>
          <w:i/>
        </w:rPr>
        <w:t>Tribac Pvt Ltd</w:t>
      </w:r>
      <w:r w:rsidRPr="008926C4">
        <w:rPr>
          <w:rFonts w:ascii="Times New Roman" w:hAnsi="Times New Roman" w:cs="Times New Roman"/>
        </w:rPr>
        <w:t xml:space="preserve"> v </w:t>
      </w:r>
      <w:r w:rsidRPr="008926C4">
        <w:rPr>
          <w:rFonts w:ascii="Times New Roman" w:hAnsi="Times New Roman" w:cs="Times New Roman"/>
          <w:i/>
        </w:rPr>
        <w:t xml:space="preserve">Tobacco Marketing </w:t>
      </w:r>
      <w:r w:rsidR="008926C4" w:rsidRPr="008926C4">
        <w:rPr>
          <w:rFonts w:ascii="Times New Roman" w:hAnsi="Times New Roman" w:cs="Times New Roman"/>
          <w:i/>
        </w:rPr>
        <w:tab/>
      </w:r>
      <w:r w:rsidRPr="008926C4">
        <w:rPr>
          <w:rFonts w:ascii="Times New Roman" w:hAnsi="Times New Roman" w:cs="Times New Roman"/>
          <w:i/>
        </w:rPr>
        <w:t>Company</w:t>
      </w:r>
      <w:r w:rsidRPr="008926C4">
        <w:rPr>
          <w:rFonts w:ascii="Times New Roman" w:hAnsi="Times New Roman" w:cs="Times New Roman"/>
        </w:rPr>
        <w:t xml:space="preserve"> 1996 (2) ZLR </w:t>
      </w:r>
      <w:r w:rsidR="008926C4">
        <w:rPr>
          <w:rFonts w:ascii="Times New Roman" w:hAnsi="Times New Roman" w:cs="Times New Roman"/>
        </w:rPr>
        <w:tab/>
      </w:r>
      <w:r w:rsidRPr="008926C4">
        <w:rPr>
          <w:rFonts w:ascii="Times New Roman" w:hAnsi="Times New Roman" w:cs="Times New Roman"/>
        </w:rPr>
        <w:t>52 (S)</w:t>
      </w:r>
      <w:r w:rsidR="00A478AC" w:rsidRPr="008926C4">
        <w:rPr>
          <w:rFonts w:ascii="Times New Roman" w:hAnsi="Times New Roman" w:cs="Times New Roman"/>
        </w:rPr>
        <w:t xml:space="preserve">. </w:t>
      </w:r>
      <w:r w:rsidRPr="008926C4">
        <w:rPr>
          <w:rFonts w:ascii="Times New Roman" w:hAnsi="Times New Roman" w:cs="Times New Roman"/>
        </w:rPr>
        <w:t xml:space="preserve"> </w:t>
      </w:r>
      <w:r w:rsidR="00A478AC" w:rsidRPr="008926C4">
        <w:rPr>
          <w:rFonts w:ascii="Times New Roman" w:hAnsi="Times New Roman" w:cs="Times New Roman"/>
        </w:rPr>
        <w:t>I</w:t>
      </w:r>
      <w:r w:rsidRPr="008926C4">
        <w:rPr>
          <w:rFonts w:ascii="Times New Roman" w:hAnsi="Times New Roman" w:cs="Times New Roman"/>
        </w:rPr>
        <w:t xml:space="preserve">n the latter case this </w:t>
      </w:r>
      <w:r w:rsidR="00A478AC" w:rsidRPr="008926C4">
        <w:rPr>
          <w:rFonts w:ascii="Times New Roman" w:hAnsi="Times New Roman" w:cs="Times New Roman"/>
        </w:rPr>
        <w:t>court stated at 56 B–</w:t>
      </w:r>
      <w:r w:rsidRPr="008926C4">
        <w:rPr>
          <w:rFonts w:ascii="Times New Roman" w:hAnsi="Times New Roman" w:cs="Times New Roman"/>
        </w:rPr>
        <w:t>D that</w:t>
      </w:r>
      <w:r>
        <w:rPr>
          <w:rFonts w:ascii="Times New Roman" w:hAnsi="Times New Roman" w:cs="Times New Roman"/>
          <w:sz w:val="24"/>
          <w:szCs w:val="24"/>
        </w:rPr>
        <w:t xml:space="preserve">: </w:t>
      </w:r>
    </w:p>
    <w:p w:rsidR="00D74246" w:rsidRPr="00A478AC" w:rsidRDefault="00256A13" w:rsidP="00A478AC">
      <w:pPr>
        <w:pStyle w:val="ListParagraph"/>
        <w:spacing w:after="0" w:line="240" w:lineRule="auto"/>
        <w:ind w:left="0"/>
        <w:jc w:val="both"/>
        <w:rPr>
          <w:rFonts w:ascii="Times New Roman" w:hAnsi="Times New Roman" w:cs="Times New Roman"/>
        </w:rPr>
      </w:pPr>
      <w:r>
        <w:rPr>
          <w:rFonts w:ascii="Times New Roman" w:hAnsi="Times New Roman" w:cs="Times New Roman"/>
          <w:sz w:val="24"/>
          <w:szCs w:val="24"/>
        </w:rPr>
        <w:tab/>
      </w:r>
      <w:r w:rsidR="008926C4">
        <w:rPr>
          <w:rFonts w:ascii="Times New Roman" w:hAnsi="Times New Roman" w:cs="Times New Roman"/>
          <w:sz w:val="24"/>
          <w:szCs w:val="24"/>
        </w:rPr>
        <w:tab/>
        <w:t>‘</w:t>
      </w:r>
      <w:r w:rsidR="009E12CB" w:rsidRPr="00A478AC">
        <w:rPr>
          <w:rFonts w:ascii="Times New Roman" w:hAnsi="Times New Roman" w:cs="Times New Roman"/>
        </w:rPr>
        <w:t xml:space="preserve">An application for </w:t>
      </w:r>
      <w:r w:rsidR="009E12CB" w:rsidRPr="00A478AC">
        <w:rPr>
          <w:rFonts w:ascii="Times New Roman" w:hAnsi="Times New Roman" w:cs="Times New Roman"/>
          <w:i/>
        </w:rPr>
        <w:t xml:space="preserve">mandamus </w:t>
      </w:r>
      <w:r w:rsidR="009E12CB" w:rsidRPr="00A478AC">
        <w:rPr>
          <w:rFonts w:ascii="Times New Roman" w:hAnsi="Times New Roman" w:cs="Times New Roman"/>
        </w:rPr>
        <w:t>or mandatory interdict as it is often</w:t>
      </w:r>
      <w:r w:rsidR="00270982" w:rsidRPr="00A478AC">
        <w:rPr>
          <w:rFonts w:ascii="Times New Roman" w:hAnsi="Times New Roman" w:cs="Times New Roman"/>
        </w:rPr>
        <w:t xml:space="preserve"> termed, can only be </w:t>
      </w:r>
      <w:r w:rsidR="008926C4">
        <w:rPr>
          <w:rFonts w:ascii="Times New Roman" w:hAnsi="Times New Roman" w:cs="Times New Roman"/>
        </w:rPr>
        <w:tab/>
      </w:r>
      <w:r w:rsidR="008926C4">
        <w:rPr>
          <w:rFonts w:ascii="Times New Roman" w:hAnsi="Times New Roman" w:cs="Times New Roman"/>
        </w:rPr>
        <w:tab/>
      </w:r>
      <w:r w:rsidR="008926C4">
        <w:rPr>
          <w:rFonts w:ascii="Times New Roman" w:hAnsi="Times New Roman" w:cs="Times New Roman"/>
        </w:rPr>
        <w:tab/>
      </w:r>
      <w:r w:rsidR="00270982" w:rsidRPr="00A478AC">
        <w:rPr>
          <w:rFonts w:ascii="Times New Roman" w:hAnsi="Times New Roman" w:cs="Times New Roman"/>
        </w:rPr>
        <w:t xml:space="preserve">granted if all the </w:t>
      </w:r>
      <w:r w:rsidR="00AE478B" w:rsidRPr="00A478AC">
        <w:rPr>
          <w:rFonts w:ascii="Times New Roman" w:hAnsi="Times New Roman" w:cs="Times New Roman"/>
        </w:rPr>
        <w:t>prerequisites of a prohibitory interdict are established</w:t>
      </w:r>
      <w:r w:rsidR="00A478AC">
        <w:rPr>
          <w:rFonts w:ascii="Times New Roman" w:hAnsi="Times New Roman" w:cs="Times New Roman"/>
        </w:rPr>
        <w:t xml:space="preserve">. </w:t>
      </w:r>
      <w:r w:rsidR="00AE478B" w:rsidRPr="00A478AC">
        <w:rPr>
          <w:rFonts w:ascii="Times New Roman" w:hAnsi="Times New Roman" w:cs="Times New Roman"/>
        </w:rPr>
        <w:t xml:space="preserve"> </w:t>
      </w:r>
      <w:r w:rsidR="00A478AC">
        <w:rPr>
          <w:rFonts w:ascii="Times New Roman" w:hAnsi="Times New Roman" w:cs="Times New Roman"/>
        </w:rPr>
        <w:t>S</w:t>
      </w:r>
      <w:r w:rsidR="00AE478B" w:rsidRPr="00A478AC">
        <w:rPr>
          <w:rFonts w:ascii="Times New Roman" w:hAnsi="Times New Roman" w:cs="Times New Roman"/>
        </w:rPr>
        <w:t xml:space="preserve">ee </w:t>
      </w:r>
      <w:r w:rsidR="00564C74" w:rsidRPr="00A478AC">
        <w:rPr>
          <w:rFonts w:ascii="Times New Roman" w:hAnsi="Times New Roman" w:cs="Times New Roman"/>
          <w:i/>
        </w:rPr>
        <w:t>Lipschitz</w:t>
      </w:r>
      <w:r w:rsidR="00564C74" w:rsidRPr="00A478AC">
        <w:rPr>
          <w:rFonts w:ascii="Times New Roman" w:hAnsi="Times New Roman" w:cs="Times New Roman"/>
        </w:rPr>
        <w:t xml:space="preserve"> v </w:t>
      </w:r>
      <w:r w:rsidR="008926C4">
        <w:rPr>
          <w:rFonts w:ascii="Times New Roman" w:hAnsi="Times New Roman" w:cs="Times New Roman"/>
        </w:rPr>
        <w:tab/>
      </w:r>
      <w:r w:rsidR="008926C4">
        <w:rPr>
          <w:rFonts w:ascii="Times New Roman" w:hAnsi="Times New Roman" w:cs="Times New Roman"/>
        </w:rPr>
        <w:tab/>
      </w:r>
      <w:r w:rsidR="008926C4">
        <w:rPr>
          <w:rFonts w:ascii="Times New Roman" w:hAnsi="Times New Roman" w:cs="Times New Roman"/>
        </w:rPr>
        <w:tab/>
      </w:r>
      <w:r w:rsidR="00564C74" w:rsidRPr="00A478AC">
        <w:rPr>
          <w:rFonts w:ascii="Times New Roman" w:hAnsi="Times New Roman" w:cs="Times New Roman"/>
          <w:i/>
        </w:rPr>
        <w:t xml:space="preserve">Wattrus </w:t>
      </w:r>
      <w:r w:rsidR="00564C74" w:rsidRPr="00A478AC">
        <w:rPr>
          <w:rFonts w:ascii="Times New Roman" w:hAnsi="Times New Roman" w:cs="Times New Roman"/>
        </w:rPr>
        <w:t xml:space="preserve">1980 (1) SA </w:t>
      </w:r>
      <w:r w:rsidR="00A478AC">
        <w:rPr>
          <w:rFonts w:ascii="Times New Roman" w:hAnsi="Times New Roman" w:cs="Times New Roman"/>
        </w:rPr>
        <w:t>662 (T) at 673 C–</w:t>
      </w:r>
      <w:r w:rsidR="00564C74" w:rsidRPr="00A478AC">
        <w:rPr>
          <w:rFonts w:ascii="Times New Roman" w:hAnsi="Times New Roman" w:cs="Times New Roman"/>
        </w:rPr>
        <w:t>D</w:t>
      </w:r>
      <w:r w:rsidR="00A478AC">
        <w:rPr>
          <w:rFonts w:ascii="Times New Roman" w:hAnsi="Times New Roman" w:cs="Times New Roman"/>
        </w:rPr>
        <w:t>;</w:t>
      </w:r>
      <w:r w:rsidR="00564C74" w:rsidRPr="00A478AC">
        <w:rPr>
          <w:rFonts w:ascii="Times New Roman" w:hAnsi="Times New Roman" w:cs="Times New Roman"/>
        </w:rPr>
        <w:t xml:space="preserve"> </w:t>
      </w:r>
      <w:r w:rsidR="00564C74" w:rsidRPr="00A478AC">
        <w:rPr>
          <w:rFonts w:ascii="Times New Roman" w:hAnsi="Times New Roman" w:cs="Times New Roman"/>
          <w:i/>
        </w:rPr>
        <w:t>Kaputuruza</w:t>
      </w:r>
      <w:r w:rsidR="00564C74" w:rsidRPr="00A478AC">
        <w:rPr>
          <w:rFonts w:ascii="Times New Roman" w:hAnsi="Times New Roman" w:cs="Times New Roman"/>
        </w:rPr>
        <w:t xml:space="preserve"> &amp; </w:t>
      </w:r>
      <w:r w:rsidR="00564C74" w:rsidRPr="00A478AC">
        <w:rPr>
          <w:rFonts w:ascii="Times New Roman" w:hAnsi="Times New Roman" w:cs="Times New Roman"/>
          <w:i/>
        </w:rPr>
        <w:t>Anor</w:t>
      </w:r>
      <w:r w:rsidR="00564C74" w:rsidRPr="00A478AC">
        <w:rPr>
          <w:rFonts w:ascii="Times New Roman" w:hAnsi="Times New Roman" w:cs="Times New Roman"/>
        </w:rPr>
        <w:t xml:space="preserve"> v </w:t>
      </w:r>
      <w:r w:rsidR="00564C74" w:rsidRPr="00A478AC">
        <w:rPr>
          <w:rFonts w:ascii="Times New Roman" w:hAnsi="Times New Roman" w:cs="Times New Roman"/>
          <w:i/>
        </w:rPr>
        <w:t xml:space="preserve">Executive Committee of </w:t>
      </w:r>
      <w:r w:rsidR="008926C4">
        <w:rPr>
          <w:rFonts w:ascii="Times New Roman" w:hAnsi="Times New Roman" w:cs="Times New Roman"/>
          <w:i/>
        </w:rPr>
        <w:tab/>
      </w:r>
      <w:r w:rsidR="008926C4">
        <w:rPr>
          <w:rFonts w:ascii="Times New Roman" w:hAnsi="Times New Roman" w:cs="Times New Roman"/>
          <w:i/>
        </w:rPr>
        <w:tab/>
      </w:r>
      <w:r w:rsidR="008926C4">
        <w:rPr>
          <w:rFonts w:ascii="Times New Roman" w:hAnsi="Times New Roman" w:cs="Times New Roman"/>
          <w:i/>
        </w:rPr>
        <w:tab/>
      </w:r>
      <w:r w:rsidR="00564C74" w:rsidRPr="00A478AC">
        <w:rPr>
          <w:rFonts w:ascii="Times New Roman" w:hAnsi="Times New Roman" w:cs="Times New Roman"/>
          <w:i/>
        </w:rPr>
        <w:t>the Administration for the</w:t>
      </w:r>
      <w:r w:rsidR="00564C74" w:rsidRPr="00A478AC">
        <w:rPr>
          <w:rFonts w:ascii="Times New Roman" w:hAnsi="Times New Roman" w:cs="Times New Roman"/>
        </w:rPr>
        <w:t xml:space="preserve"> </w:t>
      </w:r>
      <w:r w:rsidR="00564C74" w:rsidRPr="00A478AC">
        <w:rPr>
          <w:rFonts w:ascii="Times New Roman" w:hAnsi="Times New Roman" w:cs="Times New Roman"/>
          <w:i/>
        </w:rPr>
        <w:t>Hereros</w:t>
      </w:r>
      <w:r w:rsidR="00564C74" w:rsidRPr="00A478AC">
        <w:rPr>
          <w:rFonts w:ascii="Times New Roman" w:hAnsi="Times New Roman" w:cs="Times New Roman"/>
        </w:rPr>
        <w:t xml:space="preserve"> &amp; </w:t>
      </w:r>
      <w:r w:rsidR="00564C74" w:rsidRPr="00A478AC">
        <w:rPr>
          <w:rFonts w:ascii="Times New Roman" w:hAnsi="Times New Roman" w:cs="Times New Roman"/>
          <w:i/>
        </w:rPr>
        <w:t xml:space="preserve">Ors </w:t>
      </w:r>
      <w:r w:rsidR="00564C74" w:rsidRPr="00A478AC">
        <w:rPr>
          <w:rFonts w:ascii="Times New Roman" w:hAnsi="Times New Roman" w:cs="Times New Roman"/>
        </w:rPr>
        <w:t>1984 (4) SA 295 SWA at 317 E</w:t>
      </w:r>
      <w:r w:rsidR="001E1835">
        <w:rPr>
          <w:rFonts w:ascii="Times New Roman" w:hAnsi="Times New Roman" w:cs="Times New Roman"/>
        </w:rPr>
        <w:t>.</w:t>
      </w:r>
      <w:r w:rsidR="00D35743">
        <w:rPr>
          <w:rFonts w:ascii="Times New Roman" w:hAnsi="Times New Roman" w:cs="Times New Roman"/>
        </w:rPr>
        <w:t>’</w:t>
      </w:r>
    </w:p>
    <w:p w:rsidR="00256A13" w:rsidRPr="00A478AC" w:rsidRDefault="00D74246" w:rsidP="00A478AC">
      <w:pPr>
        <w:pStyle w:val="ListParagraph"/>
        <w:spacing w:after="0" w:line="240" w:lineRule="auto"/>
        <w:ind w:left="0"/>
        <w:jc w:val="both"/>
        <w:rPr>
          <w:rFonts w:ascii="Times New Roman" w:hAnsi="Times New Roman" w:cs="Times New Roman"/>
        </w:rPr>
      </w:pPr>
      <w:r w:rsidRPr="00A478AC">
        <w:rPr>
          <w:rFonts w:ascii="Times New Roman" w:hAnsi="Times New Roman" w:cs="Times New Roman"/>
        </w:rPr>
        <w:tab/>
        <w:t xml:space="preserve">These are: </w:t>
      </w:r>
      <w:r w:rsidR="00AE478B" w:rsidRPr="00A478AC">
        <w:rPr>
          <w:rFonts w:ascii="Times New Roman" w:hAnsi="Times New Roman" w:cs="Times New Roman"/>
        </w:rPr>
        <w:t xml:space="preserve"> </w:t>
      </w:r>
    </w:p>
    <w:p w:rsidR="00D74246" w:rsidRPr="00A478AC" w:rsidRDefault="00D74246" w:rsidP="00A478AC">
      <w:pPr>
        <w:pStyle w:val="ListParagraph"/>
        <w:numPr>
          <w:ilvl w:val="0"/>
          <w:numId w:val="10"/>
        </w:numPr>
        <w:spacing w:after="0" w:line="240" w:lineRule="auto"/>
        <w:jc w:val="both"/>
        <w:rPr>
          <w:rFonts w:ascii="Times New Roman" w:hAnsi="Times New Roman" w:cs="Times New Roman"/>
        </w:rPr>
      </w:pPr>
      <w:r w:rsidRPr="00A478AC">
        <w:rPr>
          <w:rFonts w:ascii="Times New Roman" w:hAnsi="Times New Roman" w:cs="Times New Roman"/>
        </w:rPr>
        <w:t xml:space="preserve"> A clear or definite right – this is a matter of substantive law</w:t>
      </w:r>
      <w:r w:rsidR="0054530D" w:rsidRPr="00A478AC">
        <w:rPr>
          <w:rFonts w:ascii="Times New Roman" w:hAnsi="Times New Roman" w:cs="Times New Roman"/>
        </w:rPr>
        <w:t>.</w:t>
      </w:r>
      <w:r w:rsidRPr="00A478AC">
        <w:rPr>
          <w:rFonts w:ascii="Times New Roman" w:hAnsi="Times New Roman" w:cs="Times New Roman"/>
        </w:rPr>
        <w:t xml:space="preserve"> </w:t>
      </w:r>
    </w:p>
    <w:p w:rsidR="00D74246" w:rsidRPr="00A478AC" w:rsidRDefault="00D74246" w:rsidP="00A478AC">
      <w:pPr>
        <w:pStyle w:val="ListParagraph"/>
        <w:numPr>
          <w:ilvl w:val="0"/>
          <w:numId w:val="10"/>
        </w:numPr>
        <w:spacing w:after="0" w:line="240" w:lineRule="auto"/>
        <w:jc w:val="both"/>
        <w:rPr>
          <w:rFonts w:ascii="Times New Roman" w:hAnsi="Times New Roman" w:cs="Times New Roman"/>
        </w:rPr>
      </w:pPr>
      <w:r w:rsidRPr="00A478AC">
        <w:rPr>
          <w:rFonts w:ascii="Times New Roman" w:hAnsi="Times New Roman" w:cs="Times New Roman"/>
        </w:rPr>
        <w:t>An injury actually committed or reasonably apprehended</w:t>
      </w:r>
      <w:r w:rsidR="00A478AC">
        <w:rPr>
          <w:rFonts w:ascii="Times New Roman" w:hAnsi="Times New Roman" w:cs="Times New Roman"/>
        </w:rPr>
        <w:t xml:space="preserve"> – </w:t>
      </w:r>
      <w:r w:rsidRPr="00A478AC">
        <w:rPr>
          <w:rFonts w:ascii="Times New Roman" w:hAnsi="Times New Roman" w:cs="Times New Roman"/>
        </w:rPr>
        <w:t xml:space="preserve">an infringement of the right established and resultant prejudice. </w:t>
      </w:r>
    </w:p>
    <w:p w:rsidR="00990A8B" w:rsidRPr="00A478AC" w:rsidRDefault="00D74246" w:rsidP="00A478AC">
      <w:pPr>
        <w:pStyle w:val="ListParagraph"/>
        <w:numPr>
          <w:ilvl w:val="0"/>
          <w:numId w:val="10"/>
        </w:numPr>
        <w:spacing w:after="0" w:line="240" w:lineRule="auto"/>
        <w:jc w:val="both"/>
        <w:rPr>
          <w:rFonts w:ascii="Times New Roman" w:hAnsi="Times New Roman" w:cs="Times New Roman"/>
        </w:rPr>
      </w:pPr>
      <w:r w:rsidRPr="00A478AC">
        <w:rPr>
          <w:rFonts w:ascii="Times New Roman" w:hAnsi="Times New Roman" w:cs="Times New Roman"/>
        </w:rPr>
        <w:t>The absence of a similar protection by any other ordinary remedy. The alternative remedy must (</w:t>
      </w:r>
      <w:r w:rsidR="00A478AC">
        <w:rPr>
          <w:rFonts w:ascii="Times New Roman" w:hAnsi="Times New Roman" w:cs="Times New Roman"/>
        </w:rPr>
        <w:t>a</w:t>
      </w:r>
      <w:r w:rsidRPr="00A478AC">
        <w:rPr>
          <w:rFonts w:ascii="Times New Roman" w:hAnsi="Times New Roman" w:cs="Times New Roman"/>
        </w:rPr>
        <w:t xml:space="preserve">) </w:t>
      </w:r>
      <w:r w:rsidR="00B4034E" w:rsidRPr="00A478AC">
        <w:rPr>
          <w:rFonts w:ascii="Times New Roman" w:hAnsi="Times New Roman" w:cs="Times New Roman"/>
        </w:rPr>
        <w:t>be adequate in the circumstances (b) be ordinary and reasonable (c) be a legal remedy and (d) grant similar protection</w:t>
      </w:r>
      <w:r w:rsidR="00A478AC">
        <w:rPr>
          <w:rFonts w:ascii="Times New Roman" w:hAnsi="Times New Roman" w:cs="Times New Roman"/>
        </w:rPr>
        <w:t>.</w:t>
      </w:r>
      <w:r w:rsidR="00B4034E" w:rsidRPr="00A478AC">
        <w:rPr>
          <w:rFonts w:ascii="Times New Roman" w:hAnsi="Times New Roman" w:cs="Times New Roman"/>
        </w:rPr>
        <w:t xml:space="preserve"> </w:t>
      </w:r>
    </w:p>
    <w:p w:rsidR="00990A8B" w:rsidRPr="00A478AC" w:rsidRDefault="00990A8B" w:rsidP="00A478AC">
      <w:pPr>
        <w:pStyle w:val="ListParagraph"/>
        <w:spacing w:after="0" w:line="240" w:lineRule="auto"/>
        <w:ind w:left="0"/>
        <w:jc w:val="both"/>
        <w:rPr>
          <w:rFonts w:ascii="Times New Roman" w:hAnsi="Times New Roman" w:cs="Times New Roman"/>
        </w:rPr>
      </w:pPr>
      <w:r w:rsidRPr="00A478AC">
        <w:rPr>
          <w:rFonts w:ascii="Times New Roman" w:hAnsi="Times New Roman" w:cs="Times New Roman"/>
        </w:rPr>
        <w:t xml:space="preserve"> </w:t>
      </w:r>
      <w:r w:rsidR="009C7D67" w:rsidRPr="00A478AC">
        <w:rPr>
          <w:rFonts w:ascii="Times New Roman" w:hAnsi="Times New Roman" w:cs="Times New Roman"/>
        </w:rPr>
        <w:tab/>
      </w:r>
      <w:r w:rsidRPr="00A478AC">
        <w:rPr>
          <w:rFonts w:ascii="Times New Roman" w:hAnsi="Times New Roman" w:cs="Times New Roman"/>
        </w:rPr>
        <w:t>In respect of an interim interdict</w:t>
      </w:r>
      <w:r w:rsidR="00A478AC">
        <w:rPr>
          <w:rFonts w:ascii="Times New Roman" w:hAnsi="Times New Roman" w:cs="Times New Roman"/>
        </w:rPr>
        <w:t>,</w:t>
      </w:r>
      <w:r w:rsidRPr="00A478AC">
        <w:rPr>
          <w:rFonts w:ascii="Times New Roman" w:hAnsi="Times New Roman" w:cs="Times New Roman"/>
        </w:rPr>
        <w:t xml:space="preserve"> where the right sought to be protected is not clear, a right which </w:t>
      </w:r>
      <w:r w:rsidR="00A478AC">
        <w:rPr>
          <w:rFonts w:ascii="Times New Roman" w:hAnsi="Times New Roman" w:cs="Times New Roman"/>
        </w:rPr>
        <w:tab/>
      </w:r>
      <w:r w:rsidRPr="00A478AC">
        <w:rPr>
          <w:rFonts w:ascii="Times New Roman" w:hAnsi="Times New Roman" w:cs="Times New Roman"/>
        </w:rPr>
        <w:t xml:space="preserve">“though </w:t>
      </w:r>
      <w:r w:rsidRPr="00A478AC">
        <w:rPr>
          <w:rFonts w:ascii="Times New Roman" w:hAnsi="Times New Roman" w:cs="Times New Roman"/>
          <w:i/>
        </w:rPr>
        <w:t>prima facie</w:t>
      </w:r>
      <w:r w:rsidRPr="00A478AC">
        <w:rPr>
          <w:rFonts w:ascii="Times New Roman" w:hAnsi="Times New Roman" w:cs="Times New Roman"/>
        </w:rPr>
        <w:t xml:space="preserve"> established is open to some doubt” suffices</w:t>
      </w:r>
      <w:r w:rsidR="00A478AC">
        <w:rPr>
          <w:rFonts w:ascii="Times New Roman" w:hAnsi="Times New Roman" w:cs="Times New Roman"/>
        </w:rPr>
        <w:t>.</w:t>
      </w:r>
      <w:r w:rsidRPr="00A478AC">
        <w:rPr>
          <w:rFonts w:ascii="Times New Roman" w:hAnsi="Times New Roman" w:cs="Times New Roman"/>
        </w:rPr>
        <w:t xml:space="preserve"> </w:t>
      </w:r>
      <w:r w:rsidR="00A478AC">
        <w:rPr>
          <w:rFonts w:ascii="Times New Roman" w:hAnsi="Times New Roman" w:cs="Times New Roman"/>
        </w:rPr>
        <w:t>S</w:t>
      </w:r>
      <w:r w:rsidRPr="00A478AC">
        <w:rPr>
          <w:rFonts w:ascii="Times New Roman" w:hAnsi="Times New Roman" w:cs="Times New Roman"/>
        </w:rPr>
        <w:t xml:space="preserve">ee </w:t>
      </w:r>
      <w:r w:rsidRPr="00A478AC">
        <w:rPr>
          <w:rFonts w:ascii="Times New Roman" w:hAnsi="Times New Roman" w:cs="Times New Roman"/>
          <w:i/>
        </w:rPr>
        <w:t>Eriksen Motors Welko</w:t>
      </w:r>
      <w:r w:rsidR="009A2082">
        <w:rPr>
          <w:rFonts w:ascii="Times New Roman" w:hAnsi="Times New Roman" w:cs="Times New Roman"/>
          <w:i/>
        </w:rPr>
        <w:t>m</w:t>
      </w:r>
      <w:r w:rsidRPr="00A478AC">
        <w:rPr>
          <w:rFonts w:ascii="Times New Roman" w:hAnsi="Times New Roman" w:cs="Times New Roman"/>
        </w:rPr>
        <w:t xml:space="preserve"> v </w:t>
      </w:r>
      <w:r w:rsidR="009A2082">
        <w:rPr>
          <w:rFonts w:ascii="Times New Roman" w:hAnsi="Times New Roman" w:cs="Times New Roman"/>
        </w:rPr>
        <w:tab/>
      </w:r>
      <w:r w:rsidRPr="00A478AC">
        <w:rPr>
          <w:rFonts w:ascii="Times New Roman" w:hAnsi="Times New Roman" w:cs="Times New Roman"/>
          <w:i/>
        </w:rPr>
        <w:t>Warrenton &amp; Anor</w:t>
      </w:r>
      <w:r w:rsidRPr="00A478AC">
        <w:rPr>
          <w:rFonts w:ascii="Times New Roman" w:hAnsi="Times New Roman" w:cs="Times New Roman"/>
        </w:rPr>
        <w:t xml:space="preserve"> 1973 (3) SA 685 (A) at 691D.</w:t>
      </w:r>
      <w:r w:rsidR="001E1835">
        <w:rPr>
          <w:rFonts w:ascii="Times New Roman" w:hAnsi="Times New Roman" w:cs="Times New Roman"/>
        </w:rPr>
        <w:t>’</w:t>
      </w:r>
      <w:r w:rsidRPr="00A478AC">
        <w:rPr>
          <w:rFonts w:ascii="Times New Roman" w:hAnsi="Times New Roman" w:cs="Times New Roman"/>
        </w:rPr>
        <w:t xml:space="preserve">” </w:t>
      </w:r>
    </w:p>
    <w:p w:rsidR="009C7D67" w:rsidRDefault="009C7D67" w:rsidP="00990A8B">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ab/>
        <w:t xml:space="preserve">I will proceed to consider the application as guided by the above requirements. </w:t>
      </w:r>
      <w:r w:rsidR="009A2082">
        <w:rPr>
          <w:rFonts w:ascii="Times New Roman" w:hAnsi="Times New Roman" w:cs="Times New Roman"/>
          <w:sz w:val="24"/>
          <w:szCs w:val="24"/>
        </w:rPr>
        <w:t xml:space="preserve"> </w:t>
      </w:r>
      <w:r>
        <w:rPr>
          <w:rFonts w:ascii="Times New Roman" w:hAnsi="Times New Roman" w:cs="Times New Roman"/>
          <w:sz w:val="24"/>
          <w:szCs w:val="24"/>
        </w:rPr>
        <w:t xml:space="preserve">Applicants have managed to establish their membership of </w:t>
      </w:r>
      <w:r w:rsidR="008F17EF">
        <w:rPr>
          <w:rFonts w:ascii="Times New Roman" w:hAnsi="Times New Roman" w:cs="Times New Roman"/>
          <w:sz w:val="24"/>
          <w:szCs w:val="24"/>
        </w:rPr>
        <w:t>Gill</w:t>
      </w:r>
      <w:r w:rsidR="004425E4">
        <w:rPr>
          <w:rFonts w:ascii="Times New Roman" w:hAnsi="Times New Roman" w:cs="Times New Roman"/>
          <w:sz w:val="24"/>
          <w:szCs w:val="24"/>
        </w:rPr>
        <w:t>i</w:t>
      </w:r>
      <w:r w:rsidR="008F17EF">
        <w:rPr>
          <w:rFonts w:ascii="Times New Roman" w:hAnsi="Times New Roman" w:cs="Times New Roman"/>
          <w:sz w:val="24"/>
          <w:szCs w:val="24"/>
        </w:rPr>
        <w:t>ngham</w:t>
      </w:r>
      <w:r>
        <w:rPr>
          <w:rFonts w:ascii="Times New Roman" w:hAnsi="Times New Roman" w:cs="Times New Roman"/>
          <w:sz w:val="24"/>
          <w:szCs w:val="24"/>
        </w:rPr>
        <w:t xml:space="preserve"> Pay Scheme as adverted to earlier. </w:t>
      </w:r>
      <w:r w:rsidR="009502DC">
        <w:rPr>
          <w:rFonts w:ascii="Times New Roman" w:hAnsi="Times New Roman" w:cs="Times New Roman"/>
          <w:sz w:val="24"/>
          <w:szCs w:val="24"/>
        </w:rPr>
        <w:t xml:space="preserve">There is paper trial on record </w:t>
      </w:r>
      <w:r w:rsidR="005455C2">
        <w:rPr>
          <w:rFonts w:ascii="Times New Roman" w:hAnsi="Times New Roman" w:cs="Times New Roman"/>
          <w:sz w:val="24"/>
          <w:szCs w:val="24"/>
        </w:rPr>
        <w:t>reflecting the following</w:t>
      </w:r>
      <w:r w:rsidR="004425E4">
        <w:rPr>
          <w:rFonts w:ascii="Times New Roman" w:hAnsi="Times New Roman" w:cs="Times New Roman"/>
          <w:sz w:val="24"/>
          <w:szCs w:val="24"/>
        </w:rPr>
        <w:t>.</w:t>
      </w:r>
    </w:p>
    <w:p w:rsidR="00E21F45" w:rsidRDefault="005455C2" w:rsidP="00990A8B">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That Gillingham Housing Scheme applied to second respondent for residential stands in Glaudina Township</w:t>
      </w:r>
      <w:r w:rsidR="004425E4">
        <w:rPr>
          <w:rFonts w:ascii="Times New Roman" w:hAnsi="Times New Roman" w:cs="Times New Roman"/>
          <w:sz w:val="24"/>
          <w:szCs w:val="24"/>
        </w:rPr>
        <w:t xml:space="preserve"> –</w:t>
      </w:r>
      <w:r>
        <w:rPr>
          <w:rFonts w:ascii="Times New Roman" w:hAnsi="Times New Roman" w:cs="Times New Roman"/>
          <w:sz w:val="24"/>
          <w:szCs w:val="24"/>
        </w:rPr>
        <w:t xml:space="preserve"> see p 27 of the application. Second respondent through its Director of Corporate Services Housing acknowledged Gillingham Housing Pay Scheme</w:t>
      </w:r>
      <w:r w:rsidR="004425E4">
        <w:rPr>
          <w:rFonts w:ascii="Times New Roman" w:hAnsi="Times New Roman" w:cs="Times New Roman"/>
          <w:sz w:val="24"/>
          <w:szCs w:val="24"/>
        </w:rPr>
        <w:t>’s</w:t>
      </w:r>
      <w:r>
        <w:rPr>
          <w:rFonts w:ascii="Times New Roman" w:hAnsi="Times New Roman" w:cs="Times New Roman"/>
          <w:sz w:val="24"/>
          <w:szCs w:val="24"/>
        </w:rPr>
        <w:t xml:space="preserve"> application in a l</w:t>
      </w:r>
      <w:r w:rsidR="004425E4">
        <w:rPr>
          <w:rFonts w:ascii="Times New Roman" w:hAnsi="Times New Roman" w:cs="Times New Roman"/>
          <w:sz w:val="24"/>
          <w:szCs w:val="24"/>
        </w:rPr>
        <w:t>etter dated 26 April 2014 at p</w:t>
      </w:r>
      <w:r>
        <w:rPr>
          <w:rFonts w:ascii="Times New Roman" w:hAnsi="Times New Roman" w:cs="Times New Roman"/>
          <w:sz w:val="24"/>
          <w:szCs w:val="24"/>
        </w:rPr>
        <w:t xml:space="preserve"> 28 </w:t>
      </w:r>
      <w:r w:rsidR="00E21F45">
        <w:rPr>
          <w:rFonts w:ascii="Times New Roman" w:hAnsi="Times New Roman" w:cs="Times New Roman"/>
          <w:sz w:val="24"/>
          <w:szCs w:val="24"/>
        </w:rPr>
        <w:t xml:space="preserve">of the application and informed Gillingham Housing </w:t>
      </w:r>
      <w:r w:rsidR="004425E4">
        <w:rPr>
          <w:rFonts w:ascii="Times New Roman" w:hAnsi="Times New Roman" w:cs="Times New Roman"/>
          <w:sz w:val="24"/>
          <w:szCs w:val="24"/>
        </w:rPr>
        <w:t>P</w:t>
      </w:r>
      <w:r w:rsidR="00E21F45">
        <w:rPr>
          <w:rFonts w:ascii="Times New Roman" w:hAnsi="Times New Roman" w:cs="Times New Roman"/>
          <w:sz w:val="24"/>
          <w:szCs w:val="24"/>
        </w:rPr>
        <w:t xml:space="preserve">ay Scheme </w:t>
      </w:r>
      <w:r w:rsidR="00E21F45" w:rsidRPr="004425E4">
        <w:rPr>
          <w:rFonts w:ascii="Times New Roman" w:hAnsi="Times New Roman" w:cs="Times New Roman"/>
          <w:i/>
          <w:sz w:val="24"/>
          <w:szCs w:val="24"/>
        </w:rPr>
        <w:t>inter</w:t>
      </w:r>
      <w:r w:rsidR="004425E4">
        <w:rPr>
          <w:rFonts w:ascii="Times New Roman" w:hAnsi="Times New Roman" w:cs="Times New Roman"/>
          <w:i/>
          <w:sz w:val="24"/>
          <w:szCs w:val="24"/>
        </w:rPr>
        <w:t xml:space="preserve"> alia</w:t>
      </w:r>
      <w:r w:rsidR="00E21F45">
        <w:rPr>
          <w:rFonts w:ascii="Times New Roman" w:hAnsi="Times New Roman" w:cs="Times New Roman"/>
          <w:sz w:val="24"/>
          <w:szCs w:val="24"/>
        </w:rPr>
        <w:t xml:space="preserve"> as follows: </w:t>
      </w:r>
    </w:p>
    <w:p w:rsidR="00FE36CC" w:rsidRDefault="00E21F45" w:rsidP="004425E4">
      <w:pPr>
        <w:pStyle w:val="ListParagraph"/>
        <w:spacing w:after="0" w:line="240" w:lineRule="auto"/>
        <w:ind w:left="0"/>
        <w:jc w:val="both"/>
        <w:rPr>
          <w:rFonts w:ascii="Times New Roman" w:hAnsi="Times New Roman" w:cs="Times New Roman"/>
        </w:rPr>
      </w:pPr>
      <w:r>
        <w:rPr>
          <w:rFonts w:ascii="Times New Roman" w:hAnsi="Times New Roman" w:cs="Times New Roman"/>
          <w:sz w:val="24"/>
          <w:szCs w:val="24"/>
        </w:rPr>
        <w:tab/>
      </w:r>
      <w:r w:rsidRPr="004425E4">
        <w:rPr>
          <w:rFonts w:ascii="Times New Roman" w:hAnsi="Times New Roman" w:cs="Times New Roman"/>
        </w:rPr>
        <w:t xml:space="preserve">“Please be advised that your application </w:t>
      </w:r>
      <w:r w:rsidR="00FE36CC" w:rsidRPr="004425E4">
        <w:rPr>
          <w:rFonts w:ascii="Times New Roman" w:hAnsi="Times New Roman" w:cs="Times New Roman"/>
        </w:rPr>
        <w:t>has si</w:t>
      </w:r>
      <w:r w:rsidR="004425E4">
        <w:rPr>
          <w:rFonts w:ascii="Times New Roman" w:hAnsi="Times New Roman" w:cs="Times New Roman"/>
        </w:rPr>
        <w:t>nce been forwarded to the City V</w:t>
      </w:r>
      <w:r w:rsidR="00FE36CC" w:rsidRPr="004425E4">
        <w:rPr>
          <w:rFonts w:ascii="Times New Roman" w:hAnsi="Times New Roman" w:cs="Times New Roman"/>
        </w:rPr>
        <w:t xml:space="preserve">aluer for </w:t>
      </w:r>
      <w:r w:rsidR="004425E4" w:rsidRPr="004425E4">
        <w:rPr>
          <w:rFonts w:ascii="Times New Roman" w:hAnsi="Times New Roman" w:cs="Times New Roman"/>
        </w:rPr>
        <w:tab/>
      </w:r>
      <w:r w:rsidR="00FE36CC" w:rsidRPr="004425E4">
        <w:rPr>
          <w:rFonts w:ascii="Times New Roman" w:hAnsi="Times New Roman" w:cs="Times New Roman"/>
        </w:rPr>
        <w:t>con</w:t>
      </w:r>
      <w:r w:rsidR="004425E4">
        <w:rPr>
          <w:rFonts w:ascii="Times New Roman" w:hAnsi="Times New Roman" w:cs="Times New Roman"/>
        </w:rPr>
        <w:t>sideration and if inde</w:t>
      </w:r>
      <w:r w:rsidR="00FE36CC" w:rsidRPr="004425E4">
        <w:rPr>
          <w:rFonts w:ascii="Times New Roman" w:hAnsi="Times New Roman" w:cs="Times New Roman"/>
        </w:rPr>
        <w:t>ed stands are created and or made</w:t>
      </w:r>
      <w:r w:rsidR="004425E4">
        <w:rPr>
          <w:rFonts w:ascii="Times New Roman" w:hAnsi="Times New Roman" w:cs="Times New Roman"/>
        </w:rPr>
        <w:t xml:space="preserve"> </w:t>
      </w:r>
      <w:r w:rsidR="00FE36CC" w:rsidRPr="004425E4">
        <w:rPr>
          <w:rFonts w:ascii="Times New Roman" w:hAnsi="Times New Roman" w:cs="Times New Roman"/>
        </w:rPr>
        <w:t xml:space="preserve">available on the chosen site or any other </w:t>
      </w:r>
      <w:r w:rsidR="004425E4">
        <w:rPr>
          <w:rFonts w:ascii="Times New Roman" w:hAnsi="Times New Roman" w:cs="Times New Roman"/>
        </w:rPr>
        <w:tab/>
      </w:r>
      <w:r w:rsidR="00FE36CC" w:rsidRPr="004425E4">
        <w:rPr>
          <w:rFonts w:ascii="Times New Roman" w:hAnsi="Times New Roman" w:cs="Times New Roman"/>
        </w:rPr>
        <w:t>alternative your Housing Scheme will be co</w:t>
      </w:r>
      <w:r w:rsidR="004425E4" w:rsidRPr="004425E4">
        <w:rPr>
          <w:rFonts w:ascii="Times New Roman" w:hAnsi="Times New Roman" w:cs="Times New Roman"/>
        </w:rPr>
        <w:t>nsidered allocation of the same.”</w:t>
      </w:r>
      <w:r w:rsidR="00FE36CC" w:rsidRPr="004425E4">
        <w:rPr>
          <w:rFonts w:ascii="Times New Roman" w:hAnsi="Times New Roman" w:cs="Times New Roman"/>
        </w:rPr>
        <w:t xml:space="preserve"> </w:t>
      </w:r>
    </w:p>
    <w:p w:rsidR="004425E4" w:rsidRPr="004425E4" w:rsidRDefault="004425E4" w:rsidP="004425E4">
      <w:pPr>
        <w:pStyle w:val="ListParagraph"/>
        <w:spacing w:after="0" w:line="240" w:lineRule="auto"/>
        <w:ind w:left="0"/>
        <w:jc w:val="both"/>
        <w:rPr>
          <w:rFonts w:ascii="Times New Roman" w:hAnsi="Times New Roman" w:cs="Times New Roman"/>
        </w:rPr>
      </w:pPr>
    </w:p>
    <w:p w:rsidR="00C46E63" w:rsidRDefault="00FE36CC" w:rsidP="00990A8B">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In a letter dated 14 November 2014 second </w:t>
      </w:r>
      <w:r w:rsidR="00C46E63">
        <w:rPr>
          <w:rFonts w:ascii="Times New Roman" w:hAnsi="Times New Roman" w:cs="Times New Roman"/>
          <w:sz w:val="24"/>
          <w:szCs w:val="24"/>
        </w:rPr>
        <w:t xml:space="preserve">respondent allocated residential </w:t>
      </w:r>
      <w:r w:rsidR="004425E4">
        <w:rPr>
          <w:rFonts w:ascii="Times New Roman" w:hAnsi="Times New Roman" w:cs="Times New Roman"/>
          <w:sz w:val="24"/>
          <w:szCs w:val="24"/>
        </w:rPr>
        <w:t>S</w:t>
      </w:r>
      <w:r w:rsidR="00C46E63">
        <w:rPr>
          <w:rFonts w:ascii="Times New Roman" w:hAnsi="Times New Roman" w:cs="Times New Roman"/>
          <w:sz w:val="24"/>
          <w:szCs w:val="24"/>
        </w:rPr>
        <w:t xml:space="preserve">tands 2224 to 2296 in Glaudina Township to Gillingham Pay Scheme and laid down various conditions among them that the Pay Scheme shall contribute towards development of the stands, that the Pay Scheme shall engage a reputable engineer and that the allocation of the stands would be made to </w:t>
      </w:r>
      <w:r w:rsidR="00C46E63" w:rsidRPr="00C46E63">
        <w:rPr>
          <w:rFonts w:ascii="Times New Roman" w:hAnsi="Times New Roman" w:cs="Times New Roman"/>
          <w:i/>
          <w:sz w:val="24"/>
          <w:szCs w:val="24"/>
        </w:rPr>
        <w:t>bona fide</w:t>
      </w:r>
      <w:r w:rsidR="00C46E63">
        <w:rPr>
          <w:rFonts w:ascii="Times New Roman" w:hAnsi="Times New Roman" w:cs="Times New Roman"/>
          <w:sz w:val="24"/>
          <w:szCs w:val="24"/>
        </w:rPr>
        <w:t xml:space="preserve"> members of the Pay Scheme. </w:t>
      </w:r>
    </w:p>
    <w:p w:rsidR="00720F09" w:rsidRDefault="00720F09" w:rsidP="00990A8B">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004425E4">
        <w:rPr>
          <w:rFonts w:ascii="Times New Roman" w:hAnsi="Times New Roman" w:cs="Times New Roman"/>
          <w:sz w:val="24"/>
          <w:szCs w:val="24"/>
        </w:rPr>
        <w:t>At p</w:t>
      </w:r>
      <w:r w:rsidR="00C46E63">
        <w:rPr>
          <w:rFonts w:ascii="Times New Roman" w:hAnsi="Times New Roman" w:cs="Times New Roman"/>
          <w:sz w:val="24"/>
          <w:szCs w:val="24"/>
        </w:rPr>
        <w:t xml:space="preserve"> 31 of the application is an approved proposed road and storm water layout. At p 32 is a document un</w:t>
      </w:r>
      <w:r w:rsidR="004425E4">
        <w:rPr>
          <w:rFonts w:ascii="Times New Roman" w:hAnsi="Times New Roman" w:cs="Times New Roman"/>
          <w:sz w:val="24"/>
          <w:szCs w:val="24"/>
        </w:rPr>
        <w:t>der the banner “City of Harare W</w:t>
      </w:r>
      <w:r w:rsidR="00C46E63">
        <w:rPr>
          <w:rFonts w:ascii="Times New Roman" w:hAnsi="Times New Roman" w:cs="Times New Roman"/>
          <w:sz w:val="24"/>
          <w:szCs w:val="24"/>
        </w:rPr>
        <w:t xml:space="preserve">ater and </w:t>
      </w:r>
      <w:r w:rsidR="004425E4">
        <w:rPr>
          <w:rFonts w:ascii="Times New Roman" w:hAnsi="Times New Roman" w:cs="Times New Roman"/>
          <w:sz w:val="24"/>
          <w:szCs w:val="24"/>
        </w:rPr>
        <w:t>S</w:t>
      </w:r>
      <w:r w:rsidR="00C46E63">
        <w:rPr>
          <w:rFonts w:ascii="Times New Roman" w:hAnsi="Times New Roman" w:cs="Times New Roman"/>
          <w:sz w:val="24"/>
          <w:szCs w:val="24"/>
        </w:rPr>
        <w:t>ew</w:t>
      </w:r>
      <w:r>
        <w:rPr>
          <w:rFonts w:ascii="Times New Roman" w:hAnsi="Times New Roman" w:cs="Times New Roman"/>
          <w:sz w:val="24"/>
          <w:szCs w:val="24"/>
        </w:rPr>
        <w:t xml:space="preserve">erage </w:t>
      </w:r>
      <w:r w:rsidR="009502DC">
        <w:rPr>
          <w:rFonts w:ascii="Times New Roman" w:hAnsi="Times New Roman" w:cs="Times New Roman"/>
          <w:sz w:val="24"/>
          <w:szCs w:val="24"/>
        </w:rPr>
        <w:t xml:space="preserve">Branch” which </w:t>
      </w:r>
      <w:r>
        <w:rPr>
          <w:rFonts w:ascii="Times New Roman" w:hAnsi="Times New Roman" w:cs="Times New Roman"/>
          <w:sz w:val="24"/>
          <w:szCs w:val="24"/>
        </w:rPr>
        <w:t>reflects among other developments that the water reticulation of the Pay Scheme was completed, valves fi</w:t>
      </w:r>
      <w:r w:rsidR="009502DC">
        <w:rPr>
          <w:rFonts w:ascii="Times New Roman" w:hAnsi="Times New Roman" w:cs="Times New Roman"/>
          <w:sz w:val="24"/>
          <w:szCs w:val="24"/>
        </w:rPr>
        <w:t xml:space="preserve">tted, connections and hydrants </w:t>
      </w:r>
      <w:r>
        <w:rPr>
          <w:rFonts w:ascii="Times New Roman" w:hAnsi="Times New Roman" w:cs="Times New Roman"/>
          <w:sz w:val="24"/>
          <w:szCs w:val="24"/>
        </w:rPr>
        <w:t xml:space="preserve">installed. This document has on it appended the signatures of a </w:t>
      </w:r>
      <w:r w:rsidR="004425E4">
        <w:rPr>
          <w:rFonts w:ascii="Times New Roman" w:hAnsi="Times New Roman" w:cs="Times New Roman"/>
          <w:sz w:val="24"/>
          <w:szCs w:val="24"/>
        </w:rPr>
        <w:t>s</w:t>
      </w:r>
      <w:r>
        <w:rPr>
          <w:rFonts w:ascii="Times New Roman" w:hAnsi="Times New Roman" w:cs="Times New Roman"/>
          <w:sz w:val="24"/>
          <w:szCs w:val="24"/>
        </w:rPr>
        <w:t>uperintende</w:t>
      </w:r>
      <w:r w:rsidR="004425E4">
        <w:rPr>
          <w:rFonts w:ascii="Times New Roman" w:hAnsi="Times New Roman" w:cs="Times New Roman"/>
          <w:sz w:val="24"/>
          <w:szCs w:val="24"/>
        </w:rPr>
        <w:t>nt</w:t>
      </w:r>
      <w:r>
        <w:rPr>
          <w:rFonts w:ascii="Times New Roman" w:hAnsi="Times New Roman" w:cs="Times New Roman"/>
          <w:sz w:val="24"/>
          <w:szCs w:val="24"/>
        </w:rPr>
        <w:t xml:space="preserve"> (Sup) and a plumber.</w:t>
      </w:r>
      <w:r w:rsidR="00C46E63">
        <w:rPr>
          <w:rFonts w:ascii="Times New Roman" w:hAnsi="Times New Roman" w:cs="Times New Roman"/>
          <w:sz w:val="24"/>
          <w:szCs w:val="24"/>
        </w:rPr>
        <w:t xml:space="preserve"> </w:t>
      </w:r>
    </w:p>
    <w:p w:rsidR="00454525" w:rsidRDefault="004425E4" w:rsidP="00990A8B">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At p</w:t>
      </w:r>
      <w:r w:rsidR="00720F09">
        <w:rPr>
          <w:rFonts w:ascii="Times New Roman" w:hAnsi="Times New Roman" w:cs="Times New Roman"/>
          <w:sz w:val="24"/>
          <w:szCs w:val="24"/>
        </w:rPr>
        <w:t xml:space="preserve"> 33 of the application is a document emanating from second respondent</w:t>
      </w:r>
      <w:r>
        <w:rPr>
          <w:rFonts w:ascii="Times New Roman" w:hAnsi="Times New Roman" w:cs="Times New Roman"/>
          <w:sz w:val="24"/>
          <w:szCs w:val="24"/>
        </w:rPr>
        <w:t>’s</w:t>
      </w:r>
      <w:r w:rsidR="00720F09">
        <w:rPr>
          <w:rFonts w:ascii="Times New Roman" w:hAnsi="Times New Roman" w:cs="Times New Roman"/>
          <w:sz w:val="24"/>
          <w:szCs w:val="24"/>
        </w:rPr>
        <w:t xml:space="preserve"> departmen</w:t>
      </w:r>
      <w:r>
        <w:rPr>
          <w:rFonts w:ascii="Times New Roman" w:hAnsi="Times New Roman" w:cs="Times New Roman"/>
          <w:sz w:val="24"/>
          <w:szCs w:val="24"/>
        </w:rPr>
        <w:t xml:space="preserve">t </w:t>
      </w:r>
      <w:r w:rsidR="00720F09">
        <w:rPr>
          <w:rFonts w:ascii="Times New Roman" w:hAnsi="Times New Roman" w:cs="Times New Roman"/>
          <w:sz w:val="24"/>
          <w:szCs w:val="24"/>
        </w:rPr>
        <w:t xml:space="preserve">of water </w:t>
      </w:r>
      <w:r w:rsidR="005247A1">
        <w:rPr>
          <w:rFonts w:ascii="Times New Roman" w:hAnsi="Times New Roman" w:cs="Times New Roman"/>
          <w:sz w:val="24"/>
          <w:szCs w:val="24"/>
        </w:rPr>
        <w:t xml:space="preserve">and sanitation supportive of the document </w:t>
      </w:r>
      <w:r w:rsidR="004F4E70">
        <w:rPr>
          <w:rFonts w:ascii="Times New Roman" w:hAnsi="Times New Roman" w:cs="Times New Roman"/>
          <w:sz w:val="24"/>
          <w:szCs w:val="24"/>
        </w:rPr>
        <w:t>at p</w:t>
      </w:r>
      <w:r w:rsidR="00454525">
        <w:rPr>
          <w:rFonts w:ascii="Times New Roman" w:hAnsi="Times New Roman" w:cs="Times New Roman"/>
          <w:sz w:val="24"/>
          <w:szCs w:val="24"/>
        </w:rPr>
        <w:t xml:space="preserve"> 32.</w:t>
      </w:r>
    </w:p>
    <w:p w:rsidR="001D14EF" w:rsidRDefault="00454525" w:rsidP="00990A8B">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At </w:t>
      </w:r>
      <w:r w:rsidR="004F4E70">
        <w:rPr>
          <w:rFonts w:ascii="Times New Roman" w:hAnsi="Times New Roman" w:cs="Times New Roman"/>
          <w:sz w:val="24"/>
          <w:szCs w:val="24"/>
        </w:rPr>
        <w:t xml:space="preserve">p </w:t>
      </w:r>
      <w:r>
        <w:rPr>
          <w:rFonts w:ascii="Times New Roman" w:hAnsi="Times New Roman" w:cs="Times New Roman"/>
          <w:sz w:val="24"/>
          <w:szCs w:val="24"/>
        </w:rPr>
        <w:t xml:space="preserve">34 is a letter from second respondent’s Director of </w:t>
      </w:r>
      <w:r w:rsidR="004F4E70">
        <w:rPr>
          <w:rFonts w:ascii="Times New Roman" w:hAnsi="Times New Roman" w:cs="Times New Roman"/>
          <w:sz w:val="24"/>
          <w:szCs w:val="24"/>
        </w:rPr>
        <w:t>C</w:t>
      </w:r>
      <w:r w:rsidR="00D41D76">
        <w:rPr>
          <w:rFonts w:ascii="Times New Roman" w:hAnsi="Times New Roman" w:cs="Times New Roman"/>
          <w:sz w:val="24"/>
          <w:szCs w:val="24"/>
        </w:rPr>
        <w:t>orpor</w:t>
      </w:r>
      <w:r>
        <w:rPr>
          <w:rFonts w:ascii="Times New Roman" w:hAnsi="Times New Roman" w:cs="Times New Roman"/>
          <w:sz w:val="24"/>
          <w:szCs w:val="24"/>
        </w:rPr>
        <w:t>ate Services and Housing advising the Chairperson of Gillingham Housing Pay Scheme of an offer for the payment of US</w:t>
      </w:r>
      <w:r w:rsidR="004F4E70">
        <w:rPr>
          <w:rFonts w:ascii="Times New Roman" w:hAnsi="Times New Roman" w:cs="Times New Roman"/>
          <w:sz w:val="24"/>
          <w:szCs w:val="24"/>
        </w:rPr>
        <w:t xml:space="preserve">$6 </w:t>
      </w:r>
      <w:r>
        <w:rPr>
          <w:rFonts w:ascii="Times New Roman" w:hAnsi="Times New Roman" w:cs="Times New Roman"/>
          <w:sz w:val="24"/>
          <w:szCs w:val="24"/>
        </w:rPr>
        <w:t xml:space="preserve"> per square</w:t>
      </w:r>
      <w:r w:rsidR="004F4E70">
        <w:rPr>
          <w:rFonts w:ascii="Times New Roman" w:hAnsi="Times New Roman" w:cs="Times New Roman"/>
          <w:sz w:val="24"/>
          <w:szCs w:val="24"/>
        </w:rPr>
        <w:t xml:space="preserve"> metre</w:t>
      </w:r>
      <w:r>
        <w:rPr>
          <w:rFonts w:ascii="Times New Roman" w:hAnsi="Times New Roman" w:cs="Times New Roman"/>
          <w:sz w:val="24"/>
          <w:szCs w:val="24"/>
        </w:rPr>
        <w:t xml:space="preserve"> under the block al</w:t>
      </w:r>
      <w:r w:rsidR="004F4E70">
        <w:rPr>
          <w:rFonts w:ascii="Times New Roman" w:hAnsi="Times New Roman" w:cs="Times New Roman"/>
          <w:sz w:val="24"/>
          <w:szCs w:val="24"/>
        </w:rPr>
        <w:t>location letter on condition 30 percent</w:t>
      </w:r>
      <w:r>
        <w:rPr>
          <w:rFonts w:ascii="Times New Roman" w:hAnsi="Times New Roman" w:cs="Times New Roman"/>
          <w:sz w:val="24"/>
          <w:szCs w:val="24"/>
        </w:rPr>
        <w:t xml:space="preserve"> of the total price is paid within 30 days from the date of the receipt of the letter</w:t>
      </w:r>
      <w:r w:rsidR="001D14EF">
        <w:rPr>
          <w:rFonts w:ascii="Times New Roman" w:hAnsi="Times New Roman" w:cs="Times New Roman"/>
          <w:sz w:val="24"/>
          <w:szCs w:val="24"/>
        </w:rPr>
        <w:t xml:space="preserve"> and paym</w:t>
      </w:r>
      <w:r w:rsidR="004F4E70">
        <w:rPr>
          <w:rFonts w:ascii="Times New Roman" w:hAnsi="Times New Roman" w:cs="Times New Roman"/>
          <w:sz w:val="24"/>
          <w:szCs w:val="24"/>
        </w:rPr>
        <w:t>ent of the remaining 70 percent</w:t>
      </w:r>
      <w:r w:rsidR="001D14EF">
        <w:rPr>
          <w:rFonts w:ascii="Times New Roman" w:hAnsi="Times New Roman" w:cs="Times New Roman"/>
          <w:sz w:val="24"/>
          <w:szCs w:val="24"/>
        </w:rPr>
        <w:t xml:space="preserve"> within three months. </w:t>
      </w:r>
    </w:p>
    <w:p w:rsidR="001D14EF" w:rsidRDefault="001D14EF" w:rsidP="00D41D76">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According to the communication trail things came to a </w:t>
      </w:r>
      <w:r w:rsidR="004F4E70">
        <w:rPr>
          <w:rFonts w:ascii="Times New Roman" w:hAnsi="Times New Roman" w:cs="Times New Roman"/>
          <w:sz w:val="24"/>
          <w:szCs w:val="24"/>
        </w:rPr>
        <w:t>head-on</w:t>
      </w:r>
      <w:r>
        <w:rPr>
          <w:rFonts w:ascii="Times New Roman" w:hAnsi="Times New Roman" w:cs="Times New Roman"/>
          <w:sz w:val="24"/>
          <w:szCs w:val="24"/>
        </w:rPr>
        <w:t xml:space="preserve"> </w:t>
      </w:r>
      <w:r w:rsidR="004F4E70">
        <w:rPr>
          <w:rFonts w:ascii="Times New Roman" w:hAnsi="Times New Roman" w:cs="Times New Roman"/>
          <w:sz w:val="24"/>
          <w:szCs w:val="24"/>
        </w:rPr>
        <w:t xml:space="preserve"> on </w:t>
      </w:r>
      <w:r>
        <w:rPr>
          <w:rFonts w:ascii="Times New Roman" w:hAnsi="Times New Roman" w:cs="Times New Roman"/>
          <w:sz w:val="24"/>
          <w:szCs w:val="24"/>
        </w:rPr>
        <w:t>5 March 2024 when the second respondent wrote to the first respondent raising no objection to the construction of a junction based o</w:t>
      </w:r>
      <w:r w:rsidR="004F4E70">
        <w:rPr>
          <w:rFonts w:ascii="Times New Roman" w:hAnsi="Times New Roman" w:cs="Times New Roman"/>
          <w:sz w:val="24"/>
          <w:szCs w:val="24"/>
        </w:rPr>
        <w:t>n draft layout plan TPY/WR/1/</w:t>
      </w:r>
      <w:r>
        <w:rPr>
          <w:rFonts w:ascii="Times New Roman" w:hAnsi="Times New Roman" w:cs="Times New Roman"/>
          <w:sz w:val="24"/>
          <w:szCs w:val="24"/>
        </w:rPr>
        <w:t xml:space="preserve">24.  This letter is at p 35 of the application. </w:t>
      </w:r>
    </w:p>
    <w:p w:rsidR="00D41D76" w:rsidRDefault="001D14EF" w:rsidP="00D41D76">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ab/>
        <w:t>Pages 36 to 40 reflect construction work in progress.</w:t>
      </w:r>
      <w:r w:rsidR="004F4E70">
        <w:rPr>
          <w:rFonts w:ascii="Times New Roman" w:hAnsi="Times New Roman" w:cs="Times New Roman"/>
          <w:sz w:val="24"/>
          <w:szCs w:val="24"/>
        </w:rPr>
        <w:t xml:space="preserve"> </w:t>
      </w:r>
      <w:r>
        <w:rPr>
          <w:rFonts w:ascii="Times New Roman" w:hAnsi="Times New Roman" w:cs="Times New Roman"/>
          <w:sz w:val="24"/>
          <w:szCs w:val="24"/>
        </w:rPr>
        <w:t xml:space="preserve"> Applicants </w:t>
      </w:r>
      <w:r w:rsidR="004F4E70">
        <w:rPr>
          <w:rFonts w:ascii="Times New Roman" w:hAnsi="Times New Roman" w:cs="Times New Roman"/>
          <w:sz w:val="24"/>
          <w:szCs w:val="24"/>
        </w:rPr>
        <w:t>a</w:t>
      </w:r>
      <w:r>
        <w:rPr>
          <w:rFonts w:ascii="Times New Roman" w:hAnsi="Times New Roman" w:cs="Times New Roman"/>
          <w:sz w:val="24"/>
          <w:szCs w:val="24"/>
        </w:rPr>
        <w:t>ver that the const</w:t>
      </w:r>
      <w:r w:rsidR="004F4E70">
        <w:rPr>
          <w:rFonts w:ascii="Times New Roman" w:hAnsi="Times New Roman" w:cs="Times New Roman"/>
          <w:sz w:val="24"/>
          <w:szCs w:val="24"/>
        </w:rPr>
        <w:t xml:space="preserve">ruction </w:t>
      </w:r>
      <w:r>
        <w:rPr>
          <w:rFonts w:ascii="Times New Roman" w:hAnsi="Times New Roman" w:cs="Times New Roman"/>
          <w:sz w:val="24"/>
          <w:szCs w:val="24"/>
        </w:rPr>
        <w:t xml:space="preserve">of the junction will affect already built structures, roads and water </w:t>
      </w:r>
      <w:r w:rsidR="00D41D76">
        <w:rPr>
          <w:rFonts w:ascii="Times New Roman" w:hAnsi="Times New Roman" w:cs="Times New Roman"/>
          <w:sz w:val="24"/>
          <w:szCs w:val="24"/>
        </w:rPr>
        <w:t xml:space="preserve">reticulation to their prejudice. </w:t>
      </w:r>
    </w:p>
    <w:p w:rsidR="00D41D76" w:rsidRDefault="00D41D76" w:rsidP="00D41D76">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On the face of it I am satisfied that applicants have not only proved a </w:t>
      </w:r>
      <w:r w:rsidRPr="004F4E70">
        <w:rPr>
          <w:rFonts w:ascii="Times New Roman" w:hAnsi="Times New Roman" w:cs="Times New Roman"/>
          <w:i/>
          <w:sz w:val="24"/>
          <w:szCs w:val="24"/>
        </w:rPr>
        <w:t>prima facie</w:t>
      </w:r>
      <w:r>
        <w:rPr>
          <w:rFonts w:ascii="Times New Roman" w:hAnsi="Times New Roman" w:cs="Times New Roman"/>
          <w:sz w:val="24"/>
          <w:szCs w:val="24"/>
        </w:rPr>
        <w:t xml:space="preserve"> right but also that there is a reasonable a</w:t>
      </w:r>
      <w:r w:rsidR="004F4E70">
        <w:rPr>
          <w:rFonts w:ascii="Times New Roman" w:hAnsi="Times New Roman" w:cs="Times New Roman"/>
          <w:sz w:val="24"/>
          <w:szCs w:val="24"/>
        </w:rPr>
        <w:t>pprehension of irreparable harm i</w:t>
      </w:r>
      <w:r>
        <w:rPr>
          <w:rFonts w:ascii="Times New Roman" w:hAnsi="Times New Roman" w:cs="Times New Roman"/>
          <w:sz w:val="24"/>
          <w:szCs w:val="24"/>
        </w:rPr>
        <w:t xml:space="preserve">f the construction of the junction continues. </w:t>
      </w:r>
    </w:p>
    <w:p w:rsidR="00B47A8E" w:rsidRDefault="00D41D76" w:rsidP="00D41D76">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It is </w:t>
      </w:r>
      <w:r w:rsidR="00B47A8E">
        <w:rPr>
          <w:rFonts w:ascii="Times New Roman" w:hAnsi="Times New Roman" w:cs="Times New Roman"/>
          <w:sz w:val="24"/>
          <w:szCs w:val="24"/>
        </w:rPr>
        <w:t>not lost on me that the second respondent is the very authority that allocated stands to the applicants and other members of what I interchangeably referred to as Gill</w:t>
      </w:r>
      <w:r w:rsidR="004F4E70">
        <w:rPr>
          <w:rFonts w:ascii="Times New Roman" w:hAnsi="Times New Roman" w:cs="Times New Roman"/>
          <w:sz w:val="24"/>
          <w:szCs w:val="24"/>
        </w:rPr>
        <w:t>ingham Pay Scheme or Gillingam H</w:t>
      </w:r>
      <w:r w:rsidR="00B47A8E">
        <w:rPr>
          <w:rFonts w:ascii="Times New Roman" w:hAnsi="Times New Roman" w:cs="Times New Roman"/>
          <w:sz w:val="24"/>
          <w:szCs w:val="24"/>
        </w:rPr>
        <w:t>ousing</w:t>
      </w:r>
      <w:r>
        <w:rPr>
          <w:rFonts w:ascii="Times New Roman" w:hAnsi="Times New Roman" w:cs="Times New Roman"/>
          <w:sz w:val="24"/>
          <w:szCs w:val="24"/>
        </w:rPr>
        <w:t xml:space="preserve"> </w:t>
      </w:r>
      <w:r w:rsidR="00B47A8E">
        <w:rPr>
          <w:rFonts w:ascii="Times New Roman" w:hAnsi="Times New Roman" w:cs="Times New Roman"/>
          <w:sz w:val="24"/>
          <w:szCs w:val="24"/>
        </w:rPr>
        <w:t xml:space="preserve">Pay Scheme or simply as the Pay Scheme. </w:t>
      </w:r>
    </w:p>
    <w:p w:rsidR="00B47A8E" w:rsidRDefault="00B47A8E" w:rsidP="00D41D76">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In an about turn the second respondent has approved the construction of a junction that will encroach onto Gillingham Pay Scheme infrastructure. </w:t>
      </w:r>
    </w:p>
    <w:p w:rsidR="00401D69" w:rsidRDefault="00B47A8E" w:rsidP="00D41D76">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There is a pending case between the parties namely HCH </w:t>
      </w:r>
      <w:r w:rsidR="00401D69">
        <w:rPr>
          <w:rFonts w:ascii="Times New Roman" w:hAnsi="Times New Roman" w:cs="Times New Roman"/>
          <w:sz w:val="24"/>
          <w:szCs w:val="24"/>
        </w:rPr>
        <w:t xml:space="preserve">1538/24. </w:t>
      </w:r>
      <w:r w:rsidR="004F4E70">
        <w:rPr>
          <w:rFonts w:ascii="Times New Roman" w:hAnsi="Times New Roman" w:cs="Times New Roman"/>
          <w:sz w:val="24"/>
          <w:szCs w:val="24"/>
        </w:rPr>
        <w:t xml:space="preserve"> </w:t>
      </w:r>
      <w:r w:rsidR="00401D69">
        <w:rPr>
          <w:rFonts w:ascii="Times New Roman" w:hAnsi="Times New Roman" w:cs="Times New Roman"/>
          <w:sz w:val="24"/>
          <w:szCs w:val="24"/>
        </w:rPr>
        <w:t xml:space="preserve">For the sake of clarity the above findings are only on a </w:t>
      </w:r>
      <w:r w:rsidR="00401D69" w:rsidRPr="004F4E70">
        <w:rPr>
          <w:rFonts w:ascii="Times New Roman" w:hAnsi="Times New Roman" w:cs="Times New Roman"/>
          <w:i/>
          <w:sz w:val="24"/>
          <w:szCs w:val="24"/>
        </w:rPr>
        <w:t>prima facie</w:t>
      </w:r>
      <w:r w:rsidR="00401D69">
        <w:rPr>
          <w:rFonts w:ascii="Times New Roman" w:hAnsi="Times New Roman" w:cs="Times New Roman"/>
          <w:sz w:val="24"/>
          <w:szCs w:val="24"/>
        </w:rPr>
        <w:t xml:space="preserve"> basis for purpose</w:t>
      </w:r>
      <w:r w:rsidR="004F4E70">
        <w:rPr>
          <w:rFonts w:ascii="Times New Roman" w:hAnsi="Times New Roman" w:cs="Times New Roman"/>
          <w:sz w:val="24"/>
          <w:szCs w:val="24"/>
        </w:rPr>
        <w:t>s</w:t>
      </w:r>
      <w:r w:rsidR="00401D69">
        <w:rPr>
          <w:rFonts w:ascii="Times New Roman" w:hAnsi="Times New Roman" w:cs="Times New Roman"/>
          <w:sz w:val="24"/>
          <w:szCs w:val="24"/>
        </w:rPr>
        <w:t xml:space="preserve"> of this interim application. </w:t>
      </w:r>
    </w:p>
    <w:p w:rsidR="00B94778" w:rsidRDefault="00401D69" w:rsidP="00D41D76">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I also find that the balance of convenience favours the applicants</w:t>
      </w:r>
      <w:r w:rsidR="004F4E70">
        <w:rPr>
          <w:rFonts w:ascii="Times New Roman" w:hAnsi="Times New Roman" w:cs="Times New Roman"/>
          <w:sz w:val="24"/>
          <w:szCs w:val="24"/>
        </w:rPr>
        <w:t xml:space="preserve">. </w:t>
      </w:r>
      <w:r>
        <w:rPr>
          <w:rFonts w:ascii="Times New Roman" w:hAnsi="Times New Roman" w:cs="Times New Roman"/>
          <w:sz w:val="24"/>
          <w:szCs w:val="24"/>
        </w:rPr>
        <w:t xml:space="preserve"> </w:t>
      </w:r>
      <w:r w:rsidR="004F4E70">
        <w:rPr>
          <w:rFonts w:ascii="Times New Roman" w:hAnsi="Times New Roman" w:cs="Times New Roman"/>
          <w:sz w:val="24"/>
          <w:szCs w:val="24"/>
        </w:rPr>
        <w:t>T</w:t>
      </w:r>
      <w:r>
        <w:rPr>
          <w:rFonts w:ascii="Times New Roman" w:hAnsi="Times New Roman" w:cs="Times New Roman"/>
          <w:sz w:val="24"/>
          <w:szCs w:val="24"/>
        </w:rPr>
        <w:t xml:space="preserve">hey </w:t>
      </w:r>
      <w:r w:rsidRPr="004F4E70">
        <w:rPr>
          <w:rFonts w:ascii="Times New Roman" w:hAnsi="Times New Roman" w:cs="Times New Roman"/>
          <w:i/>
          <w:sz w:val="24"/>
          <w:szCs w:val="24"/>
        </w:rPr>
        <w:t>prima facie</w:t>
      </w:r>
      <w:r>
        <w:rPr>
          <w:rFonts w:ascii="Times New Roman" w:hAnsi="Times New Roman" w:cs="Times New Roman"/>
          <w:sz w:val="24"/>
          <w:szCs w:val="24"/>
        </w:rPr>
        <w:t xml:space="preserve"> appear to face more prejudice if the application is not granted. Their infrastructure </w:t>
      </w:r>
      <w:r w:rsidR="0054530D">
        <w:rPr>
          <w:rFonts w:ascii="Times New Roman" w:hAnsi="Times New Roman" w:cs="Times New Roman"/>
          <w:sz w:val="24"/>
          <w:szCs w:val="24"/>
        </w:rPr>
        <w:t>would be decimated and a permanent</w:t>
      </w:r>
      <w:r w:rsidR="00B94778">
        <w:rPr>
          <w:rFonts w:ascii="Times New Roman" w:hAnsi="Times New Roman" w:cs="Times New Roman"/>
          <w:sz w:val="24"/>
          <w:szCs w:val="24"/>
        </w:rPr>
        <w:t xml:space="preserve"> junction established if the interim order is not granted.  On the other hand second respondent faces less prejudice in the circumstances.  They are on the face of it the creators of the predicament that they now face.</w:t>
      </w:r>
    </w:p>
    <w:p w:rsidR="00B94778" w:rsidRDefault="00B94778" w:rsidP="00D41D76">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Applicants have filed an application under HC 1538/24 that will hopefully resolve the main dispute between parties in a substantial manner.</w:t>
      </w:r>
    </w:p>
    <w:p w:rsidR="00B94778" w:rsidRDefault="00B94778" w:rsidP="00D41D76">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As for the interim relief in this case I am of the considered view that applicants also have no other alternative remedy in the circumstances where construction of the junction is already in progress.</w:t>
      </w:r>
    </w:p>
    <w:p w:rsidR="00B94778" w:rsidRDefault="00B94778" w:rsidP="00D41D76">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I find in the circumstances that applicants deserve the relief they seek in terms of the draft order as amended.</w:t>
      </w:r>
    </w:p>
    <w:p w:rsidR="0059771D" w:rsidRDefault="00B94778" w:rsidP="00D41D76">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The amendment relates to the order of costs included in the interim order. </w:t>
      </w:r>
      <w:r w:rsidR="0059771D">
        <w:rPr>
          <w:rFonts w:ascii="Times New Roman" w:hAnsi="Times New Roman" w:cs="Times New Roman"/>
          <w:sz w:val="24"/>
          <w:szCs w:val="24"/>
        </w:rPr>
        <w:t>I queried the insertion of this portion of the interim draft order to which counsel for the applicants conceded that it was improperly inserted and that it should be excised.  I agree.</w:t>
      </w:r>
    </w:p>
    <w:p w:rsidR="006D2A26" w:rsidRDefault="0059771D" w:rsidP="00D41D76">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I make an order in terms of the draft order as amended by the total removal of para 3 of the </w:t>
      </w:r>
    </w:p>
    <w:p w:rsidR="006D2A26" w:rsidRDefault="006D2A26" w:rsidP="00D41D76">
      <w:pPr>
        <w:pStyle w:val="ListParagraph"/>
        <w:spacing w:after="0" w:line="360" w:lineRule="auto"/>
        <w:ind w:left="0"/>
        <w:jc w:val="both"/>
        <w:rPr>
          <w:rFonts w:ascii="Times New Roman" w:hAnsi="Times New Roman" w:cs="Times New Roman"/>
          <w:sz w:val="24"/>
          <w:szCs w:val="24"/>
        </w:rPr>
      </w:pPr>
    </w:p>
    <w:p w:rsidR="006D2A26" w:rsidRDefault="006D2A26" w:rsidP="00D41D76">
      <w:pPr>
        <w:pStyle w:val="ListParagraph"/>
        <w:spacing w:after="0" w:line="360" w:lineRule="auto"/>
        <w:ind w:left="0"/>
        <w:jc w:val="both"/>
        <w:rPr>
          <w:rFonts w:ascii="Times New Roman" w:hAnsi="Times New Roman" w:cs="Times New Roman"/>
          <w:sz w:val="24"/>
          <w:szCs w:val="24"/>
        </w:rPr>
      </w:pPr>
    </w:p>
    <w:p w:rsidR="00E21F45" w:rsidRDefault="0059771D" w:rsidP="00D41D76">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 xml:space="preserve">interim order.   </w:t>
      </w:r>
      <w:r w:rsidR="00B94778">
        <w:rPr>
          <w:rFonts w:ascii="Times New Roman" w:hAnsi="Times New Roman" w:cs="Times New Roman"/>
          <w:sz w:val="24"/>
          <w:szCs w:val="24"/>
        </w:rPr>
        <w:t xml:space="preserve"> </w:t>
      </w:r>
      <w:r w:rsidR="001D14EF">
        <w:rPr>
          <w:rFonts w:ascii="Times New Roman" w:hAnsi="Times New Roman" w:cs="Times New Roman"/>
          <w:sz w:val="24"/>
          <w:szCs w:val="24"/>
        </w:rPr>
        <w:t xml:space="preserve"> </w:t>
      </w:r>
      <w:r w:rsidR="00454525">
        <w:rPr>
          <w:rFonts w:ascii="Times New Roman" w:hAnsi="Times New Roman" w:cs="Times New Roman"/>
          <w:sz w:val="24"/>
          <w:szCs w:val="24"/>
        </w:rPr>
        <w:t xml:space="preserve"> </w:t>
      </w:r>
      <w:r w:rsidR="00C46E63">
        <w:rPr>
          <w:rFonts w:ascii="Times New Roman" w:hAnsi="Times New Roman" w:cs="Times New Roman"/>
          <w:sz w:val="24"/>
          <w:szCs w:val="24"/>
        </w:rPr>
        <w:t xml:space="preserve">  </w:t>
      </w:r>
      <w:r w:rsidR="00FE36CC">
        <w:rPr>
          <w:rFonts w:ascii="Times New Roman" w:hAnsi="Times New Roman" w:cs="Times New Roman"/>
          <w:sz w:val="24"/>
          <w:szCs w:val="24"/>
        </w:rPr>
        <w:t xml:space="preserve"> </w:t>
      </w:r>
    </w:p>
    <w:p w:rsidR="006D2A26" w:rsidRDefault="006D2A26" w:rsidP="00727AFF">
      <w:pPr>
        <w:spacing w:after="0" w:line="240" w:lineRule="auto"/>
        <w:jc w:val="both"/>
        <w:rPr>
          <w:rFonts w:ascii="Times New Roman" w:hAnsi="Times New Roman" w:cs="Times New Roman"/>
          <w:i/>
          <w:sz w:val="24"/>
          <w:szCs w:val="24"/>
        </w:rPr>
      </w:pPr>
    </w:p>
    <w:p w:rsidR="006D2A26" w:rsidRDefault="006D2A26" w:rsidP="00727AFF">
      <w:pPr>
        <w:spacing w:after="0" w:line="240" w:lineRule="auto"/>
        <w:jc w:val="both"/>
        <w:rPr>
          <w:rFonts w:ascii="Times New Roman" w:hAnsi="Times New Roman" w:cs="Times New Roman"/>
          <w:i/>
          <w:sz w:val="24"/>
          <w:szCs w:val="24"/>
        </w:rPr>
      </w:pPr>
    </w:p>
    <w:p w:rsidR="006D2A26" w:rsidRDefault="006D2A26" w:rsidP="00727AFF">
      <w:pPr>
        <w:spacing w:after="0" w:line="240" w:lineRule="auto"/>
        <w:jc w:val="both"/>
        <w:rPr>
          <w:rFonts w:ascii="Times New Roman" w:hAnsi="Times New Roman" w:cs="Times New Roman"/>
          <w:i/>
          <w:sz w:val="24"/>
          <w:szCs w:val="24"/>
        </w:rPr>
      </w:pPr>
    </w:p>
    <w:p w:rsidR="006D2A26" w:rsidRDefault="006D2A26" w:rsidP="00727AFF">
      <w:pPr>
        <w:spacing w:after="0" w:line="240" w:lineRule="auto"/>
        <w:jc w:val="both"/>
        <w:rPr>
          <w:rFonts w:ascii="Times New Roman" w:hAnsi="Times New Roman" w:cs="Times New Roman"/>
          <w:i/>
          <w:sz w:val="24"/>
          <w:szCs w:val="24"/>
        </w:rPr>
      </w:pPr>
    </w:p>
    <w:p w:rsidR="000355DB" w:rsidRDefault="0059771D" w:rsidP="00727AFF">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Zuze Law Chamber</w:t>
      </w:r>
      <w:r>
        <w:rPr>
          <w:rFonts w:ascii="Times New Roman" w:hAnsi="Times New Roman" w:cs="Times New Roman"/>
          <w:sz w:val="24"/>
          <w:szCs w:val="24"/>
        </w:rPr>
        <w:t>,</w:t>
      </w:r>
      <w:r w:rsidR="00B074A3">
        <w:rPr>
          <w:rFonts w:ascii="Times New Roman" w:hAnsi="Times New Roman" w:cs="Times New Roman"/>
          <w:sz w:val="24"/>
          <w:szCs w:val="24"/>
        </w:rPr>
        <w:t xml:space="preserve"> </w:t>
      </w:r>
      <w:r w:rsidR="00892E30">
        <w:rPr>
          <w:rFonts w:ascii="Times New Roman" w:hAnsi="Times New Roman" w:cs="Times New Roman"/>
          <w:sz w:val="24"/>
          <w:szCs w:val="24"/>
        </w:rPr>
        <w:t xml:space="preserve">applicant’s </w:t>
      </w:r>
      <w:r w:rsidR="00B074A3">
        <w:rPr>
          <w:rFonts w:ascii="Times New Roman" w:hAnsi="Times New Roman" w:cs="Times New Roman"/>
          <w:sz w:val="24"/>
          <w:szCs w:val="24"/>
        </w:rPr>
        <w:t>legal practitioners</w:t>
      </w:r>
    </w:p>
    <w:p w:rsidR="00892E30" w:rsidRPr="00727AFF" w:rsidRDefault="0059771D" w:rsidP="00727AFF">
      <w:pPr>
        <w:spacing w:after="0" w:line="240" w:lineRule="auto"/>
        <w:jc w:val="both"/>
        <w:rPr>
          <w:rFonts w:ascii="Times New Roman" w:hAnsi="Times New Roman" w:cs="Times New Roman"/>
        </w:rPr>
      </w:pPr>
      <w:r>
        <w:rPr>
          <w:rFonts w:ascii="Times New Roman" w:hAnsi="Times New Roman" w:cs="Times New Roman"/>
          <w:i/>
          <w:sz w:val="24"/>
          <w:szCs w:val="24"/>
        </w:rPr>
        <w:t>Gambe Law Group</w:t>
      </w:r>
      <w:r w:rsidR="00892E30">
        <w:rPr>
          <w:rFonts w:ascii="Times New Roman" w:hAnsi="Times New Roman" w:cs="Times New Roman"/>
          <w:sz w:val="24"/>
          <w:szCs w:val="24"/>
        </w:rPr>
        <w:t>, first respondent’s legal practitioner</w:t>
      </w:r>
      <w:r>
        <w:rPr>
          <w:rFonts w:ascii="Times New Roman" w:hAnsi="Times New Roman" w:cs="Times New Roman"/>
          <w:sz w:val="24"/>
          <w:szCs w:val="24"/>
        </w:rPr>
        <w:t>s</w:t>
      </w:r>
    </w:p>
    <w:sectPr w:rsidR="00892E30" w:rsidRPr="00727AF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2FD9" w:rsidRDefault="00E12FD9" w:rsidP="00804BDD">
      <w:pPr>
        <w:spacing w:after="0" w:line="240" w:lineRule="auto"/>
      </w:pPr>
      <w:r>
        <w:separator/>
      </w:r>
    </w:p>
  </w:endnote>
  <w:endnote w:type="continuationSeparator" w:id="0">
    <w:p w:rsidR="00E12FD9" w:rsidRDefault="00E12FD9" w:rsidP="00804B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2FD9" w:rsidRDefault="00E12FD9" w:rsidP="00804BDD">
      <w:pPr>
        <w:spacing w:after="0" w:line="240" w:lineRule="auto"/>
      </w:pPr>
      <w:r>
        <w:separator/>
      </w:r>
    </w:p>
  </w:footnote>
  <w:footnote w:type="continuationSeparator" w:id="0">
    <w:p w:rsidR="00E12FD9" w:rsidRDefault="00E12FD9" w:rsidP="00804B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8197514"/>
      <w:docPartObj>
        <w:docPartGallery w:val="Page Numbers (Top of Page)"/>
        <w:docPartUnique/>
      </w:docPartObj>
    </w:sdtPr>
    <w:sdtEndPr>
      <w:rPr>
        <w:noProof/>
      </w:rPr>
    </w:sdtEndPr>
    <w:sdtContent>
      <w:p w:rsidR="00804BDD" w:rsidRDefault="00804BDD">
        <w:pPr>
          <w:pStyle w:val="Header"/>
          <w:jc w:val="right"/>
          <w:rPr>
            <w:noProof/>
          </w:rPr>
        </w:pPr>
        <w:r>
          <w:fldChar w:fldCharType="begin"/>
        </w:r>
        <w:r>
          <w:instrText xml:space="preserve"> PAGE   \* MERGEFORMAT </w:instrText>
        </w:r>
        <w:r>
          <w:fldChar w:fldCharType="separate"/>
        </w:r>
        <w:r w:rsidR="008031D5">
          <w:rPr>
            <w:noProof/>
          </w:rPr>
          <w:t>1</w:t>
        </w:r>
        <w:r>
          <w:rPr>
            <w:noProof/>
          </w:rPr>
          <w:fldChar w:fldCharType="end"/>
        </w:r>
      </w:p>
      <w:p w:rsidR="00762D42" w:rsidRDefault="00762D42">
        <w:pPr>
          <w:pStyle w:val="Header"/>
          <w:jc w:val="right"/>
          <w:rPr>
            <w:noProof/>
          </w:rPr>
        </w:pPr>
        <w:r>
          <w:rPr>
            <w:noProof/>
          </w:rPr>
          <w:t>HH</w:t>
        </w:r>
        <w:r w:rsidR="00D54900">
          <w:rPr>
            <w:noProof/>
          </w:rPr>
          <w:t xml:space="preserve"> 302-24</w:t>
        </w:r>
      </w:p>
      <w:p w:rsidR="00804BDD" w:rsidRDefault="00942006">
        <w:pPr>
          <w:pStyle w:val="Header"/>
          <w:jc w:val="right"/>
        </w:pPr>
        <w:r>
          <w:rPr>
            <w:noProof/>
          </w:rPr>
          <w:t xml:space="preserve">HC </w:t>
        </w:r>
        <w:r w:rsidR="00033A5D">
          <w:rPr>
            <w:noProof/>
          </w:rPr>
          <w:t>2389/24</w:t>
        </w:r>
      </w:p>
    </w:sdtContent>
  </w:sdt>
  <w:p w:rsidR="00804BDD" w:rsidRDefault="00804BD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813EC"/>
    <w:multiLevelType w:val="hybridMultilevel"/>
    <w:tmpl w:val="DF1CF0A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DAA3811"/>
    <w:multiLevelType w:val="hybridMultilevel"/>
    <w:tmpl w:val="643851B6"/>
    <w:lvl w:ilvl="0" w:tplc="013EE51E">
      <w:start w:val="1"/>
      <w:numFmt w:val="decimal"/>
      <w:lvlText w:val="%1."/>
      <w:lvlJc w:val="left"/>
      <w:pPr>
        <w:ind w:left="1080" w:hanging="360"/>
      </w:pPr>
      <w:rPr>
        <w:rFonts w:hint="default"/>
        <w:b w:val="0"/>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28B15ADB"/>
    <w:multiLevelType w:val="hybridMultilevel"/>
    <w:tmpl w:val="8070B3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3D2688"/>
    <w:multiLevelType w:val="hybridMultilevel"/>
    <w:tmpl w:val="AE022CFA"/>
    <w:lvl w:ilvl="0" w:tplc="04090011">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4" w15:restartNumberingAfterBreak="0">
    <w:nsid w:val="2D943D55"/>
    <w:multiLevelType w:val="hybridMultilevel"/>
    <w:tmpl w:val="6FD81F64"/>
    <w:lvl w:ilvl="0" w:tplc="30090001">
      <w:start w:val="1"/>
      <w:numFmt w:val="bullet"/>
      <w:lvlText w:val=""/>
      <w:lvlJc w:val="left"/>
      <w:pPr>
        <w:ind w:left="1860" w:hanging="360"/>
      </w:pPr>
      <w:rPr>
        <w:rFonts w:ascii="Symbol" w:hAnsi="Symbol" w:hint="default"/>
      </w:rPr>
    </w:lvl>
    <w:lvl w:ilvl="1" w:tplc="30090003" w:tentative="1">
      <w:start w:val="1"/>
      <w:numFmt w:val="bullet"/>
      <w:lvlText w:val="o"/>
      <w:lvlJc w:val="left"/>
      <w:pPr>
        <w:ind w:left="2580" w:hanging="360"/>
      </w:pPr>
      <w:rPr>
        <w:rFonts w:ascii="Courier New" w:hAnsi="Courier New" w:cs="Courier New" w:hint="default"/>
      </w:rPr>
    </w:lvl>
    <w:lvl w:ilvl="2" w:tplc="30090005" w:tentative="1">
      <w:start w:val="1"/>
      <w:numFmt w:val="bullet"/>
      <w:lvlText w:val=""/>
      <w:lvlJc w:val="left"/>
      <w:pPr>
        <w:ind w:left="3300" w:hanging="360"/>
      </w:pPr>
      <w:rPr>
        <w:rFonts w:ascii="Wingdings" w:hAnsi="Wingdings" w:hint="default"/>
      </w:rPr>
    </w:lvl>
    <w:lvl w:ilvl="3" w:tplc="30090001" w:tentative="1">
      <w:start w:val="1"/>
      <w:numFmt w:val="bullet"/>
      <w:lvlText w:val=""/>
      <w:lvlJc w:val="left"/>
      <w:pPr>
        <w:ind w:left="4020" w:hanging="360"/>
      </w:pPr>
      <w:rPr>
        <w:rFonts w:ascii="Symbol" w:hAnsi="Symbol" w:hint="default"/>
      </w:rPr>
    </w:lvl>
    <w:lvl w:ilvl="4" w:tplc="30090003" w:tentative="1">
      <w:start w:val="1"/>
      <w:numFmt w:val="bullet"/>
      <w:lvlText w:val="o"/>
      <w:lvlJc w:val="left"/>
      <w:pPr>
        <w:ind w:left="4740" w:hanging="360"/>
      </w:pPr>
      <w:rPr>
        <w:rFonts w:ascii="Courier New" w:hAnsi="Courier New" w:cs="Courier New" w:hint="default"/>
      </w:rPr>
    </w:lvl>
    <w:lvl w:ilvl="5" w:tplc="30090005" w:tentative="1">
      <w:start w:val="1"/>
      <w:numFmt w:val="bullet"/>
      <w:lvlText w:val=""/>
      <w:lvlJc w:val="left"/>
      <w:pPr>
        <w:ind w:left="5460" w:hanging="360"/>
      </w:pPr>
      <w:rPr>
        <w:rFonts w:ascii="Wingdings" w:hAnsi="Wingdings" w:hint="default"/>
      </w:rPr>
    </w:lvl>
    <w:lvl w:ilvl="6" w:tplc="30090001" w:tentative="1">
      <w:start w:val="1"/>
      <w:numFmt w:val="bullet"/>
      <w:lvlText w:val=""/>
      <w:lvlJc w:val="left"/>
      <w:pPr>
        <w:ind w:left="6180" w:hanging="360"/>
      </w:pPr>
      <w:rPr>
        <w:rFonts w:ascii="Symbol" w:hAnsi="Symbol" w:hint="default"/>
      </w:rPr>
    </w:lvl>
    <w:lvl w:ilvl="7" w:tplc="30090003" w:tentative="1">
      <w:start w:val="1"/>
      <w:numFmt w:val="bullet"/>
      <w:lvlText w:val="o"/>
      <w:lvlJc w:val="left"/>
      <w:pPr>
        <w:ind w:left="6900" w:hanging="360"/>
      </w:pPr>
      <w:rPr>
        <w:rFonts w:ascii="Courier New" w:hAnsi="Courier New" w:cs="Courier New" w:hint="default"/>
      </w:rPr>
    </w:lvl>
    <w:lvl w:ilvl="8" w:tplc="30090005" w:tentative="1">
      <w:start w:val="1"/>
      <w:numFmt w:val="bullet"/>
      <w:lvlText w:val=""/>
      <w:lvlJc w:val="left"/>
      <w:pPr>
        <w:ind w:left="7620" w:hanging="360"/>
      </w:pPr>
      <w:rPr>
        <w:rFonts w:ascii="Wingdings" w:hAnsi="Wingdings" w:hint="default"/>
      </w:rPr>
    </w:lvl>
  </w:abstractNum>
  <w:abstractNum w:abstractNumId="5" w15:restartNumberingAfterBreak="0">
    <w:nsid w:val="32F80F26"/>
    <w:multiLevelType w:val="hybridMultilevel"/>
    <w:tmpl w:val="7598D4A8"/>
    <w:lvl w:ilvl="0" w:tplc="D832AD50">
      <w:start w:val="1"/>
      <w:numFmt w:val="upp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4C761CEF"/>
    <w:multiLevelType w:val="hybridMultilevel"/>
    <w:tmpl w:val="129C6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1B12BB"/>
    <w:multiLevelType w:val="hybridMultilevel"/>
    <w:tmpl w:val="A6EC13F8"/>
    <w:lvl w:ilvl="0" w:tplc="3E9688C6">
      <w:start w:val="1"/>
      <w:numFmt w:val="upp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5CBB29BE"/>
    <w:multiLevelType w:val="hybridMultilevel"/>
    <w:tmpl w:val="234C9BD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39D384D"/>
    <w:multiLevelType w:val="hybridMultilevel"/>
    <w:tmpl w:val="EE3ACDFA"/>
    <w:lvl w:ilvl="0" w:tplc="AD24B2CC">
      <w:start w:val="1"/>
      <w:numFmt w:val="upperRoman"/>
      <w:lvlText w:val="%1."/>
      <w:lvlJc w:val="left"/>
      <w:pPr>
        <w:ind w:left="1080" w:hanging="720"/>
      </w:pPr>
      <w:rPr>
        <w:rFonts w:hint="default"/>
        <w:i/>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6"/>
  </w:num>
  <w:num w:numId="2">
    <w:abstractNumId w:val="9"/>
  </w:num>
  <w:num w:numId="3">
    <w:abstractNumId w:val="7"/>
  </w:num>
  <w:num w:numId="4">
    <w:abstractNumId w:val="5"/>
  </w:num>
  <w:num w:numId="5">
    <w:abstractNumId w:val="4"/>
  </w:num>
  <w:num w:numId="6">
    <w:abstractNumId w:val="1"/>
  </w:num>
  <w:num w:numId="7">
    <w:abstractNumId w:val="3"/>
  </w:num>
  <w:num w:numId="8">
    <w:abstractNumId w:val="0"/>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795"/>
    <w:rsid w:val="000063C1"/>
    <w:rsid w:val="00012E80"/>
    <w:rsid w:val="000140F1"/>
    <w:rsid w:val="00022BEF"/>
    <w:rsid w:val="00022CBB"/>
    <w:rsid w:val="00033A5D"/>
    <w:rsid w:val="00034C8D"/>
    <w:rsid w:val="000355DB"/>
    <w:rsid w:val="00037526"/>
    <w:rsid w:val="00037C18"/>
    <w:rsid w:val="000409F8"/>
    <w:rsid w:val="00040B41"/>
    <w:rsid w:val="00045B3A"/>
    <w:rsid w:val="00046163"/>
    <w:rsid w:val="000608B2"/>
    <w:rsid w:val="00072EEF"/>
    <w:rsid w:val="00080A27"/>
    <w:rsid w:val="000978CF"/>
    <w:rsid w:val="000A288E"/>
    <w:rsid w:val="000B33DC"/>
    <w:rsid w:val="000B7C21"/>
    <w:rsid w:val="000C1D9E"/>
    <w:rsid w:val="000C70D7"/>
    <w:rsid w:val="000D065D"/>
    <w:rsid w:val="000F3FFC"/>
    <w:rsid w:val="000F5B99"/>
    <w:rsid w:val="000F7E22"/>
    <w:rsid w:val="00112359"/>
    <w:rsid w:val="00120DCB"/>
    <w:rsid w:val="0012131B"/>
    <w:rsid w:val="00124A9A"/>
    <w:rsid w:val="00133C32"/>
    <w:rsid w:val="001345FC"/>
    <w:rsid w:val="001404BB"/>
    <w:rsid w:val="00143396"/>
    <w:rsid w:val="00147941"/>
    <w:rsid w:val="00150F58"/>
    <w:rsid w:val="001608E6"/>
    <w:rsid w:val="00163DC1"/>
    <w:rsid w:val="00174E7A"/>
    <w:rsid w:val="00187612"/>
    <w:rsid w:val="0019306C"/>
    <w:rsid w:val="001B123B"/>
    <w:rsid w:val="001C1011"/>
    <w:rsid w:val="001D14EF"/>
    <w:rsid w:val="001D17EA"/>
    <w:rsid w:val="001D5364"/>
    <w:rsid w:val="001D7A31"/>
    <w:rsid w:val="001E1835"/>
    <w:rsid w:val="001E47E6"/>
    <w:rsid w:val="001E4A86"/>
    <w:rsid w:val="001F1887"/>
    <w:rsid w:val="002061D8"/>
    <w:rsid w:val="00226E4E"/>
    <w:rsid w:val="00226EB7"/>
    <w:rsid w:val="002340B7"/>
    <w:rsid w:val="00236644"/>
    <w:rsid w:val="0024199F"/>
    <w:rsid w:val="0024328F"/>
    <w:rsid w:val="00252718"/>
    <w:rsid w:val="002555D7"/>
    <w:rsid w:val="00256A13"/>
    <w:rsid w:val="00260207"/>
    <w:rsid w:val="00262D4D"/>
    <w:rsid w:val="00267F6F"/>
    <w:rsid w:val="00270982"/>
    <w:rsid w:val="002760EB"/>
    <w:rsid w:val="00277F93"/>
    <w:rsid w:val="002833A3"/>
    <w:rsid w:val="00296C9A"/>
    <w:rsid w:val="002A1A5C"/>
    <w:rsid w:val="002A2393"/>
    <w:rsid w:val="002C4E9A"/>
    <w:rsid w:val="002C6EB7"/>
    <w:rsid w:val="002C7008"/>
    <w:rsid w:val="002E31C6"/>
    <w:rsid w:val="002F3E49"/>
    <w:rsid w:val="002F3E98"/>
    <w:rsid w:val="002F5DA7"/>
    <w:rsid w:val="002F5FFB"/>
    <w:rsid w:val="002F75B5"/>
    <w:rsid w:val="00302B6F"/>
    <w:rsid w:val="003030F3"/>
    <w:rsid w:val="00306845"/>
    <w:rsid w:val="003210B3"/>
    <w:rsid w:val="00333B7B"/>
    <w:rsid w:val="0033734A"/>
    <w:rsid w:val="00352500"/>
    <w:rsid w:val="003535C5"/>
    <w:rsid w:val="00357433"/>
    <w:rsid w:val="003625F7"/>
    <w:rsid w:val="00372C4C"/>
    <w:rsid w:val="00380991"/>
    <w:rsid w:val="00381082"/>
    <w:rsid w:val="00385627"/>
    <w:rsid w:val="0039524C"/>
    <w:rsid w:val="0039549A"/>
    <w:rsid w:val="003C3D0D"/>
    <w:rsid w:val="003C6F8D"/>
    <w:rsid w:val="003F0ECF"/>
    <w:rsid w:val="003F243A"/>
    <w:rsid w:val="004004B3"/>
    <w:rsid w:val="00401D69"/>
    <w:rsid w:val="00411D73"/>
    <w:rsid w:val="00413C57"/>
    <w:rsid w:val="00413F56"/>
    <w:rsid w:val="00420CEC"/>
    <w:rsid w:val="0042147E"/>
    <w:rsid w:val="00426243"/>
    <w:rsid w:val="00430243"/>
    <w:rsid w:val="004303EA"/>
    <w:rsid w:val="00432FB6"/>
    <w:rsid w:val="004346EF"/>
    <w:rsid w:val="004425E4"/>
    <w:rsid w:val="00443757"/>
    <w:rsid w:val="00446C63"/>
    <w:rsid w:val="00454525"/>
    <w:rsid w:val="004576B4"/>
    <w:rsid w:val="00462334"/>
    <w:rsid w:val="00463815"/>
    <w:rsid w:val="00467156"/>
    <w:rsid w:val="00471B7C"/>
    <w:rsid w:val="0047216A"/>
    <w:rsid w:val="00477C79"/>
    <w:rsid w:val="0048185E"/>
    <w:rsid w:val="0048395C"/>
    <w:rsid w:val="0049543C"/>
    <w:rsid w:val="00496077"/>
    <w:rsid w:val="004A1308"/>
    <w:rsid w:val="004B1913"/>
    <w:rsid w:val="004B32DC"/>
    <w:rsid w:val="004B36B6"/>
    <w:rsid w:val="004C3FF3"/>
    <w:rsid w:val="004D0F6B"/>
    <w:rsid w:val="004D2E03"/>
    <w:rsid w:val="004D7DD4"/>
    <w:rsid w:val="004F4E70"/>
    <w:rsid w:val="00505EBE"/>
    <w:rsid w:val="00522BE5"/>
    <w:rsid w:val="005247A1"/>
    <w:rsid w:val="0052672D"/>
    <w:rsid w:val="00541D44"/>
    <w:rsid w:val="0054530D"/>
    <w:rsid w:val="005455C2"/>
    <w:rsid w:val="0055756E"/>
    <w:rsid w:val="005619B9"/>
    <w:rsid w:val="00564C74"/>
    <w:rsid w:val="005666E7"/>
    <w:rsid w:val="00571AD1"/>
    <w:rsid w:val="00577C91"/>
    <w:rsid w:val="00596509"/>
    <w:rsid w:val="0059771D"/>
    <w:rsid w:val="005B618A"/>
    <w:rsid w:val="005B7B71"/>
    <w:rsid w:val="005C08B0"/>
    <w:rsid w:val="005C453D"/>
    <w:rsid w:val="005D7F9C"/>
    <w:rsid w:val="005E0512"/>
    <w:rsid w:val="005E2630"/>
    <w:rsid w:val="005E43B5"/>
    <w:rsid w:val="005E533F"/>
    <w:rsid w:val="00606148"/>
    <w:rsid w:val="00612483"/>
    <w:rsid w:val="00621198"/>
    <w:rsid w:val="00632E73"/>
    <w:rsid w:val="006343A9"/>
    <w:rsid w:val="006378EA"/>
    <w:rsid w:val="006449CC"/>
    <w:rsid w:val="00646963"/>
    <w:rsid w:val="00651BF4"/>
    <w:rsid w:val="00654240"/>
    <w:rsid w:val="0067045D"/>
    <w:rsid w:val="00674204"/>
    <w:rsid w:val="00675D8E"/>
    <w:rsid w:val="00694D9F"/>
    <w:rsid w:val="00697AF0"/>
    <w:rsid w:val="006A7F15"/>
    <w:rsid w:val="006C5525"/>
    <w:rsid w:val="006C75B5"/>
    <w:rsid w:val="006D1E4A"/>
    <w:rsid w:val="006D2A26"/>
    <w:rsid w:val="006D3390"/>
    <w:rsid w:val="006D514F"/>
    <w:rsid w:val="006D707C"/>
    <w:rsid w:val="006E6ECD"/>
    <w:rsid w:val="006E79A8"/>
    <w:rsid w:val="006F0807"/>
    <w:rsid w:val="006F0AC6"/>
    <w:rsid w:val="006F7ED0"/>
    <w:rsid w:val="00701CE6"/>
    <w:rsid w:val="00702100"/>
    <w:rsid w:val="0070216B"/>
    <w:rsid w:val="007039D2"/>
    <w:rsid w:val="0070537E"/>
    <w:rsid w:val="00710E29"/>
    <w:rsid w:val="00712385"/>
    <w:rsid w:val="00712C3B"/>
    <w:rsid w:val="00720F09"/>
    <w:rsid w:val="00722F10"/>
    <w:rsid w:val="007255D3"/>
    <w:rsid w:val="00725FC6"/>
    <w:rsid w:val="00727AFF"/>
    <w:rsid w:val="00732EAB"/>
    <w:rsid w:val="00733219"/>
    <w:rsid w:val="00753497"/>
    <w:rsid w:val="00762D42"/>
    <w:rsid w:val="00767233"/>
    <w:rsid w:val="00781C0C"/>
    <w:rsid w:val="00783A46"/>
    <w:rsid w:val="007A4212"/>
    <w:rsid w:val="007B0E7E"/>
    <w:rsid w:val="007B355B"/>
    <w:rsid w:val="007B4FAC"/>
    <w:rsid w:val="007C4F67"/>
    <w:rsid w:val="007D421E"/>
    <w:rsid w:val="007E05E6"/>
    <w:rsid w:val="007E4429"/>
    <w:rsid w:val="007E6CD9"/>
    <w:rsid w:val="008014CE"/>
    <w:rsid w:val="008031D5"/>
    <w:rsid w:val="00804BDD"/>
    <w:rsid w:val="0080788E"/>
    <w:rsid w:val="00811F89"/>
    <w:rsid w:val="008209F1"/>
    <w:rsid w:val="00821609"/>
    <w:rsid w:val="00824DA7"/>
    <w:rsid w:val="00825623"/>
    <w:rsid w:val="008272B3"/>
    <w:rsid w:val="00834D5E"/>
    <w:rsid w:val="00842A88"/>
    <w:rsid w:val="0084454E"/>
    <w:rsid w:val="00853A0A"/>
    <w:rsid w:val="00861070"/>
    <w:rsid w:val="0088091D"/>
    <w:rsid w:val="00883CC9"/>
    <w:rsid w:val="008926C4"/>
    <w:rsid w:val="00892E30"/>
    <w:rsid w:val="008B5E7F"/>
    <w:rsid w:val="008C337F"/>
    <w:rsid w:val="008C6587"/>
    <w:rsid w:val="008D29AB"/>
    <w:rsid w:val="008E5B77"/>
    <w:rsid w:val="008F0D09"/>
    <w:rsid w:val="008F17EF"/>
    <w:rsid w:val="008F315B"/>
    <w:rsid w:val="00902A76"/>
    <w:rsid w:val="00923356"/>
    <w:rsid w:val="0092461A"/>
    <w:rsid w:val="0092536F"/>
    <w:rsid w:val="0093224C"/>
    <w:rsid w:val="00932717"/>
    <w:rsid w:val="00933E22"/>
    <w:rsid w:val="00935514"/>
    <w:rsid w:val="00942006"/>
    <w:rsid w:val="009437D0"/>
    <w:rsid w:val="009502DC"/>
    <w:rsid w:val="00955657"/>
    <w:rsid w:val="009565C4"/>
    <w:rsid w:val="009609D4"/>
    <w:rsid w:val="009734ED"/>
    <w:rsid w:val="00975AF2"/>
    <w:rsid w:val="00976ABB"/>
    <w:rsid w:val="00990A8B"/>
    <w:rsid w:val="009913FB"/>
    <w:rsid w:val="00994647"/>
    <w:rsid w:val="009A2082"/>
    <w:rsid w:val="009B147A"/>
    <w:rsid w:val="009B3409"/>
    <w:rsid w:val="009B4000"/>
    <w:rsid w:val="009B5828"/>
    <w:rsid w:val="009C7D67"/>
    <w:rsid w:val="009D7E05"/>
    <w:rsid w:val="009E12CB"/>
    <w:rsid w:val="009E1588"/>
    <w:rsid w:val="009F6C14"/>
    <w:rsid w:val="009F7973"/>
    <w:rsid w:val="00A0296E"/>
    <w:rsid w:val="00A05F5D"/>
    <w:rsid w:val="00A10E8D"/>
    <w:rsid w:val="00A30F45"/>
    <w:rsid w:val="00A32DB2"/>
    <w:rsid w:val="00A35DD1"/>
    <w:rsid w:val="00A401BC"/>
    <w:rsid w:val="00A4369B"/>
    <w:rsid w:val="00A478AC"/>
    <w:rsid w:val="00A518DC"/>
    <w:rsid w:val="00A5301A"/>
    <w:rsid w:val="00A62256"/>
    <w:rsid w:val="00A674E0"/>
    <w:rsid w:val="00A70EF8"/>
    <w:rsid w:val="00A72EEC"/>
    <w:rsid w:val="00A80025"/>
    <w:rsid w:val="00A8233F"/>
    <w:rsid w:val="00A9430A"/>
    <w:rsid w:val="00A9498E"/>
    <w:rsid w:val="00A97E16"/>
    <w:rsid w:val="00AC00C0"/>
    <w:rsid w:val="00AC29BB"/>
    <w:rsid w:val="00AC4056"/>
    <w:rsid w:val="00AC42C5"/>
    <w:rsid w:val="00AC4E23"/>
    <w:rsid w:val="00AD6837"/>
    <w:rsid w:val="00AE478B"/>
    <w:rsid w:val="00AF5B84"/>
    <w:rsid w:val="00B074A3"/>
    <w:rsid w:val="00B07A95"/>
    <w:rsid w:val="00B12D37"/>
    <w:rsid w:val="00B1655F"/>
    <w:rsid w:val="00B17354"/>
    <w:rsid w:val="00B31725"/>
    <w:rsid w:val="00B35767"/>
    <w:rsid w:val="00B3589C"/>
    <w:rsid w:val="00B36305"/>
    <w:rsid w:val="00B4034E"/>
    <w:rsid w:val="00B47A8E"/>
    <w:rsid w:val="00B520EC"/>
    <w:rsid w:val="00B55D60"/>
    <w:rsid w:val="00B57A7B"/>
    <w:rsid w:val="00B60FD9"/>
    <w:rsid w:val="00B64CC7"/>
    <w:rsid w:val="00B869B5"/>
    <w:rsid w:val="00B87BD7"/>
    <w:rsid w:val="00B94778"/>
    <w:rsid w:val="00B95C2C"/>
    <w:rsid w:val="00BA3296"/>
    <w:rsid w:val="00BC15E0"/>
    <w:rsid w:val="00BC2134"/>
    <w:rsid w:val="00BC3930"/>
    <w:rsid w:val="00BC3D72"/>
    <w:rsid w:val="00BC639E"/>
    <w:rsid w:val="00BC6FC3"/>
    <w:rsid w:val="00BD4205"/>
    <w:rsid w:val="00BD5ABA"/>
    <w:rsid w:val="00BE30A9"/>
    <w:rsid w:val="00BE3BC2"/>
    <w:rsid w:val="00BE45DF"/>
    <w:rsid w:val="00BE64B4"/>
    <w:rsid w:val="00BF090B"/>
    <w:rsid w:val="00BF0AC0"/>
    <w:rsid w:val="00BF15FA"/>
    <w:rsid w:val="00BF61BA"/>
    <w:rsid w:val="00BF6CC4"/>
    <w:rsid w:val="00C20799"/>
    <w:rsid w:val="00C30785"/>
    <w:rsid w:val="00C4257F"/>
    <w:rsid w:val="00C42844"/>
    <w:rsid w:val="00C42C61"/>
    <w:rsid w:val="00C44795"/>
    <w:rsid w:val="00C46E63"/>
    <w:rsid w:val="00C748ED"/>
    <w:rsid w:val="00C81742"/>
    <w:rsid w:val="00C81AB9"/>
    <w:rsid w:val="00C95D50"/>
    <w:rsid w:val="00CA3048"/>
    <w:rsid w:val="00CA51A5"/>
    <w:rsid w:val="00CB0032"/>
    <w:rsid w:val="00CB2C6A"/>
    <w:rsid w:val="00CC17A1"/>
    <w:rsid w:val="00CC7388"/>
    <w:rsid w:val="00CE6EC4"/>
    <w:rsid w:val="00CF303E"/>
    <w:rsid w:val="00CF7E20"/>
    <w:rsid w:val="00CF7FCB"/>
    <w:rsid w:val="00D00C68"/>
    <w:rsid w:val="00D04A1E"/>
    <w:rsid w:val="00D05288"/>
    <w:rsid w:val="00D32D93"/>
    <w:rsid w:val="00D35743"/>
    <w:rsid w:val="00D36600"/>
    <w:rsid w:val="00D37868"/>
    <w:rsid w:val="00D41D76"/>
    <w:rsid w:val="00D50E50"/>
    <w:rsid w:val="00D53069"/>
    <w:rsid w:val="00D54900"/>
    <w:rsid w:val="00D573F6"/>
    <w:rsid w:val="00D74246"/>
    <w:rsid w:val="00D77C7F"/>
    <w:rsid w:val="00D83FB4"/>
    <w:rsid w:val="00D93879"/>
    <w:rsid w:val="00DA52D9"/>
    <w:rsid w:val="00DA5D4D"/>
    <w:rsid w:val="00DB2F2B"/>
    <w:rsid w:val="00DB70B5"/>
    <w:rsid w:val="00DB733A"/>
    <w:rsid w:val="00DC0C91"/>
    <w:rsid w:val="00DC1FF5"/>
    <w:rsid w:val="00DE6B12"/>
    <w:rsid w:val="00E001F0"/>
    <w:rsid w:val="00E12FD9"/>
    <w:rsid w:val="00E21F45"/>
    <w:rsid w:val="00E222C5"/>
    <w:rsid w:val="00E22BCB"/>
    <w:rsid w:val="00E24F0D"/>
    <w:rsid w:val="00E2653E"/>
    <w:rsid w:val="00E3294F"/>
    <w:rsid w:val="00E42A0C"/>
    <w:rsid w:val="00E537E3"/>
    <w:rsid w:val="00E5607F"/>
    <w:rsid w:val="00E57972"/>
    <w:rsid w:val="00E61562"/>
    <w:rsid w:val="00E62B87"/>
    <w:rsid w:val="00E70B11"/>
    <w:rsid w:val="00E83237"/>
    <w:rsid w:val="00E90662"/>
    <w:rsid w:val="00EA4C35"/>
    <w:rsid w:val="00ED3817"/>
    <w:rsid w:val="00EF4F9A"/>
    <w:rsid w:val="00EF6CC5"/>
    <w:rsid w:val="00F54961"/>
    <w:rsid w:val="00F561AD"/>
    <w:rsid w:val="00F65E39"/>
    <w:rsid w:val="00F667E9"/>
    <w:rsid w:val="00F71CBC"/>
    <w:rsid w:val="00F72534"/>
    <w:rsid w:val="00F72AC5"/>
    <w:rsid w:val="00F733A9"/>
    <w:rsid w:val="00F83D89"/>
    <w:rsid w:val="00FB68D6"/>
    <w:rsid w:val="00FC3621"/>
    <w:rsid w:val="00FC659D"/>
    <w:rsid w:val="00FD0B2B"/>
    <w:rsid w:val="00FD2598"/>
    <w:rsid w:val="00FE1EE6"/>
    <w:rsid w:val="00FE36CC"/>
    <w:rsid w:val="00FE5FF6"/>
    <w:rsid w:val="00FF1775"/>
    <w:rsid w:val="00FF18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BE596B0-2E9C-4DD3-8457-E59896C0B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1655F"/>
    <w:pPr>
      <w:spacing w:after="0" w:line="240" w:lineRule="auto"/>
    </w:pPr>
  </w:style>
  <w:style w:type="paragraph" w:styleId="ListParagraph">
    <w:name w:val="List Paragraph"/>
    <w:basedOn w:val="Normal"/>
    <w:uiPriority w:val="34"/>
    <w:qFormat/>
    <w:rsid w:val="0033734A"/>
    <w:pPr>
      <w:ind w:left="720"/>
      <w:contextualSpacing/>
    </w:pPr>
  </w:style>
  <w:style w:type="paragraph" w:styleId="Header">
    <w:name w:val="header"/>
    <w:basedOn w:val="Normal"/>
    <w:link w:val="HeaderChar"/>
    <w:uiPriority w:val="99"/>
    <w:unhideWhenUsed/>
    <w:rsid w:val="00804B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4BDD"/>
  </w:style>
  <w:style w:type="paragraph" w:styleId="Footer">
    <w:name w:val="footer"/>
    <w:basedOn w:val="Normal"/>
    <w:link w:val="FooterChar"/>
    <w:uiPriority w:val="99"/>
    <w:unhideWhenUsed/>
    <w:rsid w:val="00804B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4BDD"/>
  </w:style>
  <w:style w:type="paragraph" w:styleId="BalloonText">
    <w:name w:val="Balloon Text"/>
    <w:basedOn w:val="Normal"/>
    <w:link w:val="BalloonTextChar"/>
    <w:uiPriority w:val="99"/>
    <w:semiHidden/>
    <w:unhideWhenUsed/>
    <w:rsid w:val="005267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67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2931</Words>
  <Characters>16710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JSC</cp:lastModifiedBy>
  <cp:revision>2</cp:revision>
  <cp:lastPrinted>2024-07-17T13:10:00Z</cp:lastPrinted>
  <dcterms:created xsi:type="dcterms:W3CDTF">2024-07-19T08:59:00Z</dcterms:created>
  <dcterms:modified xsi:type="dcterms:W3CDTF">2024-07-19T08:59:00Z</dcterms:modified>
</cp:coreProperties>
</file>