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06E42" w14:textId="1A544F2F" w:rsidR="00450296" w:rsidRPr="001723FD" w:rsidRDefault="001723FD" w:rsidP="00C15F3A">
      <w:pPr>
        <w:pStyle w:val="NoSpacing"/>
        <w:jc w:val="both"/>
        <w:rPr>
          <w:rFonts w:ascii="Times New Roman" w:hAnsi="Times New Roman" w:cs="Times New Roman"/>
          <w:sz w:val="24"/>
          <w:szCs w:val="24"/>
          <w:lang w:val="en-US"/>
        </w:rPr>
      </w:pPr>
      <w:bookmarkStart w:id="0" w:name="_GoBack"/>
      <w:bookmarkEnd w:id="0"/>
      <w:r w:rsidRPr="001723FD">
        <w:rPr>
          <w:rFonts w:ascii="Times New Roman" w:hAnsi="Times New Roman" w:cs="Times New Roman"/>
          <w:sz w:val="24"/>
          <w:szCs w:val="24"/>
          <w:lang w:val="en-US"/>
        </w:rPr>
        <w:t xml:space="preserve">BIGGIE MUDIMU </w:t>
      </w:r>
    </w:p>
    <w:p w14:paraId="76235A4D" w14:textId="2B7E603B" w:rsidR="00450296" w:rsidRPr="001723FD" w:rsidRDefault="00FD00B6" w:rsidP="00C15F3A">
      <w:pPr>
        <w:pStyle w:val="NoSpacing"/>
        <w:jc w:val="both"/>
        <w:rPr>
          <w:rFonts w:ascii="Times New Roman" w:hAnsi="Times New Roman" w:cs="Times New Roman"/>
          <w:sz w:val="24"/>
          <w:szCs w:val="24"/>
          <w:lang w:val="en-US"/>
        </w:rPr>
      </w:pPr>
      <w:r w:rsidRPr="001723FD">
        <w:rPr>
          <w:rFonts w:ascii="Times New Roman" w:hAnsi="Times New Roman" w:cs="Times New Roman"/>
          <w:sz w:val="24"/>
          <w:szCs w:val="24"/>
          <w:lang w:val="en-US"/>
        </w:rPr>
        <w:t>v</w:t>
      </w:r>
      <w:r w:rsidR="00450296" w:rsidRPr="001723FD">
        <w:rPr>
          <w:rFonts w:ascii="Times New Roman" w:hAnsi="Times New Roman" w:cs="Times New Roman"/>
          <w:sz w:val="24"/>
          <w:szCs w:val="24"/>
          <w:lang w:val="en-US"/>
        </w:rPr>
        <w:t>ersus</w:t>
      </w:r>
    </w:p>
    <w:p w14:paraId="61CACB39" w14:textId="045DBA69" w:rsidR="00FD00B6" w:rsidRDefault="001723FD" w:rsidP="00C15F3A">
      <w:pPr>
        <w:pStyle w:val="NoSpacing"/>
        <w:jc w:val="both"/>
        <w:rPr>
          <w:rFonts w:ascii="Times New Roman" w:hAnsi="Times New Roman" w:cs="Times New Roman"/>
          <w:sz w:val="24"/>
          <w:szCs w:val="24"/>
          <w:lang w:val="en-US"/>
        </w:rPr>
      </w:pPr>
      <w:r w:rsidRPr="001723FD">
        <w:rPr>
          <w:rFonts w:ascii="Times New Roman" w:hAnsi="Times New Roman" w:cs="Times New Roman"/>
          <w:sz w:val="24"/>
          <w:szCs w:val="24"/>
          <w:lang w:val="en-US"/>
        </w:rPr>
        <w:t xml:space="preserve">ANGELA CASALONGA </w:t>
      </w:r>
    </w:p>
    <w:p w14:paraId="12D362D3" w14:textId="77777777" w:rsidR="001723FD" w:rsidRDefault="001723FD" w:rsidP="00C15F3A">
      <w:pPr>
        <w:pStyle w:val="NoSpacing"/>
        <w:jc w:val="both"/>
        <w:rPr>
          <w:rFonts w:ascii="Times New Roman" w:hAnsi="Times New Roman" w:cs="Times New Roman"/>
          <w:sz w:val="24"/>
          <w:szCs w:val="24"/>
          <w:lang w:val="en-US"/>
        </w:rPr>
      </w:pPr>
    </w:p>
    <w:p w14:paraId="217C3753" w14:textId="77777777" w:rsidR="001723FD" w:rsidRPr="001723FD" w:rsidRDefault="001723FD" w:rsidP="00C15F3A">
      <w:pPr>
        <w:pStyle w:val="NoSpacing"/>
        <w:jc w:val="both"/>
        <w:rPr>
          <w:rFonts w:ascii="Times New Roman" w:hAnsi="Times New Roman" w:cs="Times New Roman"/>
          <w:sz w:val="24"/>
          <w:szCs w:val="24"/>
          <w:lang w:val="en-US"/>
        </w:rPr>
      </w:pPr>
    </w:p>
    <w:p w14:paraId="78C0F13A" w14:textId="05728B1A" w:rsidR="00450296" w:rsidRPr="001723FD" w:rsidRDefault="001723FD" w:rsidP="00C15F3A">
      <w:pPr>
        <w:pStyle w:val="NoSpacing"/>
        <w:jc w:val="both"/>
        <w:rPr>
          <w:rFonts w:ascii="Times New Roman" w:hAnsi="Times New Roman" w:cs="Times New Roman"/>
          <w:sz w:val="24"/>
          <w:szCs w:val="24"/>
          <w:lang w:val="en-US"/>
        </w:rPr>
      </w:pPr>
      <w:r w:rsidRPr="001723FD">
        <w:rPr>
          <w:rFonts w:ascii="Times New Roman" w:hAnsi="Times New Roman" w:cs="Times New Roman"/>
          <w:sz w:val="24"/>
          <w:szCs w:val="24"/>
          <w:lang w:val="en-US"/>
        </w:rPr>
        <w:t>HIGH COURT OF ZIMBABWE</w:t>
      </w:r>
    </w:p>
    <w:p w14:paraId="1CF33476" w14:textId="77777777" w:rsidR="00450296" w:rsidRPr="001723FD" w:rsidRDefault="00450296" w:rsidP="00C15F3A">
      <w:pPr>
        <w:pStyle w:val="NoSpacing"/>
        <w:jc w:val="both"/>
        <w:rPr>
          <w:rFonts w:ascii="Times New Roman" w:hAnsi="Times New Roman" w:cs="Times New Roman"/>
          <w:b/>
          <w:bCs/>
          <w:sz w:val="24"/>
          <w:szCs w:val="24"/>
          <w:lang w:val="en-US"/>
        </w:rPr>
      </w:pPr>
      <w:r w:rsidRPr="001723FD">
        <w:rPr>
          <w:rFonts w:ascii="Times New Roman" w:hAnsi="Times New Roman" w:cs="Times New Roman"/>
          <w:b/>
          <w:bCs/>
          <w:sz w:val="24"/>
          <w:szCs w:val="24"/>
          <w:lang w:val="en-US"/>
        </w:rPr>
        <w:t>TAKUVA J</w:t>
      </w:r>
    </w:p>
    <w:p w14:paraId="3B26C2F1" w14:textId="0E7A81F2" w:rsidR="00450296" w:rsidRPr="001723FD" w:rsidRDefault="00450296" w:rsidP="00C15F3A">
      <w:pPr>
        <w:pStyle w:val="NoSpacing"/>
        <w:jc w:val="both"/>
        <w:rPr>
          <w:rFonts w:ascii="Times New Roman" w:hAnsi="Times New Roman" w:cs="Times New Roman"/>
          <w:sz w:val="24"/>
          <w:szCs w:val="24"/>
          <w:lang w:val="en-US"/>
        </w:rPr>
      </w:pPr>
      <w:r w:rsidRPr="001723FD">
        <w:rPr>
          <w:rFonts w:ascii="Times New Roman" w:hAnsi="Times New Roman" w:cs="Times New Roman"/>
          <w:sz w:val="24"/>
          <w:szCs w:val="24"/>
          <w:lang w:val="en-US"/>
        </w:rPr>
        <w:t>HARARE; 2</w:t>
      </w:r>
      <w:r w:rsidR="00443B7F" w:rsidRPr="001723FD">
        <w:rPr>
          <w:rFonts w:ascii="Times New Roman" w:hAnsi="Times New Roman" w:cs="Times New Roman"/>
          <w:sz w:val="24"/>
          <w:szCs w:val="24"/>
          <w:lang w:val="en-US"/>
        </w:rPr>
        <w:t>0</w:t>
      </w:r>
      <w:r w:rsidRPr="001723FD">
        <w:rPr>
          <w:rFonts w:ascii="Times New Roman" w:hAnsi="Times New Roman" w:cs="Times New Roman"/>
          <w:sz w:val="24"/>
          <w:szCs w:val="24"/>
          <w:lang w:val="en-US"/>
        </w:rPr>
        <w:t xml:space="preserve"> </w:t>
      </w:r>
      <w:r w:rsidR="00443B7F" w:rsidRPr="001723FD">
        <w:rPr>
          <w:rFonts w:ascii="Times New Roman" w:hAnsi="Times New Roman" w:cs="Times New Roman"/>
          <w:sz w:val="24"/>
          <w:szCs w:val="24"/>
          <w:lang w:val="en-US"/>
        </w:rPr>
        <w:t xml:space="preserve">June </w:t>
      </w:r>
      <w:r w:rsidRPr="001723FD">
        <w:rPr>
          <w:rFonts w:ascii="Times New Roman" w:hAnsi="Times New Roman" w:cs="Times New Roman"/>
          <w:sz w:val="24"/>
          <w:szCs w:val="24"/>
          <w:lang w:val="en-US"/>
        </w:rPr>
        <w:t>2025</w:t>
      </w:r>
      <w:r w:rsidR="0061153F">
        <w:rPr>
          <w:rFonts w:ascii="Times New Roman" w:hAnsi="Times New Roman" w:cs="Times New Roman"/>
          <w:sz w:val="24"/>
          <w:szCs w:val="24"/>
          <w:lang w:val="en-US"/>
        </w:rPr>
        <w:t xml:space="preserve"> and 2 July 2025</w:t>
      </w:r>
    </w:p>
    <w:p w14:paraId="21CB5B38" w14:textId="77777777" w:rsidR="00443B7F" w:rsidRDefault="00443B7F" w:rsidP="00C15F3A">
      <w:pPr>
        <w:pStyle w:val="NoSpacing"/>
        <w:jc w:val="both"/>
        <w:rPr>
          <w:rFonts w:ascii="Times New Roman" w:hAnsi="Times New Roman" w:cs="Times New Roman"/>
          <w:b/>
          <w:bCs/>
          <w:sz w:val="24"/>
          <w:szCs w:val="24"/>
          <w:lang w:val="en-US"/>
        </w:rPr>
      </w:pPr>
    </w:p>
    <w:p w14:paraId="72CE707B" w14:textId="77777777" w:rsidR="001723FD" w:rsidRPr="001723FD" w:rsidRDefault="001723FD" w:rsidP="00C15F3A">
      <w:pPr>
        <w:pStyle w:val="NoSpacing"/>
        <w:jc w:val="both"/>
        <w:rPr>
          <w:rFonts w:ascii="Times New Roman" w:hAnsi="Times New Roman" w:cs="Times New Roman"/>
          <w:b/>
          <w:bCs/>
          <w:sz w:val="24"/>
          <w:szCs w:val="24"/>
          <w:lang w:val="en-US"/>
        </w:rPr>
      </w:pPr>
    </w:p>
    <w:p w14:paraId="5B391867" w14:textId="0C367FA4" w:rsidR="00450296" w:rsidRDefault="00450296" w:rsidP="00C15F3A">
      <w:pPr>
        <w:pStyle w:val="NoSpacing"/>
        <w:jc w:val="both"/>
        <w:rPr>
          <w:rFonts w:ascii="Times New Roman" w:hAnsi="Times New Roman" w:cs="Times New Roman"/>
          <w:b/>
          <w:bCs/>
          <w:sz w:val="24"/>
          <w:szCs w:val="24"/>
          <w:lang w:val="en-US"/>
        </w:rPr>
      </w:pPr>
      <w:r w:rsidRPr="001723FD">
        <w:rPr>
          <w:rFonts w:ascii="Times New Roman" w:hAnsi="Times New Roman" w:cs="Times New Roman"/>
          <w:b/>
          <w:bCs/>
          <w:sz w:val="24"/>
          <w:szCs w:val="24"/>
          <w:lang w:val="en-US"/>
        </w:rPr>
        <w:t>Court application for Rescission of Default Judgment</w:t>
      </w:r>
    </w:p>
    <w:p w14:paraId="3CEA59D4" w14:textId="77777777" w:rsidR="001723FD" w:rsidRDefault="001723FD" w:rsidP="00C15F3A">
      <w:pPr>
        <w:pStyle w:val="NoSpacing"/>
        <w:jc w:val="both"/>
        <w:rPr>
          <w:rFonts w:ascii="Times New Roman" w:hAnsi="Times New Roman" w:cs="Times New Roman"/>
          <w:b/>
          <w:bCs/>
          <w:sz w:val="24"/>
          <w:szCs w:val="24"/>
          <w:lang w:val="en-US"/>
        </w:rPr>
      </w:pPr>
    </w:p>
    <w:p w14:paraId="5A57D589" w14:textId="77777777" w:rsidR="001723FD" w:rsidRPr="001723FD" w:rsidRDefault="001723FD" w:rsidP="00C15F3A">
      <w:pPr>
        <w:pStyle w:val="NoSpacing"/>
        <w:jc w:val="both"/>
        <w:rPr>
          <w:rFonts w:ascii="Times New Roman" w:hAnsi="Times New Roman" w:cs="Times New Roman"/>
          <w:b/>
          <w:bCs/>
          <w:sz w:val="24"/>
          <w:szCs w:val="24"/>
          <w:lang w:val="en-US"/>
        </w:rPr>
      </w:pPr>
    </w:p>
    <w:p w14:paraId="2FEDE5BD" w14:textId="265AB3C9" w:rsidR="00450296" w:rsidRPr="001723FD" w:rsidRDefault="00450296" w:rsidP="00C15F3A">
      <w:pPr>
        <w:pStyle w:val="NoSpacing"/>
        <w:jc w:val="both"/>
        <w:rPr>
          <w:rFonts w:ascii="Times New Roman" w:hAnsi="Times New Roman" w:cs="Times New Roman"/>
          <w:sz w:val="24"/>
          <w:szCs w:val="24"/>
          <w:lang w:val="en-US"/>
        </w:rPr>
      </w:pPr>
      <w:r w:rsidRPr="001723FD">
        <w:rPr>
          <w:rFonts w:ascii="Times New Roman" w:hAnsi="Times New Roman" w:cs="Times New Roman"/>
          <w:i/>
          <w:iCs/>
          <w:sz w:val="24"/>
          <w:szCs w:val="24"/>
          <w:lang w:val="en-US"/>
        </w:rPr>
        <w:t>T Tendengu,</w:t>
      </w:r>
      <w:r w:rsidRPr="001723FD">
        <w:rPr>
          <w:rFonts w:ascii="Times New Roman" w:hAnsi="Times New Roman" w:cs="Times New Roman"/>
          <w:sz w:val="24"/>
          <w:szCs w:val="24"/>
          <w:lang w:val="en-US"/>
        </w:rPr>
        <w:t xml:space="preserve"> for the applicant</w:t>
      </w:r>
    </w:p>
    <w:p w14:paraId="66DDA775" w14:textId="6BC9988A" w:rsidR="00450296" w:rsidRPr="001723FD" w:rsidRDefault="00450296" w:rsidP="00C15F3A">
      <w:pPr>
        <w:pStyle w:val="NoSpacing"/>
        <w:jc w:val="both"/>
        <w:rPr>
          <w:rFonts w:ascii="Times New Roman" w:hAnsi="Times New Roman" w:cs="Times New Roman"/>
          <w:sz w:val="24"/>
          <w:szCs w:val="24"/>
          <w:lang w:val="en-US"/>
        </w:rPr>
      </w:pPr>
      <w:r w:rsidRPr="001723FD">
        <w:rPr>
          <w:rFonts w:ascii="Times New Roman" w:hAnsi="Times New Roman" w:cs="Times New Roman"/>
          <w:i/>
          <w:iCs/>
          <w:sz w:val="24"/>
          <w:szCs w:val="24"/>
          <w:lang w:val="en-US"/>
        </w:rPr>
        <w:t>N Mugiya</w:t>
      </w:r>
      <w:r w:rsidRPr="001723FD">
        <w:rPr>
          <w:rFonts w:ascii="Times New Roman" w:hAnsi="Times New Roman" w:cs="Times New Roman"/>
          <w:sz w:val="24"/>
          <w:szCs w:val="24"/>
          <w:lang w:val="en-US"/>
        </w:rPr>
        <w:t>, for the respondent</w:t>
      </w:r>
    </w:p>
    <w:p w14:paraId="3B74531E" w14:textId="77160159" w:rsidR="00443B7F" w:rsidRPr="00BE24B6" w:rsidRDefault="00DF3780" w:rsidP="00C15F3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720E2C0" w14:textId="7085EEAA" w:rsidR="00FD4B86" w:rsidRPr="00BE24B6" w:rsidRDefault="00443B7F" w:rsidP="00C15F3A">
      <w:pPr>
        <w:spacing w:line="360" w:lineRule="auto"/>
        <w:ind w:firstLine="360"/>
        <w:jc w:val="both"/>
        <w:rPr>
          <w:rFonts w:ascii="Times New Roman" w:hAnsi="Times New Roman" w:cs="Times New Roman"/>
          <w:sz w:val="24"/>
          <w:szCs w:val="24"/>
          <w:lang w:val="en-US"/>
        </w:rPr>
      </w:pPr>
      <w:r w:rsidRPr="001723FD">
        <w:rPr>
          <w:rFonts w:ascii="Times New Roman" w:hAnsi="Times New Roman" w:cs="Times New Roman"/>
          <w:sz w:val="24"/>
          <w:szCs w:val="24"/>
          <w:lang w:val="en-US"/>
        </w:rPr>
        <w:t>TAKUVA J</w:t>
      </w:r>
      <w:r w:rsidRPr="00BE24B6">
        <w:rPr>
          <w:rFonts w:ascii="Times New Roman" w:hAnsi="Times New Roman" w:cs="Times New Roman"/>
          <w:sz w:val="24"/>
          <w:szCs w:val="24"/>
          <w:lang w:val="en-US"/>
        </w:rPr>
        <w:t xml:space="preserve">: </w:t>
      </w:r>
      <w:r w:rsidR="00D53F9D" w:rsidRPr="00BE24B6">
        <w:rPr>
          <w:rFonts w:ascii="Times New Roman" w:hAnsi="Times New Roman" w:cs="Times New Roman"/>
          <w:sz w:val="24"/>
          <w:szCs w:val="24"/>
          <w:lang w:val="en-US"/>
        </w:rPr>
        <w:t>This is a court application for rescission of default judgement</w:t>
      </w:r>
      <w:r w:rsidR="00450296" w:rsidRPr="00BE24B6">
        <w:rPr>
          <w:rFonts w:ascii="Times New Roman" w:hAnsi="Times New Roman" w:cs="Times New Roman"/>
          <w:sz w:val="24"/>
          <w:szCs w:val="24"/>
          <w:lang w:val="en-US"/>
        </w:rPr>
        <w:t xml:space="preserve"> where the applicant seeks the following relief; </w:t>
      </w:r>
    </w:p>
    <w:p w14:paraId="06C8A749" w14:textId="749FFEBF" w:rsidR="00443B7F" w:rsidRPr="001723FD" w:rsidRDefault="00443B7F" w:rsidP="00C15F3A">
      <w:pPr>
        <w:pStyle w:val="ListParagraph"/>
        <w:numPr>
          <w:ilvl w:val="0"/>
          <w:numId w:val="1"/>
        </w:numPr>
        <w:jc w:val="both"/>
        <w:rPr>
          <w:rFonts w:ascii="Times New Roman" w:hAnsi="Times New Roman" w:cs="Times New Roman"/>
          <w:lang w:val="en-US"/>
        </w:rPr>
      </w:pPr>
      <w:r w:rsidRPr="001723FD">
        <w:rPr>
          <w:rFonts w:ascii="Times New Roman" w:hAnsi="Times New Roman" w:cs="Times New Roman"/>
          <w:lang w:val="en-US"/>
        </w:rPr>
        <w:t>“Application for rescission of default judgement be and is hereby granted.</w:t>
      </w:r>
    </w:p>
    <w:p w14:paraId="19B65F8F" w14:textId="0323AF82" w:rsidR="00443B7F" w:rsidRPr="001723FD" w:rsidRDefault="00443B7F" w:rsidP="00C15F3A">
      <w:pPr>
        <w:pStyle w:val="ListParagraph"/>
        <w:numPr>
          <w:ilvl w:val="0"/>
          <w:numId w:val="1"/>
        </w:numPr>
        <w:jc w:val="both"/>
        <w:rPr>
          <w:rFonts w:ascii="Times New Roman" w:hAnsi="Times New Roman" w:cs="Times New Roman"/>
          <w:lang w:val="en-US"/>
        </w:rPr>
      </w:pPr>
      <w:r w:rsidRPr="001723FD">
        <w:rPr>
          <w:rFonts w:ascii="Times New Roman" w:hAnsi="Times New Roman" w:cs="Times New Roman"/>
          <w:lang w:val="en-US"/>
        </w:rPr>
        <w:t>The judgement entered against the now applicant on the 4</w:t>
      </w:r>
      <w:r w:rsidRPr="001723FD">
        <w:rPr>
          <w:rFonts w:ascii="Times New Roman" w:hAnsi="Times New Roman" w:cs="Times New Roman"/>
          <w:vertAlign w:val="superscript"/>
          <w:lang w:val="en-US"/>
        </w:rPr>
        <w:t>th</w:t>
      </w:r>
      <w:r w:rsidRPr="001723FD">
        <w:rPr>
          <w:rFonts w:ascii="Times New Roman" w:hAnsi="Times New Roman" w:cs="Times New Roman"/>
          <w:lang w:val="en-US"/>
        </w:rPr>
        <w:t xml:space="preserve"> day of December 2024 under the cover of Case No. HCH 4617/24 BE AND IS HEREBY RESCINDED.</w:t>
      </w:r>
    </w:p>
    <w:p w14:paraId="0B10B904" w14:textId="29C8DDF3" w:rsidR="00443B7F" w:rsidRPr="001723FD" w:rsidRDefault="00443B7F" w:rsidP="00C15F3A">
      <w:pPr>
        <w:pStyle w:val="ListParagraph"/>
        <w:numPr>
          <w:ilvl w:val="0"/>
          <w:numId w:val="1"/>
        </w:numPr>
        <w:jc w:val="both"/>
        <w:rPr>
          <w:rFonts w:ascii="Times New Roman" w:hAnsi="Times New Roman" w:cs="Times New Roman"/>
          <w:lang w:val="en-US"/>
        </w:rPr>
      </w:pPr>
      <w:r w:rsidRPr="001723FD">
        <w:rPr>
          <w:rFonts w:ascii="Times New Roman" w:hAnsi="Times New Roman" w:cs="Times New Roman"/>
          <w:lang w:val="en-US"/>
        </w:rPr>
        <w:t>Applicants be and are hereby authorized to file their Notice of Opposition to the now Respondent’s Eviction Application under Case No. HCH 4617/24.</w:t>
      </w:r>
    </w:p>
    <w:p w14:paraId="19F77B83" w14:textId="40B56E6F" w:rsidR="00443B7F" w:rsidRPr="001723FD" w:rsidRDefault="00443B7F" w:rsidP="00C15F3A">
      <w:pPr>
        <w:pStyle w:val="ListParagraph"/>
        <w:numPr>
          <w:ilvl w:val="0"/>
          <w:numId w:val="1"/>
        </w:numPr>
        <w:jc w:val="both"/>
        <w:rPr>
          <w:rFonts w:ascii="Times New Roman" w:hAnsi="Times New Roman" w:cs="Times New Roman"/>
          <w:lang w:val="en-US"/>
        </w:rPr>
      </w:pPr>
      <w:r w:rsidRPr="001723FD">
        <w:rPr>
          <w:rFonts w:ascii="Times New Roman" w:hAnsi="Times New Roman" w:cs="Times New Roman"/>
          <w:lang w:val="en-US"/>
        </w:rPr>
        <w:t>The aforesaid Notice of Opposition shall be filed within seven (7) days of the making of this order.</w:t>
      </w:r>
    </w:p>
    <w:p w14:paraId="2AE57B3C" w14:textId="62BE522A" w:rsidR="00443B7F" w:rsidRDefault="00443B7F" w:rsidP="00C15F3A">
      <w:pPr>
        <w:pStyle w:val="ListParagraph"/>
        <w:numPr>
          <w:ilvl w:val="0"/>
          <w:numId w:val="1"/>
        </w:numPr>
        <w:jc w:val="both"/>
        <w:rPr>
          <w:rFonts w:ascii="Times New Roman" w:hAnsi="Times New Roman" w:cs="Times New Roman"/>
          <w:lang w:val="en-US"/>
        </w:rPr>
      </w:pPr>
      <w:r w:rsidRPr="001723FD">
        <w:rPr>
          <w:rFonts w:ascii="Times New Roman" w:hAnsi="Times New Roman" w:cs="Times New Roman"/>
          <w:lang w:val="en-US"/>
        </w:rPr>
        <w:t>Each party to bear its own costs.”</w:t>
      </w:r>
    </w:p>
    <w:p w14:paraId="505483FA" w14:textId="77777777" w:rsidR="001723FD" w:rsidRPr="001723FD" w:rsidRDefault="001723FD" w:rsidP="00C15F3A">
      <w:pPr>
        <w:pStyle w:val="ListParagraph"/>
        <w:jc w:val="both"/>
        <w:rPr>
          <w:rFonts w:ascii="Times New Roman" w:hAnsi="Times New Roman" w:cs="Times New Roman"/>
          <w:lang w:val="en-US"/>
        </w:rPr>
      </w:pPr>
    </w:p>
    <w:p w14:paraId="3D227349" w14:textId="087F7377" w:rsidR="00D53F9D" w:rsidRPr="00BE24B6" w:rsidRDefault="00FD00B6" w:rsidP="00C15F3A">
      <w:pPr>
        <w:jc w:val="both"/>
        <w:rPr>
          <w:rFonts w:ascii="Times New Roman" w:hAnsi="Times New Roman" w:cs="Times New Roman"/>
          <w:b/>
          <w:bCs/>
          <w:sz w:val="24"/>
          <w:szCs w:val="24"/>
          <w:u w:val="single"/>
          <w:lang w:val="en-US"/>
        </w:rPr>
      </w:pPr>
      <w:r w:rsidRPr="00BE24B6">
        <w:rPr>
          <w:rFonts w:ascii="Times New Roman" w:hAnsi="Times New Roman" w:cs="Times New Roman"/>
          <w:b/>
          <w:bCs/>
          <w:sz w:val="24"/>
          <w:szCs w:val="24"/>
          <w:u w:val="single"/>
          <w:lang w:val="en-US"/>
        </w:rPr>
        <w:t>BACKGROUND FACTS</w:t>
      </w:r>
    </w:p>
    <w:p w14:paraId="450639B7" w14:textId="25C07882" w:rsidR="00D53F9D" w:rsidRPr="00BE24B6" w:rsidRDefault="00D53F9D" w:rsidP="00C15F3A">
      <w:pPr>
        <w:spacing w:after="0" w:line="360" w:lineRule="auto"/>
        <w:ind w:firstLine="720"/>
        <w:jc w:val="both"/>
        <w:rPr>
          <w:rFonts w:ascii="Times New Roman" w:hAnsi="Times New Roman" w:cs="Times New Roman"/>
          <w:sz w:val="24"/>
          <w:szCs w:val="24"/>
          <w:lang w:val="en-US"/>
        </w:rPr>
      </w:pPr>
      <w:r w:rsidRPr="00BE24B6">
        <w:rPr>
          <w:rFonts w:ascii="Times New Roman" w:hAnsi="Times New Roman" w:cs="Times New Roman"/>
          <w:sz w:val="24"/>
          <w:szCs w:val="24"/>
          <w:lang w:val="en-US"/>
        </w:rPr>
        <w:t>The applicant is a male adult who has been in occupation of Farm No</w:t>
      </w:r>
      <w:r w:rsidR="00BE24B6">
        <w:rPr>
          <w:rFonts w:ascii="Times New Roman" w:hAnsi="Times New Roman" w:cs="Times New Roman"/>
          <w:sz w:val="24"/>
          <w:szCs w:val="24"/>
          <w:lang w:val="en-US"/>
        </w:rPr>
        <w:t>.</w:t>
      </w:r>
      <w:r w:rsidRPr="00BE24B6">
        <w:rPr>
          <w:rFonts w:ascii="Times New Roman" w:hAnsi="Times New Roman" w:cs="Times New Roman"/>
          <w:sz w:val="24"/>
          <w:szCs w:val="24"/>
          <w:lang w:val="en-US"/>
        </w:rPr>
        <w:t xml:space="preserve"> 1 Chimbganda West, Marondera since 1999. It is the applicant’s submission that the registered owner of this said farm mandated </w:t>
      </w:r>
      <w:r w:rsidR="008B78A1">
        <w:rPr>
          <w:rFonts w:ascii="Times New Roman" w:hAnsi="Times New Roman" w:cs="Times New Roman"/>
          <w:sz w:val="24"/>
          <w:szCs w:val="24"/>
          <w:lang w:val="en-US"/>
        </w:rPr>
        <w:t xml:space="preserve">him </w:t>
      </w:r>
      <w:r w:rsidRPr="00BE24B6">
        <w:rPr>
          <w:rFonts w:ascii="Times New Roman" w:hAnsi="Times New Roman" w:cs="Times New Roman"/>
          <w:sz w:val="24"/>
          <w:szCs w:val="24"/>
          <w:lang w:val="en-US"/>
        </w:rPr>
        <w:t>to take care of the farm while as he was going back to hi</w:t>
      </w:r>
      <w:r w:rsidR="008B78A1">
        <w:rPr>
          <w:rFonts w:ascii="Times New Roman" w:hAnsi="Times New Roman" w:cs="Times New Roman"/>
          <w:sz w:val="24"/>
          <w:szCs w:val="24"/>
          <w:lang w:val="en-US"/>
        </w:rPr>
        <w:t>s</w:t>
      </w:r>
      <w:r w:rsidRPr="00BE24B6">
        <w:rPr>
          <w:rFonts w:ascii="Times New Roman" w:hAnsi="Times New Roman" w:cs="Times New Roman"/>
          <w:sz w:val="24"/>
          <w:szCs w:val="24"/>
          <w:lang w:val="en-US"/>
        </w:rPr>
        <w:t xml:space="preserve"> home country, France. In 2003, the applicant was then served </w:t>
      </w:r>
      <w:r w:rsidR="008B78A1">
        <w:rPr>
          <w:rFonts w:ascii="Times New Roman" w:hAnsi="Times New Roman" w:cs="Times New Roman"/>
          <w:sz w:val="24"/>
          <w:szCs w:val="24"/>
          <w:lang w:val="en-US"/>
        </w:rPr>
        <w:t xml:space="preserve">with </w:t>
      </w:r>
      <w:r w:rsidRPr="00BE24B6">
        <w:rPr>
          <w:rFonts w:ascii="Times New Roman" w:hAnsi="Times New Roman" w:cs="Times New Roman"/>
          <w:sz w:val="24"/>
          <w:szCs w:val="24"/>
          <w:lang w:val="en-US"/>
        </w:rPr>
        <w:t xml:space="preserve">eviction summons </w:t>
      </w:r>
      <w:r w:rsidR="008B78A1">
        <w:rPr>
          <w:rFonts w:ascii="Times New Roman" w:hAnsi="Times New Roman" w:cs="Times New Roman"/>
          <w:sz w:val="24"/>
          <w:szCs w:val="24"/>
          <w:lang w:val="en-US"/>
        </w:rPr>
        <w:t>by</w:t>
      </w:r>
      <w:r w:rsidRPr="00BE24B6">
        <w:rPr>
          <w:rFonts w:ascii="Times New Roman" w:hAnsi="Times New Roman" w:cs="Times New Roman"/>
          <w:sz w:val="24"/>
          <w:szCs w:val="24"/>
          <w:lang w:val="en-US"/>
        </w:rPr>
        <w:t xml:space="preserve"> the respondent under case number HCH 4123/23.</w:t>
      </w:r>
      <w:r w:rsidR="00050A85" w:rsidRPr="00BE24B6">
        <w:rPr>
          <w:rFonts w:ascii="Times New Roman" w:hAnsi="Times New Roman" w:cs="Times New Roman"/>
          <w:sz w:val="24"/>
          <w:szCs w:val="24"/>
          <w:lang w:val="en-US"/>
        </w:rPr>
        <w:t xml:space="preserve"> While these eviction proceedings </w:t>
      </w:r>
      <w:r w:rsidR="00956298" w:rsidRPr="00BE24B6">
        <w:rPr>
          <w:rFonts w:ascii="Times New Roman" w:hAnsi="Times New Roman" w:cs="Times New Roman"/>
          <w:sz w:val="24"/>
          <w:szCs w:val="24"/>
          <w:lang w:val="en-US"/>
        </w:rPr>
        <w:t>are</w:t>
      </w:r>
      <w:r w:rsidR="00050A85" w:rsidRPr="00BE24B6">
        <w:rPr>
          <w:rFonts w:ascii="Times New Roman" w:hAnsi="Times New Roman" w:cs="Times New Roman"/>
          <w:sz w:val="24"/>
          <w:szCs w:val="24"/>
          <w:lang w:val="en-US"/>
        </w:rPr>
        <w:t xml:space="preserve"> still pending </w:t>
      </w:r>
      <w:r w:rsidR="00FD00B6" w:rsidRPr="00BE24B6">
        <w:rPr>
          <w:rFonts w:ascii="Times New Roman" w:hAnsi="Times New Roman" w:cs="Times New Roman"/>
          <w:sz w:val="24"/>
          <w:szCs w:val="24"/>
          <w:lang w:val="en-US"/>
        </w:rPr>
        <w:t>finalization</w:t>
      </w:r>
      <w:r w:rsidR="00956298" w:rsidRPr="00BE24B6">
        <w:rPr>
          <w:rFonts w:ascii="Times New Roman" w:hAnsi="Times New Roman" w:cs="Times New Roman"/>
          <w:sz w:val="24"/>
          <w:szCs w:val="24"/>
          <w:lang w:val="en-US"/>
        </w:rPr>
        <w:t xml:space="preserve"> according to the applicant</w:t>
      </w:r>
      <w:r w:rsidR="00050A85" w:rsidRPr="00BE24B6">
        <w:rPr>
          <w:rFonts w:ascii="Times New Roman" w:hAnsi="Times New Roman" w:cs="Times New Roman"/>
          <w:sz w:val="24"/>
          <w:szCs w:val="24"/>
          <w:lang w:val="en-US"/>
        </w:rPr>
        <w:t xml:space="preserve">, respondent initiated other proceedings under case number HCH 4617/24. Applicant argues that the respondent did not serve </w:t>
      </w:r>
      <w:r w:rsidR="008B78A1">
        <w:rPr>
          <w:rFonts w:ascii="Times New Roman" w:hAnsi="Times New Roman" w:cs="Times New Roman"/>
          <w:sz w:val="24"/>
          <w:szCs w:val="24"/>
          <w:lang w:val="en-US"/>
        </w:rPr>
        <w:t>him</w:t>
      </w:r>
      <w:r w:rsidR="00050A85" w:rsidRPr="00BE24B6">
        <w:rPr>
          <w:rFonts w:ascii="Times New Roman" w:hAnsi="Times New Roman" w:cs="Times New Roman"/>
          <w:sz w:val="24"/>
          <w:szCs w:val="24"/>
          <w:lang w:val="en-US"/>
        </w:rPr>
        <w:t xml:space="preserve"> with the summons and the alleged person the respondent purports to have served does</w:t>
      </w:r>
      <w:r w:rsidR="008B78A1">
        <w:rPr>
          <w:rFonts w:ascii="Times New Roman" w:hAnsi="Times New Roman" w:cs="Times New Roman"/>
          <w:sz w:val="24"/>
          <w:szCs w:val="24"/>
          <w:lang w:val="en-US"/>
        </w:rPr>
        <w:t>,</w:t>
      </w:r>
      <w:r w:rsidR="00050A85" w:rsidRPr="00BE24B6">
        <w:rPr>
          <w:rFonts w:ascii="Times New Roman" w:hAnsi="Times New Roman" w:cs="Times New Roman"/>
          <w:sz w:val="24"/>
          <w:szCs w:val="24"/>
          <w:lang w:val="en-US"/>
        </w:rPr>
        <w:t xml:space="preserve"> not exist. It is on this basis that the applicant argues that </w:t>
      </w:r>
      <w:r w:rsidR="008B78A1">
        <w:rPr>
          <w:rFonts w:ascii="Times New Roman" w:hAnsi="Times New Roman" w:cs="Times New Roman"/>
          <w:sz w:val="24"/>
          <w:szCs w:val="24"/>
          <w:lang w:val="en-US"/>
        </w:rPr>
        <w:t>h</w:t>
      </w:r>
      <w:r w:rsidR="00050A85" w:rsidRPr="00BE24B6">
        <w:rPr>
          <w:rFonts w:ascii="Times New Roman" w:hAnsi="Times New Roman" w:cs="Times New Roman"/>
          <w:sz w:val="24"/>
          <w:szCs w:val="24"/>
          <w:lang w:val="en-US"/>
        </w:rPr>
        <w:t>is absence on the day of hearing was no</w:t>
      </w:r>
      <w:r w:rsidR="008B78A1">
        <w:rPr>
          <w:rFonts w:ascii="Times New Roman" w:hAnsi="Times New Roman" w:cs="Times New Roman"/>
          <w:sz w:val="24"/>
          <w:szCs w:val="24"/>
          <w:lang w:val="en-US"/>
        </w:rPr>
        <w:t>t</w:t>
      </w:r>
      <w:r w:rsidR="00050A85" w:rsidRPr="00BE24B6">
        <w:rPr>
          <w:rFonts w:ascii="Times New Roman" w:hAnsi="Times New Roman" w:cs="Times New Roman"/>
          <w:sz w:val="24"/>
          <w:szCs w:val="24"/>
          <w:lang w:val="en-US"/>
        </w:rPr>
        <w:t xml:space="preserve"> wilful and had he been served, he would not have been in default. </w:t>
      </w:r>
    </w:p>
    <w:p w14:paraId="68076AA6" w14:textId="41CB2CC7" w:rsidR="0058013C" w:rsidRPr="00C15F3A" w:rsidRDefault="00956298" w:rsidP="00C15F3A">
      <w:pPr>
        <w:spacing w:line="360" w:lineRule="auto"/>
        <w:ind w:firstLine="720"/>
        <w:jc w:val="both"/>
        <w:rPr>
          <w:rFonts w:ascii="Times New Roman" w:hAnsi="Times New Roman" w:cs="Times New Roman"/>
          <w:sz w:val="24"/>
          <w:szCs w:val="24"/>
          <w:lang w:val="en-US"/>
        </w:rPr>
      </w:pPr>
      <w:r w:rsidRPr="00BE24B6">
        <w:rPr>
          <w:rFonts w:ascii="Times New Roman" w:hAnsi="Times New Roman" w:cs="Times New Roman"/>
          <w:sz w:val="24"/>
          <w:szCs w:val="24"/>
          <w:lang w:val="en-US"/>
        </w:rPr>
        <w:t>The respondent</w:t>
      </w:r>
      <w:r w:rsidR="007C527F" w:rsidRPr="00BE24B6">
        <w:rPr>
          <w:rFonts w:ascii="Times New Roman" w:hAnsi="Times New Roman" w:cs="Times New Roman"/>
          <w:sz w:val="24"/>
          <w:szCs w:val="24"/>
          <w:lang w:val="en-US"/>
        </w:rPr>
        <w:t>, the executor and daughter of the late owner of the Farm,</w:t>
      </w:r>
      <w:r w:rsidRPr="00BE24B6">
        <w:rPr>
          <w:rFonts w:ascii="Times New Roman" w:hAnsi="Times New Roman" w:cs="Times New Roman"/>
          <w:sz w:val="24"/>
          <w:szCs w:val="24"/>
          <w:lang w:val="en-US"/>
        </w:rPr>
        <w:t xml:space="preserve"> opposes this application stating that the applicant was indeed served at the address which he had always </w:t>
      </w:r>
      <w:r w:rsidRPr="00BE24B6">
        <w:rPr>
          <w:rFonts w:ascii="Times New Roman" w:hAnsi="Times New Roman" w:cs="Times New Roman"/>
          <w:sz w:val="24"/>
          <w:szCs w:val="24"/>
          <w:lang w:val="en-US"/>
        </w:rPr>
        <w:lastRenderedPageBreak/>
        <w:t>used which is the Legal Aid Directorate Harare Offices. The respondent also brings the court in its confidence, extinguishing the point that there are still pending proce</w:t>
      </w:r>
      <w:r w:rsidR="00FD00B6" w:rsidRPr="00BE24B6">
        <w:rPr>
          <w:rFonts w:ascii="Times New Roman" w:hAnsi="Times New Roman" w:cs="Times New Roman"/>
          <w:sz w:val="24"/>
          <w:szCs w:val="24"/>
          <w:lang w:val="en-US"/>
        </w:rPr>
        <w:t>e</w:t>
      </w:r>
      <w:r w:rsidRPr="00BE24B6">
        <w:rPr>
          <w:rFonts w:ascii="Times New Roman" w:hAnsi="Times New Roman" w:cs="Times New Roman"/>
          <w:sz w:val="24"/>
          <w:szCs w:val="24"/>
          <w:lang w:val="en-US"/>
        </w:rPr>
        <w:t xml:space="preserve">dings by attaching the judgement in that matter. The matter was since finalized by </w:t>
      </w:r>
      <w:r w:rsidR="00C15F3A" w:rsidRPr="00C15F3A">
        <w:rPr>
          <w:rFonts w:ascii="Times New Roman" w:hAnsi="Times New Roman" w:cs="Times New Roman"/>
          <w:smallCaps/>
          <w:sz w:val="24"/>
          <w:szCs w:val="24"/>
          <w:lang w:val="en-US"/>
        </w:rPr>
        <w:t>Mhuri J</w:t>
      </w:r>
      <w:r w:rsidRPr="00BE24B6">
        <w:rPr>
          <w:rFonts w:ascii="Times New Roman" w:hAnsi="Times New Roman" w:cs="Times New Roman"/>
          <w:sz w:val="24"/>
          <w:szCs w:val="24"/>
          <w:lang w:val="en-US"/>
        </w:rPr>
        <w:t xml:space="preserve"> who struck off the matter from the roll.</w:t>
      </w:r>
      <w:r w:rsidR="007C527F" w:rsidRPr="00BE24B6">
        <w:rPr>
          <w:rFonts w:ascii="Times New Roman" w:hAnsi="Times New Roman" w:cs="Times New Roman"/>
          <w:sz w:val="24"/>
          <w:szCs w:val="24"/>
          <w:lang w:val="en-US"/>
        </w:rPr>
        <w:t xml:space="preserve"> The respondent on the day of hearing raised 3 preliminary points which the court will proceed to deal with</w:t>
      </w:r>
      <w:r w:rsidR="00462A08" w:rsidRPr="00BE24B6">
        <w:rPr>
          <w:rFonts w:ascii="Times New Roman" w:hAnsi="Times New Roman" w:cs="Times New Roman"/>
          <w:sz w:val="24"/>
          <w:szCs w:val="24"/>
          <w:lang w:val="en-US"/>
        </w:rPr>
        <w:t xml:space="preserve"> as the judgment was reserved on these points.</w:t>
      </w:r>
    </w:p>
    <w:p w14:paraId="7A878851" w14:textId="7D77626A" w:rsidR="0058013C" w:rsidRDefault="00FD00B6" w:rsidP="00C15F3A">
      <w:pPr>
        <w:spacing w:line="360" w:lineRule="auto"/>
        <w:jc w:val="both"/>
        <w:rPr>
          <w:rFonts w:ascii="Times New Roman" w:hAnsi="Times New Roman" w:cs="Times New Roman"/>
          <w:b/>
          <w:bCs/>
          <w:sz w:val="24"/>
          <w:szCs w:val="24"/>
          <w:u w:val="single"/>
          <w:lang w:val="en-US"/>
        </w:rPr>
      </w:pPr>
      <w:r w:rsidRPr="00BE24B6">
        <w:rPr>
          <w:rFonts w:ascii="Times New Roman" w:hAnsi="Times New Roman" w:cs="Times New Roman"/>
          <w:b/>
          <w:bCs/>
          <w:sz w:val="24"/>
          <w:szCs w:val="24"/>
          <w:u w:val="single"/>
          <w:lang w:val="en-US"/>
        </w:rPr>
        <w:t>PRELIMINARY POINTS</w:t>
      </w:r>
    </w:p>
    <w:p w14:paraId="43524E08" w14:textId="3EBE3FA5" w:rsidR="00650044" w:rsidRPr="00C15F3A" w:rsidRDefault="007C527F" w:rsidP="00C15F3A">
      <w:pPr>
        <w:spacing w:line="360" w:lineRule="auto"/>
        <w:ind w:firstLine="720"/>
        <w:jc w:val="both"/>
        <w:rPr>
          <w:rFonts w:ascii="Times New Roman" w:hAnsi="Times New Roman" w:cs="Times New Roman"/>
          <w:b/>
          <w:bCs/>
          <w:sz w:val="24"/>
          <w:szCs w:val="24"/>
          <w:u w:val="single"/>
          <w:lang w:val="en-US"/>
        </w:rPr>
      </w:pPr>
      <w:r w:rsidRPr="00BE24B6">
        <w:rPr>
          <w:rFonts w:ascii="Times New Roman" w:hAnsi="Times New Roman" w:cs="Times New Roman"/>
          <w:sz w:val="24"/>
          <w:szCs w:val="24"/>
          <w:lang w:val="en-US"/>
        </w:rPr>
        <w:t xml:space="preserve">The first point that </w:t>
      </w:r>
      <w:r w:rsidRPr="00BE24B6">
        <w:rPr>
          <w:rFonts w:ascii="Times New Roman" w:hAnsi="Times New Roman" w:cs="Times New Roman"/>
          <w:i/>
          <w:iCs/>
          <w:sz w:val="24"/>
          <w:szCs w:val="24"/>
          <w:lang w:val="en-US"/>
        </w:rPr>
        <w:t>Mr Mugiya</w:t>
      </w:r>
      <w:r w:rsidRPr="00BE24B6">
        <w:rPr>
          <w:rFonts w:ascii="Times New Roman" w:hAnsi="Times New Roman" w:cs="Times New Roman"/>
          <w:sz w:val="24"/>
          <w:szCs w:val="24"/>
          <w:lang w:val="en-US"/>
        </w:rPr>
        <w:t xml:space="preserve"> raised </w:t>
      </w:r>
      <w:r w:rsidR="00193AC5" w:rsidRPr="00BE24B6">
        <w:rPr>
          <w:rFonts w:ascii="Times New Roman" w:hAnsi="Times New Roman" w:cs="Times New Roman"/>
          <w:sz w:val="24"/>
          <w:szCs w:val="24"/>
          <w:lang w:val="en-US"/>
        </w:rPr>
        <w:t xml:space="preserve">during the hearing </w:t>
      </w:r>
      <w:r w:rsidRPr="00BE24B6">
        <w:rPr>
          <w:rFonts w:ascii="Times New Roman" w:hAnsi="Times New Roman" w:cs="Times New Roman"/>
          <w:sz w:val="24"/>
          <w:szCs w:val="24"/>
          <w:lang w:val="en-US"/>
        </w:rPr>
        <w:t>was that rescission cannot be sough</w:t>
      </w:r>
      <w:r w:rsidR="00FD00B6" w:rsidRPr="00BE24B6">
        <w:rPr>
          <w:rFonts w:ascii="Times New Roman" w:hAnsi="Times New Roman" w:cs="Times New Roman"/>
          <w:sz w:val="24"/>
          <w:szCs w:val="24"/>
          <w:lang w:val="en-US"/>
        </w:rPr>
        <w:t>t</w:t>
      </w:r>
      <w:r w:rsidRPr="00BE24B6">
        <w:rPr>
          <w:rFonts w:ascii="Times New Roman" w:hAnsi="Times New Roman" w:cs="Times New Roman"/>
          <w:sz w:val="24"/>
          <w:szCs w:val="24"/>
          <w:lang w:val="en-US"/>
        </w:rPr>
        <w:t xml:space="preserve"> when the applicant </w:t>
      </w:r>
      <w:r w:rsidR="008B78A1">
        <w:rPr>
          <w:rFonts w:ascii="Times New Roman" w:hAnsi="Times New Roman" w:cs="Times New Roman"/>
          <w:sz w:val="24"/>
          <w:szCs w:val="24"/>
          <w:lang w:val="en-US"/>
        </w:rPr>
        <w:t>in</w:t>
      </w:r>
      <w:r w:rsidRPr="00BE24B6">
        <w:rPr>
          <w:rFonts w:ascii="Times New Roman" w:hAnsi="Times New Roman" w:cs="Times New Roman"/>
          <w:sz w:val="24"/>
          <w:szCs w:val="24"/>
          <w:lang w:val="en-US"/>
        </w:rPr>
        <w:t xml:space="preserve"> this matter has already been evicted. When one takes a look at the relief being sought in this matter</w:t>
      </w:r>
      <w:r w:rsidR="008B78A1">
        <w:rPr>
          <w:rFonts w:ascii="Times New Roman" w:hAnsi="Times New Roman" w:cs="Times New Roman"/>
          <w:sz w:val="24"/>
          <w:szCs w:val="24"/>
          <w:lang w:val="en-US"/>
        </w:rPr>
        <w:t>,</w:t>
      </w:r>
      <w:r w:rsidRPr="00BE24B6">
        <w:rPr>
          <w:rFonts w:ascii="Times New Roman" w:hAnsi="Times New Roman" w:cs="Times New Roman"/>
          <w:sz w:val="24"/>
          <w:szCs w:val="24"/>
          <w:lang w:val="en-US"/>
        </w:rPr>
        <w:t xml:space="preserve"> it directs the parties to go back in time and argue their matter before the court on merits. This would be ideal if the matter being argued was still live</w:t>
      </w:r>
      <w:r w:rsidR="0058013C">
        <w:rPr>
          <w:rFonts w:ascii="Times New Roman" w:hAnsi="Times New Roman" w:cs="Times New Roman"/>
          <w:sz w:val="24"/>
          <w:szCs w:val="24"/>
          <w:lang w:val="en-US"/>
        </w:rPr>
        <w:t>. Secondly the respondent took the point</w:t>
      </w:r>
      <w:r w:rsidR="00462A08" w:rsidRPr="00BE24B6">
        <w:rPr>
          <w:rFonts w:ascii="Times New Roman" w:hAnsi="Times New Roman" w:cs="Times New Roman"/>
          <w:sz w:val="24"/>
          <w:szCs w:val="24"/>
          <w:lang w:val="en-US"/>
        </w:rPr>
        <w:t xml:space="preserve"> that th</w:t>
      </w:r>
      <w:r w:rsidR="002B2994" w:rsidRPr="00BE24B6">
        <w:rPr>
          <w:rFonts w:ascii="Times New Roman" w:hAnsi="Times New Roman" w:cs="Times New Roman"/>
          <w:sz w:val="24"/>
          <w:szCs w:val="24"/>
          <w:lang w:val="en-US"/>
        </w:rPr>
        <w:t>is current application is</w:t>
      </w:r>
      <w:r w:rsidR="008B78A1">
        <w:rPr>
          <w:rFonts w:ascii="Times New Roman" w:hAnsi="Times New Roman" w:cs="Times New Roman"/>
          <w:sz w:val="24"/>
          <w:szCs w:val="24"/>
          <w:lang w:val="en-US"/>
        </w:rPr>
        <w:t xml:space="preserve"> improper in</w:t>
      </w:r>
      <w:r w:rsidR="002B2994" w:rsidRPr="00BE24B6">
        <w:rPr>
          <w:rFonts w:ascii="Times New Roman" w:hAnsi="Times New Roman" w:cs="Times New Roman"/>
          <w:sz w:val="24"/>
          <w:szCs w:val="24"/>
          <w:lang w:val="en-US"/>
        </w:rPr>
        <w:t xml:space="preserve"> that the applicant should have chosen another route that restores his right for example a </w:t>
      </w:r>
      <w:r w:rsidR="002B2994" w:rsidRPr="00BE24B6">
        <w:rPr>
          <w:rFonts w:ascii="Times New Roman" w:hAnsi="Times New Roman" w:cs="Times New Roman"/>
          <w:i/>
          <w:iCs/>
          <w:sz w:val="24"/>
          <w:szCs w:val="24"/>
          <w:lang w:val="en-US"/>
        </w:rPr>
        <w:t>declaratur</w:t>
      </w:r>
      <w:r w:rsidR="002B2994" w:rsidRPr="00BE24B6">
        <w:rPr>
          <w:rFonts w:ascii="Times New Roman" w:hAnsi="Times New Roman" w:cs="Times New Roman"/>
          <w:sz w:val="24"/>
          <w:szCs w:val="24"/>
          <w:lang w:val="en-US"/>
        </w:rPr>
        <w:t xml:space="preserve"> in terms of s</w:t>
      </w:r>
      <w:r w:rsidR="00C15F3A">
        <w:rPr>
          <w:rFonts w:ascii="Times New Roman" w:hAnsi="Times New Roman" w:cs="Times New Roman"/>
          <w:sz w:val="24"/>
          <w:szCs w:val="24"/>
          <w:lang w:val="en-US"/>
        </w:rPr>
        <w:t xml:space="preserve"> </w:t>
      </w:r>
      <w:r w:rsidR="002B2994" w:rsidRPr="00BE24B6">
        <w:rPr>
          <w:rFonts w:ascii="Times New Roman" w:hAnsi="Times New Roman" w:cs="Times New Roman"/>
          <w:sz w:val="24"/>
          <w:szCs w:val="24"/>
          <w:lang w:val="en-US"/>
        </w:rPr>
        <w:t>14 of the High Court Act [</w:t>
      </w:r>
      <w:r w:rsidR="002B2994" w:rsidRPr="00C15F3A">
        <w:rPr>
          <w:rFonts w:ascii="Times New Roman" w:hAnsi="Times New Roman" w:cs="Times New Roman"/>
          <w:i/>
          <w:iCs/>
          <w:sz w:val="24"/>
          <w:szCs w:val="24"/>
          <w:lang w:val="en-US"/>
        </w:rPr>
        <w:t>Chapter 7:06</w:t>
      </w:r>
      <w:r w:rsidR="002B2994" w:rsidRPr="00BE24B6">
        <w:rPr>
          <w:rFonts w:ascii="Times New Roman" w:hAnsi="Times New Roman" w:cs="Times New Roman"/>
          <w:sz w:val="24"/>
          <w:szCs w:val="24"/>
          <w:lang w:val="en-US"/>
        </w:rPr>
        <w:t xml:space="preserve">]. </w:t>
      </w:r>
      <w:r w:rsidR="0058013C">
        <w:rPr>
          <w:rFonts w:ascii="Times New Roman" w:hAnsi="Times New Roman" w:cs="Times New Roman"/>
          <w:sz w:val="24"/>
          <w:szCs w:val="24"/>
          <w:lang w:val="en-US"/>
        </w:rPr>
        <w:t>It is however the third point that the respondent took which in my view is dispositive of this matter</w:t>
      </w:r>
      <w:r w:rsidR="002323DC" w:rsidRPr="00BE24B6">
        <w:rPr>
          <w:rFonts w:ascii="Times New Roman" w:hAnsi="Times New Roman" w:cs="Times New Roman"/>
          <w:sz w:val="24"/>
          <w:szCs w:val="24"/>
          <w:lang w:val="en-US"/>
        </w:rPr>
        <w:t xml:space="preserve"> </w:t>
      </w:r>
      <w:r w:rsidR="008B78A1">
        <w:rPr>
          <w:rFonts w:ascii="Times New Roman" w:hAnsi="Times New Roman" w:cs="Times New Roman"/>
          <w:sz w:val="24"/>
          <w:szCs w:val="24"/>
          <w:lang w:val="en-US"/>
        </w:rPr>
        <w:t>namely</w:t>
      </w:r>
      <w:r w:rsidR="002323DC" w:rsidRPr="00BE24B6">
        <w:rPr>
          <w:rFonts w:ascii="Times New Roman" w:hAnsi="Times New Roman" w:cs="Times New Roman"/>
          <w:sz w:val="24"/>
          <w:szCs w:val="24"/>
          <w:lang w:val="en-US"/>
        </w:rPr>
        <w:t xml:space="preserve"> </w:t>
      </w:r>
      <w:r w:rsidR="002323DC" w:rsidRPr="00BE24B6">
        <w:rPr>
          <w:rFonts w:ascii="Times New Roman" w:hAnsi="Times New Roman" w:cs="Times New Roman"/>
          <w:i/>
          <w:iCs/>
          <w:sz w:val="24"/>
          <w:szCs w:val="24"/>
          <w:lang w:val="en-US"/>
        </w:rPr>
        <w:t>locus standi.</w:t>
      </w:r>
    </w:p>
    <w:p w14:paraId="4868DE2A" w14:textId="2D461479" w:rsidR="00650044" w:rsidRPr="00BE24B6" w:rsidRDefault="00650044" w:rsidP="00C15F3A">
      <w:pPr>
        <w:spacing w:line="360" w:lineRule="auto"/>
        <w:ind w:firstLine="720"/>
        <w:jc w:val="both"/>
        <w:rPr>
          <w:rFonts w:ascii="Times New Roman" w:hAnsi="Times New Roman" w:cs="Times New Roman"/>
          <w:sz w:val="24"/>
          <w:szCs w:val="24"/>
          <w:lang w:val="en-US"/>
        </w:rPr>
      </w:pPr>
      <w:r w:rsidRPr="00BE24B6">
        <w:rPr>
          <w:rFonts w:ascii="Times New Roman" w:hAnsi="Times New Roman" w:cs="Times New Roman"/>
          <w:sz w:val="24"/>
          <w:szCs w:val="24"/>
          <w:lang w:val="en-US"/>
        </w:rPr>
        <w:t>To begin. the case</w:t>
      </w:r>
      <w:r w:rsidRPr="00BE24B6">
        <w:rPr>
          <w:rFonts w:ascii="Times New Roman" w:hAnsi="Times New Roman" w:cs="Times New Roman"/>
          <w:i/>
          <w:iCs/>
          <w:sz w:val="24"/>
          <w:szCs w:val="24"/>
          <w:lang w:val="en-US"/>
        </w:rPr>
        <w:t xml:space="preserve"> </w:t>
      </w:r>
      <w:r w:rsidRPr="00BE24B6">
        <w:rPr>
          <w:rFonts w:ascii="Times New Roman" w:hAnsi="Times New Roman" w:cs="Times New Roman"/>
          <w:sz w:val="24"/>
          <w:szCs w:val="24"/>
          <w:lang w:val="en-US"/>
        </w:rPr>
        <w:t xml:space="preserve">of </w:t>
      </w:r>
      <w:r w:rsidRPr="00C15F3A">
        <w:rPr>
          <w:rFonts w:ascii="Times New Roman" w:hAnsi="Times New Roman" w:cs="Times New Roman"/>
          <w:i/>
          <w:iCs/>
          <w:sz w:val="24"/>
          <w:szCs w:val="24"/>
          <w:lang w:val="en-US"/>
        </w:rPr>
        <w:t>Museredza &amp; Ors</w:t>
      </w:r>
      <w:r w:rsidRPr="00BE24B6">
        <w:rPr>
          <w:rFonts w:ascii="Times New Roman" w:hAnsi="Times New Roman" w:cs="Times New Roman"/>
          <w:sz w:val="24"/>
          <w:szCs w:val="24"/>
          <w:lang w:val="en-US"/>
        </w:rPr>
        <w:t xml:space="preserve"> v </w:t>
      </w:r>
      <w:r w:rsidRPr="00C15F3A">
        <w:rPr>
          <w:rFonts w:ascii="Times New Roman" w:hAnsi="Times New Roman" w:cs="Times New Roman"/>
          <w:i/>
          <w:iCs/>
          <w:sz w:val="24"/>
          <w:szCs w:val="24"/>
          <w:lang w:val="en-US"/>
        </w:rPr>
        <w:t>Minister of Agriculture, Lands, Water and</w:t>
      </w:r>
      <w:r w:rsidRPr="00BE24B6">
        <w:rPr>
          <w:rFonts w:ascii="Times New Roman" w:hAnsi="Times New Roman" w:cs="Times New Roman"/>
          <w:sz w:val="24"/>
          <w:szCs w:val="24"/>
          <w:lang w:val="en-US"/>
        </w:rPr>
        <w:t xml:space="preserve"> </w:t>
      </w:r>
      <w:r w:rsidRPr="00C15F3A">
        <w:rPr>
          <w:rFonts w:ascii="Times New Roman" w:hAnsi="Times New Roman" w:cs="Times New Roman"/>
          <w:i/>
          <w:iCs/>
          <w:sz w:val="24"/>
          <w:szCs w:val="24"/>
          <w:lang w:val="en-US"/>
        </w:rPr>
        <w:t>Rural Settlement</w:t>
      </w:r>
      <w:r w:rsidRPr="00BE24B6">
        <w:rPr>
          <w:rFonts w:ascii="Times New Roman" w:hAnsi="Times New Roman" w:cs="Times New Roman"/>
          <w:sz w:val="24"/>
          <w:szCs w:val="24"/>
          <w:lang w:val="en-US"/>
        </w:rPr>
        <w:t xml:space="preserve"> &amp; Ors CCZ 01/22</w:t>
      </w:r>
      <w:r w:rsidR="0058013C">
        <w:rPr>
          <w:rFonts w:ascii="Times New Roman" w:hAnsi="Times New Roman" w:cs="Times New Roman"/>
          <w:sz w:val="24"/>
          <w:szCs w:val="24"/>
          <w:lang w:val="en-US"/>
        </w:rPr>
        <w:t xml:space="preserve"> </w:t>
      </w:r>
      <w:r w:rsidR="0058013C" w:rsidRPr="008B78A1">
        <w:rPr>
          <w:rFonts w:ascii="Times New Roman" w:hAnsi="Times New Roman" w:cs="Times New Roman"/>
          <w:i/>
          <w:iCs/>
          <w:sz w:val="24"/>
          <w:szCs w:val="24"/>
          <w:lang w:val="en-US"/>
        </w:rPr>
        <w:t>supra</w:t>
      </w:r>
      <w:r w:rsidRPr="008B78A1">
        <w:rPr>
          <w:rFonts w:ascii="Times New Roman" w:hAnsi="Times New Roman" w:cs="Times New Roman"/>
          <w:i/>
          <w:iCs/>
          <w:sz w:val="24"/>
          <w:szCs w:val="24"/>
          <w:lang w:val="en-US"/>
        </w:rPr>
        <w:t xml:space="preserve"> </w:t>
      </w:r>
      <w:r w:rsidRPr="00BE24B6">
        <w:rPr>
          <w:rFonts w:ascii="Times New Roman" w:hAnsi="Times New Roman" w:cs="Times New Roman"/>
          <w:sz w:val="24"/>
          <w:szCs w:val="24"/>
          <w:lang w:val="en-US"/>
        </w:rPr>
        <w:t>will guide this court.</w:t>
      </w:r>
    </w:p>
    <w:p w14:paraId="59038CE4" w14:textId="7494DC8A" w:rsidR="00FD00B6" w:rsidRPr="00C15F3A" w:rsidRDefault="0058013C" w:rsidP="00C15F3A">
      <w:pPr>
        <w:pStyle w:val="NoSpacing"/>
        <w:rPr>
          <w:rFonts w:ascii="Times New Roman" w:hAnsi="Times New Roman" w:cs="Times New Roman"/>
          <w:sz w:val="24"/>
          <w:szCs w:val="24"/>
          <w:lang w:val="en-US"/>
        </w:rPr>
      </w:pPr>
      <w:r w:rsidRPr="00C15F3A">
        <w:rPr>
          <w:rFonts w:ascii="Times New Roman" w:hAnsi="Times New Roman" w:cs="Times New Roman"/>
          <w:sz w:val="24"/>
          <w:szCs w:val="24"/>
          <w:lang w:val="en-US"/>
        </w:rPr>
        <w:t>In that case t</w:t>
      </w:r>
      <w:r w:rsidR="00650044" w:rsidRPr="00C15F3A">
        <w:rPr>
          <w:rFonts w:ascii="Times New Roman" w:hAnsi="Times New Roman" w:cs="Times New Roman"/>
          <w:sz w:val="24"/>
          <w:szCs w:val="24"/>
          <w:lang w:val="en-US"/>
        </w:rPr>
        <w:t>he court stated that:</w:t>
      </w:r>
      <w:r w:rsidR="00650044" w:rsidRPr="00C15F3A">
        <w:rPr>
          <w:rFonts w:ascii="Times New Roman" w:hAnsi="Times New Roman" w:cs="Times New Roman"/>
          <w:sz w:val="24"/>
          <w:szCs w:val="24"/>
          <w:lang w:val="en-US"/>
        </w:rPr>
        <w:cr/>
      </w:r>
    </w:p>
    <w:p w14:paraId="6B15A040" w14:textId="2461A768" w:rsidR="00650044" w:rsidRPr="00C15F3A" w:rsidRDefault="00650044" w:rsidP="00C15F3A">
      <w:pPr>
        <w:ind w:left="720"/>
        <w:jc w:val="both"/>
        <w:rPr>
          <w:rFonts w:ascii="Times New Roman" w:hAnsi="Times New Roman" w:cs="Times New Roman"/>
          <w:lang w:val="en-US"/>
        </w:rPr>
      </w:pPr>
      <w:r w:rsidRPr="00C15F3A">
        <w:rPr>
          <w:rFonts w:ascii="Times New Roman" w:hAnsi="Times New Roman" w:cs="Times New Roman"/>
          <w:lang w:val="en-US"/>
        </w:rPr>
        <w:t xml:space="preserve">“It is settled that the principle of </w:t>
      </w:r>
      <w:r w:rsidRPr="00C15F3A">
        <w:rPr>
          <w:rFonts w:ascii="Times New Roman" w:hAnsi="Times New Roman" w:cs="Times New Roman"/>
          <w:i/>
          <w:iCs/>
          <w:lang w:val="en-US"/>
        </w:rPr>
        <w:t>locus standi</w:t>
      </w:r>
      <w:r w:rsidRPr="00C15F3A">
        <w:rPr>
          <w:rFonts w:ascii="Times New Roman" w:hAnsi="Times New Roman" w:cs="Times New Roman"/>
          <w:lang w:val="en-US"/>
        </w:rPr>
        <w:t xml:space="preserve"> is concerned with</w:t>
      </w:r>
      <w:r w:rsidR="008B78A1">
        <w:rPr>
          <w:rFonts w:ascii="Times New Roman" w:hAnsi="Times New Roman" w:cs="Times New Roman"/>
          <w:lang w:val="en-US"/>
        </w:rPr>
        <w:t xml:space="preserve"> the</w:t>
      </w:r>
      <w:r w:rsidRPr="00C15F3A">
        <w:rPr>
          <w:rFonts w:ascii="Times New Roman" w:hAnsi="Times New Roman" w:cs="Times New Roman"/>
          <w:lang w:val="en-US"/>
        </w:rPr>
        <w:t xml:space="preserve"> relationship between the cause of action and the relief sought. Thus, a party needs direct, personal and</w:t>
      </w:r>
      <w:r w:rsidR="00FD00B6" w:rsidRPr="00C15F3A">
        <w:rPr>
          <w:rFonts w:ascii="Times New Roman" w:hAnsi="Times New Roman" w:cs="Times New Roman"/>
          <w:lang w:val="en-US"/>
        </w:rPr>
        <w:t xml:space="preserve"> </w:t>
      </w:r>
      <w:r w:rsidRPr="00C15F3A">
        <w:rPr>
          <w:rFonts w:ascii="Times New Roman" w:hAnsi="Times New Roman" w:cs="Times New Roman"/>
          <w:lang w:val="en-US"/>
        </w:rPr>
        <w:t xml:space="preserve">substantial interest in the matter in contention. In </w:t>
      </w:r>
      <w:r w:rsidRPr="00C15F3A">
        <w:rPr>
          <w:rFonts w:ascii="Times New Roman" w:hAnsi="Times New Roman" w:cs="Times New Roman"/>
          <w:i/>
          <w:iCs/>
          <w:lang w:val="en-US"/>
        </w:rPr>
        <w:t>Zimbabwe Stock Exchange</w:t>
      </w:r>
      <w:r w:rsidRPr="00C15F3A">
        <w:rPr>
          <w:rFonts w:ascii="Times New Roman" w:hAnsi="Times New Roman" w:cs="Times New Roman"/>
          <w:lang w:val="en-US"/>
        </w:rPr>
        <w:t xml:space="preserve"> v</w:t>
      </w:r>
      <w:r w:rsidR="00FD00B6" w:rsidRPr="00C15F3A">
        <w:rPr>
          <w:rFonts w:ascii="Times New Roman" w:hAnsi="Times New Roman" w:cs="Times New Roman"/>
          <w:lang w:val="en-US"/>
        </w:rPr>
        <w:t xml:space="preserve"> </w:t>
      </w:r>
      <w:r w:rsidRPr="00C15F3A">
        <w:rPr>
          <w:rFonts w:ascii="Times New Roman" w:hAnsi="Times New Roman" w:cs="Times New Roman"/>
          <w:i/>
          <w:iCs/>
          <w:lang w:val="en-US"/>
        </w:rPr>
        <w:t>Zimbabwe Revenue Authority</w:t>
      </w:r>
      <w:r w:rsidRPr="00C15F3A">
        <w:rPr>
          <w:rFonts w:ascii="Times New Roman" w:hAnsi="Times New Roman" w:cs="Times New Roman"/>
          <w:lang w:val="en-US"/>
        </w:rPr>
        <w:t xml:space="preserve"> SC 56/07 </w:t>
      </w:r>
      <w:r w:rsidR="00C15F3A" w:rsidRPr="00C15F3A">
        <w:rPr>
          <w:rFonts w:ascii="Times New Roman" w:hAnsi="Times New Roman" w:cs="Times New Roman"/>
          <w:smallCaps/>
          <w:lang w:val="en-US"/>
        </w:rPr>
        <w:t>Malaba Ja</w:t>
      </w:r>
      <w:r w:rsidR="00C15F3A" w:rsidRPr="00C15F3A">
        <w:rPr>
          <w:rFonts w:ascii="Times New Roman" w:hAnsi="Times New Roman" w:cs="Times New Roman"/>
          <w:lang w:val="en-US"/>
        </w:rPr>
        <w:t xml:space="preserve"> </w:t>
      </w:r>
      <w:r w:rsidRPr="00C15F3A">
        <w:rPr>
          <w:rFonts w:ascii="Times New Roman" w:hAnsi="Times New Roman" w:cs="Times New Roman"/>
          <w:lang w:val="en-US"/>
        </w:rPr>
        <w:t>(as he then was) said:</w:t>
      </w:r>
    </w:p>
    <w:p w14:paraId="66D9F565" w14:textId="0690510C" w:rsidR="00650044" w:rsidRPr="00C15F3A" w:rsidRDefault="00FD00B6" w:rsidP="00C15F3A">
      <w:pPr>
        <w:ind w:left="720"/>
        <w:jc w:val="both"/>
        <w:rPr>
          <w:rFonts w:ascii="Times New Roman" w:hAnsi="Times New Roman" w:cs="Times New Roman"/>
          <w:lang w:val="en-US"/>
        </w:rPr>
      </w:pPr>
      <w:r w:rsidRPr="00C15F3A">
        <w:rPr>
          <w:rFonts w:ascii="Times New Roman" w:hAnsi="Times New Roman" w:cs="Times New Roman"/>
          <w:lang w:val="en-US"/>
        </w:rPr>
        <w:t>“</w:t>
      </w:r>
      <w:r w:rsidR="00650044" w:rsidRPr="00C15F3A">
        <w:rPr>
          <w:rFonts w:ascii="Times New Roman" w:hAnsi="Times New Roman" w:cs="Times New Roman"/>
          <w:lang w:val="en-US"/>
        </w:rPr>
        <w:t>The common law position on</w:t>
      </w:r>
      <w:r w:rsidR="00650044" w:rsidRPr="00C15F3A">
        <w:rPr>
          <w:rFonts w:ascii="Times New Roman" w:hAnsi="Times New Roman" w:cs="Times New Roman"/>
          <w:i/>
          <w:iCs/>
          <w:lang w:val="en-US"/>
        </w:rPr>
        <w:t xml:space="preserve"> locus standi injudicio</w:t>
      </w:r>
      <w:r w:rsidR="00650044" w:rsidRPr="00C15F3A">
        <w:rPr>
          <w:rFonts w:ascii="Times New Roman" w:hAnsi="Times New Roman" w:cs="Times New Roman"/>
          <w:lang w:val="en-US"/>
        </w:rPr>
        <w:t xml:space="preserve"> of </w:t>
      </w:r>
      <w:r w:rsidR="008B78A1">
        <w:rPr>
          <w:rFonts w:ascii="Times New Roman" w:hAnsi="Times New Roman" w:cs="Times New Roman"/>
          <w:lang w:val="en-US"/>
        </w:rPr>
        <w:t xml:space="preserve">a </w:t>
      </w:r>
      <w:r w:rsidR="008B78A1" w:rsidRPr="00C15F3A">
        <w:rPr>
          <w:rFonts w:ascii="Times New Roman" w:hAnsi="Times New Roman" w:cs="Times New Roman"/>
          <w:lang w:val="en-US"/>
        </w:rPr>
        <w:t>party instituting proceeding</w:t>
      </w:r>
      <w:r w:rsidR="00650044" w:rsidRPr="00C15F3A">
        <w:rPr>
          <w:rFonts w:ascii="Times New Roman" w:hAnsi="Times New Roman" w:cs="Times New Roman"/>
          <w:lang w:val="en-US"/>
        </w:rPr>
        <w:t xml:space="preserve"> in</w:t>
      </w:r>
      <w:r w:rsidRPr="00C15F3A">
        <w:rPr>
          <w:rFonts w:ascii="Times New Roman" w:hAnsi="Times New Roman" w:cs="Times New Roman"/>
          <w:lang w:val="en-US"/>
        </w:rPr>
        <w:t xml:space="preserve"> </w:t>
      </w:r>
      <w:r w:rsidR="00650044" w:rsidRPr="00C15F3A">
        <w:rPr>
          <w:rFonts w:ascii="Times New Roman" w:hAnsi="Times New Roman" w:cs="Times New Roman"/>
          <w:lang w:val="en-US"/>
        </w:rPr>
        <w:t>a court of law is that to justify participation in the action, the party must show that he</w:t>
      </w:r>
      <w:r w:rsidRPr="00C15F3A">
        <w:rPr>
          <w:rFonts w:ascii="Times New Roman" w:hAnsi="Times New Roman" w:cs="Times New Roman"/>
          <w:lang w:val="en-US"/>
        </w:rPr>
        <w:t xml:space="preserve"> </w:t>
      </w:r>
      <w:r w:rsidR="00650044" w:rsidRPr="00C15F3A">
        <w:rPr>
          <w:rFonts w:ascii="Times New Roman" w:hAnsi="Times New Roman" w:cs="Times New Roman"/>
          <w:lang w:val="en-US"/>
        </w:rPr>
        <w:t>or she has a direct and substantial interest in the right which is the subject matter of the</w:t>
      </w:r>
      <w:r w:rsidRPr="00C15F3A">
        <w:rPr>
          <w:rFonts w:ascii="Times New Roman" w:hAnsi="Times New Roman" w:cs="Times New Roman"/>
          <w:lang w:val="en-US"/>
        </w:rPr>
        <w:t xml:space="preserve"> </w:t>
      </w:r>
      <w:r w:rsidR="00650044" w:rsidRPr="00C15F3A">
        <w:rPr>
          <w:rFonts w:ascii="Times New Roman" w:hAnsi="Times New Roman" w:cs="Times New Roman"/>
          <w:lang w:val="en-US"/>
        </w:rPr>
        <w:t>proceedings.”</w:t>
      </w:r>
    </w:p>
    <w:p w14:paraId="32D2AF5A" w14:textId="38D98FDB" w:rsidR="00650044" w:rsidRPr="00BE24B6" w:rsidRDefault="00193AC5" w:rsidP="00C15F3A">
      <w:pPr>
        <w:spacing w:line="360" w:lineRule="auto"/>
        <w:ind w:firstLine="720"/>
        <w:jc w:val="both"/>
        <w:rPr>
          <w:rFonts w:ascii="Times New Roman" w:hAnsi="Times New Roman" w:cs="Times New Roman"/>
          <w:sz w:val="24"/>
          <w:szCs w:val="24"/>
          <w:lang w:val="en-US"/>
        </w:rPr>
      </w:pPr>
      <w:r w:rsidRPr="00BE24B6">
        <w:rPr>
          <w:rFonts w:ascii="Times New Roman" w:hAnsi="Times New Roman" w:cs="Times New Roman"/>
          <w:sz w:val="24"/>
          <w:szCs w:val="24"/>
          <w:lang w:val="en-US"/>
        </w:rPr>
        <w:t>It is my considered opinion that counsel for the respondent ought to have raised this point first as it holds so much weight. On one hand we have a former employee of the late</w:t>
      </w:r>
      <w:r w:rsidR="0058013C">
        <w:rPr>
          <w:rFonts w:ascii="Times New Roman" w:hAnsi="Times New Roman" w:cs="Times New Roman"/>
          <w:sz w:val="24"/>
          <w:szCs w:val="24"/>
          <w:lang w:val="en-US"/>
        </w:rPr>
        <w:t xml:space="preserve"> </w:t>
      </w:r>
      <w:r w:rsidRPr="00BE24B6">
        <w:rPr>
          <w:rFonts w:ascii="Times New Roman" w:hAnsi="Times New Roman" w:cs="Times New Roman"/>
          <w:sz w:val="24"/>
          <w:szCs w:val="24"/>
          <w:lang w:val="en-US"/>
        </w:rPr>
        <w:t>owner of the farm</w:t>
      </w:r>
      <w:r w:rsidR="001E112C">
        <w:rPr>
          <w:rFonts w:ascii="Times New Roman" w:hAnsi="Times New Roman" w:cs="Times New Roman"/>
          <w:sz w:val="24"/>
          <w:szCs w:val="24"/>
          <w:lang w:val="en-US"/>
        </w:rPr>
        <w:t>,</w:t>
      </w:r>
      <w:r w:rsidRPr="00BE24B6">
        <w:rPr>
          <w:rFonts w:ascii="Times New Roman" w:hAnsi="Times New Roman" w:cs="Times New Roman"/>
          <w:sz w:val="24"/>
          <w:szCs w:val="24"/>
          <w:lang w:val="en-US"/>
        </w:rPr>
        <w:t xml:space="preserve"> </w:t>
      </w:r>
      <w:r w:rsidR="001E112C">
        <w:rPr>
          <w:rFonts w:ascii="Times New Roman" w:hAnsi="Times New Roman" w:cs="Times New Roman"/>
          <w:sz w:val="24"/>
          <w:szCs w:val="24"/>
          <w:lang w:val="en-US"/>
        </w:rPr>
        <w:t>w</w:t>
      </w:r>
      <w:r w:rsidR="008B78A1">
        <w:rPr>
          <w:rFonts w:ascii="Times New Roman" w:hAnsi="Times New Roman" w:cs="Times New Roman"/>
          <w:sz w:val="24"/>
          <w:szCs w:val="24"/>
          <w:lang w:val="en-US"/>
        </w:rPr>
        <w:t xml:space="preserve">ho </w:t>
      </w:r>
      <w:r w:rsidR="008B78A1" w:rsidRPr="00BE24B6">
        <w:rPr>
          <w:rFonts w:ascii="Times New Roman" w:hAnsi="Times New Roman" w:cs="Times New Roman"/>
          <w:sz w:val="24"/>
          <w:szCs w:val="24"/>
          <w:lang w:val="en-US"/>
        </w:rPr>
        <w:t>claims</w:t>
      </w:r>
      <w:r w:rsidRPr="00BE24B6">
        <w:rPr>
          <w:rFonts w:ascii="Times New Roman" w:hAnsi="Times New Roman" w:cs="Times New Roman"/>
          <w:sz w:val="24"/>
          <w:szCs w:val="24"/>
          <w:lang w:val="en-US"/>
        </w:rPr>
        <w:t xml:space="preserve"> to have been given permission to make certain improvements on the farm including the house which he lived in before the eviction. Nothing has been put on record to support these claims. The respondent on the other hand</w:t>
      </w:r>
      <w:r w:rsidR="008B78A1">
        <w:rPr>
          <w:rFonts w:ascii="Times New Roman" w:hAnsi="Times New Roman" w:cs="Times New Roman"/>
          <w:sz w:val="24"/>
          <w:szCs w:val="24"/>
          <w:lang w:val="en-US"/>
        </w:rPr>
        <w:t>,</w:t>
      </w:r>
      <w:r w:rsidRPr="00BE24B6">
        <w:rPr>
          <w:rFonts w:ascii="Times New Roman" w:hAnsi="Times New Roman" w:cs="Times New Roman"/>
          <w:sz w:val="24"/>
          <w:szCs w:val="24"/>
          <w:lang w:val="en-US"/>
        </w:rPr>
        <w:t xml:space="preserve"> is the land owner’s executor who was appointed</w:t>
      </w:r>
      <w:r w:rsidR="0058013C">
        <w:rPr>
          <w:rFonts w:ascii="Times New Roman" w:hAnsi="Times New Roman" w:cs="Times New Roman"/>
          <w:sz w:val="24"/>
          <w:szCs w:val="24"/>
          <w:lang w:val="en-US"/>
        </w:rPr>
        <w:t xml:space="preserve"> to</w:t>
      </w:r>
      <w:r w:rsidRPr="00BE24B6">
        <w:rPr>
          <w:rFonts w:ascii="Times New Roman" w:hAnsi="Times New Roman" w:cs="Times New Roman"/>
          <w:sz w:val="24"/>
          <w:szCs w:val="24"/>
          <w:lang w:val="en-US"/>
        </w:rPr>
        <w:t xml:space="preserve"> this role by virtue of being the late owner’s daughter.</w:t>
      </w:r>
      <w:r w:rsidR="002323DC" w:rsidRPr="00BE24B6">
        <w:rPr>
          <w:rFonts w:ascii="Times New Roman" w:hAnsi="Times New Roman" w:cs="Times New Roman"/>
          <w:sz w:val="24"/>
          <w:szCs w:val="24"/>
          <w:lang w:val="en-US"/>
        </w:rPr>
        <w:t xml:space="preserve"> The respondent went on to evict this employee and as a reaction</w:t>
      </w:r>
      <w:r w:rsidR="0058013C">
        <w:rPr>
          <w:rFonts w:ascii="Times New Roman" w:hAnsi="Times New Roman" w:cs="Times New Roman"/>
          <w:sz w:val="24"/>
          <w:szCs w:val="24"/>
          <w:lang w:val="en-US"/>
        </w:rPr>
        <w:t xml:space="preserve">, </w:t>
      </w:r>
      <w:r w:rsidR="002323DC" w:rsidRPr="00BE24B6">
        <w:rPr>
          <w:rFonts w:ascii="Times New Roman" w:hAnsi="Times New Roman" w:cs="Times New Roman"/>
          <w:sz w:val="24"/>
          <w:szCs w:val="24"/>
          <w:lang w:val="en-US"/>
        </w:rPr>
        <w:t xml:space="preserve">the employee is challenging this action. One has to wonder what legal interest is the applicant seeking to protect as a mere employee on this farm. Unless there was anything on record that shows that the late owner afforded the employee </w:t>
      </w:r>
      <w:r w:rsidR="002323DC" w:rsidRPr="00BE24B6">
        <w:rPr>
          <w:rFonts w:ascii="Times New Roman" w:hAnsi="Times New Roman" w:cs="Times New Roman"/>
          <w:sz w:val="24"/>
          <w:szCs w:val="24"/>
          <w:lang w:val="en-US"/>
        </w:rPr>
        <w:lastRenderedPageBreak/>
        <w:t xml:space="preserve">certain rights before he died, the applicant has no leg to stand on. The fact that the applicant was in occupation of the farm does not give rise to ownership rights. His occupation </w:t>
      </w:r>
      <w:r w:rsidR="008B78A1">
        <w:rPr>
          <w:rFonts w:ascii="Times New Roman" w:hAnsi="Times New Roman" w:cs="Times New Roman"/>
          <w:sz w:val="24"/>
          <w:szCs w:val="24"/>
          <w:lang w:val="en-US"/>
        </w:rPr>
        <w:t>of</w:t>
      </w:r>
      <w:r w:rsidR="002323DC" w:rsidRPr="00BE24B6">
        <w:rPr>
          <w:rFonts w:ascii="Times New Roman" w:hAnsi="Times New Roman" w:cs="Times New Roman"/>
          <w:sz w:val="24"/>
          <w:szCs w:val="24"/>
          <w:lang w:val="en-US"/>
        </w:rPr>
        <w:t xml:space="preserve"> the farm was by virtue of offering a service to his employer that he was hired for</w:t>
      </w:r>
      <w:r w:rsidR="008B78A1">
        <w:rPr>
          <w:rFonts w:ascii="Times New Roman" w:hAnsi="Times New Roman" w:cs="Times New Roman"/>
          <w:sz w:val="24"/>
          <w:szCs w:val="24"/>
          <w:lang w:val="en-US"/>
        </w:rPr>
        <w:t>,</w:t>
      </w:r>
      <w:r w:rsidR="002323DC" w:rsidRPr="00BE24B6">
        <w:rPr>
          <w:rFonts w:ascii="Times New Roman" w:hAnsi="Times New Roman" w:cs="Times New Roman"/>
          <w:sz w:val="24"/>
          <w:szCs w:val="24"/>
          <w:lang w:val="en-US"/>
        </w:rPr>
        <w:t xml:space="preserve"> and not in pursuit of inheritance after the owner’s death. As </w:t>
      </w:r>
      <w:r w:rsidR="00BE24B6" w:rsidRPr="00BE24B6">
        <w:rPr>
          <w:rFonts w:ascii="Times New Roman" w:hAnsi="Times New Roman" w:cs="Times New Roman"/>
          <w:sz w:val="24"/>
          <w:szCs w:val="24"/>
          <w:lang w:val="en-US"/>
        </w:rPr>
        <w:t>noted before,</w:t>
      </w:r>
      <w:r w:rsidR="002323DC" w:rsidRPr="00BE24B6">
        <w:rPr>
          <w:rFonts w:ascii="Times New Roman" w:hAnsi="Times New Roman" w:cs="Times New Roman"/>
          <w:sz w:val="24"/>
          <w:szCs w:val="24"/>
          <w:lang w:val="en-US"/>
        </w:rPr>
        <w:t xml:space="preserve"> if there was anything p</w:t>
      </w:r>
      <w:r w:rsidR="00650044" w:rsidRPr="00BE24B6">
        <w:rPr>
          <w:rFonts w:ascii="Times New Roman" w:hAnsi="Times New Roman" w:cs="Times New Roman"/>
          <w:sz w:val="24"/>
          <w:szCs w:val="24"/>
          <w:lang w:val="en-US"/>
        </w:rPr>
        <w:t>laced</w:t>
      </w:r>
      <w:r w:rsidR="002323DC" w:rsidRPr="00BE24B6">
        <w:rPr>
          <w:rFonts w:ascii="Times New Roman" w:hAnsi="Times New Roman" w:cs="Times New Roman"/>
          <w:sz w:val="24"/>
          <w:szCs w:val="24"/>
          <w:lang w:val="en-US"/>
        </w:rPr>
        <w:t xml:space="preserve"> before this court by the applicant to prove that the owner granted him some rights then surely the court would have taken a different approach.</w:t>
      </w:r>
      <w:r w:rsidR="00650044" w:rsidRPr="00BE24B6">
        <w:rPr>
          <w:rFonts w:ascii="Times New Roman" w:hAnsi="Times New Roman" w:cs="Times New Roman"/>
          <w:sz w:val="24"/>
          <w:szCs w:val="24"/>
        </w:rPr>
        <w:t xml:space="preserve"> The case of </w:t>
      </w:r>
      <w:r w:rsidR="00650044" w:rsidRPr="00BE24B6">
        <w:rPr>
          <w:rFonts w:ascii="Times New Roman" w:hAnsi="Times New Roman" w:cs="Times New Roman"/>
          <w:i/>
          <w:iCs/>
          <w:sz w:val="24"/>
          <w:szCs w:val="24"/>
        </w:rPr>
        <w:t xml:space="preserve">United Watch &amp; Diamond Company (Pty) Ltd &amp; Ors </w:t>
      </w:r>
      <w:r w:rsidR="00650044" w:rsidRPr="00C15F3A">
        <w:rPr>
          <w:rFonts w:ascii="Times New Roman" w:hAnsi="Times New Roman" w:cs="Times New Roman"/>
          <w:sz w:val="24"/>
          <w:szCs w:val="24"/>
        </w:rPr>
        <w:t xml:space="preserve">v </w:t>
      </w:r>
      <w:r w:rsidR="00650044" w:rsidRPr="00BE24B6">
        <w:rPr>
          <w:rFonts w:ascii="Times New Roman" w:hAnsi="Times New Roman" w:cs="Times New Roman"/>
          <w:i/>
          <w:iCs/>
          <w:sz w:val="24"/>
          <w:szCs w:val="24"/>
        </w:rPr>
        <w:t>Disa Hotels Ltd &amp; Anor</w:t>
      </w:r>
      <w:r w:rsidR="00650044" w:rsidRPr="00BE24B6">
        <w:rPr>
          <w:rFonts w:ascii="Times New Roman" w:hAnsi="Times New Roman" w:cs="Times New Roman"/>
          <w:sz w:val="24"/>
          <w:szCs w:val="24"/>
        </w:rPr>
        <w:t xml:space="preserve"> 1972 (4) SA 409 (C) at 415A – C and </w:t>
      </w:r>
      <w:r w:rsidR="00650044" w:rsidRPr="00C15F3A">
        <w:rPr>
          <w:rFonts w:ascii="Times New Roman" w:hAnsi="Times New Roman" w:cs="Times New Roman"/>
          <w:i/>
          <w:iCs/>
          <w:sz w:val="24"/>
          <w:szCs w:val="24"/>
        </w:rPr>
        <w:t>Matambanadzo</w:t>
      </w:r>
      <w:r w:rsidR="00650044" w:rsidRPr="00BE24B6">
        <w:rPr>
          <w:rFonts w:ascii="Times New Roman" w:hAnsi="Times New Roman" w:cs="Times New Roman"/>
          <w:sz w:val="24"/>
          <w:szCs w:val="24"/>
        </w:rPr>
        <w:t xml:space="preserve"> v </w:t>
      </w:r>
      <w:r w:rsidR="00650044" w:rsidRPr="00C15F3A">
        <w:rPr>
          <w:rFonts w:ascii="Times New Roman" w:hAnsi="Times New Roman" w:cs="Times New Roman"/>
          <w:i/>
          <w:iCs/>
          <w:sz w:val="24"/>
          <w:szCs w:val="24"/>
        </w:rPr>
        <w:t>Goven</w:t>
      </w:r>
      <w:r w:rsidR="00650044" w:rsidRPr="00BE24B6">
        <w:rPr>
          <w:rFonts w:ascii="Times New Roman" w:hAnsi="Times New Roman" w:cs="Times New Roman"/>
          <w:sz w:val="24"/>
          <w:szCs w:val="24"/>
        </w:rPr>
        <w:t xml:space="preserve"> SC 23/04 </w:t>
      </w:r>
      <w:r w:rsidR="008B78A1">
        <w:rPr>
          <w:rFonts w:ascii="Times New Roman" w:hAnsi="Times New Roman" w:cs="Times New Roman"/>
          <w:sz w:val="24"/>
          <w:szCs w:val="24"/>
        </w:rPr>
        <w:t xml:space="preserve"> </w:t>
      </w:r>
      <w:r w:rsidR="00650044" w:rsidRPr="00BE24B6">
        <w:rPr>
          <w:rFonts w:ascii="Times New Roman" w:hAnsi="Times New Roman" w:cs="Times New Roman"/>
          <w:sz w:val="24"/>
          <w:szCs w:val="24"/>
        </w:rPr>
        <w:t xml:space="preserve"> held that,</w:t>
      </w:r>
    </w:p>
    <w:p w14:paraId="51FC0BC8" w14:textId="60B5AE58" w:rsidR="002323DC" w:rsidRPr="00C15F3A" w:rsidRDefault="00650044" w:rsidP="00C15F3A">
      <w:pPr>
        <w:spacing w:line="240" w:lineRule="auto"/>
        <w:ind w:left="720"/>
        <w:jc w:val="both"/>
        <w:rPr>
          <w:rFonts w:ascii="Times New Roman" w:hAnsi="Times New Roman" w:cs="Times New Roman"/>
          <w:lang w:val="en-US"/>
        </w:rPr>
      </w:pPr>
      <w:r w:rsidRPr="00C15F3A">
        <w:rPr>
          <w:rFonts w:ascii="Times New Roman" w:hAnsi="Times New Roman" w:cs="Times New Roman"/>
          <w:lang w:val="en-US"/>
        </w:rPr>
        <w:t xml:space="preserve">“It is trite that </w:t>
      </w:r>
      <w:r w:rsidRPr="00C15F3A">
        <w:rPr>
          <w:rFonts w:ascii="Times New Roman" w:hAnsi="Times New Roman" w:cs="Times New Roman"/>
          <w:i/>
          <w:iCs/>
          <w:lang w:val="en-US"/>
        </w:rPr>
        <w:t>locus standi</w:t>
      </w:r>
      <w:r w:rsidRPr="00C15F3A">
        <w:rPr>
          <w:rFonts w:ascii="Times New Roman" w:hAnsi="Times New Roman" w:cs="Times New Roman"/>
          <w:lang w:val="en-US"/>
        </w:rPr>
        <w:t xml:space="preserve"> is the capacity of a party to bring a matter before a court of law. The law is clear on the point that to establish </w:t>
      </w:r>
      <w:r w:rsidRPr="008B78A1">
        <w:rPr>
          <w:rFonts w:ascii="Times New Roman" w:hAnsi="Times New Roman" w:cs="Times New Roman"/>
          <w:i/>
          <w:iCs/>
          <w:lang w:val="en-US"/>
        </w:rPr>
        <w:t>locus standi</w:t>
      </w:r>
      <w:r w:rsidRPr="00C15F3A">
        <w:rPr>
          <w:rFonts w:ascii="Times New Roman" w:hAnsi="Times New Roman" w:cs="Times New Roman"/>
          <w:lang w:val="en-US"/>
        </w:rPr>
        <w:t>, a party must show a direct and substantial interest in the matter.”</w:t>
      </w:r>
    </w:p>
    <w:p w14:paraId="41B02956" w14:textId="26B4D20F" w:rsidR="00FD00B6" w:rsidRPr="00BE24B6" w:rsidRDefault="00650044" w:rsidP="00C15F3A">
      <w:pPr>
        <w:spacing w:line="360" w:lineRule="auto"/>
        <w:ind w:firstLine="720"/>
        <w:jc w:val="both"/>
        <w:rPr>
          <w:rFonts w:ascii="Times New Roman" w:hAnsi="Times New Roman" w:cs="Times New Roman"/>
          <w:sz w:val="24"/>
          <w:szCs w:val="24"/>
          <w:lang w:val="en-US"/>
        </w:rPr>
      </w:pPr>
      <w:r w:rsidRPr="00BE24B6">
        <w:rPr>
          <w:rFonts w:ascii="Times New Roman" w:hAnsi="Times New Roman" w:cs="Times New Roman"/>
          <w:sz w:val="24"/>
          <w:szCs w:val="24"/>
          <w:lang w:val="en-US"/>
        </w:rPr>
        <w:t>The court find</w:t>
      </w:r>
      <w:r w:rsidR="0058013C">
        <w:rPr>
          <w:rFonts w:ascii="Times New Roman" w:hAnsi="Times New Roman" w:cs="Times New Roman"/>
          <w:sz w:val="24"/>
          <w:szCs w:val="24"/>
          <w:lang w:val="en-US"/>
        </w:rPr>
        <w:t>s</w:t>
      </w:r>
      <w:r w:rsidRPr="00BE24B6">
        <w:rPr>
          <w:rFonts w:ascii="Times New Roman" w:hAnsi="Times New Roman" w:cs="Times New Roman"/>
          <w:sz w:val="24"/>
          <w:szCs w:val="24"/>
          <w:lang w:val="en-US"/>
        </w:rPr>
        <w:t xml:space="preserve"> that the applicant has failed to satisfy th</w:t>
      </w:r>
      <w:r w:rsidR="0058013C">
        <w:rPr>
          <w:rFonts w:ascii="Times New Roman" w:hAnsi="Times New Roman" w:cs="Times New Roman"/>
          <w:sz w:val="24"/>
          <w:szCs w:val="24"/>
          <w:lang w:val="en-US"/>
        </w:rPr>
        <w:t>e</w:t>
      </w:r>
      <w:r w:rsidRPr="00BE24B6">
        <w:rPr>
          <w:rFonts w:ascii="Times New Roman" w:hAnsi="Times New Roman" w:cs="Times New Roman"/>
          <w:sz w:val="24"/>
          <w:szCs w:val="24"/>
          <w:lang w:val="en-US"/>
        </w:rPr>
        <w:t xml:space="preserve"> court that it indeed has a direct and substantial interest in the matter as a former employee of </w:t>
      </w:r>
      <w:r w:rsidR="008B78A1">
        <w:rPr>
          <w:rFonts w:ascii="Times New Roman" w:hAnsi="Times New Roman" w:cs="Times New Roman"/>
          <w:sz w:val="24"/>
          <w:szCs w:val="24"/>
          <w:lang w:val="en-US"/>
        </w:rPr>
        <w:t>the</w:t>
      </w:r>
      <w:r w:rsidRPr="00BE24B6">
        <w:rPr>
          <w:rFonts w:ascii="Times New Roman" w:hAnsi="Times New Roman" w:cs="Times New Roman"/>
          <w:sz w:val="24"/>
          <w:szCs w:val="24"/>
          <w:lang w:val="en-US"/>
        </w:rPr>
        <w:t xml:space="preserve"> farm</w:t>
      </w:r>
      <w:r w:rsidR="008B78A1">
        <w:rPr>
          <w:rFonts w:ascii="Times New Roman" w:hAnsi="Times New Roman" w:cs="Times New Roman"/>
          <w:sz w:val="24"/>
          <w:szCs w:val="24"/>
          <w:lang w:val="en-US"/>
        </w:rPr>
        <w:t xml:space="preserve"> owner</w:t>
      </w:r>
      <w:r w:rsidRPr="00BE24B6">
        <w:rPr>
          <w:rFonts w:ascii="Times New Roman" w:hAnsi="Times New Roman" w:cs="Times New Roman"/>
          <w:sz w:val="24"/>
          <w:szCs w:val="24"/>
          <w:lang w:val="en-US"/>
        </w:rPr>
        <w:t xml:space="preserve">. </w:t>
      </w:r>
      <w:r w:rsidR="00FD00B6" w:rsidRPr="00BE24B6">
        <w:rPr>
          <w:rFonts w:ascii="Times New Roman" w:hAnsi="Times New Roman" w:cs="Times New Roman"/>
          <w:sz w:val="24"/>
          <w:szCs w:val="24"/>
          <w:lang w:val="en-US"/>
        </w:rPr>
        <w:t>The applicant has no right to challeng</w:t>
      </w:r>
      <w:r w:rsidR="0058013C">
        <w:rPr>
          <w:rFonts w:ascii="Times New Roman" w:hAnsi="Times New Roman" w:cs="Times New Roman"/>
          <w:sz w:val="24"/>
          <w:szCs w:val="24"/>
          <w:lang w:val="en-US"/>
        </w:rPr>
        <w:t xml:space="preserve">e </w:t>
      </w:r>
      <w:r w:rsidR="00FD00B6" w:rsidRPr="00BE24B6">
        <w:rPr>
          <w:rFonts w:ascii="Times New Roman" w:hAnsi="Times New Roman" w:cs="Times New Roman"/>
          <w:sz w:val="24"/>
          <w:szCs w:val="24"/>
          <w:lang w:val="en-US"/>
        </w:rPr>
        <w:t xml:space="preserve">the ownership of the farm in this dispute since there is nothing that he at any point </w:t>
      </w:r>
      <w:r w:rsidR="008B78A1" w:rsidRPr="00BE24B6">
        <w:rPr>
          <w:rFonts w:ascii="Times New Roman" w:hAnsi="Times New Roman" w:cs="Times New Roman"/>
          <w:sz w:val="24"/>
          <w:szCs w:val="24"/>
          <w:lang w:val="en-US"/>
        </w:rPr>
        <w:t>beco</w:t>
      </w:r>
      <w:r w:rsidR="008B78A1">
        <w:rPr>
          <w:rFonts w:ascii="Times New Roman" w:hAnsi="Times New Roman" w:cs="Times New Roman"/>
          <w:sz w:val="24"/>
          <w:szCs w:val="24"/>
          <w:lang w:val="en-US"/>
        </w:rPr>
        <w:t>m</w:t>
      </w:r>
      <w:r w:rsidR="008B78A1" w:rsidRPr="00BE24B6">
        <w:rPr>
          <w:rFonts w:ascii="Times New Roman" w:hAnsi="Times New Roman" w:cs="Times New Roman"/>
          <w:sz w:val="24"/>
          <w:szCs w:val="24"/>
          <w:lang w:val="en-US"/>
        </w:rPr>
        <w:t>e</w:t>
      </w:r>
      <w:r w:rsidR="00FD00B6" w:rsidRPr="00BE24B6">
        <w:rPr>
          <w:rFonts w:ascii="Times New Roman" w:hAnsi="Times New Roman" w:cs="Times New Roman"/>
          <w:sz w:val="24"/>
          <w:szCs w:val="24"/>
          <w:lang w:val="en-US"/>
        </w:rPr>
        <w:t xml:space="preserve"> anything else other than an employee on this farm. The court upholds this point as being </w:t>
      </w:r>
      <w:r w:rsidR="00BE24B6" w:rsidRPr="00BE24B6">
        <w:rPr>
          <w:rFonts w:ascii="Times New Roman" w:hAnsi="Times New Roman" w:cs="Times New Roman"/>
          <w:sz w:val="24"/>
          <w:szCs w:val="24"/>
          <w:lang w:val="en-US"/>
        </w:rPr>
        <w:t>meritorious.</w:t>
      </w:r>
    </w:p>
    <w:p w14:paraId="242F8F4D" w14:textId="386AE0D4" w:rsidR="00FD00B6" w:rsidRPr="00BE24B6" w:rsidRDefault="00FD00B6" w:rsidP="00C15F3A">
      <w:pPr>
        <w:spacing w:line="360" w:lineRule="auto"/>
        <w:jc w:val="both"/>
        <w:rPr>
          <w:rFonts w:ascii="Times New Roman" w:hAnsi="Times New Roman" w:cs="Times New Roman"/>
          <w:b/>
          <w:bCs/>
          <w:sz w:val="24"/>
          <w:szCs w:val="24"/>
          <w:u w:val="single"/>
          <w:lang w:val="en-US"/>
        </w:rPr>
      </w:pPr>
      <w:r w:rsidRPr="00BE24B6">
        <w:rPr>
          <w:rFonts w:ascii="Times New Roman" w:hAnsi="Times New Roman" w:cs="Times New Roman"/>
          <w:b/>
          <w:bCs/>
          <w:sz w:val="24"/>
          <w:szCs w:val="24"/>
          <w:u w:val="single"/>
          <w:lang w:val="en-US"/>
        </w:rPr>
        <w:t>DISPOSITION</w:t>
      </w:r>
    </w:p>
    <w:p w14:paraId="0D53D79D" w14:textId="1FF5BBBC" w:rsidR="00FD00B6" w:rsidRDefault="00FD00B6" w:rsidP="00C15F3A">
      <w:pPr>
        <w:spacing w:line="360" w:lineRule="auto"/>
        <w:ind w:firstLine="720"/>
        <w:jc w:val="both"/>
        <w:rPr>
          <w:rFonts w:ascii="Times New Roman" w:hAnsi="Times New Roman" w:cs="Times New Roman"/>
          <w:sz w:val="24"/>
          <w:szCs w:val="24"/>
          <w:lang w:val="en-US"/>
        </w:rPr>
      </w:pPr>
      <w:r w:rsidRPr="00BE24B6">
        <w:rPr>
          <w:rFonts w:ascii="Times New Roman" w:hAnsi="Times New Roman" w:cs="Times New Roman"/>
          <w:sz w:val="24"/>
          <w:szCs w:val="24"/>
          <w:lang w:val="en-US"/>
        </w:rPr>
        <w:t xml:space="preserve">The court finds that the applicant has no </w:t>
      </w:r>
      <w:r w:rsidRPr="0058013C">
        <w:rPr>
          <w:rFonts w:ascii="Times New Roman" w:hAnsi="Times New Roman" w:cs="Times New Roman"/>
          <w:i/>
          <w:iCs/>
          <w:sz w:val="24"/>
          <w:szCs w:val="24"/>
          <w:lang w:val="en-US"/>
        </w:rPr>
        <w:t>locus standi</w:t>
      </w:r>
      <w:r w:rsidRPr="00BE24B6">
        <w:rPr>
          <w:rFonts w:ascii="Times New Roman" w:hAnsi="Times New Roman" w:cs="Times New Roman"/>
          <w:sz w:val="24"/>
          <w:szCs w:val="24"/>
          <w:lang w:val="en-US"/>
        </w:rPr>
        <w:t xml:space="preserve"> and therefore </w:t>
      </w:r>
      <w:r w:rsidR="00243A6E">
        <w:rPr>
          <w:rFonts w:ascii="Times New Roman" w:hAnsi="Times New Roman" w:cs="Times New Roman"/>
          <w:sz w:val="24"/>
          <w:szCs w:val="24"/>
          <w:lang w:val="en-US"/>
        </w:rPr>
        <w:t xml:space="preserve">the application </w:t>
      </w:r>
      <w:r w:rsidRPr="00BE24B6">
        <w:rPr>
          <w:rFonts w:ascii="Times New Roman" w:hAnsi="Times New Roman" w:cs="Times New Roman"/>
          <w:sz w:val="24"/>
          <w:szCs w:val="24"/>
          <w:lang w:val="en-US"/>
        </w:rPr>
        <w:t>is hereby dismissed with costs.</w:t>
      </w:r>
    </w:p>
    <w:p w14:paraId="69C1255A" w14:textId="77777777" w:rsidR="001723FD" w:rsidRDefault="001723FD" w:rsidP="00C15F3A">
      <w:pPr>
        <w:spacing w:line="360" w:lineRule="auto"/>
        <w:jc w:val="both"/>
        <w:rPr>
          <w:rFonts w:ascii="Times New Roman" w:hAnsi="Times New Roman" w:cs="Times New Roman"/>
          <w:sz w:val="24"/>
          <w:szCs w:val="24"/>
          <w:lang w:val="en-US"/>
        </w:rPr>
      </w:pPr>
    </w:p>
    <w:p w14:paraId="1E3321F8" w14:textId="77777777" w:rsidR="001723FD" w:rsidRDefault="001723FD" w:rsidP="00C15F3A">
      <w:pPr>
        <w:spacing w:line="360" w:lineRule="auto"/>
        <w:jc w:val="both"/>
        <w:rPr>
          <w:rFonts w:ascii="Times New Roman" w:hAnsi="Times New Roman" w:cs="Times New Roman"/>
          <w:sz w:val="24"/>
          <w:szCs w:val="24"/>
          <w:lang w:val="en-US"/>
        </w:rPr>
      </w:pPr>
    </w:p>
    <w:p w14:paraId="67CB2FC2" w14:textId="59EAA896" w:rsidR="001723FD" w:rsidRPr="001723FD" w:rsidRDefault="001723FD" w:rsidP="00C15F3A">
      <w:pPr>
        <w:spacing w:line="360" w:lineRule="auto"/>
        <w:jc w:val="both"/>
        <w:rPr>
          <w:rFonts w:ascii="Times New Roman" w:hAnsi="Times New Roman" w:cs="Times New Roman"/>
          <w:b/>
          <w:bCs/>
          <w:smallCaps/>
          <w:sz w:val="24"/>
          <w:szCs w:val="24"/>
          <w:lang w:val="en-US"/>
        </w:rPr>
      </w:pPr>
      <w:r w:rsidRPr="001723FD">
        <w:rPr>
          <w:rFonts w:ascii="Times New Roman" w:hAnsi="Times New Roman" w:cs="Times New Roman"/>
          <w:b/>
          <w:bCs/>
          <w:smallCaps/>
          <w:sz w:val="24"/>
          <w:szCs w:val="24"/>
          <w:lang w:val="en-US"/>
        </w:rPr>
        <w:t xml:space="preserve">Takuva </w:t>
      </w:r>
      <w:r w:rsidR="007E361F" w:rsidRPr="001723FD">
        <w:rPr>
          <w:rFonts w:ascii="Times New Roman" w:hAnsi="Times New Roman" w:cs="Times New Roman"/>
          <w:b/>
          <w:bCs/>
          <w:smallCaps/>
          <w:sz w:val="24"/>
          <w:szCs w:val="24"/>
          <w:lang w:val="en-US"/>
        </w:rPr>
        <w:t>J: ...............................................................................</w:t>
      </w:r>
    </w:p>
    <w:p w14:paraId="1ADAEE84" w14:textId="45CC5826" w:rsidR="00443B7F" w:rsidRPr="001723FD" w:rsidRDefault="00443B7F" w:rsidP="00C15F3A">
      <w:pPr>
        <w:pStyle w:val="NoSpacing"/>
        <w:jc w:val="both"/>
        <w:rPr>
          <w:rFonts w:ascii="Times New Roman" w:hAnsi="Times New Roman" w:cs="Times New Roman"/>
          <w:sz w:val="24"/>
          <w:szCs w:val="24"/>
          <w:lang w:val="en-US"/>
        </w:rPr>
      </w:pPr>
      <w:r w:rsidRPr="001723FD">
        <w:rPr>
          <w:rFonts w:ascii="Times New Roman" w:hAnsi="Times New Roman" w:cs="Times New Roman"/>
          <w:i/>
          <w:iCs/>
          <w:sz w:val="24"/>
          <w:szCs w:val="24"/>
          <w:lang w:val="en-US"/>
        </w:rPr>
        <w:t xml:space="preserve">Legal Aid </w:t>
      </w:r>
      <w:r w:rsidR="004C550A" w:rsidRPr="001723FD">
        <w:rPr>
          <w:rFonts w:ascii="Times New Roman" w:hAnsi="Times New Roman" w:cs="Times New Roman"/>
          <w:i/>
          <w:iCs/>
          <w:sz w:val="24"/>
          <w:szCs w:val="24"/>
          <w:lang w:val="en-US"/>
        </w:rPr>
        <w:t>Directorate</w:t>
      </w:r>
      <w:r w:rsidR="004C550A" w:rsidRPr="001723FD">
        <w:rPr>
          <w:rFonts w:ascii="Times New Roman" w:hAnsi="Times New Roman" w:cs="Times New Roman"/>
          <w:sz w:val="24"/>
          <w:szCs w:val="24"/>
          <w:lang w:val="en-US"/>
        </w:rPr>
        <w:t>, applicant’s</w:t>
      </w:r>
      <w:r w:rsidR="00BE24B6" w:rsidRPr="001723FD">
        <w:rPr>
          <w:rFonts w:ascii="Times New Roman" w:hAnsi="Times New Roman" w:cs="Times New Roman"/>
          <w:sz w:val="24"/>
          <w:szCs w:val="24"/>
          <w:lang w:val="en-US"/>
        </w:rPr>
        <w:t xml:space="preserve"> legal practitioners</w:t>
      </w:r>
    </w:p>
    <w:p w14:paraId="6A89AC6B" w14:textId="453A90A9" w:rsidR="00050A85" w:rsidRPr="001723FD" w:rsidRDefault="00BE24B6" w:rsidP="00C15F3A">
      <w:pPr>
        <w:pStyle w:val="NoSpacing"/>
        <w:jc w:val="both"/>
        <w:rPr>
          <w:rFonts w:ascii="Times New Roman" w:hAnsi="Times New Roman" w:cs="Times New Roman"/>
          <w:sz w:val="24"/>
          <w:szCs w:val="24"/>
          <w:lang w:val="en-US"/>
        </w:rPr>
      </w:pPr>
      <w:r w:rsidRPr="001723FD">
        <w:rPr>
          <w:rFonts w:ascii="Times New Roman" w:hAnsi="Times New Roman" w:cs="Times New Roman"/>
          <w:i/>
          <w:iCs/>
          <w:sz w:val="24"/>
          <w:szCs w:val="24"/>
          <w:lang w:val="en-US"/>
        </w:rPr>
        <w:t>Mugiya Law Chambers</w:t>
      </w:r>
      <w:r w:rsidRPr="001723FD">
        <w:rPr>
          <w:rFonts w:ascii="Times New Roman" w:hAnsi="Times New Roman" w:cs="Times New Roman"/>
          <w:sz w:val="24"/>
          <w:szCs w:val="24"/>
          <w:lang w:val="en-US"/>
        </w:rPr>
        <w:t>, respondent’s legal practitioners</w:t>
      </w:r>
    </w:p>
    <w:sectPr w:rsidR="00050A85" w:rsidRPr="001723F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0DD16" w14:textId="77777777" w:rsidR="00B94C96" w:rsidRDefault="00B94C96" w:rsidP="00450296">
      <w:pPr>
        <w:spacing w:after="0" w:line="240" w:lineRule="auto"/>
      </w:pPr>
      <w:r>
        <w:separator/>
      </w:r>
    </w:p>
  </w:endnote>
  <w:endnote w:type="continuationSeparator" w:id="0">
    <w:p w14:paraId="29B7A39C" w14:textId="77777777" w:rsidR="00B94C96" w:rsidRDefault="00B94C96" w:rsidP="0045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4805A" w14:textId="77777777" w:rsidR="00B94C96" w:rsidRDefault="00B94C96" w:rsidP="00450296">
      <w:pPr>
        <w:spacing w:after="0" w:line="240" w:lineRule="auto"/>
      </w:pPr>
      <w:r>
        <w:separator/>
      </w:r>
    </w:p>
  </w:footnote>
  <w:footnote w:type="continuationSeparator" w:id="0">
    <w:p w14:paraId="2750A789" w14:textId="77777777" w:rsidR="00B94C96" w:rsidRDefault="00B94C96" w:rsidP="00450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327859"/>
      <w:docPartObj>
        <w:docPartGallery w:val="Page Numbers (Top of Page)"/>
        <w:docPartUnique/>
      </w:docPartObj>
    </w:sdtPr>
    <w:sdtEndPr>
      <w:rPr>
        <w:rFonts w:ascii="Times New Roman" w:hAnsi="Times New Roman" w:cs="Times New Roman"/>
        <w:noProof/>
      </w:rPr>
    </w:sdtEndPr>
    <w:sdtContent>
      <w:p w14:paraId="62DC1A23" w14:textId="4DB3A6B6" w:rsidR="001723FD" w:rsidRPr="00714AC6" w:rsidRDefault="001723FD">
        <w:pPr>
          <w:pStyle w:val="Header"/>
          <w:jc w:val="right"/>
          <w:rPr>
            <w:rFonts w:ascii="Times New Roman" w:hAnsi="Times New Roman" w:cs="Times New Roman"/>
            <w:noProof/>
          </w:rPr>
        </w:pPr>
        <w:r w:rsidRPr="00714AC6">
          <w:rPr>
            <w:rFonts w:ascii="Times New Roman" w:hAnsi="Times New Roman" w:cs="Times New Roman"/>
          </w:rPr>
          <w:fldChar w:fldCharType="begin"/>
        </w:r>
        <w:r w:rsidRPr="00714AC6">
          <w:rPr>
            <w:rFonts w:ascii="Times New Roman" w:hAnsi="Times New Roman" w:cs="Times New Roman"/>
          </w:rPr>
          <w:instrText xml:space="preserve"> PAGE   \* MERGEFORMAT </w:instrText>
        </w:r>
        <w:r w:rsidRPr="00714AC6">
          <w:rPr>
            <w:rFonts w:ascii="Times New Roman" w:hAnsi="Times New Roman" w:cs="Times New Roman"/>
          </w:rPr>
          <w:fldChar w:fldCharType="separate"/>
        </w:r>
        <w:r w:rsidR="00D757FA">
          <w:rPr>
            <w:rFonts w:ascii="Times New Roman" w:hAnsi="Times New Roman" w:cs="Times New Roman"/>
            <w:noProof/>
          </w:rPr>
          <w:t>1</w:t>
        </w:r>
        <w:r w:rsidRPr="00714AC6">
          <w:rPr>
            <w:rFonts w:ascii="Times New Roman" w:hAnsi="Times New Roman" w:cs="Times New Roman"/>
            <w:noProof/>
          </w:rPr>
          <w:fldChar w:fldCharType="end"/>
        </w:r>
      </w:p>
      <w:p w14:paraId="5C410637" w14:textId="0E506A39" w:rsidR="00714AC6" w:rsidRPr="00714AC6" w:rsidRDefault="00714AC6">
        <w:pPr>
          <w:pStyle w:val="Header"/>
          <w:jc w:val="right"/>
          <w:rPr>
            <w:rFonts w:ascii="Times New Roman" w:hAnsi="Times New Roman" w:cs="Times New Roman"/>
            <w:noProof/>
          </w:rPr>
        </w:pPr>
        <w:r w:rsidRPr="00714AC6">
          <w:rPr>
            <w:rFonts w:ascii="Times New Roman" w:hAnsi="Times New Roman" w:cs="Times New Roman"/>
            <w:noProof/>
          </w:rPr>
          <w:t>HH 389-25</w:t>
        </w:r>
      </w:p>
      <w:p w14:paraId="50147781" w14:textId="2F55A31B" w:rsidR="001723FD" w:rsidRPr="00714AC6" w:rsidRDefault="001723FD">
        <w:pPr>
          <w:pStyle w:val="Header"/>
          <w:jc w:val="right"/>
          <w:rPr>
            <w:rFonts w:ascii="Times New Roman" w:hAnsi="Times New Roman" w:cs="Times New Roman"/>
          </w:rPr>
        </w:pPr>
        <w:r w:rsidRPr="00714AC6">
          <w:rPr>
            <w:rFonts w:ascii="Times New Roman" w:hAnsi="Times New Roman" w:cs="Times New Roman"/>
            <w:noProof/>
          </w:rPr>
          <w:t>HCH 98/25</w:t>
        </w:r>
      </w:p>
    </w:sdtContent>
  </w:sdt>
  <w:p w14:paraId="59E622E2" w14:textId="4CE483E1" w:rsidR="00450296" w:rsidRDefault="00450296" w:rsidP="00450296">
    <w:pPr>
      <w:pStyle w:val="Header"/>
      <w:tabs>
        <w:tab w:val="clear" w:pos="4513"/>
        <w:tab w:val="clear" w:pos="9026"/>
        <w:tab w:val="left" w:pos="72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B10C0"/>
    <w:multiLevelType w:val="hybridMultilevel"/>
    <w:tmpl w:val="B82051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9D"/>
    <w:rsid w:val="000011A7"/>
    <w:rsid w:val="00050A85"/>
    <w:rsid w:val="0017194C"/>
    <w:rsid w:val="001723FD"/>
    <w:rsid w:val="00193AC5"/>
    <w:rsid w:val="001E112C"/>
    <w:rsid w:val="002323DC"/>
    <w:rsid w:val="00243A6E"/>
    <w:rsid w:val="002B2994"/>
    <w:rsid w:val="00334021"/>
    <w:rsid w:val="003929B9"/>
    <w:rsid w:val="00443B7F"/>
    <w:rsid w:val="00450296"/>
    <w:rsid w:val="0046187B"/>
    <w:rsid w:val="00462A08"/>
    <w:rsid w:val="004C550A"/>
    <w:rsid w:val="004F7E88"/>
    <w:rsid w:val="005073F2"/>
    <w:rsid w:val="0058013C"/>
    <w:rsid w:val="0061153F"/>
    <w:rsid w:val="00650044"/>
    <w:rsid w:val="00714AC6"/>
    <w:rsid w:val="007C527F"/>
    <w:rsid w:val="007E3131"/>
    <w:rsid w:val="007E361F"/>
    <w:rsid w:val="00833C0F"/>
    <w:rsid w:val="008539EE"/>
    <w:rsid w:val="008B78A1"/>
    <w:rsid w:val="00956298"/>
    <w:rsid w:val="009E246C"/>
    <w:rsid w:val="00A301CF"/>
    <w:rsid w:val="00AD59EE"/>
    <w:rsid w:val="00B63B1E"/>
    <w:rsid w:val="00B94C96"/>
    <w:rsid w:val="00BE24B6"/>
    <w:rsid w:val="00C15F3A"/>
    <w:rsid w:val="00CE0D1D"/>
    <w:rsid w:val="00CE72CF"/>
    <w:rsid w:val="00D47CA4"/>
    <w:rsid w:val="00D53F9D"/>
    <w:rsid w:val="00D757FA"/>
    <w:rsid w:val="00DF3780"/>
    <w:rsid w:val="00E02368"/>
    <w:rsid w:val="00E069FA"/>
    <w:rsid w:val="00E2411D"/>
    <w:rsid w:val="00FD00B6"/>
    <w:rsid w:val="00FD4B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B75C0"/>
  <w15:chartTrackingRefBased/>
  <w15:docId w15:val="{3CD96BB9-E66F-488C-95DE-05A233E4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296"/>
  </w:style>
  <w:style w:type="paragraph" w:styleId="Footer">
    <w:name w:val="footer"/>
    <w:basedOn w:val="Normal"/>
    <w:link w:val="FooterChar"/>
    <w:uiPriority w:val="99"/>
    <w:unhideWhenUsed/>
    <w:rsid w:val="00450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296"/>
  </w:style>
  <w:style w:type="paragraph" w:styleId="ListParagraph">
    <w:name w:val="List Paragraph"/>
    <w:basedOn w:val="Normal"/>
    <w:uiPriority w:val="34"/>
    <w:qFormat/>
    <w:rsid w:val="00443B7F"/>
    <w:pPr>
      <w:ind w:left="720"/>
      <w:contextualSpacing/>
    </w:pPr>
  </w:style>
  <w:style w:type="paragraph" w:styleId="NoSpacing">
    <w:name w:val="No Spacing"/>
    <w:uiPriority w:val="1"/>
    <w:qFormat/>
    <w:rsid w:val="00172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2025-06-25T12:27:00Z</cp:lastPrinted>
  <dcterms:created xsi:type="dcterms:W3CDTF">2025-07-04T11:03:00Z</dcterms:created>
  <dcterms:modified xsi:type="dcterms:W3CDTF">2025-07-04T11:03:00Z</dcterms:modified>
</cp:coreProperties>
</file>