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D6" w:rsidRPr="00F8673A" w:rsidRDefault="00E515D6" w:rsidP="00F8673A">
      <w:pPr>
        <w:spacing w:after="0" w:line="240" w:lineRule="auto"/>
        <w:jc w:val="both"/>
        <w:rPr>
          <w:rFonts w:ascii="Times New Roman" w:hAnsi="Times New Roman" w:cs="Times New Roman"/>
          <w:sz w:val="24"/>
          <w:szCs w:val="24"/>
        </w:rPr>
      </w:pPr>
      <w:bookmarkStart w:id="0" w:name="_GoBack"/>
      <w:bookmarkEnd w:id="0"/>
      <w:r w:rsidRPr="00F8673A">
        <w:rPr>
          <w:rFonts w:ascii="Times New Roman" w:hAnsi="Times New Roman" w:cs="Times New Roman"/>
          <w:sz w:val="24"/>
          <w:szCs w:val="24"/>
        </w:rPr>
        <w:t>BIGGIE CHINOPEREKWEI</w:t>
      </w:r>
    </w:p>
    <w:p w:rsidR="00E515D6" w:rsidRPr="00F8673A" w:rsidRDefault="00DC1DDF" w:rsidP="00F867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515D6" w:rsidRDefault="00E515D6" w:rsidP="00F8673A">
      <w:pPr>
        <w:spacing w:after="0" w:line="240" w:lineRule="auto"/>
        <w:jc w:val="both"/>
        <w:rPr>
          <w:rFonts w:ascii="Times New Roman" w:hAnsi="Times New Roman" w:cs="Times New Roman"/>
          <w:sz w:val="24"/>
          <w:szCs w:val="24"/>
        </w:rPr>
      </w:pPr>
      <w:r w:rsidRPr="00F8673A">
        <w:rPr>
          <w:rFonts w:ascii="Times New Roman" w:hAnsi="Times New Roman" w:cs="Times New Roman"/>
          <w:sz w:val="24"/>
          <w:szCs w:val="24"/>
        </w:rPr>
        <w:t>ANNA TRADING (PVT) LTD</w:t>
      </w:r>
    </w:p>
    <w:p w:rsidR="00F8673A" w:rsidRDefault="00F8673A" w:rsidP="00F8673A">
      <w:pPr>
        <w:spacing w:after="0" w:line="240" w:lineRule="auto"/>
        <w:jc w:val="both"/>
        <w:rPr>
          <w:rFonts w:ascii="Times New Roman" w:hAnsi="Times New Roman" w:cs="Times New Roman"/>
          <w:sz w:val="24"/>
          <w:szCs w:val="24"/>
        </w:rPr>
      </w:pPr>
    </w:p>
    <w:p w:rsidR="00F8673A" w:rsidRDefault="00F8673A" w:rsidP="00F8673A">
      <w:pPr>
        <w:spacing w:after="0" w:line="240" w:lineRule="auto"/>
        <w:jc w:val="both"/>
        <w:rPr>
          <w:rFonts w:ascii="Times New Roman" w:hAnsi="Times New Roman" w:cs="Times New Roman"/>
          <w:sz w:val="24"/>
          <w:szCs w:val="24"/>
        </w:rPr>
      </w:pPr>
    </w:p>
    <w:p w:rsidR="00F8673A" w:rsidRPr="00F8673A" w:rsidRDefault="00F8673A" w:rsidP="00F8673A">
      <w:pPr>
        <w:spacing w:after="0" w:line="240" w:lineRule="auto"/>
        <w:jc w:val="both"/>
        <w:rPr>
          <w:rFonts w:ascii="Times New Roman" w:hAnsi="Times New Roman" w:cs="Times New Roman"/>
          <w:sz w:val="24"/>
          <w:szCs w:val="24"/>
        </w:rPr>
      </w:pPr>
    </w:p>
    <w:p w:rsidR="00E515D6" w:rsidRPr="00F8673A" w:rsidRDefault="00E515D6" w:rsidP="00F8673A">
      <w:pPr>
        <w:pStyle w:val="NoSpacing"/>
        <w:jc w:val="both"/>
        <w:rPr>
          <w:rFonts w:ascii="Times New Roman" w:hAnsi="Times New Roman" w:cs="Times New Roman"/>
          <w:sz w:val="24"/>
          <w:szCs w:val="24"/>
        </w:rPr>
      </w:pPr>
      <w:r w:rsidRPr="00F8673A">
        <w:rPr>
          <w:rFonts w:ascii="Times New Roman" w:hAnsi="Times New Roman" w:cs="Times New Roman"/>
          <w:sz w:val="24"/>
          <w:szCs w:val="24"/>
        </w:rPr>
        <w:t>HIGH COURT OF ZIMBABWE</w:t>
      </w:r>
    </w:p>
    <w:p w:rsidR="00E515D6" w:rsidRPr="00F8673A" w:rsidRDefault="00E515D6" w:rsidP="00F8673A">
      <w:pPr>
        <w:pStyle w:val="NoSpacing"/>
        <w:jc w:val="both"/>
        <w:rPr>
          <w:rFonts w:ascii="Times New Roman" w:hAnsi="Times New Roman" w:cs="Times New Roman"/>
          <w:sz w:val="24"/>
          <w:szCs w:val="24"/>
        </w:rPr>
      </w:pPr>
      <w:r w:rsidRPr="00F8673A">
        <w:rPr>
          <w:rFonts w:ascii="Times New Roman" w:hAnsi="Times New Roman" w:cs="Times New Roman"/>
          <w:sz w:val="24"/>
          <w:szCs w:val="24"/>
        </w:rPr>
        <w:t>TAGU J</w:t>
      </w:r>
    </w:p>
    <w:p w:rsidR="00E515D6" w:rsidRPr="00F8673A" w:rsidRDefault="00E515D6" w:rsidP="00F8673A">
      <w:pPr>
        <w:pStyle w:val="NoSpacing"/>
        <w:jc w:val="both"/>
        <w:rPr>
          <w:rFonts w:ascii="Times New Roman" w:hAnsi="Times New Roman" w:cs="Times New Roman"/>
          <w:sz w:val="24"/>
          <w:szCs w:val="24"/>
        </w:rPr>
      </w:pPr>
      <w:r w:rsidRPr="00F8673A">
        <w:rPr>
          <w:rFonts w:ascii="Times New Roman" w:hAnsi="Times New Roman" w:cs="Times New Roman"/>
          <w:sz w:val="24"/>
          <w:szCs w:val="24"/>
        </w:rPr>
        <w:t xml:space="preserve">HARARE 15 </w:t>
      </w:r>
      <w:r w:rsidR="00F8673A">
        <w:rPr>
          <w:rFonts w:ascii="Times New Roman" w:hAnsi="Times New Roman" w:cs="Times New Roman"/>
          <w:sz w:val="24"/>
          <w:szCs w:val="24"/>
        </w:rPr>
        <w:t>&amp;</w:t>
      </w:r>
      <w:r w:rsidRPr="00F8673A">
        <w:rPr>
          <w:rFonts w:ascii="Times New Roman" w:hAnsi="Times New Roman" w:cs="Times New Roman"/>
          <w:sz w:val="24"/>
          <w:szCs w:val="24"/>
        </w:rPr>
        <w:t xml:space="preserve"> 30 J</w:t>
      </w:r>
      <w:r w:rsidR="00F8673A">
        <w:rPr>
          <w:rFonts w:ascii="Times New Roman" w:hAnsi="Times New Roman" w:cs="Times New Roman"/>
          <w:sz w:val="24"/>
          <w:szCs w:val="24"/>
        </w:rPr>
        <w:t>une</w:t>
      </w:r>
      <w:r w:rsidRPr="00F8673A">
        <w:rPr>
          <w:rFonts w:ascii="Times New Roman" w:hAnsi="Times New Roman" w:cs="Times New Roman"/>
          <w:sz w:val="24"/>
          <w:szCs w:val="24"/>
        </w:rPr>
        <w:t xml:space="preserve"> 2021</w:t>
      </w:r>
    </w:p>
    <w:p w:rsidR="00B36C57" w:rsidRPr="00F8673A" w:rsidRDefault="00B36C57" w:rsidP="00F8673A">
      <w:pPr>
        <w:pStyle w:val="NoSpacing"/>
        <w:jc w:val="both"/>
        <w:rPr>
          <w:rFonts w:ascii="Times New Roman" w:hAnsi="Times New Roman" w:cs="Times New Roman"/>
          <w:sz w:val="24"/>
          <w:szCs w:val="24"/>
        </w:rPr>
      </w:pPr>
    </w:p>
    <w:p w:rsidR="00F8673A" w:rsidRDefault="00F8673A" w:rsidP="00F8673A">
      <w:pPr>
        <w:jc w:val="both"/>
        <w:rPr>
          <w:rFonts w:ascii="Times New Roman" w:hAnsi="Times New Roman" w:cs="Times New Roman"/>
          <w:b/>
          <w:sz w:val="24"/>
          <w:szCs w:val="24"/>
        </w:rPr>
      </w:pPr>
    </w:p>
    <w:p w:rsidR="00E515D6" w:rsidRDefault="00F8673A" w:rsidP="00F8673A">
      <w:pPr>
        <w:jc w:val="both"/>
        <w:rPr>
          <w:rFonts w:ascii="Times New Roman" w:hAnsi="Times New Roman" w:cs="Times New Roman"/>
          <w:b/>
          <w:sz w:val="24"/>
          <w:szCs w:val="24"/>
        </w:rPr>
      </w:pPr>
      <w:r w:rsidRPr="00F8673A">
        <w:rPr>
          <w:rFonts w:ascii="Times New Roman" w:hAnsi="Times New Roman" w:cs="Times New Roman"/>
          <w:b/>
          <w:sz w:val="24"/>
          <w:szCs w:val="24"/>
        </w:rPr>
        <w:t>Opposed Matter</w:t>
      </w:r>
    </w:p>
    <w:p w:rsidR="00F8673A" w:rsidRPr="00F8673A" w:rsidRDefault="00F8673A" w:rsidP="00F8673A">
      <w:pPr>
        <w:jc w:val="both"/>
        <w:rPr>
          <w:rFonts w:ascii="Times New Roman" w:hAnsi="Times New Roman" w:cs="Times New Roman"/>
          <w:b/>
          <w:sz w:val="24"/>
          <w:szCs w:val="24"/>
        </w:rPr>
      </w:pPr>
    </w:p>
    <w:p w:rsidR="00B36C57" w:rsidRPr="00F8673A" w:rsidRDefault="00B36C57" w:rsidP="00F8673A">
      <w:pPr>
        <w:pStyle w:val="NoSpacing"/>
        <w:jc w:val="both"/>
        <w:rPr>
          <w:rFonts w:ascii="Times New Roman" w:hAnsi="Times New Roman" w:cs="Times New Roman"/>
          <w:sz w:val="24"/>
          <w:szCs w:val="24"/>
        </w:rPr>
      </w:pPr>
      <w:r w:rsidRPr="00F8673A">
        <w:rPr>
          <w:rFonts w:ascii="Times New Roman" w:hAnsi="Times New Roman" w:cs="Times New Roman"/>
          <w:i/>
          <w:sz w:val="24"/>
          <w:szCs w:val="24"/>
        </w:rPr>
        <w:t>T.L. Mapuranga</w:t>
      </w:r>
      <w:r w:rsidRPr="00F8673A">
        <w:rPr>
          <w:rFonts w:ascii="Times New Roman" w:hAnsi="Times New Roman" w:cs="Times New Roman"/>
          <w:sz w:val="24"/>
          <w:szCs w:val="24"/>
        </w:rPr>
        <w:t>, for applicant</w:t>
      </w:r>
    </w:p>
    <w:p w:rsidR="00B36C57" w:rsidRPr="00F8673A" w:rsidRDefault="00B36C57" w:rsidP="00F8673A">
      <w:pPr>
        <w:pStyle w:val="NoSpacing"/>
        <w:jc w:val="both"/>
        <w:rPr>
          <w:rFonts w:ascii="Times New Roman" w:hAnsi="Times New Roman" w:cs="Times New Roman"/>
          <w:sz w:val="24"/>
          <w:szCs w:val="24"/>
        </w:rPr>
      </w:pPr>
      <w:r w:rsidRPr="00F8673A">
        <w:rPr>
          <w:rFonts w:ascii="Times New Roman" w:hAnsi="Times New Roman" w:cs="Times New Roman"/>
          <w:i/>
          <w:sz w:val="24"/>
          <w:szCs w:val="24"/>
        </w:rPr>
        <w:t>G. Nyengedza,</w:t>
      </w:r>
      <w:r w:rsidRPr="00F8673A">
        <w:rPr>
          <w:rFonts w:ascii="Times New Roman" w:hAnsi="Times New Roman" w:cs="Times New Roman"/>
          <w:sz w:val="24"/>
          <w:szCs w:val="24"/>
        </w:rPr>
        <w:t xml:space="preserve"> for respondent</w:t>
      </w:r>
    </w:p>
    <w:p w:rsidR="00F8673A" w:rsidRDefault="00F8673A" w:rsidP="00430AA5">
      <w:pPr>
        <w:spacing w:line="360" w:lineRule="auto"/>
        <w:jc w:val="both"/>
        <w:rPr>
          <w:rFonts w:ascii="Times New Roman" w:hAnsi="Times New Roman" w:cs="Times New Roman"/>
          <w:sz w:val="24"/>
          <w:szCs w:val="24"/>
        </w:rPr>
      </w:pPr>
    </w:p>
    <w:p w:rsidR="00137A0E" w:rsidRPr="00F8673A" w:rsidRDefault="00B36C57" w:rsidP="00430AA5">
      <w:pPr>
        <w:spacing w:line="360" w:lineRule="auto"/>
        <w:ind w:firstLine="720"/>
        <w:jc w:val="both"/>
        <w:rPr>
          <w:rFonts w:ascii="Times New Roman" w:hAnsi="Times New Roman" w:cs="Times New Roman"/>
          <w:sz w:val="24"/>
          <w:szCs w:val="24"/>
        </w:rPr>
      </w:pPr>
      <w:r w:rsidRPr="00F8673A">
        <w:rPr>
          <w:rFonts w:ascii="Times New Roman" w:hAnsi="Times New Roman" w:cs="Times New Roman"/>
          <w:sz w:val="24"/>
          <w:szCs w:val="24"/>
        </w:rPr>
        <w:t xml:space="preserve">TAGU J: </w:t>
      </w:r>
      <w:r w:rsidR="00137A0E" w:rsidRPr="00F8673A">
        <w:rPr>
          <w:rFonts w:ascii="Times New Roman" w:hAnsi="Times New Roman" w:cs="Times New Roman"/>
          <w:sz w:val="24"/>
          <w:szCs w:val="24"/>
        </w:rPr>
        <w:t>This is an application broug</w:t>
      </w:r>
      <w:r w:rsidR="00F8673A">
        <w:rPr>
          <w:rFonts w:ascii="Times New Roman" w:hAnsi="Times New Roman" w:cs="Times New Roman"/>
          <w:sz w:val="24"/>
          <w:szCs w:val="24"/>
        </w:rPr>
        <w:t>ht in terms of Order 11 Rule 75</w:t>
      </w:r>
      <w:r w:rsidR="00137A0E" w:rsidRPr="00F8673A">
        <w:rPr>
          <w:rFonts w:ascii="Times New Roman" w:hAnsi="Times New Roman" w:cs="Times New Roman"/>
          <w:sz w:val="24"/>
          <w:szCs w:val="24"/>
        </w:rPr>
        <w:t>(1) of the High Court of Zimbabwe Rules 1971, which provides that:</w:t>
      </w:r>
    </w:p>
    <w:p w:rsidR="00FD6EA8" w:rsidRPr="00F8673A" w:rsidRDefault="00137A0E" w:rsidP="00F8673A">
      <w:pPr>
        <w:ind w:left="720"/>
        <w:jc w:val="both"/>
        <w:rPr>
          <w:rFonts w:ascii="Times New Roman" w:hAnsi="Times New Roman" w:cs="Times New Roman"/>
        </w:rPr>
      </w:pPr>
      <w:r w:rsidRPr="00F8673A">
        <w:rPr>
          <w:rFonts w:ascii="Times New Roman" w:hAnsi="Times New Roman" w:cs="Times New Roman"/>
        </w:rPr>
        <w:t>“Where a defendant has filed his plea, he may make a court application for the dismissal of the action on the ground that it is frivolous or vexatious.</w:t>
      </w:r>
      <w:r w:rsidR="00FD6EA8" w:rsidRPr="00F8673A">
        <w:rPr>
          <w:rFonts w:ascii="Times New Roman" w:hAnsi="Times New Roman" w:cs="Times New Roman"/>
        </w:rPr>
        <w:t>”</w:t>
      </w:r>
    </w:p>
    <w:p w:rsidR="00137A0E" w:rsidRPr="00F8673A" w:rsidRDefault="00FD6EA8" w:rsidP="00430AA5">
      <w:p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t xml:space="preserve"> The following is the order being sought-</w:t>
      </w:r>
    </w:p>
    <w:p w:rsidR="00FD6EA8" w:rsidRPr="00F8673A" w:rsidRDefault="00FD6EA8" w:rsidP="00F8673A">
      <w:pPr>
        <w:jc w:val="both"/>
        <w:rPr>
          <w:rFonts w:ascii="Times New Roman" w:hAnsi="Times New Roman" w:cs="Times New Roman"/>
          <w:sz w:val="24"/>
          <w:szCs w:val="24"/>
        </w:rPr>
      </w:pPr>
      <w:r w:rsidRPr="00F8673A">
        <w:rPr>
          <w:rFonts w:ascii="Times New Roman" w:hAnsi="Times New Roman" w:cs="Times New Roman"/>
          <w:sz w:val="24"/>
          <w:szCs w:val="24"/>
        </w:rPr>
        <w:t xml:space="preserve">        ‘’IT IS ORDERED THAT</w:t>
      </w:r>
    </w:p>
    <w:p w:rsidR="00FD6EA8" w:rsidRPr="00F8673A" w:rsidRDefault="00FD6EA8" w:rsidP="00F8673A">
      <w:pPr>
        <w:pStyle w:val="ListParagraph"/>
        <w:numPr>
          <w:ilvl w:val="0"/>
          <w:numId w:val="2"/>
        </w:numPr>
        <w:spacing w:line="240" w:lineRule="auto"/>
        <w:jc w:val="both"/>
        <w:rPr>
          <w:rFonts w:ascii="Times New Roman" w:hAnsi="Times New Roman" w:cs="Times New Roman"/>
        </w:rPr>
      </w:pPr>
      <w:r w:rsidRPr="00F8673A">
        <w:rPr>
          <w:rFonts w:ascii="Times New Roman" w:hAnsi="Times New Roman" w:cs="Times New Roman"/>
        </w:rPr>
        <w:t>The Respondent’s claim as against the Applicant as 5</w:t>
      </w:r>
      <w:r w:rsidRPr="00F8673A">
        <w:rPr>
          <w:rFonts w:ascii="Times New Roman" w:hAnsi="Times New Roman" w:cs="Times New Roman"/>
          <w:vertAlign w:val="superscript"/>
        </w:rPr>
        <w:t>th</w:t>
      </w:r>
      <w:r w:rsidRPr="00F8673A">
        <w:rPr>
          <w:rFonts w:ascii="Times New Roman" w:hAnsi="Times New Roman" w:cs="Times New Roman"/>
        </w:rPr>
        <w:t xml:space="preserve"> Defendant in case number HC 2721/19 be and is hereby declared frivolous and vexatious.</w:t>
      </w:r>
    </w:p>
    <w:p w:rsidR="00FD6EA8" w:rsidRPr="00F8673A" w:rsidRDefault="00FD6EA8" w:rsidP="00F8673A">
      <w:pPr>
        <w:pStyle w:val="ListParagraph"/>
        <w:numPr>
          <w:ilvl w:val="0"/>
          <w:numId w:val="2"/>
        </w:numPr>
        <w:spacing w:line="240" w:lineRule="auto"/>
        <w:jc w:val="both"/>
        <w:rPr>
          <w:rFonts w:ascii="Times New Roman" w:hAnsi="Times New Roman" w:cs="Times New Roman"/>
        </w:rPr>
      </w:pPr>
      <w:r w:rsidRPr="00F8673A">
        <w:rPr>
          <w:rFonts w:ascii="Times New Roman" w:hAnsi="Times New Roman" w:cs="Times New Roman"/>
        </w:rPr>
        <w:t>The action filed by the Respondent u</w:t>
      </w:r>
      <w:r w:rsidR="00DC1DDF">
        <w:rPr>
          <w:rFonts w:ascii="Times New Roman" w:hAnsi="Times New Roman" w:cs="Times New Roman"/>
        </w:rPr>
        <w:t>n</w:t>
      </w:r>
      <w:r w:rsidRPr="00F8673A">
        <w:rPr>
          <w:rFonts w:ascii="Times New Roman" w:hAnsi="Times New Roman" w:cs="Times New Roman"/>
        </w:rPr>
        <w:t>der case number HC 2721/19 be and is hereby dismissed.</w:t>
      </w:r>
    </w:p>
    <w:p w:rsidR="00FD6EA8" w:rsidRPr="00F8673A" w:rsidRDefault="00FD6EA8" w:rsidP="00F8673A">
      <w:pPr>
        <w:pStyle w:val="ListParagraph"/>
        <w:numPr>
          <w:ilvl w:val="0"/>
          <w:numId w:val="2"/>
        </w:numPr>
        <w:spacing w:line="240" w:lineRule="auto"/>
        <w:jc w:val="both"/>
        <w:rPr>
          <w:rFonts w:ascii="Times New Roman" w:hAnsi="Times New Roman" w:cs="Times New Roman"/>
        </w:rPr>
      </w:pPr>
      <w:r w:rsidRPr="00F8673A">
        <w:rPr>
          <w:rFonts w:ascii="Times New Roman" w:hAnsi="Times New Roman" w:cs="Times New Roman"/>
        </w:rPr>
        <w:t xml:space="preserve">The Respondent to pay costs of suit on a legal practitioner and client scale.”  </w:t>
      </w:r>
    </w:p>
    <w:p w:rsidR="00137A0E" w:rsidRPr="00F8673A" w:rsidRDefault="00137A0E" w:rsidP="00430AA5">
      <w:pPr>
        <w:spacing w:line="360" w:lineRule="auto"/>
        <w:ind w:firstLine="360"/>
        <w:jc w:val="both"/>
        <w:rPr>
          <w:rFonts w:ascii="Times New Roman" w:hAnsi="Times New Roman" w:cs="Times New Roman"/>
          <w:sz w:val="24"/>
          <w:szCs w:val="24"/>
        </w:rPr>
      </w:pPr>
      <w:r w:rsidRPr="00F8673A">
        <w:rPr>
          <w:rFonts w:ascii="Times New Roman" w:hAnsi="Times New Roman" w:cs="Times New Roman"/>
          <w:sz w:val="24"/>
          <w:szCs w:val="24"/>
        </w:rPr>
        <w:t>The application is strongly opposed by the Respondent.</w:t>
      </w:r>
    </w:p>
    <w:p w:rsidR="00137A0E" w:rsidRPr="00F8673A" w:rsidRDefault="00137A0E" w:rsidP="00430AA5">
      <w:p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t>BACKGROUND FACTS</w:t>
      </w:r>
    </w:p>
    <w:p w:rsidR="00677EE2" w:rsidRPr="00F8673A" w:rsidRDefault="00137A0E" w:rsidP="00430AA5">
      <w:pPr>
        <w:spacing w:line="360" w:lineRule="auto"/>
        <w:ind w:firstLine="720"/>
        <w:jc w:val="both"/>
        <w:rPr>
          <w:rFonts w:ascii="Times New Roman" w:hAnsi="Times New Roman" w:cs="Times New Roman"/>
          <w:sz w:val="24"/>
          <w:szCs w:val="24"/>
        </w:rPr>
      </w:pPr>
      <w:r w:rsidRPr="00F8673A">
        <w:rPr>
          <w:rFonts w:ascii="Times New Roman" w:hAnsi="Times New Roman" w:cs="Times New Roman"/>
          <w:sz w:val="24"/>
          <w:szCs w:val="24"/>
        </w:rPr>
        <w:t>The undisputed facts of this matter are that on the 31</w:t>
      </w:r>
      <w:r w:rsidRPr="00F8673A">
        <w:rPr>
          <w:rFonts w:ascii="Times New Roman" w:hAnsi="Times New Roman" w:cs="Times New Roman"/>
          <w:sz w:val="24"/>
          <w:szCs w:val="24"/>
          <w:vertAlign w:val="superscript"/>
        </w:rPr>
        <w:t>st</w:t>
      </w:r>
      <w:r w:rsidRPr="00F8673A">
        <w:rPr>
          <w:rFonts w:ascii="Times New Roman" w:hAnsi="Times New Roman" w:cs="Times New Roman"/>
          <w:sz w:val="24"/>
          <w:szCs w:val="24"/>
        </w:rPr>
        <w:t xml:space="preserve"> January 2014, the Sheriff of Zimbabwe conducted a public auction for the sale of Stand 105 Emerald Hill Township 2 of Stand 26B Emerald Hill Township measuring 2050 square metres held under Deed of Transfer 4370/96 commonly known as Stand 105 Goodall Close, Emerald Hill, Harare. The sale was conducted in terms of the rules of this Honourable Court and was </w:t>
      </w:r>
      <w:r w:rsidR="006D3920" w:rsidRPr="00F8673A">
        <w:rPr>
          <w:rFonts w:ascii="Times New Roman" w:hAnsi="Times New Roman" w:cs="Times New Roman"/>
          <w:sz w:val="24"/>
          <w:szCs w:val="24"/>
        </w:rPr>
        <w:t xml:space="preserve">pursuant to a court order obtained by </w:t>
      </w:r>
      <w:r w:rsidR="006D3920" w:rsidRPr="00F8673A">
        <w:rPr>
          <w:rFonts w:ascii="Times New Roman" w:hAnsi="Times New Roman" w:cs="Times New Roman"/>
          <w:i/>
          <w:sz w:val="24"/>
          <w:szCs w:val="24"/>
        </w:rPr>
        <w:t>Ordecco (Pvt) Ltd</w:t>
      </w:r>
      <w:r w:rsidR="006D3920" w:rsidRPr="00F8673A">
        <w:rPr>
          <w:rFonts w:ascii="Times New Roman" w:hAnsi="Times New Roman" w:cs="Times New Roman"/>
          <w:sz w:val="24"/>
          <w:szCs w:val="24"/>
        </w:rPr>
        <w:t xml:space="preserve"> against one </w:t>
      </w:r>
      <w:r w:rsidR="006D3920" w:rsidRPr="00F8673A">
        <w:rPr>
          <w:rFonts w:ascii="Times New Roman" w:hAnsi="Times New Roman" w:cs="Times New Roman"/>
          <w:i/>
          <w:sz w:val="24"/>
          <w:szCs w:val="24"/>
        </w:rPr>
        <w:t>David Govere</w:t>
      </w:r>
      <w:r w:rsidR="006D3920" w:rsidRPr="00F8673A">
        <w:rPr>
          <w:rFonts w:ascii="Times New Roman" w:hAnsi="Times New Roman" w:cs="Times New Roman"/>
          <w:sz w:val="24"/>
          <w:szCs w:val="24"/>
        </w:rPr>
        <w:t xml:space="preserve"> under case number HC 9257/12 and judgment number HH-</w:t>
      </w:r>
      <w:r w:rsidR="006D3920" w:rsidRPr="00F8673A">
        <w:rPr>
          <w:rFonts w:ascii="Times New Roman" w:hAnsi="Times New Roman" w:cs="Times New Roman"/>
          <w:sz w:val="24"/>
          <w:szCs w:val="24"/>
        </w:rPr>
        <w:lastRenderedPageBreak/>
        <w:t>179/13.</w:t>
      </w:r>
      <w:r w:rsidRPr="00F8673A">
        <w:rPr>
          <w:rFonts w:ascii="Times New Roman" w:hAnsi="Times New Roman" w:cs="Times New Roman"/>
          <w:sz w:val="24"/>
          <w:szCs w:val="24"/>
        </w:rPr>
        <w:t xml:space="preserve"> </w:t>
      </w:r>
      <w:r w:rsidR="00727BEE" w:rsidRPr="00F8673A">
        <w:rPr>
          <w:rFonts w:ascii="Times New Roman" w:hAnsi="Times New Roman" w:cs="Times New Roman"/>
          <w:sz w:val="24"/>
          <w:szCs w:val="24"/>
        </w:rPr>
        <w:t>At the public auction Applicant offered the highest bid of US$82 000.00. The offer was rejected</w:t>
      </w:r>
      <w:r w:rsidR="00677EE2" w:rsidRPr="00F8673A">
        <w:rPr>
          <w:rFonts w:ascii="Times New Roman" w:hAnsi="Times New Roman" w:cs="Times New Roman"/>
          <w:sz w:val="24"/>
          <w:szCs w:val="24"/>
        </w:rPr>
        <w:t xml:space="preserve"> by the Sheriff who then directed that the property be sold by private treaty. The sheriff proceeded in terms of Rule 358 (2) of the High Court of Zimbabwe Rules.</w:t>
      </w:r>
    </w:p>
    <w:p w:rsidR="00B25D3A" w:rsidRPr="00F8673A" w:rsidRDefault="00677EE2" w:rsidP="00430AA5">
      <w:pPr>
        <w:spacing w:line="360" w:lineRule="auto"/>
        <w:ind w:firstLine="720"/>
        <w:jc w:val="both"/>
        <w:rPr>
          <w:rFonts w:ascii="Times New Roman" w:hAnsi="Times New Roman" w:cs="Times New Roman"/>
          <w:sz w:val="24"/>
          <w:szCs w:val="24"/>
        </w:rPr>
      </w:pPr>
      <w:r w:rsidRPr="00F8673A">
        <w:rPr>
          <w:rFonts w:ascii="Times New Roman" w:hAnsi="Times New Roman" w:cs="Times New Roman"/>
          <w:sz w:val="24"/>
          <w:szCs w:val="24"/>
        </w:rPr>
        <w:t>On the 3</w:t>
      </w:r>
      <w:r w:rsidRPr="00F8673A">
        <w:rPr>
          <w:rFonts w:ascii="Times New Roman" w:hAnsi="Times New Roman" w:cs="Times New Roman"/>
          <w:sz w:val="24"/>
          <w:szCs w:val="24"/>
          <w:vertAlign w:val="superscript"/>
        </w:rPr>
        <w:t>rd</w:t>
      </w:r>
      <w:r w:rsidRPr="00F8673A">
        <w:rPr>
          <w:rFonts w:ascii="Times New Roman" w:hAnsi="Times New Roman" w:cs="Times New Roman"/>
          <w:sz w:val="24"/>
          <w:szCs w:val="24"/>
        </w:rPr>
        <w:t xml:space="preserve"> of April 2014 the Sheriff declared and confirmed the property sold to Applicant for the purchase price of US$105 000.00. At that stage no objections were raised at the sale in execution despite the sale having been advertised. The sale was also confirmed by this court in a matter under the cover of case number HC 10883/15 after </w:t>
      </w:r>
      <w:r w:rsidRPr="00F8673A">
        <w:rPr>
          <w:rFonts w:ascii="Times New Roman" w:hAnsi="Times New Roman" w:cs="Times New Roman"/>
          <w:i/>
          <w:sz w:val="24"/>
          <w:szCs w:val="24"/>
        </w:rPr>
        <w:t>David Govere</w:t>
      </w:r>
      <w:r w:rsidRPr="00F8673A">
        <w:rPr>
          <w:rFonts w:ascii="Times New Roman" w:hAnsi="Times New Roman" w:cs="Times New Roman"/>
          <w:sz w:val="24"/>
          <w:szCs w:val="24"/>
        </w:rPr>
        <w:t xml:space="preserve"> had challenged the judicial sale. On the 23</w:t>
      </w:r>
      <w:r w:rsidRPr="00F8673A">
        <w:rPr>
          <w:rFonts w:ascii="Times New Roman" w:hAnsi="Times New Roman" w:cs="Times New Roman"/>
          <w:sz w:val="24"/>
          <w:szCs w:val="24"/>
          <w:vertAlign w:val="superscript"/>
        </w:rPr>
        <w:t>rd</w:t>
      </w:r>
      <w:r w:rsidRPr="00F8673A">
        <w:rPr>
          <w:rFonts w:ascii="Times New Roman" w:hAnsi="Times New Roman" w:cs="Times New Roman"/>
          <w:sz w:val="24"/>
          <w:szCs w:val="24"/>
        </w:rPr>
        <w:t xml:space="preserve"> of February 2015 title, rights and interests in Stand 105 Goodall Close, Emerald Hill, Harare were transferred into Applicant’</w:t>
      </w:r>
      <w:r w:rsidR="00B25D3A" w:rsidRPr="00F8673A">
        <w:rPr>
          <w:rFonts w:ascii="Times New Roman" w:hAnsi="Times New Roman" w:cs="Times New Roman"/>
          <w:sz w:val="24"/>
          <w:szCs w:val="24"/>
        </w:rPr>
        <w:t>s name. T</w:t>
      </w:r>
      <w:r w:rsidRPr="00F8673A">
        <w:rPr>
          <w:rFonts w:ascii="Times New Roman" w:hAnsi="Times New Roman" w:cs="Times New Roman"/>
          <w:sz w:val="24"/>
          <w:szCs w:val="24"/>
        </w:rPr>
        <w:t>he Applicant is currently the holder of title to the property. Applicant proceeded</w:t>
      </w:r>
      <w:r w:rsidR="00B25D3A" w:rsidRPr="00F8673A">
        <w:rPr>
          <w:rFonts w:ascii="Times New Roman" w:hAnsi="Times New Roman" w:cs="Times New Roman"/>
          <w:sz w:val="24"/>
          <w:szCs w:val="24"/>
        </w:rPr>
        <w:t xml:space="preserve"> to institute </w:t>
      </w:r>
      <w:r w:rsidR="00B25D3A" w:rsidRPr="00F8673A">
        <w:rPr>
          <w:rFonts w:ascii="Times New Roman" w:hAnsi="Times New Roman" w:cs="Times New Roman"/>
          <w:i/>
          <w:sz w:val="24"/>
          <w:szCs w:val="24"/>
        </w:rPr>
        <w:t xml:space="preserve">rei vindicatio </w:t>
      </w:r>
      <w:r w:rsidR="00B25D3A" w:rsidRPr="00F8673A">
        <w:rPr>
          <w:rFonts w:ascii="Times New Roman" w:hAnsi="Times New Roman" w:cs="Times New Roman"/>
          <w:sz w:val="24"/>
          <w:szCs w:val="24"/>
        </w:rPr>
        <w:t>proceedings against</w:t>
      </w:r>
      <w:r w:rsidR="00B25D3A" w:rsidRPr="00F8673A">
        <w:rPr>
          <w:rFonts w:ascii="Times New Roman" w:hAnsi="Times New Roman" w:cs="Times New Roman"/>
          <w:i/>
          <w:sz w:val="24"/>
          <w:szCs w:val="24"/>
        </w:rPr>
        <w:t xml:space="preserve"> David Govere</w:t>
      </w:r>
      <w:r w:rsidR="00B25D3A" w:rsidRPr="00F8673A">
        <w:rPr>
          <w:rFonts w:ascii="Times New Roman" w:hAnsi="Times New Roman" w:cs="Times New Roman"/>
          <w:sz w:val="24"/>
          <w:szCs w:val="24"/>
        </w:rPr>
        <w:t xml:space="preserve"> in a matter under the cover of case number HC 2131/15 and was evicted in from the property in 2016. Since then Applicant has been enjoying vacant possession of the property.</w:t>
      </w:r>
    </w:p>
    <w:p w:rsidR="003B5D8A" w:rsidRPr="00F8673A" w:rsidRDefault="00B25D3A" w:rsidP="00430AA5">
      <w:pPr>
        <w:spacing w:line="360" w:lineRule="auto"/>
        <w:ind w:firstLine="720"/>
        <w:jc w:val="both"/>
        <w:rPr>
          <w:rFonts w:ascii="Times New Roman" w:hAnsi="Times New Roman" w:cs="Times New Roman"/>
          <w:sz w:val="24"/>
          <w:szCs w:val="24"/>
        </w:rPr>
      </w:pPr>
      <w:r w:rsidRPr="00F8673A">
        <w:rPr>
          <w:rFonts w:ascii="Times New Roman" w:hAnsi="Times New Roman" w:cs="Times New Roman"/>
          <w:sz w:val="24"/>
          <w:szCs w:val="24"/>
        </w:rPr>
        <w:t>In April 2019 Applicant received Summons commencing action from the Respondent under the cover of case number HC 2721/19. The Respondent was seeking an order setting aside the sale in execution and subsequent transfer of Stand 106 Goodall Close</w:t>
      </w:r>
      <w:r w:rsidR="001B00A7" w:rsidRPr="00F8673A">
        <w:rPr>
          <w:rFonts w:ascii="Times New Roman" w:hAnsi="Times New Roman" w:cs="Times New Roman"/>
          <w:sz w:val="24"/>
          <w:szCs w:val="24"/>
        </w:rPr>
        <w:t>, Emerald Hill, Harare into</w:t>
      </w:r>
      <w:r w:rsidRPr="00F8673A">
        <w:rPr>
          <w:rFonts w:ascii="Times New Roman" w:hAnsi="Times New Roman" w:cs="Times New Roman"/>
          <w:sz w:val="24"/>
          <w:szCs w:val="24"/>
        </w:rPr>
        <w:t xml:space="preserve"> Applicant’s name and the cancellation of the mortgage bond Applicant had registered in favour of ZB Bank </w:t>
      </w:r>
      <w:r w:rsidR="001B00A7" w:rsidRPr="00F8673A">
        <w:rPr>
          <w:rFonts w:ascii="Times New Roman" w:hAnsi="Times New Roman" w:cs="Times New Roman"/>
          <w:sz w:val="24"/>
          <w:szCs w:val="24"/>
        </w:rPr>
        <w:t xml:space="preserve">secured by the property. In addition the Respondent sought an order to the effect that the property is executable in its favour. </w:t>
      </w:r>
      <w:r w:rsidRPr="00F8673A">
        <w:rPr>
          <w:rFonts w:ascii="Times New Roman" w:hAnsi="Times New Roman" w:cs="Times New Roman"/>
          <w:sz w:val="24"/>
          <w:szCs w:val="24"/>
        </w:rPr>
        <w:t>Seven defendants were cited in that summons and the Applicant was cited as the 5</w:t>
      </w:r>
      <w:r w:rsidRPr="00F8673A">
        <w:rPr>
          <w:rFonts w:ascii="Times New Roman" w:hAnsi="Times New Roman" w:cs="Times New Roman"/>
          <w:sz w:val="24"/>
          <w:szCs w:val="24"/>
          <w:vertAlign w:val="superscript"/>
        </w:rPr>
        <w:t>th</w:t>
      </w:r>
      <w:r w:rsidRPr="00F8673A">
        <w:rPr>
          <w:rFonts w:ascii="Times New Roman" w:hAnsi="Times New Roman" w:cs="Times New Roman"/>
          <w:sz w:val="24"/>
          <w:szCs w:val="24"/>
        </w:rPr>
        <w:t xml:space="preserve"> defendant. </w:t>
      </w:r>
      <w:r w:rsidR="003B5D8A" w:rsidRPr="00F8673A">
        <w:rPr>
          <w:rFonts w:ascii="Times New Roman" w:hAnsi="Times New Roman" w:cs="Times New Roman"/>
          <w:sz w:val="24"/>
          <w:szCs w:val="24"/>
        </w:rPr>
        <w:t>Respondent’s cause of action is captured in paragraph 15 of the Declaration in the main matter under cover of case number HC 2721/19 as follows-</w:t>
      </w:r>
      <w:r w:rsidR="00677EE2" w:rsidRPr="00F8673A">
        <w:rPr>
          <w:rFonts w:ascii="Times New Roman" w:hAnsi="Times New Roman" w:cs="Times New Roman"/>
          <w:sz w:val="24"/>
          <w:szCs w:val="24"/>
        </w:rPr>
        <w:t xml:space="preserve">    </w:t>
      </w:r>
      <w:r w:rsidR="00137A0E" w:rsidRPr="00F8673A">
        <w:rPr>
          <w:rFonts w:ascii="Times New Roman" w:hAnsi="Times New Roman" w:cs="Times New Roman"/>
          <w:sz w:val="24"/>
          <w:szCs w:val="24"/>
        </w:rPr>
        <w:t xml:space="preserve"> </w:t>
      </w:r>
    </w:p>
    <w:p w:rsidR="00AB659D" w:rsidRPr="00F8673A" w:rsidRDefault="003B5D8A" w:rsidP="00F8673A">
      <w:pPr>
        <w:spacing w:line="240" w:lineRule="auto"/>
        <w:ind w:left="540"/>
        <w:jc w:val="both"/>
        <w:rPr>
          <w:rFonts w:ascii="Times New Roman" w:hAnsi="Times New Roman" w:cs="Times New Roman"/>
        </w:rPr>
      </w:pPr>
      <w:r w:rsidRPr="00F8673A">
        <w:rPr>
          <w:rFonts w:ascii="Times New Roman" w:hAnsi="Times New Roman" w:cs="Times New Roman"/>
        </w:rPr>
        <w:t>“The 2</w:t>
      </w:r>
      <w:r w:rsidRPr="00F8673A">
        <w:rPr>
          <w:rFonts w:ascii="Times New Roman" w:hAnsi="Times New Roman" w:cs="Times New Roman"/>
          <w:vertAlign w:val="superscript"/>
        </w:rPr>
        <w:t>nd</w:t>
      </w:r>
      <w:r w:rsidRPr="00F8673A">
        <w:rPr>
          <w:rFonts w:ascii="Times New Roman" w:hAnsi="Times New Roman" w:cs="Times New Roman"/>
        </w:rPr>
        <w:t xml:space="preserve"> Defendant (David Govere) allowed the property to be sold by public auction with the full knowledge that there was a bond registered in favour of the Plaintiff (Respondent herein) in respect of the same property. The sale of the property was improper and irregular and it should be declared invalid, null and void. The facts of the matter also clearly show that the sale was fraudulently conducted. The bond in favour of Plaintiff was never cancelled. This means, at the time of sale of the immovable property, the bond was still valid and very much in favour of the Plaintiff. The Plaintiff seeks the sale of the immovable property to be declared invalid and the transfer thereof reversed. This is for the reason that sale could </w:t>
      </w:r>
      <w:r w:rsidR="00AB659D" w:rsidRPr="00F8673A">
        <w:rPr>
          <w:rFonts w:ascii="Times New Roman" w:hAnsi="Times New Roman" w:cs="Times New Roman"/>
        </w:rPr>
        <w:t>and subsequent transfer of property could not possibly have gone through since Plaintiff was in possession of the original title deed, and a surety mortgage bond duly registered in its favour.”</w:t>
      </w:r>
    </w:p>
    <w:p w:rsidR="00106F5D" w:rsidRPr="00F8673A" w:rsidRDefault="00AB659D" w:rsidP="00430AA5">
      <w:pPr>
        <w:spacing w:line="360" w:lineRule="auto"/>
        <w:ind w:firstLine="540"/>
        <w:jc w:val="both"/>
        <w:rPr>
          <w:rFonts w:ascii="Times New Roman" w:hAnsi="Times New Roman" w:cs="Times New Roman"/>
          <w:sz w:val="24"/>
          <w:szCs w:val="24"/>
        </w:rPr>
      </w:pPr>
      <w:r w:rsidRPr="00F8673A">
        <w:rPr>
          <w:rFonts w:ascii="Times New Roman" w:hAnsi="Times New Roman" w:cs="Times New Roman"/>
          <w:sz w:val="24"/>
          <w:szCs w:val="24"/>
        </w:rPr>
        <w:lastRenderedPageBreak/>
        <w:t>On the 17</w:t>
      </w:r>
      <w:r w:rsidRPr="00F8673A">
        <w:rPr>
          <w:rFonts w:ascii="Times New Roman" w:hAnsi="Times New Roman" w:cs="Times New Roman"/>
          <w:sz w:val="24"/>
          <w:szCs w:val="24"/>
          <w:vertAlign w:val="superscript"/>
        </w:rPr>
        <w:t>th</w:t>
      </w:r>
      <w:r w:rsidRPr="00F8673A">
        <w:rPr>
          <w:rFonts w:ascii="Times New Roman" w:hAnsi="Times New Roman" w:cs="Times New Roman"/>
          <w:sz w:val="24"/>
          <w:szCs w:val="24"/>
        </w:rPr>
        <w:t xml:space="preserve"> of April 2019 Applicant, as did other defendants entered an appearance to defend and filed a plea on the 7</w:t>
      </w:r>
      <w:r w:rsidRPr="00F8673A">
        <w:rPr>
          <w:rFonts w:ascii="Times New Roman" w:hAnsi="Times New Roman" w:cs="Times New Roman"/>
          <w:sz w:val="24"/>
          <w:szCs w:val="24"/>
          <w:vertAlign w:val="superscript"/>
        </w:rPr>
        <w:t>th</w:t>
      </w:r>
      <w:r w:rsidRPr="00F8673A">
        <w:rPr>
          <w:rFonts w:ascii="Times New Roman" w:hAnsi="Times New Roman" w:cs="Times New Roman"/>
          <w:sz w:val="24"/>
          <w:szCs w:val="24"/>
        </w:rPr>
        <w:t xml:space="preserve"> of October 2019.</w:t>
      </w:r>
      <w:r w:rsidR="00AF4FEE" w:rsidRPr="00F8673A">
        <w:rPr>
          <w:rFonts w:ascii="Times New Roman" w:hAnsi="Times New Roman" w:cs="Times New Roman"/>
          <w:sz w:val="24"/>
          <w:szCs w:val="24"/>
        </w:rPr>
        <w:t xml:space="preserve"> It is against the aforementioned background that the Applicant has filed the present application.</w:t>
      </w:r>
    </w:p>
    <w:p w:rsidR="00E97013" w:rsidRPr="00F8673A" w:rsidRDefault="00106F5D" w:rsidP="00430AA5">
      <w:pPr>
        <w:spacing w:line="360" w:lineRule="auto"/>
        <w:ind w:firstLine="540"/>
        <w:jc w:val="both"/>
        <w:rPr>
          <w:rFonts w:ascii="Times New Roman" w:hAnsi="Times New Roman" w:cs="Times New Roman"/>
          <w:sz w:val="24"/>
          <w:szCs w:val="24"/>
        </w:rPr>
      </w:pPr>
      <w:r w:rsidRPr="00F8673A">
        <w:rPr>
          <w:rFonts w:ascii="Times New Roman" w:hAnsi="Times New Roman" w:cs="Times New Roman"/>
          <w:sz w:val="24"/>
          <w:szCs w:val="24"/>
        </w:rPr>
        <w:t xml:space="preserve">The </w:t>
      </w:r>
      <w:r w:rsidR="00024E92" w:rsidRPr="00F8673A">
        <w:rPr>
          <w:rFonts w:ascii="Times New Roman" w:hAnsi="Times New Roman" w:cs="Times New Roman"/>
          <w:sz w:val="24"/>
          <w:szCs w:val="24"/>
        </w:rPr>
        <w:t>Respondent is opposing the application. Its basis for the opposition being that the sale was unprocedural in that the Respondent is the holder of a surety mortgage bond over the property and that it never had sight of any advertisement or distributio</w:t>
      </w:r>
      <w:r w:rsidR="00E97013" w:rsidRPr="00F8673A">
        <w:rPr>
          <w:rFonts w:ascii="Times New Roman" w:hAnsi="Times New Roman" w:cs="Times New Roman"/>
          <w:sz w:val="24"/>
          <w:szCs w:val="24"/>
        </w:rPr>
        <w:t xml:space="preserve">n plan from the Sheriff. It averred that it only became aware that the property had already been transferred to the Applicant when it attempted to execute the judgment it obtained against one </w:t>
      </w:r>
      <w:r w:rsidR="00E97013" w:rsidRPr="00F8673A">
        <w:rPr>
          <w:rFonts w:ascii="Times New Roman" w:hAnsi="Times New Roman" w:cs="Times New Roman"/>
          <w:i/>
          <w:sz w:val="24"/>
          <w:szCs w:val="24"/>
        </w:rPr>
        <w:t>David Govere</w:t>
      </w:r>
      <w:r w:rsidR="00E97013" w:rsidRPr="00F8673A">
        <w:rPr>
          <w:rFonts w:ascii="Times New Roman" w:hAnsi="Times New Roman" w:cs="Times New Roman"/>
          <w:sz w:val="24"/>
          <w:szCs w:val="24"/>
        </w:rPr>
        <w:t xml:space="preserve"> under Case number HC 12137/11, otherwise it could have raised objections to the sale.</w:t>
      </w:r>
    </w:p>
    <w:p w:rsidR="00E97013" w:rsidRPr="00F8673A" w:rsidRDefault="00E97013" w:rsidP="00430AA5">
      <w:p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t>ISSUES FOR DETERMINATION</w:t>
      </w:r>
    </w:p>
    <w:p w:rsidR="00E97013" w:rsidRPr="00F8673A" w:rsidRDefault="00E97013" w:rsidP="00430AA5">
      <w:pPr>
        <w:pStyle w:val="ListParagraph"/>
        <w:numPr>
          <w:ilvl w:val="0"/>
          <w:numId w:val="1"/>
        </w:num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t>Whether or not the claim under HC 2721/19 is frivolous and vexatious.</w:t>
      </w:r>
    </w:p>
    <w:p w:rsidR="00E97013" w:rsidRPr="00F8673A" w:rsidRDefault="00E97013" w:rsidP="00430AA5">
      <w:pPr>
        <w:pStyle w:val="ListParagraph"/>
        <w:numPr>
          <w:ilvl w:val="0"/>
          <w:numId w:val="1"/>
        </w:num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t>Whether or not the sale of the immovable property in question ought to be set aside.</w:t>
      </w:r>
    </w:p>
    <w:p w:rsidR="00D879E7" w:rsidRPr="00F8673A" w:rsidRDefault="00E97013" w:rsidP="00430AA5">
      <w:pPr>
        <w:pStyle w:val="ListParagraph"/>
        <w:numPr>
          <w:ilvl w:val="0"/>
          <w:numId w:val="1"/>
        </w:num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t>Whether or not the Applicant is entitled to costs on attorney client scale.</w:t>
      </w:r>
      <w:r w:rsidR="00AB659D" w:rsidRPr="00F8673A">
        <w:rPr>
          <w:rFonts w:ascii="Times New Roman" w:hAnsi="Times New Roman" w:cs="Times New Roman"/>
          <w:sz w:val="24"/>
          <w:szCs w:val="24"/>
        </w:rPr>
        <w:t xml:space="preserve"> </w:t>
      </w:r>
    </w:p>
    <w:p w:rsidR="000346CE" w:rsidRPr="00F8673A" w:rsidRDefault="00D879E7" w:rsidP="00430AA5">
      <w:pPr>
        <w:spacing w:line="360" w:lineRule="auto"/>
        <w:ind w:firstLine="360"/>
        <w:jc w:val="both"/>
        <w:rPr>
          <w:rFonts w:ascii="Times New Roman" w:hAnsi="Times New Roman" w:cs="Times New Roman"/>
          <w:sz w:val="24"/>
          <w:szCs w:val="24"/>
        </w:rPr>
      </w:pPr>
      <w:r w:rsidRPr="00F8673A">
        <w:rPr>
          <w:rFonts w:ascii="Times New Roman" w:hAnsi="Times New Roman" w:cs="Times New Roman"/>
          <w:sz w:val="24"/>
          <w:szCs w:val="24"/>
        </w:rPr>
        <w:t>This is an application for the dismissal of the action proceedings under the cover of case number HC 2721/19 filed by the Respondent on the basis that they are frivolous and vexatious. Rule 75 of the rules of this Honourable Court allows a defendant who has pleaded to apply for summary dismissal of action on the ground that it is frivolous or vexatious.</w:t>
      </w:r>
      <w:r w:rsidR="000346CE" w:rsidRPr="00F8673A">
        <w:rPr>
          <w:rFonts w:ascii="Times New Roman" w:hAnsi="Times New Roman" w:cs="Times New Roman"/>
          <w:sz w:val="24"/>
          <w:szCs w:val="24"/>
        </w:rPr>
        <w:t xml:space="preserve"> The term frivolous and vexatious was defined in </w:t>
      </w:r>
      <w:r w:rsidR="000346CE" w:rsidRPr="00F8673A">
        <w:rPr>
          <w:rFonts w:ascii="Times New Roman" w:hAnsi="Times New Roman" w:cs="Times New Roman"/>
          <w:i/>
          <w:sz w:val="24"/>
          <w:szCs w:val="24"/>
        </w:rPr>
        <w:t xml:space="preserve">Fisheries Development Corporation of SA Ltd </w:t>
      </w:r>
      <w:r w:rsidR="000346CE" w:rsidRPr="00F8673A">
        <w:rPr>
          <w:rFonts w:ascii="Times New Roman" w:hAnsi="Times New Roman" w:cs="Times New Roman"/>
          <w:sz w:val="24"/>
          <w:szCs w:val="24"/>
        </w:rPr>
        <w:t>v</w:t>
      </w:r>
      <w:r w:rsidR="00F8673A">
        <w:rPr>
          <w:rFonts w:ascii="Times New Roman" w:hAnsi="Times New Roman" w:cs="Times New Roman"/>
          <w:i/>
          <w:sz w:val="24"/>
          <w:szCs w:val="24"/>
        </w:rPr>
        <w:t xml:space="preserve"> Jargensen &amp; Ano</w:t>
      </w:r>
      <w:r w:rsidR="000346CE" w:rsidRPr="00F8673A">
        <w:rPr>
          <w:rFonts w:ascii="Times New Roman" w:hAnsi="Times New Roman" w:cs="Times New Roman"/>
          <w:i/>
          <w:sz w:val="24"/>
          <w:szCs w:val="24"/>
        </w:rPr>
        <w:t>r</w:t>
      </w:r>
      <w:r w:rsidR="000346CE" w:rsidRPr="00F8673A">
        <w:rPr>
          <w:rFonts w:ascii="Times New Roman" w:hAnsi="Times New Roman" w:cs="Times New Roman"/>
          <w:sz w:val="24"/>
          <w:szCs w:val="24"/>
        </w:rPr>
        <w:t xml:space="preserve">, Fisheries Development Corporation of </w:t>
      </w:r>
      <w:r w:rsidR="000346CE" w:rsidRPr="00F8673A">
        <w:rPr>
          <w:rFonts w:ascii="Times New Roman" w:hAnsi="Times New Roman" w:cs="Times New Roman"/>
          <w:i/>
          <w:sz w:val="24"/>
          <w:szCs w:val="24"/>
        </w:rPr>
        <w:t xml:space="preserve">SA Ltd </w:t>
      </w:r>
      <w:r w:rsidR="000346CE" w:rsidRPr="00F8673A">
        <w:rPr>
          <w:rFonts w:ascii="Times New Roman" w:hAnsi="Times New Roman" w:cs="Times New Roman"/>
          <w:sz w:val="24"/>
          <w:szCs w:val="24"/>
        </w:rPr>
        <w:t>v</w:t>
      </w:r>
      <w:r w:rsidR="00F8673A">
        <w:rPr>
          <w:rFonts w:ascii="Times New Roman" w:hAnsi="Times New Roman" w:cs="Times New Roman"/>
          <w:i/>
          <w:sz w:val="24"/>
          <w:szCs w:val="24"/>
        </w:rPr>
        <w:t xml:space="preserve"> AWJ Investments </w:t>
      </w:r>
      <w:r w:rsidR="000346CE" w:rsidRPr="00F8673A">
        <w:rPr>
          <w:rFonts w:ascii="Times New Roman" w:hAnsi="Times New Roman" w:cs="Times New Roman"/>
          <w:i/>
          <w:sz w:val="24"/>
          <w:szCs w:val="24"/>
        </w:rPr>
        <w:t xml:space="preserve">(Pty) Ltd </w:t>
      </w:r>
      <w:r w:rsidR="00F8673A">
        <w:rPr>
          <w:rFonts w:ascii="Times New Roman" w:hAnsi="Times New Roman" w:cs="Times New Roman"/>
          <w:i/>
          <w:sz w:val="24"/>
          <w:szCs w:val="24"/>
        </w:rPr>
        <w:t>&amp;</w:t>
      </w:r>
      <w:r w:rsidR="000346CE" w:rsidRPr="00F8673A">
        <w:rPr>
          <w:rFonts w:ascii="Times New Roman" w:hAnsi="Times New Roman" w:cs="Times New Roman"/>
          <w:i/>
          <w:sz w:val="24"/>
          <w:szCs w:val="24"/>
        </w:rPr>
        <w:t xml:space="preserve"> Others</w:t>
      </w:r>
      <w:r w:rsidR="000346CE" w:rsidRPr="00F8673A">
        <w:rPr>
          <w:rFonts w:ascii="Times New Roman" w:hAnsi="Times New Roman" w:cs="Times New Roman"/>
          <w:sz w:val="24"/>
          <w:szCs w:val="24"/>
        </w:rPr>
        <w:t xml:space="preserve"> 1979 (3) SA 1331 (W) at 1339E-F as follows:</w:t>
      </w:r>
    </w:p>
    <w:p w:rsidR="00200EC8" w:rsidRPr="00F8673A" w:rsidRDefault="000346CE" w:rsidP="00F8673A">
      <w:pPr>
        <w:jc w:val="both"/>
        <w:rPr>
          <w:rFonts w:ascii="Times New Roman" w:hAnsi="Times New Roman" w:cs="Times New Roman"/>
          <w:sz w:val="24"/>
          <w:szCs w:val="24"/>
        </w:rPr>
      </w:pPr>
      <w:r w:rsidRPr="00F8673A">
        <w:rPr>
          <w:rFonts w:ascii="Times New Roman" w:hAnsi="Times New Roman" w:cs="Times New Roman"/>
          <w:sz w:val="24"/>
          <w:szCs w:val="24"/>
        </w:rPr>
        <w:t xml:space="preserve">      “In its le</w:t>
      </w:r>
      <w:r w:rsidR="00F8673A">
        <w:rPr>
          <w:rFonts w:ascii="Times New Roman" w:hAnsi="Times New Roman" w:cs="Times New Roman"/>
          <w:sz w:val="24"/>
          <w:szCs w:val="24"/>
        </w:rPr>
        <w:t>gal sense ‘vexatious’</w:t>
      </w:r>
      <w:r w:rsidRPr="00F8673A">
        <w:rPr>
          <w:rFonts w:ascii="Times New Roman" w:hAnsi="Times New Roman" w:cs="Times New Roman"/>
          <w:sz w:val="24"/>
          <w:szCs w:val="24"/>
        </w:rPr>
        <w:t xml:space="preserve"> means ‘frivolous’, improper, instituted without sufficient ground, to serve solely as an annoyance to the defendant……Vexatious proceedings would also no doubt include proceedings which, although properly instituted, are continued with the sole purpose of causing annoyance to the defendant; ‘abuse’ </w:t>
      </w:r>
      <w:r w:rsidR="00200EC8" w:rsidRPr="00F8673A">
        <w:rPr>
          <w:rFonts w:ascii="Times New Roman" w:hAnsi="Times New Roman" w:cs="Times New Roman"/>
          <w:sz w:val="24"/>
          <w:szCs w:val="24"/>
        </w:rPr>
        <w:t>connotes a misuse, an improper use, a use mala fide, a use for an ulterior motive.”</w:t>
      </w:r>
    </w:p>
    <w:p w:rsidR="00332058" w:rsidRPr="00F8673A" w:rsidRDefault="00200EC8" w:rsidP="00430AA5">
      <w:pPr>
        <w:spacing w:line="360" w:lineRule="auto"/>
        <w:ind w:firstLine="720"/>
        <w:jc w:val="both"/>
        <w:rPr>
          <w:rFonts w:ascii="Times New Roman" w:hAnsi="Times New Roman" w:cs="Times New Roman"/>
          <w:sz w:val="24"/>
          <w:szCs w:val="24"/>
        </w:rPr>
      </w:pPr>
      <w:r w:rsidRPr="00F8673A">
        <w:rPr>
          <w:rFonts w:ascii="Times New Roman" w:hAnsi="Times New Roman" w:cs="Times New Roman"/>
          <w:sz w:val="24"/>
          <w:szCs w:val="24"/>
        </w:rPr>
        <w:t xml:space="preserve">In essence, frivolous connotes an action or legal proceedings characterized by lacking seriousness, unsustainable, manifestly groundless, utterly hopeless and without foundation in the facts on which it is purportedly based. See </w:t>
      </w:r>
      <w:r w:rsidRPr="00F8673A">
        <w:rPr>
          <w:rFonts w:ascii="Times New Roman" w:hAnsi="Times New Roman" w:cs="Times New Roman"/>
          <w:i/>
          <w:sz w:val="24"/>
          <w:szCs w:val="24"/>
        </w:rPr>
        <w:t>S</w:t>
      </w:r>
      <w:r w:rsidRPr="00F8673A">
        <w:rPr>
          <w:rFonts w:ascii="Times New Roman" w:hAnsi="Times New Roman" w:cs="Times New Roman"/>
          <w:sz w:val="24"/>
          <w:szCs w:val="24"/>
        </w:rPr>
        <w:t xml:space="preserve"> v</w:t>
      </w:r>
      <w:r w:rsidRPr="00F8673A">
        <w:rPr>
          <w:rFonts w:ascii="Times New Roman" w:hAnsi="Times New Roman" w:cs="Times New Roman"/>
          <w:i/>
          <w:sz w:val="24"/>
          <w:szCs w:val="24"/>
        </w:rPr>
        <w:t xml:space="preserve"> Cooper </w:t>
      </w:r>
      <w:r w:rsidR="00F8673A">
        <w:rPr>
          <w:rFonts w:ascii="Times New Roman" w:hAnsi="Times New Roman" w:cs="Times New Roman"/>
          <w:i/>
          <w:sz w:val="24"/>
          <w:szCs w:val="24"/>
        </w:rPr>
        <w:t>&amp; O</w:t>
      </w:r>
      <w:r w:rsidRPr="00F8673A">
        <w:rPr>
          <w:rFonts w:ascii="Times New Roman" w:hAnsi="Times New Roman" w:cs="Times New Roman"/>
          <w:i/>
          <w:sz w:val="24"/>
          <w:szCs w:val="24"/>
        </w:rPr>
        <w:t xml:space="preserve">rs </w:t>
      </w:r>
      <w:r w:rsidRPr="00F8673A">
        <w:rPr>
          <w:rFonts w:ascii="Times New Roman" w:hAnsi="Times New Roman" w:cs="Times New Roman"/>
          <w:sz w:val="24"/>
          <w:szCs w:val="24"/>
        </w:rPr>
        <w:t>1977 (3) SA 475.</w:t>
      </w:r>
      <w:r w:rsidR="000346CE" w:rsidRPr="00F8673A">
        <w:rPr>
          <w:rFonts w:ascii="Times New Roman" w:hAnsi="Times New Roman" w:cs="Times New Roman"/>
          <w:sz w:val="24"/>
          <w:szCs w:val="24"/>
        </w:rPr>
        <w:t xml:space="preserve"> </w:t>
      </w:r>
      <w:r w:rsidRPr="00F8673A">
        <w:rPr>
          <w:rFonts w:ascii="Times New Roman" w:hAnsi="Times New Roman" w:cs="Times New Roman"/>
          <w:sz w:val="24"/>
          <w:szCs w:val="24"/>
        </w:rPr>
        <w:t xml:space="preserve">On the other hand, vexatious means causing annoyance to the opposing party in the full appreciation that it cannot </w:t>
      </w:r>
      <w:r w:rsidRPr="00F8673A">
        <w:rPr>
          <w:rFonts w:ascii="Times New Roman" w:hAnsi="Times New Roman" w:cs="Times New Roman"/>
          <w:sz w:val="24"/>
          <w:szCs w:val="24"/>
        </w:rPr>
        <w:lastRenderedPageBreak/>
        <w:t xml:space="preserve">succeed. It is not raised bona fide and the action is obviously unsustainable. Allowing the claim would </w:t>
      </w:r>
      <w:r w:rsidR="00332058" w:rsidRPr="00F8673A">
        <w:rPr>
          <w:rFonts w:ascii="Times New Roman" w:hAnsi="Times New Roman" w:cs="Times New Roman"/>
          <w:sz w:val="24"/>
          <w:szCs w:val="24"/>
        </w:rPr>
        <w:t>be to permit the other to be vexed under a form of a legal process that is baseless. See Martin v Attorney General and Another 1993 (1) ZLR 153 (S</w:t>
      </w:r>
      <w:r w:rsidR="00332058" w:rsidRPr="00F8673A">
        <w:rPr>
          <w:rFonts w:ascii="Times New Roman" w:hAnsi="Times New Roman" w:cs="Times New Roman"/>
          <w:i/>
          <w:sz w:val="24"/>
          <w:szCs w:val="24"/>
        </w:rPr>
        <w:t>), Ushang</w:t>
      </w:r>
      <w:r w:rsidR="00F8673A">
        <w:rPr>
          <w:rFonts w:ascii="Times New Roman" w:hAnsi="Times New Roman" w:cs="Times New Roman"/>
          <w:i/>
          <w:sz w:val="24"/>
          <w:szCs w:val="24"/>
        </w:rPr>
        <w:t xml:space="preserve">wa and Anor </w:t>
      </w:r>
      <w:r w:rsidR="00F8673A" w:rsidRPr="00F8673A">
        <w:rPr>
          <w:rFonts w:ascii="Times New Roman" w:hAnsi="Times New Roman" w:cs="Times New Roman"/>
          <w:sz w:val="24"/>
          <w:szCs w:val="24"/>
        </w:rPr>
        <w:t>v</w:t>
      </w:r>
      <w:r w:rsidR="00F8673A">
        <w:rPr>
          <w:rFonts w:ascii="Times New Roman" w:hAnsi="Times New Roman" w:cs="Times New Roman"/>
          <w:i/>
          <w:sz w:val="24"/>
          <w:szCs w:val="24"/>
        </w:rPr>
        <w:t xml:space="preserve"> Makandiwa &amp; O</w:t>
      </w:r>
      <w:r w:rsidR="00332058" w:rsidRPr="00F8673A">
        <w:rPr>
          <w:rFonts w:ascii="Times New Roman" w:hAnsi="Times New Roman" w:cs="Times New Roman"/>
          <w:i/>
          <w:sz w:val="24"/>
          <w:szCs w:val="24"/>
        </w:rPr>
        <w:t>r</w:t>
      </w:r>
      <w:r w:rsidR="00332058" w:rsidRPr="00F8673A">
        <w:rPr>
          <w:rFonts w:ascii="Times New Roman" w:hAnsi="Times New Roman" w:cs="Times New Roman"/>
          <w:sz w:val="24"/>
          <w:szCs w:val="24"/>
        </w:rPr>
        <w:t xml:space="preserve">s HH 40/19. Recently the meaning of the phrase ‘frivolous or vexatious” was explained in the </w:t>
      </w:r>
      <w:r w:rsidR="00332058" w:rsidRPr="00F8673A">
        <w:rPr>
          <w:rFonts w:ascii="Times New Roman" w:hAnsi="Times New Roman" w:cs="Times New Roman"/>
          <w:i/>
          <w:sz w:val="24"/>
          <w:szCs w:val="24"/>
        </w:rPr>
        <w:t xml:space="preserve">Williams and Anor </w:t>
      </w:r>
      <w:r w:rsidR="00332058" w:rsidRPr="00F8673A">
        <w:rPr>
          <w:rFonts w:ascii="Times New Roman" w:hAnsi="Times New Roman" w:cs="Times New Roman"/>
          <w:sz w:val="24"/>
          <w:szCs w:val="24"/>
        </w:rPr>
        <w:t xml:space="preserve">v </w:t>
      </w:r>
      <w:r w:rsidR="00332058" w:rsidRPr="00F8673A">
        <w:rPr>
          <w:rFonts w:ascii="Times New Roman" w:hAnsi="Times New Roman" w:cs="Times New Roman"/>
          <w:i/>
          <w:sz w:val="24"/>
          <w:szCs w:val="24"/>
        </w:rPr>
        <w:t>Msipha</w:t>
      </w:r>
      <w:r w:rsidR="00332058" w:rsidRPr="00F8673A">
        <w:rPr>
          <w:rFonts w:ascii="Times New Roman" w:hAnsi="Times New Roman" w:cs="Times New Roman"/>
          <w:sz w:val="24"/>
          <w:szCs w:val="24"/>
        </w:rPr>
        <w:t xml:space="preserve"> N.O. and Ors 2010 (2) ZLR 552 (S) at 568C-F as follows-</w:t>
      </w:r>
    </w:p>
    <w:p w:rsidR="005278EC" w:rsidRPr="00F8673A" w:rsidRDefault="00332058" w:rsidP="00F8673A">
      <w:pPr>
        <w:spacing w:line="240" w:lineRule="auto"/>
        <w:ind w:left="540"/>
        <w:jc w:val="both"/>
        <w:rPr>
          <w:rFonts w:ascii="Times New Roman" w:hAnsi="Times New Roman" w:cs="Times New Roman"/>
        </w:rPr>
      </w:pPr>
      <w:r w:rsidRPr="00F8673A">
        <w:rPr>
          <w:rFonts w:ascii="Times New Roman" w:hAnsi="Times New Roman" w:cs="Times New Roman"/>
        </w:rPr>
        <w:t xml:space="preserve">“In </w:t>
      </w:r>
      <w:r w:rsidRPr="00F8673A">
        <w:rPr>
          <w:rFonts w:ascii="Times New Roman" w:hAnsi="Times New Roman" w:cs="Times New Roman"/>
          <w:i/>
        </w:rPr>
        <w:t>S</w:t>
      </w:r>
      <w:r w:rsidRPr="00F8673A">
        <w:rPr>
          <w:rFonts w:ascii="Times New Roman" w:hAnsi="Times New Roman" w:cs="Times New Roman"/>
        </w:rPr>
        <w:t xml:space="preserve"> v</w:t>
      </w:r>
      <w:r w:rsidRPr="00F8673A">
        <w:rPr>
          <w:rFonts w:ascii="Times New Roman" w:hAnsi="Times New Roman" w:cs="Times New Roman"/>
          <w:i/>
        </w:rPr>
        <w:t xml:space="preserve"> Cooper and Ors</w:t>
      </w:r>
      <w:r w:rsidRPr="00F8673A">
        <w:rPr>
          <w:rFonts w:ascii="Times New Roman" w:hAnsi="Times New Roman" w:cs="Times New Roman"/>
        </w:rPr>
        <w:t xml:space="preserve"> 1977 (3) SA 475 at 476D, </w:t>
      </w:r>
      <w:r w:rsidR="00F8673A" w:rsidRPr="00F8673A">
        <w:rPr>
          <w:rFonts w:ascii="Times New Roman" w:hAnsi="Times New Roman" w:cs="Times New Roman"/>
        </w:rPr>
        <w:t xml:space="preserve">BOSHOFF J </w:t>
      </w:r>
      <w:r w:rsidRPr="00F8673A">
        <w:rPr>
          <w:rFonts w:ascii="Times New Roman" w:hAnsi="Times New Roman" w:cs="Times New Roman"/>
        </w:rPr>
        <w:t>said that the word ‘frivolous’ in its ordinary and natural meaning connotes an action or legal proceeding characterized by lack of seriousness as in the case of one which is manifestly insufficient.”</w:t>
      </w:r>
    </w:p>
    <w:p w:rsidR="00B74700" w:rsidRPr="00F8673A" w:rsidRDefault="005278EC" w:rsidP="00430AA5">
      <w:pPr>
        <w:spacing w:line="360" w:lineRule="auto"/>
        <w:ind w:firstLine="540"/>
        <w:jc w:val="both"/>
        <w:rPr>
          <w:rFonts w:ascii="Times New Roman" w:hAnsi="Times New Roman" w:cs="Times New Roman"/>
          <w:sz w:val="24"/>
          <w:szCs w:val="24"/>
        </w:rPr>
      </w:pPr>
      <w:r w:rsidRPr="00F8673A">
        <w:rPr>
          <w:rFonts w:ascii="Times New Roman" w:hAnsi="Times New Roman" w:cs="Times New Roman"/>
          <w:sz w:val="24"/>
          <w:szCs w:val="24"/>
        </w:rPr>
        <w:t>In this case the Applicant submitted that the claim under the cover of case number HC 2721/19 is unsustainable. It is a nuisance and an abuse of court process</w:t>
      </w:r>
      <w:r w:rsidR="00B74700" w:rsidRPr="00F8673A">
        <w:rPr>
          <w:rFonts w:ascii="Times New Roman" w:hAnsi="Times New Roman" w:cs="Times New Roman"/>
          <w:sz w:val="24"/>
          <w:szCs w:val="24"/>
        </w:rPr>
        <w:t xml:space="preserve"> in that the Respondent is basically challenging a judicial sale by the Sheriff of Zimbabwe which has not only been confirmed, but transfer of the property has already been effected to the Applicant.</w:t>
      </w:r>
    </w:p>
    <w:p w:rsidR="005B0C2B" w:rsidRPr="00F8673A" w:rsidRDefault="00B74700" w:rsidP="00430AA5">
      <w:pPr>
        <w:spacing w:line="360" w:lineRule="auto"/>
        <w:ind w:firstLine="540"/>
        <w:jc w:val="both"/>
        <w:rPr>
          <w:rFonts w:ascii="Times New Roman" w:hAnsi="Times New Roman" w:cs="Times New Roman"/>
          <w:sz w:val="24"/>
          <w:szCs w:val="24"/>
        </w:rPr>
      </w:pPr>
      <w:r w:rsidRPr="00F8673A">
        <w:rPr>
          <w:rFonts w:ascii="Times New Roman" w:hAnsi="Times New Roman" w:cs="Times New Roman"/>
          <w:sz w:val="24"/>
          <w:szCs w:val="24"/>
        </w:rPr>
        <w:t>On the other hand the Respondent said the raising of the claim for setting aside the sale of an immovable property that had a surety mortgage bond can in no way be defined as lacking seriousness. Property rights of an individual were disposed of without their consent or knowledge. The claim under case number HC 2721/19 is sustaina</w:t>
      </w:r>
      <w:r w:rsidR="005B0C2B" w:rsidRPr="00F8673A">
        <w:rPr>
          <w:rFonts w:ascii="Times New Roman" w:hAnsi="Times New Roman" w:cs="Times New Roman"/>
          <w:sz w:val="24"/>
          <w:szCs w:val="24"/>
        </w:rPr>
        <w:t>ble and enjoys prospects of success.</w:t>
      </w:r>
      <w:r w:rsidR="007F450E" w:rsidRPr="00F8673A">
        <w:rPr>
          <w:rFonts w:ascii="Times New Roman" w:hAnsi="Times New Roman" w:cs="Times New Roman"/>
          <w:sz w:val="24"/>
          <w:szCs w:val="24"/>
        </w:rPr>
        <w:t xml:space="preserve"> It said the sale was not legitimate. </w:t>
      </w:r>
      <w:r w:rsidR="00900F48" w:rsidRPr="00F8673A">
        <w:rPr>
          <w:rFonts w:ascii="Times New Roman" w:hAnsi="Times New Roman" w:cs="Times New Roman"/>
          <w:sz w:val="24"/>
          <w:szCs w:val="24"/>
        </w:rPr>
        <w:t xml:space="preserve">It was further submitted that in the event of any bad faith or irregularity, a sale can be set aside. In the present case it was submitted that the Applicant obtained tittle pursuant to a Sheriff’s sale the proceeds of which should have benefitted the Respondent. The Respondent should not suffer because of another man’s dishonesty. </w:t>
      </w:r>
      <w:r w:rsidR="00900F48" w:rsidRPr="00F8673A">
        <w:rPr>
          <w:rFonts w:ascii="Times New Roman" w:hAnsi="Times New Roman" w:cs="Times New Roman"/>
          <w:i/>
          <w:sz w:val="24"/>
          <w:szCs w:val="24"/>
        </w:rPr>
        <w:t>David Govere</w:t>
      </w:r>
      <w:r w:rsidR="00900F48" w:rsidRPr="00F8673A">
        <w:rPr>
          <w:rFonts w:ascii="Times New Roman" w:hAnsi="Times New Roman" w:cs="Times New Roman"/>
          <w:sz w:val="24"/>
          <w:szCs w:val="24"/>
        </w:rPr>
        <w:t xml:space="preserve"> was fully aware of the mortgage bond on the immovable property but opted to remain silent thereby acting in bad faith. Likewise, the Sheriff remained even stirred the mixture by transferring all proceeds of sale to Ordeco whilst the Registrar of Deeds remained at peace. The sale was therefore vitiated by the mistake, hence the same be set aside. To it the sale was void ab initio. </w:t>
      </w:r>
      <w:r w:rsidR="00627C84" w:rsidRPr="00F8673A">
        <w:rPr>
          <w:rFonts w:ascii="Times New Roman" w:hAnsi="Times New Roman" w:cs="Times New Roman"/>
          <w:sz w:val="24"/>
          <w:szCs w:val="24"/>
        </w:rPr>
        <w:t xml:space="preserve">Reliance was made to the case of </w:t>
      </w:r>
      <w:r w:rsidR="00627C84" w:rsidRPr="00430AA5">
        <w:rPr>
          <w:rFonts w:ascii="Times New Roman" w:hAnsi="Times New Roman" w:cs="Times New Roman"/>
          <w:i/>
          <w:sz w:val="24"/>
          <w:szCs w:val="24"/>
        </w:rPr>
        <w:t xml:space="preserve">Macfoy </w:t>
      </w:r>
      <w:r w:rsidR="00627C84" w:rsidRPr="00430AA5">
        <w:rPr>
          <w:rFonts w:ascii="Times New Roman" w:hAnsi="Times New Roman" w:cs="Times New Roman"/>
          <w:sz w:val="24"/>
          <w:szCs w:val="24"/>
        </w:rPr>
        <w:t>v</w:t>
      </w:r>
      <w:r w:rsidR="00627C84" w:rsidRPr="00430AA5">
        <w:rPr>
          <w:rFonts w:ascii="Times New Roman" w:hAnsi="Times New Roman" w:cs="Times New Roman"/>
          <w:i/>
          <w:sz w:val="24"/>
          <w:szCs w:val="24"/>
        </w:rPr>
        <w:t xml:space="preserve"> United Africa Company Limited</w:t>
      </w:r>
      <w:r w:rsidR="00627C84" w:rsidRPr="00F8673A">
        <w:rPr>
          <w:rFonts w:ascii="Times New Roman" w:hAnsi="Times New Roman" w:cs="Times New Roman"/>
          <w:sz w:val="24"/>
          <w:szCs w:val="24"/>
        </w:rPr>
        <w:t xml:space="preserve"> 1961 3 ALL ER 1169 PC at page 11721 where LORD DENNING commended as follows-</w:t>
      </w:r>
    </w:p>
    <w:p w:rsidR="00627C84" w:rsidRPr="00430AA5" w:rsidRDefault="00627C84" w:rsidP="00430AA5">
      <w:pPr>
        <w:spacing w:line="240" w:lineRule="auto"/>
        <w:ind w:left="660"/>
        <w:jc w:val="both"/>
        <w:rPr>
          <w:rFonts w:ascii="Times New Roman" w:hAnsi="Times New Roman" w:cs="Times New Roman"/>
        </w:rPr>
      </w:pPr>
      <w:r w:rsidRPr="00430AA5">
        <w:rPr>
          <w:rFonts w:ascii="Times New Roman" w:hAnsi="Times New Roman" w:cs="Times New Roman"/>
        </w:rPr>
        <w:t>“If an act is void, then it is in law a nullity. It is not only bad, but incurably bad</w:t>
      </w:r>
      <w:r w:rsidR="006A5A77" w:rsidRPr="00430AA5">
        <w:rPr>
          <w:rFonts w:ascii="Times New Roman" w:hAnsi="Times New Roman" w:cs="Times New Roman"/>
        </w:rPr>
        <w:t>. There is no need for an order of the court to set it aside. It is automatically null and void without more ado, though it is sometimes convenient to have the court declare it to be so. And every proceeding which is founded on it is also bad and incurably bad. You cannot put something on nothing and expect it to stay there. It will collapse.”</w:t>
      </w:r>
    </w:p>
    <w:p w:rsidR="006A5A77" w:rsidRPr="00F8673A" w:rsidRDefault="006A5A77"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lastRenderedPageBreak/>
        <w:t>H</w:t>
      </w:r>
      <w:r w:rsidR="003A2CCF" w:rsidRPr="00F8673A">
        <w:rPr>
          <w:rFonts w:ascii="Times New Roman" w:hAnsi="Times New Roman" w:cs="Times New Roman"/>
          <w:sz w:val="24"/>
          <w:szCs w:val="24"/>
        </w:rPr>
        <w:t>ence</w:t>
      </w:r>
      <w:r w:rsidRPr="00F8673A">
        <w:rPr>
          <w:rFonts w:ascii="Times New Roman" w:hAnsi="Times New Roman" w:cs="Times New Roman"/>
          <w:sz w:val="24"/>
          <w:szCs w:val="24"/>
        </w:rPr>
        <w:t xml:space="preserve"> </w:t>
      </w:r>
      <w:r w:rsidR="003A2CCF" w:rsidRPr="00F8673A">
        <w:rPr>
          <w:rFonts w:ascii="Times New Roman" w:hAnsi="Times New Roman" w:cs="Times New Roman"/>
          <w:sz w:val="24"/>
          <w:szCs w:val="24"/>
        </w:rPr>
        <w:t xml:space="preserve">the </w:t>
      </w:r>
      <w:r w:rsidRPr="00F8673A">
        <w:rPr>
          <w:rFonts w:ascii="Times New Roman" w:hAnsi="Times New Roman" w:cs="Times New Roman"/>
          <w:sz w:val="24"/>
          <w:szCs w:val="24"/>
        </w:rPr>
        <w:t>Sheriff could have at least informed the Respondent of the sale before hiving off the entire proceeds of sale to Ordeco without setting off the debt owned to the latter.</w:t>
      </w:r>
    </w:p>
    <w:p w:rsidR="005B0C2B" w:rsidRPr="00F8673A" w:rsidRDefault="005B0C2B"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 xml:space="preserve">A reading of the Respondent’s cause of action in the main matter is premised on allegations of fraud against the original owner of the property one </w:t>
      </w:r>
      <w:r w:rsidRPr="00430AA5">
        <w:rPr>
          <w:rFonts w:ascii="Times New Roman" w:hAnsi="Times New Roman" w:cs="Times New Roman"/>
          <w:i/>
          <w:sz w:val="24"/>
          <w:szCs w:val="24"/>
        </w:rPr>
        <w:t>David Govere</w:t>
      </w:r>
      <w:r w:rsidRPr="00F8673A">
        <w:rPr>
          <w:rFonts w:ascii="Times New Roman" w:hAnsi="Times New Roman" w:cs="Times New Roman"/>
          <w:sz w:val="24"/>
          <w:szCs w:val="24"/>
        </w:rPr>
        <w:t xml:space="preserve"> (judgment debtor) and procedural irregularities in the manner in which the Sheriff conducted the judicial sale. </w:t>
      </w:r>
    </w:p>
    <w:p w:rsidR="00430AA5" w:rsidRDefault="005B0C2B"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The unmistakable position of the law is that once a sale has been confirmed, courts will in the most exceptional circumstances set aside the sale. The situation is even onerous where transfer has been effected against payment of the purchase price. A judicial sale cannot, after transfer has been passed, be challenged unless there is proof of fraud on the part of the purchaser, an allegation of bad faith on the part of the purchaser or knowledge of prior irregularities in the judicial sale.</w:t>
      </w:r>
      <w:r w:rsidR="002211F9" w:rsidRPr="00F8673A">
        <w:rPr>
          <w:rFonts w:ascii="Times New Roman" w:hAnsi="Times New Roman" w:cs="Times New Roman"/>
          <w:sz w:val="24"/>
          <w:szCs w:val="24"/>
        </w:rPr>
        <w:t xml:space="preserve"> In the celebrated case of </w:t>
      </w:r>
      <w:r w:rsidR="002211F9" w:rsidRPr="00430AA5">
        <w:rPr>
          <w:rFonts w:ascii="Times New Roman" w:hAnsi="Times New Roman" w:cs="Times New Roman"/>
          <w:i/>
          <w:sz w:val="24"/>
          <w:szCs w:val="24"/>
        </w:rPr>
        <w:t>Mupedzamombe</w:t>
      </w:r>
      <w:r w:rsidR="002211F9" w:rsidRPr="00430AA5">
        <w:rPr>
          <w:rFonts w:ascii="Times New Roman" w:hAnsi="Times New Roman" w:cs="Times New Roman"/>
          <w:sz w:val="24"/>
          <w:szCs w:val="24"/>
        </w:rPr>
        <w:t xml:space="preserve"> v</w:t>
      </w:r>
      <w:r w:rsidR="002211F9" w:rsidRPr="00430AA5">
        <w:rPr>
          <w:rFonts w:ascii="Times New Roman" w:hAnsi="Times New Roman" w:cs="Times New Roman"/>
          <w:i/>
          <w:sz w:val="24"/>
          <w:szCs w:val="24"/>
        </w:rPr>
        <w:t xml:space="preserve"> Commercial Bank of Zimbabwe &amp; Anor</w:t>
      </w:r>
      <w:r w:rsidR="00430AA5">
        <w:rPr>
          <w:rFonts w:ascii="Times New Roman" w:hAnsi="Times New Roman" w:cs="Times New Roman"/>
          <w:sz w:val="24"/>
          <w:szCs w:val="24"/>
        </w:rPr>
        <w:t xml:space="preserve"> 1996</w:t>
      </w:r>
      <w:r w:rsidR="002211F9" w:rsidRPr="00F8673A">
        <w:rPr>
          <w:rFonts w:ascii="Times New Roman" w:hAnsi="Times New Roman" w:cs="Times New Roman"/>
          <w:sz w:val="24"/>
          <w:szCs w:val="24"/>
        </w:rPr>
        <w:t>(1) ZLR (S) at 260D-261A it was held that:</w:t>
      </w:r>
    </w:p>
    <w:p w:rsidR="007D619F" w:rsidRPr="00F8673A" w:rsidRDefault="002211F9"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 xml:space="preserve">“Before a sale is confirmed in terms of R360, it is a conditional sale and any interested party may apply to court for it to be set aside. At that stage, even though the court has a discretion to set aside the sale in certain circumstances, it will not readily do so. See </w:t>
      </w:r>
      <w:r w:rsidR="00702A83" w:rsidRPr="00430AA5">
        <w:rPr>
          <w:rFonts w:ascii="Times New Roman" w:hAnsi="Times New Roman" w:cs="Times New Roman"/>
          <w:i/>
          <w:sz w:val="24"/>
          <w:szCs w:val="24"/>
        </w:rPr>
        <w:t xml:space="preserve">Lalla </w:t>
      </w:r>
      <w:r w:rsidR="00702A83" w:rsidRPr="00430AA5">
        <w:rPr>
          <w:rFonts w:ascii="Times New Roman" w:hAnsi="Times New Roman" w:cs="Times New Roman"/>
          <w:sz w:val="24"/>
          <w:szCs w:val="24"/>
        </w:rPr>
        <w:t>v</w:t>
      </w:r>
      <w:r w:rsidR="00702A83" w:rsidRPr="00430AA5">
        <w:rPr>
          <w:rFonts w:ascii="Times New Roman" w:hAnsi="Times New Roman" w:cs="Times New Roman"/>
          <w:i/>
          <w:sz w:val="24"/>
          <w:szCs w:val="24"/>
        </w:rPr>
        <w:t xml:space="preserve"> Bhura </w:t>
      </w:r>
      <w:r w:rsidR="00430AA5" w:rsidRPr="00430AA5">
        <w:rPr>
          <w:rFonts w:ascii="Times New Roman" w:hAnsi="Times New Roman" w:cs="Times New Roman"/>
          <w:i/>
          <w:sz w:val="24"/>
          <w:szCs w:val="24"/>
        </w:rPr>
        <w:t>(</w:t>
      </w:r>
      <w:r w:rsidR="00702A83" w:rsidRPr="00430AA5">
        <w:rPr>
          <w:rFonts w:ascii="Times New Roman" w:hAnsi="Times New Roman" w:cs="Times New Roman"/>
          <w:i/>
          <w:sz w:val="24"/>
          <w:szCs w:val="24"/>
        </w:rPr>
        <w:t>supra</w:t>
      </w:r>
      <w:r w:rsidR="00430AA5" w:rsidRPr="00430AA5">
        <w:rPr>
          <w:rFonts w:ascii="Times New Roman" w:hAnsi="Times New Roman" w:cs="Times New Roman"/>
          <w:i/>
          <w:sz w:val="24"/>
          <w:szCs w:val="24"/>
        </w:rPr>
        <w:t>)</w:t>
      </w:r>
      <w:r w:rsidR="00702A83" w:rsidRPr="00F8673A">
        <w:rPr>
          <w:rFonts w:ascii="Times New Roman" w:hAnsi="Times New Roman" w:cs="Times New Roman"/>
          <w:sz w:val="24"/>
          <w:szCs w:val="24"/>
        </w:rPr>
        <w:t xml:space="preserve"> at 283A-B. O</w:t>
      </w:r>
      <w:r w:rsidRPr="00F8673A">
        <w:rPr>
          <w:rFonts w:ascii="Times New Roman" w:hAnsi="Times New Roman" w:cs="Times New Roman"/>
          <w:sz w:val="24"/>
          <w:szCs w:val="24"/>
        </w:rPr>
        <w:t>nce confirmed by the Sheriff in compliance with R360, the sale of the property is no longer conditional. That being so,</w:t>
      </w:r>
      <w:r w:rsidR="00702A83" w:rsidRPr="00F8673A">
        <w:rPr>
          <w:rFonts w:ascii="Times New Roman" w:hAnsi="Times New Roman" w:cs="Times New Roman"/>
          <w:sz w:val="24"/>
          <w:szCs w:val="24"/>
        </w:rPr>
        <w:t xml:space="preserve"> a court would be even more reluctant to set aside the sale pursuant to an application in terms of R359 for it to do so. See </w:t>
      </w:r>
      <w:r w:rsidR="00702A83" w:rsidRPr="00430AA5">
        <w:rPr>
          <w:rFonts w:ascii="Times New Roman" w:hAnsi="Times New Roman" w:cs="Times New Roman"/>
          <w:i/>
          <w:sz w:val="24"/>
          <w:szCs w:val="24"/>
        </w:rPr>
        <w:t xml:space="preserve">Naran </w:t>
      </w:r>
      <w:r w:rsidR="00702A83" w:rsidRPr="00430AA5">
        <w:rPr>
          <w:rFonts w:ascii="Times New Roman" w:hAnsi="Times New Roman" w:cs="Times New Roman"/>
          <w:sz w:val="24"/>
          <w:szCs w:val="24"/>
        </w:rPr>
        <w:t>v</w:t>
      </w:r>
      <w:r w:rsidR="00702A83" w:rsidRPr="00430AA5">
        <w:rPr>
          <w:rFonts w:ascii="Times New Roman" w:hAnsi="Times New Roman" w:cs="Times New Roman"/>
          <w:i/>
          <w:sz w:val="24"/>
          <w:szCs w:val="24"/>
        </w:rPr>
        <w:t xml:space="preserve"> Midlands Chemical Industries (Pvt) Ltd</w:t>
      </w:r>
      <w:r w:rsidR="00702A83" w:rsidRPr="00F8673A">
        <w:rPr>
          <w:rFonts w:ascii="Times New Roman" w:hAnsi="Times New Roman" w:cs="Times New Roman"/>
          <w:sz w:val="24"/>
          <w:szCs w:val="24"/>
        </w:rPr>
        <w:t xml:space="preserve"> S-220-91(not reported) at pp6-7. When the sale of the property not only has been properly confirmed by the sheriff but transfer effected by him to the purchaser against payment of the price, any application to set aside the transfer falls outside 359 and must conform strictly with the principle of the common law.</w:t>
      </w:r>
    </w:p>
    <w:p w:rsidR="00336471" w:rsidRPr="00F8673A" w:rsidRDefault="007D619F"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This is the insurmountable difficulty which now besets the appellant. The features urge</w:t>
      </w:r>
      <w:r w:rsidR="00364FB9" w:rsidRPr="00F8673A">
        <w:rPr>
          <w:rFonts w:ascii="Times New Roman" w:hAnsi="Times New Roman" w:cs="Times New Roman"/>
          <w:sz w:val="24"/>
          <w:szCs w:val="24"/>
        </w:rPr>
        <w:t>d on his behalf such as the unreasonably low price</w:t>
      </w:r>
      <w:r w:rsidR="00A62D84" w:rsidRPr="00F8673A">
        <w:rPr>
          <w:rFonts w:ascii="Times New Roman" w:hAnsi="Times New Roman" w:cs="Times New Roman"/>
          <w:sz w:val="24"/>
          <w:szCs w:val="24"/>
        </w:rPr>
        <w:t xml:space="preserve"> obtained at the public auction and his prospects of being able to settle the judgment debt without there being the necessity to deprive him of his home, even if they could be accepted as cogent, are of no relevance. This is because under the common law immovable property sold by judicial decree after transfer has been passed cannot be impeached in the absence of an allegation of bad faith, or knowledge of the prior irregularities in the sale by execution, or fraud. See </w:t>
      </w:r>
      <w:r w:rsidR="00A62D84" w:rsidRPr="00430AA5">
        <w:rPr>
          <w:rFonts w:ascii="Times New Roman" w:hAnsi="Times New Roman" w:cs="Times New Roman"/>
          <w:i/>
          <w:sz w:val="24"/>
          <w:szCs w:val="24"/>
        </w:rPr>
        <w:t>Sookdeyi &amp;</w:t>
      </w:r>
      <w:r w:rsidR="00430AA5">
        <w:rPr>
          <w:rFonts w:ascii="Times New Roman" w:hAnsi="Times New Roman" w:cs="Times New Roman"/>
          <w:i/>
          <w:sz w:val="24"/>
          <w:szCs w:val="24"/>
        </w:rPr>
        <w:t xml:space="preserve"> </w:t>
      </w:r>
      <w:r w:rsidR="00A62D84" w:rsidRPr="00430AA5">
        <w:rPr>
          <w:rFonts w:ascii="Times New Roman" w:hAnsi="Times New Roman" w:cs="Times New Roman"/>
          <w:i/>
          <w:sz w:val="24"/>
          <w:szCs w:val="24"/>
        </w:rPr>
        <w:t xml:space="preserve">Ors </w:t>
      </w:r>
      <w:r w:rsidR="00A62D84" w:rsidRPr="00430AA5">
        <w:rPr>
          <w:rFonts w:ascii="Times New Roman" w:hAnsi="Times New Roman" w:cs="Times New Roman"/>
          <w:sz w:val="24"/>
          <w:szCs w:val="24"/>
        </w:rPr>
        <w:t xml:space="preserve">v </w:t>
      </w:r>
      <w:r w:rsidR="00A62D84" w:rsidRPr="00430AA5">
        <w:rPr>
          <w:rFonts w:ascii="Times New Roman" w:hAnsi="Times New Roman" w:cs="Times New Roman"/>
          <w:i/>
          <w:sz w:val="24"/>
          <w:szCs w:val="24"/>
        </w:rPr>
        <w:t>Sahadeo &amp; Ors</w:t>
      </w:r>
      <w:r w:rsidR="00A62D84" w:rsidRPr="00F8673A">
        <w:rPr>
          <w:rFonts w:ascii="Times New Roman" w:hAnsi="Times New Roman" w:cs="Times New Roman"/>
          <w:sz w:val="24"/>
          <w:szCs w:val="24"/>
        </w:rPr>
        <w:t xml:space="preserve"> 1952 (4) 568 (A) at 571H-572A; </w:t>
      </w:r>
      <w:r w:rsidR="00430AA5">
        <w:rPr>
          <w:rFonts w:ascii="Times New Roman" w:hAnsi="Times New Roman" w:cs="Times New Roman"/>
          <w:i/>
          <w:sz w:val="24"/>
          <w:szCs w:val="24"/>
        </w:rPr>
        <w:t xml:space="preserve">Gibson </w:t>
      </w:r>
      <w:r w:rsidR="00430AA5">
        <w:rPr>
          <w:rFonts w:ascii="Times New Roman" w:hAnsi="Times New Roman" w:cs="Times New Roman"/>
          <w:i/>
          <w:sz w:val="24"/>
          <w:szCs w:val="24"/>
        </w:rPr>
        <w:lastRenderedPageBreak/>
        <w:t xml:space="preserve">NO. </w:t>
      </w:r>
      <w:r w:rsidR="00430AA5" w:rsidRPr="00430AA5">
        <w:rPr>
          <w:rFonts w:ascii="Times New Roman" w:hAnsi="Times New Roman" w:cs="Times New Roman"/>
          <w:sz w:val="24"/>
          <w:szCs w:val="24"/>
        </w:rPr>
        <w:t>v</w:t>
      </w:r>
      <w:r w:rsidR="00A62D84" w:rsidRPr="00430AA5">
        <w:rPr>
          <w:rFonts w:ascii="Times New Roman" w:hAnsi="Times New Roman" w:cs="Times New Roman"/>
          <w:i/>
          <w:sz w:val="24"/>
          <w:szCs w:val="24"/>
        </w:rPr>
        <w:t xml:space="preserve"> Inscor Housing Utility Co. Ltd &amp; Ors</w:t>
      </w:r>
      <w:r w:rsidR="00A62D84" w:rsidRPr="00F8673A">
        <w:rPr>
          <w:rFonts w:ascii="Times New Roman" w:hAnsi="Times New Roman" w:cs="Times New Roman"/>
          <w:sz w:val="24"/>
          <w:szCs w:val="24"/>
        </w:rPr>
        <w:t xml:space="preserve"> 1963 (3) </w:t>
      </w:r>
      <w:r w:rsidR="00336471" w:rsidRPr="00F8673A">
        <w:rPr>
          <w:rFonts w:ascii="Times New Roman" w:hAnsi="Times New Roman" w:cs="Times New Roman"/>
          <w:sz w:val="24"/>
          <w:szCs w:val="24"/>
        </w:rPr>
        <w:t xml:space="preserve">SA 783 (T) at 787A-B; </w:t>
      </w:r>
      <w:r w:rsidR="00336471" w:rsidRPr="00430AA5">
        <w:rPr>
          <w:rFonts w:ascii="Times New Roman" w:hAnsi="Times New Roman" w:cs="Times New Roman"/>
          <w:i/>
          <w:sz w:val="24"/>
          <w:szCs w:val="24"/>
        </w:rPr>
        <w:t xml:space="preserve">Maponga </w:t>
      </w:r>
      <w:r w:rsidR="00336471" w:rsidRPr="00430AA5">
        <w:rPr>
          <w:rFonts w:ascii="Times New Roman" w:hAnsi="Times New Roman" w:cs="Times New Roman"/>
          <w:sz w:val="24"/>
          <w:szCs w:val="24"/>
        </w:rPr>
        <w:t>v</w:t>
      </w:r>
      <w:r w:rsidR="00336471" w:rsidRPr="00430AA5">
        <w:rPr>
          <w:rFonts w:ascii="Times New Roman" w:hAnsi="Times New Roman" w:cs="Times New Roman"/>
          <w:i/>
          <w:sz w:val="24"/>
          <w:szCs w:val="24"/>
        </w:rPr>
        <w:t xml:space="preserve"> Jabangwe</w:t>
      </w:r>
      <w:r w:rsidR="00336471" w:rsidRPr="00F8673A">
        <w:rPr>
          <w:rFonts w:ascii="Times New Roman" w:hAnsi="Times New Roman" w:cs="Times New Roman"/>
          <w:sz w:val="24"/>
          <w:szCs w:val="24"/>
        </w:rPr>
        <w:t xml:space="preserve"> 1983 (2) ZLR 395 (S) at 396D-E; </w:t>
      </w:r>
      <w:r w:rsidR="00336471" w:rsidRPr="00430AA5">
        <w:rPr>
          <w:rFonts w:ascii="Times New Roman" w:hAnsi="Times New Roman" w:cs="Times New Roman"/>
          <w:i/>
          <w:sz w:val="24"/>
          <w:szCs w:val="24"/>
        </w:rPr>
        <w:t xml:space="preserve">van den Berg </w:t>
      </w:r>
      <w:r w:rsidR="00336471" w:rsidRPr="00430AA5">
        <w:rPr>
          <w:rFonts w:ascii="Times New Roman" w:hAnsi="Times New Roman" w:cs="Times New Roman"/>
          <w:sz w:val="24"/>
          <w:szCs w:val="24"/>
        </w:rPr>
        <w:t>v</w:t>
      </w:r>
      <w:r w:rsidR="00336471" w:rsidRPr="00430AA5">
        <w:rPr>
          <w:rFonts w:ascii="Times New Roman" w:hAnsi="Times New Roman" w:cs="Times New Roman"/>
          <w:i/>
          <w:sz w:val="24"/>
          <w:szCs w:val="24"/>
        </w:rPr>
        <w:t xml:space="preserve"> Transkei Development Corporation</w:t>
      </w:r>
      <w:r w:rsidR="00336471" w:rsidRPr="00F8673A">
        <w:rPr>
          <w:rFonts w:ascii="Times New Roman" w:hAnsi="Times New Roman" w:cs="Times New Roman"/>
          <w:sz w:val="24"/>
          <w:szCs w:val="24"/>
        </w:rPr>
        <w:t xml:space="preserve"> 1991 (4) SA 78 (TkG) at 80G-J; </w:t>
      </w:r>
      <w:r w:rsidR="00336471" w:rsidRPr="00430AA5">
        <w:rPr>
          <w:rFonts w:ascii="Times New Roman" w:hAnsi="Times New Roman" w:cs="Times New Roman"/>
          <w:i/>
          <w:sz w:val="24"/>
          <w:szCs w:val="24"/>
        </w:rPr>
        <w:t xml:space="preserve">Erasmus </w:t>
      </w:r>
      <w:r w:rsidR="00336471" w:rsidRPr="00430AA5">
        <w:rPr>
          <w:rFonts w:ascii="Times New Roman" w:hAnsi="Times New Roman" w:cs="Times New Roman"/>
          <w:sz w:val="24"/>
          <w:szCs w:val="24"/>
        </w:rPr>
        <w:t>v</w:t>
      </w:r>
      <w:r w:rsidR="00336471" w:rsidRPr="00430AA5">
        <w:rPr>
          <w:rFonts w:ascii="Times New Roman" w:hAnsi="Times New Roman" w:cs="Times New Roman"/>
          <w:i/>
          <w:sz w:val="24"/>
          <w:szCs w:val="24"/>
        </w:rPr>
        <w:t xml:space="preserve"> Michael James (Pty) Ltd</w:t>
      </w:r>
      <w:r w:rsidR="00336471" w:rsidRPr="00F8673A">
        <w:rPr>
          <w:rFonts w:ascii="Times New Roman" w:hAnsi="Times New Roman" w:cs="Times New Roman"/>
          <w:sz w:val="24"/>
          <w:szCs w:val="24"/>
        </w:rPr>
        <w:t xml:space="preserve"> 1994 (2) SA 528 (C) at 552F.</w:t>
      </w:r>
    </w:p>
    <w:p w:rsidR="00336471" w:rsidRPr="00F8673A" w:rsidRDefault="00336471"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This principle of the common law has been codified in S70 of the South African Magistrates Court Act of 1944, but not in the comparable Zimbabwean Act or Rules.</w:t>
      </w:r>
    </w:p>
    <w:p w:rsidR="00A569A9" w:rsidRPr="00F8673A" w:rsidRDefault="00336471"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 xml:space="preserve">No allegation was made, let alone proof offered by the appellant, of bad faith or knowledge of any defect in title on the part of the second respondent. It follows therefore that the registration of the property in the name of the second respondent must be allowed to stand. If one has regard to the importance which attaches to the system of land registration in our law and the faith that </w:t>
      </w:r>
      <w:r w:rsidR="005242B1" w:rsidRPr="00F8673A">
        <w:rPr>
          <w:rFonts w:ascii="Times New Roman" w:hAnsi="Times New Roman" w:cs="Times New Roman"/>
          <w:sz w:val="24"/>
          <w:szCs w:val="24"/>
        </w:rPr>
        <w:t>the public places therein, the sense behind the rule that once perfected by transfer the transaction is virtually unassailable, is easily understood. Were one to hold otherwise, mortgage bonds and subsequent transfer might fall to set aside.”</w:t>
      </w:r>
    </w:p>
    <w:p w:rsidR="0077772F" w:rsidRPr="00F8673A" w:rsidRDefault="0031277F"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 xml:space="preserve">A perusal of Respondent’s summons indicates that allegations of fraud are being raised against the original owner of the property one David Govere and not the Applicant. </w:t>
      </w:r>
      <w:r w:rsidR="00322171" w:rsidRPr="00F8673A">
        <w:rPr>
          <w:rFonts w:ascii="Times New Roman" w:hAnsi="Times New Roman" w:cs="Times New Roman"/>
          <w:sz w:val="24"/>
          <w:szCs w:val="24"/>
        </w:rPr>
        <w:t>No allegations of bad faith on the Applicant’s part have been raised or any knowledge of prior irregularities. On this basis alone there is no recognizable cause of action which has been pleaded by the Respondent against the 5</w:t>
      </w:r>
      <w:r w:rsidR="00322171" w:rsidRPr="00F8673A">
        <w:rPr>
          <w:rFonts w:ascii="Times New Roman" w:hAnsi="Times New Roman" w:cs="Times New Roman"/>
          <w:sz w:val="24"/>
          <w:szCs w:val="24"/>
          <w:vertAlign w:val="superscript"/>
        </w:rPr>
        <w:t>th</w:t>
      </w:r>
      <w:r w:rsidR="00322171" w:rsidRPr="00F8673A">
        <w:rPr>
          <w:rFonts w:ascii="Times New Roman" w:hAnsi="Times New Roman" w:cs="Times New Roman"/>
          <w:sz w:val="24"/>
          <w:szCs w:val="24"/>
        </w:rPr>
        <w:t xml:space="preserve"> Defendant. As that is not enough, the sale was confirmed by this Honourable Court under the cover of case number HC 10883/15. An attempt by David Govere to also have the judicial sale set aside by the court under the cover of case number HC 5845/16 was also dismissed. Given this background, it is clear that the Respondent’s claim is without foundation and is designed to vex the Applicant. It is frivolous and vexatious to say the list. Worst still, the property was sold following the Rules of this Honourable Court. The Sheriff advertised the sale and no objections were recorded. A distribution plan was prepared and advertised and the Respondent did not raise any objections. </w:t>
      </w:r>
      <w:r w:rsidR="0077772F" w:rsidRPr="00F8673A">
        <w:rPr>
          <w:rFonts w:ascii="Times New Roman" w:hAnsi="Times New Roman" w:cs="Times New Roman"/>
          <w:sz w:val="24"/>
          <w:szCs w:val="24"/>
        </w:rPr>
        <w:t>The claim is hopeless.</w:t>
      </w:r>
    </w:p>
    <w:p w:rsidR="0077772F" w:rsidRPr="00F8673A" w:rsidRDefault="0077772F" w:rsidP="00430AA5">
      <w:pPr>
        <w:spacing w:line="360" w:lineRule="auto"/>
        <w:ind w:firstLine="660"/>
        <w:jc w:val="both"/>
        <w:rPr>
          <w:rFonts w:ascii="Times New Roman" w:hAnsi="Times New Roman" w:cs="Times New Roman"/>
          <w:sz w:val="24"/>
          <w:szCs w:val="24"/>
        </w:rPr>
      </w:pPr>
      <w:r w:rsidRPr="00F8673A">
        <w:rPr>
          <w:rFonts w:ascii="Times New Roman" w:hAnsi="Times New Roman" w:cs="Times New Roman"/>
          <w:sz w:val="24"/>
          <w:szCs w:val="24"/>
        </w:rPr>
        <w:t>The counsel for the Respondent submitted that the claim should not be dismissed since there are a number of Defendants in HC 2721/19 who have also pleaded but are not part of this application. Coun</w:t>
      </w:r>
      <w:r w:rsidR="00DC1DDF">
        <w:rPr>
          <w:rFonts w:ascii="Times New Roman" w:hAnsi="Times New Roman" w:cs="Times New Roman"/>
          <w:sz w:val="24"/>
          <w:szCs w:val="24"/>
        </w:rPr>
        <w:t>sel for the Applicant responded</w:t>
      </w:r>
      <w:r w:rsidRPr="00F8673A">
        <w:rPr>
          <w:rFonts w:ascii="Times New Roman" w:hAnsi="Times New Roman" w:cs="Times New Roman"/>
          <w:sz w:val="24"/>
          <w:szCs w:val="24"/>
        </w:rPr>
        <w:t xml:space="preserve"> by saying the second paragraph of the draft order may be amended to say-</w:t>
      </w:r>
    </w:p>
    <w:p w:rsidR="0055509A" w:rsidRPr="00F8673A" w:rsidRDefault="0077772F" w:rsidP="00430AA5">
      <w:pPr>
        <w:spacing w:line="360" w:lineRule="auto"/>
        <w:jc w:val="both"/>
        <w:rPr>
          <w:rFonts w:ascii="Times New Roman" w:hAnsi="Times New Roman" w:cs="Times New Roman"/>
          <w:sz w:val="24"/>
          <w:szCs w:val="24"/>
        </w:rPr>
      </w:pPr>
      <w:r w:rsidRPr="00F8673A">
        <w:rPr>
          <w:rFonts w:ascii="Times New Roman" w:hAnsi="Times New Roman" w:cs="Times New Roman"/>
          <w:sz w:val="24"/>
          <w:szCs w:val="24"/>
        </w:rPr>
        <w:lastRenderedPageBreak/>
        <w:t xml:space="preserve">  </w:t>
      </w:r>
      <w:r w:rsidR="00430AA5">
        <w:rPr>
          <w:rFonts w:ascii="Times New Roman" w:hAnsi="Times New Roman" w:cs="Times New Roman"/>
          <w:sz w:val="24"/>
          <w:szCs w:val="24"/>
        </w:rPr>
        <w:tab/>
      </w:r>
      <w:r w:rsidRPr="00F8673A">
        <w:rPr>
          <w:rFonts w:ascii="Times New Roman" w:hAnsi="Times New Roman" w:cs="Times New Roman"/>
          <w:sz w:val="24"/>
          <w:szCs w:val="24"/>
        </w:rPr>
        <w:t>“2. The action filed by the Respondent under case number HC 2721/19 be and is hereby dismissed as against the 5</w:t>
      </w:r>
      <w:r w:rsidRPr="00F8673A">
        <w:rPr>
          <w:rFonts w:ascii="Times New Roman" w:hAnsi="Times New Roman" w:cs="Times New Roman"/>
          <w:sz w:val="24"/>
          <w:szCs w:val="24"/>
          <w:vertAlign w:val="superscript"/>
        </w:rPr>
        <w:t>th</w:t>
      </w:r>
      <w:r w:rsidRPr="00F8673A">
        <w:rPr>
          <w:rFonts w:ascii="Times New Roman" w:hAnsi="Times New Roman" w:cs="Times New Roman"/>
          <w:sz w:val="24"/>
          <w:szCs w:val="24"/>
        </w:rPr>
        <w:t xml:space="preserve"> defendant</w:t>
      </w:r>
      <w:r w:rsidR="0055509A" w:rsidRPr="00F8673A">
        <w:rPr>
          <w:rFonts w:ascii="Times New Roman" w:hAnsi="Times New Roman" w:cs="Times New Roman"/>
          <w:sz w:val="24"/>
          <w:szCs w:val="24"/>
        </w:rPr>
        <w:t>”</w:t>
      </w:r>
      <w:r w:rsidRPr="00F8673A">
        <w:rPr>
          <w:rFonts w:ascii="Times New Roman" w:hAnsi="Times New Roman" w:cs="Times New Roman"/>
          <w:sz w:val="24"/>
          <w:szCs w:val="24"/>
        </w:rPr>
        <w:t>, but hastened to say even if that is done, what would remain of the cas</w:t>
      </w:r>
      <w:r w:rsidR="0055509A" w:rsidRPr="00F8673A">
        <w:rPr>
          <w:rFonts w:ascii="Times New Roman" w:hAnsi="Times New Roman" w:cs="Times New Roman"/>
          <w:sz w:val="24"/>
          <w:szCs w:val="24"/>
        </w:rPr>
        <w:t xml:space="preserve">e </w:t>
      </w:r>
      <w:r w:rsidRPr="00F8673A">
        <w:rPr>
          <w:rFonts w:ascii="Times New Roman" w:hAnsi="Times New Roman" w:cs="Times New Roman"/>
          <w:sz w:val="24"/>
          <w:szCs w:val="24"/>
        </w:rPr>
        <w:t>in HC 2721/19, it can as well be dismissed. I totally agree with the counsel for the Applicant.</w:t>
      </w:r>
      <w:r w:rsidR="0055509A" w:rsidRPr="00F8673A">
        <w:rPr>
          <w:rFonts w:ascii="Times New Roman" w:hAnsi="Times New Roman" w:cs="Times New Roman"/>
          <w:sz w:val="24"/>
          <w:szCs w:val="24"/>
        </w:rPr>
        <w:t xml:space="preserve"> I will therefore grant the application and</w:t>
      </w:r>
      <w:r w:rsidR="00DC1DDF">
        <w:rPr>
          <w:rFonts w:ascii="Times New Roman" w:hAnsi="Times New Roman" w:cs="Times New Roman"/>
          <w:sz w:val="24"/>
          <w:szCs w:val="24"/>
        </w:rPr>
        <w:t xml:space="preserve"> order the Respondent to pay cos</w:t>
      </w:r>
      <w:r w:rsidR="0055509A" w:rsidRPr="00F8673A">
        <w:rPr>
          <w:rFonts w:ascii="Times New Roman" w:hAnsi="Times New Roman" w:cs="Times New Roman"/>
          <w:sz w:val="24"/>
          <w:szCs w:val="24"/>
        </w:rPr>
        <w:t>ts on a legal practitioner and client scale.</w:t>
      </w:r>
    </w:p>
    <w:p w:rsidR="0055509A" w:rsidRPr="00F8673A" w:rsidRDefault="0055509A" w:rsidP="00F8673A">
      <w:pPr>
        <w:jc w:val="both"/>
        <w:rPr>
          <w:rFonts w:ascii="Times New Roman" w:hAnsi="Times New Roman" w:cs="Times New Roman"/>
          <w:sz w:val="24"/>
          <w:szCs w:val="24"/>
        </w:rPr>
      </w:pPr>
      <w:r w:rsidRPr="00F8673A">
        <w:rPr>
          <w:rFonts w:ascii="Times New Roman" w:hAnsi="Times New Roman" w:cs="Times New Roman"/>
          <w:sz w:val="24"/>
          <w:szCs w:val="24"/>
        </w:rPr>
        <w:t xml:space="preserve">IT IS ORDERED THAT </w:t>
      </w:r>
    </w:p>
    <w:p w:rsidR="0055509A" w:rsidRPr="00430AA5" w:rsidRDefault="0055509A" w:rsidP="00F8673A">
      <w:pPr>
        <w:pStyle w:val="ListParagraph"/>
        <w:numPr>
          <w:ilvl w:val="0"/>
          <w:numId w:val="3"/>
        </w:numPr>
        <w:jc w:val="both"/>
        <w:rPr>
          <w:rFonts w:ascii="Times New Roman" w:hAnsi="Times New Roman" w:cs="Times New Roman"/>
        </w:rPr>
      </w:pPr>
      <w:r w:rsidRPr="00430AA5">
        <w:rPr>
          <w:rFonts w:ascii="Times New Roman" w:hAnsi="Times New Roman" w:cs="Times New Roman"/>
        </w:rPr>
        <w:t>The Respondent’s claim as against the Applicant as 5</w:t>
      </w:r>
      <w:r w:rsidRPr="00430AA5">
        <w:rPr>
          <w:rFonts w:ascii="Times New Roman" w:hAnsi="Times New Roman" w:cs="Times New Roman"/>
          <w:vertAlign w:val="superscript"/>
        </w:rPr>
        <w:t>th</w:t>
      </w:r>
      <w:r w:rsidRPr="00430AA5">
        <w:rPr>
          <w:rFonts w:ascii="Times New Roman" w:hAnsi="Times New Roman" w:cs="Times New Roman"/>
        </w:rPr>
        <w:t xml:space="preserve"> Defendant in case number HC 2721/19 be and is hereby declared frivolous and vexatious.</w:t>
      </w:r>
    </w:p>
    <w:p w:rsidR="0055509A" w:rsidRPr="00430AA5" w:rsidRDefault="0055509A" w:rsidP="00F8673A">
      <w:pPr>
        <w:pStyle w:val="ListParagraph"/>
        <w:numPr>
          <w:ilvl w:val="0"/>
          <w:numId w:val="3"/>
        </w:numPr>
        <w:jc w:val="both"/>
        <w:rPr>
          <w:rFonts w:ascii="Times New Roman" w:hAnsi="Times New Roman" w:cs="Times New Roman"/>
        </w:rPr>
      </w:pPr>
      <w:r w:rsidRPr="00430AA5">
        <w:rPr>
          <w:rFonts w:ascii="Times New Roman" w:hAnsi="Times New Roman" w:cs="Times New Roman"/>
        </w:rPr>
        <w:t>The action filed by the Respondent under case number HC 2721/19 be and is hereby dismissed as against the 5</w:t>
      </w:r>
      <w:r w:rsidRPr="00430AA5">
        <w:rPr>
          <w:rFonts w:ascii="Times New Roman" w:hAnsi="Times New Roman" w:cs="Times New Roman"/>
          <w:vertAlign w:val="superscript"/>
        </w:rPr>
        <w:t>th</w:t>
      </w:r>
      <w:r w:rsidRPr="00430AA5">
        <w:rPr>
          <w:rFonts w:ascii="Times New Roman" w:hAnsi="Times New Roman" w:cs="Times New Roman"/>
        </w:rPr>
        <w:t xml:space="preserve"> Defendant.</w:t>
      </w:r>
    </w:p>
    <w:p w:rsidR="0055509A" w:rsidRPr="00430AA5" w:rsidRDefault="0055509A" w:rsidP="00F8673A">
      <w:pPr>
        <w:pStyle w:val="ListParagraph"/>
        <w:numPr>
          <w:ilvl w:val="0"/>
          <w:numId w:val="3"/>
        </w:numPr>
        <w:jc w:val="both"/>
        <w:rPr>
          <w:rFonts w:ascii="Times New Roman" w:hAnsi="Times New Roman" w:cs="Times New Roman"/>
        </w:rPr>
      </w:pPr>
      <w:r w:rsidRPr="00430AA5">
        <w:rPr>
          <w:rFonts w:ascii="Times New Roman" w:hAnsi="Times New Roman" w:cs="Times New Roman"/>
        </w:rPr>
        <w:t>The Respondent to pay costs of suit on a legal practitioner and client scale.</w:t>
      </w:r>
    </w:p>
    <w:p w:rsidR="0055509A" w:rsidRPr="00F8673A" w:rsidRDefault="0055509A" w:rsidP="00F8673A">
      <w:pPr>
        <w:jc w:val="both"/>
        <w:rPr>
          <w:rFonts w:ascii="Times New Roman" w:hAnsi="Times New Roman" w:cs="Times New Roman"/>
          <w:sz w:val="24"/>
          <w:szCs w:val="24"/>
        </w:rPr>
      </w:pPr>
    </w:p>
    <w:p w:rsidR="0055509A" w:rsidRPr="00F8673A" w:rsidRDefault="0055509A" w:rsidP="00F8673A">
      <w:pPr>
        <w:jc w:val="both"/>
        <w:rPr>
          <w:rFonts w:ascii="Times New Roman" w:hAnsi="Times New Roman" w:cs="Times New Roman"/>
          <w:sz w:val="24"/>
          <w:szCs w:val="24"/>
        </w:rPr>
      </w:pPr>
    </w:p>
    <w:p w:rsidR="0055509A" w:rsidRPr="00F8673A" w:rsidRDefault="0055509A" w:rsidP="00F8673A">
      <w:pPr>
        <w:jc w:val="both"/>
        <w:rPr>
          <w:rFonts w:ascii="Times New Roman" w:hAnsi="Times New Roman" w:cs="Times New Roman"/>
          <w:sz w:val="24"/>
          <w:szCs w:val="24"/>
        </w:rPr>
      </w:pPr>
    </w:p>
    <w:p w:rsidR="0055509A" w:rsidRPr="00430AA5" w:rsidRDefault="0055509A" w:rsidP="00F8673A">
      <w:pPr>
        <w:pStyle w:val="NoSpacing"/>
        <w:jc w:val="both"/>
        <w:rPr>
          <w:rFonts w:ascii="Times New Roman" w:hAnsi="Times New Roman" w:cs="Times New Roman"/>
          <w:i/>
          <w:sz w:val="24"/>
          <w:szCs w:val="24"/>
        </w:rPr>
      </w:pPr>
      <w:r w:rsidRPr="00430AA5">
        <w:rPr>
          <w:rFonts w:ascii="Times New Roman" w:hAnsi="Times New Roman" w:cs="Times New Roman"/>
          <w:i/>
          <w:sz w:val="24"/>
          <w:szCs w:val="24"/>
        </w:rPr>
        <w:t xml:space="preserve">Rubaya and Chatambudza, </w:t>
      </w:r>
      <w:r w:rsidRPr="00430AA5">
        <w:rPr>
          <w:rFonts w:ascii="Times New Roman" w:hAnsi="Times New Roman" w:cs="Times New Roman"/>
          <w:sz w:val="24"/>
          <w:szCs w:val="24"/>
        </w:rPr>
        <w:t>applicant’s legal practitioners.</w:t>
      </w:r>
    </w:p>
    <w:p w:rsidR="0055509A" w:rsidRPr="00F8673A" w:rsidRDefault="00C52705" w:rsidP="00F8673A">
      <w:pPr>
        <w:pStyle w:val="NoSpacing"/>
        <w:jc w:val="both"/>
        <w:rPr>
          <w:rFonts w:ascii="Times New Roman" w:hAnsi="Times New Roman" w:cs="Times New Roman"/>
          <w:sz w:val="24"/>
          <w:szCs w:val="24"/>
        </w:rPr>
      </w:pPr>
      <w:r w:rsidRPr="00430AA5">
        <w:rPr>
          <w:rFonts w:ascii="Times New Roman" w:hAnsi="Times New Roman" w:cs="Times New Roman"/>
          <w:i/>
          <w:sz w:val="24"/>
          <w:szCs w:val="24"/>
        </w:rPr>
        <w:t>Hogwe Nyengedza</w:t>
      </w:r>
      <w:r w:rsidRPr="00F8673A">
        <w:rPr>
          <w:rFonts w:ascii="Times New Roman" w:hAnsi="Times New Roman" w:cs="Times New Roman"/>
          <w:sz w:val="24"/>
          <w:szCs w:val="24"/>
        </w:rPr>
        <w:t>, respondent’s legal practitioners.</w:t>
      </w:r>
    </w:p>
    <w:p w:rsidR="0031277F" w:rsidRPr="00F8673A" w:rsidRDefault="0077772F" w:rsidP="00F8673A">
      <w:pPr>
        <w:pStyle w:val="NoSpacing"/>
        <w:jc w:val="both"/>
        <w:rPr>
          <w:rFonts w:ascii="Times New Roman" w:hAnsi="Times New Roman" w:cs="Times New Roman"/>
          <w:sz w:val="24"/>
          <w:szCs w:val="24"/>
        </w:rPr>
      </w:pPr>
      <w:r w:rsidRPr="00F8673A">
        <w:rPr>
          <w:rFonts w:ascii="Times New Roman" w:hAnsi="Times New Roman" w:cs="Times New Roman"/>
          <w:sz w:val="24"/>
          <w:szCs w:val="24"/>
        </w:rPr>
        <w:t xml:space="preserve">   </w:t>
      </w:r>
      <w:r w:rsidR="00322171" w:rsidRPr="00F8673A">
        <w:rPr>
          <w:rFonts w:ascii="Times New Roman" w:hAnsi="Times New Roman" w:cs="Times New Roman"/>
          <w:sz w:val="24"/>
          <w:szCs w:val="24"/>
        </w:rPr>
        <w:t xml:space="preserve">    </w:t>
      </w:r>
    </w:p>
    <w:p w:rsidR="00E515D6" w:rsidRPr="00F8673A" w:rsidRDefault="00336471" w:rsidP="00F8673A">
      <w:pPr>
        <w:jc w:val="both"/>
        <w:rPr>
          <w:rFonts w:ascii="Times New Roman" w:hAnsi="Times New Roman" w:cs="Times New Roman"/>
          <w:sz w:val="24"/>
          <w:szCs w:val="24"/>
        </w:rPr>
      </w:pPr>
      <w:r w:rsidRPr="00F8673A">
        <w:rPr>
          <w:rFonts w:ascii="Times New Roman" w:hAnsi="Times New Roman" w:cs="Times New Roman"/>
          <w:sz w:val="24"/>
          <w:szCs w:val="24"/>
        </w:rPr>
        <w:t xml:space="preserve">   </w:t>
      </w:r>
      <w:r w:rsidR="00A62D84" w:rsidRPr="00F8673A">
        <w:rPr>
          <w:rFonts w:ascii="Times New Roman" w:hAnsi="Times New Roman" w:cs="Times New Roman"/>
          <w:sz w:val="24"/>
          <w:szCs w:val="24"/>
        </w:rPr>
        <w:t xml:space="preserve">  </w:t>
      </w:r>
      <w:r w:rsidR="002211F9" w:rsidRPr="00F8673A">
        <w:rPr>
          <w:rFonts w:ascii="Times New Roman" w:hAnsi="Times New Roman" w:cs="Times New Roman"/>
          <w:sz w:val="24"/>
          <w:szCs w:val="24"/>
        </w:rPr>
        <w:t xml:space="preserve"> </w:t>
      </w:r>
      <w:r w:rsidR="005B0C2B" w:rsidRPr="00F8673A">
        <w:rPr>
          <w:rFonts w:ascii="Times New Roman" w:hAnsi="Times New Roman" w:cs="Times New Roman"/>
          <w:sz w:val="24"/>
          <w:szCs w:val="24"/>
        </w:rPr>
        <w:t xml:space="preserve"> </w:t>
      </w:r>
      <w:r w:rsidR="00B74700" w:rsidRPr="00F8673A">
        <w:rPr>
          <w:rFonts w:ascii="Times New Roman" w:hAnsi="Times New Roman" w:cs="Times New Roman"/>
          <w:sz w:val="24"/>
          <w:szCs w:val="24"/>
        </w:rPr>
        <w:t xml:space="preserve">  </w:t>
      </w:r>
      <w:r w:rsidR="005278EC" w:rsidRPr="00F8673A">
        <w:rPr>
          <w:rFonts w:ascii="Times New Roman" w:hAnsi="Times New Roman" w:cs="Times New Roman"/>
          <w:sz w:val="24"/>
          <w:szCs w:val="24"/>
        </w:rPr>
        <w:t xml:space="preserve"> </w:t>
      </w:r>
      <w:r w:rsidR="00332058" w:rsidRPr="00F8673A">
        <w:rPr>
          <w:rFonts w:ascii="Times New Roman" w:hAnsi="Times New Roman" w:cs="Times New Roman"/>
          <w:sz w:val="24"/>
          <w:szCs w:val="24"/>
        </w:rPr>
        <w:t xml:space="preserve">  </w:t>
      </w:r>
      <w:r w:rsidR="00200EC8" w:rsidRPr="00F8673A">
        <w:rPr>
          <w:rFonts w:ascii="Times New Roman" w:hAnsi="Times New Roman" w:cs="Times New Roman"/>
          <w:sz w:val="24"/>
          <w:szCs w:val="24"/>
        </w:rPr>
        <w:t xml:space="preserve"> </w:t>
      </w:r>
      <w:r w:rsidR="000346CE" w:rsidRPr="00F8673A">
        <w:rPr>
          <w:rFonts w:ascii="Times New Roman" w:hAnsi="Times New Roman" w:cs="Times New Roman"/>
          <w:sz w:val="24"/>
          <w:szCs w:val="24"/>
        </w:rPr>
        <w:t xml:space="preserve">  </w:t>
      </w:r>
      <w:r w:rsidR="00D879E7" w:rsidRPr="00F8673A">
        <w:rPr>
          <w:rFonts w:ascii="Times New Roman" w:hAnsi="Times New Roman" w:cs="Times New Roman"/>
          <w:sz w:val="24"/>
          <w:szCs w:val="24"/>
        </w:rPr>
        <w:t xml:space="preserve"> </w:t>
      </w:r>
      <w:r w:rsidR="00AB659D" w:rsidRPr="00F8673A">
        <w:rPr>
          <w:rFonts w:ascii="Times New Roman" w:hAnsi="Times New Roman" w:cs="Times New Roman"/>
          <w:sz w:val="24"/>
          <w:szCs w:val="24"/>
        </w:rPr>
        <w:t xml:space="preserve"> </w:t>
      </w:r>
      <w:r w:rsidR="003B5D8A" w:rsidRPr="00F8673A">
        <w:rPr>
          <w:rFonts w:ascii="Times New Roman" w:hAnsi="Times New Roman" w:cs="Times New Roman"/>
          <w:sz w:val="24"/>
          <w:szCs w:val="24"/>
        </w:rPr>
        <w:t xml:space="preserve"> </w:t>
      </w:r>
      <w:r w:rsidR="00E515D6" w:rsidRPr="00F8673A">
        <w:rPr>
          <w:rFonts w:ascii="Times New Roman" w:hAnsi="Times New Roman" w:cs="Times New Roman"/>
          <w:sz w:val="24"/>
          <w:szCs w:val="24"/>
        </w:rPr>
        <w:t xml:space="preserve"> </w:t>
      </w:r>
    </w:p>
    <w:sectPr w:rsidR="00E515D6" w:rsidRPr="00F867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D21" w:rsidRDefault="00F07D21" w:rsidP="00F8673A">
      <w:pPr>
        <w:spacing w:after="0" w:line="240" w:lineRule="auto"/>
      </w:pPr>
      <w:r>
        <w:separator/>
      </w:r>
    </w:p>
  </w:endnote>
  <w:endnote w:type="continuationSeparator" w:id="0">
    <w:p w:rsidR="00F07D21" w:rsidRDefault="00F07D21" w:rsidP="00F8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D21" w:rsidRDefault="00F07D21" w:rsidP="00F8673A">
      <w:pPr>
        <w:spacing w:after="0" w:line="240" w:lineRule="auto"/>
      </w:pPr>
      <w:r>
        <w:separator/>
      </w:r>
    </w:p>
  </w:footnote>
  <w:footnote w:type="continuationSeparator" w:id="0">
    <w:p w:rsidR="00F07D21" w:rsidRDefault="00F07D21" w:rsidP="00F86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051911"/>
      <w:docPartObj>
        <w:docPartGallery w:val="Page Numbers (Top of Page)"/>
        <w:docPartUnique/>
      </w:docPartObj>
    </w:sdtPr>
    <w:sdtEndPr>
      <w:rPr>
        <w:rFonts w:ascii="Times New Roman" w:hAnsi="Times New Roman" w:cs="Times New Roman"/>
        <w:noProof/>
      </w:rPr>
    </w:sdtEndPr>
    <w:sdtContent>
      <w:p w:rsidR="00F8673A" w:rsidRPr="00F8673A" w:rsidRDefault="00F8673A">
        <w:pPr>
          <w:pStyle w:val="Header"/>
          <w:jc w:val="right"/>
          <w:rPr>
            <w:rFonts w:ascii="Times New Roman" w:hAnsi="Times New Roman" w:cs="Times New Roman"/>
            <w:noProof/>
          </w:rPr>
        </w:pPr>
        <w:r w:rsidRPr="00F8673A">
          <w:rPr>
            <w:rFonts w:ascii="Times New Roman" w:hAnsi="Times New Roman" w:cs="Times New Roman"/>
          </w:rPr>
          <w:fldChar w:fldCharType="begin"/>
        </w:r>
        <w:r w:rsidRPr="00F8673A">
          <w:rPr>
            <w:rFonts w:ascii="Times New Roman" w:hAnsi="Times New Roman" w:cs="Times New Roman"/>
          </w:rPr>
          <w:instrText xml:space="preserve"> PAGE   \* MERGEFORMAT </w:instrText>
        </w:r>
        <w:r w:rsidRPr="00F8673A">
          <w:rPr>
            <w:rFonts w:ascii="Times New Roman" w:hAnsi="Times New Roman" w:cs="Times New Roman"/>
          </w:rPr>
          <w:fldChar w:fldCharType="separate"/>
        </w:r>
        <w:r w:rsidR="0006763A">
          <w:rPr>
            <w:rFonts w:ascii="Times New Roman" w:hAnsi="Times New Roman" w:cs="Times New Roman"/>
            <w:noProof/>
          </w:rPr>
          <w:t>1</w:t>
        </w:r>
        <w:r w:rsidRPr="00F8673A">
          <w:rPr>
            <w:rFonts w:ascii="Times New Roman" w:hAnsi="Times New Roman" w:cs="Times New Roman"/>
            <w:noProof/>
          </w:rPr>
          <w:fldChar w:fldCharType="end"/>
        </w:r>
      </w:p>
      <w:p w:rsidR="00F8673A" w:rsidRPr="00F8673A" w:rsidRDefault="00F8673A">
        <w:pPr>
          <w:pStyle w:val="Header"/>
          <w:jc w:val="right"/>
          <w:rPr>
            <w:rFonts w:ascii="Times New Roman" w:hAnsi="Times New Roman" w:cs="Times New Roman"/>
            <w:noProof/>
          </w:rPr>
        </w:pPr>
        <w:r w:rsidRPr="00F8673A">
          <w:rPr>
            <w:rFonts w:ascii="Times New Roman" w:hAnsi="Times New Roman" w:cs="Times New Roman"/>
            <w:noProof/>
          </w:rPr>
          <w:t>HH</w:t>
        </w:r>
        <w:r w:rsidR="004C55F5">
          <w:rPr>
            <w:rFonts w:ascii="Times New Roman" w:hAnsi="Times New Roman" w:cs="Times New Roman"/>
            <w:noProof/>
          </w:rPr>
          <w:t xml:space="preserve"> 324-21</w:t>
        </w:r>
        <w:r w:rsidRPr="00F8673A">
          <w:rPr>
            <w:rFonts w:ascii="Times New Roman" w:hAnsi="Times New Roman" w:cs="Times New Roman"/>
            <w:noProof/>
          </w:rPr>
          <w:t xml:space="preserve"> </w:t>
        </w:r>
      </w:p>
      <w:p w:rsidR="00F8673A" w:rsidRPr="00F8673A" w:rsidRDefault="00F8673A">
        <w:pPr>
          <w:pStyle w:val="Header"/>
          <w:jc w:val="right"/>
          <w:rPr>
            <w:rFonts w:ascii="Times New Roman" w:hAnsi="Times New Roman" w:cs="Times New Roman"/>
          </w:rPr>
        </w:pPr>
        <w:r w:rsidRPr="00F8673A">
          <w:rPr>
            <w:rFonts w:ascii="Times New Roman" w:hAnsi="Times New Roman" w:cs="Times New Roman"/>
            <w:noProof/>
          </w:rPr>
          <w:t>HC 879/20</w:t>
        </w:r>
      </w:p>
    </w:sdtContent>
  </w:sdt>
  <w:p w:rsidR="00F8673A" w:rsidRDefault="00F8673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A73FB"/>
    <w:multiLevelType w:val="hybridMultilevel"/>
    <w:tmpl w:val="26E0E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B90DE0"/>
    <w:multiLevelType w:val="hybridMultilevel"/>
    <w:tmpl w:val="4B128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F2E4F"/>
    <w:multiLevelType w:val="hybridMultilevel"/>
    <w:tmpl w:val="71DA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D6"/>
    <w:rsid w:val="00024E92"/>
    <w:rsid w:val="000346CE"/>
    <w:rsid w:val="0006763A"/>
    <w:rsid w:val="00106F5D"/>
    <w:rsid w:val="00137A0E"/>
    <w:rsid w:val="001B00A7"/>
    <w:rsid w:val="001E47E6"/>
    <w:rsid w:val="00200EC8"/>
    <w:rsid w:val="002211F9"/>
    <w:rsid w:val="0031277F"/>
    <w:rsid w:val="00322171"/>
    <w:rsid w:val="00332058"/>
    <w:rsid w:val="00336471"/>
    <w:rsid w:val="00364FB9"/>
    <w:rsid w:val="003A2CCF"/>
    <w:rsid w:val="003B5D8A"/>
    <w:rsid w:val="00430AA5"/>
    <w:rsid w:val="004C55F5"/>
    <w:rsid w:val="005242B1"/>
    <w:rsid w:val="005278EC"/>
    <w:rsid w:val="0055509A"/>
    <w:rsid w:val="005833BF"/>
    <w:rsid w:val="005B0C2B"/>
    <w:rsid w:val="00627C84"/>
    <w:rsid w:val="00677EE2"/>
    <w:rsid w:val="006A5A77"/>
    <w:rsid w:val="006D3920"/>
    <w:rsid w:val="00702A83"/>
    <w:rsid w:val="00727BEE"/>
    <w:rsid w:val="0077772F"/>
    <w:rsid w:val="007D619F"/>
    <w:rsid w:val="007F450E"/>
    <w:rsid w:val="00900F48"/>
    <w:rsid w:val="00A569A9"/>
    <w:rsid w:val="00A62D84"/>
    <w:rsid w:val="00AB659D"/>
    <w:rsid w:val="00AC5766"/>
    <w:rsid w:val="00AE058A"/>
    <w:rsid w:val="00AF4FEE"/>
    <w:rsid w:val="00B25D3A"/>
    <w:rsid w:val="00B36C57"/>
    <w:rsid w:val="00B74700"/>
    <w:rsid w:val="00BD2897"/>
    <w:rsid w:val="00BD671B"/>
    <w:rsid w:val="00BF15FA"/>
    <w:rsid w:val="00C52705"/>
    <w:rsid w:val="00D879E7"/>
    <w:rsid w:val="00DC1DDF"/>
    <w:rsid w:val="00E515D6"/>
    <w:rsid w:val="00E97013"/>
    <w:rsid w:val="00F07D21"/>
    <w:rsid w:val="00F8673A"/>
    <w:rsid w:val="00FD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4FDF7-3941-4110-94AE-B61DA6EED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C57"/>
    <w:pPr>
      <w:spacing w:after="0" w:line="240" w:lineRule="auto"/>
    </w:pPr>
  </w:style>
  <w:style w:type="paragraph" w:styleId="ListParagraph">
    <w:name w:val="List Paragraph"/>
    <w:basedOn w:val="Normal"/>
    <w:uiPriority w:val="34"/>
    <w:qFormat/>
    <w:rsid w:val="00E97013"/>
    <w:pPr>
      <w:ind w:left="720"/>
      <w:contextualSpacing/>
    </w:pPr>
  </w:style>
  <w:style w:type="paragraph" w:styleId="Header">
    <w:name w:val="header"/>
    <w:basedOn w:val="Normal"/>
    <w:link w:val="HeaderChar"/>
    <w:uiPriority w:val="99"/>
    <w:unhideWhenUsed/>
    <w:rsid w:val="00F86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673A"/>
  </w:style>
  <w:style w:type="paragraph" w:styleId="Footer">
    <w:name w:val="footer"/>
    <w:basedOn w:val="Normal"/>
    <w:link w:val="FooterChar"/>
    <w:uiPriority w:val="99"/>
    <w:unhideWhenUsed/>
    <w:rsid w:val="00F867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13235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2021-07-02T07:21:00Z</dcterms:created>
  <dcterms:modified xsi:type="dcterms:W3CDTF">2021-07-02T07:21:00Z</dcterms:modified>
</cp:coreProperties>
</file>