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1705" w:rsidRDefault="004E1705" w:rsidP="005C67E5">
      <w:pPr>
        <w:pStyle w:val="NoSpacing"/>
        <w:jc w:val="both"/>
        <w:rPr>
          <w:b/>
          <w:szCs w:val="24"/>
        </w:rPr>
      </w:pPr>
      <w:r>
        <w:rPr>
          <w:b/>
          <w:szCs w:val="24"/>
        </w:rPr>
        <w:t>BHEKIMPILO NCUBE</w:t>
      </w:r>
    </w:p>
    <w:p w:rsidR="004E1705" w:rsidRDefault="004E1705" w:rsidP="005C67E5">
      <w:pPr>
        <w:pStyle w:val="NoSpacing"/>
        <w:jc w:val="both"/>
        <w:rPr>
          <w:b/>
          <w:szCs w:val="24"/>
        </w:rPr>
      </w:pPr>
    </w:p>
    <w:p w:rsidR="004E1705" w:rsidRDefault="004E1705" w:rsidP="005C67E5">
      <w:pPr>
        <w:pStyle w:val="NoSpacing"/>
        <w:jc w:val="both"/>
        <w:rPr>
          <w:b/>
          <w:szCs w:val="24"/>
        </w:rPr>
      </w:pPr>
      <w:r>
        <w:rPr>
          <w:b/>
          <w:szCs w:val="24"/>
        </w:rPr>
        <w:t>Versus</w:t>
      </w:r>
    </w:p>
    <w:p w:rsidR="004E1705" w:rsidRDefault="004E1705" w:rsidP="005C67E5">
      <w:pPr>
        <w:pStyle w:val="NoSpacing"/>
        <w:jc w:val="both"/>
        <w:rPr>
          <w:b/>
          <w:szCs w:val="24"/>
        </w:rPr>
      </w:pPr>
    </w:p>
    <w:p w:rsidR="004E1705" w:rsidRDefault="004E1705" w:rsidP="005C67E5">
      <w:pPr>
        <w:pStyle w:val="NoSpacing"/>
        <w:jc w:val="both"/>
        <w:rPr>
          <w:szCs w:val="24"/>
        </w:rPr>
      </w:pPr>
      <w:r>
        <w:rPr>
          <w:b/>
          <w:szCs w:val="24"/>
        </w:rPr>
        <w:t>THE STATE</w:t>
      </w:r>
    </w:p>
    <w:p w:rsidR="004E1705" w:rsidRDefault="004E1705" w:rsidP="005C67E5">
      <w:pPr>
        <w:pStyle w:val="NoSpacing"/>
        <w:jc w:val="both"/>
        <w:rPr>
          <w:szCs w:val="24"/>
        </w:rPr>
      </w:pPr>
    </w:p>
    <w:p w:rsidR="004E1705" w:rsidRDefault="004E1705" w:rsidP="005C67E5">
      <w:pPr>
        <w:pStyle w:val="NoSpacing"/>
        <w:jc w:val="both"/>
        <w:rPr>
          <w:szCs w:val="24"/>
        </w:rPr>
      </w:pPr>
    </w:p>
    <w:p w:rsidR="004E1705" w:rsidRDefault="004E1705" w:rsidP="005C67E5">
      <w:pPr>
        <w:pStyle w:val="NoSpacing"/>
        <w:jc w:val="both"/>
        <w:rPr>
          <w:szCs w:val="24"/>
        </w:rPr>
      </w:pPr>
    </w:p>
    <w:p w:rsidR="004E1705" w:rsidRDefault="004E1705" w:rsidP="005C67E5">
      <w:pPr>
        <w:pStyle w:val="NoSpacing"/>
        <w:jc w:val="both"/>
        <w:rPr>
          <w:szCs w:val="24"/>
        </w:rPr>
      </w:pPr>
      <w:r>
        <w:rPr>
          <w:szCs w:val="24"/>
        </w:rPr>
        <w:t>IN THE HIGH COURT OF ZIMBABWE</w:t>
      </w:r>
    </w:p>
    <w:p w:rsidR="004E1705" w:rsidRDefault="004E1705" w:rsidP="005C67E5">
      <w:pPr>
        <w:pStyle w:val="NoSpacing"/>
        <w:jc w:val="both"/>
        <w:rPr>
          <w:szCs w:val="24"/>
        </w:rPr>
      </w:pPr>
      <w:r>
        <w:rPr>
          <w:szCs w:val="24"/>
        </w:rPr>
        <w:t>MOYO J</w:t>
      </w:r>
    </w:p>
    <w:p w:rsidR="004E1705" w:rsidRDefault="004E1705" w:rsidP="005C67E5">
      <w:pPr>
        <w:pStyle w:val="NoSpacing"/>
        <w:jc w:val="both"/>
        <w:rPr>
          <w:szCs w:val="24"/>
        </w:rPr>
      </w:pPr>
      <w:r>
        <w:rPr>
          <w:szCs w:val="24"/>
        </w:rPr>
        <w:t>BULAWAYO 30 MARCH 2023</w:t>
      </w:r>
      <w:r w:rsidR="00086416">
        <w:rPr>
          <w:szCs w:val="24"/>
        </w:rPr>
        <w:t xml:space="preserve"> AND </w:t>
      </w:r>
      <w:r w:rsidR="00DD3E14">
        <w:rPr>
          <w:szCs w:val="24"/>
        </w:rPr>
        <w:t>20</w:t>
      </w:r>
      <w:r w:rsidR="00086416">
        <w:rPr>
          <w:szCs w:val="24"/>
        </w:rPr>
        <w:t xml:space="preserve"> APRIL 2023</w:t>
      </w:r>
    </w:p>
    <w:p w:rsidR="004E1705" w:rsidRDefault="004E1705" w:rsidP="005C67E5">
      <w:pPr>
        <w:pStyle w:val="NoSpacing"/>
        <w:jc w:val="both"/>
        <w:rPr>
          <w:szCs w:val="24"/>
        </w:rPr>
      </w:pPr>
    </w:p>
    <w:p w:rsidR="004E1705" w:rsidRDefault="004E1705" w:rsidP="005C67E5">
      <w:pPr>
        <w:pStyle w:val="NoSpacing"/>
        <w:jc w:val="both"/>
        <w:rPr>
          <w:b/>
          <w:szCs w:val="24"/>
        </w:rPr>
      </w:pPr>
    </w:p>
    <w:p w:rsidR="004E1705" w:rsidRDefault="004E1705" w:rsidP="005C67E5">
      <w:pPr>
        <w:pStyle w:val="NoSpacing"/>
        <w:jc w:val="both"/>
        <w:rPr>
          <w:b/>
          <w:szCs w:val="24"/>
        </w:rPr>
      </w:pPr>
    </w:p>
    <w:p w:rsidR="004E1705" w:rsidRDefault="004E1705" w:rsidP="005C67E5">
      <w:pPr>
        <w:pStyle w:val="NoSpacing"/>
        <w:jc w:val="both"/>
        <w:rPr>
          <w:b/>
          <w:szCs w:val="24"/>
        </w:rPr>
      </w:pPr>
      <w:r>
        <w:rPr>
          <w:b/>
          <w:szCs w:val="24"/>
        </w:rPr>
        <w:t>Bail Application</w:t>
      </w:r>
    </w:p>
    <w:p w:rsidR="004E1705" w:rsidRDefault="004E1705" w:rsidP="005C67E5">
      <w:pPr>
        <w:pStyle w:val="NoSpacing"/>
        <w:jc w:val="both"/>
        <w:rPr>
          <w:szCs w:val="24"/>
        </w:rPr>
      </w:pPr>
    </w:p>
    <w:p w:rsidR="004E1705" w:rsidRDefault="004E1705" w:rsidP="005C67E5">
      <w:pPr>
        <w:pStyle w:val="NoSpacing"/>
        <w:jc w:val="both"/>
        <w:rPr>
          <w:i/>
          <w:szCs w:val="24"/>
        </w:rPr>
      </w:pPr>
    </w:p>
    <w:p w:rsidR="004E1705" w:rsidRDefault="004E1705" w:rsidP="005C67E5">
      <w:pPr>
        <w:pStyle w:val="NoSpacing"/>
        <w:jc w:val="both"/>
        <w:rPr>
          <w:i/>
          <w:szCs w:val="24"/>
        </w:rPr>
      </w:pPr>
    </w:p>
    <w:p w:rsidR="004E1705" w:rsidRDefault="004E1705" w:rsidP="005C67E5">
      <w:pPr>
        <w:pStyle w:val="NoSpacing"/>
        <w:jc w:val="both"/>
        <w:rPr>
          <w:szCs w:val="24"/>
        </w:rPr>
      </w:pPr>
      <w:r>
        <w:rPr>
          <w:i/>
          <w:szCs w:val="24"/>
        </w:rPr>
        <w:t xml:space="preserve">K. </w:t>
      </w:r>
      <w:proofErr w:type="spellStart"/>
      <w:r>
        <w:rPr>
          <w:i/>
          <w:szCs w:val="24"/>
        </w:rPr>
        <w:t>Ngwenya</w:t>
      </w:r>
      <w:proofErr w:type="spellEnd"/>
      <w:r>
        <w:rPr>
          <w:i/>
          <w:szCs w:val="24"/>
        </w:rPr>
        <w:t xml:space="preserve">, </w:t>
      </w:r>
      <w:r>
        <w:rPr>
          <w:szCs w:val="24"/>
        </w:rPr>
        <w:t>for the applicant</w:t>
      </w:r>
    </w:p>
    <w:p w:rsidR="004E1705" w:rsidRDefault="004E1705" w:rsidP="005C67E5">
      <w:pPr>
        <w:pStyle w:val="NoSpacing"/>
        <w:jc w:val="both"/>
        <w:rPr>
          <w:szCs w:val="24"/>
        </w:rPr>
      </w:pPr>
      <w:r w:rsidRPr="004E1705">
        <w:rPr>
          <w:i/>
          <w:szCs w:val="24"/>
        </w:rPr>
        <w:t xml:space="preserve">C. </w:t>
      </w:r>
      <w:proofErr w:type="spellStart"/>
      <w:r w:rsidRPr="004E1705">
        <w:rPr>
          <w:i/>
          <w:szCs w:val="24"/>
        </w:rPr>
        <w:t>Mabhena</w:t>
      </w:r>
      <w:proofErr w:type="spellEnd"/>
      <w:r>
        <w:rPr>
          <w:szCs w:val="24"/>
        </w:rPr>
        <w:t>, for the respondent</w:t>
      </w:r>
    </w:p>
    <w:p w:rsidR="004E1705" w:rsidRDefault="004E1705" w:rsidP="005C67E5">
      <w:pPr>
        <w:jc w:val="both"/>
        <w:rPr>
          <w:rFonts w:ascii="Times New Roman" w:hAnsi="Times New Roman" w:cs="Times New Roman"/>
          <w:b/>
          <w:sz w:val="24"/>
          <w:szCs w:val="24"/>
        </w:rPr>
      </w:pPr>
    </w:p>
    <w:p w:rsidR="004E1705" w:rsidRDefault="004E1705" w:rsidP="005C67E5">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MOYO J</w:t>
      </w:r>
      <w:r>
        <w:rPr>
          <w:rFonts w:ascii="Times New Roman" w:hAnsi="Times New Roman" w:cs="Times New Roman"/>
          <w:sz w:val="24"/>
          <w:szCs w:val="24"/>
        </w:rPr>
        <w:t xml:space="preserve">: </w:t>
      </w:r>
      <w:r>
        <w:rPr>
          <w:rFonts w:ascii="Times New Roman" w:hAnsi="Times New Roman" w:cs="Times New Roman"/>
          <w:sz w:val="24"/>
          <w:szCs w:val="24"/>
        </w:rPr>
        <w:tab/>
        <w:t xml:space="preserve">This </w:t>
      </w:r>
      <w:r w:rsidR="00A14680">
        <w:rPr>
          <w:rFonts w:ascii="Times New Roman" w:hAnsi="Times New Roman" w:cs="Times New Roman"/>
          <w:sz w:val="24"/>
          <w:szCs w:val="24"/>
        </w:rPr>
        <w:t>is an application for bail pending trial.  The applicant faces a charge of armed robbery as defined in section 126 of the Criminal Law Codification and Reform Act Chapter 9:23.</w:t>
      </w:r>
    </w:p>
    <w:p w:rsidR="00A14680" w:rsidRDefault="00A14680" w:rsidP="005C67E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Allegations are that on the 13</w:t>
      </w:r>
      <w:r w:rsidRPr="00A14680">
        <w:rPr>
          <w:rFonts w:ascii="Times New Roman" w:hAnsi="Times New Roman" w:cs="Times New Roman"/>
          <w:sz w:val="24"/>
          <w:szCs w:val="24"/>
          <w:vertAlign w:val="superscript"/>
        </w:rPr>
        <w:t>th</w:t>
      </w:r>
      <w:r>
        <w:rPr>
          <w:rFonts w:ascii="Times New Roman" w:hAnsi="Times New Roman" w:cs="Times New Roman"/>
          <w:sz w:val="24"/>
          <w:szCs w:val="24"/>
        </w:rPr>
        <w:t xml:space="preserve"> of September 2022 he, together with his accomplices robbed CBZ Bank at the corner of 10</w:t>
      </w:r>
      <w:r w:rsidRPr="00A14680">
        <w:rPr>
          <w:rFonts w:ascii="Times New Roman" w:hAnsi="Times New Roman" w:cs="Times New Roman"/>
          <w:sz w:val="24"/>
          <w:szCs w:val="24"/>
          <w:vertAlign w:val="superscript"/>
        </w:rPr>
        <w:t>th</w:t>
      </w:r>
      <w:r>
        <w:rPr>
          <w:rFonts w:ascii="Times New Roman" w:hAnsi="Times New Roman" w:cs="Times New Roman"/>
          <w:sz w:val="24"/>
          <w:szCs w:val="24"/>
        </w:rPr>
        <w:t xml:space="preserve"> Avenue and Fife Street.  Applicant is alleged to have been the driver of the getaway car a silver Honda Fit.  Applicant denied the charge and in his </w:t>
      </w:r>
      <w:proofErr w:type="spellStart"/>
      <w:r>
        <w:rPr>
          <w:rFonts w:ascii="Times New Roman" w:hAnsi="Times New Roman" w:cs="Times New Roman"/>
          <w:sz w:val="24"/>
          <w:szCs w:val="24"/>
        </w:rPr>
        <w:t>defence</w:t>
      </w:r>
      <w:proofErr w:type="spellEnd"/>
      <w:r>
        <w:rPr>
          <w:rFonts w:ascii="Times New Roman" w:hAnsi="Times New Roman" w:cs="Times New Roman"/>
          <w:sz w:val="24"/>
          <w:szCs w:val="24"/>
        </w:rPr>
        <w:t xml:space="preserve"> presents an alibi to the effect that on the date of the alleged robbery, he was in </w:t>
      </w:r>
      <w:proofErr w:type="spellStart"/>
      <w:r>
        <w:rPr>
          <w:rFonts w:ascii="Times New Roman" w:hAnsi="Times New Roman" w:cs="Times New Roman"/>
          <w:sz w:val="24"/>
          <w:szCs w:val="24"/>
        </w:rPr>
        <w:t>Inyathi</w:t>
      </w:r>
      <w:proofErr w:type="spellEnd"/>
      <w:r>
        <w:rPr>
          <w:rFonts w:ascii="Times New Roman" w:hAnsi="Times New Roman" w:cs="Times New Roman"/>
          <w:sz w:val="24"/>
          <w:szCs w:val="24"/>
        </w:rPr>
        <w:t xml:space="preserve"> at his father’s homestead.  Applicant is allegedly implicated by his co-accused in the commission of the offence.</w:t>
      </w:r>
    </w:p>
    <w:p w:rsidR="00A14680" w:rsidRDefault="00A14680" w:rsidP="005C67E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matter was heard on 2 separate sittings, the reason being that at the initial hearing, the Investigating Officer having been called told the court that the state had not investigated the accused’s alibi as they were not aware of it.  The court deferred </w:t>
      </w:r>
      <w:r w:rsidR="00F13153">
        <w:rPr>
          <w:rFonts w:ascii="Times New Roman" w:hAnsi="Times New Roman" w:cs="Times New Roman"/>
          <w:sz w:val="24"/>
          <w:szCs w:val="24"/>
        </w:rPr>
        <w:t xml:space="preserve">the matter and advised the Investigating Officer to investigate the alibi.  The matter was then re-set down after the further investigations.  The Investigating Officer gave evidence and told the court that the father of the accused denied ever swearing to an </w:t>
      </w:r>
      <w:r w:rsidR="00D90E5C">
        <w:rPr>
          <w:rFonts w:ascii="Times New Roman" w:hAnsi="Times New Roman" w:cs="Times New Roman"/>
          <w:sz w:val="24"/>
          <w:szCs w:val="24"/>
        </w:rPr>
        <w:t xml:space="preserve">affidavit about accused’s whereabouts and in fact disowned the same affidavit.  However applicant’s father was called in to give oral evidence and he told </w:t>
      </w:r>
      <w:r w:rsidR="00D90E5C">
        <w:rPr>
          <w:rFonts w:ascii="Times New Roman" w:hAnsi="Times New Roman" w:cs="Times New Roman"/>
          <w:sz w:val="24"/>
          <w:szCs w:val="24"/>
        </w:rPr>
        <w:lastRenderedPageBreak/>
        <w:t>the court that he did sign the affidavit and he confirmed that indeed on the alleged dates the applicant was at his homestead.</w:t>
      </w:r>
    </w:p>
    <w:p w:rsidR="00D90E5C" w:rsidRDefault="00D90E5C" w:rsidP="005C67E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court not being a trial court, uses the </w:t>
      </w:r>
      <w:r w:rsidRPr="00557F96">
        <w:rPr>
          <w:rFonts w:ascii="Times New Roman" w:hAnsi="Times New Roman" w:cs="Times New Roman"/>
          <w:i/>
          <w:sz w:val="24"/>
          <w:szCs w:val="24"/>
        </w:rPr>
        <w:t>prima facie</w:t>
      </w:r>
      <w:r>
        <w:rPr>
          <w:rFonts w:ascii="Times New Roman" w:hAnsi="Times New Roman" w:cs="Times New Roman"/>
          <w:sz w:val="24"/>
          <w:szCs w:val="24"/>
        </w:rPr>
        <w:t xml:space="preserve"> evidence before it and whilst there is confusion as to what happened between the Police and the applicant’s fat</w:t>
      </w:r>
      <w:r w:rsidR="00E01101">
        <w:rPr>
          <w:rFonts w:ascii="Times New Roman" w:hAnsi="Times New Roman" w:cs="Times New Roman"/>
          <w:sz w:val="24"/>
          <w:szCs w:val="24"/>
        </w:rPr>
        <w:t xml:space="preserve">her as to whether </w:t>
      </w:r>
      <w:r w:rsidR="008844C3">
        <w:rPr>
          <w:rFonts w:ascii="Times New Roman" w:hAnsi="Times New Roman" w:cs="Times New Roman"/>
          <w:sz w:val="24"/>
          <w:szCs w:val="24"/>
        </w:rPr>
        <w:t>he disowned the</w:t>
      </w:r>
      <w:r w:rsidR="00E0127D">
        <w:rPr>
          <w:rFonts w:ascii="Times New Roman" w:hAnsi="Times New Roman" w:cs="Times New Roman"/>
          <w:sz w:val="24"/>
          <w:szCs w:val="24"/>
        </w:rPr>
        <w:t xml:space="preserve"> affidavit on applicant’s alibi or not,</w:t>
      </w:r>
      <w:r w:rsidR="008844C3">
        <w:rPr>
          <w:rFonts w:ascii="Times New Roman" w:hAnsi="Times New Roman" w:cs="Times New Roman"/>
          <w:sz w:val="24"/>
          <w:szCs w:val="24"/>
        </w:rPr>
        <w:t xml:space="preserve"> this court should just use what he stated before it and that is to the effect that he stands by his testimony that </w:t>
      </w:r>
      <w:r w:rsidR="00413251">
        <w:rPr>
          <w:rFonts w:ascii="Times New Roman" w:hAnsi="Times New Roman" w:cs="Times New Roman"/>
          <w:sz w:val="24"/>
          <w:szCs w:val="24"/>
        </w:rPr>
        <w:t xml:space="preserve">applicant was indeed at his homestead at the material time.  For purposes of this hearing and the nature </w:t>
      </w:r>
      <w:r w:rsidR="00BE33BB">
        <w:rPr>
          <w:rFonts w:ascii="Times New Roman" w:hAnsi="Times New Roman" w:cs="Times New Roman"/>
          <w:sz w:val="24"/>
          <w:szCs w:val="24"/>
        </w:rPr>
        <w:t xml:space="preserve">of a bail application where </w:t>
      </w:r>
      <w:r w:rsidR="00BE33BB" w:rsidRPr="00657121">
        <w:rPr>
          <w:rFonts w:ascii="Times New Roman" w:hAnsi="Times New Roman" w:cs="Times New Roman"/>
          <w:i/>
          <w:sz w:val="24"/>
          <w:szCs w:val="24"/>
        </w:rPr>
        <w:t>prima facie</w:t>
      </w:r>
      <w:r w:rsidR="00BE33BB">
        <w:rPr>
          <w:rFonts w:ascii="Times New Roman" w:hAnsi="Times New Roman" w:cs="Times New Roman"/>
          <w:sz w:val="24"/>
          <w:szCs w:val="24"/>
        </w:rPr>
        <w:t xml:space="preserve"> facts are used, I hold the view that the alibi evidence given by applicant’s father, should be accepted as </w:t>
      </w:r>
      <w:r w:rsidR="00BE33BB" w:rsidRPr="00657121">
        <w:rPr>
          <w:rFonts w:ascii="Times New Roman" w:hAnsi="Times New Roman" w:cs="Times New Roman"/>
          <w:i/>
          <w:sz w:val="24"/>
          <w:szCs w:val="24"/>
        </w:rPr>
        <w:t>prima facie</w:t>
      </w:r>
      <w:r w:rsidR="00BE33BB">
        <w:rPr>
          <w:rFonts w:ascii="Times New Roman" w:hAnsi="Times New Roman" w:cs="Times New Roman"/>
          <w:sz w:val="24"/>
          <w:szCs w:val="24"/>
        </w:rPr>
        <w:t xml:space="preserve"> evidence of a </w:t>
      </w:r>
      <w:proofErr w:type="spellStart"/>
      <w:r w:rsidR="00BE33BB">
        <w:rPr>
          <w:rFonts w:ascii="Times New Roman" w:hAnsi="Times New Roman" w:cs="Times New Roman"/>
          <w:sz w:val="24"/>
          <w:szCs w:val="24"/>
        </w:rPr>
        <w:t>defence</w:t>
      </w:r>
      <w:proofErr w:type="spellEnd"/>
      <w:r w:rsidR="00BE33BB">
        <w:rPr>
          <w:rFonts w:ascii="Times New Roman" w:hAnsi="Times New Roman" w:cs="Times New Roman"/>
          <w:sz w:val="24"/>
          <w:szCs w:val="24"/>
        </w:rPr>
        <w:t xml:space="preserve"> on the part of the applicant.</w:t>
      </w:r>
      <w:r w:rsidR="00BC3D93">
        <w:rPr>
          <w:rFonts w:ascii="Times New Roman" w:hAnsi="Times New Roman" w:cs="Times New Roman"/>
          <w:sz w:val="24"/>
          <w:szCs w:val="24"/>
        </w:rPr>
        <w:t xml:space="preserve">  Whether the father is telling the truth or not or whether the state may successfully rebut the alibi at trial, is a matter for the trial court.  For</w:t>
      </w:r>
      <w:r w:rsidR="0028684E">
        <w:rPr>
          <w:rFonts w:ascii="Times New Roman" w:hAnsi="Times New Roman" w:cs="Times New Roman"/>
          <w:sz w:val="24"/>
          <w:szCs w:val="24"/>
        </w:rPr>
        <w:t xml:space="preserve"> the purposes of a bail application, the alibi evidence of applicant’s father suffices as </w:t>
      </w:r>
      <w:r w:rsidR="0028684E" w:rsidRPr="00657121">
        <w:rPr>
          <w:rFonts w:ascii="Times New Roman" w:hAnsi="Times New Roman" w:cs="Times New Roman"/>
          <w:i/>
          <w:sz w:val="24"/>
          <w:szCs w:val="24"/>
        </w:rPr>
        <w:t>prima facie</w:t>
      </w:r>
      <w:r w:rsidR="0028684E">
        <w:rPr>
          <w:rFonts w:ascii="Times New Roman" w:hAnsi="Times New Roman" w:cs="Times New Roman"/>
          <w:sz w:val="24"/>
          <w:szCs w:val="24"/>
        </w:rPr>
        <w:t xml:space="preserve"> evidence of a </w:t>
      </w:r>
      <w:proofErr w:type="spellStart"/>
      <w:r w:rsidR="0028684E">
        <w:rPr>
          <w:rFonts w:ascii="Times New Roman" w:hAnsi="Times New Roman" w:cs="Times New Roman"/>
          <w:sz w:val="24"/>
          <w:szCs w:val="24"/>
        </w:rPr>
        <w:t>defence</w:t>
      </w:r>
      <w:proofErr w:type="spellEnd"/>
      <w:r w:rsidR="0028684E">
        <w:rPr>
          <w:rFonts w:ascii="Times New Roman" w:hAnsi="Times New Roman" w:cs="Times New Roman"/>
          <w:sz w:val="24"/>
          <w:szCs w:val="24"/>
        </w:rPr>
        <w:t xml:space="preserve"> on the part of the applicant.</w:t>
      </w:r>
    </w:p>
    <w:p w:rsidR="0028684E" w:rsidRDefault="0028684E" w:rsidP="005C67E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Once this court accepts that there is </w:t>
      </w:r>
      <w:r w:rsidRPr="00657121">
        <w:rPr>
          <w:rFonts w:ascii="Times New Roman" w:hAnsi="Times New Roman" w:cs="Times New Roman"/>
          <w:i/>
          <w:sz w:val="24"/>
          <w:szCs w:val="24"/>
        </w:rPr>
        <w:t>prima facie</w:t>
      </w:r>
      <w:r>
        <w:rPr>
          <w:rFonts w:ascii="Times New Roman" w:hAnsi="Times New Roman" w:cs="Times New Roman"/>
          <w:sz w:val="24"/>
          <w:szCs w:val="24"/>
        </w:rPr>
        <w:t xml:space="preserve"> evidence of an alibi, then the risk to abscond is n</w:t>
      </w:r>
      <w:r w:rsidR="008733A3">
        <w:rPr>
          <w:rFonts w:ascii="Times New Roman" w:hAnsi="Times New Roman" w:cs="Times New Roman"/>
          <w:sz w:val="24"/>
          <w:szCs w:val="24"/>
        </w:rPr>
        <w:t>egated.  The court c</w:t>
      </w:r>
      <w:r w:rsidR="00344F33">
        <w:rPr>
          <w:rFonts w:ascii="Times New Roman" w:hAnsi="Times New Roman" w:cs="Times New Roman"/>
          <w:sz w:val="24"/>
          <w:szCs w:val="24"/>
        </w:rPr>
        <w:t>an thus not find any compelling</w:t>
      </w:r>
      <w:r w:rsidR="00D0779A">
        <w:rPr>
          <w:rFonts w:ascii="Times New Roman" w:hAnsi="Times New Roman" w:cs="Times New Roman"/>
          <w:sz w:val="24"/>
          <w:szCs w:val="24"/>
        </w:rPr>
        <w:t xml:space="preserve"> reason, as none was </w:t>
      </w:r>
      <w:proofErr w:type="spellStart"/>
      <w:r w:rsidR="00D0779A">
        <w:rPr>
          <w:rFonts w:ascii="Times New Roman" w:hAnsi="Times New Roman" w:cs="Times New Roman"/>
          <w:sz w:val="24"/>
          <w:szCs w:val="24"/>
        </w:rPr>
        <w:t>proferred</w:t>
      </w:r>
      <w:proofErr w:type="spellEnd"/>
      <w:r w:rsidR="00D0779A">
        <w:rPr>
          <w:rFonts w:ascii="Times New Roman" w:hAnsi="Times New Roman" w:cs="Times New Roman"/>
          <w:sz w:val="24"/>
          <w:szCs w:val="24"/>
        </w:rPr>
        <w:t xml:space="preserve"> by the state, to deny applicant bail in these circumstances.  It is my considered view that on the facts of this matter as a whole, applicant has made a case for his release and the state has failed to show any cogent reasons for his continued incarceration as well as the risk to abscond.</w:t>
      </w:r>
    </w:p>
    <w:p w:rsidR="00D0779A" w:rsidRDefault="00D0779A" w:rsidP="005C67E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court is also alive to the fact that applicant has already been granted bail in 2 other matters that the state had used </w:t>
      </w:r>
      <w:r w:rsidR="003D1398">
        <w:rPr>
          <w:rFonts w:ascii="Times New Roman" w:hAnsi="Times New Roman" w:cs="Times New Roman"/>
          <w:sz w:val="24"/>
          <w:szCs w:val="24"/>
        </w:rPr>
        <w:t>in paragraph 16 of its response that is CRBs 119 and 120/23</w:t>
      </w:r>
      <w:r>
        <w:rPr>
          <w:rFonts w:ascii="Times New Roman" w:hAnsi="Times New Roman" w:cs="Times New Roman"/>
          <w:sz w:val="24"/>
          <w:szCs w:val="24"/>
        </w:rPr>
        <w:t xml:space="preserve"> to oppose bail, buttressing the view that he is not a flight risk as he has not been found to be so </w:t>
      </w:r>
      <w:r w:rsidR="001A537B">
        <w:rPr>
          <w:rFonts w:ascii="Times New Roman" w:hAnsi="Times New Roman" w:cs="Times New Roman"/>
          <w:sz w:val="24"/>
          <w:szCs w:val="24"/>
        </w:rPr>
        <w:t>in the other 2 matters.</w:t>
      </w:r>
    </w:p>
    <w:p w:rsidR="001A537B" w:rsidRDefault="001A537B" w:rsidP="005C67E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this court’s considered view that bail is not denied a</w:t>
      </w:r>
      <w:r w:rsidR="00DE1618">
        <w:rPr>
          <w:rFonts w:ascii="Times New Roman" w:hAnsi="Times New Roman" w:cs="Times New Roman"/>
          <w:sz w:val="24"/>
          <w:szCs w:val="24"/>
        </w:rPr>
        <w:t xml:space="preserve">s a matter of course.  </w:t>
      </w:r>
      <w:r>
        <w:rPr>
          <w:rFonts w:ascii="Times New Roman" w:hAnsi="Times New Roman" w:cs="Times New Roman"/>
          <w:sz w:val="24"/>
          <w:szCs w:val="24"/>
        </w:rPr>
        <w:t xml:space="preserve"> The state must come up with cogent reasons and compelling reasons for the restriction of an </w:t>
      </w:r>
      <w:r w:rsidR="009940AD">
        <w:rPr>
          <w:rFonts w:ascii="Times New Roman" w:hAnsi="Times New Roman" w:cs="Times New Roman"/>
          <w:sz w:val="24"/>
          <w:szCs w:val="24"/>
        </w:rPr>
        <w:t xml:space="preserve">accused’s liberty.  The state must proffer a strong </w:t>
      </w:r>
      <w:r w:rsidR="009940AD" w:rsidRPr="00657121">
        <w:rPr>
          <w:rFonts w:ascii="Times New Roman" w:hAnsi="Times New Roman" w:cs="Times New Roman"/>
          <w:i/>
          <w:sz w:val="24"/>
          <w:szCs w:val="24"/>
        </w:rPr>
        <w:t>prima facie</w:t>
      </w:r>
      <w:r w:rsidR="009940AD">
        <w:rPr>
          <w:rFonts w:ascii="Times New Roman" w:hAnsi="Times New Roman" w:cs="Times New Roman"/>
          <w:sz w:val="24"/>
          <w:szCs w:val="24"/>
        </w:rPr>
        <w:t xml:space="preserve"> case as against a weak </w:t>
      </w:r>
      <w:proofErr w:type="spellStart"/>
      <w:r w:rsidR="009940AD">
        <w:rPr>
          <w:rFonts w:ascii="Times New Roman" w:hAnsi="Times New Roman" w:cs="Times New Roman"/>
          <w:sz w:val="24"/>
          <w:szCs w:val="24"/>
        </w:rPr>
        <w:t>defence</w:t>
      </w:r>
      <w:proofErr w:type="spellEnd"/>
      <w:r w:rsidR="009940AD">
        <w:rPr>
          <w:rFonts w:ascii="Times New Roman" w:hAnsi="Times New Roman" w:cs="Times New Roman"/>
          <w:sz w:val="24"/>
          <w:szCs w:val="24"/>
        </w:rPr>
        <w:t xml:space="preserve"> case.  It is in the analysis of the strength and weaknesses in either case that the </w:t>
      </w:r>
      <w:r w:rsidR="00657121">
        <w:rPr>
          <w:rFonts w:ascii="Times New Roman" w:hAnsi="Times New Roman" w:cs="Times New Roman"/>
          <w:sz w:val="24"/>
          <w:szCs w:val="24"/>
        </w:rPr>
        <w:t xml:space="preserve">court </w:t>
      </w:r>
      <w:r w:rsidR="009940AD">
        <w:rPr>
          <w:rFonts w:ascii="Times New Roman" w:hAnsi="Times New Roman" w:cs="Times New Roman"/>
          <w:sz w:val="24"/>
          <w:szCs w:val="24"/>
        </w:rPr>
        <w:t xml:space="preserve">can infer either the risk to abscond or the determination to attend trial </w:t>
      </w:r>
      <w:r w:rsidR="008A2EDB">
        <w:rPr>
          <w:rFonts w:ascii="Times New Roman" w:hAnsi="Times New Roman" w:cs="Times New Roman"/>
          <w:sz w:val="24"/>
          <w:szCs w:val="24"/>
        </w:rPr>
        <w:t xml:space="preserve">and </w:t>
      </w:r>
      <w:r w:rsidR="009940AD">
        <w:rPr>
          <w:rFonts w:ascii="Times New Roman" w:hAnsi="Times New Roman" w:cs="Times New Roman"/>
          <w:sz w:val="24"/>
          <w:szCs w:val="24"/>
        </w:rPr>
        <w:t>from the facts of this case, application armed with his</w:t>
      </w:r>
      <w:r w:rsidR="008D3BF7">
        <w:rPr>
          <w:rFonts w:ascii="Times New Roman" w:hAnsi="Times New Roman" w:cs="Times New Roman"/>
          <w:sz w:val="24"/>
          <w:szCs w:val="24"/>
        </w:rPr>
        <w:t xml:space="preserve"> alibi, that the father testifies to, does not strike the court as one who faces an overwhelmingly strong state case</w:t>
      </w:r>
      <w:r w:rsidR="008A2EDB">
        <w:rPr>
          <w:rFonts w:ascii="Times New Roman" w:hAnsi="Times New Roman" w:cs="Times New Roman"/>
          <w:sz w:val="24"/>
          <w:szCs w:val="24"/>
        </w:rPr>
        <w:t xml:space="preserve"> warranting that the risk to </w:t>
      </w:r>
      <w:r w:rsidR="008D3BF7">
        <w:rPr>
          <w:rFonts w:ascii="Times New Roman" w:hAnsi="Times New Roman" w:cs="Times New Roman"/>
          <w:sz w:val="24"/>
          <w:szCs w:val="24"/>
        </w:rPr>
        <w:t xml:space="preserve">abscond be inferred and that the result be to deny him bail.  I am aware that the state also seeks to rely on the identification </w:t>
      </w:r>
      <w:r w:rsidR="008D3BF7">
        <w:rPr>
          <w:rFonts w:ascii="Times New Roman" w:hAnsi="Times New Roman" w:cs="Times New Roman"/>
          <w:sz w:val="24"/>
          <w:szCs w:val="24"/>
        </w:rPr>
        <w:lastRenderedPageBreak/>
        <w:t xml:space="preserve">evidence by the parking lady, however, that evidence will be tested during trial although I should comment that at this juncture, other than that it is alleged that she saw him at the parking </w:t>
      </w:r>
      <w:r w:rsidR="00FA0887">
        <w:rPr>
          <w:rFonts w:ascii="Times New Roman" w:hAnsi="Times New Roman" w:cs="Times New Roman"/>
          <w:sz w:val="24"/>
          <w:szCs w:val="24"/>
        </w:rPr>
        <w:t>lot, there are no pe</w:t>
      </w:r>
      <w:r w:rsidR="008D3BF7">
        <w:rPr>
          <w:rFonts w:ascii="Times New Roman" w:hAnsi="Times New Roman" w:cs="Times New Roman"/>
          <w:sz w:val="24"/>
          <w:szCs w:val="24"/>
        </w:rPr>
        <w:t>culiar features of applicant being given together with those of the motor vehicle.</w:t>
      </w:r>
      <w:r w:rsidR="00FA0887">
        <w:rPr>
          <w:rFonts w:ascii="Times New Roman" w:hAnsi="Times New Roman" w:cs="Times New Roman"/>
          <w:sz w:val="24"/>
          <w:szCs w:val="24"/>
        </w:rPr>
        <w:t xml:space="preserve">  It is for these reasons that I do not hold the view that there is a strong </w:t>
      </w:r>
      <w:r w:rsidR="00FA0887" w:rsidRPr="005F0F68">
        <w:rPr>
          <w:rFonts w:ascii="Times New Roman" w:hAnsi="Times New Roman" w:cs="Times New Roman"/>
          <w:i/>
          <w:sz w:val="24"/>
          <w:szCs w:val="24"/>
        </w:rPr>
        <w:t>prima</w:t>
      </w:r>
      <w:r w:rsidR="00FA0887">
        <w:rPr>
          <w:rFonts w:ascii="Times New Roman" w:hAnsi="Times New Roman" w:cs="Times New Roman"/>
          <w:sz w:val="24"/>
          <w:szCs w:val="24"/>
        </w:rPr>
        <w:t xml:space="preserve"> </w:t>
      </w:r>
      <w:r w:rsidR="00FA0887" w:rsidRPr="005F0F68">
        <w:rPr>
          <w:rFonts w:ascii="Times New Roman" w:hAnsi="Times New Roman" w:cs="Times New Roman"/>
          <w:i/>
          <w:sz w:val="24"/>
          <w:szCs w:val="24"/>
        </w:rPr>
        <w:t xml:space="preserve">facie </w:t>
      </w:r>
      <w:r w:rsidR="004E7B5A">
        <w:rPr>
          <w:rFonts w:ascii="Times New Roman" w:hAnsi="Times New Roman" w:cs="Times New Roman"/>
          <w:sz w:val="24"/>
          <w:szCs w:val="24"/>
        </w:rPr>
        <w:t xml:space="preserve">state case allowing me to </w:t>
      </w:r>
      <w:r w:rsidR="00FA0887">
        <w:rPr>
          <w:rFonts w:ascii="Times New Roman" w:hAnsi="Times New Roman" w:cs="Times New Roman"/>
          <w:sz w:val="24"/>
          <w:szCs w:val="24"/>
        </w:rPr>
        <w:t>infer the risk to abscond.</w:t>
      </w:r>
    </w:p>
    <w:p w:rsidR="00FA0887" w:rsidRDefault="00FA0887" w:rsidP="005C67E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Applicant should in these circumstances be entitled to his liberty.</w:t>
      </w:r>
    </w:p>
    <w:p w:rsidR="00FA0887" w:rsidRDefault="00FA0887" w:rsidP="005C67E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for these reasons that I will grant the application </w:t>
      </w:r>
      <w:r w:rsidR="003B2108">
        <w:rPr>
          <w:rFonts w:ascii="Times New Roman" w:hAnsi="Times New Roman" w:cs="Times New Roman"/>
          <w:sz w:val="24"/>
          <w:szCs w:val="24"/>
        </w:rPr>
        <w:t>in terms of the draft</w:t>
      </w:r>
      <w:r w:rsidR="00DD3E14">
        <w:rPr>
          <w:rFonts w:ascii="Times New Roman" w:hAnsi="Times New Roman" w:cs="Times New Roman"/>
          <w:sz w:val="24"/>
          <w:szCs w:val="24"/>
        </w:rPr>
        <w:t xml:space="preserve"> as amended</w:t>
      </w:r>
      <w:r w:rsidR="003B2108">
        <w:rPr>
          <w:rFonts w:ascii="Times New Roman" w:hAnsi="Times New Roman" w:cs="Times New Roman"/>
          <w:sz w:val="24"/>
          <w:szCs w:val="24"/>
        </w:rPr>
        <w:t>.</w:t>
      </w:r>
    </w:p>
    <w:p w:rsidR="00344088" w:rsidRDefault="00344088" w:rsidP="005C67E5">
      <w:pPr>
        <w:spacing w:line="360" w:lineRule="auto"/>
        <w:jc w:val="both"/>
        <w:rPr>
          <w:rFonts w:ascii="Times New Roman" w:hAnsi="Times New Roman" w:cs="Times New Roman"/>
          <w:sz w:val="24"/>
          <w:szCs w:val="24"/>
        </w:rPr>
      </w:pPr>
    </w:p>
    <w:p w:rsidR="00344088" w:rsidRDefault="00344088" w:rsidP="005C67E5">
      <w:pPr>
        <w:spacing w:line="360" w:lineRule="auto"/>
        <w:jc w:val="both"/>
        <w:rPr>
          <w:rFonts w:ascii="Times New Roman" w:hAnsi="Times New Roman" w:cs="Times New Roman"/>
          <w:sz w:val="24"/>
          <w:szCs w:val="24"/>
        </w:rPr>
      </w:pPr>
    </w:p>
    <w:p w:rsidR="00344088" w:rsidRDefault="00344088" w:rsidP="005C67E5">
      <w:pPr>
        <w:spacing w:line="360" w:lineRule="auto"/>
        <w:jc w:val="both"/>
        <w:rPr>
          <w:rFonts w:ascii="Times New Roman" w:hAnsi="Times New Roman" w:cs="Times New Roman"/>
          <w:sz w:val="24"/>
          <w:szCs w:val="24"/>
        </w:rPr>
      </w:pPr>
    </w:p>
    <w:p w:rsidR="00344088" w:rsidRDefault="00344088" w:rsidP="005C67E5">
      <w:pPr>
        <w:pStyle w:val="NoSpacing"/>
        <w:jc w:val="both"/>
      </w:pPr>
      <w:r w:rsidRPr="00DD3E14">
        <w:rPr>
          <w:i/>
        </w:rPr>
        <w:t xml:space="preserve">T. J </w:t>
      </w:r>
      <w:proofErr w:type="spellStart"/>
      <w:r w:rsidRPr="00DD3E14">
        <w:rPr>
          <w:i/>
        </w:rPr>
        <w:t>Mabhikwa</w:t>
      </w:r>
      <w:proofErr w:type="spellEnd"/>
      <w:r w:rsidRPr="00DD3E14">
        <w:rPr>
          <w:i/>
        </w:rPr>
        <w:t xml:space="preserve"> and Partners</w:t>
      </w:r>
      <w:r>
        <w:t>, applicant’s legal practitioners</w:t>
      </w:r>
    </w:p>
    <w:p w:rsidR="00684F5F" w:rsidRDefault="00684F5F" w:rsidP="005C67E5">
      <w:pPr>
        <w:pStyle w:val="NoSpacing"/>
        <w:jc w:val="both"/>
      </w:pPr>
      <w:r w:rsidRPr="00DD3E14">
        <w:rPr>
          <w:i/>
        </w:rPr>
        <w:t>National Prosecuting Authority</w:t>
      </w:r>
      <w:r>
        <w:t xml:space="preserve">, respondent’s </w:t>
      </w:r>
      <w:r w:rsidR="005C67E5">
        <w:t>legal practitioners</w:t>
      </w:r>
    </w:p>
    <w:p w:rsidR="00223694" w:rsidRDefault="00223694" w:rsidP="005C67E5">
      <w:pPr>
        <w:pStyle w:val="NoSpacing"/>
        <w:jc w:val="both"/>
      </w:pPr>
      <w:bookmarkStart w:id="0" w:name="_GoBack"/>
      <w:bookmarkEnd w:id="0"/>
    </w:p>
    <w:sectPr w:rsidR="00223694">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540E" w:rsidRDefault="003B540E" w:rsidP="005C67E5">
      <w:pPr>
        <w:spacing w:after="0" w:line="240" w:lineRule="auto"/>
      </w:pPr>
      <w:r>
        <w:separator/>
      </w:r>
    </w:p>
  </w:endnote>
  <w:endnote w:type="continuationSeparator" w:id="0">
    <w:p w:rsidR="003B540E" w:rsidRDefault="003B540E" w:rsidP="005C6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540E" w:rsidRDefault="003B540E" w:rsidP="005C67E5">
      <w:pPr>
        <w:spacing w:after="0" w:line="240" w:lineRule="auto"/>
      </w:pPr>
      <w:r>
        <w:separator/>
      </w:r>
    </w:p>
  </w:footnote>
  <w:footnote w:type="continuationSeparator" w:id="0">
    <w:p w:rsidR="003B540E" w:rsidRDefault="003B540E" w:rsidP="005C67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9212082"/>
      <w:docPartObj>
        <w:docPartGallery w:val="Page Numbers (Top of Page)"/>
        <w:docPartUnique/>
      </w:docPartObj>
    </w:sdtPr>
    <w:sdtEndPr>
      <w:rPr>
        <w:rFonts w:ascii="Times New Roman" w:hAnsi="Times New Roman" w:cs="Times New Roman"/>
        <w:noProof/>
        <w:sz w:val="24"/>
        <w:szCs w:val="24"/>
      </w:rPr>
    </w:sdtEndPr>
    <w:sdtContent>
      <w:p w:rsidR="005C67E5" w:rsidRPr="005C67E5" w:rsidRDefault="005C67E5">
        <w:pPr>
          <w:pStyle w:val="Header"/>
          <w:jc w:val="right"/>
          <w:rPr>
            <w:rFonts w:ascii="Times New Roman" w:hAnsi="Times New Roman" w:cs="Times New Roman"/>
            <w:noProof/>
            <w:sz w:val="24"/>
            <w:szCs w:val="24"/>
          </w:rPr>
        </w:pPr>
        <w:r w:rsidRPr="005C67E5">
          <w:rPr>
            <w:rFonts w:ascii="Times New Roman" w:hAnsi="Times New Roman" w:cs="Times New Roman"/>
            <w:sz w:val="24"/>
            <w:szCs w:val="24"/>
          </w:rPr>
          <w:fldChar w:fldCharType="begin"/>
        </w:r>
        <w:r w:rsidRPr="005C67E5">
          <w:rPr>
            <w:rFonts w:ascii="Times New Roman" w:hAnsi="Times New Roman" w:cs="Times New Roman"/>
            <w:sz w:val="24"/>
            <w:szCs w:val="24"/>
          </w:rPr>
          <w:instrText xml:space="preserve"> PAGE   \* MERGEFORMAT </w:instrText>
        </w:r>
        <w:r w:rsidRPr="005C67E5">
          <w:rPr>
            <w:rFonts w:ascii="Times New Roman" w:hAnsi="Times New Roman" w:cs="Times New Roman"/>
            <w:sz w:val="24"/>
            <w:szCs w:val="24"/>
          </w:rPr>
          <w:fldChar w:fldCharType="separate"/>
        </w:r>
        <w:r w:rsidR="00DD3E14">
          <w:rPr>
            <w:rFonts w:ascii="Times New Roman" w:hAnsi="Times New Roman" w:cs="Times New Roman"/>
            <w:noProof/>
            <w:sz w:val="24"/>
            <w:szCs w:val="24"/>
          </w:rPr>
          <w:t>2</w:t>
        </w:r>
        <w:r w:rsidRPr="005C67E5">
          <w:rPr>
            <w:rFonts w:ascii="Times New Roman" w:hAnsi="Times New Roman" w:cs="Times New Roman"/>
            <w:noProof/>
            <w:sz w:val="24"/>
            <w:szCs w:val="24"/>
          </w:rPr>
          <w:fldChar w:fldCharType="end"/>
        </w:r>
      </w:p>
      <w:p w:rsidR="005C67E5" w:rsidRPr="005C67E5" w:rsidRDefault="005C67E5">
        <w:pPr>
          <w:pStyle w:val="Header"/>
          <w:jc w:val="right"/>
          <w:rPr>
            <w:rFonts w:ascii="Times New Roman" w:hAnsi="Times New Roman" w:cs="Times New Roman"/>
            <w:noProof/>
            <w:sz w:val="24"/>
            <w:szCs w:val="24"/>
          </w:rPr>
        </w:pPr>
        <w:r w:rsidRPr="005C67E5">
          <w:rPr>
            <w:rFonts w:ascii="Times New Roman" w:hAnsi="Times New Roman" w:cs="Times New Roman"/>
            <w:noProof/>
            <w:sz w:val="24"/>
            <w:szCs w:val="24"/>
          </w:rPr>
          <w:t>HB</w:t>
        </w:r>
        <w:r w:rsidR="00DD3E14">
          <w:rPr>
            <w:rFonts w:ascii="Times New Roman" w:hAnsi="Times New Roman" w:cs="Times New Roman"/>
            <w:noProof/>
            <w:sz w:val="24"/>
            <w:szCs w:val="24"/>
          </w:rPr>
          <w:t xml:space="preserve"> 66/23</w:t>
        </w:r>
      </w:p>
      <w:p w:rsidR="005C67E5" w:rsidRPr="005C67E5" w:rsidRDefault="005C67E5">
        <w:pPr>
          <w:pStyle w:val="Header"/>
          <w:jc w:val="right"/>
          <w:rPr>
            <w:rFonts w:ascii="Times New Roman" w:hAnsi="Times New Roman" w:cs="Times New Roman"/>
            <w:noProof/>
            <w:sz w:val="24"/>
            <w:szCs w:val="24"/>
          </w:rPr>
        </w:pPr>
        <w:r w:rsidRPr="005C67E5">
          <w:rPr>
            <w:rFonts w:ascii="Times New Roman" w:hAnsi="Times New Roman" w:cs="Times New Roman"/>
            <w:noProof/>
            <w:sz w:val="24"/>
            <w:szCs w:val="24"/>
          </w:rPr>
          <w:t>HCB 35/23</w:t>
        </w:r>
      </w:p>
      <w:p w:rsidR="005C67E5" w:rsidRPr="005C67E5" w:rsidRDefault="005C67E5">
        <w:pPr>
          <w:pStyle w:val="Header"/>
          <w:jc w:val="right"/>
          <w:rPr>
            <w:rFonts w:ascii="Times New Roman" w:hAnsi="Times New Roman" w:cs="Times New Roman"/>
            <w:sz w:val="24"/>
            <w:szCs w:val="24"/>
          </w:rPr>
        </w:pPr>
        <w:r w:rsidRPr="005C67E5">
          <w:rPr>
            <w:rFonts w:ascii="Times New Roman" w:hAnsi="Times New Roman" w:cs="Times New Roman"/>
            <w:noProof/>
            <w:sz w:val="24"/>
            <w:szCs w:val="24"/>
          </w:rPr>
          <w:t>XREF CRB 82/23</w:t>
        </w:r>
      </w:p>
    </w:sdtContent>
  </w:sdt>
  <w:p w:rsidR="005C67E5" w:rsidRPr="005C67E5" w:rsidRDefault="005C67E5">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705"/>
    <w:rsid w:val="00086416"/>
    <w:rsid w:val="000F414F"/>
    <w:rsid w:val="001A537B"/>
    <w:rsid w:val="00223694"/>
    <w:rsid w:val="0028684E"/>
    <w:rsid w:val="002F2C58"/>
    <w:rsid w:val="0032164B"/>
    <w:rsid w:val="00344088"/>
    <w:rsid w:val="00344F33"/>
    <w:rsid w:val="003B2108"/>
    <w:rsid w:val="003B540E"/>
    <w:rsid w:val="003D1398"/>
    <w:rsid w:val="00413251"/>
    <w:rsid w:val="004A152A"/>
    <w:rsid w:val="004C24C2"/>
    <w:rsid w:val="004D154E"/>
    <w:rsid w:val="004E1705"/>
    <w:rsid w:val="004E7B5A"/>
    <w:rsid w:val="00557F96"/>
    <w:rsid w:val="005C1235"/>
    <w:rsid w:val="005C67E5"/>
    <w:rsid w:val="005F0F68"/>
    <w:rsid w:val="00657121"/>
    <w:rsid w:val="00684F5F"/>
    <w:rsid w:val="006C5C43"/>
    <w:rsid w:val="007129C7"/>
    <w:rsid w:val="00730436"/>
    <w:rsid w:val="00735D37"/>
    <w:rsid w:val="00752099"/>
    <w:rsid w:val="00792ADD"/>
    <w:rsid w:val="007C3474"/>
    <w:rsid w:val="008733A3"/>
    <w:rsid w:val="008844C3"/>
    <w:rsid w:val="008A2EDB"/>
    <w:rsid w:val="008D3BF7"/>
    <w:rsid w:val="008F7EBA"/>
    <w:rsid w:val="00991F44"/>
    <w:rsid w:val="009940AD"/>
    <w:rsid w:val="009A497F"/>
    <w:rsid w:val="00A0784F"/>
    <w:rsid w:val="00A14680"/>
    <w:rsid w:val="00B835D6"/>
    <w:rsid w:val="00B848AA"/>
    <w:rsid w:val="00BC3D93"/>
    <w:rsid w:val="00BE33BB"/>
    <w:rsid w:val="00C95E06"/>
    <w:rsid w:val="00CF2979"/>
    <w:rsid w:val="00D0779A"/>
    <w:rsid w:val="00D90E5C"/>
    <w:rsid w:val="00D93917"/>
    <w:rsid w:val="00DC2BF8"/>
    <w:rsid w:val="00DD3E14"/>
    <w:rsid w:val="00DE1618"/>
    <w:rsid w:val="00E01101"/>
    <w:rsid w:val="00E0127D"/>
    <w:rsid w:val="00F13153"/>
    <w:rsid w:val="00FA0887"/>
    <w:rsid w:val="00FB2AB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138461-0320-440C-9BF9-B039CB3AC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1705"/>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E1705"/>
    <w:pPr>
      <w:keepLines/>
      <w:spacing w:before="100" w:beforeAutospacing="1" w:after="100" w:afterAutospacing="1" w:line="240" w:lineRule="auto"/>
      <w:contextualSpacing/>
    </w:pPr>
    <w:rPr>
      <w:rFonts w:ascii="Times New Roman" w:hAnsi="Times New Roman"/>
      <w:sz w:val="24"/>
      <w:lang w:val="en-US"/>
    </w:rPr>
  </w:style>
  <w:style w:type="paragraph" w:styleId="Header">
    <w:name w:val="header"/>
    <w:basedOn w:val="Normal"/>
    <w:link w:val="HeaderChar"/>
    <w:uiPriority w:val="99"/>
    <w:unhideWhenUsed/>
    <w:rsid w:val="005C67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67E5"/>
    <w:rPr>
      <w:rFonts w:eastAsiaTheme="minorEastAsia"/>
      <w:lang w:val="en-US"/>
    </w:rPr>
  </w:style>
  <w:style w:type="paragraph" w:styleId="Footer">
    <w:name w:val="footer"/>
    <w:basedOn w:val="Normal"/>
    <w:link w:val="FooterChar"/>
    <w:uiPriority w:val="99"/>
    <w:unhideWhenUsed/>
    <w:rsid w:val="005C67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7E5"/>
    <w:rPr>
      <w:rFonts w:eastAsiaTheme="minorEastAsia"/>
      <w:lang w:val="en-US"/>
    </w:rPr>
  </w:style>
  <w:style w:type="paragraph" w:styleId="BalloonText">
    <w:name w:val="Balloon Text"/>
    <w:basedOn w:val="Normal"/>
    <w:link w:val="BalloonTextChar"/>
    <w:uiPriority w:val="99"/>
    <w:semiHidden/>
    <w:unhideWhenUsed/>
    <w:rsid w:val="00DD3E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3E14"/>
    <w:rPr>
      <w:rFonts w:ascii="Segoe UI" w:eastAsiaTheme="minorEastAsia"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298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Pages>
  <Words>735</Words>
  <Characters>4193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64</cp:revision>
  <cp:lastPrinted>2023-04-19T06:41:00Z</cp:lastPrinted>
  <dcterms:created xsi:type="dcterms:W3CDTF">2023-04-05T06:23:00Z</dcterms:created>
  <dcterms:modified xsi:type="dcterms:W3CDTF">2023-04-19T06:42:00Z</dcterms:modified>
</cp:coreProperties>
</file>