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33B" w:rsidRDefault="00AB733B" w:rsidP="00F71104">
      <w:pPr>
        <w:pStyle w:val="NoSpacing"/>
        <w:jc w:val="both"/>
        <w:rPr>
          <w:rFonts w:ascii="Times New Roman" w:hAnsi="Times New Roman" w:cs="Times New Roman"/>
          <w:b/>
          <w:szCs w:val="24"/>
        </w:rPr>
      </w:pPr>
      <w:r>
        <w:rPr>
          <w:rFonts w:ascii="Times New Roman" w:hAnsi="Times New Roman" w:cs="Times New Roman"/>
          <w:b/>
          <w:szCs w:val="24"/>
        </w:rPr>
        <w:t xml:space="preserve">BHEKILIZWE NDLOVU </w:t>
      </w:r>
    </w:p>
    <w:p w:rsidR="00AB733B" w:rsidRDefault="00AB733B" w:rsidP="00F71104">
      <w:pPr>
        <w:pStyle w:val="NoSpacing"/>
        <w:jc w:val="both"/>
        <w:rPr>
          <w:rFonts w:ascii="Times New Roman" w:hAnsi="Times New Roman" w:cs="Times New Roman"/>
          <w:b/>
          <w:szCs w:val="24"/>
        </w:rPr>
      </w:pPr>
    </w:p>
    <w:p w:rsidR="00AB733B" w:rsidRDefault="00AB733B" w:rsidP="00F71104">
      <w:pPr>
        <w:pStyle w:val="NoSpacing"/>
        <w:jc w:val="both"/>
        <w:rPr>
          <w:rFonts w:ascii="Times New Roman" w:hAnsi="Times New Roman" w:cs="Times New Roman"/>
          <w:b/>
          <w:szCs w:val="24"/>
        </w:rPr>
      </w:pPr>
      <w:r>
        <w:rPr>
          <w:rFonts w:ascii="Times New Roman" w:hAnsi="Times New Roman" w:cs="Times New Roman"/>
          <w:b/>
          <w:szCs w:val="24"/>
        </w:rPr>
        <w:t xml:space="preserve">And </w:t>
      </w:r>
    </w:p>
    <w:p w:rsidR="00AB733B" w:rsidRDefault="00AB733B" w:rsidP="00F71104">
      <w:pPr>
        <w:pStyle w:val="NoSpacing"/>
        <w:jc w:val="both"/>
        <w:rPr>
          <w:rFonts w:ascii="Times New Roman" w:hAnsi="Times New Roman" w:cs="Times New Roman"/>
          <w:b/>
          <w:szCs w:val="24"/>
        </w:rPr>
      </w:pPr>
    </w:p>
    <w:p w:rsidR="00AB733B" w:rsidRDefault="00AB733B" w:rsidP="00F71104">
      <w:pPr>
        <w:pStyle w:val="NoSpacing"/>
        <w:jc w:val="both"/>
        <w:rPr>
          <w:rFonts w:ascii="Times New Roman" w:hAnsi="Times New Roman" w:cs="Times New Roman"/>
          <w:b/>
          <w:szCs w:val="24"/>
        </w:rPr>
      </w:pPr>
      <w:r>
        <w:rPr>
          <w:rFonts w:ascii="Times New Roman" w:hAnsi="Times New Roman" w:cs="Times New Roman"/>
          <w:b/>
          <w:szCs w:val="24"/>
        </w:rPr>
        <w:t xml:space="preserve">PHILANI LUNGA </w:t>
      </w:r>
    </w:p>
    <w:p w:rsidR="00AB733B" w:rsidRDefault="00AB733B" w:rsidP="00F71104">
      <w:pPr>
        <w:pStyle w:val="NoSpacing"/>
        <w:jc w:val="both"/>
        <w:rPr>
          <w:rFonts w:ascii="Times New Roman" w:hAnsi="Times New Roman" w:cs="Times New Roman"/>
          <w:b/>
          <w:szCs w:val="24"/>
        </w:rPr>
      </w:pPr>
    </w:p>
    <w:p w:rsidR="00AB733B" w:rsidRDefault="00AB733B" w:rsidP="00F71104">
      <w:pPr>
        <w:pStyle w:val="NoSpacing"/>
        <w:jc w:val="both"/>
        <w:rPr>
          <w:rFonts w:ascii="Times New Roman" w:hAnsi="Times New Roman" w:cs="Times New Roman"/>
          <w:b/>
          <w:szCs w:val="24"/>
        </w:rPr>
      </w:pPr>
      <w:r>
        <w:rPr>
          <w:rFonts w:ascii="Times New Roman" w:hAnsi="Times New Roman" w:cs="Times New Roman"/>
          <w:b/>
          <w:szCs w:val="24"/>
        </w:rPr>
        <w:t xml:space="preserve">And </w:t>
      </w:r>
    </w:p>
    <w:p w:rsidR="00AB733B" w:rsidRDefault="00AB733B" w:rsidP="00F71104">
      <w:pPr>
        <w:pStyle w:val="NoSpacing"/>
        <w:jc w:val="both"/>
        <w:rPr>
          <w:rFonts w:ascii="Times New Roman" w:hAnsi="Times New Roman" w:cs="Times New Roman"/>
          <w:b/>
          <w:szCs w:val="24"/>
        </w:rPr>
      </w:pPr>
    </w:p>
    <w:p w:rsidR="00AB733B" w:rsidRDefault="00AB733B" w:rsidP="00F71104">
      <w:pPr>
        <w:pStyle w:val="NoSpacing"/>
        <w:jc w:val="both"/>
        <w:rPr>
          <w:rFonts w:ascii="Times New Roman" w:hAnsi="Times New Roman" w:cs="Times New Roman"/>
          <w:b/>
          <w:szCs w:val="24"/>
        </w:rPr>
      </w:pPr>
      <w:r>
        <w:rPr>
          <w:rFonts w:ascii="Times New Roman" w:hAnsi="Times New Roman" w:cs="Times New Roman"/>
          <w:b/>
          <w:szCs w:val="24"/>
        </w:rPr>
        <w:t xml:space="preserve">BONGANI MPOFU </w:t>
      </w:r>
    </w:p>
    <w:p w:rsidR="00AB733B" w:rsidRDefault="00AB733B" w:rsidP="00F71104">
      <w:pPr>
        <w:pStyle w:val="NoSpacing"/>
        <w:jc w:val="both"/>
        <w:rPr>
          <w:rFonts w:ascii="Times New Roman" w:hAnsi="Times New Roman" w:cs="Times New Roman"/>
          <w:b/>
          <w:szCs w:val="24"/>
        </w:rPr>
      </w:pPr>
    </w:p>
    <w:p w:rsidR="00AB733B" w:rsidRDefault="00AB733B" w:rsidP="00F71104">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AB733B" w:rsidRDefault="00AB733B" w:rsidP="00F71104">
      <w:pPr>
        <w:pStyle w:val="NoSpacing"/>
        <w:jc w:val="both"/>
        <w:rPr>
          <w:rFonts w:ascii="Times New Roman" w:hAnsi="Times New Roman" w:cs="Times New Roman"/>
          <w:b/>
          <w:szCs w:val="24"/>
        </w:rPr>
      </w:pPr>
    </w:p>
    <w:p w:rsidR="00AB733B" w:rsidRDefault="00AB733B" w:rsidP="00F71104">
      <w:pPr>
        <w:pStyle w:val="NoSpacing"/>
        <w:jc w:val="both"/>
        <w:rPr>
          <w:rFonts w:ascii="Times New Roman" w:hAnsi="Times New Roman" w:cs="Times New Roman"/>
          <w:b/>
          <w:szCs w:val="24"/>
        </w:rPr>
      </w:pPr>
      <w:r>
        <w:rPr>
          <w:rFonts w:ascii="Times New Roman" w:hAnsi="Times New Roman" w:cs="Times New Roman"/>
          <w:b/>
          <w:szCs w:val="24"/>
        </w:rPr>
        <w:t>THE STATE</w:t>
      </w:r>
    </w:p>
    <w:p w:rsidR="00AB733B" w:rsidRDefault="00AB733B" w:rsidP="00F71104">
      <w:pPr>
        <w:pStyle w:val="NoSpacing"/>
        <w:jc w:val="both"/>
        <w:rPr>
          <w:rFonts w:ascii="Times New Roman" w:hAnsi="Times New Roman" w:cs="Times New Roman"/>
          <w:b/>
          <w:szCs w:val="24"/>
        </w:rPr>
      </w:pPr>
    </w:p>
    <w:p w:rsidR="00AB733B" w:rsidRDefault="00AB733B" w:rsidP="00F71104">
      <w:pPr>
        <w:pStyle w:val="NoSpacing"/>
        <w:jc w:val="both"/>
        <w:rPr>
          <w:rFonts w:ascii="Times New Roman" w:hAnsi="Times New Roman" w:cs="Times New Roman"/>
          <w:szCs w:val="24"/>
        </w:rPr>
      </w:pPr>
    </w:p>
    <w:p w:rsidR="00AB733B" w:rsidRDefault="00AB733B" w:rsidP="00F71104">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AB733B" w:rsidRDefault="00AB733B" w:rsidP="00F71104">
      <w:pPr>
        <w:pStyle w:val="NoSpacing"/>
        <w:jc w:val="both"/>
        <w:rPr>
          <w:rFonts w:ascii="Times New Roman" w:hAnsi="Times New Roman" w:cs="Times New Roman"/>
          <w:szCs w:val="24"/>
        </w:rPr>
      </w:pPr>
      <w:r>
        <w:rPr>
          <w:rFonts w:ascii="Times New Roman" w:hAnsi="Times New Roman" w:cs="Times New Roman"/>
          <w:szCs w:val="24"/>
        </w:rPr>
        <w:t>DUBE-</w:t>
      </w:r>
      <w:r w:rsidR="006A602F">
        <w:rPr>
          <w:rFonts w:ascii="Times New Roman" w:hAnsi="Times New Roman" w:cs="Times New Roman"/>
          <w:szCs w:val="24"/>
        </w:rPr>
        <w:t>BANDA J</w:t>
      </w:r>
    </w:p>
    <w:p w:rsidR="00AB733B" w:rsidRDefault="00C90FB4" w:rsidP="00F71104">
      <w:pPr>
        <w:pStyle w:val="NoSpacing"/>
        <w:jc w:val="both"/>
        <w:rPr>
          <w:rFonts w:ascii="Times New Roman" w:hAnsi="Times New Roman" w:cs="Times New Roman"/>
          <w:szCs w:val="24"/>
        </w:rPr>
      </w:pPr>
      <w:r>
        <w:rPr>
          <w:rFonts w:ascii="Times New Roman" w:hAnsi="Times New Roman" w:cs="Times New Roman"/>
          <w:szCs w:val="24"/>
        </w:rPr>
        <w:t>BULAWAYO 18</w:t>
      </w:r>
      <w:r w:rsidR="00AB733B">
        <w:rPr>
          <w:rFonts w:ascii="Times New Roman" w:hAnsi="Times New Roman" w:cs="Times New Roman"/>
          <w:szCs w:val="24"/>
        </w:rPr>
        <w:t xml:space="preserve"> MACRH 2021</w:t>
      </w:r>
    </w:p>
    <w:p w:rsidR="00AB733B" w:rsidRDefault="00AB733B" w:rsidP="00F71104">
      <w:pPr>
        <w:pStyle w:val="NoSpacing"/>
        <w:jc w:val="both"/>
        <w:rPr>
          <w:rFonts w:ascii="Times New Roman" w:hAnsi="Times New Roman" w:cs="Times New Roman"/>
          <w:szCs w:val="24"/>
        </w:rPr>
      </w:pPr>
    </w:p>
    <w:p w:rsidR="00AB733B" w:rsidRDefault="00AB733B" w:rsidP="00F71104">
      <w:pPr>
        <w:pStyle w:val="NoSpacing"/>
        <w:jc w:val="both"/>
        <w:rPr>
          <w:rFonts w:ascii="Times New Roman" w:hAnsi="Times New Roman" w:cs="Times New Roman"/>
          <w:b/>
          <w:szCs w:val="24"/>
        </w:rPr>
      </w:pPr>
    </w:p>
    <w:p w:rsidR="00AB733B" w:rsidRDefault="00AB733B" w:rsidP="00F71104">
      <w:pPr>
        <w:pStyle w:val="NoSpacing"/>
        <w:jc w:val="both"/>
        <w:rPr>
          <w:rFonts w:ascii="Times New Roman" w:hAnsi="Times New Roman" w:cs="Times New Roman"/>
          <w:b/>
          <w:szCs w:val="24"/>
        </w:rPr>
      </w:pPr>
      <w:r>
        <w:rPr>
          <w:rFonts w:ascii="Times New Roman" w:hAnsi="Times New Roman" w:cs="Times New Roman"/>
          <w:b/>
          <w:szCs w:val="24"/>
        </w:rPr>
        <w:t>Bail application pending trial</w:t>
      </w:r>
    </w:p>
    <w:p w:rsidR="00AB733B" w:rsidRDefault="00AB733B" w:rsidP="00F71104">
      <w:pPr>
        <w:pStyle w:val="NoSpacing"/>
        <w:jc w:val="both"/>
        <w:rPr>
          <w:rFonts w:ascii="Times New Roman" w:hAnsi="Times New Roman" w:cs="Times New Roman"/>
          <w:b/>
          <w:szCs w:val="24"/>
        </w:rPr>
      </w:pPr>
    </w:p>
    <w:p w:rsidR="00AB733B" w:rsidRDefault="00AB733B" w:rsidP="00F71104">
      <w:pPr>
        <w:pStyle w:val="NoSpacing"/>
        <w:jc w:val="both"/>
        <w:rPr>
          <w:rFonts w:ascii="Times New Roman" w:hAnsi="Times New Roman" w:cs="Times New Roman"/>
          <w:b/>
          <w:szCs w:val="24"/>
        </w:rPr>
      </w:pPr>
    </w:p>
    <w:p w:rsidR="00AB733B" w:rsidRDefault="00AB733B" w:rsidP="00F71104">
      <w:pPr>
        <w:pStyle w:val="NoSpacing"/>
        <w:jc w:val="both"/>
        <w:rPr>
          <w:rFonts w:ascii="Times New Roman" w:hAnsi="Times New Roman" w:cs="Times New Roman"/>
          <w:i/>
          <w:szCs w:val="24"/>
        </w:rPr>
      </w:pPr>
      <w:r>
        <w:rPr>
          <w:rFonts w:ascii="Times New Roman" w:hAnsi="Times New Roman" w:cs="Times New Roman"/>
          <w:i/>
          <w:szCs w:val="24"/>
        </w:rPr>
        <w:t xml:space="preserve">T. Runganga, </w:t>
      </w:r>
      <w:r>
        <w:rPr>
          <w:rFonts w:ascii="Times New Roman" w:hAnsi="Times New Roman" w:cs="Times New Roman"/>
          <w:szCs w:val="24"/>
        </w:rPr>
        <w:t>for the applicant</w:t>
      </w:r>
    </w:p>
    <w:p w:rsidR="00AB733B" w:rsidRDefault="00AB733B" w:rsidP="00F71104">
      <w:pPr>
        <w:pStyle w:val="NoSpacing"/>
        <w:jc w:val="both"/>
        <w:rPr>
          <w:rFonts w:ascii="Times New Roman" w:hAnsi="Times New Roman" w:cs="Times New Roman"/>
          <w:szCs w:val="24"/>
        </w:rPr>
      </w:pPr>
      <w:r>
        <w:rPr>
          <w:rFonts w:ascii="Times New Roman" w:hAnsi="Times New Roman" w:cs="Times New Roman"/>
          <w:i/>
          <w:szCs w:val="24"/>
        </w:rPr>
        <w:t>Ms N</w:t>
      </w:r>
      <w:r w:rsidR="00322BAF">
        <w:rPr>
          <w:rFonts w:ascii="Times New Roman" w:hAnsi="Times New Roman" w:cs="Times New Roman"/>
          <w:i/>
          <w:szCs w:val="24"/>
        </w:rPr>
        <w:t>.</w:t>
      </w:r>
      <w:r>
        <w:rPr>
          <w:rFonts w:ascii="Times New Roman" w:hAnsi="Times New Roman" w:cs="Times New Roman"/>
          <w:i/>
          <w:szCs w:val="24"/>
        </w:rPr>
        <w:t xml:space="preserve"> Ngwenya, </w:t>
      </w:r>
      <w:r w:rsidRPr="006F37C9">
        <w:rPr>
          <w:rFonts w:ascii="Times New Roman" w:hAnsi="Times New Roman" w:cs="Times New Roman"/>
          <w:szCs w:val="24"/>
        </w:rPr>
        <w:t>for the respondent</w:t>
      </w:r>
    </w:p>
    <w:p w:rsidR="00B20BF0" w:rsidRDefault="00B20BF0" w:rsidP="00F71104">
      <w:pPr>
        <w:pStyle w:val="Default"/>
        <w:jc w:val="both"/>
      </w:pPr>
    </w:p>
    <w:p w:rsidR="001B13A5" w:rsidRDefault="00B20BF0" w:rsidP="00F71104">
      <w:pPr>
        <w:spacing w:line="360" w:lineRule="auto"/>
        <w:ind w:firstLine="720"/>
        <w:jc w:val="both"/>
        <w:rPr>
          <w:rFonts w:ascii="Times New Roman" w:hAnsi="Times New Roman" w:cs="Times New Roman"/>
          <w:sz w:val="24"/>
          <w:szCs w:val="24"/>
        </w:rPr>
      </w:pPr>
      <w:r w:rsidRPr="00B20BF0">
        <w:rPr>
          <w:rFonts w:ascii="Times New Roman" w:hAnsi="Times New Roman" w:cs="Times New Roman"/>
          <w:b/>
          <w:bCs/>
          <w:sz w:val="24"/>
          <w:szCs w:val="24"/>
        </w:rPr>
        <w:t xml:space="preserve">DUBE-BANDA J: </w:t>
      </w:r>
      <w:r w:rsidRPr="00B20BF0">
        <w:rPr>
          <w:rFonts w:ascii="Times New Roman" w:hAnsi="Times New Roman" w:cs="Times New Roman"/>
          <w:sz w:val="24"/>
          <w:szCs w:val="24"/>
        </w:rPr>
        <w:t>This is a bail applicat</w:t>
      </w:r>
      <w:r w:rsidR="002B0FBB">
        <w:rPr>
          <w:rFonts w:ascii="Times New Roman" w:hAnsi="Times New Roman" w:cs="Times New Roman"/>
          <w:sz w:val="24"/>
          <w:szCs w:val="24"/>
        </w:rPr>
        <w:t>ion pending trial. Applicants are</w:t>
      </w:r>
      <w:r w:rsidRPr="00B20BF0">
        <w:rPr>
          <w:rFonts w:ascii="Times New Roman" w:hAnsi="Times New Roman" w:cs="Times New Roman"/>
          <w:sz w:val="24"/>
          <w:szCs w:val="24"/>
        </w:rPr>
        <w:t xml:space="preserve"> jointly charged with two count</w:t>
      </w:r>
      <w:r w:rsidR="00ED791D">
        <w:rPr>
          <w:rFonts w:ascii="Times New Roman" w:hAnsi="Times New Roman" w:cs="Times New Roman"/>
          <w:sz w:val="24"/>
          <w:szCs w:val="24"/>
        </w:rPr>
        <w:t>s</w:t>
      </w:r>
      <w:r w:rsidRPr="00B20BF0">
        <w:rPr>
          <w:rFonts w:ascii="Times New Roman" w:hAnsi="Times New Roman" w:cs="Times New Roman"/>
          <w:sz w:val="24"/>
          <w:szCs w:val="24"/>
        </w:rPr>
        <w:t xml:space="preserve"> of robbery as defined in section 126 </w:t>
      </w:r>
      <w:r w:rsidR="00EF0824">
        <w:rPr>
          <w:rFonts w:ascii="Times New Roman" w:hAnsi="Times New Roman" w:cs="Times New Roman"/>
          <w:sz w:val="24"/>
          <w:szCs w:val="24"/>
        </w:rPr>
        <w:t xml:space="preserve">(1) (a) </w:t>
      </w:r>
      <w:r w:rsidRPr="00B20BF0">
        <w:rPr>
          <w:rFonts w:ascii="Times New Roman" w:hAnsi="Times New Roman" w:cs="Times New Roman"/>
          <w:sz w:val="24"/>
          <w:szCs w:val="24"/>
        </w:rPr>
        <w:t xml:space="preserve">of the Criminal law [Codification and Reform] Act Chapter 9:23. </w:t>
      </w:r>
      <w:r w:rsidR="00ED791D">
        <w:rPr>
          <w:rFonts w:ascii="Times New Roman" w:hAnsi="Times New Roman" w:cs="Times New Roman"/>
          <w:sz w:val="24"/>
          <w:szCs w:val="24"/>
        </w:rPr>
        <w:t xml:space="preserve">It being alleged that, on </w:t>
      </w:r>
      <w:r>
        <w:rPr>
          <w:rFonts w:ascii="Times New Roman" w:hAnsi="Times New Roman" w:cs="Times New Roman"/>
          <w:sz w:val="24"/>
          <w:szCs w:val="24"/>
        </w:rPr>
        <w:t>5</w:t>
      </w:r>
      <w:r w:rsidR="00AE5474">
        <w:rPr>
          <w:rFonts w:ascii="Times New Roman" w:hAnsi="Times New Roman" w:cs="Times New Roman"/>
          <w:sz w:val="24"/>
          <w:szCs w:val="24"/>
        </w:rPr>
        <w:t xml:space="preserve"> February 2021,</w:t>
      </w:r>
      <w:r>
        <w:rPr>
          <w:rFonts w:ascii="Times New Roman" w:hAnsi="Times New Roman" w:cs="Times New Roman"/>
          <w:sz w:val="24"/>
          <w:szCs w:val="24"/>
        </w:rPr>
        <w:t xml:space="preserve"> at Warmaley Stamping Mill, Mpoengs area, Plumtree applicants used </w:t>
      </w:r>
      <w:r w:rsidR="00DC762E">
        <w:rPr>
          <w:rFonts w:ascii="Times New Roman" w:hAnsi="Times New Roman" w:cs="Times New Roman"/>
          <w:sz w:val="24"/>
          <w:szCs w:val="24"/>
        </w:rPr>
        <w:t>violence by arming themselves with knives and machetes in order to induce complainants to relinquish their various properties, which included a grinding machine, welding machine, 12v generator battery, fuel, airtime, cellphone, car radio, car registration book, brown wallet, cash in the sum of R17 600, 14 grams of gold ore, one vodaphone</w:t>
      </w:r>
      <w:r w:rsidR="00DB3219">
        <w:rPr>
          <w:rFonts w:ascii="Times New Roman" w:hAnsi="Times New Roman" w:cs="Times New Roman"/>
          <w:sz w:val="24"/>
          <w:szCs w:val="24"/>
        </w:rPr>
        <w:t xml:space="preserve"> </w:t>
      </w:r>
      <w:r w:rsidR="00DC762E">
        <w:rPr>
          <w:rFonts w:ascii="Times New Roman" w:hAnsi="Times New Roman" w:cs="Times New Roman"/>
          <w:sz w:val="24"/>
          <w:szCs w:val="24"/>
        </w:rPr>
        <w:t>cellphone, 2 nokia</w:t>
      </w:r>
      <w:r w:rsidR="00DB3219">
        <w:rPr>
          <w:rFonts w:ascii="Times New Roman" w:hAnsi="Times New Roman" w:cs="Times New Roman"/>
          <w:sz w:val="24"/>
          <w:szCs w:val="24"/>
        </w:rPr>
        <w:t xml:space="preserve"> </w:t>
      </w:r>
      <w:r w:rsidR="00DC762E">
        <w:rPr>
          <w:rFonts w:ascii="Times New Roman" w:hAnsi="Times New Roman" w:cs="Times New Roman"/>
          <w:sz w:val="24"/>
          <w:szCs w:val="24"/>
        </w:rPr>
        <w:t xml:space="preserve">cellphones and R250. </w:t>
      </w:r>
    </w:p>
    <w:p w:rsidR="00B457CE" w:rsidRDefault="00B82B96" w:rsidP="00F71104">
      <w:pPr>
        <w:spacing w:line="360" w:lineRule="auto"/>
        <w:ind w:firstLine="720"/>
        <w:jc w:val="both"/>
        <w:rPr>
          <w:rFonts w:ascii="Times New Roman" w:hAnsi="Times New Roman" w:cs="Times New Roman"/>
          <w:sz w:val="24"/>
          <w:szCs w:val="24"/>
        </w:rPr>
      </w:pPr>
      <w:r w:rsidRPr="00B82B96">
        <w:rPr>
          <w:rFonts w:ascii="Times New Roman" w:hAnsi="Times New Roman" w:cs="Times New Roman"/>
          <w:sz w:val="24"/>
          <w:szCs w:val="24"/>
        </w:rPr>
        <w:t xml:space="preserve"> In support of the application, applicant</w:t>
      </w:r>
      <w:r>
        <w:rPr>
          <w:rFonts w:ascii="Times New Roman" w:hAnsi="Times New Roman" w:cs="Times New Roman"/>
          <w:sz w:val="24"/>
          <w:szCs w:val="24"/>
        </w:rPr>
        <w:t>s</w:t>
      </w:r>
      <w:r w:rsidR="00ED791D">
        <w:rPr>
          <w:rFonts w:ascii="Times New Roman" w:hAnsi="Times New Roman" w:cs="Times New Roman"/>
          <w:sz w:val="24"/>
          <w:szCs w:val="24"/>
        </w:rPr>
        <w:t xml:space="preserve"> have</w:t>
      </w:r>
      <w:r w:rsidRPr="00B82B96">
        <w:rPr>
          <w:rFonts w:ascii="Times New Roman" w:hAnsi="Times New Roman" w:cs="Times New Roman"/>
          <w:sz w:val="24"/>
          <w:szCs w:val="24"/>
        </w:rPr>
        <w:t xml:space="preserve"> placed the following facts before court:</w:t>
      </w:r>
      <w:r w:rsidR="00AE5474">
        <w:rPr>
          <w:rFonts w:ascii="Times New Roman" w:hAnsi="Times New Roman" w:cs="Times New Roman"/>
          <w:sz w:val="24"/>
          <w:szCs w:val="24"/>
        </w:rPr>
        <w:t xml:space="preserve">that they </w:t>
      </w:r>
      <w:r w:rsidR="004362AD">
        <w:rPr>
          <w:rFonts w:ascii="Times New Roman" w:hAnsi="Times New Roman" w:cs="Times New Roman"/>
          <w:sz w:val="24"/>
          <w:szCs w:val="24"/>
        </w:rPr>
        <w:t>will plead not guilty to the charges. N</w:t>
      </w:r>
      <w:r w:rsidR="00467BC6">
        <w:rPr>
          <w:rFonts w:ascii="Times New Roman" w:hAnsi="Times New Roman" w:cs="Times New Roman"/>
          <w:sz w:val="24"/>
          <w:szCs w:val="24"/>
        </w:rPr>
        <w:t>othing was recovered from the applica</w:t>
      </w:r>
      <w:r w:rsidR="00AE5474">
        <w:rPr>
          <w:rFonts w:ascii="Times New Roman" w:hAnsi="Times New Roman" w:cs="Times New Roman"/>
          <w:sz w:val="24"/>
          <w:szCs w:val="24"/>
        </w:rPr>
        <w:t>nts, the recoveries were made from</w:t>
      </w:r>
      <w:r w:rsidR="00467BC6">
        <w:rPr>
          <w:rFonts w:ascii="Times New Roman" w:hAnsi="Times New Roman" w:cs="Times New Roman"/>
          <w:sz w:val="24"/>
          <w:szCs w:val="24"/>
        </w:rPr>
        <w:t xml:space="preserve"> the motor vehicle which none of the applicants was driving. No one was identified at the scene of crime. Applicants were arrested at a police manned roadblock, because they were in the motor vehicle found with the stolen loot. The </w:t>
      </w:r>
      <w:r w:rsidR="00467BC6">
        <w:rPr>
          <w:rFonts w:ascii="Times New Roman" w:hAnsi="Times New Roman" w:cs="Times New Roman"/>
          <w:sz w:val="24"/>
          <w:szCs w:val="24"/>
        </w:rPr>
        <w:lastRenderedPageBreak/>
        <w:t>applicants were offered transport in the suspect motor vehicle and paid a fare of US10 each. They were travelling from their gold panning sites to Bulawayo. It is alleged that applican</w:t>
      </w:r>
      <w:r w:rsidR="004362AD">
        <w:rPr>
          <w:rFonts w:ascii="Times New Roman" w:hAnsi="Times New Roman" w:cs="Times New Roman"/>
          <w:sz w:val="24"/>
          <w:szCs w:val="24"/>
        </w:rPr>
        <w:t>ts have no previous convictions, there have no pending cases. It is contended that the chances of absconding and not standing trial are non-existent, applicants were born in this country and grew up in this country. It is contended that this is not a serious offence, it is not armed robbery, it is just ‘plain robbery,’ no life was lost. It is argued that it would be impossible to secure a conviction in this matter. Applicant</w:t>
      </w:r>
      <w:r w:rsidR="00AE5474">
        <w:rPr>
          <w:rFonts w:ascii="Times New Roman" w:hAnsi="Times New Roman" w:cs="Times New Roman"/>
          <w:sz w:val="24"/>
          <w:szCs w:val="24"/>
        </w:rPr>
        <w:t>s</w:t>
      </w:r>
      <w:r w:rsidR="004362AD">
        <w:rPr>
          <w:rFonts w:ascii="Times New Roman" w:hAnsi="Times New Roman" w:cs="Times New Roman"/>
          <w:sz w:val="24"/>
          <w:szCs w:val="24"/>
        </w:rPr>
        <w:t xml:space="preserve"> will not interfere with known state witnesses. </w:t>
      </w:r>
    </w:p>
    <w:p w:rsidR="00B457CE" w:rsidRDefault="00B457CE" w:rsidP="00F71104">
      <w:pPr>
        <w:spacing w:line="360" w:lineRule="auto"/>
        <w:ind w:firstLine="720"/>
        <w:jc w:val="both"/>
        <w:rPr>
          <w:rFonts w:ascii="Times New Roman" w:hAnsi="Times New Roman" w:cs="Times New Roman"/>
          <w:sz w:val="24"/>
          <w:szCs w:val="24"/>
        </w:rPr>
      </w:pPr>
      <w:r w:rsidRPr="00B457CE">
        <w:rPr>
          <w:rFonts w:ascii="Times New Roman" w:hAnsi="Times New Roman" w:cs="Times New Roman"/>
          <w:sz w:val="24"/>
          <w:szCs w:val="24"/>
        </w:rPr>
        <w:t>This application is opposed. In the main, the oppos</w:t>
      </w:r>
      <w:r w:rsidR="00440CB1">
        <w:rPr>
          <w:rFonts w:ascii="Times New Roman" w:hAnsi="Times New Roman" w:cs="Times New Roman"/>
          <w:sz w:val="24"/>
          <w:szCs w:val="24"/>
        </w:rPr>
        <w:t>ition is anchored on the ground</w:t>
      </w:r>
      <w:r>
        <w:rPr>
          <w:rFonts w:ascii="Times New Roman" w:hAnsi="Times New Roman" w:cs="Times New Roman"/>
          <w:sz w:val="24"/>
          <w:szCs w:val="24"/>
        </w:rPr>
        <w:t xml:space="preserve"> that applicants are a flight risks. Respondent relies for its op</w:t>
      </w:r>
      <w:r w:rsidR="00440CB1">
        <w:rPr>
          <w:rFonts w:ascii="Times New Roman" w:hAnsi="Times New Roman" w:cs="Times New Roman"/>
          <w:sz w:val="24"/>
          <w:szCs w:val="24"/>
        </w:rPr>
        <w:t>position on the affidavit deposed to by the</w:t>
      </w:r>
      <w:r>
        <w:rPr>
          <w:rFonts w:ascii="Times New Roman" w:hAnsi="Times New Roman" w:cs="Times New Roman"/>
          <w:sz w:val="24"/>
          <w:szCs w:val="24"/>
        </w:rPr>
        <w:t xml:space="preserve"> investigating officer, in the main, the officer contends as follows: </w:t>
      </w:r>
    </w:p>
    <w:p w:rsidR="00B457CE" w:rsidRDefault="0012056C" w:rsidP="00F7110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Allegations are that on the 5</w:t>
      </w:r>
      <w:r w:rsidRPr="0012056C">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2021, the accused persons who were in the company of five unknown accused persons who are still at large, connived and hatched a plan to rob a total of three complainants.</w:t>
      </w:r>
    </w:p>
    <w:p w:rsidR="0012056C" w:rsidRDefault="0012056C" w:rsidP="00F7110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proceeded to the stamping mill using a Nissan Navara vehicle registration number ADF 522 being driven by Onasis</w:t>
      </w:r>
      <w:r w:rsidR="00DB3219">
        <w:rPr>
          <w:rFonts w:ascii="Times New Roman" w:hAnsi="Times New Roman" w:cs="Times New Roman"/>
          <w:sz w:val="24"/>
          <w:szCs w:val="24"/>
        </w:rPr>
        <w:t xml:space="preserve"> </w:t>
      </w:r>
      <w:r>
        <w:rPr>
          <w:rFonts w:ascii="Times New Roman" w:hAnsi="Times New Roman" w:cs="Times New Roman"/>
          <w:sz w:val="24"/>
          <w:szCs w:val="24"/>
        </w:rPr>
        <w:t xml:space="preserve">Sithole also being jointly charged with the accused. </w:t>
      </w:r>
    </w:p>
    <w:p w:rsidR="0012056C" w:rsidRDefault="0012056C" w:rsidP="00F7110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acting in common purpose produced machetes, knives and robbed the complainants of various property including electric goods, tools, fuel, gold and cash all valued at ZWL 3 836 481.00. </w:t>
      </w:r>
    </w:p>
    <w:p w:rsidR="008B3292" w:rsidRDefault="008B3292" w:rsidP="00F7110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complainants, Justice Moyo, identified the Nissan Navara vehicle which the accused used as </w:t>
      </w:r>
      <w:r w:rsidR="00645233">
        <w:rPr>
          <w:rFonts w:ascii="Times New Roman" w:hAnsi="Times New Roman" w:cs="Times New Roman"/>
          <w:sz w:val="24"/>
          <w:szCs w:val="24"/>
        </w:rPr>
        <w:t xml:space="preserve">a </w:t>
      </w:r>
      <w:r>
        <w:rPr>
          <w:rFonts w:ascii="Times New Roman" w:hAnsi="Times New Roman" w:cs="Times New Roman"/>
          <w:sz w:val="24"/>
          <w:szCs w:val="24"/>
        </w:rPr>
        <w:t>getaway car and alerted the police manned roadblock along Bulawayo-Kezi highway and intercepted the vehicle leading to the arrest of the accused at the roadblock site.</w:t>
      </w:r>
    </w:p>
    <w:p w:rsidR="008B3292" w:rsidRDefault="008B3292" w:rsidP="00F7110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Upon arrest, police recovered a car battery, grinding machine, spanners, car radios, while some of the accused persons managed to escape arrest and are still at large. </w:t>
      </w:r>
    </w:p>
    <w:p w:rsidR="003B11E7" w:rsidRDefault="003B11E7" w:rsidP="00F7110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against this background that I intend to oppose bail basing on the reasons that: </w:t>
      </w:r>
    </w:p>
    <w:p w:rsidR="003B11E7" w:rsidRDefault="003B11E7" w:rsidP="00F7110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persons are likely to abscond if given bail due to the gravity of the offence which normally attracts a deterrent sentence once convicted.</w:t>
      </w:r>
    </w:p>
    <w:p w:rsidR="003B11E7" w:rsidRDefault="003B11E7" w:rsidP="00F7110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persons are likely to abscond if given bail as evidenced by the fact that when they saw the police manned roadblock, they immediately </w:t>
      </w:r>
      <w:r>
        <w:rPr>
          <w:rFonts w:ascii="Times New Roman" w:hAnsi="Times New Roman" w:cs="Times New Roman"/>
          <w:sz w:val="24"/>
          <w:szCs w:val="24"/>
        </w:rPr>
        <w:lastRenderedPageBreak/>
        <w:t xml:space="preserve">bolted out of the getaway </w:t>
      </w:r>
      <w:r w:rsidR="009D0113">
        <w:rPr>
          <w:rFonts w:ascii="Times New Roman" w:hAnsi="Times New Roman" w:cs="Times New Roman"/>
          <w:sz w:val="24"/>
          <w:szCs w:val="24"/>
        </w:rPr>
        <w:t xml:space="preserve">car and ran away prompting the police to give chase and arrested them. </w:t>
      </w:r>
    </w:p>
    <w:p w:rsidR="009D0113" w:rsidRDefault="009D0113" w:rsidP="00F7110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persons are likely to commit similar offences once freed on bail</w:t>
      </w:r>
      <w:r w:rsidR="003D6E1D">
        <w:rPr>
          <w:rFonts w:ascii="Times New Roman" w:hAnsi="Times New Roman" w:cs="Times New Roman"/>
          <w:sz w:val="24"/>
          <w:szCs w:val="24"/>
        </w:rPr>
        <w:t xml:space="preserve"> as they committed this offence while on bail for similar offence currently pending trail at Esigodini Magistrates Court under CRB ESG 661-3/20. </w:t>
      </w:r>
    </w:p>
    <w:p w:rsidR="003D6E1D" w:rsidRDefault="008B0208" w:rsidP="00F7110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After the arrest of the accused persons, an informal parade was conducted and they were positively identified and so was the recovered property.</w:t>
      </w:r>
    </w:p>
    <w:p w:rsidR="008B0208" w:rsidRDefault="008B0208" w:rsidP="00F7110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persons are most likely to interfere with witnesses through threats to instil fear as evidenced by the nature of the injuries they inflicted on the victims during the robbery. </w:t>
      </w:r>
    </w:p>
    <w:p w:rsidR="008B0208" w:rsidRDefault="008B0208" w:rsidP="00F7110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outstanding accused persons are yet to be accounted for hence if the accused persons are freed on bail they are most likely to assist them to go into hiding to derail the smooth flow of the case. </w:t>
      </w:r>
    </w:p>
    <w:p w:rsidR="008B0208" w:rsidRDefault="008B0208" w:rsidP="00F7110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Most of the stolen property is yet to be recovered for which once the accused persons are freed </w:t>
      </w:r>
      <w:r w:rsidR="003A3E45">
        <w:rPr>
          <w:rFonts w:ascii="Times New Roman" w:hAnsi="Times New Roman" w:cs="Times New Roman"/>
          <w:sz w:val="24"/>
          <w:szCs w:val="24"/>
        </w:rPr>
        <w:t xml:space="preserve">they are likely to have ample time to dispose of it. </w:t>
      </w:r>
    </w:p>
    <w:p w:rsidR="008D2130" w:rsidRDefault="00AE697C" w:rsidP="00F711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brief oral submissions, </w:t>
      </w:r>
      <w:r w:rsidRPr="00DB3219">
        <w:rPr>
          <w:rFonts w:ascii="Times New Roman" w:hAnsi="Times New Roman" w:cs="Times New Roman"/>
          <w:i/>
          <w:sz w:val="24"/>
          <w:szCs w:val="24"/>
        </w:rPr>
        <w:t>Mr</w:t>
      </w:r>
      <w:r>
        <w:rPr>
          <w:rFonts w:ascii="Times New Roman" w:hAnsi="Times New Roman" w:cs="Times New Roman"/>
          <w:sz w:val="24"/>
          <w:szCs w:val="24"/>
        </w:rPr>
        <w:t xml:space="preserve"> </w:t>
      </w:r>
      <w:r w:rsidRPr="00AE697C">
        <w:rPr>
          <w:rFonts w:ascii="Times New Roman" w:hAnsi="Times New Roman" w:cs="Times New Roman"/>
          <w:i/>
          <w:sz w:val="24"/>
          <w:szCs w:val="24"/>
        </w:rPr>
        <w:t>Runganga,</w:t>
      </w:r>
      <w:r>
        <w:rPr>
          <w:rFonts w:ascii="Times New Roman" w:hAnsi="Times New Roman" w:cs="Times New Roman"/>
          <w:sz w:val="24"/>
          <w:szCs w:val="24"/>
        </w:rPr>
        <w:t xml:space="preserve"> counsel for the applicants, contended that, it is the first applicant </w:t>
      </w:r>
      <w:r w:rsidR="00DB3219">
        <w:rPr>
          <w:rFonts w:ascii="Times New Roman" w:hAnsi="Times New Roman" w:cs="Times New Roman"/>
          <w:sz w:val="24"/>
          <w:szCs w:val="24"/>
        </w:rPr>
        <w:t>–</w:t>
      </w:r>
      <w:r>
        <w:rPr>
          <w:rFonts w:ascii="Times New Roman" w:hAnsi="Times New Roman" w:cs="Times New Roman"/>
          <w:sz w:val="24"/>
          <w:szCs w:val="24"/>
        </w:rPr>
        <w:t xml:space="preserve"> Bhekilizwe</w:t>
      </w:r>
      <w:r w:rsidR="00DB3219">
        <w:rPr>
          <w:rFonts w:ascii="Times New Roman" w:hAnsi="Times New Roman" w:cs="Times New Roman"/>
          <w:sz w:val="24"/>
          <w:szCs w:val="24"/>
        </w:rPr>
        <w:t xml:space="preserve"> </w:t>
      </w:r>
      <w:r>
        <w:rPr>
          <w:rFonts w:ascii="Times New Roman" w:hAnsi="Times New Roman" w:cs="Times New Roman"/>
          <w:sz w:val="24"/>
          <w:szCs w:val="24"/>
        </w:rPr>
        <w:t>Ndlovu - who has a pending case at Esigodini Magistrate’s Court. The other two applicants – Philani Lunga and Bongani</w:t>
      </w:r>
      <w:r w:rsidR="00DB3219">
        <w:rPr>
          <w:rFonts w:ascii="Times New Roman" w:hAnsi="Times New Roman" w:cs="Times New Roman"/>
          <w:sz w:val="24"/>
          <w:szCs w:val="24"/>
        </w:rPr>
        <w:t xml:space="preserve"> </w:t>
      </w:r>
      <w:r>
        <w:rPr>
          <w:rFonts w:ascii="Times New Roman" w:hAnsi="Times New Roman" w:cs="Times New Roman"/>
          <w:sz w:val="24"/>
          <w:szCs w:val="24"/>
        </w:rPr>
        <w:t>Mpofu - are not involved in the Esigodini case. It is further contended that the state has withdrawn charges against the applicants’ co-accused persons – Onasis</w:t>
      </w:r>
      <w:r w:rsidR="00DB3219">
        <w:rPr>
          <w:rFonts w:ascii="Times New Roman" w:hAnsi="Times New Roman" w:cs="Times New Roman"/>
          <w:sz w:val="24"/>
          <w:szCs w:val="24"/>
        </w:rPr>
        <w:t xml:space="preserve"> </w:t>
      </w:r>
      <w:r>
        <w:rPr>
          <w:rFonts w:ascii="Times New Roman" w:hAnsi="Times New Roman" w:cs="Times New Roman"/>
          <w:sz w:val="24"/>
          <w:szCs w:val="24"/>
        </w:rPr>
        <w:t>Sithole and Othis</w:t>
      </w:r>
      <w:r w:rsidR="00DB3219">
        <w:rPr>
          <w:rFonts w:ascii="Times New Roman" w:hAnsi="Times New Roman" w:cs="Times New Roman"/>
          <w:sz w:val="24"/>
          <w:szCs w:val="24"/>
        </w:rPr>
        <w:t xml:space="preserve"> </w:t>
      </w:r>
      <w:r>
        <w:rPr>
          <w:rFonts w:ascii="Times New Roman" w:hAnsi="Times New Roman" w:cs="Times New Roman"/>
          <w:sz w:val="24"/>
          <w:szCs w:val="24"/>
        </w:rPr>
        <w:t xml:space="preserve">Sithole. Ms </w:t>
      </w:r>
      <w:r w:rsidRPr="00AE697C">
        <w:rPr>
          <w:rFonts w:ascii="Times New Roman" w:hAnsi="Times New Roman" w:cs="Times New Roman"/>
          <w:i/>
          <w:sz w:val="24"/>
          <w:szCs w:val="24"/>
        </w:rPr>
        <w:t>Ngwenya,</w:t>
      </w:r>
      <w:r>
        <w:rPr>
          <w:rFonts w:ascii="Times New Roman" w:hAnsi="Times New Roman" w:cs="Times New Roman"/>
          <w:sz w:val="24"/>
          <w:szCs w:val="24"/>
        </w:rPr>
        <w:t xml:space="preserve"> counsel for the respondent, confirmed that indeed it is only Bhekilizwe</w:t>
      </w:r>
      <w:r w:rsidR="00DB3219">
        <w:rPr>
          <w:rFonts w:ascii="Times New Roman" w:hAnsi="Times New Roman" w:cs="Times New Roman"/>
          <w:sz w:val="24"/>
          <w:szCs w:val="24"/>
        </w:rPr>
        <w:t xml:space="preserve"> </w:t>
      </w:r>
      <w:r>
        <w:rPr>
          <w:rFonts w:ascii="Times New Roman" w:hAnsi="Times New Roman" w:cs="Times New Roman"/>
          <w:sz w:val="24"/>
          <w:szCs w:val="24"/>
        </w:rPr>
        <w:t>Ndlovu who has a pending case at Esigodini. She further confirmed that charges have since been withdrawn, before plea, as against Onasis</w:t>
      </w:r>
      <w:r w:rsidR="00DB3219">
        <w:rPr>
          <w:rFonts w:ascii="Times New Roman" w:hAnsi="Times New Roman" w:cs="Times New Roman"/>
          <w:sz w:val="24"/>
          <w:szCs w:val="24"/>
        </w:rPr>
        <w:t xml:space="preserve"> </w:t>
      </w:r>
      <w:r>
        <w:rPr>
          <w:rFonts w:ascii="Times New Roman" w:hAnsi="Times New Roman" w:cs="Times New Roman"/>
          <w:sz w:val="24"/>
          <w:szCs w:val="24"/>
        </w:rPr>
        <w:t>Sithole and Othis</w:t>
      </w:r>
      <w:r w:rsidR="00DB3219">
        <w:rPr>
          <w:rFonts w:ascii="Times New Roman" w:hAnsi="Times New Roman" w:cs="Times New Roman"/>
          <w:sz w:val="24"/>
          <w:szCs w:val="24"/>
        </w:rPr>
        <w:t xml:space="preserve"> </w:t>
      </w:r>
      <w:r>
        <w:rPr>
          <w:rFonts w:ascii="Times New Roman" w:hAnsi="Times New Roman" w:cs="Times New Roman"/>
          <w:sz w:val="24"/>
          <w:szCs w:val="24"/>
        </w:rPr>
        <w:t xml:space="preserve">Sithole. </w:t>
      </w:r>
      <w:r w:rsidR="00BE3449">
        <w:rPr>
          <w:rFonts w:ascii="Times New Roman" w:hAnsi="Times New Roman" w:cs="Times New Roman"/>
          <w:sz w:val="24"/>
          <w:szCs w:val="24"/>
        </w:rPr>
        <w:t>Onasis</w:t>
      </w:r>
      <w:r w:rsidR="00DB3219">
        <w:rPr>
          <w:rFonts w:ascii="Times New Roman" w:hAnsi="Times New Roman" w:cs="Times New Roman"/>
          <w:sz w:val="24"/>
          <w:szCs w:val="24"/>
        </w:rPr>
        <w:t xml:space="preserve"> </w:t>
      </w:r>
      <w:r w:rsidR="00BE3449">
        <w:rPr>
          <w:rFonts w:ascii="Times New Roman" w:hAnsi="Times New Roman" w:cs="Times New Roman"/>
          <w:sz w:val="24"/>
          <w:szCs w:val="24"/>
        </w:rPr>
        <w:t xml:space="preserve">Sithole was the driver of the getaway car. It is the intention of the state to use these two as state witnesses in the case against the applicants. </w:t>
      </w:r>
      <w:r w:rsidR="00BE3449" w:rsidRPr="00DB3219">
        <w:rPr>
          <w:rFonts w:ascii="Times New Roman" w:hAnsi="Times New Roman" w:cs="Times New Roman"/>
          <w:i/>
          <w:sz w:val="24"/>
          <w:szCs w:val="24"/>
        </w:rPr>
        <w:t>Ms</w:t>
      </w:r>
      <w:r w:rsidR="00BE3449">
        <w:rPr>
          <w:rFonts w:ascii="Times New Roman" w:hAnsi="Times New Roman" w:cs="Times New Roman"/>
          <w:sz w:val="24"/>
          <w:szCs w:val="24"/>
        </w:rPr>
        <w:t xml:space="preserve"> </w:t>
      </w:r>
      <w:r w:rsidR="00BE3449" w:rsidRPr="00BE3449">
        <w:rPr>
          <w:rFonts w:ascii="Times New Roman" w:hAnsi="Times New Roman" w:cs="Times New Roman"/>
          <w:i/>
          <w:sz w:val="24"/>
          <w:szCs w:val="24"/>
        </w:rPr>
        <w:t>Ngwenya</w:t>
      </w:r>
      <w:r w:rsidR="00BE3449">
        <w:rPr>
          <w:rFonts w:ascii="Times New Roman" w:hAnsi="Times New Roman" w:cs="Times New Roman"/>
          <w:sz w:val="24"/>
          <w:szCs w:val="24"/>
        </w:rPr>
        <w:t xml:space="preserve"> informed the court that the trial of the applicants has been set down for the 31</w:t>
      </w:r>
      <w:r w:rsidR="00BE3449" w:rsidRPr="00BE3449">
        <w:rPr>
          <w:rFonts w:ascii="Times New Roman" w:hAnsi="Times New Roman" w:cs="Times New Roman"/>
          <w:sz w:val="24"/>
          <w:szCs w:val="24"/>
          <w:vertAlign w:val="superscript"/>
        </w:rPr>
        <w:t>st</w:t>
      </w:r>
      <w:r w:rsidR="00BE3449">
        <w:rPr>
          <w:rFonts w:ascii="Times New Roman" w:hAnsi="Times New Roman" w:cs="Times New Roman"/>
          <w:sz w:val="24"/>
          <w:szCs w:val="24"/>
        </w:rPr>
        <w:t xml:space="preserve"> March 2021, at Plumtree Regional Court. </w:t>
      </w:r>
    </w:p>
    <w:p w:rsidR="00BE2794" w:rsidRDefault="00BE2794" w:rsidP="00F71104">
      <w:pPr>
        <w:pStyle w:val="Default"/>
        <w:spacing w:line="360" w:lineRule="auto"/>
        <w:ind w:firstLine="720"/>
        <w:jc w:val="both"/>
      </w:pPr>
      <w:r w:rsidRPr="00BE2794">
        <w:t>The contention by the prosecution is that the applicant</w:t>
      </w:r>
      <w:r w:rsidR="00BE3449">
        <w:t>s</w:t>
      </w:r>
      <w:r w:rsidR="00440CB1">
        <w:t xml:space="preserve"> are</w:t>
      </w:r>
      <w:r w:rsidRPr="00BE2794">
        <w:t xml:space="preserve"> a flight risk. In terms of section 117(2) (a) (ii) of the Criminal Procedure and Evidence Act [9:07], the refusal to grant bail and the detention of an accused in custody shall be in the interests of justice where there </w:t>
      </w:r>
      <w:r w:rsidRPr="00BE2794">
        <w:lastRenderedPageBreak/>
        <w:t xml:space="preserve">is a likelihood that the accused, if he or she were released on bail, will not stand his or her trial or appear to receive sentence. </w:t>
      </w:r>
      <w:r w:rsidR="002C204B">
        <w:t xml:space="preserve">In </w:t>
      </w:r>
      <w:r w:rsidR="002C204B" w:rsidRPr="00BE2794">
        <w:rPr>
          <w:i/>
          <w:iCs/>
        </w:rPr>
        <w:t>S v Dlamini</w:t>
      </w:r>
      <w:r w:rsidR="00DB3219">
        <w:rPr>
          <w:i/>
          <w:iCs/>
        </w:rPr>
        <w:t xml:space="preserve"> </w:t>
      </w:r>
      <w:r w:rsidR="002C204B" w:rsidRPr="00BE2794">
        <w:t xml:space="preserve">1999 (2) SACR 51 (CC) </w:t>
      </w:r>
      <w:r w:rsidR="002C204B" w:rsidRPr="00BE2794">
        <w:rPr>
          <w:i/>
          <w:iCs/>
        </w:rPr>
        <w:t>para</w:t>
      </w:r>
      <w:r w:rsidR="002C204B">
        <w:t>. 53 t</w:t>
      </w:r>
      <w:r w:rsidRPr="00BE2794">
        <w:t xml:space="preserve">he </w:t>
      </w:r>
      <w:r w:rsidR="002C204B">
        <w:t xml:space="preserve">court said the </w:t>
      </w:r>
      <w:r w:rsidRPr="00BE2794">
        <w:t>important consideration is that there has to be a likelihood, i.e. a probability that such risk will materialise. A possibility or suspicion will not suffice. At the same time, a finding that there is indeed such likelihood is a factor, to be weighed with all others, in deciding what t</w:t>
      </w:r>
      <w:r w:rsidR="002C204B">
        <w:t>he interests of justice are.</w:t>
      </w:r>
      <w:r w:rsidRPr="00BE2794">
        <w:t xml:space="preserve"> The court must not grope in the dark and speculate: a finding on the probabilities must be made. See: </w:t>
      </w:r>
      <w:r w:rsidRPr="00BE2794">
        <w:rPr>
          <w:i/>
          <w:iCs/>
        </w:rPr>
        <w:t>S v Dial and Another</w:t>
      </w:r>
      <w:r w:rsidRPr="00BE2794">
        <w:t xml:space="preserve">2013 (2) SACR 665 (GNP). </w:t>
      </w:r>
    </w:p>
    <w:p w:rsidR="00645233" w:rsidRDefault="00645233" w:rsidP="00F71104">
      <w:pPr>
        <w:pStyle w:val="Default"/>
        <w:spacing w:line="360" w:lineRule="auto"/>
        <w:ind w:firstLine="720"/>
        <w:jc w:val="both"/>
      </w:pPr>
    </w:p>
    <w:p w:rsidR="00BE2794" w:rsidRDefault="00BE2794" w:rsidP="00F71104">
      <w:pPr>
        <w:pStyle w:val="Default"/>
        <w:spacing w:line="360" w:lineRule="auto"/>
        <w:ind w:firstLine="720"/>
        <w:jc w:val="both"/>
      </w:pPr>
      <w:r w:rsidRPr="00BE2794">
        <w:t>Section 117(3)(b) of the Criminal Procedure and Evidence Act, says in considering whether the ground referred to in subsection (2)(</w:t>
      </w:r>
      <w:r w:rsidRPr="00BE2794">
        <w:rPr>
          <w:i/>
          <w:iCs/>
        </w:rPr>
        <w:t>a</w:t>
      </w:r>
      <w:r w:rsidRPr="00BE2794">
        <w:t xml:space="preserve">)(ii) (not stand his or her trial or appear to receive sentence) has been established, the court shall take into account; the ties of the accused to the place of trial; the existence and location of assets held by the accused; the accused’s means of travel and his or her possession of or access to travel documents; the nature and gravity of the offence or the nature and gravity of the likely penalty therefore; the strength of the case for the prosecution and the corresponding incentive of the accused to flee; the efficacy of the amount or nature of the bail and enforceability of any bail conditions; any other factor which in the opinion of the court should be taken into account. </w:t>
      </w:r>
    </w:p>
    <w:p w:rsidR="00BE2794" w:rsidRPr="00BE2794" w:rsidRDefault="00BE2794" w:rsidP="00F71104">
      <w:pPr>
        <w:pStyle w:val="Default"/>
        <w:spacing w:line="360" w:lineRule="auto"/>
        <w:ind w:firstLine="720"/>
        <w:jc w:val="both"/>
      </w:pPr>
    </w:p>
    <w:p w:rsidR="00BE3449" w:rsidRDefault="00BE2794" w:rsidP="00F71104">
      <w:pPr>
        <w:spacing w:line="360" w:lineRule="auto"/>
        <w:ind w:firstLine="720"/>
        <w:jc w:val="both"/>
        <w:rPr>
          <w:rFonts w:ascii="Times New Roman" w:hAnsi="Times New Roman" w:cs="Times New Roman"/>
          <w:sz w:val="24"/>
          <w:szCs w:val="24"/>
        </w:rPr>
      </w:pPr>
      <w:r w:rsidRPr="00BE2794">
        <w:rPr>
          <w:rFonts w:ascii="Times New Roman" w:hAnsi="Times New Roman" w:cs="Times New Roman"/>
          <w:sz w:val="24"/>
          <w:szCs w:val="24"/>
        </w:rPr>
        <w:t xml:space="preserve">It has repeatedly been held that in assessing the risk of flight, courts must take into account not only the strength of the case for the prosecution and the probability of a conviction, but also the seriousness of the offence charged and the concomitant likelihood of a severe sentence. The obvious reason of this approach is that the expectation of a substantial sentence of imprisonment would undoubtedly provide an incentive to the applicant to abscond. In </w:t>
      </w:r>
      <w:r w:rsidRPr="00BE2794">
        <w:rPr>
          <w:rFonts w:ascii="Times New Roman" w:hAnsi="Times New Roman" w:cs="Times New Roman"/>
          <w:i/>
          <w:iCs/>
          <w:sz w:val="24"/>
          <w:szCs w:val="24"/>
        </w:rPr>
        <w:t>S v Nicha</w:t>
      </w:r>
      <w:r w:rsidR="00C90FB4">
        <w:rPr>
          <w:rFonts w:ascii="Times New Roman" w:hAnsi="Times New Roman" w:cs="Times New Roman"/>
          <w:i/>
          <w:iCs/>
          <w:sz w:val="24"/>
          <w:szCs w:val="24"/>
        </w:rPr>
        <w:t xml:space="preserve">s </w:t>
      </w:r>
      <w:r w:rsidRPr="00BE2794">
        <w:rPr>
          <w:rFonts w:ascii="Times New Roman" w:hAnsi="Times New Roman" w:cs="Times New Roman"/>
          <w:sz w:val="24"/>
          <w:szCs w:val="24"/>
        </w:rPr>
        <w:t xml:space="preserve">1977 (1) SA 257 (C) 263G-H, the court said, if there is a likelihood of heavy sentences being imposed the accused will be tempted to abscond. In </w:t>
      </w:r>
      <w:r w:rsidRPr="00BE2794">
        <w:rPr>
          <w:rFonts w:ascii="Times New Roman" w:hAnsi="Times New Roman" w:cs="Times New Roman"/>
          <w:i/>
          <w:iCs/>
          <w:sz w:val="24"/>
          <w:szCs w:val="24"/>
        </w:rPr>
        <w:t xml:space="preserve">S v Hudson </w:t>
      </w:r>
      <w:r w:rsidRPr="00BE2794">
        <w:rPr>
          <w:rFonts w:ascii="Times New Roman" w:hAnsi="Times New Roman" w:cs="Times New Roman"/>
          <w:sz w:val="24"/>
          <w:szCs w:val="24"/>
        </w:rPr>
        <w:t xml:space="preserve">1980 (4) SA 145 (D) 164H, the court held that the expectation of a substantial sentence of imprisonment would undoubtedly provide incentive to the accused to abscond and leave the country. In </w:t>
      </w:r>
      <w:r w:rsidRPr="00BE2794">
        <w:rPr>
          <w:rFonts w:ascii="Times New Roman" w:hAnsi="Times New Roman" w:cs="Times New Roman"/>
          <w:i/>
          <w:iCs/>
          <w:sz w:val="24"/>
          <w:szCs w:val="24"/>
        </w:rPr>
        <w:t xml:space="preserve">S v C </w:t>
      </w:r>
      <w:r w:rsidRPr="00BE2794">
        <w:rPr>
          <w:rFonts w:ascii="Times New Roman" w:hAnsi="Times New Roman" w:cs="Times New Roman"/>
          <w:sz w:val="24"/>
          <w:szCs w:val="24"/>
        </w:rPr>
        <w:t>1995 SACR 639 (C) 640H, it was said that whilst the possibility of absconding is always a very real danger, it remains the duty of the court to weigh up carefully all the facts and circumstances pertaining to the case.</w:t>
      </w:r>
    </w:p>
    <w:p w:rsidR="00D16617" w:rsidRPr="00D16617" w:rsidRDefault="00BE3449" w:rsidP="00F71104">
      <w:pPr>
        <w:spacing w:line="360" w:lineRule="auto"/>
        <w:ind w:firstLine="720"/>
        <w:jc w:val="both"/>
        <w:rPr>
          <w:rFonts w:ascii="Times New Roman" w:hAnsi="Times New Roman" w:cs="Times New Roman"/>
          <w:color w:val="1F1F1F"/>
          <w:sz w:val="23"/>
          <w:szCs w:val="23"/>
        </w:rPr>
      </w:pPr>
      <w:r>
        <w:rPr>
          <w:rFonts w:ascii="Times New Roman" w:hAnsi="Times New Roman" w:cs="Times New Roman"/>
          <w:sz w:val="24"/>
          <w:szCs w:val="24"/>
        </w:rPr>
        <w:t xml:space="preserve">In </w:t>
      </w:r>
      <w:r w:rsidRPr="00236303">
        <w:rPr>
          <w:rFonts w:ascii="Times New Roman" w:hAnsi="Times New Roman" w:cs="Times New Roman"/>
          <w:i/>
          <w:sz w:val="24"/>
          <w:szCs w:val="24"/>
        </w:rPr>
        <w:t>casu</w:t>
      </w:r>
      <w:r>
        <w:rPr>
          <w:rFonts w:ascii="Times New Roman" w:hAnsi="Times New Roman" w:cs="Times New Roman"/>
          <w:sz w:val="24"/>
          <w:szCs w:val="24"/>
        </w:rPr>
        <w:t xml:space="preserve">, </w:t>
      </w:r>
      <w:r w:rsidR="004A3934">
        <w:rPr>
          <w:rFonts w:ascii="Times New Roman" w:hAnsi="Times New Roman" w:cs="Times New Roman"/>
          <w:color w:val="000000"/>
          <w:sz w:val="23"/>
          <w:szCs w:val="23"/>
        </w:rPr>
        <w:t>i</w:t>
      </w:r>
      <w:r w:rsidR="00236303" w:rsidRPr="00236303">
        <w:rPr>
          <w:rFonts w:ascii="Times New Roman" w:hAnsi="Times New Roman" w:cs="Times New Roman"/>
          <w:color w:val="000000"/>
          <w:sz w:val="23"/>
          <w:szCs w:val="23"/>
        </w:rPr>
        <w:t xml:space="preserve">t is alleged that the </w:t>
      </w:r>
      <w:r w:rsidR="004A3934">
        <w:rPr>
          <w:rFonts w:ascii="Times New Roman" w:hAnsi="Times New Roman" w:cs="Times New Roman"/>
          <w:color w:val="000000"/>
          <w:sz w:val="23"/>
          <w:szCs w:val="23"/>
        </w:rPr>
        <w:t>motor vehicle applicants used as a getaway car was identified by the witnesses. A</w:t>
      </w:r>
      <w:r w:rsidR="00236303" w:rsidRPr="00236303">
        <w:rPr>
          <w:rFonts w:ascii="Times New Roman" w:hAnsi="Times New Roman" w:cs="Times New Roman"/>
          <w:color w:val="000000"/>
          <w:sz w:val="23"/>
          <w:szCs w:val="23"/>
        </w:rPr>
        <w:t>pplicant</w:t>
      </w:r>
      <w:r w:rsidR="004A3934">
        <w:rPr>
          <w:rFonts w:ascii="Times New Roman" w:hAnsi="Times New Roman" w:cs="Times New Roman"/>
          <w:color w:val="000000"/>
          <w:sz w:val="23"/>
          <w:szCs w:val="23"/>
        </w:rPr>
        <w:t xml:space="preserve">s werealso </w:t>
      </w:r>
      <w:r w:rsidR="00236303" w:rsidRPr="00236303">
        <w:rPr>
          <w:rFonts w:ascii="Times New Roman" w:hAnsi="Times New Roman" w:cs="Times New Roman"/>
          <w:color w:val="000000"/>
          <w:sz w:val="23"/>
          <w:szCs w:val="23"/>
        </w:rPr>
        <w:t>pos</w:t>
      </w:r>
      <w:r w:rsidR="004A3934">
        <w:rPr>
          <w:rFonts w:ascii="Times New Roman" w:hAnsi="Times New Roman" w:cs="Times New Roman"/>
          <w:color w:val="000000"/>
          <w:sz w:val="23"/>
          <w:szCs w:val="23"/>
        </w:rPr>
        <w:t xml:space="preserve">itively identified by witnesses. The getaway </w:t>
      </w:r>
      <w:r w:rsidR="004A3934">
        <w:rPr>
          <w:rFonts w:ascii="Times New Roman" w:hAnsi="Times New Roman" w:cs="Times New Roman"/>
          <w:color w:val="000000"/>
          <w:sz w:val="23"/>
          <w:szCs w:val="23"/>
        </w:rPr>
        <w:lastRenderedPageBreak/>
        <w:t>car was intercepted at a police manned roadblo</w:t>
      </w:r>
      <w:r w:rsidR="00A84B8C">
        <w:rPr>
          <w:rFonts w:ascii="Times New Roman" w:hAnsi="Times New Roman" w:cs="Times New Roman"/>
          <w:color w:val="000000"/>
          <w:sz w:val="23"/>
          <w:szCs w:val="23"/>
        </w:rPr>
        <w:t>ck, applicants attempted to escape</w:t>
      </w:r>
      <w:r w:rsidR="004A3934">
        <w:rPr>
          <w:rFonts w:ascii="Times New Roman" w:hAnsi="Times New Roman" w:cs="Times New Roman"/>
          <w:color w:val="000000"/>
          <w:sz w:val="23"/>
          <w:szCs w:val="23"/>
        </w:rPr>
        <w:t xml:space="preserve">, however they were apprehended, though some of their colleagues </w:t>
      </w:r>
      <w:r w:rsidR="004A3934" w:rsidRPr="00236303">
        <w:rPr>
          <w:rFonts w:ascii="Times New Roman" w:hAnsi="Times New Roman" w:cs="Times New Roman"/>
          <w:color w:val="000000"/>
          <w:sz w:val="23"/>
          <w:szCs w:val="23"/>
        </w:rPr>
        <w:t>managed</w:t>
      </w:r>
      <w:r w:rsidR="004A3934">
        <w:rPr>
          <w:rFonts w:ascii="Times New Roman" w:hAnsi="Times New Roman" w:cs="Times New Roman"/>
          <w:color w:val="000000"/>
          <w:sz w:val="23"/>
          <w:szCs w:val="23"/>
        </w:rPr>
        <w:t xml:space="preserve"> to evade arrest. </w:t>
      </w:r>
      <w:r w:rsidR="004A3934" w:rsidRPr="004A3934">
        <w:rPr>
          <w:rFonts w:ascii="Times New Roman" w:hAnsi="Times New Roman" w:cs="Times New Roman"/>
          <w:sz w:val="24"/>
          <w:szCs w:val="24"/>
        </w:rPr>
        <w:t>Upon arrest, police recovered a car battery, grinding machine, spa</w:t>
      </w:r>
      <w:r w:rsidR="004A3934">
        <w:rPr>
          <w:rFonts w:ascii="Times New Roman" w:hAnsi="Times New Roman" w:cs="Times New Roman"/>
          <w:sz w:val="24"/>
          <w:szCs w:val="24"/>
        </w:rPr>
        <w:t xml:space="preserve">nners, car radios, which items were identified by the complainants. </w:t>
      </w:r>
      <w:r w:rsidR="00236303" w:rsidRPr="00236303">
        <w:rPr>
          <w:rFonts w:ascii="Times New Roman" w:hAnsi="Times New Roman" w:cs="Times New Roman"/>
          <w:color w:val="000000"/>
          <w:sz w:val="23"/>
          <w:szCs w:val="23"/>
        </w:rPr>
        <w:t xml:space="preserve">In view of the above, I find that the state has a strong </w:t>
      </w:r>
      <w:r w:rsidR="00236303" w:rsidRPr="00236303">
        <w:rPr>
          <w:rFonts w:ascii="Times New Roman" w:hAnsi="Times New Roman" w:cs="Times New Roman"/>
          <w:i/>
          <w:iCs/>
          <w:color w:val="000000"/>
          <w:sz w:val="23"/>
          <w:szCs w:val="23"/>
        </w:rPr>
        <w:t xml:space="preserve">prima facie </w:t>
      </w:r>
      <w:r w:rsidR="00236303" w:rsidRPr="00236303">
        <w:rPr>
          <w:rFonts w:ascii="Times New Roman" w:hAnsi="Times New Roman" w:cs="Times New Roman"/>
          <w:color w:val="000000"/>
          <w:sz w:val="23"/>
          <w:szCs w:val="23"/>
        </w:rPr>
        <w:t>case against the applicant</w:t>
      </w:r>
      <w:r w:rsidR="004A3934">
        <w:rPr>
          <w:rFonts w:ascii="Times New Roman" w:hAnsi="Times New Roman" w:cs="Times New Roman"/>
          <w:color w:val="000000"/>
          <w:sz w:val="23"/>
          <w:szCs w:val="23"/>
        </w:rPr>
        <w:t>s. They are</w:t>
      </w:r>
      <w:r w:rsidR="00236303" w:rsidRPr="00236303">
        <w:rPr>
          <w:rFonts w:ascii="Times New Roman" w:hAnsi="Times New Roman" w:cs="Times New Roman"/>
          <w:color w:val="000000"/>
          <w:sz w:val="23"/>
          <w:szCs w:val="23"/>
        </w:rPr>
        <w:t xml:space="preserve"> facing a serious cha</w:t>
      </w:r>
      <w:r w:rsidR="004A3934">
        <w:rPr>
          <w:rFonts w:ascii="Times New Roman" w:hAnsi="Times New Roman" w:cs="Times New Roman"/>
          <w:color w:val="000000"/>
          <w:sz w:val="23"/>
          <w:szCs w:val="23"/>
        </w:rPr>
        <w:t>rge of robbery. If convicted, they are</w:t>
      </w:r>
      <w:r w:rsidR="00236303" w:rsidRPr="00236303">
        <w:rPr>
          <w:rFonts w:ascii="Times New Roman" w:hAnsi="Times New Roman" w:cs="Times New Roman"/>
          <w:color w:val="000000"/>
          <w:sz w:val="23"/>
          <w:szCs w:val="23"/>
        </w:rPr>
        <w:t xml:space="preserve"> most likely going to be sentenced to a</w:t>
      </w:r>
      <w:r w:rsidR="004A3934">
        <w:rPr>
          <w:rFonts w:ascii="Times New Roman" w:hAnsi="Times New Roman" w:cs="Times New Roman"/>
          <w:color w:val="000000"/>
          <w:sz w:val="23"/>
          <w:szCs w:val="23"/>
        </w:rPr>
        <w:t xml:space="preserve"> lengthy custodial term, thus they</w:t>
      </w:r>
      <w:r w:rsidR="00236303" w:rsidRPr="00236303">
        <w:rPr>
          <w:rFonts w:ascii="Times New Roman" w:hAnsi="Times New Roman" w:cs="Times New Roman"/>
          <w:color w:val="000000"/>
          <w:sz w:val="23"/>
          <w:szCs w:val="23"/>
        </w:rPr>
        <w:t xml:space="preserve"> will be tempted to abscond and not stand trial. </w:t>
      </w:r>
      <w:r w:rsidR="00236303" w:rsidRPr="00236303">
        <w:rPr>
          <w:rFonts w:ascii="Times New Roman" w:hAnsi="Times New Roman" w:cs="Times New Roman"/>
          <w:color w:val="1F1F1F"/>
          <w:sz w:val="23"/>
          <w:szCs w:val="23"/>
        </w:rPr>
        <w:t>The temptation for the applicant</w:t>
      </w:r>
      <w:r w:rsidR="00076774">
        <w:rPr>
          <w:rFonts w:ascii="Times New Roman" w:hAnsi="Times New Roman" w:cs="Times New Roman"/>
          <w:color w:val="1F1F1F"/>
          <w:sz w:val="23"/>
          <w:szCs w:val="23"/>
        </w:rPr>
        <w:t>s</w:t>
      </w:r>
      <w:r w:rsidR="00236303" w:rsidRPr="00236303">
        <w:rPr>
          <w:rFonts w:ascii="Times New Roman" w:hAnsi="Times New Roman" w:cs="Times New Roman"/>
          <w:color w:val="1F1F1F"/>
          <w:sz w:val="23"/>
          <w:szCs w:val="23"/>
        </w:rPr>
        <w:t xml:space="preserve"> to abscond if granted bail is real. See: </w:t>
      </w:r>
      <w:r w:rsidR="00236303" w:rsidRPr="00236303">
        <w:rPr>
          <w:rFonts w:ascii="Times New Roman" w:hAnsi="Times New Roman" w:cs="Times New Roman"/>
          <w:i/>
          <w:iCs/>
          <w:color w:val="1F1F1F"/>
          <w:sz w:val="23"/>
          <w:szCs w:val="23"/>
        </w:rPr>
        <w:t>S v Jongwe</w:t>
      </w:r>
      <w:r w:rsidR="00645233">
        <w:rPr>
          <w:rFonts w:ascii="Times New Roman" w:hAnsi="Times New Roman" w:cs="Times New Roman"/>
          <w:i/>
          <w:iCs/>
          <w:color w:val="1F1F1F"/>
          <w:sz w:val="23"/>
          <w:szCs w:val="23"/>
        </w:rPr>
        <w:t xml:space="preserve"> </w:t>
      </w:r>
      <w:r w:rsidR="00236303" w:rsidRPr="00236303">
        <w:rPr>
          <w:rFonts w:ascii="Times New Roman" w:hAnsi="Times New Roman" w:cs="Times New Roman"/>
          <w:color w:val="1F1F1F"/>
          <w:sz w:val="23"/>
          <w:szCs w:val="23"/>
        </w:rPr>
        <w:t xml:space="preserve">SC 62/2002. </w:t>
      </w:r>
    </w:p>
    <w:p w:rsidR="00B63D8D" w:rsidRPr="00DC1D03" w:rsidRDefault="00236303" w:rsidP="00F7110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36303">
        <w:rPr>
          <w:rFonts w:ascii="Times New Roman" w:hAnsi="Times New Roman" w:cs="Times New Roman"/>
          <w:color w:val="000000"/>
          <w:sz w:val="24"/>
          <w:szCs w:val="24"/>
        </w:rPr>
        <w:t>Furthermore, the fact that applicant</w:t>
      </w:r>
      <w:r w:rsidR="00A84B8C">
        <w:rPr>
          <w:rFonts w:ascii="Times New Roman" w:hAnsi="Times New Roman" w:cs="Times New Roman"/>
          <w:color w:val="000000"/>
          <w:sz w:val="24"/>
          <w:szCs w:val="24"/>
        </w:rPr>
        <w:t>s</w:t>
      </w:r>
      <w:r w:rsidR="00CF2F13">
        <w:rPr>
          <w:rFonts w:ascii="Times New Roman" w:hAnsi="Times New Roman" w:cs="Times New Roman"/>
          <w:color w:val="000000"/>
          <w:sz w:val="24"/>
          <w:szCs w:val="24"/>
        </w:rPr>
        <w:t xml:space="preserve"> attempted escape</w:t>
      </w:r>
      <w:r w:rsidRPr="00236303">
        <w:rPr>
          <w:rFonts w:ascii="Times New Roman" w:hAnsi="Times New Roman" w:cs="Times New Roman"/>
          <w:color w:val="000000"/>
          <w:sz w:val="24"/>
          <w:szCs w:val="24"/>
        </w:rPr>
        <w:t xml:space="preserve"> from the police before arrest and before </w:t>
      </w:r>
      <w:r w:rsidR="00076774" w:rsidRPr="00076774">
        <w:rPr>
          <w:rFonts w:ascii="Times New Roman" w:hAnsi="Times New Roman" w:cs="Times New Roman"/>
          <w:color w:val="000000"/>
          <w:sz w:val="24"/>
          <w:szCs w:val="24"/>
        </w:rPr>
        <w:t>charges were formally put to them</w:t>
      </w:r>
      <w:r w:rsidRPr="00236303">
        <w:rPr>
          <w:rFonts w:ascii="Times New Roman" w:hAnsi="Times New Roman" w:cs="Times New Roman"/>
          <w:color w:val="000000"/>
          <w:sz w:val="24"/>
          <w:szCs w:val="24"/>
        </w:rPr>
        <w:t xml:space="preserve"> is a factor that this court will have to consider in deciding what the interests of justice are. </w:t>
      </w:r>
      <w:r w:rsidR="00CF2F13">
        <w:rPr>
          <w:rFonts w:ascii="Times New Roman" w:hAnsi="Times New Roman" w:cs="Times New Roman"/>
          <w:color w:val="000000"/>
          <w:sz w:val="24"/>
          <w:szCs w:val="24"/>
        </w:rPr>
        <w:t xml:space="preserve">Again, </w:t>
      </w:r>
      <w:r w:rsidR="00076774" w:rsidRPr="00076774">
        <w:rPr>
          <w:rFonts w:ascii="Times New Roman" w:hAnsi="Times New Roman" w:cs="Times New Roman"/>
          <w:color w:val="000000"/>
          <w:sz w:val="24"/>
          <w:szCs w:val="24"/>
        </w:rPr>
        <w:t>in respect of the first applicant – Bhekilizwe</w:t>
      </w:r>
      <w:r w:rsidR="00645233">
        <w:rPr>
          <w:rFonts w:ascii="Times New Roman" w:hAnsi="Times New Roman" w:cs="Times New Roman"/>
          <w:color w:val="000000"/>
          <w:sz w:val="24"/>
          <w:szCs w:val="24"/>
        </w:rPr>
        <w:t xml:space="preserve"> </w:t>
      </w:r>
      <w:r w:rsidR="00076774" w:rsidRPr="00076774">
        <w:rPr>
          <w:rFonts w:ascii="Times New Roman" w:hAnsi="Times New Roman" w:cs="Times New Roman"/>
          <w:color w:val="000000"/>
          <w:sz w:val="24"/>
          <w:szCs w:val="24"/>
        </w:rPr>
        <w:t>Ndlovu</w:t>
      </w:r>
      <w:r w:rsidR="00076774">
        <w:rPr>
          <w:rFonts w:ascii="Times New Roman" w:hAnsi="Times New Roman" w:cs="Times New Roman"/>
          <w:color w:val="000000"/>
          <w:sz w:val="24"/>
          <w:szCs w:val="24"/>
        </w:rPr>
        <w:t xml:space="preserve">–this case was allegedly committed while he was on bail for a similar case which is pending at Esigodini Magistrate’s Court.  </w:t>
      </w:r>
      <w:r w:rsidR="00B63D8D">
        <w:rPr>
          <w:rFonts w:ascii="Times New Roman" w:hAnsi="Times New Roman" w:cs="Times New Roman"/>
          <w:sz w:val="24"/>
          <w:szCs w:val="24"/>
        </w:rPr>
        <w:t xml:space="preserve">The cumulative effect of these facts constitutes a weighty indication that bail should not be granted. </w:t>
      </w:r>
    </w:p>
    <w:p w:rsidR="00B63D8D" w:rsidRDefault="00B63D8D" w:rsidP="00F71104">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6303" w:rsidRPr="00DC1D03" w:rsidRDefault="00236303" w:rsidP="00F7110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36303">
        <w:rPr>
          <w:rFonts w:ascii="Times New Roman" w:hAnsi="Times New Roman" w:cs="Times New Roman"/>
          <w:color w:val="000000"/>
          <w:sz w:val="24"/>
          <w:szCs w:val="24"/>
        </w:rPr>
        <w:t>Where there is a cognisable i</w:t>
      </w:r>
      <w:r w:rsidR="00CF2F13">
        <w:rPr>
          <w:rFonts w:ascii="Times New Roman" w:hAnsi="Times New Roman" w:cs="Times New Roman"/>
          <w:color w:val="000000"/>
          <w:sz w:val="24"/>
          <w:szCs w:val="24"/>
        </w:rPr>
        <w:t>ndication that an accused person</w:t>
      </w:r>
      <w:r w:rsidRPr="00236303">
        <w:rPr>
          <w:rFonts w:ascii="Times New Roman" w:hAnsi="Times New Roman" w:cs="Times New Roman"/>
          <w:color w:val="000000"/>
          <w:sz w:val="24"/>
          <w:szCs w:val="24"/>
        </w:rPr>
        <w:t xml:space="preserve"> would evade his trial if released from custody, the bail court would be serving the interests of justice by refusing bail. The liberty of an accused pers</w:t>
      </w:r>
      <w:r w:rsidR="00076774">
        <w:rPr>
          <w:rFonts w:ascii="Times New Roman" w:hAnsi="Times New Roman" w:cs="Times New Roman"/>
          <w:color w:val="000000"/>
          <w:sz w:val="24"/>
          <w:szCs w:val="24"/>
        </w:rPr>
        <w:t>on would, in such</w:t>
      </w:r>
      <w:r w:rsidRPr="00236303">
        <w:rPr>
          <w:rFonts w:ascii="Times New Roman" w:hAnsi="Times New Roman" w:cs="Times New Roman"/>
          <w:color w:val="000000"/>
          <w:sz w:val="24"/>
          <w:szCs w:val="24"/>
        </w:rPr>
        <w:t xml:space="preserve"> circumstances</w:t>
      </w:r>
      <w:r w:rsidR="00076774">
        <w:rPr>
          <w:rFonts w:ascii="Times New Roman" w:hAnsi="Times New Roman" w:cs="Times New Roman"/>
          <w:color w:val="000000"/>
          <w:sz w:val="24"/>
          <w:szCs w:val="24"/>
        </w:rPr>
        <w:t xml:space="preserve"> have to give-way to the proper administration of justice</w:t>
      </w:r>
      <w:r w:rsidRPr="00236303">
        <w:rPr>
          <w:rFonts w:ascii="Times New Roman" w:hAnsi="Times New Roman" w:cs="Times New Roman"/>
          <w:color w:val="000000"/>
          <w:sz w:val="24"/>
          <w:szCs w:val="24"/>
        </w:rPr>
        <w:t xml:space="preserve">. See: </w:t>
      </w:r>
      <w:r w:rsidRPr="00236303">
        <w:rPr>
          <w:rFonts w:ascii="Times New Roman" w:hAnsi="Times New Roman" w:cs="Times New Roman"/>
          <w:i/>
          <w:iCs/>
          <w:color w:val="000000"/>
          <w:sz w:val="24"/>
          <w:szCs w:val="24"/>
        </w:rPr>
        <w:t>S v Dial and Another</w:t>
      </w:r>
      <w:r w:rsidR="00645233">
        <w:rPr>
          <w:rFonts w:ascii="Times New Roman" w:hAnsi="Times New Roman" w:cs="Times New Roman"/>
          <w:i/>
          <w:iCs/>
          <w:color w:val="000000"/>
          <w:sz w:val="24"/>
          <w:szCs w:val="24"/>
        </w:rPr>
        <w:t xml:space="preserve"> </w:t>
      </w:r>
      <w:r w:rsidR="006A602F">
        <w:rPr>
          <w:rFonts w:ascii="Times New Roman" w:hAnsi="Times New Roman" w:cs="Times New Roman"/>
          <w:color w:val="000000"/>
          <w:sz w:val="24"/>
          <w:szCs w:val="24"/>
        </w:rPr>
        <w:t>2013 (2) SACR 665 (GNP).</w:t>
      </w:r>
      <w:r w:rsidR="008D2130" w:rsidRPr="008D2130">
        <w:rPr>
          <w:rFonts w:ascii="Times New Roman" w:hAnsi="Times New Roman" w:cs="Times New Roman"/>
          <w:sz w:val="24"/>
          <w:szCs w:val="24"/>
        </w:rPr>
        <w:t xml:space="preserve"> On the facts of this case, admitting applicants to bail </w:t>
      </w:r>
      <w:r w:rsidR="00D16617" w:rsidRPr="008D2130">
        <w:rPr>
          <w:rFonts w:ascii="Times New Roman" w:hAnsi="Times New Roman" w:cs="Times New Roman"/>
          <w:sz w:val="24"/>
          <w:szCs w:val="24"/>
        </w:rPr>
        <w:t>will undermine the objectives of bail and the crimi</w:t>
      </w:r>
      <w:r w:rsidR="008D2130" w:rsidRPr="008D2130">
        <w:rPr>
          <w:rFonts w:ascii="Times New Roman" w:hAnsi="Times New Roman" w:cs="Times New Roman"/>
          <w:sz w:val="24"/>
          <w:szCs w:val="24"/>
        </w:rPr>
        <w:t>nal justice system, it will</w:t>
      </w:r>
      <w:r w:rsidR="00D16617" w:rsidRPr="008D2130">
        <w:rPr>
          <w:rFonts w:ascii="Times New Roman" w:hAnsi="Times New Roman" w:cs="Times New Roman"/>
          <w:sz w:val="24"/>
          <w:szCs w:val="24"/>
        </w:rPr>
        <w:t xml:space="preserve"> lead to the public losing confidence in the bail system.</w:t>
      </w:r>
    </w:p>
    <w:p w:rsidR="00175810" w:rsidRDefault="00175810" w:rsidP="00F71104">
      <w:pPr>
        <w:autoSpaceDE w:val="0"/>
        <w:autoSpaceDN w:val="0"/>
        <w:adjustRightInd w:val="0"/>
        <w:spacing w:after="0" w:line="240" w:lineRule="auto"/>
        <w:jc w:val="both"/>
        <w:rPr>
          <w:rFonts w:ascii="Times New Roman" w:hAnsi="Times New Roman" w:cs="Times New Roman"/>
          <w:b/>
          <w:bCs/>
          <w:color w:val="000000"/>
          <w:sz w:val="23"/>
          <w:szCs w:val="23"/>
        </w:rPr>
      </w:pPr>
    </w:p>
    <w:p w:rsidR="00076774" w:rsidRPr="00236303" w:rsidRDefault="00076774" w:rsidP="00F71104">
      <w:pPr>
        <w:autoSpaceDE w:val="0"/>
        <w:autoSpaceDN w:val="0"/>
        <w:adjustRightInd w:val="0"/>
        <w:spacing w:after="0" w:line="240" w:lineRule="auto"/>
        <w:jc w:val="both"/>
        <w:rPr>
          <w:rFonts w:ascii="Times New Roman" w:hAnsi="Times New Roman" w:cs="Times New Roman"/>
          <w:color w:val="000000"/>
          <w:sz w:val="23"/>
          <w:szCs w:val="23"/>
        </w:rPr>
      </w:pPr>
    </w:p>
    <w:p w:rsidR="00236303" w:rsidRPr="006A602F" w:rsidRDefault="00236303" w:rsidP="00F7110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6A602F">
        <w:rPr>
          <w:rFonts w:ascii="Times New Roman" w:hAnsi="Times New Roman" w:cs="Times New Roman"/>
          <w:color w:val="000000"/>
          <w:sz w:val="24"/>
          <w:szCs w:val="24"/>
        </w:rPr>
        <w:t xml:space="preserve">Therefore, upon careful consideration of all the facts and the circumstances based on the facts and evidence before me, weighing up the interests of justice </w:t>
      </w:r>
      <w:r w:rsidR="00076774" w:rsidRPr="006A602F">
        <w:rPr>
          <w:rFonts w:ascii="Times New Roman" w:hAnsi="Times New Roman" w:cs="Times New Roman"/>
          <w:color w:val="000000"/>
          <w:sz w:val="24"/>
          <w:szCs w:val="24"/>
        </w:rPr>
        <w:t>against the right of the applicants  to their</w:t>
      </w:r>
      <w:r w:rsidRPr="006A602F">
        <w:rPr>
          <w:rFonts w:ascii="Times New Roman" w:hAnsi="Times New Roman" w:cs="Times New Roman"/>
          <w:color w:val="000000"/>
          <w:sz w:val="24"/>
          <w:szCs w:val="24"/>
        </w:rPr>
        <w:t xml:space="preserve"> personal freedom and any po</w:t>
      </w:r>
      <w:r w:rsidR="00076774" w:rsidRPr="006A602F">
        <w:rPr>
          <w:rFonts w:ascii="Times New Roman" w:hAnsi="Times New Roman" w:cs="Times New Roman"/>
          <w:color w:val="000000"/>
          <w:sz w:val="24"/>
          <w:szCs w:val="24"/>
        </w:rPr>
        <w:t>tential prejudice because of their</w:t>
      </w:r>
      <w:r w:rsidRPr="006A602F">
        <w:rPr>
          <w:rFonts w:ascii="Times New Roman" w:hAnsi="Times New Roman" w:cs="Times New Roman"/>
          <w:color w:val="000000"/>
          <w:sz w:val="24"/>
          <w:szCs w:val="24"/>
        </w:rPr>
        <w:t xml:space="preserve"> detention</w:t>
      </w:r>
      <w:r w:rsidR="00076774" w:rsidRPr="006A602F">
        <w:rPr>
          <w:rFonts w:ascii="Times New Roman" w:hAnsi="Times New Roman" w:cs="Times New Roman"/>
          <w:color w:val="000000"/>
          <w:sz w:val="24"/>
          <w:szCs w:val="24"/>
        </w:rPr>
        <w:t xml:space="preserve"> pending trail</w:t>
      </w:r>
      <w:r w:rsidRPr="006A602F">
        <w:rPr>
          <w:rFonts w:ascii="Times New Roman" w:hAnsi="Times New Roman" w:cs="Times New Roman"/>
          <w:color w:val="000000"/>
          <w:sz w:val="24"/>
          <w:szCs w:val="24"/>
        </w:rPr>
        <w:t>, I am satisfied that intere</w:t>
      </w:r>
      <w:r w:rsidR="00076774" w:rsidRPr="006A602F">
        <w:rPr>
          <w:rFonts w:ascii="Times New Roman" w:hAnsi="Times New Roman" w:cs="Times New Roman"/>
          <w:color w:val="000000"/>
          <w:sz w:val="24"/>
          <w:szCs w:val="24"/>
        </w:rPr>
        <w:t>sts of justice do not permit their</w:t>
      </w:r>
      <w:r w:rsidRPr="006A602F">
        <w:rPr>
          <w:rFonts w:ascii="Times New Roman" w:hAnsi="Times New Roman" w:cs="Times New Roman"/>
          <w:color w:val="000000"/>
          <w:sz w:val="24"/>
          <w:szCs w:val="24"/>
        </w:rPr>
        <w:t xml:space="preserve"> release from custody. There is a likelihood that </w:t>
      </w:r>
      <w:r w:rsidR="00076774" w:rsidRPr="006A602F">
        <w:rPr>
          <w:rFonts w:ascii="Times New Roman" w:hAnsi="Times New Roman" w:cs="Times New Roman"/>
          <w:color w:val="000000"/>
          <w:sz w:val="24"/>
          <w:szCs w:val="24"/>
        </w:rPr>
        <w:t>they will attempt to evade</w:t>
      </w:r>
      <w:r w:rsidRPr="006A602F">
        <w:rPr>
          <w:rFonts w:ascii="Times New Roman" w:hAnsi="Times New Roman" w:cs="Times New Roman"/>
          <w:color w:val="000000"/>
          <w:sz w:val="24"/>
          <w:szCs w:val="24"/>
        </w:rPr>
        <w:t xml:space="preserve"> trial. </w:t>
      </w:r>
    </w:p>
    <w:p w:rsidR="00076774" w:rsidRDefault="00076774" w:rsidP="00F71104">
      <w:pPr>
        <w:autoSpaceDE w:val="0"/>
        <w:autoSpaceDN w:val="0"/>
        <w:adjustRightInd w:val="0"/>
        <w:spacing w:after="0" w:line="360" w:lineRule="auto"/>
        <w:jc w:val="both"/>
        <w:rPr>
          <w:rFonts w:ascii="Times New Roman" w:hAnsi="Times New Roman" w:cs="Times New Roman"/>
          <w:color w:val="000000"/>
          <w:sz w:val="24"/>
          <w:szCs w:val="24"/>
        </w:rPr>
      </w:pPr>
    </w:p>
    <w:p w:rsidR="00DC1D03" w:rsidRPr="00DC1D03" w:rsidRDefault="00DC1D03" w:rsidP="00F71104">
      <w:pPr>
        <w:autoSpaceDE w:val="0"/>
        <w:autoSpaceDN w:val="0"/>
        <w:adjustRightInd w:val="0"/>
        <w:spacing w:after="0" w:line="360" w:lineRule="auto"/>
        <w:jc w:val="both"/>
        <w:rPr>
          <w:rFonts w:ascii="Times New Roman" w:hAnsi="Times New Roman" w:cs="Times New Roman"/>
          <w:b/>
          <w:color w:val="000000"/>
          <w:sz w:val="24"/>
          <w:szCs w:val="24"/>
        </w:rPr>
      </w:pPr>
      <w:r w:rsidRPr="00DC1D03">
        <w:rPr>
          <w:rFonts w:ascii="Times New Roman" w:hAnsi="Times New Roman" w:cs="Times New Roman"/>
          <w:b/>
          <w:color w:val="000000"/>
          <w:sz w:val="24"/>
          <w:szCs w:val="24"/>
        </w:rPr>
        <w:t xml:space="preserve">Disposition </w:t>
      </w:r>
    </w:p>
    <w:p w:rsidR="00DC1D03" w:rsidRPr="006A602F" w:rsidRDefault="00DC1D03" w:rsidP="00F71104">
      <w:pPr>
        <w:autoSpaceDE w:val="0"/>
        <w:autoSpaceDN w:val="0"/>
        <w:adjustRightInd w:val="0"/>
        <w:spacing w:after="0" w:line="360" w:lineRule="auto"/>
        <w:jc w:val="both"/>
        <w:rPr>
          <w:rFonts w:ascii="Times New Roman" w:hAnsi="Times New Roman" w:cs="Times New Roman"/>
          <w:color w:val="000000"/>
          <w:sz w:val="24"/>
          <w:szCs w:val="24"/>
        </w:rPr>
      </w:pPr>
    </w:p>
    <w:p w:rsidR="00DC1D03" w:rsidRPr="00DC1D03" w:rsidRDefault="00DC1D03" w:rsidP="00F71104">
      <w:pPr>
        <w:autoSpaceDE w:val="0"/>
        <w:autoSpaceDN w:val="0"/>
        <w:adjustRightInd w:val="0"/>
        <w:spacing w:after="0" w:line="360" w:lineRule="auto"/>
        <w:ind w:firstLine="720"/>
        <w:jc w:val="both"/>
        <w:rPr>
          <w:rFonts w:ascii="Times New Roman" w:hAnsi="Times New Roman" w:cs="Times New Roman"/>
          <w:sz w:val="24"/>
          <w:szCs w:val="24"/>
        </w:rPr>
      </w:pPr>
      <w:r w:rsidRPr="00DC1D03">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conclusion, I find that </w:t>
      </w:r>
      <w:r w:rsidR="00645233">
        <w:rPr>
          <w:rFonts w:ascii="Times New Roman" w:hAnsi="Times New Roman" w:cs="Times New Roman"/>
          <w:color w:val="000000"/>
          <w:sz w:val="24"/>
          <w:szCs w:val="24"/>
        </w:rPr>
        <w:t>t</w:t>
      </w:r>
      <w:r w:rsidRPr="00DC1D03">
        <w:rPr>
          <w:rFonts w:ascii="Times New Roman" w:hAnsi="Times New Roman" w:cs="Times New Roman"/>
          <w:color w:val="000000"/>
          <w:sz w:val="24"/>
          <w:szCs w:val="24"/>
        </w:rPr>
        <w:t xml:space="preserve">here </w:t>
      </w:r>
      <w:r w:rsidR="0077101D">
        <w:rPr>
          <w:rFonts w:ascii="Times New Roman" w:hAnsi="Times New Roman" w:cs="Times New Roman"/>
          <w:sz w:val="24"/>
          <w:szCs w:val="24"/>
        </w:rPr>
        <w:t xml:space="preserve">is a </w:t>
      </w:r>
      <w:r w:rsidRPr="00DC1D03">
        <w:rPr>
          <w:rFonts w:ascii="Times New Roman" w:hAnsi="Times New Roman" w:cs="Times New Roman"/>
          <w:sz w:val="24"/>
          <w:szCs w:val="24"/>
        </w:rPr>
        <w:t xml:space="preserve">likelihood that the applicants, if released on bail, will not stand their trial. </w:t>
      </w:r>
    </w:p>
    <w:p w:rsidR="00DC1D03" w:rsidRPr="00DC1D03" w:rsidRDefault="00DC1D03" w:rsidP="00F71104">
      <w:pPr>
        <w:autoSpaceDE w:val="0"/>
        <w:autoSpaceDN w:val="0"/>
        <w:adjustRightInd w:val="0"/>
        <w:spacing w:after="0" w:line="360" w:lineRule="auto"/>
        <w:jc w:val="both"/>
        <w:rPr>
          <w:rFonts w:ascii="Times New Roman" w:hAnsi="Times New Roman" w:cs="Times New Roman"/>
          <w:color w:val="000000"/>
          <w:sz w:val="24"/>
          <w:szCs w:val="24"/>
        </w:rPr>
      </w:pPr>
    </w:p>
    <w:p w:rsidR="00236303" w:rsidRPr="00DC1D03" w:rsidRDefault="00DC1D03" w:rsidP="00F7110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result, </w:t>
      </w:r>
      <w:r w:rsidRPr="00DC1D03">
        <w:rPr>
          <w:rFonts w:ascii="Times New Roman" w:hAnsi="Times New Roman" w:cs="Times New Roman"/>
          <w:color w:val="000000"/>
          <w:sz w:val="24"/>
          <w:szCs w:val="24"/>
        </w:rPr>
        <w:t xml:space="preserve">I </w:t>
      </w:r>
      <w:r w:rsidR="00236303" w:rsidRPr="00DC1D03">
        <w:rPr>
          <w:rFonts w:ascii="Times New Roman" w:hAnsi="Times New Roman" w:cs="Times New Roman"/>
          <w:color w:val="000000"/>
          <w:sz w:val="24"/>
          <w:szCs w:val="24"/>
        </w:rPr>
        <w:t xml:space="preserve">order as </w:t>
      </w:r>
      <w:r w:rsidR="006A602F" w:rsidRPr="00DC1D03">
        <w:rPr>
          <w:rFonts w:ascii="Times New Roman" w:hAnsi="Times New Roman" w:cs="Times New Roman"/>
          <w:color w:val="000000"/>
          <w:sz w:val="24"/>
          <w:szCs w:val="24"/>
        </w:rPr>
        <w:t>follows: t</w:t>
      </w:r>
      <w:r w:rsidR="00236303" w:rsidRPr="00DC1D03">
        <w:rPr>
          <w:rFonts w:ascii="Times New Roman" w:hAnsi="Times New Roman" w:cs="Times New Roman"/>
          <w:color w:val="000000"/>
          <w:sz w:val="24"/>
          <w:szCs w:val="24"/>
        </w:rPr>
        <w:t>he app</w:t>
      </w:r>
      <w:r w:rsidRPr="00DC1D03">
        <w:rPr>
          <w:rFonts w:ascii="Times New Roman" w:hAnsi="Times New Roman" w:cs="Times New Roman"/>
          <w:color w:val="000000"/>
          <w:sz w:val="24"/>
          <w:szCs w:val="24"/>
        </w:rPr>
        <w:t>lication for bail is</w:t>
      </w:r>
      <w:r w:rsidR="00236303" w:rsidRPr="00DC1D03">
        <w:rPr>
          <w:rFonts w:ascii="Times New Roman" w:hAnsi="Times New Roman" w:cs="Times New Roman"/>
          <w:color w:val="000000"/>
          <w:sz w:val="24"/>
          <w:szCs w:val="24"/>
        </w:rPr>
        <w:t xml:space="preserve"> dismissed. </w:t>
      </w:r>
    </w:p>
    <w:p w:rsidR="00CD6BD4" w:rsidRPr="00DC1D03" w:rsidRDefault="00CD6BD4" w:rsidP="00F71104">
      <w:pPr>
        <w:autoSpaceDE w:val="0"/>
        <w:autoSpaceDN w:val="0"/>
        <w:adjustRightInd w:val="0"/>
        <w:spacing w:after="0" w:line="360" w:lineRule="auto"/>
        <w:jc w:val="both"/>
        <w:rPr>
          <w:rFonts w:ascii="Times New Roman" w:hAnsi="Times New Roman" w:cs="Times New Roman"/>
          <w:color w:val="000000"/>
          <w:sz w:val="24"/>
          <w:szCs w:val="24"/>
        </w:rPr>
      </w:pPr>
    </w:p>
    <w:p w:rsidR="00CD6BD4" w:rsidRPr="00236303" w:rsidRDefault="00CD6BD4" w:rsidP="00F71104">
      <w:pPr>
        <w:autoSpaceDE w:val="0"/>
        <w:autoSpaceDN w:val="0"/>
        <w:adjustRightInd w:val="0"/>
        <w:spacing w:after="0" w:line="360" w:lineRule="auto"/>
        <w:jc w:val="both"/>
        <w:rPr>
          <w:rFonts w:ascii="Times New Roman" w:hAnsi="Times New Roman" w:cs="Times New Roman"/>
          <w:color w:val="000000"/>
          <w:sz w:val="23"/>
          <w:szCs w:val="23"/>
        </w:rPr>
      </w:pPr>
    </w:p>
    <w:p w:rsidR="00236303" w:rsidRPr="006A602F" w:rsidRDefault="00CD6BD4" w:rsidP="00F71104">
      <w:pPr>
        <w:autoSpaceDE w:val="0"/>
        <w:autoSpaceDN w:val="0"/>
        <w:adjustRightInd w:val="0"/>
        <w:spacing w:after="0" w:line="240" w:lineRule="auto"/>
        <w:jc w:val="both"/>
        <w:rPr>
          <w:rFonts w:ascii="Times New Roman" w:hAnsi="Times New Roman" w:cs="Times New Roman"/>
          <w:color w:val="000000"/>
          <w:sz w:val="24"/>
          <w:szCs w:val="24"/>
        </w:rPr>
      </w:pPr>
      <w:r w:rsidRPr="006A602F">
        <w:rPr>
          <w:rFonts w:ascii="Times New Roman" w:hAnsi="Times New Roman" w:cs="Times New Roman"/>
          <w:i/>
          <w:iCs/>
          <w:color w:val="000000"/>
          <w:sz w:val="24"/>
          <w:szCs w:val="24"/>
        </w:rPr>
        <w:t>Tanaka Law Chambers</w:t>
      </w:r>
      <w:r w:rsidR="00236303" w:rsidRPr="006A602F">
        <w:rPr>
          <w:rFonts w:ascii="Times New Roman" w:hAnsi="Times New Roman" w:cs="Times New Roman"/>
          <w:i/>
          <w:iCs/>
          <w:color w:val="000000"/>
          <w:sz w:val="24"/>
          <w:szCs w:val="24"/>
        </w:rPr>
        <w:t xml:space="preserve">, </w:t>
      </w:r>
      <w:r w:rsidR="00236303" w:rsidRPr="006A602F">
        <w:rPr>
          <w:rFonts w:ascii="Times New Roman" w:hAnsi="Times New Roman" w:cs="Times New Roman"/>
          <w:color w:val="000000"/>
          <w:sz w:val="24"/>
          <w:szCs w:val="24"/>
        </w:rPr>
        <w:t xml:space="preserve">applicant’s legal practitioners </w:t>
      </w:r>
    </w:p>
    <w:p w:rsidR="00236303" w:rsidRPr="006A602F" w:rsidRDefault="00236303" w:rsidP="00F71104">
      <w:pPr>
        <w:spacing w:line="360" w:lineRule="auto"/>
        <w:jc w:val="both"/>
        <w:rPr>
          <w:rFonts w:ascii="Times New Roman" w:hAnsi="Times New Roman" w:cs="Times New Roman"/>
          <w:sz w:val="24"/>
          <w:szCs w:val="24"/>
        </w:rPr>
      </w:pPr>
      <w:r w:rsidRPr="006A602F">
        <w:rPr>
          <w:rFonts w:ascii="Times New Roman" w:hAnsi="Times New Roman" w:cs="Times New Roman"/>
          <w:i/>
          <w:iCs/>
          <w:color w:val="000000"/>
          <w:sz w:val="24"/>
          <w:szCs w:val="24"/>
        </w:rPr>
        <w:t>Na</w:t>
      </w:r>
      <w:bookmarkStart w:id="0" w:name="_GoBack"/>
      <w:bookmarkEnd w:id="0"/>
      <w:r w:rsidRPr="006A602F">
        <w:rPr>
          <w:rFonts w:ascii="Times New Roman" w:hAnsi="Times New Roman" w:cs="Times New Roman"/>
          <w:i/>
          <w:iCs/>
          <w:color w:val="000000"/>
          <w:sz w:val="24"/>
          <w:szCs w:val="24"/>
        </w:rPr>
        <w:t>tional Prosecuting Authority</w:t>
      </w:r>
      <w:r w:rsidRPr="006A602F">
        <w:rPr>
          <w:rFonts w:ascii="Times New Roman" w:hAnsi="Times New Roman" w:cs="Times New Roman"/>
          <w:color w:val="000000"/>
          <w:sz w:val="24"/>
          <w:szCs w:val="24"/>
        </w:rPr>
        <w:t>, respondent’s legal practitioners</w:t>
      </w:r>
    </w:p>
    <w:sectPr w:rsidR="00236303" w:rsidRPr="006A602F" w:rsidSect="00AD378E">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F17" w:rsidRDefault="00C04F17" w:rsidP="00F71104">
      <w:pPr>
        <w:spacing w:after="0" w:line="240" w:lineRule="auto"/>
      </w:pPr>
      <w:r>
        <w:separator/>
      </w:r>
    </w:p>
  </w:endnote>
  <w:endnote w:type="continuationSeparator" w:id="1">
    <w:p w:rsidR="00C04F17" w:rsidRDefault="00C04F17" w:rsidP="00F711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F17" w:rsidRDefault="00C04F17" w:rsidP="00F71104">
      <w:pPr>
        <w:spacing w:after="0" w:line="240" w:lineRule="auto"/>
      </w:pPr>
      <w:r>
        <w:separator/>
      </w:r>
    </w:p>
  </w:footnote>
  <w:footnote w:type="continuationSeparator" w:id="1">
    <w:p w:rsidR="00C04F17" w:rsidRDefault="00C04F17" w:rsidP="00F711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31160"/>
      <w:docPartObj>
        <w:docPartGallery w:val="Page Numbers (Top of Page)"/>
        <w:docPartUnique/>
      </w:docPartObj>
    </w:sdtPr>
    <w:sdtEndPr>
      <w:rPr>
        <w:rFonts w:ascii="Times New Roman" w:hAnsi="Times New Roman" w:cs="Times New Roman"/>
        <w:sz w:val="24"/>
        <w:szCs w:val="24"/>
      </w:rPr>
    </w:sdtEndPr>
    <w:sdtContent>
      <w:p w:rsidR="00F71104" w:rsidRPr="00F71104" w:rsidRDefault="00EA5E8C">
        <w:pPr>
          <w:pStyle w:val="Header"/>
          <w:jc w:val="right"/>
          <w:rPr>
            <w:rFonts w:ascii="Times New Roman" w:hAnsi="Times New Roman" w:cs="Times New Roman"/>
            <w:sz w:val="24"/>
            <w:szCs w:val="24"/>
          </w:rPr>
        </w:pPr>
        <w:r w:rsidRPr="00F71104">
          <w:rPr>
            <w:rFonts w:ascii="Times New Roman" w:hAnsi="Times New Roman" w:cs="Times New Roman"/>
            <w:sz w:val="24"/>
            <w:szCs w:val="24"/>
          </w:rPr>
          <w:fldChar w:fldCharType="begin"/>
        </w:r>
        <w:r w:rsidR="00F71104" w:rsidRPr="00F71104">
          <w:rPr>
            <w:rFonts w:ascii="Times New Roman" w:hAnsi="Times New Roman" w:cs="Times New Roman"/>
            <w:sz w:val="24"/>
            <w:szCs w:val="24"/>
          </w:rPr>
          <w:instrText xml:space="preserve"> PAGE   \* MERGEFORMAT </w:instrText>
        </w:r>
        <w:r w:rsidRPr="00F71104">
          <w:rPr>
            <w:rFonts w:ascii="Times New Roman" w:hAnsi="Times New Roman" w:cs="Times New Roman"/>
            <w:sz w:val="24"/>
            <w:szCs w:val="24"/>
          </w:rPr>
          <w:fldChar w:fldCharType="separate"/>
        </w:r>
        <w:r w:rsidR="00C90FB4">
          <w:rPr>
            <w:rFonts w:ascii="Times New Roman" w:hAnsi="Times New Roman" w:cs="Times New Roman"/>
            <w:noProof/>
            <w:sz w:val="24"/>
            <w:szCs w:val="24"/>
          </w:rPr>
          <w:t>4</w:t>
        </w:r>
        <w:r w:rsidRPr="00F71104">
          <w:rPr>
            <w:rFonts w:ascii="Times New Roman" w:hAnsi="Times New Roman" w:cs="Times New Roman"/>
            <w:sz w:val="24"/>
            <w:szCs w:val="24"/>
          </w:rPr>
          <w:fldChar w:fldCharType="end"/>
        </w:r>
      </w:p>
      <w:p w:rsidR="00F71104" w:rsidRPr="00F71104" w:rsidRDefault="00F71104">
        <w:pPr>
          <w:pStyle w:val="Header"/>
          <w:jc w:val="right"/>
          <w:rPr>
            <w:rFonts w:ascii="Times New Roman" w:hAnsi="Times New Roman" w:cs="Times New Roman"/>
            <w:sz w:val="24"/>
            <w:szCs w:val="24"/>
          </w:rPr>
        </w:pPr>
        <w:r w:rsidRPr="00F71104">
          <w:rPr>
            <w:rFonts w:ascii="Times New Roman" w:hAnsi="Times New Roman" w:cs="Times New Roman"/>
            <w:sz w:val="24"/>
            <w:szCs w:val="24"/>
          </w:rPr>
          <w:t>HB</w:t>
        </w:r>
        <w:r w:rsidR="005C0BDF">
          <w:rPr>
            <w:rFonts w:ascii="Times New Roman" w:hAnsi="Times New Roman" w:cs="Times New Roman"/>
            <w:sz w:val="24"/>
            <w:szCs w:val="24"/>
          </w:rPr>
          <w:t xml:space="preserve"> 45/21</w:t>
        </w:r>
      </w:p>
      <w:p w:rsidR="00F71104" w:rsidRPr="00F71104" w:rsidRDefault="00F71104" w:rsidP="00F71104">
        <w:pPr>
          <w:pStyle w:val="Header"/>
          <w:jc w:val="right"/>
          <w:rPr>
            <w:rFonts w:ascii="Times New Roman" w:hAnsi="Times New Roman" w:cs="Times New Roman"/>
            <w:sz w:val="24"/>
            <w:szCs w:val="24"/>
          </w:rPr>
        </w:pPr>
        <w:r w:rsidRPr="00F71104">
          <w:rPr>
            <w:rFonts w:ascii="Times New Roman" w:hAnsi="Times New Roman" w:cs="Times New Roman"/>
            <w:sz w:val="24"/>
            <w:szCs w:val="24"/>
          </w:rPr>
          <w:t>HCB 62/21</w:t>
        </w:r>
      </w:p>
      <w:p w:rsidR="00F71104" w:rsidRPr="00F71104" w:rsidRDefault="00F71104" w:rsidP="00F71104">
        <w:pPr>
          <w:pStyle w:val="Header"/>
          <w:jc w:val="right"/>
          <w:rPr>
            <w:rFonts w:ascii="Times New Roman" w:hAnsi="Times New Roman" w:cs="Times New Roman"/>
            <w:sz w:val="24"/>
            <w:szCs w:val="24"/>
          </w:rPr>
        </w:pPr>
        <w:r w:rsidRPr="00F71104">
          <w:rPr>
            <w:rFonts w:ascii="Times New Roman" w:hAnsi="Times New Roman" w:cs="Times New Roman"/>
            <w:sz w:val="24"/>
            <w:szCs w:val="24"/>
          </w:rPr>
          <w:t>XREF PL94-98/21</w:t>
        </w:r>
      </w:p>
    </w:sdtContent>
  </w:sdt>
  <w:p w:rsidR="00F71104" w:rsidRPr="00F71104" w:rsidRDefault="00F71104">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72758"/>
    <w:multiLevelType w:val="hybridMultilevel"/>
    <w:tmpl w:val="BD109A46"/>
    <w:lvl w:ilvl="0" w:tplc="150A9A3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211C6659"/>
    <w:multiLevelType w:val="hybridMultilevel"/>
    <w:tmpl w:val="041E3234"/>
    <w:lvl w:ilvl="0" w:tplc="3804407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5515A7E"/>
    <w:multiLevelType w:val="hybridMultilevel"/>
    <w:tmpl w:val="CEFE8400"/>
    <w:lvl w:ilvl="0" w:tplc="3009000F">
      <w:start w:val="1"/>
      <w:numFmt w:val="decimal"/>
      <w:lvlText w:val="%1."/>
      <w:lvlJc w:val="left"/>
      <w:pPr>
        <w:ind w:left="1485" w:hanging="360"/>
      </w:pPr>
    </w:lvl>
    <w:lvl w:ilvl="1" w:tplc="30090019" w:tentative="1">
      <w:start w:val="1"/>
      <w:numFmt w:val="lowerLetter"/>
      <w:lvlText w:val="%2."/>
      <w:lvlJc w:val="left"/>
      <w:pPr>
        <w:ind w:left="2205" w:hanging="360"/>
      </w:pPr>
    </w:lvl>
    <w:lvl w:ilvl="2" w:tplc="3009001B" w:tentative="1">
      <w:start w:val="1"/>
      <w:numFmt w:val="lowerRoman"/>
      <w:lvlText w:val="%3."/>
      <w:lvlJc w:val="right"/>
      <w:pPr>
        <w:ind w:left="2925" w:hanging="180"/>
      </w:pPr>
    </w:lvl>
    <w:lvl w:ilvl="3" w:tplc="3009000F" w:tentative="1">
      <w:start w:val="1"/>
      <w:numFmt w:val="decimal"/>
      <w:lvlText w:val="%4."/>
      <w:lvlJc w:val="left"/>
      <w:pPr>
        <w:ind w:left="3645" w:hanging="360"/>
      </w:pPr>
    </w:lvl>
    <w:lvl w:ilvl="4" w:tplc="30090019" w:tentative="1">
      <w:start w:val="1"/>
      <w:numFmt w:val="lowerLetter"/>
      <w:lvlText w:val="%5."/>
      <w:lvlJc w:val="left"/>
      <w:pPr>
        <w:ind w:left="4365" w:hanging="360"/>
      </w:pPr>
    </w:lvl>
    <w:lvl w:ilvl="5" w:tplc="3009001B" w:tentative="1">
      <w:start w:val="1"/>
      <w:numFmt w:val="lowerRoman"/>
      <w:lvlText w:val="%6."/>
      <w:lvlJc w:val="right"/>
      <w:pPr>
        <w:ind w:left="5085" w:hanging="180"/>
      </w:pPr>
    </w:lvl>
    <w:lvl w:ilvl="6" w:tplc="3009000F" w:tentative="1">
      <w:start w:val="1"/>
      <w:numFmt w:val="decimal"/>
      <w:lvlText w:val="%7."/>
      <w:lvlJc w:val="left"/>
      <w:pPr>
        <w:ind w:left="5805" w:hanging="360"/>
      </w:pPr>
    </w:lvl>
    <w:lvl w:ilvl="7" w:tplc="30090019" w:tentative="1">
      <w:start w:val="1"/>
      <w:numFmt w:val="lowerLetter"/>
      <w:lvlText w:val="%8."/>
      <w:lvlJc w:val="left"/>
      <w:pPr>
        <w:ind w:left="6525" w:hanging="360"/>
      </w:pPr>
    </w:lvl>
    <w:lvl w:ilvl="8" w:tplc="3009001B" w:tentative="1">
      <w:start w:val="1"/>
      <w:numFmt w:val="lowerRoman"/>
      <w:lvlText w:val="%9."/>
      <w:lvlJc w:val="right"/>
      <w:pPr>
        <w:ind w:left="724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0BF0"/>
    <w:rsid w:val="00054CFB"/>
    <w:rsid w:val="00076774"/>
    <w:rsid w:val="0012056C"/>
    <w:rsid w:val="00175810"/>
    <w:rsid w:val="001B13A5"/>
    <w:rsid w:val="00236303"/>
    <w:rsid w:val="002B0FBB"/>
    <w:rsid w:val="002C204B"/>
    <w:rsid w:val="00322BAF"/>
    <w:rsid w:val="003706FB"/>
    <w:rsid w:val="003A3E45"/>
    <w:rsid w:val="003B11E7"/>
    <w:rsid w:val="003D6E1D"/>
    <w:rsid w:val="004362AD"/>
    <w:rsid w:val="00440CB1"/>
    <w:rsid w:val="00467BC6"/>
    <w:rsid w:val="00495B72"/>
    <w:rsid w:val="004A3934"/>
    <w:rsid w:val="005C0BDF"/>
    <w:rsid w:val="00645233"/>
    <w:rsid w:val="00695B1F"/>
    <w:rsid w:val="006A602F"/>
    <w:rsid w:val="0077101D"/>
    <w:rsid w:val="007D5B1E"/>
    <w:rsid w:val="008B0208"/>
    <w:rsid w:val="008B3292"/>
    <w:rsid w:val="008D2130"/>
    <w:rsid w:val="009B31ED"/>
    <w:rsid w:val="009D0113"/>
    <w:rsid w:val="00A84B8C"/>
    <w:rsid w:val="00AB733B"/>
    <w:rsid w:val="00AD378E"/>
    <w:rsid w:val="00AE5474"/>
    <w:rsid w:val="00AE697C"/>
    <w:rsid w:val="00B20BF0"/>
    <w:rsid w:val="00B457CE"/>
    <w:rsid w:val="00B63D8D"/>
    <w:rsid w:val="00B76C1F"/>
    <w:rsid w:val="00B8014C"/>
    <w:rsid w:val="00B82B96"/>
    <w:rsid w:val="00BC7712"/>
    <w:rsid w:val="00BE2794"/>
    <w:rsid w:val="00BE3449"/>
    <w:rsid w:val="00C04F17"/>
    <w:rsid w:val="00C90FB4"/>
    <w:rsid w:val="00CA4E5B"/>
    <w:rsid w:val="00CD6BD4"/>
    <w:rsid w:val="00CF2F13"/>
    <w:rsid w:val="00D16617"/>
    <w:rsid w:val="00DB3219"/>
    <w:rsid w:val="00DC1D03"/>
    <w:rsid w:val="00DC762E"/>
    <w:rsid w:val="00E07091"/>
    <w:rsid w:val="00EA5E8C"/>
    <w:rsid w:val="00ED791D"/>
    <w:rsid w:val="00EF0824"/>
    <w:rsid w:val="00F7110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7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0BF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20BF0"/>
    <w:pPr>
      <w:ind w:left="720"/>
      <w:contextualSpacing/>
    </w:pPr>
  </w:style>
  <w:style w:type="paragraph" w:styleId="NoSpacing">
    <w:name w:val="No Spacing"/>
    <w:uiPriority w:val="1"/>
    <w:qFormat/>
    <w:rsid w:val="00AB733B"/>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F7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104"/>
  </w:style>
  <w:style w:type="paragraph" w:styleId="Footer">
    <w:name w:val="footer"/>
    <w:basedOn w:val="Normal"/>
    <w:link w:val="FooterChar"/>
    <w:uiPriority w:val="99"/>
    <w:semiHidden/>
    <w:unhideWhenUsed/>
    <w:rsid w:val="00F7110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110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6</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43</cp:revision>
  <dcterms:created xsi:type="dcterms:W3CDTF">2021-03-14T05:53:00Z</dcterms:created>
  <dcterms:modified xsi:type="dcterms:W3CDTF">2021-03-17T08:01:00Z</dcterms:modified>
</cp:coreProperties>
</file>