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734973" w:rsidP="004F3C1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BERRINGTON ZVANYANYA</w:t>
      </w:r>
      <w:r w:rsidR="0053654E">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E420DC">
        <w:rPr>
          <w:rFonts w:ascii="Times New Roman" w:hAnsi="Times New Roman" w:cs="Times New Roman"/>
          <w:sz w:val="24"/>
          <w:szCs w:val="24"/>
        </w:rPr>
        <w:t xml:space="preserve"> </w:t>
      </w:r>
    </w:p>
    <w:p w:rsidR="00734973" w:rsidRDefault="00734973"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34973" w:rsidRDefault="00734973"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SAMUEL JINJIKA</w:t>
      </w:r>
    </w:p>
    <w:p w:rsidR="00734973" w:rsidRDefault="00734973"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34973" w:rsidRPr="00BA3DD5" w:rsidRDefault="00734973"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NYARARAI DEMBO </w:t>
      </w:r>
      <w:r w:rsidRPr="00BA3DD5">
        <w:rPr>
          <w:rFonts w:ascii="Times New Roman" w:hAnsi="Times New Roman" w:cs="Times New Roman"/>
          <w:sz w:val="24"/>
          <w:szCs w:val="24"/>
        </w:rPr>
        <w:tab/>
      </w:r>
      <w:r>
        <w:rPr>
          <w:rFonts w:ascii="Times New Roman" w:hAnsi="Times New Roman" w:cs="Times New Roman"/>
          <w:sz w:val="24"/>
          <w:szCs w:val="24"/>
        </w:rPr>
        <w:t xml:space="preserve"> </w:t>
      </w:r>
    </w:p>
    <w:p w:rsidR="00734973" w:rsidRDefault="00734973"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34973" w:rsidRDefault="00734973"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MADHUVURA EMMANUEL</w:t>
      </w:r>
    </w:p>
    <w:p w:rsidR="00734973" w:rsidRDefault="00734973"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34973" w:rsidRPr="00BA3DD5" w:rsidRDefault="00734973"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MADZURO STIRIKI</w:t>
      </w:r>
      <w:r w:rsidRPr="00BA3DD5">
        <w:rPr>
          <w:rFonts w:ascii="Times New Roman" w:hAnsi="Times New Roman" w:cs="Times New Roman"/>
          <w:sz w:val="24"/>
          <w:szCs w:val="24"/>
        </w:rPr>
        <w:tab/>
      </w:r>
      <w:r>
        <w:rPr>
          <w:rFonts w:ascii="Times New Roman" w:hAnsi="Times New Roman" w:cs="Times New Roman"/>
          <w:sz w:val="24"/>
          <w:szCs w:val="24"/>
        </w:rPr>
        <w:t xml:space="preserve"> </w:t>
      </w:r>
    </w:p>
    <w:p w:rsidR="00734973" w:rsidRDefault="00734973"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34973" w:rsidRDefault="00734973"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MUTEURWA</w:t>
      </w:r>
    </w:p>
    <w:p w:rsidR="00734973" w:rsidRDefault="00734973"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34973" w:rsidRPr="00BA3DD5" w:rsidRDefault="000A59F2"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VENGAI MASUNGWINI</w:t>
      </w:r>
      <w:r w:rsidR="00734973" w:rsidRPr="00BA3DD5">
        <w:rPr>
          <w:rFonts w:ascii="Times New Roman" w:hAnsi="Times New Roman" w:cs="Times New Roman"/>
          <w:sz w:val="24"/>
          <w:szCs w:val="24"/>
        </w:rPr>
        <w:tab/>
      </w:r>
      <w:r w:rsidR="00734973">
        <w:rPr>
          <w:rFonts w:ascii="Times New Roman" w:hAnsi="Times New Roman" w:cs="Times New Roman"/>
          <w:sz w:val="24"/>
          <w:szCs w:val="24"/>
        </w:rPr>
        <w:t xml:space="preserve"> </w:t>
      </w:r>
    </w:p>
    <w:p w:rsidR="00734973" w:rsidRDefault="00734973"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34973" w:rsidRDefault="000A59F2"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NGONIDZASHE MABINA MUDAMBANUKI</w:t>
      </w:r>
    </w:p>
    <w:p w:rsidR="00734973" w:rsidRDefault="00734973"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34973" w:rsidRPr="00BA3DD5" w:rsidRDefault="000A59F2"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JOE GASVA</w:t>
      </w:r>
      <w:r w:rsidR="00734973">
        <w:rPr>
          <w:rFonts w:ascii="Times New Roman" w:hAnsi="Times New Roman" w:cs="Times New Roman"/>
          <w:sz w:val="24"/>
          <w:szCs w:val="24"/>
        </w:rPr>
        <w:t xml:space="preserve"> </w:t>
      </w:r>
      <w:r w:rsidR="00734973" w:rsidRPr="00BA3DD5">
        <w:rPr>
          <w:rFonts w:ascii="Times New Roman" w:hAnsi="Times New Roman" w:cs="Times New Roman"/>
          <w:sz w:val="24"/>
          <w:szCs w:val="24"/>
        </w:rPr>
        <w:tab/>
      </w:r>
      <w:r w:rsidR="00734973">
        <w:rPr>
          <w:rFonts w:ascii="Times New Roman" w:hAnsi="Times New Roman" w:cs="Times New Roman"/>
          <w:sz w:val="24"/>
          <w:szCs w:val="24"/>
        </w:rPr>
        <w:t xml:space="preserve"> </w:t>
      </w:r>
    </w:p>
    <w:p w:rsidR="00734973" w:rsidRDefault="00734973"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34973" w:rsidRDefault="000A59F2"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MASACHA TAPIWA</w:t>
      </w:r>
    </w:p>
    <w:p w:rsidR="00734973" w:rsidRDefault="000A59F2"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34973" w:rsidRPr="00BA3DD5" w:rsidRDefault="000A59F2"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SUGAR MILLING INDUSTRY WORKERS UNION</w:t>
      </w:r>
      <w:r w:rsidR="00734973" w:rsidRPr="00BA3DD5">
        <w:rPr>
          <w:rFonts w:ascii="Times New Roman" w:hAnsi="Times New Roman" w:cs="Times New Roman"/>
          <w:sz w:val="24"/>
          <w:szCs w:val="24"/>
        </w:rPr>
        <w:tab/>
      </w:r>
      <w:r w:rsidR="00734973">
        <w:rPr>
          <w:rFonts w:ascii="Times New Roman" w:hAnsi="Times New Roman" w:cs="Times New Roman"/>
          <w:sz w:val="24"/>
          <w:szCs w:val="24"/>
        </w:rPr>
        <w:t xml:space="preserve"> </w:t>
      </w:r>
    </w:p>
    <w:p w:rsidR="00734973" w:rsidRDefault="00734973"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34973" w:rsidRDefault="000A59F2" w:rsidP="0073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GODFREY KATERERE</w:t>
      </w:r>
    </w:p>
    <w:p w:rsidR="004F017F" w:rsidRPr="00BA3DD5" w:rsidRDefault="000A59F2"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3654E" w:rsidRDefault="000A59F2"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BRAWL CHIKANDIWA</w:t>
      </w:r>
      <w:r w:rsidR="00387C35">
        <w:rPr>
          <w:rFonts w:ascii="Times New Roman" w:hAnsi="Times New Roman" w:cs="Times New Roman"/>
          <w:sz w:val="24"/>
          <w:szCs w:val="24"/>
        </w:rPr>
        <w:t xml:space="preserve"> </w:t>
      </w:r>
    </w:p>
    <w:p w:rsidR="00387C35" w:rsidRDefault="00387C35"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3654E" w:rsidRPr="00BA3DD5" w:rsidRDefault="000A59F2"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TAVANGA VANDIRAI</w:t>
      </w:r>
      <w:r w:rsidR="0053654E" w:rsidRPr="00BA3DD5">
        <w:rPr>
          <w:rFonts w:ascii="Times New Roman" w:hAnsi="Times New Roman" w:cs="Times New Roman"/>
          <w:sz w:val="24"/>
          <w:szCs w:val="24"/>
        </w:rPr>
        <w:tab/>
      </w:r>
      <w:r w:rsidR="0053654E">
        <w:rPr>
          <w:rFonts w:ascii="Times New Roman" w:hAnsi="Times New Roman" w:cs="Times New Roman"/>
          <w:sz w:val="24"/>
          <w:szCs w:val="24"/>
        </w:rPr>
        <w:t xml:space="preserve"> </w:t>
      </w:r>
    </w:p>
    <w:p w:rsidR="0053654E" w:rsidRPr="00BA3DD5" w:rsidRDefault="00387C35"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3654E" w:rsidRDefault="000A59F2"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LUCIA CHIRILELE</w:t>
      </w:r>
      <w:r w:rsidR="0053654E">
        <w:rPr>
          <w:rFonts w:ascii="Times New Roman" w:hAnsi="Times New Roman" w:cs="Times New Roman"/>
          <w:sz w:val="24"/>
          <w:szCs w:val="24"/>
        </w:rPr>
        <w:tab/>
      </w:r>
    </w:p>
    <w:p w:rsidR="0053654E" w:rsidRDefault="000A59F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3654E" w:rsidRDefault="000A59F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NOKHUTULA DUBE</w:t>
      </w:r>
    </w:p>
    <w:p w:rsidR="000A59F2" w:rsidRDefault="000A59F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A59F2" w:rsidRDefault="000A59F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TONGAAT HULETT LTD t/a TRIANGLE LTD or HIPPO VALLEY ESTATES LTD </w:t>
      </w:r>
    </w:p>
    <w:p w:rsidR="000A59F2" w:rsidRDefault="000A59F2" w:rsidP="00966050">
      <w:pPr>
        <w:spacing w:after="0" w:line="240" w:lineRule="auto"/>
        <w:jc w:val="both"/>
        <w:rPr>
          <w:rFonts w:ascii="Times New Roman" w:hAnsi="Times New Roman" w:cs="Times New Roman"/>
          <w:sz w:val="24"/>
          <w:szCs w:val="24"/>
        </w:rPr>
      </w:pPr>
    </w:p>
    <w:p w:rsidR="000A59F2" w:rsidRDefault="000A59F2" w:rsidP="00966050">
      <w:pPr>
        <w:spacing w:after="0" w:line="24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855719"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0A59F2">
        <w:rPr>
          <w:rFonts w:ascii="Times New Roman" w:hAnsi="Times New Roman" w:cs="Times New Roman"/>
          <w:sz w:val="24"/>
          <w:szCs w:val="24"/>
        </w:rPr>
        <w:t>23</w:t>
      </w:r>
      <w:r w:rsidR="00387C35">
        <w:rPr>
          <w:rFonts w:ascii="Times New Roman" w:hAnsi="Times New Roman" w:cs="Times New Roman"/>
          <w:sz w:val="24"/>
          <w:szCs w:val="24"/>
        </w:rPr>
        <w:t xml:space="preserve"> </w:t>
      </w:r>
      <w:r w:rsidR="000A59F2">
        <w:rPr>
          <w:rFonts w:ascii="Times New Roman" w:hAnsi="Times New Roman" w:cs="Times New Roman"/>
          <w:sz w:val="24"/>
          <w:szCs w:val="24"/>
        </w:rPr>
        <w:t>May</w:t>
      </w:r>
      <w:r w:rsidR="00387C35">
        <w:rPr>
          <w:rFonts w:ascii="Times New Roman" w:hAnsi="Times New Roman" w:cs="Times New Roman"/>
          <w:sz w:val="24"/>
          <w:szCs w:val="24"/>
        </w:rPr>
        <w:t xml:space="preserve"> </w:t>
      </w:r>
      <w:r w:rsidR="00C74A07">
        <w:rPr>
          <w:rFonts w:ascii="Times New Roman" w:hAnsi="Times New Roman" w:cs="Times New Roman"/>
          <w:sz w:val="24"/>
          <w:szCs w:val="24"/>
        </w:rPr>
        <w:t>2019</w:t>
      </w:r>
      <w:r w:rsidR="000A59F2">
        <w:rPr>
          <w:rFonts w:ascii="Times New Roman" w:hAnsi="Times New Roman" w:cs="Times New Roman"/>
          <w:sz w:val="24"/>
          <w:szCs w:val="24"/>
        </w:rPr>
        <w:t xml:space="preserve"> &amp; 27 June </w:t>
      </w:r>
      <w:r w:rsidR="00387C35">
        <w:rPr>
          <w:rFonts w:ascii="Times New Roman" w:hAnsi="Times New Roman" w:cs="Times New Roman"/>
          <w:sz w:val="24"/>
          <w:szCs w:val="24"/>
        </w:rPr>
        <w:t>2019</w:t>
      </w:r>
    </w:p>
    <w:p w:rsidR="00855719" w:rsidRDefault="00855719" w:rsidP="00966050">
      <w:pPr>
        <w:spacing w:after="0" w:line="240" w:lineRule="auto"/>
        <w:jc w:val="both"/>
        <w:rPr>
          <w:rFonts w:ascii="Times New Roman" w:hAnsi="Times New Roman" w:cs="Times New Roman"/>
          <w:sz w:val="24"/>
          <w:szCs w:val="24"/>
        </w:rPr>
      </w:pPr>
    </w:p>
    <w:p w:rsidR="0054056E" w:rsidRDefault="0053654E"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Date of written judgment</w:t>
      </w:r>
      <w:r w:rsidR="000A59F2">
        <w:rPr>
          <w:rFonts w:ascii="Times New Roman" w:hAnsi="Times New Roman" w:cs="Times New Roman"/>
          <w:sz w:val="24"/>
          <w:szCs w:val="24"/>
        </w:rPr>
        <w:t>:</w:t>
      </w:r>
      <w:r>
        <w:rPr>
          <w:rFonts w:ascii="Times New Roman" w:hAnsi="Times New Roman" w:cs="Times New Roman"/>
          <w:sz w:val="24"/>
          <w:szCs w:val="24"/>
        </w:rPr>
        <w:t xml:space="preserve"> </w:t>
      </w:r>
      <w:r w:rsidR="00196233">
        <w:rPr>
          <w:rFonts w:ascii="Times New Roman" w:hAnsi="Times New Roman" w:cs="Times New Roman"/>
          <w:sz w:val="24"/>
          <w:szCs w:val="24"/>
        </w:rPr>
        <w:t>2</w:t>
      </w:r>
      <w:r w:rsidR="000A59F2">
        <w:rPr>
          <w:rFonts w:ascii="Times New Roman" w:hAnsi="Times New Roman" w:cs="Times New Roman"/>
          <w:sz w:val="24"/>
          <w:szCs w:val="24"/>
        </w:rPr>
        <w:t xml:space="preserve">8 August </w:t>
      </w:r>
      <w:r w:rsidR="00387C35">
        <w:rPr>
          <w:rFonts w:ascii="Times New Roman" w:hAnsi="Times New Roman" w:cs="Times New Roman"/>
          <w:sz w:val="24"/>
          <w:szCs w:val="24"/>
        </w:rPr>
        <w:t>2019</w:t>
      </w:r>
    </w:p>
    <w:p w:rsidR="0053654E" w:rsidRDefault="0053654E" w:rsidP="0031329B">
      <w:pPr>
        <w:spacing w:after="0" w:line="360" w:lineRule="auto"/>
        <w:jc w:val="both"/>
        <w:rPr>
          <w:rFonts w:ascii="Times New Roman" w:hAnsi="Times New Roman" w:cs="Times New Roman"/>
          <w:b/>
          <w:sz w:val="24"/>
          <w:szCs w:val="24"/>
        </w:rPr>
      </w:pPr>
    </w:p>
    <w:p w:rsidR="00FF0E99" w:rsidRDefault="003B7D68"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w:t>
      </w:r>
      <w:r w:rsidR="00387C35">
        <w:rPr>
          <w:rFonts w:ascii="Times New Roman" w:hAnsi="Times New Roman" w:cs="Times New Roman"/>
          <w:b/>
          <w:sz w:val="24"/>
          <w:szCs w:val="24"/>
        </w:rPr>
        <w:t xml:space="preserve"> application</w:t>
      </w:r>
    </w:p>
    <w:p w:rsidR="0054056E" w:rsidRDefault="0054056E" w:rsidP="0031329B">
      <w:pPr>
        <w:spacing w:after="0" w:line="360" w:lineRule="auto"/>
        <w:jc w:val="both"/>
        <w:rPr>
          <w:rFonts w:ascii="Times New Roman" w:hAnsi="Times New Roman" w:cs="Times New Roman"/>
          <w:b/>
          <w:sz w:val="24"/>
          <w:szCs w:val="24"/>
        </w:rPr>
      </w:pPr>
    </w:p>
    <w:p w:rsidR="00FB05CF" w:rsidRDefault="003B7D68" w:rsidP="001E18C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 Ndlovu</w:t>
      </w:r>
      <w:r w:rsidR="004F3C1A">
        <w:rPr>
          <w:rFonts w:ascii="Times New Roman" w:hAnsi="Times New Roman" w:cs="Times New Roman"/>
          <w:sz w:val="24"/>
          <w:szCs w:val="24"/>
        </w:rPr>
        <w:t>,</w:t>
      </w:r>
      <w:r w:rsidR="000E08CC" w:rsidRPr="000E08CC">
        <w:rPr>
          <w:rFonts w:ascii="Times New Roman" w:hAnsi="Times New Roman" w:cs="Times New Roman"/>
          <w:sz w:val="24"/>
          <w:szCs w:val="24"/>
        </w:rPr>
        <w:t xml:space="preserve"> for the app</w:t>
      </w:r>
      <w:r w:rsidR="00712981">
        <w:rPr>
          <w:rFonts w:ascii="Times New Roman" w:hAnsi="Times New Roman" w:cs="Times New Roman"/>
          <w:sz w:val="24"/>
          <w:szCs w:val="24"/>
        </w:rPr>
        <w:t>licant</w:t>
      </w:r>
      <w:r>
        <w:rPr>
          <w:rFonts w:ascii="Times New Roman" w:hAnsi="Times New Roman" w:cs="Times New Roman"/>
          <w:sz w:val="24"/>
          <w:szCs w:val="24"/>
        </w:rPr>
        <w:t>s</w:t>
      </w:r>
    </w:p>
    <w:p w:rsidR="009645FC" w:rsidRDefault="003B7D68" w:rsidP="003B7D68">
      <w:pPr>
        <w:spacing w:after="0" w:line="240" w:lineRule="auto"/>
        <w:jc w:val="both"/>
        <w:rPr>
          <w:rFonts w:ascii="Times New Roman" w:hAnsi="Times New Roman" w:cs="Times New Roman"/>
          <w:sz w:val="24"/>
          <w:szCs w:val="24"/>
        </w:rPr>
      </w:pPr>
      <w:r w:rsidRPr="003B7D68">
        <w:rPr>
          <w:rFonts w:ascii="Times New Roman" w:hAnsi="Times New Roman" w:cs="Times New Roman"/>
          <w:i/>
          <w:sz w:val="24"/>
          <w:szCs w:val="24"/>
        </w:rPr>
        <w:lastRenderedPageBreak/>
        <w:t>G. Dzitiro</w:t>
      </w:r>
      <w:r>
        <w:rPr>
          <w:rFonts w:ascii="Times New Roman" w:hAnsi="Times New Roman" w:cs="Times New Roman"/>
          <w:sz w:val="24"/>
          <w:szCs w:val="24"/>
        </w:rPr>
        <w:t xml:space="preserve">, for </w:t>
      </w:r>
      <w:r w:rsidR="006B37F4">
        <w:rPr>
          <w:rFonts w:ascii="Times New Roman" w:hAnsi="Times New Roman" w:cs="Times New Roman"/>
          <w:sz w:val="24"/>
          <w:szCs w:val="24"/>
        </w:rPr>
        <w:t xml:space="preserve">first to sixth </w:t>
      </w:r>
      <w:r>
        <w:rPr>
          <w:rFonts w:ascii="Times New Roman" w:hAnsi="Times New Roman" w:cs="Times New Roman"/>
          <w:sz w:val="24"/>
          <w:szCs w:val="24"/>
        </w:rPr>
        <w:t>respondents</w:t>
      </w:r>
    </w:p>
    <w:p w:rsidR="006B37F4" w:rsidRDefault="006B37F4" w:rsidP="003B7D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seventh respondent</w:t>
      </w:r>
    </w:p>
    <w:p w:rsidR="003B7D68" w:rsidRDefault="003B7D68" w:rsidP="003B7D68">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C74A07" w:rsidRDefault="00BE14D8" w:rsidP="0025753D">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DA790A" w:rsidRDefault="00C74A07" w:rsidP="00B878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B7D68">
        <w:rPr>
          <w:rFonts w:ascii="Times New Roman" w:hAnsi="Times New Roman" w:cs="Times New Roman"/>
          <w:sz w:val="24"/>
          <w:szCs w:val="24"/>
        </w:rPr>
        <w:t xml:space="preserve">Applicants </w:t>
      </w:r>
      <w:r w:rsidR="00046F9E">
        <w:rPr>
          <w:rFonts w:ascii="Times New Roman" w:hAnsi="Times New Roman" w:cs="Times New Roman"/>
          <w:sz w:val="24"/>
          <w:szCs w:val="24"/>
        </w:rPr>
        <w:t>1 to 10 a</w:t>
      </w:r>
      <w:r w:rsidR="003B7D68">
        <w:rPr>
          <w:rFonts w:ascii="Times New Roman" w:hAnsi="Times New Roman" w:cs="Times New Roman"/>
          <w:sz w:val="24"/>
          <w:szCs w:val="24"/>
        </w:rPr>
        <w:t xml:space="preserve">re one faction of a trade union. Respondents 2 to 6 </w:t>
      </w:r>
      <w:r w:rsidR="00046F9E">
        <w:rPr>
          <w:rFonts w:ascii="Times New Roman" w:hAnsi="Times New Roman" w:cs="Times New Roman"/>
          <w:sz w:val="24"/>
          <w:szCs w:val="24"/>
        </w:rPr>
        <w:t>a</w:t>
      </w:r>
      <w:r w:rsidR="003B7D68">
        <w:rPr>
          <w:rFonts w:ascii="Times New Roman" w:hAnsi="Times New Roman" w:cs="Times New Roman"/>
          <w:sz w:val="24"/>
          <w:szCs w:val="24"/>
        </w:rPr>
        <w:t xml:space="preserve">re the other. The </w:t>
      </w:r>
      <w:r w:rsidR="00046F9E">
        <w:rPr>
          <w:rFonts w:ascii="Times New Roman" w:hAnsi="Times New Roman" w:cs="Times New Roman"/>
          <w:sz w:val="24"/>
          <w:szCs w:val="24"/>
        </w:rPr>
        <w:t xml:space="preserve">trade union is the </w:t>
      </w:r>
      <w:r w:rsidR="003B7D68">
        <w:rPr>
          <w:rFonts w:ascii="Times New Roman" w:hAnsi="Times New Roman" w:cs="Times New Roman"/>
          <w:sz w:val="24"/>
          <w:szCs w:val="24"/>
        </w:rPr>
        <w:t xml:space="preserve">first respondent. The seventh respondent </w:t>
      </w:r>
      <w:r w:rsidR="00046F9E">
        <w:rPr>
          <w:rFonts w:ascii="Times New Roman" w:hAnsi="Times New Roman" w:cs="Times New Roman"/>
          <w:sz w:val="24"/>
          <w:szCs w:val="24"/>
        </w:rPr>
        <w:t>i</w:t>
      </w:r>
      <w:r w:rsidR="003B7D68">
        <w:rPr>
          <w:rFonts w:ascii="Times New Roman" w:hAnsi="Times New Roman" w:cs="Times New Roman"/>
          <w:sz w:val="24"/>
          <w:szCs w:val="24"/>
        </w:rPr>
        <w:t>s the undertaking or industry in which the trade union</w:t>
      </w:r>
      <w:r w:rsidR="00046F9E">
        <w:rPr>
          <w:rFonts w:ascii="Times New Roman" w:hAnsi="Times New Roman" w:cs="Times New Roman"/>
          <w:sz w:val="24"/>
          <w:szCs w:val="24"/>
        </w:rPr>
        <w:t xml:space="preserve"> i</w:t>
      </w:r>
      <w:r w:rsidR="003B7D68">
        <w:rPr>
          <w:rFonts w:ascii="Times New Roman" w:hAnsi="Times New Roman" w:cs="Times New Roman"/>
          <w:sz w:val="24"/>
          <w:szCs w:val="24"/>
        </w:rPr>
        <w:t xml:space="preserve">s established. </w:t>
      </w:r>
      <w:r w:rsidR="00DA790A">
        <w:rPr>
          <w:rFonts w:ascii="Times New Roman" w:hAnsi="Times New Roman" w:cs="Times New Roman"/>
          <w:sz w:val="24"/>
          <w:szCs w:val="24"/>
        </w:rPr>
        <w:t>It is the employer. It is cited as a nominal party.</w:t>
      </w:r>
      <w:r w:rsidR="00632139">
        <w:rPr>
          <w:rFonts w:ascii="Times New Roman" w:hAnsi="Times New Roman" w:cs="Times New Roman"/>
          <w:sz w:val="24"/>
          <w:szCs w:val="24"/>
        </w:rPr>
        <w:t xml:space="preserve"> It did not file any papers, electing to abide by the decision of the court.</w:t>
      </w:r>
    </w:p>
    <w:p w:rsidR="00DA790A" w:rsidRDefault="00DA790A" w:rsidP="00B87887">
      <w:pPr>
        <w:spacing w:after="0" w:line="360" w:lineRule="auto"/>
        <w:ind w:left="720" w:hanging="720"/>
        <w:jc w:val="both"/>
        <w:rPr>
          <w:rFonts w:ascii="Times New Roman" w:hAnsi="Times New Roman" w:cs="Times New Roman"/>
          <w:sz w:val="24"/>
          <w:szCs w:val="24"/>
        </w:rPr>
      </w:pPr>
    </w:p>
    <w:p w:rsidR="00DA790A" w:rsidRDefault="00DA790A" w:rsidP="00B878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46F9E">
        <w:rPr>
          <w:rFonts w:ascii="Times New Roman" w:hAnsi="Times New Roman" w:cs="Times New Roman"/>
          <w:sz w:val="24"/>
          <w:szCs w:val="24"/>
        </w:rPr>
        <w:t xml:space="preserve">Respondents 2 to 6 are members of the national executive committee of the trade union. </w:t>
      </w:r>
      <w:r w:rsidR="009C0F82">
        <w:rPr>
          <w:rFonts w:ascii="Times New Roman" w:hAnsi="Times New Roman" w:cs="Times New Roman"/>
          <w:sz w:val="24"/>
          <w:szCs w:val="24"/>
        </w:rPr>
        <w:t>Th</w:t>
      </w:r>
      <w:r w:rsidR="00046F9E">
        <w:rPr>
          <w:rFonts w:ascii="Times New Roman" w:hAnsi="Times New Roman" w:cs="Times New Roman"/>
          <w:sz w:val="24"/>
          <w:szCs w:val="24"/>
        </w:rPr>
        <w:t>e</w:t>
      </w:r>
      <w:r w:rsidR="009C0F82">
        <w:rPr>
          <w:rFonts w:ascii="Times New Roman" w:hAnsi="Times New Roman" w:cs="Times New Roman"/>
          <w:sz w:val="24"/>
          <w:szCs w:val="24"/>
        </w:rPr>
        <w:t xml:space="preserve"> </w:t>
      </w:r>
      <w:r w:rsidR="00046F9E">
        <w:rPr>
          <w:rFonts w:ascii="Times New Roman" w:hAnsi="Times New Roman" w:cs="Times New Roman"/>
          <w:sz w:val="24"/>
          <w:szCs w:val="24"/>
        </w:rPr>
        <w:t>applicants allege respondents 2, 3 and 4 are no longer empl</w:t>
      </w:r>
      <w:r w:rsidR="0000328C">
        <w:rPr>
          <w:rFonts w:ascii="Times New Roman" w:hAnsi="Times New Roman" w:cs="Times New Roman"/>
          <w:sz w:val="24"/>
          <w:szCs w:val="24"/>
        </w:rPr>
        <w:t>oyees of the seventh respondent</w:t>
      </w:r>
      <w:r w:rsidR="00046F9E">
        <w:rPr>
          <w:rFonts w:ascii="Times New Roman" w:hAnsi="Times New Roman" w:cs="Times New Roman"/>
          <w:sz w:val="24"/>
          <w:szCs w:val="24"/>
        </w:rPr>
        <w:t xml:space="preserve">. </w:t>
      </w:r>
      <w:r>
        <w:rPr>
          <w:rFonts w:ascii="Times New Roman" w:hAnsi="Times New Roman" w:cs="Times New Roman"/>
          <w:sz w:val="24"/>
          <w:szCs w:val="24"/>
        </w:rPr>
        <w:t>For that reason</w:t>
      </w:r>
      <w:r w:rsidR="00046F9E">
        <w:rPr>
          <w:rFonts w:ascii="Times New Roman" w:hAnsi="Times New Roman" w:cs="Times New Roman"/>
          <w:sz w:val="24"/>
          <w:szCs w:val="24"/>
        </w:rPr>
        <w:t>, they allege,</w:t>
      </w:r>
      <w:r>
        <w:rPr>
          <w:rFonts w:ascii="Times New Roman" w:hAnsi="Times New Roman" w:cs="Times New Roman"/>
          <w:sz w:val="24"/>
          <w:szCs w:val="24"/>
        </w:rPr>
        <w:t xml:space="preserve"> these respondents are automatically disqualified from continuous membership of the trade union. So the applicants seek two inter-related orders as follows:</w:t>
      </w:r>
    </w:p>
    <w:p w:rsidR="00DA790A" w:rsidRDefault="00DA790A" w:rsidP="00632139">
      <w:pPr>
        <w:spacing w:after="0" w:line="240" w:lineRule="auto"/>
        <w:ind w:left="720" w:hanging="720"/>
        <w:jc w:val="both"/>
        <w:rPr>
          <w:rFonts w:ascii="Times New Roman" w:hAnsi="Times New Roman" w:cs="Times New Roman"/>
          <w:sz w:val="24"/>
          <w:szCs w:val="24"/>
        </w:rPr>
      </w:pPr>
    </w:p>
    <w:p w:rsidR="00DA790A" w:rsidRPr="00632139" w:rsidRDefault="00DA790A" w:rsidP="00632139">
      <w:pPr>
        <w:pStyle w:val="ListParagraph"/>
        <w:numPr>
          <w:ilvl w:val="0"/>
          <w:numId w:val="49"/>
        </w:numPr>
        <w:spacing w:after="0" w:line="240" w:lineRule="auto"/>
        <w:jc w:val="both"/>
        <w:rPr>
          <w:rFonts w:ascii="Times New Roman" w:hAnsi="Times New Roman" w:cs="Times New Roman"/>
          <w:sz w:val="24"/>
          <w:szCs w:val="24"/>
        </w:rPr>
      </w:pPr>
      <w:r w:rsidRPr="00632139">
        <w:rPr>
          <w:rFonts w:ascii="Times New Roman" w:hAnsi="Times New Roman" w:cs="Times New Roman"/>
          <w:sz w:val="24"/>
          <w:szCs w:val="24"/>
        </w:rPr>
        <w:t xml:space="preserve">that respondents 2, 3 and 4 are no longer members of the trade union by virtue of the termination of their contracts </w:t>
      </w:r>
      <w:r w:rsidR="00632139">
        <w:rPr>
          <w:rFonts w:ascii="Times New Roman" w:hAnsi="Times New Roman" w:cs="Times New Roman"/>
          <w:sz w:val="24"/>
          <w:szCs w:val="24"/>
        </w:rPr>
        <w:t xml:space="preserve">of </w:t>
      </w:r>
      <w:r w:rsidRPr="00632139">
        <w:rPr>
          <w:rFonts w:ascii="Times New Roman" w:hAnsi="Times New Roman" w:cs="Times New Roman"/>
          <w:sz w:val="24"/>
          <w:szCs w:val="24"/>
        </w:rPr>
        <w:t>employm</w:t>
      </w:r>
      <w:r w:rsidR="00632139">
        <w:rPr>
          <w:rFonts w:ascii="Times New Roman" w:hAnsi="Times New Roman" w:cs="Times New Roman"/>
          <w:sz w:val="24"/>
          <w:szCs w:val="24"/>
        </w:rPr>
        <w:t>ent</w:t>
      </w:r>
      <w:r w:rsidRPr="00632139">
        <w:rPr>
          <w:rFonts w:ascii="Times New Roman" w:hAnsi="Times New Roman" w:cs="Times New Roman"/>
          <w:sz w:val="24"/>
          <w:szCs w:val="24"/>
        </w:rPr>
        <w:t xml:space="preserve"> with the employer, and </w:t>
      </w:r>
    </w:p>
    <w:p w:rsidR="00DA790A" w:rsidRDefault="00DA790A" w:rsidP="00632139">
      <w:pPr>
        <w:spacing w:after="0" w:line="240" w:lineRule="auto"/>
        <w:ind w:left="720" w:hanging="720"/>
        <w:jc w:val="both"/>
        <w:rPr>
          <w:rFonts w:ascii="Times New Roman" w:hAnsi="Times New Roman" w:cs="Times New Roman"/>
          <w:sz w:val="24"/>
          <w:szCs w:val="24"/>
        </w:rPr>
      </w:pPr>
    </w:p>
    <w:p w:rsidR="00DA790A" w:rsidRPr="00632139" w:rsidRDefault="00DA790A" w:rsidP="00632139">
      <w:pPr>
        <w:pStyle w:val="ListParagraph"/>
        <w:numPr>
          <w:ilvl w:val="0"/>
          <w:numId w:val="49"/>
        </w:numPr>
        <w:spacing w:after="0" w:line="240" w:lineRule="auto"/>
        <w:jc w:val="both"/>
        <w:rPr>
          <w:rFonts w:ascii="Times New Roman" w:hAnsi="Times New Roman" w:cs="Times New Roman"/>
          <w:sz w:val="24"/>
          <w:szCs w:val="24"/>
        </w:rPr>
      </w:pPr>
      <w:r w:rsidRPr="00632139">
        <w:rPr>
          <w:rFonts w:ascii="Times New Roman" w:hAnsi="Times New Roman" w:cs="Times New Roman"/>
          <w:sz w:val="24"/>
          <w:szCs w:val="24"/>
        </w:rPr>
        <w:t xml:space="preserve">that respondents 2, 3 and 4 are disqualified from holding positions in </w:t>
      </w:r>
      <w:r w:rsidR="00632139">
        <w:rPr>
          <w:rFonts w:ascii="Times New Roman" w:hAnsi="Times New Roman" w:cs="Times New Roman"/>
          <w:sz w:val="24"/>
          <w:szCs w:val="24"/>
        </w:rPr>
        <w:t xml:space="preserve">the </w:t>
      </w:r>
      <w:r w:rsidRPr="00632139">
        <w:rPr>
          <w:rFonts w:ascii="Times New Roman" w:hAnsi="Times New Roman" w:cs="Times New Roman"/>
          <w:sz w:val="24"/>
          <w:szCs w:val="24"/>
        </w:rPr>
        <w:t>trade union’s national executive committee.</w:t>
      </w:r>
    </w:p>
    <w:p w:rsidR="00DA790A" w:rsidRDefault="00DA790A" w:rsidP="00B87887">
      <w:pPr>
        <w:spacing w:after="0" w:line="360" w:lineRule="auto"/>
        <w:ind w:left="720" w:hanging="720"/>
        <w:jc w:val="both"/>
        <w:rPr>
          <w:rFonts w:ascii="Times New Roman" w:hAnsi="Times New Roman" w:cs="Times New Roman"/>
          <w:sz w:val="24"/>
          <w:szCs w:val="24"/>
        </w:rPr>
      </w:pPr>
    </w:p>
    <w:p w:rsidR="003948A0" w:rsidRDefault="00DA790A" w:rsidP="00B878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3948A0">
        <w:rPr>
          <w:rFonts w:ascii="Times New Roman" w:hAnsi="Times New Roman" w:cs="Times New Roman"/>
          <w:sz w:val="24"/>
          <w:szCs w:val="24"/>
        </w:rPr>
        <w:t xml:space="preserve">The applicants also seek two inter-related orders </w:t>
      </w:r>
      <w:r w:rsidR="00632139">
        <w:rPr>
          <w:rFonts w:ascii="Times New Roman" w:hAnsi="Times New Roman" w:cs="Times New Roman"/>
          <w:sz w:val="24"/>
          <w:szCs w:val="24"/>
        </w:rPr>
        <w:t xml:space="preserve">in respect of </w:t>
      </w:r>
      <w:r w:rsidR="003948A0">
        <w:rPr>
          <w:rFonts w:ascii="Times New Roman" w:hAnsi="Times New Roman" w:cs="Times New Roman"/>
          <w:sz w:val="24"/>
          <w:szCs w:val="24"/>
        </w:rPr>
        <w:t xml:space="preserve">the trade union. They </w:t>
      </w:r>
      <w:r w:rsidR="00632139">
        <w:rPr>
          <w:rFonts w:ascii="Times New Roman" w:hAnsi="Times New Roman" w:cs="Times New Roman"/>
          <w:sz w:val="24"/>
          <w:szCs w:val="24"/>
        </w:rPr>
        <w:t>want</w:t>
      </w:r>
      <w:r w:rsidR="003948A0">
        <w:rPr>
          <w:rFonts w:ascii="Times New Roman" w:hAnsi="Times New Roman" w:cs="Times New Roman"/>
          <w:sz w:val="24"/>
          <w:szCs w:val="24"/>
        </w:rPr>
        <w:t xml:space="preserve"> it to hold elections to choose members of its national executive committee and to hold annual</w:t>
      </w:r>
      <w:r w:rsidR="00632139">
        <w:rPr>
          <w:rFonts w:ascii="Times New Roman" w:hAnsi="Times New Roman" w:cs="Times New Roman"/>
          <w:sz w:val="24"/>
          <w:szCs w:val="24"/>
        </w:rPr>
        <w:t xml:space="preserve"> general</w:t>
      </w:r>
      <w:r w:rsidR="003948A0">
        <w:rPr>
          <w:rFonts w:ascii="Times New Roman" w:hAnsi="Times New Roman" w:cs="Times New Roman"/>
          <w:sz w:val="24"/>
          <w:szCs w:val="24"/>
        </w:rPr>
        <w:t xml:space="preserve"> meetings in terms of its constitution.</w:t>
      </w:r>
    </w:p>
    <w:p w:rsidR="003948A0" w:rsidRDefault="003948A0" w:rsidP="00B87887">
      <w:pPr>
        <w:spacing w:after="0" w:line="360" w:lineRule="auto"/>
        <w:ind w:left="720" w:hanging="720"/>
        <w:jc w:val="both"/>
        <w:rPr>
          <w:rFonts w:ascii="Times New Roman" w:hAnsi="Times New Roman" w:cs="Times New Roman"/>
          <w:sz w:val="24"/>
          <w:szCs w:val="24"/>
        </w:rPr>
      </w:pPr>
    </w:p>
    <w:p w:rsidR="003948A0" w:rsidRDefault="003948A0" w:rsidP="00B878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Costs of suit are sought against respondents 2, 3 and 4 on an attorney-client scale.</w:t>
      </w:r>
    </w:p>
    <w:p w:rsidR="003948A0" w:rsidRDefault="003948A0" w:rsidP="00B87887">
      <w:pPr>
        <w:spacing w:after="0" w:line="360" w:lineRule="auto"/>
        <w:ind w:left="720" w:hanging="720"/>
        <w:jc w:val="both"/>
        <w:rPr>
          <w:rFonts w:ascii="Times New Roman" w:hAnsi="Times New Roman" w:cs="Times New Roman"/>
          <w:sz w:val="24"/>
          <w:szCs w:val="24"/>
        </w:rPr>
      </w:pPr>
    </w:p>
    <w:p w:rsidR="003948A0" w:rsidRDefault="003948A0" w:rsidP="00B878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632139">
        <w:rPr>
          <w:rFonts w:ascii="Times New Roman" w:hAnsi="Times New Roman" w:cs="Times New Roman"/>
          <w:sz w:val="24"/>
          <w:szCs w:val="24"/>
        </w:rPr>
        <w:t>The a</w:t>
      </w:r>
      <w:r>
        <w:rPr>
          <w:rFonts w:ascii="Times New Roman" w:hAnsi="Times New Roman" w:cs="Times New Roman"/>
          <w:sz w:val="24"/>
          <w:szCs w:val="24"/>
        </w:rPr>
        <w:t>pplicants allege they derive their power to sue from their membership of the trade union and in terms of its constitution.</w:t>
      </w:r>
    </w:p>
    <w:p w:rsidR="003948A0" w:rsidRDefault="003948A0" w:rsidP="00B87887">
      <w:pPr>
        <w:spacing w:after="0" w:line="360" w:lineRule="auto"/>
        <w:ind w:left="720" w:hanging="720"/>
        <w:jc w:val="both"/>
        <w:rPr>
          <w:rFonts w:ascii="Times New Roman" w:hAnsi="Times New Roman" w:cs="Times New Roman"/>
          <w:sz w:val="24"/>
          <w:szCs w:val="24"/>
        </w:rPr>
      </w:pPr>
    </w:p>
    <w:p w:rsidR="003948A0" w:rsidRDefault="003948A0" w:rsidP="00B878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respondents, except the employer, have all vehemently opposed the application. Their grounds are multiple and disparate. They are both technical and substantive. Initially, the technical grounds</w:t>
      </w:r>
      <w:r w:rsidR="00632139">
        <w:rPr>
          <w:rFonts w:ascii="Times New Roman" w:hAnsi="Times New Roman" w:cs="Times New Roman"/>
          <w:sz w:val="24"/>
          <w:szCs w:val="24"/>
        </w:rPr>
        <w:t xml:space="preserve">, or points </w:t>
      </w:r>
      <w:r w:rsidR="00632139" w:rsidRPr="00632139">
        <w:rPr>
          <w:rFonts w:ascii="Times New Roman" w:hAnsi="Times New Roman" w:cs="Times New Roman"/>
          <w:i/>
          <w:sz w:val="24"/>
          <w:szCs w:val="24"/>
        </w:rPr>
        <w:t>in limine</w:t>
      </w:r>
      <w:r w:rsidR="00632139">
        <w:rPr>
          <w:rFonts w:ascii="Times New Roman" w:hAnsi="Times New Roman" w:cs="Times New Roman"/>
          <w:sz w:val="24"/>
          <w:szCs w:val="24"/>
        </w:rPr>
        <w:t>,</w:t>
      </w:r>
      <w:r>
        <w:rPr>
          <w:rFonts w:ascii="Times New Roman" w:hAnsi="Times New Roman" w:cs="Times New Roman"/>
          <w:sz w:val="24"/>
          <w:szCs w:val="24"/>
        </w:rPr>
        <w:t xml:space="preserve"> were these:</w:t>
      </w:r>
    </w:p>
    <w:p w:rsidR="00565A33" w:rsidRPr="00632139" w:rsidRDefault="00565A33" w:rsidP="00632139">
      <w:pPr>
        <w:pStyle w:val="ListParagraph"/>
        <w:numPr>
          <w:ilvl w:val="0"/>
          <w:numId w:val="50"/>
        </w:numPr>
        <w:spacing w:after="0" w:line="240" w:lineRule="auto"/>
        <w:jc w:val="both"/>
        <w:rPr>
          <w:rFonts w:ascii="Times New Roman" w:hAnsi="Times New Roman" w:cs="Times New Roman"/>
          <w:sz w:val="24"/>
          <w:szCs w:val="24"/>
        </w:rPr>
      </w:pPr>
      <w:r w:rsidRPr="00632139">
        <w:rPr>
          <w:rFonts w:ascii="Times New Roman" w:hAnsi="Times New Roman" w:cs="Times New Roman"/>
          <w:sz w:val="24"/>
          <w:szCs w:val="24"/>
        </w:rPr>
        <w:lastRenderedPageBreak/>
        <w:t xml:space="preserve">that in effect there is only one applicant before the court, the first applicant, all </w:t>
      </w:r>
      <w:r w:rsidR="00632139">
        <w:rPr>
          <w:rFonts w:ascii="Times New Roman" w:hAnsi="Times New Roman" w:cs="Times New Roman"/>
          <w:sz w:val="24"/>
          <w:szCs w:val="24"/>
        </w:rPr>
        <w:t>the other</w:t>
      </w:r>
      <w:r w:rsidR="00D23363">
        <w:rPr>
          <w:rFonts w:ascii="Times New Roman" w:hAnsi="Times New Roman" w:cs="Times New Roman"/>
          <w:sz w:val="24"/>
          <w:szCs w:val="24"/>
        </w:rPr>
        <w:t xml:space="preserve">s </w:t>
      </w:r>
      <w:r w:rsidRPr="00632139">
        <w:rPr>
          <w:rFonts w:ascii="Times New Roman" w:hAnsi="Times New Roman" w:cs="Times New Roman"/>
          <w:sz w:val="24"/>
          <w:szCs w:val="24"/>
        </w:rPr>
        <w:t>having filed defective affidavits</w:t>
      </w:r>
      <w:r w:rsidR="00D23363">
        <w:rPr>
          <w:rFonts w:ascii="Times New Roman" w:hAnsi="Times New Roman" w:cs="Times New Roman"/>
          <w:sz w:val="24"/>
          <w:szCs w:val="24"/>
        </w:rPr>
        <w:t xml:space="preserve"> in their efforts to support the first applicant</w:t>
      </w:r>
      <w:r w:rsidRPr="00632139">
        <w:rPr>
          <w:rFonts w:ascii="Times New Roman" w:hAnsi="Times New Roman" w:cs="Times New Roman"/>
          <w:sz w:val="24"/>
          <w:szCs w:val="24"/>
        </w:rPr>
        <w:t>;</w:t>
      </w:r>
    </w:p>
    <w:p w:rsidR="00565A33" w:rsidRDefault="00565A33" w:rsidP="00632139">
      <w:pPr>
        <w:spacing w:after="0" w:line="240" w:lineRule="auto"/>
        <w:ind w:left="720" w:hanging="720"/>
        <w:jc w:val="both"/>
        <w:rPr>
          <w:rFonts w:ascii="Times New Roman" w:hAnsi="Times New Roman" w:cs="Times New Roman"/>
          <w:sz w:val="24"/>
          <w:szCs w:val="24"/>
        </w:rPr>
      </w:pPr>
    </w:p>
    <w:p w:rsidR="00565A33" w:rsidRPr="00632139" w:rsidRDefault="00565A33" w:rsidP="00632139">
      <w:pPr>
        <w:pStyle w:val="ListParagraph"/>
        <w:numPr>
          <w:ilvl w:val="0"/>
          <w:numId w:val="50"/>
        </w:numPr>
        <w:spacing w:after="0" w:line="240" w:lineRule="auto"/>
        <w:jc w:val="both"/>
        <w:rPr>
          <w:rFonts w:ascii="Times New Roman" w:hAnsi="Times New Roman" w:cs="Times New Roman"/>
          <w:sz w:val="24"/>
          <w:szCs w:val="24"/>
        </w:rPr>
      </w:pPr>
      <w:r w:rsidRPr="00632139">
        <w:rPr>
          <w:rFonts w:ascii="Times New Roman" w:hAnsi="Times New Roman" w:cs="Times New Roman"/>
          <w:sz w:val="24"/>
          <w:szCs w:val="24"/>
        </w:rPr>
        <w:t xml:space="preserve">that the matter is </w:t>
      </w:r>
      <w:r w:rsidRPr="00632139">
        <w:rPr>
          <w:rFonts w:ascii="Times New Roman" w:hAnsi="Times New Roman" w:cs="Times New Roman"/>
          <w:i/>
          <w:sz w:val="24"/>
          <w:szCs w:val="24"/>
        </w:rPr>
        <w:t>res judicata</w:t>
      </w:r>
      <w:r w:rsidRPr="00632139">
        <w:rPr>
          <w:rFonts w:ascii="Times New Roman" w:hAnsi="Times New Roman" w:cs="Times New Roman"/>
          <w:sz w:val="24"/>
          <w:szCs w:val="24"/>
        </w:rPr>
        <w:t>, allegedly this court having previously issued two orders, essentially</w:t>
      </w:r>
      <w:r w:rsidR="00632139">
        <w:rPr>
          <w:rFonts w:ascii="Times New Roman" w:hAnsi="Times New Roman" w:cs="Times New Roman"/>
          <w:sz w:val="24"/>
          <w:szCs w:val="24"/>
        </w:rPr>
        <w:t xml:space="preserve"> and a</w:t>
      </w:r>
      <w:r w:rsidRPr="00632139">
        <w:rPr>
          <w:rFonts w:ascii="Times New Roman" w:hAnsi="Times New Roman" w:cs="Times New Roman"/>
          <w:sz w:val="24"/>
          <w:szCs w:val="24"/>
        </w:rPr>
        <w:t>mong other things, recognising, among other</w:t>
      </w:r>
      <w:r w:rsidR="00632139">
        <w:rPr>
          <w:rFonts w:ascii="Times New Roman" w:hAnsi="Times New Roman" w:cs="Times New Roman"/>
          <w:sz w:val="24"/>
          <w:szCs w:val="24"/>
        </w:rPr>
        <w:t xml:space="preserve"> member</w:t>
      </w:r>
      <w:r w:rsidRPr="00632139">
        <w:rPr>
          <w:rFonts w:ascii="Times New Roman" w:hAnsi="Times New Roman" w:cs="Times New Roman"/>
          <w:sz w:val="24"/>
          <w:szCs w:val="24"/>
        </w:rPr>
        <w:t>s, respondents 2, 3 and 4 as legitimate members of the trade union, and therefore capable of holding executive positions in it;</w:t>
      </w:r>
    </w:p>
    <w:p w:rsidR="00565A33" w:rsidRDefault="00565A33" w:rsidP="00632139">
      <w:pPr>
        <w:spacing w:after="0" w:line="240" w:lineRule="auto"/>
        <w:ind w:left="720" w:hanging="720"/>
        <w:jc w:val="both"/>
        <w:rPr>
          <w:rFonts w:ascii="Times New Roman" w:hAnsi="Times New Roman" w:cs="Times New Roman"/>
          <w:sz w:val="24"/>
          <w:szCs w:val="24"/>
        </w:rPr>
      </w:pPr>
    </w:p>
    <w:p w:rsidR="00565A33" w:rsidRDefault="00632139" w:rsidP="00654CF6">
      <w:pPr>
        <w:pStyle w:val="ListParagraph"/>
        <w:numPr>
          <w:ilvl w:val="0"/>
          <w:numId w:val="50"/>
        </w:numPr>
        <w:spacing w:after="0" w:line="240" w:lineRule="auto"/>
        <w:ind w:hanging="294"/>
        <w:jc w:val="both"/>
        <w:rPr>
          <w:rFonts w:ascii="Times New Roman" w:hAnsi="Times New Roman" w:cs="Times New Roman"/>
          <w:sz w:val="24"/>
          <w:szCs w:val="24"/>
        </w:rPr>
      </w:pPr>
      <w:r w:rsidRPr="00632139">
        <w:rPr>
          <w:rFonts w:ascii="Times New Roman" w:hAnsi="Times New Roman" w:cs="Times New Roman"/>
          <w:sz w:val="24"/>
          <w:szCs w:val="24"/>
        </w:rPr>
        <w:t>that the applicants lack</w:t>
      </w:r>
      <w:r w:rsidR="00565A33" w:rsidRPr="00632139">
        <w:rPr>
          <w:rFonts w:ascii="Times New Roman" w:hAnsi="Times New Roman" w:cs="Times New Roman"/>
          <w:sz w:val="24"/>
          <w:szCs w:val="24"/>
        </w:rPr>
        <w:t xml:space="preserve"> the requisite </w:t>
      </w:r>
      <w:r w:rsidR="00565A33" w:rsidRPr="00632139">
        <w:rPr>
          <w:rFonts w:ascii="Times New Roman" w:hAnsi="Times New Roman" w:cs="Times New Roman"/>
          <w:i/>
          <w:sz w:val="24"/>
          <w:szCs w:val="24"/>
        </w:rPr>
        <w:t xml:space="preserve">locus standi </w:t>
      </w:r>
      <w:r w:rsidRPr="00632139">
        <w:rPr>
          <w:rFonts w:ascii="Times New Roman" w:hAnsi="Times New Roman" w:cs="Times New Roman"/>
          <w:i/>
          <w:sz w:val="24"/>
          <w:szCs w:val="24"/>
        </w:rPr>
        <w:t>in judicio</w:t>
      </w:r>
      <w:r w:rsidRPr="00632139">
        <w:rPr>
          <w:rFonts w:ascii="Times New Roman" w:hAnsi="Times New Roman" w:cs="Times New Roman"/>
          <w:sz w:val="24"/>
          <w:szCs w:val="24"/>
        </w:rPr>
        <w:t xml:space="preserve"> </w:t>
      </w:r>
      <w:r w:rsidR="00565A33" w:rsidRPr="00632139">
        <w:rPr>
          <w:rFonts w:ascii="Times New Roman" w:hAnsi="Times New Roman" w:cs="Times New Roman"/>
          <w:sz w:val="24"/>
          <w:szCs w:val="24"/>
        </w:rPr>
        <w:t xml:space="preserve">to move the </w:t>
      </w:r>
      <w:r w:rsidRPr="00632139">
        <w:rPr>
          <w:rFonts w:ascii="Times New Roman" w:hAnsi="Times New Roman" w:cs="Times New Roman"/>
          <w:sz w:val="24"/>
          <w:szCs w:val="24"/>
        </w:rPr>
        <w:t>court in the manner</w:t>
      </w:r>
      <w:r w:rsidR="00565A33" w:rsidRPr="00632139">
        <w:rPr>
          <w:rFonts w:ascii="Times New Roman" w:hAnsi="Times New Roman" w:cs="Times New Roman"/>
          <w:sz w:val="24"/>
          <w:szCs w:val="24"/>
        </w:rPr>
        <w:t xml:space="preserve"> they have done</w:t>
      </w:r>
      <w:r w:rsidRPr="00632139">
        <w:rPr>
          <w:rFonts w:ascii="Times New Roman" w:hAnsi="Times New Roman" w:cs="Times New Roman"/>
          <w:sz w:val="24"/>
          <w:szCs w:val="24"/>
        </w:rPr>
        <w:t xml:space="preserve">, and </w:t>
      </w:r>
    </w:p>
    <w:p w:rsidR="00632139" w:rsidRPr="00632139" w:rsidRDefault="00632139" w:rsidP="00632139">
      <w:pPr>
        <w:pStyle w:val="ListParagraph"/>
        <w:rPr>
          <w:rFonts w:ascii="Times New Roman" w:hAnsi="Times New Roman" w:cs="Times New Roman"/>
          <w:sz w:val="24"/>
          <w:szCs w:val="24"/>
        </w:rPr>
      </w:pPr>
    </w:p>
    <w:p w:rsidR="00565A33" w:rsidRPr="00632139" w:rsidRDefault="00565A33" w:rsidP="00632139">
      <w:pPr>
        <w:pStyle w:val="ListParagraph"/>
        <w:numPr>
          <w:ilvl w:val="0"/>
          <w:numId w:val="50"/>
        </w:numPr>
        <w:spacing w:after="0" w:line="240" w:lineRule="auto"/>
        <w:jc w:val="both"/>
        <w:rPr>
          <w:rFonts w:ascii="Times New Roman" w:hAnsi="Times New Roman" w:cs="Times New Roman"/>
          <w:sz w:val="24"/>
          <w:szCs w:val="24"/>
        </w:rPr>
      </w:pPr>
      <w:r w:rsidRPr="00632139">
        <w:rPr>
          <w:rFonts w:ascii="Times New Roman" w:hAnsi="Times New Roman" w:cs="Times New Roman"/>
          <w:sz w:val="24"/>
          <w:szCs w:val="24"/>
        </w:rPr>
        <w:t xml:space="preserve">that the applicants should be non-suited for failure to exhaust such of the domestic remedies as are </w:t>
      </w:r>
      <w:r w:rsidR="00D23363">
        <w:rPr>
          <w:rFonts w:ascii="Times New Roman" w:hAnsi="Times New Roman" w:cs="Times New Roman"/>
          <w:sz w:val="24"/>
          <w:szCs w:val="24"/>
        </w:rPr>
        <w:t>provided for</w:t>
      </w:r>
      <w:r w:rsidRPr="00632139">
        <w:rPr>
          <w:rFonts w:ascii="Times New Roman" w:hAnsi="Times New Roman" w:cs="Times New Roman"/>
          <w:sz w:val="24"/>
          <w:szCs w:val="24"/>
        </w:rPr>
        <w:t xml:space="preserve"> in the constitution of the trade union, for example</w:t>
      </w:r>
      <w:r w:rsidR="00654CF6">
        <w:rPr>
          <w:rFonts w:ascii="Times New Roman" w:hAnsi="Times New Roman" w:cs="Times New Roman"/>
          <w:sz w:val="24"/>
          <w:szCs w:val="24"/>
        </w:rPr>
        <w:t>,</w:t>
      </w:r>
      <w:r w:rsidRPr="00632139">
        <w:rPr>
          <w:rFonts w:ascii="Times New Roman" w:hAnsi="Times New Roman" w:cs="Times New Roman"/>
          <w:sz w:val="24"/>
          <w:szCs w:val="24"/>
        </w:rPr>
        <w:t xml:space="preserve"> the right </w:t>
      </w:r>
      <w:r w:rsidR="00654CF6">
        <w:rPr>
          <w:rFonts w:ascii="Times New Roman" w:hAnsi="Times New Roman" w:cs="Times New Roman"/>
          <w:sz w:val="24"/>
          <w:szCs w:val="24"/>
        </w:rPr>
        <w:t xml:space="preserve">of any member </w:t>
      </w:r>
      <w:r w:rsidRPr="00632139">
        <w:rPr>
          <w:rFonts w:ascii="Times New Roman" w:hAnsi="Times New Roman" w:cs="Times New Roman"/>
          <w:sz w:val="24"/>
          <w:szCs w:val="24"/>
        </w:rPr>
        <w:t xml:space="preserve">to sponsor or motivate a two-thirds </w:t>
      </w:r>
      <w:r w:rsidR="00654CF6">
        <w:rPr>
          <w:rFonts w:ascii="Times New Roman" w:hAnsi="Times New Roman" w:cs="Times New Roman"/>
          <w:sz w:val="24"/>
          <w:szCs w:val="24"/>
        </w:rPr>
        <w:t>(</w:t>
      </w:r>
      <w:r w:rsidR="00654CF6" w:rsidRPr="00654CF6">
        <w:rPr>
          <w:rFonts w:ascii="Times New Roman" w:hAnsi="Times New Roman" w:cs="Times New Roman"/>
          <w:sz w:val="24"/>
          <w:szCs w:val="24"/>
          <w:vertAlign w:val="superscript"/>
        </w:rPr>
        <w:t>2</w:t>
      </w:r>
      <w:r w:rsidR="00654CF6">
        <w:rPr>
          <w:rFonts w:ascii="Times New Roman" w:hAnsi="Times New Roman" w:cs="Times New Roman"/>
          <w:sz w:val="24"/>
          <w:szCs w:val="24"/>
        </w:rPr>
        <w:t>/</w:t>
      </w:r>
      <w:r w:rsidR="00654CF6" w:rsidRPr="00654CF6">
        <w:rPr>
          <w:rFonts w:ascii="Times New Roman" w:hAnsi="Times New Roman" w:cs="Times New Roman"/>
          <w:sz w:val="24"/>
          <w:szCs w:val="24"/>
          <w:vertAlign w:val="subscript"/>
        </w:rPr>
        <w:t>3</w:t>
      </w:r>
      <w:r w:rsidR="00654CF6">
        <w:rPr>
          <w:rFonts w:ascii="Times New Roman" w:hAnsi="Times New Roman" w:cs="Times New Roman"/>
          <w:sz w:val="24"/>
          <w:szCs w:val="24"/>
        </w:rPr>
        <w:t xml:space="preserve">) </w:t>
      </w:r>
      <w:r w:rsidRPr="00632139">
        <w:rPr>
          <w:rFonts w:ascii="Times New Roman" w:hAnsi="Times New Roman" w:cs="Times New Roman"/>
          <w:sz w:val="24"/>
          <w:szCs w:val="24"/>
        </w:rPr>
        <w:t xml:space="preserve">majority of the </w:t>
      </w:r>
      <w:r w:rsidR="00654CF6">
        <w:rPr>
          <w:rFonts w:ascii="Times New Roman" w:hAnsi="Times New Roman" w:cs="Times New Roman"/>
          <w:sz w:val="24"/>
          <w:szCs w:val="24"/>
        </w:rPr>
        <w:t xml:space="preserve">other </w:t>
      </w:r>
      <w:r w:rsidRPr="00632139">
        <w:rPr>
          <w:rFonts w:ascii="Times New Roman" w:hAnsi="Times New Roman" w:cs="Times New Roman"/>
          <w:sz w:val="24"/>
          <w:szCs w:val="24"/>
        </w:rPr>
        <w:t xml:space="preserve">members </w:t>
      </w:r>
      <w:r w:rsidR="00D23363">
        <w:rPr>
          <w:rFonts w:ascii="Times New Roman" w:hAnsi="Times New Roman" w:cs="Times New Roman"/>
          <w:sz w:val="24"/>
          <w:szCs w:val="24"/>
        </w:rPr>
        <w:t xml:space="preserve">for </w:t>
      </w:r>
      <w:r w:rsidRPr="00632139">
        <w:rPr>
          <w:rFonts w:ascii="Times New Roman" w:hAnsi="Times New Roman" w:cs="Times New Roman"/>
          <w:sz w:val="24"/>
          <w:szCs w:val="24"/>
        </w:rPr>
        <w:t xml:space="preserve">a general meeting to vote </w:t>
      </w:r>
      <w:r w:rsidR="00654CF6">
        <w:rPr>
          <w:rFonts w:ascii="Times New Roman" w:hAnsi="Times New Roman" w:cs="Times New Roman"/>
          <w:sz w:val="24"/>
          <w:szCs w:val="24"/>
        </w:rPr>
        <w:t xml:space="preserve">anyone </w:t>
      </w:r>
      <w:r w:rsidRPr="00632139">
        <w:rPr>
          <w:rFonts w:ascii="Times New Roman" w:hAnsi="Times New Roman" w:cs="Times New Roman"/>
          <w:sz w:val="24"/>
          <w:szCs w:val="24"/>
        </w:rPr>
        <w:t>out of office.</w:t>
      </w:r>
    </w:p>
    <w:p w:rsidR="00565A33" w:rsidRDefault="00565A33" w:rsidP="00B87887">
      <w:pPr>
        <w:spacing w:after="0" w:line="360" w:lineRule="auto"/>
        <w:ind w:left="720" w:hanging="720"/>
        <w:jc w:val="both"/>
        <w:rPr>
          <w:rFonts w:ascii="Times New Roman" w:hAnsi="Times New Roman" w:cs="Times New Roman"/>
          <w:sz w:val="24"/>
          <w:szCs w:val="24"/>
        </w:rPr>
      </w:pPr>
    </w:p>
    <w:p w:rsidR="003948A0" w:rsidRDefault="00E86278" w:rsidP="00B878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points </w:t>
      </w:r>
      <w:r w:rsidRPr="00654CF6">
        <w:rPr>
          <w:rFonts w:ascii="Times New Roman" w:hAnsi="Times New Roman" w:cs="Times New Roman"/>
          <w:i/>
          <w:sz w:val="24"/>
          <w:szCs w:val="24"/>
        </w:rPr>
        <w:t>in limine</w:t>
      </w:r>
      <w:r>
        <w:rPr>
          <w:rFonts w:ascii="Times New Roman" w:hAnsi="Times New Roman" w:cs="Times New Roman"/>
          <w:sz w:val="24"/>
          <w:szCs w:val="24"/>
        </w:rPr>
        <w:t xml:space="preserve"> were patently bogus. A few moments into argument, and following exchanges with the Bench, Counsel for the respondents abandoned all of them. Argument </w:t>
      </w:r>
      <w:r w:rsidR="00BF59D1">
        <w:rPr>
          <w:rFonts w:ascii="Times New Roman" w:hAnsi="Times New Roman" w:cs="Times New Roman"/>
          <w:sz w:val="24"/>
          <w:szCs w:val="24"/>
        </w:rPr>
        <w:t>ensued</w:t>
      </w:r>
      <w:r>
        <w:rPr>
          <w:rFonts w:ascii="Times New Roman" w:hAnsi="Times New Roman" w:cs="Times New Roman"/>
          <w:sz w:val="24"/>
          <w:szCs w:val="24"/>
        </w:rPr>
        <w:t xml:space="preserve"> on the substantive ground of opposition. This was that the loss of employment by members of a trade union did not automatically translate in</w:t>
      </w:r>
      <w:r w:rsidR="00D23363">
        <w:rPr>
          <w:rFonts w:ascii="Times New Roman" w:hAnsi="Times New Roman" w:cs="Times New Roman"/>
          <w:sz w:val="24"/>
          <w:szCs w:val="24"/>
        </w:rPr>
        <w:t>to</w:t>
      </w:r>
      <w:r>
        <w:rPr>
          <w:rFonts w:ascii="Times New Roman" w:hAnsi="Times New Roman" w:cs="Times New Roman"/>
          <w:sz w:val="24"/>
          <w:szCs w:val="24"/>
        </w:rPr>
        <w:t xml:space="preserve"> losing their membership </w:t>
      </w:r>
      <w:r w:rsidR="00D23363">
        <w:rPr>
          <w:rFonts w:ascii="Times New Roman" w:hAnsi="Times New Roman" w:cs="Times New Roman"/>
          <w:sz w:val="24"/>
          <w:szCs w:val="24"/>
        </w:rPr>
        <w:t>of</w:t>
      </w:r>
      <w:r>
        <w:rPr>
          <w:rFonts w:ascii="Times New Roman" w:hAnsi="Times New Roman" w:cs="Times New Roman"/>
          <w:sz w:val="24"/>
          <w:szCs w:val="24"/>
        </w:rPr>
        <w:t xml:space="preserve"> the trade union</w:t>
      </w:r>
      <w:r w:rsidR="00D23363">
        <w:rPr>
          <w:rFonts w:ascii="Times New Roman" w:hAnsi="Times New Roman" w:cs="Times New Roman"/>
          <w:sz w:val="24"/>
          <w:szCs w:val="24"/>
        </w:rPr>
        <w:t>,</w:t>
      </w:r>
      <w:r>
        <w:rPr>
          <w:rFonts w:ascii="Times New Roman" w:hAnsi="Times New Roman" w:cs="Times New Roman"/>
          <w:sz w:val="24"/>
          <w:szCs w:val="24"/>
        </w:rPr>
        <w:t xml:space="preserve"> or becoming ineligible to hold positions in the </w:t>
      </w:r>
      <w:r w:rsidR="00BF59D1">
        <w:rPr>
          <w:rFonts w:ascii="Times New Roman" w:hAnsi="Times New Roman" w:cs="Times New Roman"/>
          <w:sz w:val="24"/>
          <w:szCs w:val="24"/>
        </w:rPr>
        <w:t xml:space="preserve">national </w:t>
      </w:r>
      <w:r>
        <w:rPr>
          <w:rFonts w:ascii="Times New Roman" w:hAnsi="Times New Roman" w:cs="Times New Roman"/>
          <w:sz w:val="24"/>
          <w:szCs w:val="24"/>
        </w:rPr>
        <w:t xml:space="preserve">executive committee. </w:t>
      </w:r>
    </w:p>
    <w:p w:rsidR="00654CF6" w:rsidRDefault="00654CF6" w:rsidP="00B87887">
      <w:pPr>
        <w:spacing w:after="0" w:line="360" w:lineRule="auto"/>
        <w:ind w:left="720" w:hanging="720"/>
        <w:jc w:val="both"/>
        <w:rPr>
          <w:rFonts w:ascii="Times New Roman" w:hAnsi="Times New Roman" w:cs="Times New Roman"/>
          <w:sz w:val="24"/>
          <w:szCs w:val="24"/>
        </w:rPr>
      </w:pPr>
    </w:p>
    <w:p w:rsidR="00654CF6" w:rsidRDefault="00654CF6" w:rsidP="00B878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respondents expanded their argument on the substantive ground of opposition above. They said membership to a trade union was not confined to employees in the respective undertaking</w:t>
      </w:r>
      <w:r w:rsidR="00036885">
        <w:rPr>
          <w:rFonts w:ascii="Times New Roman" w:hAnsi="Times New Roman" w:cs="Times New Roman"/>
          <w:sz w:val="24"/>
          <w:szCs w:val="24"/>
        </w:rPr>
        <w:t xml:space="preserve"> only</w:t>
      </w:r>
      <w:r>
        <w:rPr>
          <w:rFonts w:ascii="Times New Roman" w:hAnsi="Times New Roman" w:cs="Times New Roman"/>
          <w:sz w:val="24"/>
          <w:szCs w:val="24"/>
        </w:rPr>
        <w:t xml:space="preserve">. </w:t>
      </w:r>
      <w:r w:rsidR="00036885">
        <w:rPr>
          <w:rFonts w:ascii="Times New Roman" w:hAnsi="Times New Roman" w:cs="Times New Roman"/>
          <w:sz w:val="24"/>
          <w:szCs w:val="24"/>
        </w:rPr>
        <w:t>Continued membership</w:t>
      </w:r>
      <w:r w:rsidR="00BF59D1">
        <w:rPr>
          <w:rFonts w:ascii="Times New Roman" w:hAnsi="Times New Roman" w:cs="Times New Roman"/>
          <w:sz w:val="24"/>
          <w:szCs w:val="24"/>
        </w:rPr>
        <w:t>,</w:t>
      </w:r>
      <w:r w:rsidR="00036885">
        <w:rPr>
          <w:rFonts w:ascii="Times New Roman" w:hAnsi="Times New Roman" w:cs="Times New Roman"/>
          <w:sz w:val="24"/>
          <w:szCs w:val="24"/>
        </w:rPr>
        <w:t xml:space="preserve"> or </w:t>
      </w:r>
      <w:r w:rsidR="00D23363">
        <w:rPr>
          <w:rFonts w:ascii="Times New Roman" w:hAnsi="Times New Roman" w:cs="Times New Roman"/>
          <w:sz w:val="24"/>
          <w:szCs w:val="24"/>
        </w:rPr>
        <w:t>loss of it</w:t>
      </w:r>
      <w:r w:rsidR="00BF59D1">
        <w:rPr>
          <w:rFonts w:ascii="Times New Roman" w:hAnsi="Times New Roman" w:cs="Times New Roman"/>
          <w:sz w:val="24"/>
          <w:szCs w:val="24"/>
        </w:rPr>
        <w:t>,</w:t>
      </w:r>
      <w:r w:rsidR="00D23363">
        <w:rPr>
          <w:rFonts w:ascii="Times New Roman" w:hAnsi="Times New Roman" w:cs="Times New Roman"/>
          <w:sz w:val="24"/>
          <w:szCs w:val="24"/>
        </w:rPr>
        <w:t xml:space="preserve"> </w:t>
      </w:r>
      <w:r>
        <w:rPr>
          <w:rFonts w:ascii="Times New Roman" w:hAnsi="Times New Roman" w:cs="Times New Roman"/>
          <w:sz w:val="24"/>
          <w:szCs w:val="24"/>
        </w:rPr>
        <w:t xml:space="preserve">depends on the wording of the constitution of the trade union. Ex-employees can remain members of a trade union. Even students can become members of a trade union. By custom and precedence, members of this particular trade union who </w:t>
      </w:r>
      <w:r w:rsidR="00036885">
        <w:rPr>
          <w:rFonts w:ascii="Times New Roman" w:hAnsi="Times New Roman" w:cs="Times New Roman"/>
          <w:sz w:val="24"/>
          <w:szCs w:val="24"/>
        </w:rPr>
        <w:t xml:space="preserve">in the past have </w:t>
      </w:r>
      <w:r>
        <w:rPr>
          <w:rFonts w:ascii="Times New Roman" w:hAnsi="Times New Roman" w:cs="Times New Roman"/>
          <w:sz w:val="24"/>
          <w:szCs w:val="24"/>
        </w:rPr>
        <w:t xml:space="preserve">lost their employment </w:t>
      </w:r>
      <w:r w:rsidR="00036885">
        <w:rPr>
          <w:rFonts w:ascii="Times New Roman" w:hAnsi="Times New Roman" w:cs="Times New Roman"/>
          <w:sz w:val="24"/>
          <w:szCs w:val="24"/>
        </w:rPr>
        <w:t xml:space="preserve">in the undertaking </w:t>
      </w:r>
      <w:r>
        <w:rPr>
          <w:rFonts w:ascii="Times New Roman" w:hAnsi="Times New Roman" w:cs="Times New Roman"/>
          <w:sz w:val="24"/>
          <w:szCs w:val="24"/>
        </w:rPr>
        <w:t xml:space="preserve">have continued with their membership, especially </w:t>
      </w:r>
      <w:r w:rsidR="00036885">
        <w:rPr>
          <w:rFonts w:ascii="Times New Roman" w:hAnsi="Times New Roman" w:cs="Times New Roman"/>
          <w:sz w:val="24"/>
          <w:szCs w:val="24"/>
        </w:rPr>
        <w:t>where they ha</w:t>
      </w:r>
      <w:r w:rsidR="0093740C">
        <w:rPr>
          <w:rFonts w:ascii="Times New Roman" w:hAnsi="Times New Roman" w:cs="Times New Roman"/>
          <w:sz w:val="24"/>
          <w:szCs w:val="24"/>
        </w:rPr>
        <w:t>ve</w:t>
      </w:r>
      <w:r w:rsidR="00036885">
        <w:rPr>
          <w:rFonts w:ascii="Times New Roman" w:hAnsi="Times New Roman" w:cs="Times New Roman"/>
          <w:sz w:val="24"/>
          <w:szCs w:val="24"/>
        </w:rPr>
        <w:t xml:space="preserve"> been </w:t>
      </w:r>
      <w:r>
        <w:rPr>
          <w:rFonts w:ascii="Times New Roman" w:hAnsi="Times New Roman" w:cs="Times New Roman"/>
          <w:sz w:val="24"/>
          <w:szCs w:val="24"/>
        </w:rPr>
        <w:t>challenging their los</w:t>
      </w:r>
      <w:r w:rsidR="00036885">
        <w:rPr>
          <w:rFonts w:ascii="Times New Roman" w:hAnsi="Times New Roman" w:cs="Times New Roman"/>
          <w:sz w:val="24"/>
          <w:szCs w:val="24"/>
        </w:rPr>
        <w:t>s of employment and the case would be</w:t>
      </w:r>
      <w:r>
        <w:rPr>
          <w:rFonts w:ascii="Times New Roman" w:hAnsi="Times New Roman" w:cs="Times New Roman"/>
          <w:sz w:val="24"/>
          <w:szCs w:val="24"/>
        </w:rPr>
        <w:t xml:space="preserve"> pending in the courts. With respondents 2, 3 and 4 in particular, they are still challenging their termination of their contracts of employment and therefore, there is no basis for the applicants </w:t>
      </w:r>
      <w:r w:rsidR="00036885">
        <w:rPr>
          <w:rFonts w:ascii="Times New Roman" w:hAnsi="Times New Roman" w:cs="Times New Roman"/>
          <w:sz w:val="24"/>
          <w:szCs w:val="24"/>
        </w:rPr>
        <w:t xml:space="preserve">to </w:t>
      </w:r>
      <w:r w:rsidR="0093740C">
        <w:rPr>
          <w:rFonts w:ascii="Times New Roman" w:hAnsi="Times New Roman" w:cs="Times New Roman"/>
          <w:sz w:val="24"/>
          <w:szCs w:val="24"/>
        </w:rPr>
        <w:t>pursue</w:t>
      </w:r>
      <w:r w:rsidR="00036885">
        <w:rPr>
          <w:rFonts w:ascii="Times New Roman" w:hAnsi="Times New Roman" w:cs="Times New Roman"/>
          <w:sz w:val="24"/>
          <w:szCs w:val="24"/>
        </w:rPr>
        <w:t xml:space="preserve"> </w:t>
      </w:r>
      <w:r>
        <w:rPr>
          <w:rFonts w:ascii="Times New Roman" w:hAnsi="Times New Roman" w:cs="Times New Roman"/>
          <w:sz w:val="24"/>
          <w:szCs w:val="24"/>
        </w:rPr>
        <w:t xml:space="preserve">the orders </w:t>
      </w:r>
      <w:r w:rsidR="00036885">
        <w:rPr>
          <w:rFonts w:ascii="Times New Roman" w:hAnsi="Times New Roman" w:cs="Times New Roman"/>
          <w:sz w:val="24"/>
          <w:szCs w:val="24"/>
        </w:rPr>
        <w:t>they are seeking</w:t>
      </w:r>
      <w:r>
        <w:rPr>
          <w:rFonts w:ascii="Times New Roman" w:hAnsi="Times New Roman" w:cs="Times New Roman"/>
          <w:sz w:val="24"/>
          <w:szCs w:val="24"/>
        </w:rPr>
        <w:t>.</w:t>
      </w:r>
    </w:p>
    <w:p w:rsidR="00654CF6" w:rsidRDefault="00654CF6" w:rsidP="00B87887">
      <w:pPr>
        <w:spacing w:after="0" w:line="360" w:lineRule="auto"/>
        <w:ind w:left="720" w:hanging="720"/>
        <w:jc w:val="both"/>
        <w:rPr>
          <w:rFonts w:ascii="Times New Roman" w:hAnsi="Times New Roman" w:cs="Times New Roman"/>
          <w:sz w:val="24"/>
          <w:szCs w:val="24"/>
        </w:rPr>
      </w:pPr>
    </w:p>
    <w:p w:rsidR="00036885" w:rsidRDefault="00036885" w:rsidP="00B878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t>With regards</w:t>
      </w:r>
      <w:r w:rsidR="00654CF6">
        <w:rPr>
          <w:rFonts w:ascii="Times New Roman" w:hAnsi="Times New Roman" w:cs="Times New Roman"/>
          <w:sz w:val="24"/>
          <w:szCs w:val="24"/>
        </w:rPr>
        <w:t xml:space="preserve"> the non-holding of general elections, the respondents argue that the </w:t>
      </w:r>
      <w:r>
        <w:rPr>
          <w:rFonts w:ascii="Times New Roman" w:hAnsi="Times New Roman" w:cs="Times New Roman"/>
          <w:sz w:val="24"/>
          <w:szCs w:val="24"/>
        </w:rPr>
        <w:t xml:space="preserve">issue has been relegated to the </w:t>
      </w:r>
      <w:r w:rsidR="007909A9">
        <w:rPr>
          <w:rFonts w:ascii="Times New Roman" w:hAnsi="Times New Roman" w:cs="Times New Roman"/>
          <w:sz w:val="24"/>
          <w:szCs w:val="24"/>
        </w:rPr>
        <w:t xml:space="preserve">periphery </w:t>
      </w:r>
      <w:r>
        <w:rPr>
          <w:rFonts w:ascii="Times New Roman" w:hAnsi="Times New Roman" w:cs="Times New Roman"/>
          <w:sz w:val="24"/>
          <w:szCs w:val="24"/>
        </w:rPr>
        <w:t xml:space="preserve">owing to the endless legal fights </w:t>
      </w:r>
      <w:r w:rsidR="007909A9">
        <w:rPr>
          <w:rFonts w:ascii="Times New Roman" w:hAnsi="Times New Roman" w:cs="Times New Roman"/>
          <w:sz w:val="24"/>
          <w:szCs w:val="24"/>
        </w:rPr>
        <w:t xml:space="preserve">that have </w:t>
      </w:r>
      <w:r>
        <w:rPr>
          <w:rFonts w:ascii="Times New Roman" w:hAnsi="Times New Roman" w:cs="Times New Roman"/>
          <w:sz w:val="24"/>
          <w:szCs w:val="24"/>
        </w:rPr>
        <w:t>dogg</w:t>
      </w:r>
      <w:r w:rsidR="007909A9">
        <w:rPr>
          <w:rFonts w:ascii="Times New Roman" w:hAnsi="Times New Roman" w:cs="Times New Roman"/>
          <w:sz w:val="24"/>
          <w:szCs w:val="24"/>
        </w:rPr>
        <w:t xml:space="preserve">ed </w:t>
      </w:r>
      <w:r>
        <w:rPr>
          <w:rFonts w:ascii="Times New Roman" w:hAnsi="Times New Roman" w:cs="Times New Roman"/>
          <w:sz w:val="24"/>
          <w:szCs w:val="24"/>
        </w:rPr>
        <w:t xml:space="preserve">the trade union. But plans are underway to hold </w:t>
      </w:r>
      <w:r w:rsidR="00F065D4">
        <w:rPr>
          <w:rFonts w:ascii="Times New Roman" w:hAnsi="Times New Roman" w:cs="Times New Roman"/>
          <w:sz w:val="24"/>
          <w:szCs w:val="24"/>
        </w:rPr>
        <w:t xml:space="preserve">the </w:t>
      </w:r>
      <w:r>
        <w:rPr>
          <w:rFonts w:ascii="Times New Roman" w:hAnsi="Times New Roman" w:cs="Times New Roman"/>
          <w:sz w:val="24"/>
          <w:szCs w:val="24"/>
        </w:rPr>
        <w:t>general meetings.</w:t>
      </w:r>
    </w:p>
    <w:p w:rsidR="00036885" w:rsidRDefault="00036885" w:rsidP="00B87887">
      <w:pPr>
        <w:spacing w:after="0" w:line="360" w:lineRule="auto"/>
        <w:ind w:left="720" w:hanging="720"/>
        <w:jc w:val="both"/>
        <w:rPr>
          <w:rFonts w:ascii="Times New Roman" w:hAnsi="Times New Roman" w:cs="Times New Roman"/>
          <w:sz w:val="24"/>
          <w:szCs w:val="24"/>
        </w:rPr>
      </w:pPr>
    </w:p>
    <w:p w:rsidR="00633F5F" w:rsidRDefault="00036885" w:rsidP="00633F5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It is common cause that respondents 2, 3 and 4 lost their employment three years ago in 2016. </w:t>
      </w:r>
      <w:r w:rsidR="00633F5F">
        <w:rPr>
          <w:rFonts w:ascii="Times New Roman" w:hAnsi="Times New Roman" w:cs="Times New Roman"/>
          <w:sz w:val="24"/>
          <w:szCs w:val="24"/>
        </w:rPr>
        <w:t>However, they allege they are challenging their dismissal and that their cases are pending at the Supreme Court.</w:t>
      </w:r>
    </w:p>
    <w:p w:rsidR="00633F5F" w:rsidRDefault="00633F5F" w:rsidP="00633F5F">
      <w:pPr>
        <w:spacing w:after="0" w:line="360" w:lineRule="auto"/>
        <w:ind w:left="720" w:hanging="720"/>
        <w:jc w:val="both"/>
        <w:rPr>
          <w:rFonts w:ascii="Times New Roman" w:hAnsi="Times New Roman" w:cs="Times New Roman"/>
          <w:sz w:val="24"/>
          <w:szCs w:val="24"/>
        </w:rPr>
      </w:pPr>
    </w:p>
    <w:p w:rsidR="004A5F1D" w:rsidRDefault="00633F5F" w:rsidP="00633F5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The substantive issue before me is whether the respondents 2, 3 and 4 forfeited their trade union membership upon their loss of employment. Corollary to that, or concomitantly, did they become ineligible to hold position</w:t>
      </w:r>
      <w:r w:rsidR="007909A9">
        <w:rPr>
          <w:rFonts w:ascii="Times New Roman" w:hAnsi="Times New Roman" w:cs="Times New Roman"/>
          <w:sz w:val="24"/>
          <w:szCs w:val="24"/>
        </w:rPr>
        <w:t>s</w:t>
      </w:r>
      <w:r>
        <w:rPr>
          <w:rFonts w:ascii="Times New Roman" w:hAnsi="Times New Roman" w:cs="Times New Roman"/>
          <w:sz w:val="24"/>
          <w:szCs w:val="24"/>
        </w:rPr>
        <w:t xml:space="preserve"> in the executive committee of the trade union</w:t>
      </w:r>
      <w:r w:rsidR="00A12F04">
        <w:rPr>
          <w:rFonts w:ascii="Times New Roman" w:hAnsi="Times New Roman" w:cs="Times New Roman"/>
          <w:sz w:val="24"/>
          <w:szCs w:val="24"/>
        </w:rPr>
        <w:t xml:space="preserve">? I have dealt with a similar </w:t>
      </w:r>
      <w:r w:rsidR="007909A9">
        <w:rPr>
          <w:rFonts w:ascii="Times New Roman" w:hAnsi="Times New Roman" w:cs="Times New Roman"/>
          <w:sz w:val="24"/>
          <w:szCs w:val="24"/>
        </w:rPr>
        <w:t>situation</w:t>
      </w:r>
      <w:r w:rsidR="00A12F04">
        <w:rPr>
          <w:rFonts w:ascii="Times New Roman" w:hAnsi="Times New Roman" w:cs="Times New Roman"/>
          <w:sz w:val="24"/>
          <w:szCs w:val="24"/>
        </w:rPr>
        <w:t xml:space="preserve"> before in </w:t>
      </w:r>
      <w:r w:rsidR="00A12F04" w:rsidRPr="00A12F04">
        <w:rPr>
          <w:rFonts w:ascii="Times New Roman" w:hAnsi="Times New Roman" w:cs="Times New Roman"/>
          <w:i/>
          <w:sz w:val="24"/>
          <w:szCs w:val="24"/>
        </w:rPr>
        <w:t>Makarudze &amp; Anor v Bungu &amp; Ors</w:t>
      </w:r>
      <w:r w:rsidR="00A12F04">
        <w:rPr>
          <w:rFonts w:ascii="Times New Roman" w:hAnsi="Times New Roman" w:cs="Times New Roman"/>
          <w:sz w:val="24"/>
          <w:szCs w:val="24"/>
        </w:rPr>
        <w:t xml:space="preserve"> 2015 (1) ZLR 15 (H). I held that </w:t>
      </w:r>
      <w:r w:rsidR="004A5F1D">
        <w:rPr>
          <w:rFonts w:ascii="Times New Roman" w:hAnsi="Times New Roman" w:cs="Times New Roman"/>
          <w:sz w:val="24"/>
          <w:szCs w:val="24"/>
        </w:rPr>
        <w:t xml:space="preserve">employment in </w:t>
      </w:r>
      <w:r w:rsidR="007909A9">
        <w:rPr>
          <w:rFonts w:ascii="Times New Roman" w:hAnsi="Times New Roman" w:cs="Times New Roman"/>
          <w:sz w:val="24"/>
          <w:szCs w:val="24"/>
        </w:rPr>
        <w:t xml:space="preserve">the relevant </w:t>
      </w:r>
      <w:r w:rsidR="004A5F1D">
        <w:rPr>
          <w:rFonts w:ascii="Times New Roman" w:hAnsi="Times New Roman" w:cs="Times New Roman"/>
          <w:sz w:val="24"/>
          <w:szCs w:val="24"/>
        </w:rPr>
        <w:t xml:space="preserve">undertaking or industry </w:t>
      </w:r>
      <w:r w:rsidR="007909A9">
        <w:rPr>
          <w:rFonts w:ascii="Times New Roman" w:hAnsi="Times New Roman" w:cs="Times New Roman"/>
          <w:sz w:val="24"/>
          <w:szCs w:val="24"/>
        </w:rPr>
        <w:t>i</w:t>
      </w:r>
      <w:r w:rsidR="004A5F1D">
        <w:rPr>
          <w:rFonts w:ascii="Times New Roman" w:hAnsi="Times New Roman" w:cs="Times New Roman"/>
          <w:sz w:val="24"/>
          <w:szCs w:val="24"/>
        </w:rPr>
        <w:t xml:space="preserve">s a pre-requisite </w:t>
      </w:r>
      <w:r w:rsidR="007909A9">
        <w:rPr>
          <w:rFonts w:ascii="Times New Roman" w:hAnsi="Times New Roman" w:cs="Times New Roman"/>
          <w:sz w:val="24"/>
          <w:szCs w:val="24"/>
        </w:rPr>
        <w:t>for</w:t>
      </w:r>
      <w:r w:rsidR="004A5F1D">
        <w:rPr>
          <w:rFonts w:ascii="Times New Roman" w:hAnsi="Times New Roman" w:cs="Times New Roman"/>
          <w:sz w:val="24"/>
          <w:szCs w:val="24"/>
        </w:rPr>
        <w:t xml:space="preserve"> membership by an</w:t>
      </w:r>
      <w:r w:rsidR="007909A9">
        <w:rPr>
          <w:rFonts w:ascii="Times New Roman" w:hAnsi="Times New Roman" w:cs="Times New Roman"/>
          <w:sz w:val="24"/>
          <w:szCs w:val="24"/>
        </w:rPr>
        <w:t>y</w:t>
      </w:r>
      <w:r w:rsidR="004A5F1D">
        <w:rPr>
          <w:rFonts w:ascii="Times New Roman" w:hAnsi="Times New Roman" w:cs="Times New Roman"/>
          <w:sz w:val="24"/>
          <w:szCs w:val="24"/>
        </w:rPr>
        <w:t xml:space="preserve"> </w:t>
      </w:r>
      <w:r w:rsidR="007909A9">
        <w:rPr>
          <w:rFonts w:ascii="Times New Roman" w:hAnsi="Times New Roman" w:cs="Times New Roman"/>
          <w:sz w:val="24"/>
          <w:szCs w:val="24"/>
        </w:rPr>
        <w:t>person</w:t>
      </w:r>
      <w:r w:rsidR="004A5F1D">
        <w:rPr>
          <w:rFonts w:ascii="Times New Roman" w:hAnsi="Times New Roman" w:cs="Times New Roman"/>
          <w:sz w:val="24"/>
          <w:szCs w:val="24"/>
        </w:rPr>
        <w:t xml:space="preserve"> to a trade union in that undertaking or industry. </w:t>
      </w:r>
    </w:p>
    <w:p w:rsidR="004A5F1D" w:rsidRDefault="004A5F1D" w:rsidP="00633F5F">
      <w:pPr>
        <w:spacing w:after="0" w:line="360" w:lineRule="auto"/>
        <w:ind w:left="720" w:hanging="720"/>
        <w:jc w:val="both"/>
        <w:rPr>
          <w:rFonts w:ascii="Times New Roman" w:hAnsi="Times New Roman" w:cs="Times New Roman"/>
          <w:sz w:val="24"/>
          <w:szCs w:val="24"/>
        </w:rPr>
      </w:pPr>
    </w:p>
    <w:p w:rsidR="00EF7843" w:rsidRDefault="004A5F1D" w:rsidP="00633F5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Mrs </w:t>
      </w:r>
      <w:r w:rsidRPr="00EF7843">
        <w:rPr>
          <w:rFonts w:ascii="Times New Roman" w:hAnsi="Times New Roman" w:cs="Times New Roman"/>
          <w:i/>
          <w:sz w:val="24"/>
          <w:szCs w:val="24"/>
        </w:rPr>
        <w:t>Dzitiro</w:t>
      </w:r>
      <w:r>
        <w:rPr>
          <w:rFonts w:ascii="Times New Roman" w:hAnsi="Times New Roman" w:cs="Times New Roman"/>
          <w:sz w:val="24"/>
          <w:szCs w:val="24"/>
        </w:rPr>
        <w:t xml:space="preserve">, for the respondents, argues that </w:t>
      </w:r>
      <w:r w:rsidRPr="00EF7843">
        <w:rPr>
          <w:rFonts w:ascii="Times New Roman" w:hAnsi="Times New Roman" w:cs="Times New Roman"/>
          <w:i/>
          <w:sz w:val="24"/>
          <w:szCs w:val="24"/>
        </w:rPr>
        <w:t>Makarudze’s</w:t>
      </w:r>
      <w:r>
        <w:rPr>
          <w:rFonts w:ascii="Times New Roman" w:hAnsi="Times New Roman" w:cs="Times New Roman"/>
          <w:sz w:val="24"/>
          <w:szCs w:val="24"/>
        </w:rPr>
        <w:t xml:space="preserve"> case above is distinguishable in that the constitution of the trade union in question excluded non-employees from becoming members of the trade union. She says, in contrast, the constitution of the first respondent </w:t>
      </w:r>
      <w:r w:rsidRPr="004A5F1D">
        <w:rPr>
          <w:rFonts w:ascii="Times New Roman" w:hAnsi="Times New Roman" w:cs="Times New Roman"/>
          <w:i/>
          <w:sz w:val="24"/>
          <w:szCs w:val="24"/>
        </w:rPr>
        <w:t>in casu</w:t>
      </w:r>
      <w:r>
        <w:rPr>
          <w:rFonts w:ascii="Times New Roman" w:hAnsi="Times New Roman" w:cs="Times New Roman"/>
          <w:sz w:val="24"/>
          <w:szCs w:val="24"/>
        </w:rPr>
        <w:t>, is wide enough to accommodate as members anyone who may be prepared to abide by its conditions of membership, more so</w:t>
      </w:r>
      <w:r w:rsidR="007909A9">
        <w:rPr>
          <w:rFonts w:ascii="Times New Roman" w:hAnsi="Times New Roman" w:cs="Times New Roman"/>
          <w:sz w:val="24"/>
          <w:szCs w:val="24"/>
        </w:rPr>
        <w:t>,</w:t>
      </w:r>
      <w:r>
        <w:rPr>
          <w:rFonts w:ascii="Times New Roman" w:hAnsi="Times New Roman" w:cs="Times New Roman"/>
          <w:sz w:val="24"/>
          <w:szCs w:val="24"/>
        </w:rPr>
        <w:t xml:space="preserve"> ex-employees who may still be fighting against </w:t>
      </w:r>
      <w:r w:rsidR="00EF7843">
        <w:rPr>
          <w:rFonts w:ascii="Times New Roman" w:hAnsi="Times New Roman" w:cs="Times New Roman"/>
          <w:sz w:val="24"/>
          <w:szCs w:val="24"/>
        </w:rPr>
        <w:t xml:space="preserve">their </w:t>
      </w:r>
      <w:r>
        <w:rPr>
          <w:rFonts w:ascii="Times New Roman" w:hAnsi="Times New Roman" w:cs="Times New Roman"/>
          <w:sz w:val="24"/>
          <w:szCs w:val="24"/>
        </w:rPr>
        <w:t>dismissal.</w:t>
      </w:r>
    </w:p>
    <w:p w:rsidR="00EF7843" w:rsidRDefault="00EF7843" w:rsidP="00633F5F">
      <w:pPr>
        <w:spacing w:after="0" w:line="360" w:lineRule="auto"/>
        <w:ind w:left="720" w:hanging="720"/>
        <w:jc w:val="both"/>
        <w:rPr>
          <w:rFonts w:ascii="Times New Roman" w:hAnsi="Times New Roman" w:cs="Times New Roman"/>
          <w:sz w:val="24"/>
          <w:szCs w:val="24"/>
        </w:rPr>
      </w:pPr>
    </w:p>
    <w:p w:rsidR="00EF7843" w:rsidRDefault="00EF7843" w:rsidP="00633F5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Mrs </w:t>
      </w:r>
      <w:r w:rsidRPr="00EF7843">
        <w:rPr>
          <w:rFonts w:ascii="Times New Roman" w:hAnsi="Times New Roman" w:cs="Times New Roman"/>
          <w:i/>
          <w:sz w:val="24"/>
          <w:szCs w:val="24"/>
        </w:rPr>
        <w:t>Dzitiro</w:t>
      </w:r>
      <w:r>
        <w:rPr>
          <w:rFonts w:ascii="Times New Roman" w:hAnsi="Times New Roman" w:cs="Times New Roman"/>
          <w:sz w:val="24"/>
          <w:szCs w:val="24"/>
        </w:rPr>
        <w:t xml:space="preserve"> </w:t>
      </w:r>
      <w:r w:rsidR="004A5F1D">
        <w:rPr>
          <w:rFonts w:ascii="Times New Roman" w:hAnsi="Times New Roman" w:cs="Times New Roman"/>
          <w:sz w:val="24"/>
          <w:szCs w:val="24"/>
        </w:rPr>
        <w:t>further argues that the applicants have sought to rely on clause</w:t>
      </w:r>
      <w:r>
        <w:rPr>
          <w:rFonts w:ascii="Times New Roman" w:hAnsi="Times New Roman" w:cs="Times New Roman"/>
          <w:sz w:val="24"/>
          <w:szCs w:val="24"/>
        </w:rPr>
        <w:t>s</w:t>
      </w:r>
      <w:r w:rsidR="004A5F1D">
        <w:rPr>
          <w:rFonts w:ascii="Times New Roman" w:hAnsi="Times New Roman" w:cs="Times New Roman"/>
          <w:sz w:val="24"/>
          <w:szCs w:val="24"/>
        </w:rPr>
        <w:t xml:space="preserve"> of the trade union’s constitution </w:t>
      </w:r>
      <w:r w:rsidR="007909A9">
        <w:rPr>
          <w:rFonts w:ascii="Times New Roman" w:hAnsi="Times New Roman" w:cs="Times New Roman"/>
          <w:sz w:val="24"/>
          <w:szCs w:val="24"/>
        </w:rPr>
        <w:t xml:space="preserve">on </w:t>
      </w:r>
      <w:r w:rsidR="004A5F1D">
        <w:rPr>
          <w:rFonts w:ascii="Times New Roman" w:hAnsi="Times New Roman" w:cs="Times New Roman"/>
          <w:sz w:val="24"/>
          <w:szCs w:val="24"/>
        </w:rPr>
        <w:t>eligibility of membership instead of relying on those</w:t>
      </w:r>
      <w:r w:rsidR="007909A9">
        <w:rPr>
          <w:rFonts w:ascii="Times New Roman" w:hAnsi="Times New Roman" w:cs="Times New Roman"/>
          <w:sz w:val="24"/>
          <w:szCs w:val="24"/>
        </w:rPr>
        <w:t xml:space="preserve"> </w:t>
      </w:r>
      <w:r w:rsidR="004A5F1D">
        <w:rPr>
          <w:rFonts w:ascii="Times New Roman" w:hAnsi="Times New Roman" w:cs="Times New Roman"/>
          <w:sz w:val="24"/>
          <w:szCs w:val="24"/>
        </w:rPr>
        <w:t>dealing with the termination of members</w:t>
      </w:r>
      <w:r>
        <w:rPr>
          <w:rFonts w:ascii="Times New Roman" w:hAnsi="Times New Roman" w:cs="Times New Roman"/>
          <w:sz w:val="24"/>
          <w:szCs w:val="24"/>
        </w:rPr>
        <w:t>hip</w:t>
      </w:r>
      <w:r w:rsidR="004A5F1D">
        <w:rPr>
          <w:rFonts w:ascii="Times New Roman" w:hAnsi="Times New Roman" w:cs="Times New Roman"/>
          <w:sz w:val="24"/>
          <w:szCs w:val="24"/>
        </w:rPr>
        <w:t xml:space="preserve">. She says once someone becomes a member of the trade union, his or </w:t>
      </w:r>
      <w:r>
        <w:rPr>
          <w:rFonts w:ascii="Times New Roman" w:hAnsi="Times New Roman" w:cs="Times New Roman"/>
          <w:sz w:val="24"/>
          <w:szCs w:val="24"/>
        </w:rPr>
        <w:t xml:space="preserve">her </w:t>
      </w:r>
      <w:r w:rsidR="004A5F1D">
        <w:rPr>
          <w:rFonts w:ascii="Times New Roman" w:hAnsi="Times New Roman" w:cs="Times New Roman"/>
          <w:sz w:val="24"/>
          <w:szCs w:val="24"/>
        </w:rPr>
        <w:t>termination of that membership depends on those clauses dealing with termination</w:t>
      </w:r>
      <w:r>
        <w:rPr>
          <w:rFonts w:ascii="Times New Roman" w:hAnsi="Times New Roman" w:cs="Times New Roman"/>
          <w:sz w:val="24"/>
          <w:szCs w:val="24"/>
        </w:rPr>
        <w:t xml:space="preserve"> of membership and that termination of employment is not one of the criteria.</w:t>
      </w:r>
    </w:p>
    <w:p w:rsidR="00EF7843" w:rsidRDefault="00EF7843" w:rsidP="00633F5F">
      <w:pPr>
        <w:spacing w:after="0" w:line="360" w:lineRule="auto"/>
        <w:ind w:left="720" w:hanging="720"/>
        <w:jc w:val="both"/>
        <w:rPr>
          <w:rFonts w:ascii="Times New Roman" w:hAnsi="Times New Roman" w:cs="Times New Roman"/>
          <w:sz w:val="24"/>
          <w:szCs w:val="24"/>
        </w:rPr>
      </w:pPr>
    </w:p>
    <w:p w:rsidR="00474F98" w:rsidRDefault="00EF7843"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[14]</w:t>
      </w:r>
      <w:r>
        <w:rPr>
          <w:rFonts w:ascii="Times New Roman" w:hAnsi="Times New Roman" w:cs="Times New Roman"/>
          <w:sz w:val="24"/>
          <w:szCs w:val="24"/>
        </w:rPr>
        <w:tab/>
        <w:t>T</w:t>
      </w:r>
      <w:r w:rsidR="00633F5F">
        <w:rPr>
          <w:rFonts w:ascii="Times New Roman" w:hAnsi="Times New Roman" w:cs="Times New Roman"/>
          <w:sz w:val="24"/>
          <w:szCs w:val="24"/>
        </w:rPr>
        <w:t xml:space="preserve">he answer </w:t>
      </w:r>
      <w:r>
        <w:rPr>
          <w:rFonts w:ascii="Times New Roman" w:hAnsi="Times New Roman" w:cs="Times New Roman"/>
          <w:sz w:val="24"/>
          <w:szCs w:val="24"/>
        </w:rPr>
        <w:t xml:space="preserve">to this case </w:t>
      </w:r>
      <w:r w:rsidR="00633F5F">
        <w:rPr>
          <w:rFonts w:ascii="Times New Roman" w:hAnsi="Times New Roman" w:cs="Times New Roman"/>
          <w:sz w:val="24"/>
          <w:szCs w:val="24"/>
        </w:rPr>
        <w:t xml:space="preserve">lies in the wording of the constitution of </w:t>
      </w:r>
      <w:r>
        <w:rPr>
          <w:rFonts w:ascii="Times New Roman" w:hAnsi="Times New Roman" w:cs="Times New Roman"/>
          <w:sz w:val="24"/>
          <w:szCs w:val="24"/>
        </w:rPr>
        <w:t xml:space="preserve">the </w:t>
      </w:r>
      <w:r w:rsidR="007909A9">
        <w:rPr>
          <w:rFonts w:ascii="Times New Roman" w:hAnsi="Times New Roman" w:cs="Times New Roman"/>
          <w:sz w:val="24"/>
          <w:szCs w:val="24"/>
        </w:rPr>
        <w:t>first respondent</w:t>
      </w:r>
      <w:r w:rsidR="00633F5F">
        <w:rPr>
          <w:rFonts w:ascii="Times New Roman" w:hAnsi="Times New Roman" w:cs="Times New Roman"/>
          <w:sz w:val="24"/>
          <w:szCs w:val="24"/>
        </w:rPr>
        <w:t xml:space="preserve"> and the Labour Act, </w:t>
      </w:r>
      <w:r w:rsidR="00633F5F" w:rsidRPr="00EF7843">
        <w:rPr>
          <w:rFonts w:ascii="Times New Roman" w:hAnsi="Times New Roman" w:cs="Times New Roman"/>
          <w:i/>
          <w:sz w:val="24"/>
          <w:szCs w:val="24"/>
        </w:rPr>
        <w:t>Cap 28:01</w:t>
      </w:r>
      <w:r w:rsidR="00633F5F">
        <w:rPr>
          <w:rFonts w:ascii="Times New Roman" w:hAnsi="Times New Roman" w:cs="Times New Roman"/>
          <w:sz w:val="24"/>
          <w:szCs w:val="24"/>
        </w:rPr>
        <w:t>.</w:t>
      </w:r>
      <w:r>
        <w:rPr>
          <w:rFonts w:ascii="Times New Roman" w:hAnsi="Times New Roman" w:cs="Times New Roman"/>
          <w:sz w:val="24"/>
          <w:szCs w:val="24"/>
        </w:rPr>
        <w:t xml:space="preserve"> I find no material difference </w:t>
      </w:r>
      <w:r w:rsidR="0093740C">
        <w:rPr>
          <w:rFonts w:ascii="Times New Roman" w:hAnsi="Times New Roman" w:cs="Times New Roman"/>
          <w:sz w:val="24"/>
          <w:szCs w:val="24"/>
        </w:rPr>
        <w:t>between</w:t>
      </w:r>
      <w:r>
        <w:rPr>
          <w:rFonts w:ascii="Times New Roman" w:hAnsi="Times New Roman" w:cs="Times New Roman"/>
          <w:sz w:val="24"/>
          <w:szCs w:val="24"/>
        </w:rPr>
        <w:t xml:space="preserve"> the scenario in </w:t>
      </w:r>
      <w:r w:rsidRPr="007909A9">
        <w:rPr>
          <w:rFonts w:ascii="Times New Roman" w:hAnsi="Times New Roman" w:cs="Times New Roman"/>
          <w:i/>
          <w:sz w:val="24"/>
          <w:szCs w:val="24"/>
        </w:rPr>
        <w:t>Makarudze’s</w:t>
      </w:r>
      <w:r>
        <w:rPr>
          <w:rFonts w:ascii="Times New Roman" w:hAnsi="Times New Roman" w:cs="Times New Roman"/>
          <w:sz w:val="24"/>
          <w:szCs w:val="24"/>
        </w:rPr>
        <w:t xml:space="preserve"> case above and the present. The substantive provisions of the constitution in that case dealing with the eligibility of membership to a trade are similar to those of the constitution of the trade union </w:t>
      </w:r>
      <w:r w:rsidRPr="007909A9">
        <w:rPr>
          <w:rFonts w:ascii="Times New Roman" w:hAnsi="Times New Roman" w:cs="Times New Roman"/>
          <w:i/>
          <w:sz w:val="24"/>
          <w:szCs w:val="24"/>
        </w:rPr>
        <w:t>in casu</w:t>
      </w:r>
      <w:r>
        <w:rPr>
          <w:rFonts w:ascii="Times New Roman" w:hAnsi="Times New Roman" w:cs="Times New Roman"/>
          <w:sz w:val="24"/>
          <w:szCs w:val="24"/>
        </w:rPr>
        <w:t xml:space="preserve">. For example, </w:t>
      </w:r>
      <w:r w:rsidR="007909A9" w:rsidRPr="007909A9">
        <w:rPr>
          <w:rFonts w:ascii="Times New Roman" w:hAnsi="Times New Roman" w:cs="Times New Roman"/>
          <w:i/>
          <w:sz w:val="24"/>
          <w:szCs w:val="24"/>
        </w:rPr>
        <w:t>in casu</w:t>
      </w:r>
      <w:r w:rsidR="007909A9">
        <w:rPr>
          <w:rFonts w:ascii="Times New Roman" w:hAnsi="Times New Roman" w:cs="Times New Roman"/>
          <w:sz w:val="24"/>
          <w:szCs w:val="24"/>
        </w:rPr>
        <w:t xml:space="preserve">, </w:t>
      </w:r>
      <w:r>
        <w:rPr>
          <w:rFonts w:ascii="Times New Roman" w:hAnsi="Times New Roman" w:cs="Times New Roman"/>
          <w:sz w:val="24"/>
          <w:szCs w:val="24"/>
        </w:rPr>
        <w:t xml:space="preserve">clause 6.0 of the constitution says membership of the union shall be open to non-managerial </w:t>
      </w:r>
      <w:r w:rsidRPr="00EF7843">
        <w:rPr>
          <w:rFonts w:ascii="Times New Roman" w:hAnsi="Times New Roman" w:cs="Times New Roman"/>
          <w:sz w:val="24"/>
          <w:szCs w:val="24"/>
          <w:u w:val="single"/>
        </w:rPr>
        <w:t>employees</w:t>
      </w:r>
      <w:r>
        <w:rPr>
          <w:rFonts w:ascii="Times New Roman" w:hAnsi="Times New Roman" w:cs="Times New Roman"/>
          <w:sz w:val="24"/>
          <w:szCs w:val="24"/>
        </w:rPr>
        <w:t xml:space="preserve"> in the sugar milling industry. Thus, first and foremost, one has to be </w:t>
      </w:r>
      <w:r w:rsidRPr="00474F98">
        <w:rPr>
          <w:rFonts w:ascii="Times New Roman" w:hAnsi="Times New Roman" w:cs="Times New Roman"/>
          <w:sz w:val="24"/>
          <w:szCs w:val="24"/>
          <w:u w:val="single"/>
        </w:rPr>
        <w:t>employed</w:t>
      </w:r>
      <w:r>
        <w:rPr>
          <w:rFonts w:ascii="Times New Roman" w:hAnsi="Times New Roman" w:cs="Times New Roman"/>
          <w:sz w:val="24"/>
          <w:szCs w:val="24"/>
        </w:rPr>
        <w:t xml:space="preserve"> in the sugar milling industry to be eligible for membership of the </w:t>
      </w:r>
      <w:r w:rsidR="007909A9">
        <w:rPr>
          <w:rFonts w:ascii="Times New Roman" w:hAnsi="Times New Roman" w:cs="Times New Roman"/>
          <w:sz w:val="24"/>
          <w:szCs w:val="24"/>
        </w:rPr>
        <w:t>first respondent</w:t>
      </w:r>
      <w:r>
        <w:rPr>
          <w:rFonts w:ascii="Times New Roman" w:hAnsi="Times New Roman" w:cs="Times New Roman"/>
          <w:sz w:val="24"/>
          <w:szCs w:val="24"/>
        </w:rPr>
        <w:t xml:space="preserve">. </w:t>
      </w:r>
    </w:p>
    <w:p w:rsidR="00474F98" w:rsidRDefault="00474F98" w:rsidP="00EF7843">
      <w:pPr>
        <w:spacing w:after="0" w:line="360" w:lineRule="auto"/>
        <w:ind w:left="720" w:hanging="720"/>
        <w:jc w:val="both"/>
        <w:rPr>
          <w:rFonts w:ascii="Times New Roman" w:hAnsi="Times New Roman" w:cs="Times New Roman"/>
          <w:sz w:val="24"/>
          <w:szCs w:val="24"/>
        </w:rPr>
      </w:pPr>
    </w:p>
    <w:p w:rsidR="007909A9" w:rsidRDefault="00474F98"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Mrs </w:t>
      </w:r>
      <w:r w:rsidRPr="00474F98">
        <w:rPr>
          <w:rFonts w:ascii="Times New Roman" w:hAnsi="Times New Roman" w:cs="Times New Roman"/>
          <w:i/>
          <w:sz w:val="24"/>
          <w:szCs w:val="24"/>
        </w:rPr>
        <w:t>Dzitiro</w:t>
      </w:r>
      <w:r>
        <w:rPr>
          <w:rFonts w:ascii="Times New Roman" w:hAnsi="Times New Roman" w:cs="Times New Roman"/>
          <w:sz w:val="24"/>
          <w:szCs w:val="24"/>
        </w:rPr>
        <w:t xml:space="preserve"> says clause 6.0 is irrelevant. </w:t>
      </w:r>
      <w:r w:rsidR="003405B7">
        <w:rPr>
          <w:rFonts w:ascii="Times New Roman" w:hAnsi="Times New Roman" w:cs="Times New Roman"/>
          <w:sz w:val="24"/>
          <w:szCs w:val="24"/>
        </w:rPr>
        <w:t>She says i</w:t>
      </w:r>
      <w:r>
        <w:rPr>
          <w:rFonts w:ascii="Times New Roman" w:hAnsi="Times New Roman" w:cs="Times New Roman"/>
          <w:sz w:val="24"/>
          <w:szCs w:val="24"/>
        </w:rPr>
        <w:t xml:space="preserve">t merely opens the door for membership. It does not shut it up against anyone, especially those that have already entered. She says the clauses dealing with shutting the door against members are 10.6 and 10.7. </w:t>
      </w:r>
    </w:p>
    <w:p w:rsidR="007909A9" w:rsidRDefault="007909A9" w:rsidP="00EF7843">
      <w:pPr>
        <w:spacing w:after="0" w:line="360" w:lineRule="auto"/>
        <w:ind w:left="720" w:hanging="720"/>
        <w:jc w:val="both"/>
        <w:rPr>
          <w:rFonts w:ascii="Times New Roman" w:hAnsi="Times New Roman" w:cs="Times New Roman"/>
          <w:sz w:val="24"/>
          <w:szCs w:val="24"/>
        </w:rPr>
      </w:pPr>
    </w:p>
    <w:p w:rsidR="003405B7" w:rsidRDefault="007909A9"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474F98">
        <w:rPr>
          <w:rFonts w:ascii="Times New Roman" w:hAnsi="Times New Roman" w:cs="Times New Roman"/>
          <w:sz w:val="24"/>
          <w:szCs w:val="24"/>
        </w:rPr>
        <w:t xml:space="preserve">Clause 10.6 </w:t>
      </w:r>
      <w:r>
        <w:rPr>
          <w:rFonts w:ascii="Times New Roman" w:hAnsi="Times New Roman" w:cs="Times New Roman"/>
          <w:sz w:val="24"/>
          <w:szCs w:val="24"/>
        </w:rPr>
        <w:t xml:space="preserve">of the first respondent’s constitution </w:t>
      </w:r>
      <w:r w:rsidR="00474F98">
        <w:rPr>
          <w:rFonts w:ascii="Times New Roman" w:hAnsi="Times New Roman" w:cs="Times New Roman"/>
          <w:sz w:val="24"/>
          <w:szCs w:val="24"/>
        </w:rPr>
        <w:t xml:space="preserve">says a member of the national executive committee vacates his seat upon resignation, suspension or expulsion from membership of the trade union. He or she also vacates his seat for absenteeism from any three consecutive meetings without reasonable cause or on non-payment of subscriptions for a period of more than three months. </w:t>
      </w:r>
      <w:r w:rsidR="003405B7">
        <w:rPr>
          <w:rFonts w:ascii="Times New Roman" w:hAnsi="Times New Roman" w:cs="Times New Roman"/>
          <w:sz w:val="24"/>
          <w:szCs w:val="24"/>
        </w:rPr>
        <w:t xml:space="preserve">Clause 10.7 says any member of the national executive committee may be removed from office if a vote of no confidence is passed against them by a majority of members at a general meeting. </w:t>
      </w:r>
      <w:r>
        <w:rPr>
          <w:rFonts w:ascii="Times New Roman" w:hAnsi="Times New Roman" w:cs="Times New Roman"/>
          <w:sz w:val="24"/>
          <w:szCs w:val="24"/>
        </w:rPr>
        <w:t>Undoubted</w:t>
      </w:r>
      <w:r w:rsidR="003405B7">
        <w:rPr>
          <w:rFonts w:ascii="Times New Roman" w:hAnsi="Times New Roman" w:cs="Times New Roman"/>
          <w:sz w:val="24"/>
          <w:szCs w:val="24"/>
        </w:rPr>
        <w:t>ly</w:t>
      </w:r>
      <w:r>
        <w:rPr>
          <w:rFonts w:ascii="Times New Roman" w:hAnsi="Times New Roman" w:cs="Times New Roman"/>
          <w:sz w:val="24"/>
          <w:szCs w:val="24"/>
        </w:rPr>
        <w:t>,</w:t>
      </w:r>
      <w:r w:rsidR="003405B7">
        <w:rPr>
          <w:rFonts w:ascii="Times New Roman" w:hAnsi="Times New Roman" w:cs="Times New Roman"/>
          <w:sz w:val="24"/>
          <w:szCs w:val="24"/>
        </w:rPr>
        <w:t xml:space="preserve"> none of these </w:t>
      </w:r>
      <w:r>
        <w:rPr>
          <w:rFonts w:ascii="Times New Roman" w:hAnsi="Times New Roman" w:cs="Times New Roman"/>
          <w:sz w:val="24"/>
          <w:szCs w:val="24"/>
        </w:rPr>
        <w:t xml:space="preserve">provisions </w:t>
      </w:r>
      <w:r w:rsidR="0093740C">
        <w:rPr>
          <w:rFonts w:ascii="Times New Roman" w:hAnsi="Times New Roman" w:cs="Times New Roman"/>
          <w:sz w:val="24"/>
          <w:szCs w:val="24"/>
        </w:rPr>
        <w:t>is</w:t>
      </w:r>
      <w:r>
        <w:rPr>
          <w:rFonts w:ascii="Times New Roman" w:hAnsi="Times New Roman" w:cs="Times New Roman"/>
          <w:sz w:val="24"/>
          <w:szCs w:val="24"/>
        </w:rPr>
        <w:t xml:space="preserve"> relevant to </w:t>
      </w:r>
      <w:r w:rsidR="003405B7">
        <w:rPr>
          <w:rFonts w:ascii="Times New Roman" w:hAnsi="Times New Roman" w:cs="Times New Roman"/>
          <w:sz w:val="24"/>
          <w:szCs w:val="24"/>
        </w:rPr>
        <w:t>the respondents</w:t>
      </w:r>
      <w:r>
        <w:rPr>
          <w:rFonts w:ascii="Times New Roman" w:hAnsi="Times New Roman" w:cs="Times New Roman"/>
          <w:sz w:val="24"/>
          <w:szCs w:val="24"/>
        </w:rPr>
        <w:t>’ situation.</w:t>
      </w:r>
    </w:p>
    <w:p w:rsidR="003405B7" w:rsidRDefault="003405B7" w:rsidP="00EF7843">
      <w:pPr>
        <w:spacing w:after="0" w:line="360" w:lineRule="auto"/>
        <w:ind w:left="720" w:hanging="720"/>
        <w:jc w:val="both"/>
        <w:rPr>
          <w:rFonts w:ascii="Times New Roman" w:hAnsi="Times New Roman" w:cs="Times New Roman"/>
          <w:sz w:val="24"/>
          <w:szCs w:val="24"/>
        </w:rPr>
      </w:pPr>
    </w:p>
    <w:p w:rsidR="00EE5E82" w:rsidRDefault="003405B7"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4D4209">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4D4209">
        <w:rPr>
          <w:rFonts w:ascii="Times New Roman" w:hAnsi="Times New Roman" w:cs="Times New Roman"/>
          <w:sz w:val="24"/>
          <w:szCs w:val="24"/>
        </w:rPr>
        <w:t xml:space="preserve">But </w:t>
      </w:r>
      <w:r>
        <w:rPr>
          <w:rFonts w:ascii="Times New Roman" w:hAnsi="Times New Roman" w:cs="Times New Roman"/>
          <w:sz w:val="24"/>
          <w:szCs w:val="24"/>
        </w:rPr>
        <w:t xml:space="preserve">Mrs </w:t>
      </w:r>
      <w:r w:rsidRPr="00EE5E82">
        <w:rPr>
          <w:rFonts w:ascii="Times New Roman" w:hAnsi="Times New Roman" w:cs="Times New Roman"/>
          <w:i/>
          <w:sz w:val="24"/>
          <w:szCs w:val="24"/>
        </w:rPr>
        <w:t>Dzitiro’s</w:t>
      </w:r>
      <w:r>
        <w:rPr>
          <w:rFonts w:ascii="Times New Roman" w:hAnsi="Times New Roman" w:cs="Times New Roman"/>
          <w:sz w:val="24"/>
          <w:szCs w:val="24"/>
        </w:rPr>
        <w:t xml:space="preserve"> argument is a r</w:t>
      </w:r>
      <w:r w:rsidR="00EE5E82">
        <w:rPr>
          <w:rFonts w:ascii="Times New Roman" w:hAnsi="Times New Roman" w:cs="Times New Roman"/>
          <w:sz w:val="24"/>
          <w:szCs w:val="24"/>
        </w:rPr>
        <w:t>use</w:t>
      </w:r>
      <w:r>
        <w:rPr>
          <w:rFonts w:ascii="Times New Roman" w:hAnsi="Times New Roman" w:cs="Times New Roman"/>
          <w:sz w:val="24"/>
          <w:szCs w:val="24"/>
        </w:rPr>
        <w:t xml:space="preserve">. In </w:t>
      </w:r>
      <w:r w:rsidRPr="00EE5E82">
        <w:rPr>
          <w:rFonts w:ascii="Times New Roman" w:hAnsi="Times New Roman" w:cs="Times New Roman"/>
          <w:i/>
          <w:sz w:val="24"/>
          <w:szCs w:val="24"/>
        </w:rPr>
        <w:t>Makarudze</w:t>
      </w:r>
      <w:r>
        <w:rPr>
          <w:rFonts w:ascii="Times New Roman" w:hAnsi="Times New Roman" w:cs="Times New Roman"/>
          <w:sz w:val="24"/>
          <w:szCs w:val="24"/>
        </w:rPr>
        <w:t xml:space="preserve"> I said opening up membership of a trade union to anyone not employed in the particular industry or undertaking is alien to trade unionism in Zimbabwe.</w:t>
      </w:r>
      <w:r w:rsidR="00EE5E82">
        <w:rPr>
          <w:rFonts w:ascii="Times New Roman" w:hAnsi="Times New Roman" w:cs="Times New Roman"/>
          <w:sz w:val="24"/>
          <w:szCs w:val="24"/>
        </w:rPr>
        <w:t xml:space="preserve"> By virtue of s 4 of the Labour Act, the entitlement to membership of a trade union and </w:t>
      </w:r>
      <w:r w:rsidR="004D4209">
        <w:rPr>
          <w:rFonts w:ascii="Times New Roman" w:hAnsi="Times New Roman" w:cs="Times New Roman"/>
          <w:sz w:val="24"/>
          <w:szCs w:val="24"/>
        </w:rPr>
        <w:t xml:space="preserve">to </w:t>
      </w:r>
      <w:r w:rsidR="00EE5E82">
        <w:rPr>
          <w:rFonts w:ascii="Times New Roman" w:hAnsi="Times New Roman" w:cs="Times New Roman"/>
          <w:sz w:val="24"/>
          <w:szCs w:val="24"/>
        </w:rPr>
        <w:t xml:space="preserve">hold any office in it is that of </w:t>
      </w:r>
      <w:r w:rsidR="004D4209">
        <w:rPr>
          <w:rFonts w:ascii="Times New Roman" w:hAnsi="Times New Roman" w:cs="Times New Roman"/>
          <w:sz w:val="24"/>
          <w:szCs w:val="24"/>
        </w:rPr>
        <w:t xml:space="preserve">someone called </w:t>
      </w:r>
      <w:r w:rsidR="00EE5E82">
        <w:rPr>
          <w:rFonts w:ascii="Times New Roman" w:hAnsi="Times New Roman" w:cs="Times New Roman"/>
          <w:sz w:val="24"/>
          <w:szCs w:val="24"/>
        </w:rPr>
        <w:t>an employee. An employee is not just any person. In terms of s 2 he or she is any person who performs work or services for another person for remuneration or reward. A non-employee or ex-employee is not an employee. In terms of section 27, the right to from trade unions is that of employees.</w:t>
      </w:r>
    </w:p>
    <w:p w:rsidR="001733DE" w:rsidRDefault="004D4209"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[18</w:t>
      </w:r>
      <w:r w:rsidR="00EE5E82">
        <w:rPr>
          <w:rFonts w:ascii="Times New Roman" w:hAnsi="Times New Roman" w:cs="Times New Roman"/>
          <w:sz w:val="24"/>
          <w:szCs w:val="24"/>
        </w:rPr>
        <w:t>]</w:t>
      </w:r>
      <w:r w:rsidR="00EE5E82">
        <w:rPr>
          <w:rFonts w:ascii="Times New Roman" w:hAnsi="Times New Roman" w:cs="Times New Roman"/>
          <w:sz w:val="24"/>
          <w:szCs w:val="24"/>
        </w:rPr>
        <w:tab/>
      </w:r>
      <w:r w:rsidR="001733DE">
        <w:rPr>
          <w:rFonts w:ascii="Times New Roman" w:hAnsi="Times New Roman" w:cs="Times New Roman"/>
          <w:sz w:val="24"/>
          <w:szCs w:val="24"/>
        </w:rPr>
        <w:t>Clause</w:t>
      </w:r>
      <w:r>
        <w:rPr>
          <w:rFonts w:ascii="Times New Roman" w:hAnsi="Times New Roman" w:cs="Times New Roman"/>
          <w:sz w:val="24"/>
          <w:szCs w:val="24"/>
        </w:rPr>
        <w:t>s</w:t>
      </w:r>
      <w:r w:rsidR="001733DE">
        <w:rPr>
          <w:rFonts w:ascii="Times New Roman" w:hAnsi="Times New Roman" w:cs="Times New Roman"/>
          <w:sz w:val="24"/>
          <w:szCs w:val="24"/>
        </w:rPr>
        <w:t xml:space="preserve"> 10.6 and 10.7 of the first respondent’s constitution that form the bedrock of Mrs </w:t>
      </w:r>
      <w:r w:rsidR="001733DE" w:rsidRPr="004D4209">
        <w:rPr>
          <w:rFonts w:ascii="Times New Roman" w:hAnsi="Times New Roman" w:cs="Times New Roman"/>
          <w:i/>
          <w:sz w:val="24"/>
          <w:szCs w:val="24"/>
        </w:rPr>
        <w:t>Dzitiro’s</w:t>
      </w:r>
      <w:r>
        <w:rPr>
          <w:rFonts w:ascii="Times New Roman" w:hAnsi="Times New Roman" w:cs="Times New Roman"/>
          <w:sz w:val="24"/>
          <w:szCs w:val="24"/>
        </w:rPr>
        <w:t xml:space="preserve"> argument are</w:t>
      </w:r>
      <w:r w:rsidR="001733DE">
        <w:rPr>
          <w:rFonts w:ascii="Times New Roman" w:hAnsi="Times New Roman" w:cs="Times New Roman"/>
          <w:sz w:val="24"/>
          <w:szCs w:val="24"/>
        </w:rPr>
        <w:t xml:space="preserve"> irrelevant. They are dealing with the </w:t>
      </w:r>
      <w:r>
        <w:rPr>
          <w:rFonts w:ascii="Times New Roman" w:hAnsi="Times New Roman" w:cs="Times New Roman"/>
          <w:sz w:val="24"/>
          <w:szCs w:val="24"/>
        </w:rPr>
        <w:t xml:space="preserve">wilful </w:t>
      </w:r>
      <w:r w:rsidR="001733DE">
        <w:rPr>
          <w:rFonts w:ascii="Times New Roman" w:hAnsi="Times New Roman" w:cs="Times New Roman"/>
          <w:sz w:val="24"/>
          <w:szCs w:val="24"/>
        </w:rPr>
        <w:t xml:space="preserve">cessation of office by a member of </w:t>
      </w:r>
      <w:r w:rsidR="00F065D4">
        <w:rPr>
          <w:rFonts w:ascii="Times New Roman" w:hAnsi="Times New Roman" w:cs="Times New Roman"/>
          <w:sz w:val="24"/>
          <w:szCs w:val="24"/>
        </w:rPr>
        <w:t>the</w:t>
      </w:r>
      <w:r w:rsidR="001733DE">
        <w:rPr>
          <w:rFonts w:ascii="Times New Roman" w:hAnsi="Times New Roman" w:cs="Times New Roman"/>
          <w:sz w:val="24"/>
          <w:szCs w:val="24"/>
        </w:rPr>
        <w:t xml:space="preserve"> national executive or upon breach </w:t>
      </w:r>
      <w:r>
        <w:rPr>
          <w:rFonts w:ascii="Times New Roman" w:hAnsi="Times New Roman" w:cs="Times New Roman"/>
          <w:sz w:val="24"/>
          <w:szCs w:val="24"/>
        </w:rPr>
        <w:t xml:space="preserve">by him or her </w:t>
      </w:r>
      <w:r w:rsidR="001733DE">
        <w:rPr>
          <w:rFonts w:ascii="Times New Roman" w:hAnsi="Times New Roman" w:cs="Times New Roman"/>
          <w:sz w:val="24"/>
          <w:szCs w:val="24"/>
        </w:rPr>
        <w:t xml:space="preserve">of some term or condition of the constitution or upon loss of confidence </w:t>
      </w:r>
      <w:r>
        <w:rPr>
          <w:rFonts w:ascii="Times New Roman" w:hAnsi="Times New Roman" w:cs="Times New Roman"/>
          <w:sz w:val="24"/>
          <w:szCs w:val="24"/>
        </w:rPr>
        <w:t xml:space="preserve">in him or her </w:t>
      </w:r>
      <w:r w:rsidR="001733DE">
        <w:rPr>
          <w:rFonts w:ascii="Times New Roman" w:hAnsi="Times New Roman" w:cs="Times New Roman"/>
          <w:sz w:val="24"/>
          <w:szCs w:val="24"/>
        </w:rPr>
        <w:t xml:space="preserve">by members. But before one gets to that one has to have been qualified </w:t>
      </w:r>
      <w:r>
        <w:rPr>
          <w:rFonts w:ascii="Times New Roman" w:hAnsi="Times New Roman" w:cs="Times New Roman"/>
          <w:sz w:val="24"/>
          <w:szCs w:val="24"/>
        </w:rPr>
        <w:t xml:space="preserve">first </w:t>
      </w:r>
      <w:r w:rsidR="001733DE">
        <w:rPr>
          <w:rFonts w:ascii="Times New Roman" w:hAnsi="Times New Roman" w:cs="Times New Roman"/>
          <w:sz w:val="24"/>
          <w:szCs w:val="24"/>
        </w:rPr>
        <w:t>to be a member of the trade union</w:t>
      </w:r>
      <w:r>
        <w:rPr>
          <w:rFonts w:ascii="Times New Roman" w:hAnsi="Times New Roman" w:cs="Times New Roman"/>
          <w:sz w:val="24"/>
          <w:szCs w:val="24"/>
        </w:rPr>
        <w:t>. If he or she was not, but had got in anyway, that does not stop disgruntled members like the applicants from challenging his or her eligibility</w:t>
      </w:r>
      <w:r w:rsidR="001733DE">
        <w:rPr>
          <w:rFonts w:ascii="Times New Roman" w:hAnsi="Times New Roman" w:cs="Times New Roman"/>
          <w:sz w:val="24"/>
          <w:szCs w:val="24"/>
        </w:rPr>
        <w:t xml:space="preserve">. </w:t>
      </w:r>
    </w:p>
    <w:p w:rsidR="001733DE" w:rsidRDefault="001733DE" w:rsidP="00EF7843">
      <w:pPr>
        <w:spacing w:after="0" w:line="360" w:lineRule="auto"/>
        <w:ind w:left="720" w:hanging="720"/>
        <w:jc w:val="both"/>
        <w:rPr>
          <w:rFonts w:ascii="Times New Roman" w:hAnsi="Times New Roman" w:cs="Times New Roman"/>
          <w:sz w:val="24"/>
          <w:szCs w:val="24"/>
        </w:rPr>
      </w:pPr>
    </w:p>
    <w:p w:rsidR="00771039" w:rsidRDefault="004D4209"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1733DE">
        <w:rPr>
          <w:rFonts w:ascii="Times New Roman" w:hAnsi="Times New Roman" w:cs="Times New Roman"/>
          <w:sz w:val="24"/>
          <w:szCs w:val="24"/>
        </w:rPr>
        <w:t>]</w:t>
      </w:r>
      <w:r w:rsidR="001733DE">
        <w:rPr>
          <w:rFonts w:ascii="Times New Roman" w:hAnsi="Times New Roman" w:cs="Times New Roman"/>
          <w:sz w:val="24"/>
          <w:szCs w:val="24"/>
        </w:rPr>
        <w:tab/>
        <w:t xml:space="preserve">At all relevant times, respondents 2, 3 and 4 were not employees in the sugar milling industry, or anywhere else for that matter. They were ineligible to become </w:t>
      </w:r>
      <w:r w:rsidR="00F065D4">
        <w:rPr>
          <w:rFonts w:ascii="Times New Roman" w:hAnsi="Times New Roman" w:cs="Times New Roman"/>
          <w:sz w:val="24"/>
          <w:szCs w:val="24"/>
        </w:rPr>
        <w:t xml:space="preserve">or remain </w:t>
      </w:r>
      <w:r w:rsidR="001733DE">
        <w:rPr>
          <w:rFonts w:ascii="Times New Roman" w:hAnsi="Times New Roman" w:cs="Times New Roman"/>
          <w:sz w:val="24"/>
          <w:szCs w:val="24"/>
        </w:rPr>
        <w:t>members of the first respondent. How they might have lost their employment or that three years on they were still fighting their dismissal</w:t>
      </w:r>
      <w:r>
        <w:rPr>
          <w:rFonts w:ascii="Times New Roman" w:hAnsi="Times New Roman" w:cs="Times New Roman"/>
          <w:sz w:val="24"/>
          <w:szCs w:val="24"/>
        </w:rPr>
        <w:t xml:space="preserve">, </w:t>
      </w:r>
      <w:r w:rsidR="00771039">
        <w:rPr>
          <w:rFonts w:ascii="Times New Roman" w:hAnsi="Times New Roman" w:cs="Times New Roman"/>
          <w:sz w:val="24"/>
          <w:szCs w:val="24"/>
        </w:rPr>
        <w:t xml:space="preserve">are issues of no moment. </w:t>
      </w:r>
      <w:r>
        <w:rPr>
          <w:rFonts w:ascii="Times New Roman" w:hAnsi="Times New Roman" w:cs="Times New Roman"/>
          <w:sz w:val="24"/>
          <w:szCs w:val="24"/>
        </w:rPr>
        <w:t>Incidentally, t</w:t>
      </w:r>
      <w:r w:rsidR="00771039">
        <w:rPr>
          <w:rFonts w:ascii="Times New Roman" w:hAnsi="Times New Roman" w:cs="Times New Roman"/>
          <w:sz w:val="24"/>
          <w:szCs w:val="24"/>
        </w:rPr>
        <w:t xml:space="preserve">he facts of the alleged appeal </w:t>
      </w:r>
      <w:r>
        <w:rPr>
          <w:rFonts w:ascii="Times New Roman" w:hAnsi="Times New Roman" w:cs="Times New Roman"/>
          <w:sz w:val="24"/>
          <w:szCs w:val="24"/>
        </w:rPr>
        <w:t xml:space="preserve">by the respondents </w:t>
      </w:r>
      <w:r w:rsidR="00771039">
        <w:rPr>
          <w:rFonts w:ascii="Times New Roman" w:hAnsi="Times New Roman" w:cs="Times New Roman"/>
          <w:sz w:val="24"/>
          <w:szCs w:val="24"/>
        </w:rPr>
        <w:t xml:space="preserve">have not been ventilated before me. All that the respondents have said is that the appeals for respondents 2 and 3 are pending at the Supreme Court and that respondent 4 has lodged an application for leave to appeal. But it is trite that an appeal against the decision of a judicial body or quasi-judicial body that </w:t>
      </w:r>
      <w:r>
        <w:rPr>
          <w:rFonts w:ascii="Times New Roman" w:hAnsi="Times New Roman" w:cs="Times New Roman"/>
          <w:sz w:val="24"/>
          <w:szCs w:val="24"/>
        </w:rPr>
        <w:t>is not</w:t>
      </w:r>
      <w:r w:rsidR="00771039">
        <w:rPr>
          <w:rFonts w:ascii="Times New Roman" w:hAnsi="Times New Roman" w:cs="Times New Roman"/>
          <w:sz w:val="24"/>
          <w:szCs w:val="24"/>
        </w:rPr>
        <w:t xml:space="preserve"> a superior court does not suspend the decision. </w:t>
      </w:r>
      <w:r w:rsidR="008C4E92">
        <w:rPr>
          <w:rFonts w:ascii="Times New Roman" w:hAnsi="Times New Roman" w:cs="Times New Roman"/>
          <w:sz w:val="24"/>
          <w:szCs w:val="24"/>
        </w:rPr>
        <w:t>I</w:t>
      </w:r>
      <w:r w:rsidR="00771039">
        <w:rPr>
          <w:rFonts w:ascii="Times New Roman" w:hAnsi="Times New Roman" w:cs="Times New Roman"/>
          <w:sz w:val="24"/>
          <w:szCs w:val="24"/>
        </w:rPr>
        <w:t>t is also trite that an application for leave to appeal is not an appeal</w:t>
      </w:r>
      <w:r>
        <w:rPr>
          <w:rFonts w:ascii="Times New Roman" w:hAnsi="Times New Roman" w:cs="Times New Roman"/>
          <w:sz w:val="24"/>
          <w:szCs w:val="24"/>
        </w:rPr>
        <w:t xml:space="preserve">: </w:t>
      </w:r>
      <w:r w:rsidRPr="004D4209">
        <w:rPr>
          <w:rFonts w:ascii="Times New Roman" w:hAnsi="Times New Roman" w:cs="Times New Roman"/>
          <w:i/>
          <w:sz w:val="24"/>
          <w:szCs w:val="24"/>
        </w:rPr>
        <w:t>Makarudze’s</w:t>
      </w:r>
      <w:r>
        <w:rPr>
          <w:rFonts w:ascii="Times New Roman" w:hAnsi="Times New Roman" w:cs="Times New Roman"/>
          <w:sz w:val="24"/>
          <w:szCs w:val="24"/>
        </w:rPr>
        <w:t xml:space="preserve"> case, </w:t>
      </w:r>
      <w:r w:rsidRPr="004D4209">
        <w:rPr>
          <w:rFonts w:ascii="Times New Roman" w:hAnsi="Times New Roman" w:cs="Times New Roman"/>
          <w:i/>
          <w:sz w:val="24"/>
          <w:szCs w:val="24"/>
        </w:rPr>
        <w:t>supra</w:t>
      </w:r>
      <w:r w:rsidR="00771039">
        <w:rPr>
          <w:rFonts w:ascii="Times New Roman" w:hAnsi="Times New Roman" w:cs="Times New Roman"/>
          <w:sz w:val="24"/>
          <w:szCs w:val="24"/>
        </w:rPr>
        <w:t xml:space="preserve">. </w:t>
      </w:r>
    </w:p>
    <w:p w:rsidR="00771039" w:rsidRDefault="00771039" w:rsidP="00EF7843">
      <w:pPr>
        <w:spacing w:after="0" w:line="360" w:lineRule="auto"/>
        <w:ind w:left="720" w:hanging="720"/>
        <w:jc w:val="both"/>
        <w:rPr>
          <w:rFonts w:ascii="Times New Roman" w:hAnsi="Times New Roman" w:cs="Times New Roman"/>
          <w:sz w:val="24"/>
          <w:szCs w:val="24"/>
        </w:rPr>
      </w:pPr>
    </w:p>
    <w:p w:rsidR="003B0924" w:rsidRDefault="004D4209"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771039">
        <w:rPr>
          <w:rFonts w:ascii="Times New Roman" w:hAnsi="Times New Roman" w:cs="Times New Roman"/>
          <w:sz w:val="24"/>
          <w:szCs w:val="24"/>
        </w:rPr>
        <w:t>]</w:t>
      </w:r>
      <w:r w:rsidR="00771039">
        <w:rPr>
          <w:rFonts w:ascii="Times New Roman" w:hAnsi="Times New Roman" w:cs="Times New Roman"/>
          <w:sz w:val="24"/>
          <w:szCs w:val="24"/>
        </w:rPr>
        <w:tab/>
        <w:t>Evidently</w:t>
      </w:r>
      <w:r w:rsidR="008C4E92">
        <w:rPr>
          <w:rFonts w:ascii="Times New Roman" w:hAnsi="Times New Roman" w:cs="Times New Roman"/>
          <w:sz w:val="24"/>
          <w:szCs w:val="24"/>
        </w:rPr>
        <w:t>,</w:t>
      </w:r>
      <w:r w:rsidR="00771039">
        <w:rPr>
          <w:rFonts w:ascii="Times New Roman" w:hAnsi="Times New Roman" w:cs="Times New Roman"/>
          <w:sz w:val="24"/>
          <w:szCs w:val="24"/>
        </w:rPr>
        <w:t xml:space="preserve"> as a </w:t>
      </w:r>
      <w:r w:rsidR="00F065D4">
        <w:rPr>
          <w:rFonts w:ascii="Times New Roman" w:hAnsi="Times New Roman" w:cs="Times New Roman"/>
          <w:sz w:val="24"/>
          <w:szCs w:val="24"/>
        </w:rPr>
        <w:t>last-ditch effort</w:t>
      </w:r>
      <w:r w:rsidR="00771039">
        <w:rPr>
          <w:rFonts w:ascii="Times New Roman" w:hAnsi="Times New Roman" w:cs="Times New Roman"/>
          <w:sz w:val="24"/>
          <w:szCs w:val="24"/>
        </w:rPr>
        <w:t xml:space="preserve">, Mrs </w:t>
      </w:r>
      <w:r w:rsidR="00771039" w:rsidRPr="0087656E">
        <w:rPr>
          <w:rFonts w:ascii="Times New Roman" w:hAnsi="Times New Roman" w:cs="Times New Roman"/>
          <w:i/>
          <w:sz w:val="24"/>
          <w:szCs w:val="24"/>
        </w:rPr>
        <w:t>Dzitiro</w:t>
      </w:r>
      <w:r w:rsidR="00771039">
        <w:rPr>
          <w:rFonts w:ascii="Times New Roman" w:hAnsi="Times New Roman" w:cs="Times New Roman"/>
          <w:sz w:val="24"/>
          <w:szCs w:val="24"/>
        </w:rPr>
        <w:t xml:space="preserve"> stitched together the argument that </w:t>
      </w:r>
      <w:r w:rsidR="00771039" w:rsidRPr="008C4E92">
        <w:rPr>
          <w:rFonts w:ascii="Times New Roman" w:hAnsi="Times New Roman" w:cs="Times New Roman"/>
          <w:sz w:val="24"/>
          <w:szCs w:val="24"/>
          <w:u w:val="single"/>
        </w:rPr>
        <w:t>the spirit</w:t>
      </w:r>
      <w:r w:rsidR="00771039">
        <w:rPr>
          <w:rFonts w:ascii="Times New Roman" w:hAnsi="Times New Roman" w:cs="Times New Roman"/>
          <w:sz w:val="24"/>
          <w:szCs w:val="24"/>
        </w:rPr>
        <w:t xml:space="preserve"> of the first respondent’s constitution was such that a member’s loss of employment does not lead to an automatic cessation of membership of the trade union. She pointed to clause 7.0 of the first respondent’s constitution. </w:t>
      </w:r>
      <w:r w:rsidR="0087656E">
        <w:rPr>
          <w:rFonts w:ascii="Times New Roman" w:hAnsi="Times New Roman" w:cs="Times New Roman"/>
          <w:sz w:val="24"/>
          <w:szCs w:val="24"/>
        </w:rPr>
        <w:t>This clause</w:t>
      </w:r>
      <w:r w:rsidR="00771039">
        <w:rPr>
          <w:rFonts w:ascii="Times New Roman" w:hAnsi="Times New Roman" w:cs="Times New Roman"/>
          <w:sz w:val="24"/>
          <w:szCs w:val="24"/>
        </w:rPr>
        <w:t xml:space="preserve"> says a member shall be exempt from payment of subscriptions in respect of any particular months durin</w:t>
      </w:r>
      <w:r w:rsidR="0087656E">
        <w:rPr>
          <w:rFonts w:ascii="Times New Roman" w:hAnsi="Times New Roman" w:cs="Times New Roman"/>
          <w:sz w:val="24"/>
          <w:szCs w:val="24"/>
        </w:rPr>
        <w:t>g which he is unpaid (his</w:t>
      </w:r>
      <w:r w:rsidR="00771039">
        <w:rPr>
          <w:rFonts w:ascii="Times New Roman" w:hAnsi="Times New Roman" w:cs="Times New Roman"/>
          <w:sz w:val="24"/>
          <w:szCs w:val="24"/>
        </w:rPr>
        <w:t xml:space="preserve"> salary) on account of suspension without pay or is unemployed for two months. </w:t>
      </w:r>
      <w:r w:rsidR="003B0924">
        <w:rPr>
          <w:rFonts w:ascii="Times New Roman" w:hAnsi="Times New Roman" w:cs="Times New Roman"/>
          <w:sz w:val="24"/>
          <w:szCs w:val="24"/>
        </w:rPr>
        <w:t xml:space="preserve">But even if this argument had any semblance of </w:t>
      </w:r>
      <w:r w:rsidR="0087656E">
        <w:rPr>
          <w:rFonts w:ascii="Times New Roman" w:hAnsi="Times New Roman" w:cs="Times New Roman"/>
          <w:sz w:val="24"/>
          <w:szCs w:val="24"/>
        </w:rPr>
        <w:t>probity</w:t>
      </w:r>
      <w:r w:rsidR="003B0924">
        <w:rPr>
          <w:rFonts w:ascii="Times New Roman" w:hAnsi="Times New Roman" w:cs="Times New Roman"/>
          <w:sz w:val="24"/>
          <w:szCs w:val="24"/>
        </w:rPr>
        <w:t>, which it does not, the cut</w:t>
      </w:r>
      <w:r w:rsidR="0087656E">
        <w:rPr>
          <w:rFonts w:ascii="Times New Roman" w:hAnsi="Times New Roman" w:cs="Times New Roman"/>
          <w:sz w:val="24"/>
          <w:szCs w:val="24"/>
        </w:rPr>
        <w:t>-</w:t>
      </w:r>
      <w:r w:rsidR="003B0924">
        <w:rPr>
          <w:rFonts w:ascii="Times New Roman" w:hAnsi="Times New Roman" w:cs="Times New Roman"/>
          <w:sz w:val="24"/>
          <w:szCs w:val="24"/>
        </w:rPr>
        <w:t xml:space="preserve">off period </w:t>
      </w:r>
      <w:r w:rsidR="0087656E">
        <w:rPr>
          <w:rFonts w:ascii="Times New Roman" w:hAnsi="Times New Roman" w:cs="Times New Roman"/>
          <w:sz w:val="24"/>
          <w:szCs w:val="24"/>
        </w:rPr>
        <w:t xml:space="preserve">in terms of the clause </w:t>
      </w:r>
      <w:r w:rsidR="003B0924">
        <w:rPr>
          <w:rFonts w:ascii="Times New Roman" w:hAnsi="Times New Roman" w:cs="Times New Roman"/>
          <w:sz w:val="24"/>
          <w:szCs w:val="24"/>
        </w:rPr>
        <w:t xml:space="preserve">is a maximum of two months. And this is only in relation to the payment of subscriptions. </w:t>
      </w:r>
    </w:p>
    <w:p w:rsidR="003B0924" w:rsidRDefault="003B0924" w:rsidP="00EF7843">
      <w:pPr>
        <w:spacing w:after="0" w:line="360" w:lineRule="auto"/>
        <w:ind w:left="720" w:hanging="720"/>
        <w:jc w:val="both"/>
        <w:rPr>
          <w:rFonts w:ascii="Times New Roman" w:hAnsi="Times New Roman" w:cs="Times New Roman"/>
          <w:sz w:val="24"/>
          <w:szCs w:val="24"/>
        </w:rPr>
      </w:pPr>
    </w:p>
    <w:p w:rsidR="003B0924" w:rsidRDefault="0087656E"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003B0924">
        <w:rPr>
          <w:rFonts w:ascii="Times New Roman" w:hAnsi="Times New Roman" w:cs="Times New Roman"/>
          <w:sz w:val="24"/>
          <w:szCs w:val="24"/>
        </w:rPr>
        <w:t>]</w:t>
      </w:r>
      <w:r w:rsidR="003B0924">
        <w:rPr>
          <w:rFonts w:ascii="Times New Roman" w:hAnsi="Times New Roman" w:cs="Times New Roman"/>
          <w:sz w:val="24"/>
          <w:szCs w:val="24"/>
        </w:rPr>
        <w:tab/>
      </w:r>
      <w:r>
        <w:rPr>
          <w:rFonts w:ascii="Times New Roman" w:hAnsi="Times New Roman" w:cs="Times New Roman"/>
          <w:sz w:val="24"/>
          <w:szCs w:val="24"/>
        </w:rPr>
        <w:t>Plain</w:t>
      </w:r>
      <w:r w:rsidR="003B0924">
        <w:rPr>
          <w:rFonts w:ascii="Times New Roman" w:hAnsi="Times New Roman" w:cs="Times New Roman"/>
          <w:sz w:val="24"/>
          <w:szCs w:val="24"/>
        </w:rPr>
        <w:t xml:space="preserve">ly, the applicants have a right to be represented by genuine trade union members. One who is not a member or one whose membership has lapsed for one reason or other </w:t>
      </w:r>
      <w:r w:rsidR="003B0924">
        <w:rPr>
          <w:rFonts w:ascii="Times New Roman" w:hAnsi="Times New Roman" w:cs="Times New Roman"/>
          <w:sz w:val="24"/>
          <w:szCs w:val="24"/>
        </w:rPr>
        <w:lastRenderedPageBreak/>
        <w:t xml:space="preserve">cannot hold a position on the first respondent’s national executive. Clearly the applicants are entitled to relief as against respondents 2, 3 and 4. </w:t>
      </w:r>
    </w:p>
    <w:p w:rsidR="003B0924" w:rsidRDefault="003B0924" w:rsidP="00EF7843">
      <w:pPr>
        <w:spacing w:after="0" w:line="360" w:lineRule="auto"/>
        <w:ind w:left="720" w:hanging="720"/>
        <w:jc w:val="both"/>
        <w:rPr>
          <w:rFonts w:ascii="Times New Roman" w:hAnsi="Times New Roman" w:cs="Times New Roman"/>
          <w:sz w:val="24"/>
          <w:szCs w:val="24"/>
        </w:rPr>
      </w:pPr>
    </w:p>
    <w:p w:rsidR="00ED5C75" w:rsidRDefault="003B0924"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87656E">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The argument in respect of the relief sought against the first respondent</w:t>
      </w:r>
      <w:r w:rsidR="0087656E">
        <w:rPr>
          <w:rFonts w:ascii="Times New Roman" w:hAnsi="Times New Roman" w:cs="Times New Roman"/>
          <w:sz w:val="24"/>
          <w:szCs w:val="24"/>
        </w:rPr>
        <w:t>,</w:t>
      </w:r>
      <w:r>
        <w:rPr>
          <w:rFonts w:ascii="Times New Roman" w:hAnsi="Times New Roman" w:cs="Times New Roman"/>
          <w:sz w:val="24"/>
          <w:szCs w:val="24"/>
        </w:rPr>
        <w:t xml:space="preserve"> relating to the holding of general meetings</w:t>
      </w:r>
      <w:r w:rsidR="0087656E">
        <w:rPr>
          <w:rFonts w:ascii="Times New Roman" w:hAnsi="Times New Roman" w:cs="Times New Roman"/>
          <w:sz w:val="24"/>
          <w:szCs w:val="24"/>
        </w:rPr>
        <w:t>,</w:t>
      </w:r>
      <w:r>
        <w:rPr>
          <w:rFonts w:ascii="Times New Roman" w:hAnsi="Times New Roman" w:cs="Times New Roman"/>
          <w:sz w:val="24"/>
          <w:szCs w:val="24"/>
        </w:rPr>
        <w:t xml:space="preserve"> has not been fully developed. Both parties seem to have just ignored this aspect of the case. </w:t>
      </w:r>
      <w:r w:rsidR="00ED5C75">
        <w:rPr>
          <w:rFonts w:ascii="Times New Roman" w:hAnsi="Times New Roman" w:cs="Times New Roman"/>
          <w:sz w:val="24"/>
          <w:szCs w:val="24"/>
        </w:rPr>
        <w:t xml:space="preserve">The draft order on this aspect is open ended. An order is sought directing the first respondent to hold elections to choose members of the national executive committee. When should these elections be held? The other relief sought is that the first respondent should hold annual general meetings in terms of its constitution. Again when? How many </w:t>
      </w:r>
      <w:r w:rsidR="0087656E">
        <w:rPr>
          <w:rFonts w:ascii="Times New Roman" w:hAnsi="Times New Roman" w:cs="Times New Roman"/>
          <w:sz w:val="24"/>
          <w:szCs w:val="24"/>
        </w:rPr>
        <w:t xml:space="preserve">such </w:t>
      </w:r>
      <w:r w:rsidR="00ED5C75">
        <w:rPr>
          <w:rFonts w:ascii="Times New Roman" w:hAnsi="Times New Roman" w:cs="Times New Roman"/>
          <w:sz w:val="24"/>
          <w:szCs w:val="24"/>
        </w:rPr>
        <w:t xml:space="preserve">annual general meetings? </w:t>
      </w:r>
    </w:p>
    <w:p w:rsidR="00ED5C75" w:rsidRDefault="00ED5C75" w:rsidP="00EF7843">
      <w:pPr>
        <w:spacing w:after="0" w:line="360" w:lineRule="auto"/>
        <w:ind w:left="720" w:hanging="720"/>
        <w:jc w:val="both"/>
        <w:rPr>
          <w:rFonts w:ascii="Times New Roman" w:hAnsi="Times New Roman" w:cs="Times New Roman"/>
          <w:sz w:val="24"/>
          <w:szCs w:val="24"/>
        </w:rPr>
      </w:pPr>
    </w:p>
    <w:p w:rsidR="004F17D0" w:rsidRDefault="00ED5C75"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87656E">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An order of court </w:t>
      </w:r>
      <w:r w:rsidR="008C4E92">
        <w:rPr>
          <w:rFonts w:ascii="Times New Roman" w:hAnsi="Times New Roman" w:cs="Times New Roman"/>
          <w:sz w:val="24"/>
          <w:szCs w:val="24"/>
        </w:rPr>
        <w:t>is</w:t>
      </w:r>
      <w:r>
        <w:rPr>
          <w:rFonts w:ascii="Times New Roman" w:hAnsi="Times New Roman" w:cs="Times New Roman"/>
          <w:sz w:val="24"/>
          <w:szCs w:val="24"/>
        </w:rPr>
        <w:t xml:space="preserve"> not a pious exhortation. It must be efficacious. </w:t>
      </w:r>
      <w:r w:rsidR="0087656E">
        <w:rPr>
          <w:rFonts w:ascii="Times New Roman" w:hAnsi="Times New Roman" w:cs="Times New Roman"/>
          <w:sz w:val="24"/>
          <w:szCs w:val="24"/>
        </w:rPr>
        <w:t>I</w:t>
      </w:r>
      <w:r>
        <w:rPr>
          <w:rFonts w:ascii="Times New Roman" w:hAnsi="Times New Roman" w:cs="Times New Roman"/>
          <w:sz w:val="24"/>
          <w:szCs w:val="24"/>
        </w:rPr>
        <w:t xml:space="preserve">t must not be a </w:t>
      </w:r>
      <w:r w:rsidRPr="00ED5C75">
        <w:rPr>
          <w:rFonts w:ascii="Times New Roman" w:hAnsi="Times New Roman" w:cs="Times New Roman"/>
          <w:i/>
          <w:sz w:val="24"/>
          <w:szCs w:val="24"/>
        </w:rPr>
        <w:t>brutum fulmen</w:t>
      </w:r>
      <w:r>
        <w:rPr>
          <w:rFonts w:ascii="Times New Roman" w:hAnsi="Times New Roman" w:cs="Times New Roman"/>
          <w:sz w:val="24"/>
          <w:szCs w:val="24"/>
        </w:rPr>
        <w:t>. Evidently, the energy and primary focus of the applicants ha</w:t>
      </w:r>
      <w:r w:rsidR="00C1378B">
        <w:rPr>
          <w:rFonts w:ascii="Times New Roman" w:hAnsi="Times New Roman" w:cs="Times New Roman"/>
          <w:sz w:val="24"/>
          <w:szCs w:val="24"/>
        </w:rPr>
        <w:t>ve</w:t>
      </w:r>
      <w:r>
        <w:rPr>
          <w:rFonts w:ascii="Times New Roman" w:hAnsi="Times New Roman" w:cs="Times New Roman"/>
          <w:sz w:val="24"/>
          <w:szCs w:val="24"/>
        </w:rPr>
        <w:t xml:space="preserve"> been on the disqualification of respondents 2, 3 and 4, against whom costs are sought on an attorney and client scale. </w:t>
      </w:r>
    </w:p>
    <w:p w:rsidR="004F17D0" w:rsidRDefault="004F17D0" w:rsidP="00EF7843">
      <w:pPr>
        <w:spacing w:after="0" w:line="360" w:lineRule="auto"/>
        <w:ind w:left="720" w:hanging="720"/>
        <w:jc w:val="both"/>
        <w:rPr>
          <w:rFonts w:ascii="Times New Roman" w:hAnsi="Times New Roman" w:cs="Times New Roman"/>
          <w:sz w:val="24"/>
          <w:szCs w:val="24"/>
        </w:rPr>
      </w:pPr>
    </w:p>
    <w:p w:rsidR="004F17D0" w:rsidRDefault="004F17D0"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However, </w:t>
      </w:r>
      <w:r w:rsidR="00C1378B">
        <w:rPr>
          <w:rFonts w:ascii="Times New Roman" w:hAnsi="Times New Roman" w:cs="Times New Roman"/>
          <w:sz w:val="24"/>
          <w:szCs w:val="24"/>
        </w:rPr>
        <w:t xml:space="preserve">and be that as it may, </w:t>
      </w:r>
      <w:r>
        <w:rPr>
          <w:rFonts w:ascii="Times New Roman" w:hAnsi="Times New Roman" w:cs="Times New Roman"/>
          <w:sz w:val="24"/>
          <w:szCs w:val="24"/>
        </w:rPr>
        <w:t xml:space="preserve">given that the respondents have all but admitted breach of the first respondent’s constitution by not holding general meetings as prescribed, I consider that even though open ended, the remedies sought against the first respondent can also be granted, albeit with slight modifications. Members elected to the executive committee of the trade union must cause the holding of general elections as prescribed by the trade union’s constitution. </w:t>
      </w:r>
    </w:p>
    <w:p w:rsidR="004F17D0" w:rsidRDefault="004F17D0" w:rsidP="00EF7843">
      <w:pPr>
        <w:spacing w:after="0" w:line="360" w:lineRule="auto"/>
        <w:ind w:left="720" w:hanging="720"/>
        <w:jc w:val="both"/>
        <w:rPr>
          <w:rFonts w:ascii="Times New Roman" w:hAnsi="Times New Roman" w:cs="Times New Roman"/>
          <w:sz w:val="24"/>
          <w:szCs w:val="24"/>
        </w:rPr>
      </w:pPr>
    </w:p>
    <w:p w:rsidR="00ED5C75" w:rsidRDefault="004F17D0"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ED5C75">
        <w:rPr>
          <w:rFonts w:ascii="Times New Roman" w:hAnsi="Times New Roman" w:cs="Times New Roman"/>
          <w:sz w:val="24"/>
          <w:szCs w:val="24"/>
        </w:rPr>
        <w:t xml:space="preserve">But even though the applicants have </w:t>
      </w:r>
      <w:r>
        <w:rPr>
          <w:rFonts w:ascii="Times New Roman" w:hAnsi="Times New Roman" w:cs="Times New Roman"/>
          <w:sz w:val="24"/>
          <w:szCs w:val="24"/>
        </w:rPr>
        <w:t xml:space="preserve">largely </w:t>
      </w:r>
      <w:r w:rsidR="00ED5C75">
        <w:rPr>
          <w:rFonts w:ascii="Times New Roman" w:hAnsi="Times New Roman" w:cs="Times New Roman"/>
          <w:sz w:val="24"/>
          <w:szCs w:val="24"/>
        </w:rPr>
        <w:t>succeeded against respondents</w:t>
      </w:r>
      <w:r>
        <w:rPr>
          <w:rFonts w:ascii="Times New Roman" w:hAnsi="Times New Roman" w:cs="Times New Roman"/>
          <w:sz w:val="24"/>
          <w:szCs w:val="24"/>
        </w:rPr>
        <w:t xml:space="preserve"> 2,3 and 4,</w:t>
      </w:r>
      <w:r w:rsidR="00ED5C75">
        <w:rPr>
          <w:rFonts w:ascii="Times New Roman" w:hAnsi="Times New Roman" w:cs="Times New Roman"/>
          <w:sz w:val="24"/>
          <w:szCs w:val="24"/>
        </w:rPr>
        <w:t xml:space="preserve"> I do not see anything warranting a penal order of costs</w:t>
      </w:r>
      <w:r w:rsidR="005E4242">
        <w:rPr>
          <w:rFonts w:ascii="Times New Roman" w:hAnsi="Times New Roman" w:cs="Times New Roman"/>
          <w:sz w:val="24"/>
          <w:szCs w:val="24"/>
        </w:rPr>
        <w:t xml:space="preserve"> against them</w:t>
      </w:r>
      <w:r>
        <w:rPr>
          <w:rFonts w:ascii="Times New Roman" w:hAnsi="Times New Roman" w:cs="Times New Roman"/>
          <w:sz w:val="24"/>
          <w:szCs w:val="24"/>
        </w:rPr>
        <w:t xml:space="preserve"> alone</w:t>
      </w:r>
      <w:r w:rsidR="00ED5C75">
        <w:rPr>
          <w:rFonts w:ascii="Times New Roman" w:hAnsi="Times New Roman" w:cs="Times New Roman"/>
          <w:sz w:val="24"/>
          <w:szCs w:val="24"/>
        </w:rPr>
        <w:t xml:space="preserve">, especially given that the first respondent is </w:t>
      </w:r>
      <w:r w:rsidR="005E4242">
        <w:rPr>
          <w:rFonts w:ascii="Times New Roman" w:hAnsi="Times New Roman" w:cs="Times New Roman"/>
          <w:sz w:val="24"/>
          <w:szCs w:val="24"/>
        </w:rPr>
        <w:t xml:space="preserve">itself </w:t>
      </w:r>
      <w:r w:rsidR="00ED5C75">
        <w:rPr>
          <w:rFonts w:ascii="Times New Roman" w:hAnsi="Times New Roman" w:cs="Times New Roman"/>
          <w:sz w:val="24"/>
          <w:szCs w:val="24"/>
        </w:rPr>
        <w:t>riddled with factionalism and has been embroiled in endless litigation over the same issues for a long time.</w:t>
      </w:r>
      <w:r w:rsidR="006B37F4">
        <w:rPr>
          <w:rFonts w:ascii="Times New Roman" w:hAnsi="Times New Roman" w:cs="Times New Roman"/>
          <w:sz w:val="24"/>
          <w:szCs w:val="24"/>
        </w:rPr>
        <w:t xml:space="preserve"> Furthermore, the first respondent has opposed th</w:t>
      </w:r>
      <w:r w:rsidR="005E4242">
        <w:rPr>
          <w:rFonts w:ascii="Times New Roman" w:hAnsi="Times New Roman" w:cs="Times New Roman"/>
          <w:sz w:val="24"/>
          <w:szCs w:val="24"/>
        </w:rPr>
        <w:t>is</w:t>
      </w:r>
      <w:r w:rsidR="006B37F4">
        <w:rPr>
          <w:rFonts w:ascii="Times New Roman" w:hAnsi="Times New Roman" w:cs="Times New Roman"/>
          <w:sz w:val="24"/>
          <w:szCs w:val="24"/>
        </w:rPr>
        <w:t xml:space="preserve"> application to the hilt. I find it irrational that only respondents 2, 3 and 4 </w:t>
      </w:r>
      <w:r w:rsidR="005E4242">
        <w:rPr>
          <w:rFonts w:ascii="Times New Roman" w:hAnsi="Times New Roman" w:cs="Times New Roman"/>
          <w:sz w:val="24"/>
          <w:szCs w:val="24"/>
        </w:rPr>
        <w:t xml:space="preserve">alone </w:t>
      </w:r>
      <w:r w:rsidR="006B37F4">
        <w:rPr>
          <w:rFonts w:ascii="Times New Roman" w:hAnsi="Times New Roman" w:cs="Times New Roman"/>
          <w:sz w:val="24"/>
          <w:szCs w:val="24"/>
        </w:rPr>
        <w:t xml:space="preserve">should </w:t>
      </w:r>
      <w:r w:rsidR="005E4242">
        <w:rPr>
          <w:rFonts w:ascii="Times New Roman" w:hAnsi="Times New Roman" w:cs="Times New Roman"/>
          <w:sz w:val="24"/>
          <w:szCs w:val="24"/>
        </w:rPr>
        <w:t xml:space="preserve">be made to </w:t>
      </w:r>
      <w:r w:rsidR="006B37F4">
        <w:rPr>
          <w:rFonts w:ascii="Times New Roman" w:hAnsi="Times New Roman" w:cs="Times New Roman"/>
          <w:sz w:val="24"/>
          <w:szCs w:val="24"/>
        </w:rPr>
        <w:t>bear the costs.</w:t>
      </w:r>
      <w:r w:rsidR="00ED5C75">
        <w:rPr>
          <w:rFonts w:ascii="Times New Roman" w:hAnsi="Times New Roman" w:cs="Times New Roman"/>
          <w:sz w:val="24"/>
          <w:szCs w:val="24"/>
        </w:rPr>
        <w:t xml:space="preserve"> </w:t>
      </w:r>
    </w:p>
    <w:p w:rsidR="00ED5C75" w:rsidRDefault="00ED5C75" w:rsidP="00EF7843">
      <w:pPr>
        <w:spacing w:after="0" w:line="360" w:lineRule="auto"/>
        <w:ind w:left="720" w:hanging="720"/>
        <w:jc w:val="both"/>
        <w:rPr>
          <w:rFonts w:ascii="Times New Roman" w:hAnsi="Times New Roman" w:cs="Times New Roman"/>
          <w:sz w:val="24"/>
          <w:szCs w:val="24"/>
        </w:rPr>
      </w:pPr>
    </w:p>
    <w:p w:rsidR="00ED5C75" w:rsidRDefault="00ED5C75"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4F17D0">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In the premises I make the following order</w:t>
      </w:r>
      <w:r w:rsidR="004F17D0">
        <w:rPr>
          <w:rFonts w:ascii="Times New Roman" w:hAnsi="Times New Roman" w:cs="Times New Roman"/>
          <w:sz w:val="24"/>
          <w:szCs w:val="24"/>
        </w:rPr>
        <w:t>s</w:t>
      </w:r>
      <w:r>
        <w:rPr>
          <w:rFonts w:ascii="Times New Roman" w:hAnsi="Times New Roman" w:cs="Times New Roman"/>
          <w:sz w:val="24"/>
          <w:szCs w:val="24"/>
        </w:rPr>
        <w:t>:</w:t>
      </w:r>
    </w:p>
    <w:p w:rsidR="006B37F4" w:rsidRDefault="005E4242"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r>
      <w:r w:rsidR="00ED5C75">
        <w:rPr>
          <w:rFonts w:ascii="Times New Roman" w:hAnsi="Times New Roman" w:cs="Times New Roman"/>
          <w:sz w:val="24"/>
          <w:szCs w:val="24"/>
        </w:rPr>
        <w:t>The second, third and fourth</w:t>
      </w:r>
      <w:r w:rsidR="006B37F4">
        <w:rPr>
          <w:rFonts w:ascii="Times New Roman" w:hAnsi="Times New Roman" w:cs="Times New Roman"/>
          <w:sz w:val="24"/>
          <w:szCs w:val="24"/>
        </w:rPr>
        <w:t xml:space="preserve"> respondents</w:t>
      </w:r>
      <w:r w:rsidR="00ED5C75">
        <w:rPr>
          <w:rFonts w:ascii="Times New Roman" w:hAnsi="Times New Roman" w:cs="Times New Roman"/>
          <w:sz w:val="24"/>
          <w:szCs w:val="24"/>
        </w:rPr>
        <w:t xml:space="preserve"> </w:t>
      </w:r>
      <w:r w:rsidR="006B37F4">
        <w:rPr>
          <w:rFonts w:ascii="Times New Roman" w:hAnsi="Times New Roman" w:cs="Times New Roman"/>
          <w:sz w:val="24"/>
          <w:szCs w:val="24"/>
        </w:rPr>
        <w:t>ceased being members of the first respondent upon the termination of their contracts of employment with the seventh respondent.</w:t>
      </w:r>
    </w:p>
    <w:p w:rsidR="006B37F4" w:rsidRDefault="006B37F4" w:rsidP="00EF7843">
      <w:pPr>
        <w:spacing w:after="0" w:line="360" w:lineRule="auto"/>
        <w:ind w:left="720" w:hanging="720"/>
        <w:jc w:val="both"/>
        <w:rPr>
          <w:rFonts w:ascii="Times New Roman" w:hAnsi="Times New Roman" w:cs="Times New Roman"/>
          <w:sz w:val="24"/>
          <w:szCs w:val="24"/>
        </w:rPr>
      </w:pPr>
    </w:p>
    <w:p w:rsidR="006B37F4" w:rsidRDefault="005E4242"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By reason of paragraph i/ above, t</w:t>
      </w:r>
      <w:r w:rsidR="006B37F4">
        <w:rPr>
          <w:rFonts w:ascii="Times New Roman" w:hAnsi="Times New Roman" w:cs="Times New Roman"/>
          <w:sz w:val="24"/>
          <w:szCs w:val="24"/>
        </w:rPr>
        <w:t xml:space="preserve">he second, third and fourth respondents are hereby disqualified from holding any positions in the first </w:t>
      </w:r>
      <w:r w:rsidR="00ED5C75">
        <w:rPr>
          <w:rFonts w:ascii="Times New Roman" w:hAnsi="Times New Roman" w:cs="Times New Roman"/>
          <w:sz w:val="24"/>
          <w:szCs w:val="24"/>
        </w:rPr>
        <w:t>respondent</w:t>
      </w:r>
      <w:r w:rsidR="006B37F4">
        <w:rPr>
          <w:rFonts w:ascii="Times New Roman" w:hAnsi="Times New Roman" w:cs="Times New Roman"/>
          <w:sz w:val="24"/>
          <w:szCs w:val="24"/>
        </w:rPr>
        <w:t>’</w:t>
      </w:r>
      <w:r w:rsidR="00ED5C75">
        <w:rPr>
          <w:rFonts w:ascii="Times New Roman" w:hAnsi="Times New Roman" w:cs="Times New Roman"/>
          <w:sz w:val="24"/>
          <w:szCs w:val="24"/>
        </w:rPr>
        <w:t xml:space="preserve">s </w:t>
      </w:r>
      <w:r w:rsidR="006B37F4">
        <w:rPr>
          <w:rFonts w:ascii="Times New Roman" w:hAnsi="Times New Roman" w:cs="Times New Roman"/>
          <w:sz w:val="24"/>
          <w:szCs w:val="24"/>
        </w:rPr>
        <w:t xml:space="preserve">national executive </w:t>
      </w:r>
      <w:r w:rsidR="00C1378B">
        <w:rPr>
          <w:rFonts w:ascii="Times New Roman" w:hAnsi="Times New Roman" w:cs="Times New Roman"/>
          <w:sz w:val="24"/>
          <w:szCs w:val="24"/>
        </w:rPr>
        <w:t>committee</w:t>
      </w:r>
      <w:r w:rsidR="006B37F4">
        <w:rPr>
          <w:rFonts w:ascii="Times New Roman" w:hAnsi="Times New Roman" w:cs="Times New Roman"/>
          <w:sz w:val="24"/>
          <w:szCs w:val="24"/>
        </w:rPr>
        <w:t>.</w:t>
      </w:r>
    </w:p>
    <w:p w:rsidR="004F17D0" w:rsidRDefault="004F17D0" w:rsidP="00EF7843">
      <w:pPr>
        <w:spacing w:after="0" w:line="360" w:lineRule="auto"/>
        <w:ind w:left="720" w:hanging="720"/>
        <w:jc w:val="both"/>
        <w:rPr>
          <w:rFonts w:ascii="Times New Roman" w:hAnsi="Times New Roman" w:cs="Times New Roman"/>
          <w:sz w:val="24"/>
          <w:szCs w:val="24"/>
        </w:rPr>
      </w:pPr>
    </w:p>
    <w:p w:rsidR="006B37F4" w:rsidRDefault="004F17D0"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The first respondent shall hold elections to choose members of the national executive committee within </w:t>
      </w:r>
      <w:r w:rsidR="00AB595E">
        <w:rPr>
          <w:rFonts w:ascii="Times New Roman" w:hAnsi="Times New Roman" w:cs="Times New Roman"/>
          <w:sz w:val="24"/>
          <w:szCs w:val="24"/>
        </w:rPr>
        <w:t xml:space="preserve">sixty (60) days of the date of this order, or within such other time frame as may be agreed upon. </w:t>
      </w:r>
    </w:p>
    <w:p w:rsidR="00C1378B" w:rsidRDefault="00C1378B" w:rsidP="00EF7843">
      <w:pPr>
        <w:spacing w:after="0" w:line="360" w:lineRule="auto"/>
        <w:ind w:left="720" w:hanging="720"/>
        <w:jc w:val="both"/>
        <w:rPr>
          <w:rFonts w:ascii="Times New Roman" w:hAnsi="Times New Roman" w:cs="Times New Roman"/>
          <w:sz w:val="24"/>
          <w:szCs w:val="24"/>
        </w:rPr>
      </w:pPr>
    </w:p>
    <w:p w:rsidR="00C1378B" w:rsidRDefault="00C1378B"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The first respondent shall hold an annual general meeting in terms of its constitution by not later than the 31</w:t>
      </w:r>
      <w:r w:rsidRPr="00C1378B">
        <w:rPr>
          <w:rFonts w:ascii="Times New Roman" w:hAnsi="Times New Roman" w:cs="Times New Roman"/>
          <w:sz w:val="24"/>
          <w:szCs w:val="24"/>
          <w:vertAlign w:val="superscript"/>
        </w:rPr>
        <w:t>st</w:t>
      </w:r>
      <w:r>
        <w:rPr>
          <w:rFonts w:ascii="Times New Roman" w:hAnsi="Times New Roman" w:cs="Times New Roman"/>
          <w:sz w:val="24"/>
          <w:szCs w:val="24"/>
        </w:rPr>
        <w:t xml:space="preserve"> of December 2019.</w:t>
      </w:r>
    </w:p>
    <w:p w:rsidR="00AB595E" w:rsidRDefault="00AB595E" w:rsidP="00EF7843">
      <w:pPr>
        <w:spacing w:after="0" w:line="360" w:lineRule="auto"/>
        <w:ind w:left="720" w:hanging="720"/>
        <w:jc w:val="both"/>
        <w:rPr>
          <w:rFonts w:ascii="Times New Roman" w:hAnsi="Times New Roman" w:cs="Times New Roman"/>
          <w:sz w:val="24"/>
          <w:szCs w:val="24"/>
        </w:rPr>
      </w:pPr>
    </w:p>
    <w:p w:rsidR="006B37F4" w:rsidRDefault="00C1378B" w:rsidP="00EF78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v</w:t>
      </w:r>
      <w:r w:rsidR="005E4242">
        <w:rPr>
          <w:rFonts w:ascii="Times New Roman" w:hAnsi="Times New Roman" w:cs="Times New Roman"/>
          <w:sz w:val="24"/>
          <w:szCs w:val="24"/>
        </w:rPr>
        <w:t>/</w:t>
      </w:r>
      <w:r w:rsidR="005E4242">
        <w:rPr>
          <w:rFonts w:ascii="Times New Roman" w:hAnsi="Times New Roman" w:cs="Times New Roman"/>
          <w:sz w:val="24"/>
          <w:szCs w:val="24"/>
        </w:rPr>
        <w:tab/>
      </w:r>
      <w:r w:rsidR="006B37F4">
        <w:rPr>
          <w:rFonts w:ascii="Times New Roman" w:hAnsi="Times New Roman" w:cs="Times New Roman"/>
          <w:sz w:val="24"/>
          <w:szCs w:val="24"/>
        </w:rPr>
        <w:t xml:space="preserve">The costs of this application shall be borne by the first, second, third and fourth respondents, jointly and severally.  </w:t>
      </w:r>
    </w:p>
    <w:p w:rsidR="005E4242" w:rsidRDefault="005E4242" w:rsidP="00704157">
      <w:pPr>
        <w:spacing w:after="0" w:line="360" w:lineRule="auto"/>
        <w:ind w:left="720" w:hanging="720"/>
        <w:jc w:val="right"/>
        <w:rPr>
          <w:rFonts w:ascii="Times New Roman" w:hAnsi="Times New Roman" w:cs="Times New Roman"/>
          <w:sz w:val="24"/>
          <w:szCs w:val="24"/>
        </w:rPr>
      </w:pPr>
    </w:p>
    <w:p w:rsidR="005E4242" w:rsidRDefault="005E4242" w:rsidP="00704157">
      <w:pPr>
        <w:spacing w:after="0" w:line="360" w:lineRule="auto"/>
        <w:ind w:left="720" w:hanging="720"/>
        <w:jc w:val="right"/>
        <w:rPr>
          <w:rFonts w:ascii="Times New Roman" w:hAnsi="Times New Roman" w:cs="Times New Roman"/>
          <w:sz w:val="24"/>
          <w:szCs w:val="24"/>
        </w:rPr>
      </w:pPr>
    </w:p>
    <w:p w:rsidR="00AB595E" w:rsidRDefault="00AB595E" w:rsidP="00704157">
      <w:pPr>
        <w:spacing w:after="0" w:line="360" w:lineRule="auto"/>
        <w:ind w:left="720" w:hanging="720"/>
        <w:jc w:val="right"/>
        <w:rPr>
          <w:rFonts w:ascii="Times New Roman" w:hAnsi="Times New Roman" w:cs="Times New Roman"/>
          <w:sz w:val="24"/>
          <w:szCs w:val="24"/>
        </w:rPr>
      </w:pPr>
    </w:p>
    <w:p w:rsidR="000F763C" w:rsidRDefault="00C75772" w:rsidP="00704157">
      <w:pPr>
        <w:spacing w:after="0" w:line="360" w:lineRule="auto"/>
        <w:ind w:left="720" w:hanging="720"/>
        <w:jc w:val="right"/>
        <w:rPr>
          <w:rFonts w:ascii="Times New Roman" w:hAnsi="Times New Roman" w:cs="Times New Roman"/>
          <w:sz w:val="24"/>
          <w:szCs w:val="24"/>
        </w:rPr>
      </w:pPr>
      <w:r>
        <w:rPr>
          <w:rFonts w:ascii="Times New Roman" w:hAnsi="Times New Roman" w:cs="Times New Roman"/>
          <w:sz w:val="24"/>
          <w:szCs w:val="24"/>
        </w:rPr>
        <w:t>2</w:t>
      </w:r>
      <w:r w:rsidR="006B37F4">
        <w:rPr>
          <w:rFonts w:ascii="Times New Roman" w:hAnsi="Times New Roman" w:cs="Times New Roman"/>
          <w:sz w:val="24"/>
          <w:szCs w:val="24"/>
        </w:rPr>
        <w:t>8</w:t>
      </w:r>
      <w:r w:rsidR="00734BAB">
        <w:rPr>
          <w:rFonts w:ascii="Times New Roman" w:hAnsi="Times New Roman" w:cs="Times New Roman"/>
          <w:sz w:val="24"/>
          <w:szCs w:val="24"/>
        </w:rPr>
        <w:t xml:space="preserve"> </w:t>
      </w:r>
      <w:r w:rsidR="006B37F4">
        <w:rPr>
          <w:rFonts w:ascii="Times New Roman" w:hAnsi="Times New Roman" w:cs="Times New Roman"/>
          <w:sz w:val="24"/>
          <w:szCs w:val="24"/>
        </w:rPr>
        <w:t>August</w:t>
      </w:r>
      <w:r w:rsidR="003A39D9">
        <w:rPr>
          <w:rFonts w:ascii="Times New Roman" w:hAnsi="Times New Roman" w:cs="Times New Roman"/>
          <w:sz w:val="24"/>
          <w:szCs w:val="24"/>
        </w:rPr>
        <w:t xml:space="preserve"> 2019</w:t>
      </w:r>
    </w:p>
    <w:p w:rsidR="000F763C" w:rsidRPr="007459AC" w:rsidRDefault="000F763C" w:rsidP="000F763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49676C7F" wp14:editId="1FBA170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AB595E" w:rsidRDefault="00AB595E" w:rsidP="00E85BA5">
      <w:pPr>
        <w:spacing w:after="0" w:line="240" w:lineRule="auto"/>
        <w:jc w:val="both"/>
        <w:rPr>
          <w:rFonts w:ascii="Times New Roman" w:hAnsi="Times New Roman" w:cs="Times New Roman"/>
          <w:i/>
          <w:sz w:val="24"/>
          <w:szCs w:val="24"/>
        </w:rPr>
      </w:pPr>
    </w:p>
    <w:p w:rsidR="000F763C" w:rsidRDefault="006B37F4" w:rsidP="00E85B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Ndlovu &amp; Hwacha</w:t>
      </w:r>
      <w:r w:rsidR="00521F8B" w:rsidRPr="00521F8B">
        <w:rPr>
          <w:rFonts w:ascii="Times New Roman" w:hAnsi="Times New Roman" w:cs="Times New Roman"/>
          <w:sz w:val="24"/>
          <w:szCs w:val="24"/>
        </w:rPr>
        <w:t>, applicant</w:t>
      </w:r>
      <w:r>
        <w:rPr>
          <w:rFonts w:ascii="Times New Roman" w:hAnsi="Times New Roman" w:cs="Times New Roman"/>
          <w:sz w:val="24"/>
          <w:szCs w:val="24"/>
        </w:rPr>
        <w:t>s</w:t>
      </w:r>
      <w:r w:rsidR="00E85BA5">
        <w:rPr>
          <w:rFonts w:ascii="Times New Roman" w:hAnsi="Times New Roman" w:cs="Times New Roman"/>
          <w:sz w:val="24"/>
          <w:szCs w:val="24"/>
        </w:rPr>
        <w:t>’</w:t>
      </w:r>
      <w:r w:rsidR="00521F8B" w:rsidRPr="00521F8B">
        <w:rPr>
          <w:rFonts w:ascii="Times New Roman" w:hAnsi="Times New Roman" w:cs="Times New Roman"/>
          <w:sz w:val="24"/>
          <w:szCs w:val="24"/>
        </w:rPr>
        <w:t xml:space="preserve"> legal practitioners</w:t>
      </w:r>
    </w:p>
    <w:p w:rsidR="006B37F4" w:rsidRDefault="006B37F4" w:rsidP="00E85BA5">
      <w:pPr>
        <w:spacing w:after="0" w:line="240" w:lineRule="auto"/>
        <w:jc w:val="both"/>
        <w:rPr>
          <w:rFonts w:ascii="Times New Roman" w:hAnsi="Times New Roman" w:cs="Times New Roman"/>
          <w:sz w:val="24"/>
          <w:szCs w:val="24"/>
        </w:rPr>
      </w:pPr>
      <w:r w:rsidRPr="006B37F4">
        <w:rPr>
          <w:rFonts w:ascii="Times New Roman" w:hAnsi="Times New Roman" w:cs="Times New Roman"/>
          <w:i/>
          <w:sz w:val="24"/>
          <w:szCs w:val="24"/>
        </w:rPr>
        <w:t>Mutumbwa Mugabe &amp; Partners</w:t>
      </w:r>
      <w:r>
        <w:rPr>
          <w:rFonts w:ascii="Times New Roman" w:hAnsi="Times New Roman" w:cs="Times New Roman"/>
          <w:sz w:val="24"/>
          <w:szCs w:val="24"/>
        </w:rPr>
        <w:t>, first to sixth respondents’ legal practitioners</w:t>
      </w:r>
    </w:p>
    <w:sectPr w:rsidR="006B37F4"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8DB" w:rsidRDefault="009148DB" w:rsidP="00EA00E7">
      <w:pPr>
        <w:spacing w:after="0" w:line="240" w:lineRule="auto"/>
      </w:pPr>
      <w:r>
        <w:separator/>
      </w:r>
    </w:p>
  </w:endnote>
  <w:endnote w:type="continuationSeparator" w:id="0">
    <w:p w:rsidR="009148DB" w:rsidRDefault="009148DB"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rsidR="003B0924" w:rsidRDefault="003B0924">
        <w:pPr>
          <w:pStyle w:val="Footer"/>
          <w:jc w:val="center"/>
        </w:pPr>
        <w:r>
          <w:t>Towards e-justice</w:t>
        </w:r>
      </w:p>
    </w:sdtContent>
  </w:sdt>
  <w:p w:rsidR="003B0924" w:rsidRPr="00962FBF" w:rsidRDefault="003B0924">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8DB" w:rsidRDefault="009148DB" w:rsidP="00EA00E7">
      <w:pPr>
        <w:spacing w:after="0" w:line="240" w:lineRule="auto"/>
      </w:pPr>
      <w:r>
        <w:separator/>
      </w:r>
    </w:p>
  </w:footnote>
  <w:footnote w:type="continuationSeparator" w:id="0">
    <w:p w:rsidR="009148DB" w:rsidRDefault="009148DB"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rsidR="003B0924" w:rsidRDefault="003B0924">
        <w:pPr>
          <w:pStyle w:val="Header"/>
          <w:jc w:val="right"/>
          <w:rPr>
            <w:noProof/>
          </w:rPr>
        </w:pPr>
        <w:r>
          <w:fldChar w:fldCharType="begin"/>
        </w:r>
        <w:r>
          <w:instrText xml:space="preserve"> PAGE   \* MERGEFORMAT </w:instrText>
        </w:r>
        <w:r>
          <w:fldChar w:fldCharType="separate"/>
        </w:r>
        <w:r w:rsidR="00633151">
          <w:rPr>
            <w:noProof/>
          </w:rPr>
          <w:t>1</w:t>
        </w:r>
        <w:r>
          <w:rPr>
            <w:noProof/>
          </w:rPr>
          <w:fldChar w:fldCharType="end"/>
        </w:r>
      </w:p>
      <w:p w:rsidR="003B0924" w:rsidRDefault="009148DB" w:rsidP="00804777">
        <w:pPr>
          <w:pStyle w:val="Header"/>
          <w:jc w:val="right"/>
          <w:rPr>
            <w:noProof/>
          </w:rPr>
        </w:pPr>
      </w:p>
    </w:sdtContent>
  </w:sdt>
  <w:p w:rsidR="003B0924" w:rsidRPr="00804777" w:rsidRDefault="003B0924" w:rsidP="00804777">
    <w:pPr>
      <w:pStyle w:val="Header"/>
      <w:rPr>
        <w:noProof/>
      </w:rPr>
    </w:pPr>
    <w:r>
      <w:rPr>
        <w:noProof/>
      </w:rPr>
      <w:tab/>
      <w:t>Zvanyanya</w:t>
    </w:r>
    <w:r w:rsidR="00AB595E">
      <w:rPr>
        <w:noProof/>
      </w:rPr>
      <w:t xml:space="preserve"> &amp; Ors</w:t>
    </w:r>
    <w:r>
      <w:rPr>
        <w:noProof/>
      </w:rPr>
      <w:t xml:space="preserve"> v ZISMIWU</w:t>
    </w:r>
    <w:r w:rsidR="00AB595E">
      <w:rPr>
        <w:noProof/>
      </w:rPr>
      <w:t xml:space="preserve"> &amp; Ors</w:t>
    </w:r>
    <w:r w:rsidRPr="00804777">
      <w:rPr>
        <w:noProof/>
      </w:rPr>
      <w:t xml:space="preserve"> </w:t>
    </w:r>
    <w:r w:rsidRPr="00804777">
      <w:rPr>
        <w:noProof/>
      </w:rPr>
      <w:ptab w:relativeTo="margin" w:alignment="left" w:leader="none"/>
    </w:r>
    <w:r>
      <w:rPr>
        <w:noProof/>
      </w:rPr>
      <w:tab/>
    </w:r>
    <w:r>
      <w:rPr>
        <w:noProof/>
      </w:rPr>
      <w:tab/>
    </w:r>
    <w:r w:rsidRPr="00804777">
      <w:rPr>
        <w:noProof/>
      </w:rPr>
      <w:t xml:space="preserve">HMA </w:t>
    </w:r>
    <w:r w:rsidR="004D0D08">
      <w:rPr>
        <w:noProof/>
      </w:rPr>
      <w:t>38</w:t>
    </w:r>
    <w:r w:rsidRPr="00804777">
      <w:rPr>
        <w:noProof/>
      </w:rPr>
      <w:t>-19</w:t>
    </w:r>
  </w:p>
  <w:p w:rsidR="003B0924" w:rsidRPr="00804777" w:rsidRDefault="003B0924" w:rsidP="00804777">
    <w:pPr>
      <w:pStyle w:val="Header"/>
      <w:jc w:val="right"/>
      <w:rPr>
        <w:noProof/>
      </w:rPr>
    </w:pPr>
    <w:r w:rsidRPr="00804777">
      <w:rPr>
        <w:noProof/>
      </w:rPr>
      <w:tab/>
    </w:r>
    <w:r w:rsidRPr="00804777">
      <w:rPr>
        <w:noProof/>
      </w:rPr>
      <w:tab/>
      <w:t xml:space="preserve">HC </w:t>
    </w:r>
    <w:r>
      <w:rPr>
        <w:noProof/>
      </w:rPr>
      <w:t>459</w:t>
    </w:r>
    <w:r w:rsidRPr="00804777">
      <w:rPr>
        <w:noProof/>
      </w:rPr>
      <w:t>/1</w:t>
    </w:r>
    <w:r>
      <w:rPr>
        <w:noProof/>
      </w:rPr>
      <w:t>8</w:t>
    </w:r>
  </w:p>
  <w:p w:rsidR="003B0924" w:rsidRDefault="003B0924">
    <w:pPr>
      <w:pStyle w:val="Header"/>
      <w:jc w:val="right"/>
    </w:pPr>
  </w:p>
  <w:p w:rsidR="003B0924" w:rsidRPr="00804777" w:rsidRDefault="003B0924" w:rsidP="00804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BF2"/>
    <w:multiLevelType w:val="hybridMultilevel"/>
    <w:tmpl w:val="17DCB1D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0E2F43B3"/>
    <w:multiLevelType w:val="hybridMultilevel"/>
    <w:tmpl w:val="B78CF99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08F75A9"/>
    <w:multiLevelType w:val="hybridMultilevel"/>
    <w:tmpl w:val="47DE925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4B17C52"/>
    <w:multiLevelType w:val="hybridMultilevel"/>
    <w:tmpl w:val="2D1A8C9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1D805BA7"/>
    <w:multiLevelType w:val="hybridMultilevel"/>
    <w:tmpl w:val="D902B6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2517184B"/>
    <w:multiLevelType w:val="hybridMultilevel"/>
    <w:tmpl w:val="533C7BB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07941D3"/>
    <w:multiLevelType w:val="hybridMultilevel"/>
    <w:tmpl w:val="B87E6D86"/>
    <w:lvl w:ilvl="0" w:tplc="30C8D62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342F350A"/>
    <w:multiLevelType w:val="hybridMultilevel"/>
    <w:tmpl w:val="F016371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475706CD"/>
    <w:multiLevelType w:val="hybridMultilevel"/>
    <w:tmpl w:val="1DF0DB8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30"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15:restartNumberingAfterBreak="0">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5"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0"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15:restartNumberingAfterBreak="0">
    <w:nsid w:val="74426303"/>
    <w:multiLevelType w:val="hybridMultilevel"/>
    <w:tmpl w:val="5DA873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4"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5"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6" w15:restartNumberingAfterBreak="0">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7"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8"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3"/>
  </w:num>
  <w:num w:numId="2">
    <w:abstractNumId w:val="15"/>
  </w:num>
  <w:num w:numId="3">
    <w:abstractNumId w:val="16"/>
  </w:num>
  <w:num w:numId="4">
    <w:abstractNumId w:val="23"/>
  </w:num>
  <w:num w:numId="5">
    <w:abstractNumId w:val="31"/>
  </w:num>
  <w:num w:numId="6">
    <w:abstractNumId w:val="13"/>
  </w:num>
  <w:num w:numId="7">
    <w:abstractNumId w:val="11"/>
  </w:num>
  <w:num w:numId="8">
    <w:abstractNumId w:val="41"/>
  </w:num>
  <w:num w:numId="9">
    <w:abstractNumId w:val="4"/>
  </w:num>
  <w:num w:numId="10">
    <w:abstractNumId w:val="39"/>
  </w:num>
  <w:num w:numId="11">
    <w:abstractNumId w:val="42"/>
  </w:num>
  <w:num w:numId="12">
    <w:abstractNumId w:val="47"/>
  </w:num>
  <w:num w:numId="13">
    <w:abstractNumId w:val="3"/>
  </w:num>
  <w:num w:numId="14">
    <w:abstractNumId w:val="25"/>
  </w:num>
  <w:num w:numId="15">
    <w:abstractNumId w:val="9"/>
  </w:num>
  <w:num w:numId="16">
    <w:abstractNumId w:val="37"/>
  </w:num>
  <w:num w:numId="17">
    <w:abstractNumId w:val="40"/>
  </w:num>
  <w:num w:numId="18">
    <w:abstractNumId w:val="38"/>
  </w:num>
  <w:num w:numId="19">
    <w:abstractNumId w:val="45"/>
  </w:num>
  <w:num w:numId="20">
    <w:abstractNumId w:val="1"/>
  </w:num>
  <w:num w:numId="21">
    <w:abstractNumId w:val="20"/>
  </w:num>
  <w:num w:numId="22">
    <w:abstractNumId w:val="17"/>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4"/>
  </w:num>
  <w:num w:numId="26">
    <w:abstractNumId w:val="30"/>
  </w:num>
  <w:num w:numId="27">
    <w:abstractNumId w:val="5"/>
  </w:num>
  <w:num w:numId="28">
    <w:abstractNumId w:val="36"/>
  </w:num>
  <w:num w:numId="29">
    <w:abstractNumId w:val="49"/>
  </w:num>
  <w:num w:numId="30">
    <w:abstractNumId w:val="19"/>
  </w:num>
  <w:num w:numId="31">
    <w:abstractNumId w:val="29"/>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num>
  <w:num w:numId="34">
    <w:abstractNumId w:val="24"/>
  </w:num>
  <w:num w:numId="35">
    <w:abstractNumId w:val="35"/>
  </w:num>
  <w:num w:numId="36">
    <w:abstractNumId w:val="26"/>
  </w:num>
  <w:num w:numId="37">
    <w:abstractNumId w:val="28"/>
  </w:num>
  <w:num w:numId="38">
    <w:abstractNumId w:val="10"/>
  </w:num>
  <w:num w:numId="39">
    <w:abstractNumId w:val="32"/>
  </w:num>
  <w:num w:numId="40">
    <w:abstractNumId w:val="46"/>
  </w:num>
  <w:num w:numId="41">
    <w:abstractNumId w:val="0"/>
  </w:num>
  <w:num w:numId="42">
    <w:abstractNumId w:val="43"/>
  </w:num>
  <w:num w:numId="43">
    <w:abstractNumId w:val="6"/>
  </w:num>
  <w:num w:numId="44">
    <w:abstractNumId w:val="7"/>
  </w:num>
  <w:num w:numId="45">
    <w:abstractNumId w:val="18"/>
  </w:num>
  <w:num w:numId="46">
    <w:abstractNumId w:val="8"/>
  </w:num>
  <w:num w:numId="47">
    <w:abstractNumId w:val="27"/>
  </w:num>
  <w:num w:numId="48">
    <w:abstractNumId w:val="22"/>
  </w:num>
  <w:num w:numId="49">
    <w:abstractNumId w:val="14"/>
  </w:num>
  <w:num w:numId="5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28C"/>
    <w:rsid w:val="00003585"/>
    <w:rsid w:val="00003D3A"/>
    <w:rsid w:val="00003D8A"/>
    <w:rsid w:val="0000451D"/>
    <w:rsid w:val="000046B5"/>
    <w:rsid w:val="00004A86"/>
    <w:rsid w:val="0000528B"/>
    <w:rsid w:val="000052B4"/>
    <w:rsid w:val="000053BC"/>
    <w:rsid w:val="00005565"/>
    <w:rsid w:val="00005636"/>
    <w:rsid w:val="00007385"/>
    <w:rsid w:val="00007499"/>
    <w:rsid w:val="000074E6"/>
    <w:rsid w:val="00007A23"/>
    <w:rsid w:val="00011216"/>
    <w:rsid w:val="0001180F"/>
    <w:rsid w:val="00011D31"/>
    <w:rsid w:val="00011F94"/>
    <w:rsid w:val="000138BF"/>
    <w:rsid w:val="00013D3A"/>
    <w:rsid w:val="000144E8"/>
    <w:rsid w:val="00014AA2"/>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885"/>
    <w:rsid w:val="00036A96"/>
    <w:rsid w:val="00037F60"/>
    <w:rsid w:val="00037FC9"/>
    <w:rsid w:val="00040B95"/>
    <w:rsid w:val="000412A5"/>
    <w:rsid w:val="000418DA"/>
    <w:rsid w:val="00042B95"/>
    <w:rsid w:val="00042CCD"/>
    <w:rsid w:val="00043C17"/>
    <w:rsid w:val="00045A6F"/>
    <w:rsid w:val="00046683"/>
    <w:rsid w:val="00046B6D"/>
    <w:rsid w:val="00046F9E"/>
    <w:rsid w:val="000471B0"/>
    <w:rsid w:val="000472DE"/>
    <w:rsid w:val="00050992"/>
    <w:rsid w:val="000509CC"/>
    <w:rsid w:val="00052AA2"/>
    <w:rsid w:val="00053220"/>
    <w:rsid w:val="000538D0"/>
    <w:rsid w:val="00053E02"/>
    <w:rsid w:val="0005402B"/>
    <w:rsid w:val="00054346"/>
    <w:rsid w:val="0005472A"/>
    <w:rsid w:val="00054C20"/>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755E"/>
    <w:rsid w:val="00067A5E"/>
    <w:rsid w:val="000703FE"/>
    <w:rsid w:val="00070616"/>
    <w:rsid w:val="0007291A"/>
    <w:rsid w:val="00072EC7"/>
    <w:rsid w:val="0007375F"/>
    <w:rsid w:val="00073A32"/>
    <w:rsid w:val="00074602"/>
    <w:rsid w:val="000753DE"/>
    <w:rsid w:val="000772DC"/>
    <w:rsid w:val="00077C04"/>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CC8"/>
    <w:rsid w:val="00092194"/>
    <w:rsid w:val="00092372"/>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8CA"/>
    <w:rsid w:val="000A2941"/>
    <w:rsid w:val="000A29A6"/>
    <w:rsid w:val="000A2A65"/>
    <w:rsid w:val="000A34E6"/>
    <w:rsid w:val="000A3AC4"/>
    <w:rsid w:val="000A3FED"/>
    <w:rsid w:val="000A4D7E"/>
    <w:rsid w:val="000A548D"/>
    <w:rsid w:val="000A563B"/>
    <w:rsid w:val="000A599B"/>
    <w:rsid w:val="000A59F2"/>
    <w:rsid w:val="000A623A"/>
    <w:rsid w:val="000A6CA4"/>
    <w:rsid w:val="000A6CC3"/>
    <w:rsid w:val="000B04C8"/>
    <w:rsid w:val="000B08D8"/>
    <w:rsid w:val="000B0B49"/>
    <w:rsid w:val="000B0FC1"/>
    <w:rsid w:val="000B0FF6"/>
    <w:rsid w:val="000B10DE"/>
    <w:rsid w:val="000B210B"/>
    <w:rsid w:val="000B220D"/>
    <w:rsid w:val="000B26E3"/>
    <w:rsid w:val="000B2E47"/>
    <w:rsid w:val="000B3682"/>
    <w:rsid w:val="000B3898"/>
    <w:rsid w:val="000B3DBE"/>
    <w:rsid w:val="000B43D9"/>
    <w:rsid w:val="000B4872"/>
    <w:rsid w:val="000B4AA5"/>
    <w:rsid w:val="000B4FE1"/>
    <w:rsid w:val="000B5C8E"/>
    <w:rsid w:val="000B65A3"/>
    <w:rsid w:val="000B6960"/>
    <w:rsid w:val="000B6C47"/>
    <w:rsid w:val="000B78F9"/>
    <w:rsid w:val="000C1379"/>
    <w:rsid w:val="000C140F"/>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38AF"/>
    <w:rsid w:val="000D3EE6"/>
    <w:rsid w:val="000D5204"/>
    <w:rsid w:val="000D59EB"/>
    <w:rsid w:val="000D670C"/>
    <w:rsid w:val="000D6D3C"/>
    <w:rsid w:val="000D6F89"/>
    <w:rsid w:val="000D7175"/>
    <w:rsid w:val="000D74E5"/>
    <w:rsid w:val="000E06EB"/>
    <w:rsid w:val="000E08CC"/>
    <w:rsid w:val="000E38A9"/>
    <w:rsid w:val="000E4244"/>
    <w:rsid w:val="000E429E"/>
    <w:rsid w:val="000E43C3"/>
    <w:rsid w:val="000E5AE1"/>
    <w:rsid w:val="000E5BA6"/>
    <w:rsid w:val="000E5D42"/>
    <w:rsid w:val="000E646B"/>
    <w:rsid w:val="000E6904"/>
    <w:rsid w:val="000E7162"/>
    <w:rsid w:val="000E7211"/>
    <w:rsid w:val="000E7566"/>
    <w:rsid w:val="000E7E0C"/>
    <w:rsid w:val="000F0970"/>
    <w:rsid w:val="000F2F36"/>
    <w:rsid w:val="000F467A"/>
    <w:rsid w:val="000F495C"/>
    <w:rsid w:val="000F4AF1"/>
    <w:rsid w:val="000F53BB"/>
    <w:rsid w:val="000F65F4"/>
    <w:rsid w:val="000F661E"/>
    <w:rsid w:val="000F69AA"/>
    <w:rsid w:val="000F72EF"/>
    <w:rsid w:val="000F763C"/>
    <w:rsid w:val="000F7663"/>
    <w:rsid w:val="000F774D"/>
    <w:rsid w:val="000F7D2F"/>
    <w:rsid w:val="000F7EFC"/>
    <w:rsid w:val="00100BEF"/>
    <w:rsid w:val="0010184D"/>
    <w:rsid w:val="00102AD7"/>
    <w:rsid w:val="00102FDE"/>
    <w:rsid w:val="00103013"/>
    <w:rsid w:val="00103A7C"/>
    <w:rsid w:val="00104AA1"/>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1B94"/>
    <w:rsid w:val="00122990"/>
    <w:rsid w:val="00123789"/>
    <w:rsid w:val="00123CC7"/>
    <w:rsid w:val="00124306"/>
    <w:rsid w:val="00124FD1"/>
    <w:rsid w:val="001253D7"/>
    <w:rsid w:val="00127135"/>
    <w:rsid w:val="001309D4"/>
    <w:rsid w:val="00131F03"/>
    <w:rsid w:val="001323FB"/>
    <w:rsid w:val="00132705"/>
    <w:rsid w:val="00132BFC"/>
    <w:rsid w:val="00133A93"/>
    <w:rsid w:val="00133D94"/>
    <w:rsid w:val="00134427"/>
    <w:rsid w:val="001344F9"/>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65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4FAC"/>
    <w:rsid w:val="001653C9"/>
    <w:rsid w:val="001654A3"/>
    <w:rsid w:val="00165B1B"/>
    <w:rsid w:val="0016739C"/>
    <w:rsid w:val="0016745E"/>
    <w:rsid w:val="00170023"/>
    <w:rsid w:val="00170526"/>
    <w:rsid w:val="00170777"/>
    <w:rsid w:val="00170A44"/>
    <w:rsid w:val="00170DB5"/>
    <w:rsid w:val="00171C32"/>
    <w:rsid w:val="001728E9"/>
    <w:rsid w:val="00172CC5"/>
    <w:rsid w:val="001733DE"/>
    <w:rsid w:val="00173EC5"/>
    <w:rsid w:val="00173F8E"/>
    <w:rsid w:val="00174220"/>
    <w:rsid w:val="00174283"/>
    <w:rsid w:val="00174B78"/>
    <w:rsid w:val="00177623"/>
    <w:rsid w:val="00177963"/>
    <w:rsid w:val="00177DFC"/>
    <w:rsid w:val="00180423"/>
    <w:rsid w:val="001807C6"/>
    <w:rsid w:val="00180C88"/>
    <w:rsid w:val="00181B8D"/>
    <w:rsid w:val="001839FD"/>
    <w:rsid w:val="00183AD4"/>
    <w:rsid w:val="00184999"/>
    <w:rsid w:val="0018505C"/>
    <w:rsid w:val="0018540F"/>
    <w:rsid w:val="001860D7"/>
    <w:rsid w:val="001862BF"/>
    <w:rsid w:val="00186D56"/>
    <w:rsid w:val="001875CC"/>
    <w:rsid w:val="00187A75"/>
    <w:rsid w:val="00187EBF"/>
    <w:rsid w:val="00190418"/>
    <w:rsid w:val="00192192"/>
    <w:rsid w:val="00192469"/>
    <w:rsid w:val="0019274E"/>
    <w:rsid w:val="00194215"/>
    <w:rsid w:val="0019457E"/>
    <w:rsid w:val="001952A8"/>
    <w:rsid w:val="001953F5"/>
    <w:rsid w:val="00196233"/>
    <w:rsid w:val="001A0165"/>
    <w:rsid w:val="001A01F4"/>
    <w:rsid w:val="001A0570"/>
    <w:rsid w:val="001A0E82"/>
    <w:rsid w:val="001A14C6"/>
    <w:rsid w:val="001A175F"/>
    <w:rsid w:val="001A3175"/>
    <w:rsid w:val="001A345B"/>
    <w:rsid w:val="001A4532"/>
    <w:rsid w:val="001A4E8E"/>
    <w:rsid w:val="001A56E5"/>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CD6"/>
    <w:rsid w:val="001F678D"/>
    <w:rsid w:val="001F6ECF"/>
    <w:rsid w:val="001F799B"/>
    <w:rsid w:val="001F7BF2"/>
    <w:rsid w:val="00200171"/>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56CC"/>
    <w:rsid w:val="0022609B"/>
    <w:rsid w:val="00227238"/>
    <w:rsid w:val="00227541"/>
    <w:rsid w:val="00227A7A"/>
    <w:rsid w:val="00230BE4"/>
    <w:rsid w:val="00230FF4"/>
    <w:rsid w:val="00232A30"/>
    <w:rsid w:val="00232B5B"/>
    <w:rsid w:val="0023326E"/>
    <w:rsid w:val="002336CA"/>
    <w:rsid w:val="00233FB7"/>
    <w:rsid w:val="00233FDF"/>
    <w:rsid w:val="0023406C"/>
    <w:rsid w:val="00234495"/>
    <w:rsid w:val="0023454D"/>
    <w:rsid w:val="00235142"/>
    <w:rsid w:val="00235450"/>
    <w:rsid w:val="00236064"/>
    <w:rsid w:val="00236077"/>
    <w:rsid w:val="002364B8"/>
    <w:rsid w:val="002365E0"/>
    <w:rsid w:val="0023786D"/>
    <w:rsid w:val="00240258"/>
    <w:rsid w:val="002426DB"/>
    <w:rsid w:val="00242B48"/>
    <w:rsid w:val="00242BA9"/>
    <w:rsid w:val="002431F8"/>
    <w:rsid w:val="00243558"/>
    <w:rsid w:val="0024423A"/>
    <w:rsid w:val="0024537F"/>
    <w:rsid w:val="00245B62"/>
    <w:rsid w:val="00245F2A"/>
    <w:rsid w:val="002463E1"/>
    <w:rsid w:val="00246AAA"/>
    <w:rsid w:val="00247025"/>
    <w:rsid w:val="0024708A"/>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783D"/>
    <w:rsid w:val="00270DEF"/>
    <w:rsid w:val="0027111B"/>
    <w:rsid w:val="0027113C"/>
    <w:rsid w:val="00271B4B"/>
    <w:rsid w:val="00271DA6"/>
    <w:rsid w:val="0027368A"/>
    <w:rsid w:val="00274723"/>
    <w:rsid w:val="00275398"/>
    <w:rsid w:val="00275A06"/>
    <w:rsid w:val="00276498"/>
    <w:rsid w:val="00276749"/>
    <w:rsid w:val="0027766D"/>
    <w:rsid w:val="00280AB2"/>
    <w:rsid w:val="00280B7A"/>
    <w:rsid w:val="00280C29"/>
    <w:rsid w:val="00280D61"/>
    <w:rsid w:val="00281B37"/>
    <w:rsid w:val="00281E11"/>
    <w:rsid w:val="00282E6F"/>
    <w:rsid w:val="00284AAE"/>
    <w:rsid w:val="00284F72"/>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1EE2"/>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B74DC"/>
    <w:rsid w:val="002C0614"/>
    <w:rsid w:val="002C0BBE"/>
    <w:rsid w:val="002C2C26"/>
    <w:rsid w:val="002C4358"/>
    <w:rsid w:val="002C4D3B"/>
    <w:rsid w:val="002C4FA3"/>
    <w:rsid w:val="002C5055"/>
    <w:rsid w:val="002C61A5"/>
    <w:rsid w:val="002C652F"/>
    <w:rsid w:val="002C7154"/>
    <w:rsid w:val="002C7666"/>
    <w:rsid w:val="002C777B"/>
    <w:rsid w:val="002D0535"/>
    <w:rsid w:val="002D082A"/>
    <w:rsid w:val="002D1787"/>
    <w:rsid w:val="002D1F3F"/>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A60"/>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E88"/>
    <w:rsid w:val="00320E98"/>
    <w:rsid w:val="00320FCC"/>
    <w:rsid w:val="00321253"/>
    <w:rsid w:val="00321AE4"/>
    <w:rsid w:val="00321CEC"/>
    <w:rsid w:val="00322231"/>
    <w:rsid w:val="0032269C"/>
    <w:rsid w:val="0032334D"/>
    <w:rsid w:val="0032337D"/>
    <w:rsid w:val="003233CB"/>
    <w:rsid w:val="00324549"/>
    <w:rsid w:val="003259C1"/>
    <w:rsid w:val="00325D47"/>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4A33"/>
    <w:rsid w:val="00335464"/>
    <w:rsid w:val="003359F6"/>
    <w:rsid w:val="00335CDA"/>
    <w:rsid w:val="00336D22"/>
    <w:rsid w:val="00337225"/>
    <w:rsid w:val="0033771F"/>
    <w:rsid w:val="003405B7"/>
    <w:rsid w:val="00340DB7"/>
    <w:rsid w:val="003413D0"/>
    <w:rsid w:val="0034211D"/>
    <w:rsid w:val="0034265A"/>
    <w:rsid w:val="00342F12"/>
    <w:rsid w:val="0034304E"/>
    <w:rsid w:val="003445AC"/>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C7A"/>
    <w:rsid w:val="003543C3"/>
    <w:rsid w:val="0035489B"/>
    <w:rsid w:val="003553EA"/>
    <w:rsid w:val="003558A4"/>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7A"/>
    <w:rsid w:val="00381090"/>
    <w:rsid w:val="00381A49"/>
    <w:rsid w:val="00381D7D"/>
    <w:rsid w:val="003822DA"/>
    <w:rsid w:val="00382D54"/>
    <w:rsid w:val="00383428"/>
    <w:rsid w:val="003835AD"/>
    <w:rsid w:val="00383607"/>
    <w:rsid w:val="00383AF2"/>
    <w:rsid w:val="00384300"/>
    <w:rsid w:val="00385CEF"/>
    <w:rsid w:val="00385ED2"/>
    <w:rsid w:val="0038630A"/>
    <w:rsid w:val="00386883"/>
    <w:rsid w:val="00386B22"/>
    <w:rsid w:val="0038735D"/>
    <w:rsid w:val="003875B4"/>
    <w:rsid w:val="00387C35"/>
    <w:rsid w:val="00390189"/>
    <w:rsid w:val="003901D6"/>
    <w:rsid w:val="00391C46"/>
    <w:rsid w:val="00392136"/>
    <w:rsid w:val="003932B7"/>
    <w:rsid w:val="00393BCF"/>
    <w:rsid w:val="00393F3B"/>
    <w:rsid w:val="00394057"/>
    <w:rsid w:val="00394615"/>
    <w:rsid w:val="003946BA"/>
    <w:rsid w:val="003948A0"/>
    <w:rsid w:val="0039499E"/>
    <w:rsid w:val="0039620A"/>
    <w:rsid w:val="00396ACA"/>
    <w:rsid w:val="00397E83"/>
    <w:rsid w:val="003A0634"/>
    <w:rsid w:val="003A1077"/>
    <w:rsid w:val="003A13AB"/>
    <w:rsid w:val="003A17BF"/>
    <w:rsid w:val="003A217A"/>
    <w:rsid w:val="003A39D9"/>
    <w:rsid w:val="003A3F5C"/>
    <w:rsid w:val="003A499E"/>
    <w:rsid w:val="003A5406"/>
    <w:rsid w:val="003A5D7F"/>
    <w:rsid w:val="003A68A7"/>
    <w:rsid w:val="003A706A"/>
    <w:rsid w:val="003A758F"/>
    <w:rsid w:val="003A769C"/>
    <w:rsid w:val="003A787D"/>
    <w:rsid w:val="003B0924"/>
    <w:rsid w:val="003B0DC2"/>
    <w:rsid w:val="003B12B9"/>
    <w:rsid w:val="003B1335"/>
    <w:rsid w:val="003B13FB"/>
    <w:rsid w:val="003B285A"/>
    <w:rsid w:val="003B29C1"/>
    <w:rsid w:val="003B2E91"/>
    <w:rsid w:val="003B393E"/>
    <w:rsid w:val="003B3C48"/>
    <w:rsid w:val="003B3E80"/>
    <w:rsid w:val="003B4C64"/>
    <w:rsid w:val="003B4E2F"/>
    <w:rsid w:val="003B4FBF"/>
    <w:rsid w:val="003B6563"/>
    <w:rsid w:val="003B7807"/>
    <w:rsid w:val="003B7D68"/>
    <w:rsid w:val="003C09FB"/>
    <w:rsid w:val="003C0EB6"/>
    <w:rsid w:val="003C1ACE"/>
    <w:rsid w:val="003C3940"/>
    <w:rsid w:val="003C3B62"/>
    <w:rsid w:val="003C4764"/>
    <w:rsid w:val="003C5106"/>
    <w:rsid w:val="003C5B0B"/>
    <w:rsid w:val="003C5C43"/>
    <w:rsid w:val="003C5C98"/>
    <w:rsid w:val="003C5EF2"/>
    <w:rsid w:val="003C6659"/>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7CB"/>
    <w:rsid w:val="003D7901"/>
    <w:rsid w:val="003D7A48"/>
    <w:rsid w:val="003D7D13"/>
    <w:rsid w:val="003E0B7C"/>
    <w:rsid w:val="003E0F56"/>
    <w:rsid w:val="003E1186"/>
    <w:rsid w:val="003E24B7"/>
    <w:rsid w:val="003E2B20"/>
    <w:rsid w:val="003E3F2A"/>
    <w:rsid w:val="003E4148"/>
    <w:rsid w:val="003E4327"/>
    <w:rsid w:val="003E4383"/>
    <w:rsid w:val="003E462A"/>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1B7"/>
    <w:rsid w:val="00405288"/>
    <w:rsid w:val="00405BA5"/>
    <w:rsid w:val="00406035"/>
    <w:rsid w:val="00406CEF"/>
    <w:rsid w:val="0040722F"/>
    <w:rsid w:val="004100DE"/>
    <w:rsid w:val="004105E5"/>
    <w:rsid w:val="00410D3D"/>
    <w:rsid w:val="00411394"/>
    <w:rsid w:val="004118A1"/>
    <w:rsid w:val="00412474"/>
    <w:rsid w:val="004126E9"/>
    <w:rsid w:val="00412736"/>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6CF"/>
    <w:rsid w:val="00422929"/>
    <w:rsid w:val="004229D9"/>
    <w:rsid w:val="0042321F"/>
    <w:rsid w:val="00423222"/>
    <w:rsid w:val="004232BF"/>
    <w:rsid w:val="004239B4"/>
    <w:rsid w:val="00424358"/>
    <w:rsid w:val="0042497C"/>
    <w:rsid w:val="00424A53"/>
    <w:rsid w:val="00425BC1"/>
    <w:rsid w:val="004260F6"/>
    <w:rsid w:val="004265A7"/>
    <w:rsid w:val="00427254"/>
    <w:rsid w:val="004279FC"/>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471F"/>
    <w:rsid w:val="00444773"/>
    <w:rsid w:val="004448BC"/>
    <w:rsid w:val="004453E0"/>
    <w:rsid w:val="00445575"/>
    <w:rsid w:val="00445880"/>
    <w:rsid w:val="00446843"/>
    <w:rsid w:val="00447400"/>
    <w:rsid w:val="00447CE5"/>
    <w:rsid w:val="00450FC1"/>
    <w:rsid w:val="0045232D"/>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4F98"/>
    <w:rsid w:val="004756C7"/>
    <w:rsid w:val="00475B3D"/>
    <w:rsid w:val="004760A1"/>
    <w:rsid w:val="0047615E"/>
    <w:rsid w:val="004767F5"/>
    <w:rsid w:val="00476CFE"/>
    <w:rsid w:val="00477755"/>
    <w:rsid w:val="004777FB"/>
    <w:rsid w:val="004778E1"/>
    <w:rsid w:val="00477CB2"/>
    <w:rsid w:val="00480A14"/>
    <w:rsid w:val="00480C9B"/>
    <w:rsid w:val="00480D55"/>
    <w:rsid w:val="00481B16"/>
    <w:rsid w:val="00481ECC"/>
    <w:rsid w:val="0048299F"/>
    <w:rsid w:val="00482D6B"/>
    <w:rsid w:val="00482DC5"/>
    <w:rsid w:val="004832EB"/>
    <w:rsid w:val="004837CD"/>
    <w:rsid w:val="00484C81"/>
    <w:rsid w:val="0048529F"/>
    <w:rsid w:val="00485994"/>
    <w:rsid w:val="004866D5"/>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6E4F"/>
    <w:rsid w:val="004974DA"/>
    <w:rsid w:val="004977B4"/>
    <w:rsid w:val="00497A6B"/>
    <w:rsid w:val="004A05F8"/>
    <w:rsid w:val="004A0B8E"/>
    <w:rsid w:val="004A1152"/>
    <w:rsid w:val="004A25C3"/>
    <w:rsid w:val="004A2867"/>
    <w:rsid w:val="004A304E"/>
    <w:rsid w:val="004A3E4D"/>
    <w:rsid w:val="004A420E"/>
    <w:rsid w:val="004A5D53"/>
    <w:rsid w:val="004A5F1D"/>
    <w:rsid w:val="004A692A"/>
    <w:rsid w:val="004A695B"/>
    <w:rsid w:val="004A7483"/>
    <w:rsid w:val="004B0F07"/>
    <w:rsid w:val="004B0F6F"/>
    <w:rsid w:val="004B108F"/>
    <w:rsid w:val="004B30FB"/>
    <w:rsid w:val="004B319B"/>
    <w:rsid w:val="004B3299"/>
    <w:rsid w:val="004B38F9"/>
    <w:rsid w:val="004B3AB6"/>
    <w:rsid w:val="004B3D65"/>
    <w:rsid w:val="004B3D89"/>
    <w:rsid w:val="004B4B77"/>
    <w:rsid w:val="004B4EE7"/>
    <w:rsid w:val="004B5FAA"/>
    <w:rsid w:val="004B68B2"/>
    <w:rsid w:val="004C0D35"/>
    <w:rsid w:val="004C137C"/>
    <w:rsid w:val="004C16AA"/>
    <w:rsid w:val="004C24C3"/>
    <w:rsid w:val="004C3432"/>
    <w:rsid w:val="004C36C4"/>
    <w:rsid w:val="004C384C"/>
    <w:rsid w:val="004C408C"/>
    <w:rsid w:val="004C49F1"/>
    <w:rsid w:val="004C4AD7"/>
    <w:rsid w:val="004C5058"/>
    <w:rsid w:val="004C5BEE"/>
    <w:rsid w:val="004C67C6"/>
    <w:rsid w:val="004C70F0"/>
    <w:rsid w:val="004C70FB"/>
    <w:rsid w:val="004D0322"/>
    <w:rsid w:val="004D043F"/>
    <w:rsid w:val="004D0B1F"/>
    <w:rsid w:val="004D0D08"/>
    <w:rsid w:val="004D15FB"/>
    <w:rsid w:val="004D2E26"/>
    <w:rsid w:val="004D3AAA"/>
    <w:rsid w:val="004D3D56"/>
    <w:rsid w:val="004D4209"/>
    <w:rsid w:val="004D4B20"/>
    <w:rsid w:val="004D5688"/>
    <w:rsid w:val="004D57BD"/>
    <w:rsid w:val="004D57CC"/>
    <w:rsid w:val="004D5F6A"/>
    <w:rsid w:val="004D60D2"/>
    <w:rsid w:val="004D64B0"/>
    <w:rsid w:val="004D69AE"/>
    <w:rsid w:val="004E0B74"/>
    <w:rsid w:val="004E0BEC"/>
    <w:rsid w:val="004E0D3D"/>
    <w:rsid w:val="004E0E0A"/>
    <w:rsid w:val="004E1C63"/>
    <w:rsid w:val="004E1F9A"/>
    <w:rsid w:val="004E20E0"/>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111F"/>
    <w:rsid w:val="004F17D0"/>
    <w:rsid w:val="004F1A64"/>
    <w:rsid w:val="004F268E"/>
    <w:rsid w:val="004F2778"/>
    <w:rsid w:val="004F31E3"/>
    <w:rsid w:val="004F3682"/>
    <w:rsid w:val="004F37C1"/>
    <w:rsid w:val="004F3C1A"/>
    <w:rsid w:val="004F3D43"/>
    <w:rsid w:val="004F54A0"/>
    <w:rsid w:val="004F5B17"/>
    <w:rsid w:val="004F78BB"/>
    <w:rsid w:val="004F7C10"/>
    <w:rsid w:val="004F7E70"/>
    <w:rsid w:val="00500275"/>
    <w:rsid w:val="00500D65"/>
    <w:rsid w:val="00501546"/>
    <w:rsid w:val="00501BD5"/>
    <w:rsid w:val="005021D8"/>
    <w:rsid w:val="005026CD"/>
    <w:rsid w:val="0050299B"/>
    <w:rsid w:val="00503C79"/>
    <w:rsid w:val="00503EB8"/>
    <w:rsid w:val="005042DC"/>
    <w:rsid w:val="00504E4B"/>
    <w:rsid w:val="00505A0A"/>
    <w:rsid w:val="00506521"/>
    <w:rsid w:val="00506920"/>
    <w:rsid w:val="00506ED7"/>
    <w:rsid w:val="00507338"/>
    <w:rsid w:val="00511402"/>
    <w:rsid w:val="00511B24"/>
    <w:rsid w:val="0051222D"/>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24D"/>
    <w:rsid w:val="005207AE"/>
    <w:rsid w:val="00520CCB"/>
    <w:rsid w:val="00520DB4"/>
    <w:rsid w:val="0052186B"/>
    <w:rsid w:val="00521F8B"/>
    <w:rsid w:val="0052274D"/>
    <w:rsid w:val="00522799"/>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54E"/>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4739"/>
    <w:rsid w:val="00544C28"/>
    <w:rsid w:val="005455A1"/>
    <w:rsid w:val="0054617A"/>
    <w:rsid w:val="00546B7D"/>
    <w:rsid w:val="0055010D"/>
    <w:rsid w:val="00550435"/>
    <w:rsid w:val="005514F6"/>
    <w:rsid w:val="005515B4"/>
    <w:rsid w:val="00552610"/>
    <w:rsid w:val="00553050"/>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403A"/>
    <w:rsid w:val="005646B4"/>
    <w:rsid w:val="00564775"/>
    <w:rsid w:val="00565976"/>
    <w:rsid w:val="00565A33"/>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80A5E"/>
    <w:rsid w:val="00580BFD"/>
    <w:rsid w:val="00580C17"/>
    <w:rsid w:val="00581303"/>
    <w:rsid w:val="005814B8"/>
    <w:rsid w:val="00581F66"/>
    <w:rsid w:val="005824AB"/>
    <w:rsid w:val="0058255A"/>
    <w:rsid w:val="005836EE"/>
    <w:rsid w:val="005840DF"/>
    <w:rsid w:val="005840F6"/>
    <w:rsid w:val="00584533"/>
    <w:rsid w:val="005853DE"/>
    <w:rsid w:val="00585681"/>
    <w:rsid w:val="00585DD9"/>
    <w:rsid w:val="0058661C"/>
    <w:rsid w:val="005872ED"/>
    <w:rsid w:val="00587805"/>
    <w:rsid w:val="00587C72"/>
    <w:rsid w:val="00587D08"/>
    <w:rsid w:val="005901E2"/>
    <w:rsid w:val="00590F9C"/>
    <w:rsid w:val="0059160C"/>
    <w:rsid w:val="0059229C"/>
    <w:rsid w:val="0059232D"/>
    <w:rsid w:val="005926C7"/>
    <w:rsid w:val="005933F2"/>
    <w:rsid w:val="00594947"/>
    <w:rsid w:val="005949BD"/>
    <w:rsid w:val="00595E65"/>
    <w:rsid w:val="00596FA0"/>
    <w:rsid w:val="005A0413"/>
    <w:rsid w:val="005A05C0"/>
    <w:rsid w:val="005A0949"/>
    <w:rsid w:val="005A0A0D"/>
    <w:rsid w:val="005A0C2D"/>
    <w:rsid w:val="005A0CB1"/>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198"/>
    <w:rsid w:val="005B438D"/>
    <w:rsid w:val="005B45B9"/>
    <w:rsid w:val="005B47CE"/>
    <w:rsid w:val="005B5013"/>
    <w:rsid w:val="005B5D86"/>
    <w:rsid w:val="005B6500"/>
    <w:rsid w:val="005B75EB"/>
    <w:rsid w:val="005B7780"/>
    <w:rsid w:val="005C09C4"/>
    <w:rsid w:val="005C0EF3"/>
    <w:rsid w:val="005C1644"/>
    <w:rsid w:val="005C17D9"/>
    <w:rsid w:val="005C1D20"/>
    <w:rsid w:val="005C25C0"/>
    <w:rsid w:val="005C337B"/>
    <w:rsid w:val="005C3F28"/>
    <w:rsid w:val="005C5EB0"/>
    <w:rsid w:val="005C6B20"/>
    <w:rsid w:val="005C6EA5"/>
    <w:rsid w:val="005C7498"/>
    <w:rsid w:val="005C75AE"/>
    <w:rsid w:val="005C76DF"/>
    <w:rsid w:val="005C7AFA"/>
    <w:rsid w:val="005D0636"/>
    <w:rsid w:val="005D081D"/>
    <w:rsid w:val="005D1BD9"/>
    <w:rsid w:val="005D1E53"/>
    <w:rsid w:val="005D2229"/>
    <w:rsid w:val="005D2AC9"/>
    <w:rsid w:val="005D2E78"/>
    <w:rsid w:val="005D3509"/>
    <w:rsid w:val="005D353B"/>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242"/>
    <w:rsid w:val="005E45B3"/>
    <w:rsid w:val="005E50CD"/>
    <w:rsid w:val="005E53D1"/>
    <w:rsid w:val="005E56AD"/>
    <w:rsid w:val="005E57CF"/>
    <w:rsid w:val="005E7107"/>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273"/>
    <w:rsid w:val="00600636"/>
    <w:rsid w:val="00600AB3"/>
    <w:rsid w:val="0060165E"/>
    <w:rsid w:val="00601C4A"/>
    <w:rsid w:val="00601C94"/>
    <w:rsid w:val="006021C1"/>
    <w:rsid w:val="006021C6"/>
    <w:rsid w:val="00602C18"/>
    <w:rsid w:val="0060305D"/>
    <w:rsid w:val="00603A4F"/>
    <w:rsid w:val="00603A74"/>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4096"/>
    <w:rsid w:val="00615168"/>
    <w:rsid w:val="00615ADF"/>
    <w:rsid w:val="00616074"/>
    <w:rsid w:val="00616126"/>
    <w:rsid w:val="00620542"/>
    <w:rsid w:val="0062268F"/>
    <w:rsid w:val="00622CA6"/>
    <w:rsid w:val="00622FF6"/>
    <w:rsid w:val="006231D9"/>
    <w:rsid w:val="006240A3"/>
    <w:rsid w:val="00625164"/>
    <w:rsid w:val="006251D3"/>
    <w:rsid w:val="006259B6"/>
    <w:rsid w:val="00626260"/>
    <w:rsid w:val="00626A62"/>
    <w:rsid w:val="00627E90"/>
    <w:rsid w:val="006306EF"/>
    <w:rsid w:val="00631434"/>
    <w:rsid w:val="006318BB"/>
    <w:rsid w:val="0063195F"/>
    <w:rsid w:val="00632139"/>
    <w:rsid w:val="0063240A"/>
    <w:rsid w:val="00632909"/>
    <w:rsid w:val="00632BFE"/>
    <w:rsid w:val="00633151"/>
    <w:rsid w:val="0063318C"/>
    <w:rsid w:val="006334E8"/>
    <w:rsid w:val="00633CB0"/>
    <w:rsid w:val="00633F5F"/>
    <w:rsid w:val="006348E8"/>
    <w:rsid w:val="00634DC2"/>
    <w:rsid w:val="006360A2"/>
    <w:rsid w:val="00636524"/>
    <w:rsid w:val="0063654A"/>
    <w:rsid w:val="006367E2"/>
    <w:rsid w:val="00636917"/>
    <w:rsid w:val="00636BE3"/>
    <w:rsid w:val="00636CA6"/>
    <w:rsid w:val="0063725D"/>
    <w:rsid w:val="00637389"/>
    <w:rsid w:val="0063795F"/>
    <w:rsid w:val="006408C1"/>
    <w:rsid w:val="006408FB"/>
    <w:rsid w:val="00640A26"/>
    <w:rsid w:val="00640C50"/>
    <w:rsid w:val="00641082"/>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4CF6"/>
    <w:rsid w:val="006551C5"/>
    <w:rsid w:val="00655248"/>
    <w:rsid w:val="00655369"/>
    <w:rsid w:val="0065564B"/>
    <w:rsid w:val="00655CCE"/>
    <w:rsid w:val="00656F6F"/>
    <w:rsid w:val="006574B2"/>
    <w:rsid w:val="00657AB5"/>
    <w:rsid w:val="00657C85"/>
    <w:rsid w:val="0066040B"/>
    <w:rsid w:val="00661534"/>
    <w:rsid w:val="00661647"/>
    <w:rsid w:val="00661D4A"/>
    <w:rsid w:val="00661F78"/>
    <w:rsid w:val="0066286E"/>
    <w:rsid w:val="0066344D"/>
    <w:rsid w:val="0066369A"/>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39FC"/>
    <w:rsid w:val="006744EB"/>
    <w:rsid w:val="00674F9E"/>
    <w:rsid w:val="00674FCE"/>
    <w:rsid w:val="006755B9"/>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2DAF"/>
    <w:rsid w:val="006B32C7"/>
    <w:rsid w:val="006B3341"/>
    <w:rsid w:val="006B37F4"/>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081"/>
    <w:rsid w:val="006D3A47"/>
    <w:rsid w:val="006D4056"/>
    <w:rsid w:val="006D4384"/>
    <w:rsid w:val="006D438B"/>
    <w:rsid w:val="006D47DE"/>
    <w:rsid w:val="006D4C78"/>
    <w:rsid w:val="006D50C3"/>
    <w:rsid w:val="006D549D"/>
    <w:rsid w:val="006D562D"/>
    <w:rsid w:val="006D59A3"/>
    <w:rsid w:val="006D5BCE"/>
    <w:rsid w:val="006D5E9B"/>
    <w:rsid w:val="006D6760"/>
    <w:rsid w:val="006D6EA5"/>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649C"/>
    <w:rsid w:val="006E6941"/>
    <w:rsid w:val="006E6B0E"/>
    <w:rsid w:val="006E70A9"/>
    <w:rsid w:val="006E7374"/>
    <w:rsid w:val="006F0945"/>
    <w:rsid w:val="006F0A77"/>
    <w:rsid w:val="006F0ADB"/>
    <w:rsid w:val="006F0E7B"/>
    <w:rsid w:val="006F0E82"/>
    <w:rsid w:val="006F195B"/>
    <w:rsid w:val="006F253B"/>
    <w:rsid w:val="006F2D4B"/>
    <w:rsid w:val="006F3136"/>
    <w:rsid w:val="006F59C2"/>
    <w:rsid w:val="006F60E2"/>
    <w:rsid w:val="006F66AD"/>
    <w:rsid w:val="006F7310"/>
    <w:rsid w:val="006F738C"/>
    <w:rsid w:val="006F7ECE"/>
    <w:rsid w:val="00700B1A"/>
    <w:rsid w:val="00700B8F"/>
    <w:rsid w:val="00700C26"/>
    <w:rsid w:val="00700D33"/>
    <w:rsid w:val="00701E8E"/>
    <w:rsid w:val="00702B41"/>
    <w:rsid w:val="00702C62"/>
    <w:rsid w:val="0070361F"/>
    <w:rsid w:val="00703692"/>
    <w:rsid w:val="007037A8"/>
    <w:rsid w:val="00703D49"/>
    <w:rsid w:val="00703D94"/>
    <w:rsid w:val="00703E22"/>
    <w:rsid w:val="007040C2"/>
    <w:rsid w:val="00704157"/>
    <w:rsid w:val="007048C3"/>
    <w:rsid w:val="00705B50"/>
    <w:rsid w:val="007062C4"/>
    <w:rsid w:val="00706607"/>
    <w:rsid w:val="00706B20"/>
    <w:rsid w:val="00706E14"/>
    <w:rsid w:val="00707967"/>
    <w:rsid w:val="007079CD"/>
    <w:rsid w:val="00707C41"/>
    <w:rsid w:val="00707F09"/>
    <w:rsid w:val="0071001E"/>
    <w:rsid w:val="00710B4A"/>
    <w:rsid w:val="00711527"/>
    <w:rsid w:val="007117E3"/>
    <w:rsid w:val="00711803"/>
    <w:rsid w:val="0071190B"/>
    <w:rsid w:val="007123A0"/>
    <w:rsid w:val="00712721"/>
    <w:rsid w:val="00712981"/>
    <w:rsid w:val="00712A27"/>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73"/>
    <w:rsid w:val="007349C4"/>
    <w:rsid w:val="00734BAB"/>
    <w:rsid w:val="00734FB1"/>
    <w:rsid w:val="00735DFE"/>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195"/>
    <w:rsid w:val="00743401"/>
    <w:rsid w:val="00743575"/>
    <w:rsid w:val="007436E3"/>
    <w:rsid w:val="007444CC"/>
    <w:rsid w:val="007444D1"/>
    <w:rsid w:val="00744775"/>
    <w:rsid w:val="0074493E"/>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625"/>
    <w:rsid w:val="0076766F"/>
    <w:rsid w:val="00767D82"/>
    <w:rsid w:val="00770337"/>
    <w:rsid w:val="0077058A"/>
    <w:rsid w:val="00770C9C"/>
    <w:rsid w:val="00770D2E"/>
    <w:rsid w:val="00771039"/>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639"/>
    <w:rsid w:val="00786A61"/>
    <w:rsid w:val="00786B93"/>
    <w:rsid w:val="00787519"/>
    <w:rsid w:val="0078781E"/>
    <w:rsid w:val="00787D85"/>
    <w:rsid w:val="007901E9"/>
    <w:rsid w:val="00790387"/>
    <w:rsid w:val="007909A9"/>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183"/>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7124"/>
    <w:rsid w:val="007A76F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01F2"/>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12DE"/>
    <w:rsid w:val="007D2D7B"/>
    <w:rsid w:val="007D344C"/>
    <w:rsid w:val="007D3499"/>
    <w:rsid w:val="007D34F0"/>
    <w:rsid w:val="007D4001"/>
    <w:rsid w:val="007D499F"/>
    <w:rsid w:val="007D5919"/>
    <w:rsid w:val="007D5939"/>
    <w:rsid w:val="007D64F4"/>
    <w:rsid w:val="007D6FA2"/>
    <w:rsid w:val="007D729D"/>
    <w:rsid w:val="007D72BA"/>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1572"/>
    <w:rsid w:val="007F24A2"/>
    <w:rsid w:val="007F2CF2"/>
    <w:rsid w:val="007F315B"/>
    <w:rsid w:val="007F34CF"/>
    <w:rsid w:val="007F38C3"/>
    <w:rsid w:val="007F3AE8"/>
    <w:rsid w:val="007F3F31"/>
    <w:rsid w:val="007F4DD7"/>
    <w:rsid w:val="007F5297"/>
    <w:rsid w:val="007F5EDA"/>
    <w:rsid w:val="007F619D"/>
    <w:rsid w:val="007F6230"/>
    <w:rsid w:val="007F6D8C"/>
    <w:rsid w:val="007F6FAC"/>
    <w:rsid w:val="0080133E"/>
    <w:rsid w:val="00802E49"/>
    <w:rsid w:val="00803164"/>
    <w:rsid w:val="00803F3F"/>
    <w:rsid w:val="00804777"/>
    <w:rsid w:val="00804BD7"/>
    <w:rsid w:val="008059A0"/>
    <w:rsid w:val="008060C2"/>
    <w:rsid w:val="00806234"/>
    <w:rsid w:val="00806E9C"/>
    <w:rsid w:val="0080758B"/>
    <w:rsid w:val="00810E48"/>
    <w:rsid w:val="00810F5D"/>
    <w:rsid w:val="008111A1"/>
    <w:rsid w:val="00811D25"/>
    <w:rsid w:val="00811E3D"/>
    <w:rsid w:val="00812DA3"/>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4B66"/>
    <w:rsid w:val="00825820"/>
    <w:rsid w:val="00826133"/>
    <w:rsid w:val="00826197"/>
    <w:rsid w:val="008266D9"/>
    <w:rsid w:val="00826A06"/>
    <w:rsid w:val="00830000"/>
    <w:rsid w:val="00830830"/>
    <w:rsid w:val="008313BF"/>
    <w:rsid w:val="008313FC"/>
    <w:rsid w:val="008314C6"/>
    <w:rsid w:val="008314E0"/>
    <w:rsid w:val="00831B8C"/>
    <w:rsid w:val="008322D8"/>
    <w:rsid w:val="008327D0"/>
    <w:rsid w:val="00832CA4"/>
    <w:rsid w:val="008333A4"/>
    <w:rsid w:val="00833766"/>
    <w:rsid w:val="00833FD5"/>
    <w:rsid w:val="00834A3B"/>
    <w:rsid w:val="00835A33"/>
    <w:rsid w:val="00835C98"/>
    <w:rsid w:val="00835DB0"/>
    <w:rsid w:val="00836391"/>
    <w:rsid w:val="00837DA8"/>
    <w:rsid w:val="008404E2"/>
    <w:rsid w:val="00840A1C"/>
    <w:rsid w:val="008416A7"/>
    <w:rsid w:val="008422D6"/>
    <w:rsid w:val="008429A7"/>
    <w:rsid w:val="0084318C"/>
    <w:rsid w:val="008432EA"/>
    <w:rsid w:val="00843D5C"/>
    <w:rsid w:val="0084451C"/>
    <w:rsid w:val="008449B8"/>
    <w:rsid w:val="0084544F"/>
    <w:rsid w:val="00845931"/>
    <w:rsid w:val="00846870"/>
    <w:rsid w:val="00846CB6"/>
    <w:rsid w:val="008475E3"/>
    <w:rsid w:val="00851B03"/>
    <w:rsid w:val="00852215"/>
    <w:rsid w:val="00852BA9"/>
    <w:rsid w:val="00852E67"/>
    <w:rsid w:val="008548D1"/>
    <w:rsid w:val="00854947"/>
    <w:rsid w:val="00854D74"/>
    <w:rsid w:val="00854D7E"/>
    <w:rsid w:val="00855719"/>
    <w:rsid w:val="008557F2"/>
    <w:rsid w:val="00855A13"/>
    <w:rsid w:val="008573DB"/>
    <w:rsid w:val="0085743E"/>
    <w:rsid w:val="00857AAF"/>
    <w:rsid w:val="00857B91"/>
    <w:rsid w:val="00857DE4"/>
    <w:rsid w:val="00860163"/>
    <w:rsid w:val="00862351"/>
    <w:rsid w:val="0086259B"/>
    <w:rsid w:val="0086283D"/>
    <w:rsid w:val="008629FE"/>
    <w:rsid w:val="00864588"/>
    <w:rsid w:val="00864E8A"/>
    <w:rsid w:val="008669C2"/>
    <w:rsid w:val="00866EFF"/>
    <w:rsid w:val="008672DA"/>
    <w:rsid w:val="00870A4E"/>
    <w:rsid w:val="0087114F"/>
    <w:rsid w:val="00871477"/>
    <w:rsid w:val="0087169F"/>
    <w:rsid w:val="008717C1"/>
    <w:rsid w:val="00871F69"/>
    <w:rsid w:val="008742F9"/>
    <w:rsid w:val="00874EB3"/>
    <w:rsid w:val="0087656E"/>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28B"/>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3F3"/>
    <w:rsid w:val="00894F2B"/>
    <w:rsid w:val="00894F9D"/>
    <w:rsid w:val="0089517D"/>
    <w:rsid w:val="008954E5"/>
    <w:rsid w:val="00895F81"/>
    <w:rsid w:val="008967FD"/>
    <w:rsid w:val="0089688B"/>
    <w:rsid w:val="00897216"/>
    <w:rsid w:val="0089737F"/>
    <w:rsid w:val="008A0A65"/>
    <w:rsid w:val="008A0D5D"/>
    <w:rsid w:val="008A127B"/>
    <w:rsid w:val="008A17D2"/>
    <w:rsid w:val="008A1C11"/>
    <w:rsid w:val="008A1F57"/>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4E92"/>
    <w:rsid w:val="008C5A1D"/>
    <w:rsid w:val="008C6154"/>
    <w:rsid w:val="008C7280"/>
    <w:rsid w:val="008C72A3"/>
    <w:rsid w:val="008C7CB2"/>
    <w:rsid w:val="008C7F9C"/>
    <w:rsid w:val="008D025F"/>
    <w:rsid w:val="008D092B"/>
    <w:rsid w:val="008D0C80"/>
    <w:rsid w:val="008D160F"/>
    <w:rsid w:val="008D1981"/>
    <w:rsid w:val="008D27F4"/>
    <w:rsid w:val="008D2A5D"/>
    <w:rsid w:val="008D359B"/>
    <w:rsid w:val="008D3A42"/>
    <w:rsid w:val="008D4706"/>
    <w:rsid w:val="008D5012"/>
    <w:rsid w:val="008D5273"/>
    <w:rsid w:val="008D54DE"/>
    <w:rsid w:val="008D5C72"/>
    <w:rsid w:val="008D60E7"/>
    <w:rsid w:val="008D6CE4"/>
    <w:rsid w:val="008D7016"/>
    <w:rsid w:val="008D733F"/>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DD"/>
    <w:rsid w:val="00904037"/>
    <w:rsid w:val="009041A9"/>
    <w:rsid w:val="00904BAA"/>
    <w:rsid w:val="009066F9"/>
    <w:rsid w:val="00910224"/>
    <w:rsid w:val="00911197"/>
    <w:rsid w:val="009114E0"/>
    <w:rsid w:val="009128B6"/>
    <w:rsid w:val="00912F89"/>
    <w:rsid w:val="009134FC"/>
    <w:rsid w:val="0091395F"/>
    <w:rsid w:val="009148DB"/>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40C"/>
    <w:rsid w:val="00937A96"/>
    <w:rsid w:val="00937AE7"/>
    <w:rsid w:val="00937FA3"/>
    <w:rsid w:val="00940981"/>
    <w:rsid w:val="00941410"/>
    <w:rsid w:val="00941B8A"/>
    <w:rsid w:val="00942291"/>
    <w:rsid w:val="009437B2"/>
    <w:rsid w:val="00943DDC"/>
    <w:rsid w:val="009440E4"/>
    <w:rsid w:val="00944CB4"/>
    <w:rsid w:val="00945329"/>
    <w:rsid w:val="0094681A"/>
    <w:rsid w:val="00946CCC"/>
    <w:rsid w:val="00947018"/>
    <w:rsid w:val="00947FB1"/>
    <w:rsid w:val="009500E4"/>
    <w:rsid w:val="0095083D"/>
    <w:rsid w:val="00951D54"/>
    <w:rsid w:val="00952A03"/>
    <w:rsid w:val="00952D77"/>
    <w:rsid w:val="00954797"/>
    <w:rsid w:val="00954AA7"/>
    <w:rsid w:val="00954F56"/>
    <w:rsid w:val="009555DC"/>
    <w:rsid w:val="00955807"/>
    <w:rsid w:val="00955C45"/>
    <w:rsid w:val="00956C04"/>
    <w:rsid w:val="00956ED7"/>
    <w:rsid w:val="00957142"/>
    <w:rsid w:val="009577EC"/>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22"/>
    <w:rsid w:val="00967D88"/>
    <w:rsid w:val="00970AE5"/>
    <w:rsid w:val="00971139"/>
    <w:rsid w:val="00971240"/>
    <w:rsid w:val="009721FE"/>
    <w:rsid w:val="00973849"/>
    <w:rsid w:val="00973B34"/>
    <w:rsid w:val="00974EC1"/>
    <w:rsid w:val="00975834"/>
    <w:rsid w:val="00976041"/>
    <w:rsid w:val="00976625"/>
    <w:rsid w:val="009769F4"/>
    <w:rsid w:val="00977733"/>
    <w:rsid w:val="00977961"/>
    <w:rsid w:val="00977C21"/>
    <w:rsid w:val="00980A38"/>
    <w:rsid w:val="00981320"/>
    <w:rsid w:val="00981696"/>
    <w:rsid w:val="009817B8"/>
    <w:rsid w:val="00981A56"/>
    <w:rsid w:val="009821C6"/>
    <w:rsid w:val="0098244A"/>
    <w:rsid w:val="009824ED"/>
    <w:rsid w:val="00983416"/>
    <w:rsid w:val="00984EF2"/>
    <w:rsid w:val="00985AB0"/>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4A56"/>
    <w:rsid w:val="009A4BE8"/>
    <w:rsid w:val="009A5618"/>
    <w:rsid w:val="009A5DBF"/>
    <w:rsid w:val="009A5EE8"/>
    <w:rsid w:val="009A60AD"/>
    <w:rsid w:val="009A6DE5"/>
    <w:rsid w:val="009A6F88"/>
    <w:rsid w:val="009B0770"/>
    <w:rsid w:val="009B0793"/>
    <w:rsid w:val="009B0F7A"/>
    <w:rsid w:val="009B1DF6"/>
    <w:rsid w:val="009B4962"/>
    <w:rsid w:val="009B4FAC"/>
    <w:rsid w:val="009B683B"/>
    <w:rsid w:val="009B6F8F"/>
    <w:rsid w:val="009B70FE"/>
    <w:rsid w:val="009C003C"/>
    <w:rsid w:val="009C0F82"/>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460F"/>
    <w:rsid w:val="00A0541C"/>
    <w:rsid w:val="00A071A5"/>
    <w:rsid w:val="00A072E7"/>
    <w:rsid w:val="00A075C3"/>
    <w:rsid w:val="00A076B1"/>
    <w:rsid w:val="00A10813"/>
    <w:rsid w:val="00A115C9"/>
    <w:rsid w:val="00A11A01"/>
    <w:rsid w:val="00A11A03"/>
    <w:rsid w:val="00A11CBA"/>
    <w:rsid w:val="00A11F34"/>
    <w:rsid w:val="00A128CD"/>
    <w:rsid w:val="00A1298F"/>
    <w:rsid w:val="00A12F04"/>
    <w:rsid w:val="00A13AE6"/>
    <w:rsid w:val="00A15077"/>
    <w:rsid w:val="00A15C0C"/>
    <w:rsid w:val="00A1668A"/>
    <w:rsid w:val="00A174C9"/>
    <w:rsid w:val="00A17789"/>
    <w:rsid w:val="00A20D59"/>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2635"/>
    <w:rsid w:val="00A428F2"/>
    <w:rsid w:val="00A43234"/>
    <w:rsid w:val="00A44EA4"/>
    <w:rsid w:val="00A466FA"/>
    <w:rsid w:val="00A46B75"/>
    <w:rsid w:val="00A470C5"/>
    <w:rsid w:val="00A47592"/>
    <w:rsid w:val="00A4766B"/>
    <w:rsid w:val="00A47677"/>
    <w:rsid w:val="00A51ACD"/>
    <w:rsid w:val="00A51DF8"/>
    <w:rsid w:val="00A5233D"/>
    <w:rsid w:val="00A53B39"/>
    <w:rsid w:val="00A53ECF"/>
    <w:rsid w:val="00A542F3"/>
    <w:rsid w:val="00A54443"/>
    <w:rsid w:val="00A54ABA"/>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5E1C"/>
    <w:rsid w:val="00A66880"/>
    <w:rsid w:val="00A66DEF"/>
    <w:rsid w:val="00A66F3A"/>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226"/>
    <w:rsid w:val="00AA369B"/>
    <w:rsid w:val="00AA4F05"/>
    <w:rsid w:val="00AA516A"/>
    <w:rsid w:val="00AA772A"/>
    <w:rsid w:val="00AA79AD"/>
    <w:rsid w:val="00AB0FF0"/>
    <w:rsid w:val="00AB1656"/>
    <w:rsid w:val="00AB2E3B"/>
    <w:rsid w:val="00AB2E6C"/>
    <w:rsid w:val="00AB4668"/>
    <w:rsid w:val="00AB4B33"/>
    <w:rsid w:val="00AB5412"/>
    <w:rsid w:val="00AB55BF"/>
    <w:rsid w:val="00AB595E"/>
    <w:rsid w:val="00AB5E6B"/>
    <w:rsid w:val="00AB73FC"/>
    <w:rsid w:val="00AB7F86"/>
    <w:rsid w:val="00AC0BB9"/>
    <w:rsid w:val="00AC21C4"/>
    <w:rsid w:val="00AC264A"/>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E1181"/>
    <w:rsid w:val="00AE13C5"/>
    <w:rsid w:val="00AE1E98"/>
    <w:rsid w:val="00AE270D"/>
    <w:rsid w:val="00AE2984"/>
    <w:rsid w:val="00AE3141"/>
    <w:rsid w:val="00AE3AB8"/>
    <w:rsid w:val="00AE42D8"/>
    <w:rsid w:val="00AE46F1"/>
    <w:rsid w:val="00AE4868"/>
    <w:rsid w:val="00AE541B"/>
    <w:rsid w:val="00AE5EDF"/>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0F5"/>
    <w:rsid w:val="00B213AD"/>
    <w:rsid w:val="00B218E2"/>
    <w:rsid w:val="00B222AE"/>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C87"/>
    <w:rsid w:val="00B40FA6"/>
    <w:rsid w:val="00B413CC"/>
    <w:rsid w:val="00B4159C"/>
    <w:rsid w:val="00B4172F"/>
    <w:rsid w:val="00B4297B"/>
    <w:rsid w:val="00B42E36"/>
    <w:rsid w:val="00B42FCD"/>
    <w:rsid w:val="00B43149"/>
    <w:rsid w:val="00B43718"/>
    <w:rsid w:val="00B4383F"/>
    <w:rsid w:val="00B44653"/>
    <w:rsid w:val="00B46885"/>
    <w:rsid w:val="00B471B7"/>
    <w:rsid w:val="00B501E9"/>
    <w:rsid w:val="00B51340"/>
    <w:rsid w:val="00B515C6"/>
    <w:rsid w:val="00B5217A"/>
    <w:rsid w:val="00B52872"/>
    <w:rsid w:val="00B52C5B"/>
    <w:rsid w:val="00B53B66"/>
    <w:rsid w:val="00B54718"/>
    <w:rsid w:val="00B55509"/>
    <w:rsid w:val="00B55FFB"/>
    <w:rsid w:val="00B57192"/>
    <w:rsid w:val="00B60E32"/>
    <w:rsid w:val="00B6165A"/>
    <w:rsid w:val="00B6185F"/>
    <w:rsid w:val="00B61945"/>
    <w:rsid w:val="00B6212D"/>
    <w:rsid w:val="00B628B0"/>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F4F"/>
    <w:rsid w:val="00B827AB"/>
    <w:rsid w:val="00B828BD"/>
    <w:rsid w:val="00B8310B"/>
    <w:rsid w:val="00B845C6"/>
    <w:rsid w:val="00B84B39"/>
    <w:rsid w:val="00B852C6"/>
    <w:rsid w:val="00B8659B"/>
    <w:rsid w:val="00B868EF"/>
    <w:rsid w:val="00B86DAA"/>
    <w:rsid w:val="00B86E58"/>
    <w:rsid w:val="00B87887"/>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0EA7"/>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212F"/>
    <w:rsid w:val="00BC3468"/>
    <w:rsid w:val="00BC3624"/>
    <w:rsid w:val="00BC3677"/>
    <w:rsid w:val="00BC443A"/>
    <w:rsid w:val="00BC4F36"/>
    <w:rsid w:val="00BC5951"/>
    <w:rsid w:val="00BC5A79"/>
    <w:rsid w:val="00BC66F3"/>
    <w:rsid w:val="00BC6A85"/>
    <w:rsid w:val="00BC7663"/>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52F9"/>
    <w:rsid w:val="00BF59D1"/>
    <w:rsid w:val="00BF6561"/>
    <w:rsid w:val="00BF6989"/>
    <w:rsid w:val="00BF6B61"/>
    <w:rsid w:val="00BF7B2A"/>
    <w:rsid w:val="00BF7F02"/>
    <w:rsid w:val="00C007A5"/>
    <w:rsid w:val="00C00965"/>
    <w:rsid w:val="00C00D47"/>
    <w:rsid w:val="00C01266"/>
    <w:rsid w:val="00C013C7"/>
    <w:rsid w:val="00C0169E"/>
    <w:rsid w:val="00C019B8"/>
    <w:rsid w:val="00C01D5D"/>
    <w:rsid w:val="00C02092"/>
    <w:rsid w:val="00C02E9E"/>
    <w:rsid w:val="00C03525"/>
    <w:rsid w:val="00C03C7E"/>
    <w:rsid w:val="00C0480C"/>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78B"/>
    <w:rsid w:val="00C1391C"/>
    <w:rsid w:val="00C14A64"/>
    <w:rsid w:val="00C1556F"/>
    <w:rsid w:val="00C178F9"/>
    <w:rsid w:val="00C2038A"/>
    <w:rsid w:val="00C20676"/>
    <w:rsid w:val="00C20D59"/>
    <w:rsid w:val="00C21E6A"/>
    <w:rsid w:val="00C2293A"/>
    <w:rsid w:val="00C240DF"/>
    <w:rsid w:val="00C25595"/>
    <w:rsid w:val="00C301C5"/>
    <w:rsid w:val="00C30308"/>
    <w:rsid w:val="00C30471"/>
    <w:rsid w:val="00C30490"/>
    <w:rsid w:val="00C31C2A"/>
    <w:rsid w:val="00C32648"/>
    <w:rsid w:val="00C33EE8"/>
    <w:rsid w:val="00C342A2"/>
    <w:rsid w:val="00C3557B"/>
    <w:rsid w:val="00C3658D"/>
    <w:rsid w:val="00C37AA1"/>
    <w:rsid w:val="00C37BB0"/>
    <w:rsid w:val="00C40E65"/>
    <w:rsid w:val="00C4162A"/>
    <w:rsid w:val="00C4174A"/>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4328"/>
    <w:rsid w:val="00C74987"/>
    <w:rsid w:val="00C74A07"/>
    <w:rsid w:val="00C751D2"/>
    <w:rsid w:val="00C7577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0BC1"/>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2F5"/>
    <w:rsid w:val="00CB414D"/>
    <w:rsid w:val="00CB4968"/>
    <w:rsid w:val="00CB4F62"/>
    <w:rsid w:val="00CB6326"/>
    <w:rsid w:val="00CC001F"/>
    <w:rsid w:val="00CC0FB9"/>
    <w:rsid w:val="00CC2137"/>
    <w:rsid w:val="00CC30C3"/>
    <w:rsid w:val="00CC3984"/>
    <w:rsid w:val="00CC44E2"/>
    <w:rsid w:val="00CC4669"/>
    <w:rsid w:val="00CC49E2"/>
    <w:rsid w:val="00CC4D70"/>
    <w:rsid w:val="00CC50E5"/>
    <w:rsid w:val="00CC516C"/>
    <w:rsid w:val="00CC5370"/>
    <w:rsid w:val="00CC5404"/>
    <w:rsid w:val="00CC5672"/>
    <w:rsid w:val="00CC6068"/>
    <w:rsid w:val="00CC61BF"/>
    <w:rsid w:val="00CC74B8"/>
    <w:rsid w:val="00CC753B"/>
    <w:rsid w:val="00CC7766"/>
    <w:rsid w:val="00CC7897"/>
    <w:rsid w:val="00CC7E77"/>
    <w:rsid w:val="00CD0755"/>
    <w:rsid w:val="00CD0A08"/>
    <w:rsid w:val="00CD1735"/>
    <w:rsid w:val="00CD1925"/>
    <w:rsid w:val="00CD1F06"/>
    <w:rsid w:val="00CD350F"/>
    <w:rsid w:val="00CD3F47"/>
    <w:rsid w:val="00CD4D38"/>
    <w:rsid w:val="00CD4E70"/>
    <w:rsid w:val="00CD5293"/>
    <w:rsid w:val="00CD53B8"/>
    <w:rsid w:val="00CD54E0"/>
    <w:rsid w:val="00CD691D"/>
    <w:rsid w:val="00CD7F35"/>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9DF"/>
    <w:rsid w:val="00CF236C"/>
    <w:rsid w:val="00CF2D80"/>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8CF"/>
    <w:rsid w:val="00D00AE0"/>
    <w:rsid w:val="00D010FB"/>
    <w:rsid w:val="00D015E7"/>
    <w:rsid w:val="00D019F2"/>
    <w:rsid w:val="00D01A6F"/>
    <w:rsid w:val="00D023F2"/>
    <w:rsid w:val="00D026F1"/>
    <w:rsid w:val="00D0271D"/>
    <w:rsid w:val="00D038EC"/>
    <w:rsid w:val="00D04563"/>
    <w:rsid w:val="00D04A6F"/>
    <w:rsid w:val="00D04BF3"/>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363"/>
    <w:rsid w:val="00D235C2"/>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D94"/>
    <w:rsid w:val="00D363D5"/>
    <w:rsid w:val="00D36818"/>
    <w:rsid w:val="00D36930"/>
    <w:rsid w:val="00D36B0E"/>
    <w:rsid w:val="00D36CD0"/>
    <w:rsid w:val="00D36D2B"/>
    <w:rsid w:val="00D36F31"/>
    <w:rsid w:val="00D37129"/>
    <w:rsid w:val="00D413CF"/>
    <w:rsid w:val="00D417B4"/>
    <w:rsid w:val="00D41BC6"/>
    <w:rsid w:val="00D427EC"/>
    <w:rsid w:val="00D43101"/>
    <w:rsid w:val="00D432BF"/>
    <w:rsid w:val="00D43704"/>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6DB"/>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6179"/>
    <w:rsid w:val="00D974F9"/>
    <w:rsid w:val="00D97C91"/>
    <w:rsid w:val="00DA0749"/>
    <w:rsid w:val="00DA09EF"/>
    <w:rsid w:val="00DA10C5"/>
    <w:rsid w:val="00DA1821"/>
    <w:rsid w:val="00DA1ED6"/>
    <w:rsid w:val="00DA2B2E"/>
    <w:rsid w:val="00DA34C2"/>
    <w:rsid w:val="00DA3994"/>
    <w:rsid w:val="00DA3EA1"/>
    <w:rsid w:val="00DA4991"/>
    <w:rsid w:val="00DA4CF2"/>
    <w:rsid w:val="00DA6555"/>
    <w:rsid w:val="00DA6ED9"/>
    <w:rsid w:val="00DA7112"/>
    <w:rsid w:val="00DA790A"/>
    <w:rsid w:val="00DB0345"/>
    <w:rsid w:val="00DB0363"/>
    <w:rsid w:val="00DB0589"/>
    <w:rsid w:val="00DB0F21"/>
    <w:rsid w:val="00DB1068"/>
    <w:rsid w:val="00DB1835"/>
    <w:rsid w:val="00DB1861"/>
    <w:rsid w:val="00DB21C2"/>
    <w:rsid w:val="00DB3041"/>
    <w:rsid w:val="00DB3298"/>
    <w:rsid w:val="00DB33DF"/>
    <w:rsid w:val="00DB3B9A"/>
    <w:rsid w:val="00DB3E6B"/>
    <w:rsid w:val="00DB451B"/>
    <w:rsid w:val="00DB479B"/>
    <w:rsid w:val="00DB4A53"/>
    <w:rsid w:val="00DB4C58"/>
    <w:rsid w:val="00DB50AA"/>
    <w:rsid w:val="00DB5604"/>
    <w:rsid w:val="00DB6190"/>
    <w:rsid w:val="00DB622A"/>
    <w:rsid w:val="00DB6798"/>
    <w:rsid w:val="00DB776A"/>
    <w:rsid w:val="00DB7C38"/>
    <w:rsid w:val="00DB7C78"/>
    <w:rsid w:val="00DB7E0A"/>
    <w:rsid w:val="00DC0153"/>
    <w:rsid w:val="00DC0301"/>
    <w:rsid w:val="00DC129B"/>
    <w:rsid w:val="00DC14CA"/>
    <w:rsid w:val="00DC2D06"/>
    <w:rsid w:val="00DC3859"/>
    <w:rsid w:val="00DC3B90"/>
    <w:rsid w:val="00DC3F7D"/>
    <w:rsid w:val="00DC4F91"/>
    <w:rsid w:val="00DC5122"/>
    <w:rsid w:val="00DC5895"/>
    <w:rsid w:val="00DC5BD1"/>
    <w:rsid w:val="00DC6E37"/>
    <w:rsid w:val="00DC767A"/>
    <w:rsid w:val="00DC7BA6"/>
    <w:rsid w:val="00DC7FF9"/>
    <w:rsid w:val="00DD020F"/>
    <w:rsid w:val="00DD0742"/>
    <w:rsid w:val="00DD0743"/>
    <w:rsid w:val="00DD117F"/>
    <w:rsid w:val="00DD127E"/>
    <w:rsid w:val="00DD228C"/>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835"/>
    <w:rsid w:val="00DF0D77"/>
    <w:rsid w:val="00DF1317"/>
    <w:rsid w:val="00DF2172"/>
    <w:rsid w:val="00DF22C4"/>
    <w:rsid w:val="00DF24E5"/>
    <w:rsid w:val="00DF273D"/>
    <w:rsid w:val="00DF2D04"/>
    <w:rsid w:val="00DF37A1"/>
    <w:rsid w:val="00DF43F1"/>
    <w:rsid w:val="00DF4EA6"/>
    <w:rsid w:val="00DF53CD"/>
    <w:rsid w:val="00DF5405"/>
    <w:rsid w:val="00DF5648"/>
    <w:rsid w:val="00DF579A"/>
    <w:rsid w:val="00DF622C"/>
    <w:rsid w:val="00DF7004"/>
    <w:rsid w:val="00DF73F0"/>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E54"/>
    <w:rsid w:val="00E11015"/>
    <w:rsid w:val="00E118F8"/>
    <w:rsid w:val="00E132DE"/>
    <w:rsid w:val="00E142EC"/>
    <w:rsid w:val="00E14DA4"/>
    <w:rsid w:val="00E1521B"/>
    <w:rsid w:val="00E156EC"/>
    <w:rsid w:val="00E162FA"/>
    <w:rsid w:val="00E16DFB"/>
    <w:rsid w:val="00E17369"/>
    <w:rsid w:val="00E175A0"/>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3C0"/>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579"/>
    <w:rsid w:val="00E3764C"/>
    <w:rsid w:val="00E404EC"/>
    <w:rsid w:val="00E4055E"/>
    <w:rsid w:val="00E40823"/>
    <w:rsid w:val="00E41092"/>
    <w:rsid w:val="00E416A1"/>
    <w:rsid w:val="00E419A9"/>
    <w:rsid w:val="00E41CBF"/>
    <w:rsid w:val="00E420DC"/>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2ED9"/>
    <w:rsid w:val="00E631FD"/>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1412"/>
    <w:rsid w:val="00E826F1"/>
    <w:rsid w:val="00E8295F"/>
    <w:rsid w:val="00E839ED"/>
    <w:rsid w:val="00E844A4"/>
    <w:rsid w:val="00E84777"/>
    <w:rsid w:val="00E84C0B"/>
    <w:rsid w:val="00E8542C"/>
    <w:rsid w:val="00E85BA5"/>
    <w:rsid w:val="00E86278"/>
    <w:rsid w:val="00E86571"/>
    <w:rsid w:val="00E87060"/>
    <w:rsid w:val="00E871AD"/>
    <w:rsid w:val="00E87466"/>
    <w:rsid w:val="00E8770B"/>
    <w:rsid w:val="00E906C1"/>
    <w:rsid w:val="00E93DDC"/>
    <w:rsid w:val="00E94074"/>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7C9"/>
    <w:rsid w:val="00EB3F40"/>
    <w:rsid w:val="00EB3FB2"/>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7209"/>
    <w:rsid w:val="00EC7C4C"/>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C75"/>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5E82"/>
    <w:rsid w:val="00EE5EB0"/>
    <w:rsid w:val="00EE64A4"/>
    <w:rsid w:val="00EE71F2"/>
    <w:rsid w:val="00EE7328"/>
    <w:rsid w:val="00EE7875"/>
    <w:rsid w:val="00EE7CFF"/>
    <w:rsid w:val="00EF0F29"/>
    <w:rsid w:val="00EF1654"/>
    <w:rsid w:val="00EF23AB"/>
    <w:rsid w:val="00EF2AF0"/>
    <w:rsid w:val="00EF2DD6"/>
    <w:rsid w:val="00EF3C29"/>
    <w:rsid w:val="00EF453E"/>
    <w:rsid w:val="00EF4C2A"/>
    <w:rsid w:val="00EF4CD3"/>
    <w:rsid w:val="00EF4DA1"/>
    <w:rsid w:val="00EF4FEF"/>
    <w:rsid w:val="00EF5575"/>
    <w:rsid w:val="00EF5B1A"/>
    <w:rsid w:val="00EF6716"/>
    <w:rsid w:val="00EF6A1C"/>
    <w:rsid w:val="00EF6BDA"/>
    <w:rsid w:val="00EF7843"/>
    <w:rsid w:val="00EF7FFA"/>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5082"/>
    <w:rsid w:val="00F065D4"/>
    <w:rsid w:val="00F06915"/>
    <w:rsid w:val="00F06B83"/>
    <w:rsid w:val="00F06D16"/>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757"/>
    <w:rsid w:val="00F17B8A"/>
    <w:rsid w:val="00F17C84"/>
    <w:rsid w:val="00F2012F"/>
    <w:rsid w:val="00F2134B"/>
    <w:rsid w:val="00F2216B"/>
    <w:rsid w:val="00F24935"/>
    <w:rsid w:val="00F24AAF"/>
    <w:rsid w:val="00F24DAB"/>
    <w:rsid w:val="00F25077"/>
    <w:rsid w:val="00F251CD"/>
    <w:rsid w:val="00F252B1"/>
    <w:rsid w:val="00F26179"/>
    <w:rsid w:val="00F262BE"/>
    <w:rsid w:val="00F26324"/>
    <w:rsid w:val="00F26C8A"/>
    <w:rsid w:val="00F275C9"/>
    <w:rsid w:val="00F27C80"/>
    <w:rsid w:val="00F27E36"/>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DB7"/>
    <w:rsid w:val="00F378B0"/>
    <w:rsid w:val="00F37F0A"/>
    <w:rsid w:val="00F401ED"/>
    <w:rsid w:val="00F4069F"/>
    <w:rsid w:val="00F41815"/>
    <w:rsid w:val="00F42801"/>
    <w:rsid w:val="00F43FC7"/>
    <w:rsid w:val="00F44C00"/>
    <w:rsid w:val="00F4526D"/>
    <w:rsid w:val="00F46398"/>
    <w:rsid w:val="00F467D6"/>
    <w:rsid w:val="00F46E08"/>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1C"/>
    <w:rsid w:val="00F67AC5"/>
    <w:rsid w:val="00F67DF3"/>
    <w:rsid w:val="00F70541"/>
    <w:rsid w:val="00F70AF8"/>
    <w:rsid w:val="00F71992"/>
    <w:rsid w:val="00F71BAF"/>
    <w:rsid w:val="00F72C0B"/>
    <w:rsid w:val="00F733CE"/>
    <w:rsid w:val="00F73D19"/>
    <w:rsid w:val="00F748AA"/>
    <w:rsid w:val="00F760C5"/>
    <w:rsid w:val="00F76FEE"/>
    <w:rsid w:val="00F77133"/>
    <w:rsid w:val="00F77336"/>
    <w:rsid w:val="00F80740"/>
    <w:rsid w:val="00F80F54"/>
    <w:rsid w:val="00F82A36"/>
    <w:rsid w:val="00F8333A"/>
    <w:rsid w:val="00F83630"/>
    <w:rsid w:val="00F841F7"/>
    <w:rsid w:val="00F84262"/>
    <w:rsid w:val="00F84F14"/>
    <w:rsid w:val="00F8641A"/>
    <w:rsid w:val="00F86A40"/>
    <w:rsid w:val="00F86AD7"/>
    <w:rsid w:val="00F87095"/>
    <w:rsid w:val="00F87950"/>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D2D"/>
    <w:rsid w:val="00FA536E"/>
    <w:rsid w:val="00FA53FA"/>
    <w:rsid w:val="00FA5D91"/>
    <w:rsid w:val="00FA6033"/>
    <w:rsid w:val="00FA6516"/>
    <w:rsid w:val="00FA7448"/>
    <w:rsid w:val="00FB01BD"/>
    <w:rsid w:val="00FB0367"/>
    <w:rsid w:val="00FB05CF"/>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EA8"/>
    <w:rsid w:val="00FC0ECB"/>
    <w:rsid w:val="00FC1294"/>
    <w:rsid w:val="00FC133E"/>
    <w:rsid w:val="00FC3630"/>
    <w:rsid w:val="00FC382A"/>
    <w:rsid w:val="00FC3E3F"/>
    <w:rsid w:val="00FC451D"/>
    <w:rsid w:val="00FC498C"/>
    <w:rsid w:val="00FC540F"/>
    <w:rsid w:val="00FC5BA4"/>
    <w:rsid w:val="00FC5FDF"/>
    <w:rsid w:val="00FC7507"/>
    <w:rsid w:val="00FC76AB"/>
    <w:rsid w:val="00FD033A"/>
    <w:rsid w:val="00FD1368"/>
    <w:rsid w:val="00FD1EA7"/>
    <w:rsid w:val="00FD3C97"/>
    <w:rsid w:val="00FD448C"/>
    <w:rsid w:val="00FD47C6"/>
    <w:rsid w:val="00FD57AD"/>
    <w:rsid w:val="00FD5AE5"/>
    <w:rsid w:val="00FD5B52"/>
    <w:rsid w:val="00FD65FA"/>
    <w:rsid w:val="00FD72A1"/>
    <w:rsid w:val="00FD767F"/>
    <w:rsid w:val="00FD796F"/>
    <w:rsid w:val="00FE1D39"/>
    <w:rsid w:val="00FE2A87"/>
    <w:rsid w:val="00FE3592"/>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C6"/>
    <w:rsid w:val="00FF28A6"/>
    <w:rsid w:val="00FF2FE8"/>
    <w:rsid w:val="00FF3290"/>
    <w:rsid w:val="00FF399C"/>
    <w:rsid w:val="00FF44AC"/>
    <w:rsid w:val="00FF4EDC"/>
    <w:rsid w:val="00FF51BA"/>
    <w:rsid w:val="00FF6233"/>
    <w:rsid w:val="00FF6E34"/>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D35187-59AE-4966-9DF5-640A077E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SubtleEmphasis">
    <w:name w:val="Subtle Emphasis"/>
    <w:basedOn w:val="DefaultParagraphFont"/>
    <w:uiPriority w:val="19"/>
    <w:qFormat/>
    <w:rsid w:val="00F4069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CC334-FAE1-4188-93B2-159C47FB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2019-08-22T09:47:00Z</cp:lastPrinted>
  <dcterms:created xsi:type="dcterms:W3CDTF">2019-08-26T08:24:00Z</dcterms:created>
  <dcterms:modified xsi:type="dcterms:W3CDTF">2019-08-26T08:24:00Z</dcterms:modified>
</cp:coreProperties>
</file>