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68F" w:rsidRDefault="00D1468F">
      <w:bookmarkStart w:id="0" w:name="_GoBack"/>
      <w:bookmarkEnd w:id="0"/>
      <w:r>
        <w:tab/>
      </w:r>
      <w:r>
        <w:tab/>
      </w:r>
      <w:r>
        <w:tab/>
      </w:r>
      <w:r>
        <w:tab/>
      </w:r>
      <w:r>
        <w:tab/>
      </w:r>
      <w:r>
        <w:tab/>
      </w:r>
      <w:r>
        <w:tab/>
      </w:r>
      <w:r>
        <w:tab/>
      </w:r>
      <w:r>
        <w:tab/>
      </w:r>
    </w:p>
    <w:p w:rsidR="00414A85" w:rsidRDefault="00573D1E" w:rsidP="00831F7D">
      <w:pPr>
        <w:spacing w:after="0" w:line="240" w:lineRule="auto"/>
      </w:pPr>
      <w:r>
        <w:t>BENJAMIN JOHN</w:t>
      </w:r>
      <w:r w:rsidR="00A165B9">
        <w:t xml:space="preserve"> </w:t>
      </w:r>
      <w:r>
        <w:t>FREETH</w:t>
      </w:r>
    </w:p>
    <w:p w:rsidR="00573D1E" w:rsidRDefault="00831F7D" w:rsidP="00831F7D">
      <w:pPr>
        <w:spacing w:after="0" w:line="240" w:lineRule="auto"/>
      </w:pPr>
      <w:r>
        <w:t>versus</w:t>
      </w:r>
    </w:p>
    <w:p w:rsidR="00573D1E" w:rsidRDefault="00573D1E" w:rsidP="00831F7D">
      <w:pPr>
        <w:spacing w:after="0" w:line="240" w:lineRule="auto"/>
      </w:pPr>
      <w:r>
        <w:t>LAURA SYBL FREETH (N</w:t>
      </w:r>
      <w:r w:rsidR="00633BFD">
        <w:t xml:space="preserve">ee </w:t>
      </w:r>
      <w:r>
        <w:t>CAMPBELL)</w:t>
      </w:r>
    </w:p>
    <w:p w:rsidR="00573D1E" w:rsidRDefault="00573D1E" w:rsidP="00831F7D">
      <w:pPr>
        <w:spacing w:after="0" w:line="240" w:lineRule="auto"/>
      </w:pPr>
    </w:p>
    <w:p w:rsidR="00831F7D" w:rsidRDefault="00831F7D" w:rsidP="00831F7D">
      <w:pPr>
        <w:spacing w:after="0" w:line="240" w:lineRule="auto"/>
      </w:pPr>
    </w:p>
    <w:p w:rsidR="00573D1E" w:rsidRDefault="0069131D" w:rsidP="008F537A">
      <w:pPr>
        <w:spacing w:line="240" w:lineRule="auto"/>
      </w:pPr>
      <w:r>
        <w:t>HIGH COURT OF ZIMBABWE</w:t>
      </w:r>
      <w:r>
        <w:br/>
        <w:t>TSANGA J</w:t>
      </w:r>
      <w:r w:rsidR="00545CCD">
        <w:br/>
      </w:r>
      <w:r w:rsidR="00831F7D">
        <w:t xml:space="preserve">HARARE, </w:t>
      </w:r>
      <w:r w:rsidR="00545CCD">
        <w:t xml:space="preserve">17 &amp; 20 </w:t>
      </w:r>
      <w:r w:rsidR="00831F7D">
        <w:t xml:space="preserve">July </w:t>
      </w:r>
      <w:r w:rsidR="00545CCD">
        <w:t>2023</w:t>
      </w:r>
    </w:p>
    <w:p w:rsidR="00573D1E" w:rsidRDefault="00573D1E" w:rsidP="008F537A">
      <w:pPr>
        <w:spacing w:line="240" w:lineRule="auto"/>
      </w:pPr>
    </w:p>
    <w:p w:rsidR="00573D1E" w:rsidRDefault="00573D1E" w:rsidP="00831F7D">
      <w:pPr>
        <w:spacing w:after="0" w:line="240" w:lineRule="auto"/>
        <w:rPr>
          <w:b/>
        </w:rPr>
      </w:pPr>
      <w:r w:rsidRPr="00573D1E">
        <w:rPr>
          <w:b/>
        </w:rPr>
        <w:t>Opposed</w:t>
      </w:r>
      <w:r w:rsidR="00A165B9">
        <w:rPr>
          <w:b/>
        </w:rPr>
        <w:t xml:space="preserve"> </w:t>
      </w:r>
      <w:r w:rsidR="00D1468F">
        <w:rPr>
          <w:b/>
        </w:rPr>
        <w:t>A</w:t>
      </w:r>
      <w:r w:rsidRPr="00573D1E">
        <w:rPr>
          <w:b/>
        </w:rPr>
        <w:t>pplication</w:t>
      </w:r>
      <w:r w:rsidR="00D1468F">
        <w:rPr>
          <w:b/>
        </w:rPr>
        <w:t xml:space="preserve"> (Interlocutory)</w:t>
      </w:r>
    </w:p>
    <w:p w:rsidR="00831F7D" w:rsidRDefault="00831F7D" w:rsidP="00831F7D">
      <w:pPr>
        <w:spacing w:after="0" w:line="240" w:lineRule="auto"/>
        <w:rPr>
          <w:b/>
        </w:rPr>
      </w:pPr>
    </w:p>
    <w:p w:rsidR="00831F7D" w:rsidRDefault="00831F7D" w:rsidP="00831F7D">
      <w:pPr>
        <w:spacing w:after="0" w:line="240" w:lineRule="auto"/>
        <w:rPr>
          <w:b/>
        </w:rPr>
      </w:pPr>
    </w:p>
    <w:p w:rsidR="00831F7D" w:rsidRDefault="00831F7D" w:rsidP="00831F7D">
      <w:pPr>
        <w:spacing w:after="0" w:line="240" w:lineRule="auto"/>
        <w:rPr>
          <w:b/>
        </w:rPr>
      </w:pPr>
    </w:p>
    <w:p w:rsidR="00112C1D" w:rsidRDefault="00112C1D" w:rsidP="00831F7D">
      <w:pPr>
        <w:spacing w:after="0" w:line="240" w:lineRule="auto"/>
      </w:pPr>
      <w:r w:rsidRPr="00160097">
        <w:t>Ms</w:t>
      </w:r>
      <w:r>
        <w:rPr>
          <w:i/>
        </w:rPr>
        <w:t xml:space="preserve"> </w:t>
      </w:r>
      <w:r w:rsidRPr="00112C1D">
        <w:rPr>
          <w:i/>
        </w:rPr>
        <w:t>F Mahere</w:t>
      </w:r>
      <w:r w:rsidR="00160097">
        <w:rPr>
          <w:i/>
        </w:rPr>
        <w:t>,</w:t>
      </w:r>
      <w:r w:rsidRPr="00112C1D">
        <w:rPr>
          <w:i/>
        </w:rPr>
        <w:t xml:space="preserve"> </w:t>
      </w:r>
      <w:r w:rsidRPr="00160097">
        <w:t>for</w:t>
      </w:r>
      <w:r w:rsidR="00BA5F7C" w:rsidRPr="00160097">
        <w:t xml:space="preserve"> </w:t>
      </w:r>
      <w:r w:rsidR="00160097">
        <w:t xml:space="preserve">the </w:t>
      </w:r>
      <w:r w:rsidRPr="00160097">
        <w:t>applicant</w:t>
      </w:r>
      <w:r w:rsidRPr="00112C1D">
        <w:rPr>
          <w:i/>
        </w:rPr>
        <w:br/>
      </w:r>
      <w:r w:rsidRPr="00160097">
        <w:t>Mr</w:t>
      </w:r>
      <w:r>
        <w:rPr>
          <w:i/>
        </w:rPr>
        <w:t xml:space="preserve"> D </w:t>
      </w:r>
      <w:r w:rsidRPr="00112C1D">
        <w:rPr>
          <w:i/>
        </w:rPr>
        <w:t>Ochieng</w:t>
      </w:r>
      <w:r w:rsidR="00160097">
        <w:rPr>
          <w:i/>
        </w:rPr>
        <w:t>,</w:t>
      </w:r>
      <w:r w:rsidRPr="00112C1D">
        <w:rPr>
          <w:i/>
        </w:rPr>
        <w:t xml:space="preserve"> </w:t>
      </w:r>
      <w:r w:rsidRPr="00160097">
        <w:t xml:space="preserve">for </w:t>
      </w:r>
      <w:r w:rsidR="00160097" w:rsidRPr="00160097">
        <w:t xml:space="preserve">the </w:t>
      </w:r>
      <w:r w:rsidRPr="00160097">
        <w:t>respondent</w:t>
      </w:r>
    </w:p>
    <w:p w:rsidR="00160097" w:rsidRDefault="00160097" w:rsidP="00831F7D">
      <w:pPr>
        <w:spacing w:after="0" w:line="240" w:lineRule="auto"/>
      </w:pPr>
    </w:p>
    <w:p w:rsidR="00160097" w:rsidRPr="00112C1D" w:rsidRDefault="00160097" w:rsidP="00831F7D">
      <w:pPr>
        <w:spacing w:after="0" w:line="240" w:lineRule="auto"/>
        <w:rPr>
          <w:i/>
        </w:rPr>
      </w:pPr>
    </w:p>
    <w:p w:rsidR="000A1305" w:rsidRDefault="00160097" w:rsidP="007D363C">
      <w:pPr>
        <w:spacing w:after="0" w:line="360" w:lineRule="auto"/>
        <w:jc w:val="both"/>
      </w:pPr>
      <w:r>
        <w:rPr>
          <w:b/>
        </w:rPr>
        <w:tab/>
      </w:r>
      <w:r w:rsidR="00112C1D">
        <w:rPr>
          <w:b/>
        </w:rPr>
        <w:t>TSANGA J</w:t>
      </w:r>
      <w:r>
        <w:rPr>
          <w:b/>
        </w:rPr>
        <w:t>:</w:t>
      </w:r>
      <w:r w:rsidR="00A07B3E">
        <w:rPr>
          <w:b/>
        </w:rPr>
        <w:t xml:space="preserve"> </w:t>
      </w:r>
      <w:r>
        <w:rPr>
          <w:b/>
        </w:rPr>
        <w:t xml:space="preserve"> </w:t>
      </w:r>
      <w:r w:rsidR="00D67F78">
        <w:rPr>
          <w:b/>
        </w:rPr>
        <w:t xml:space="preserve">  </w:t>
      </w:r>
      <w:r w:rsidR="00573D1E" w:rsidRPr="00573D1E">
        <w:t>This</w:t>
      </w:r>
      <w:r w:rsidR="00A165B9">
        <w:t xml:space="preserve"> </w:t>
      </w:r>
      <w:r w:rsidR="00573D1E" w:rsidRPr="00573D1E">
        <w:t xml:space="preserve">an application </w:t>
      </w:r>
      <w:r w:rsidR="00B8396F">
        <w:t xml:space="preserve">by </w:t>
      </w:r>
      <w:r w:rsidR="00112C1D">
        <w:t>the</w:t>
      </w:r>
      <w:r w:rsidR="00B8396F">
        <w:t xml:space="preserve"> defendant</w:t>
      </w:r>
      <w:r w:rsidR="002017A5">
        <w:t>,</w:t>
      </w:r>
      <w:r w:rsidR="00B8396F">
        <w:t xml:space="preserve"> </w:t>
      </w:r>
      <w:r w:rsidR="00112C1D">
        <w:t>as</w:t>
      </w:r>
      <w:r w:rsidR="00BA5F7C">
        <w:t xml:space="preserve"> </w:t>
      </w:r>
      <w:r w:rsidR="00112C1D">
        <w:t>applicant</w:t>
      </w:r>
      <w:r w:rsidR="00BA5F7C">
        <w:t xml:space="preserve"> </w:t>
      </w:r>
      <w:r w:rsidR="00112C1D">
        <w:t>herein</w:t>
      </w:r>
      <w:r w:rsidR="0069131D">
        <w:t>,</w:t>
      </w:r>
      <w:r w:rsidR="00112C1D">
        <w:t xml:space="preserve"> </w:t>
      </w:r>
      <w:r w:rsidR="00573D1E" w:rsidRPr="00573D1E">
        <w:t>for</w:t>
      </w:r>
      <w:r w:rsidR="00A165B9">
        <w:t xml:space="preserve"> </w:t>
      </w:r>
      <w:r w:rsidR="00573D1E">
        <w:t>amendment of</w:t>
      </w:r>
      <w:r w:rsidR="00BA5F7C">
        <w:t xml:space="preserve"> </w:t>
      </w:r>
      <w:r w:rsidR="00112C1D">
        <w:t xml:space="preserve">his </w:t>
      </w:r>
      <w:r w:rsidR="00573D1E">
        <w:t>pleadings</w:t>
      </w:r>
      <w:r w:rsidR="005F54BC">
        <w:t xml:space="preserve"> in an ongoing</w:t>
      </w:r>
      <w:r w:rsidR="00BA5F7C">
        <w:t xml:space="preserve"> </w:t>
      </w:r>
      <w:r w:rsidR="005F54BC">
        <w:t>matrimonial matter</w:t>
      </w:r>
      <w:r w:rsidR="005F54BC" w:rsidRPr="005F54BC">
        <w:t xml:space="preserve"> </w:t>
      </w:r>
      <w:r w:rsidR="005F54BC">
        <w:t>under HC 3490/2</w:t>
      </w:r>
      <w:r w:rsidR="002017A5">
        <w:t>1</w:t>
      </w:r>
      <w:r w:rsidR="005F54BC">
        <w:t>.</w:t>
      </w:r>
      <w:r w:rsidR="00A07B3E">
        <w:t xml:space="preserve"> </w:t>
      </w:r>
      <w:r w:rsidR="002017A5">
        <w:t>For ease</w:t>
      </w:r>
      <w:r w:rsidR="00D67F4A">
        <w:t>,</w:t>
      </w:r>
      <w:r w:rsidR="002017A5">
        <w:t xml:space="preserve"> the parties</w:t>
      </w:r>
      <w:r w:rsidR="00D62701">
        <w:t xml:space="preserve"> </w:t>
      </w:r>
      <w:r w:rsidR="002017A5">
        <w:t>will simply be referred to herein by the terms plaintiff or defendant</w:t>
      </w:r>
      <w:r w:rsidR="0069131D">
        <w:t xml:space="preserve"> save in the order granted. This</w:t>
      </w:r>
      <w:r w:rsidR="002017A5">
        <w:t xml:space="preserve"> application </w:t>
      </w:r>
      <w:r w:rsidR="00112C1D">
        <w:t>is</w:t>
      </w:r>
      <w:r w:rsidR="00BA5F7C">
        <w:t xml:space="preserve"> </w:t>
      </w:r>
      <w:r w:rsidR="00573D1E">
        <w:t>against the</w:t>
      </w:r>
      <w:r w:rsidR="00A165B9">
        <w:t xml:space="preserve"> </w:t>
      </w:r>
      <w:r w:rsidR="00573D1E">
        <w:t>backdrop</w:t>
      </w:r>
      <w:r w:rsidR="00A165B9">
        <w:t xml:space="preserve"> </w:t>
      </w:r>
      <w:r w:rsidR="00573D1E">
        <w:t>of the</w:t>
      </w:r>
      <w:r w:rsidR="00A165B9">
        <w:t xml:space="preserve"> </w:t>
      </w:r>
      <w:r w:rsidR="00573D1E">
        <w:t>following</w:t>
      </w:r>
      <w:r w:rsidR="00A165B9">
        <w:t xml:space="preserve"> </w:t>
      </w:r>
      <w:r w:rsidR="00573D1E">
        <w:t>context.</w:t>
      </w:r>
      <w:r w:rsidR="00E407F0">
        <w:t> </w:t>
      </w:r>
      <w:r w:rsidR="00573D1E">
        <w:t>The</w:t>
      </w:r>
      <w:r w:rsidR="00A165B9">
        <w:t xml:space="preserve"> </w:t>
      </w:r>
      <w:r w:rsidR="00573D1E">
        <w:t>parties</w:t>
      </w:r>
      <w:r w:rsidR="00A165B9">
        <w:t xml:space="preserve"> </w:t>
      </w:r>
      <w:r w:rsidR="00573D1E">
        <w:t>are</w:t>
      </w:r>
      <w:r w:rsidR="00A165B9">
        <w:t xml:space="preserve"> </w:t>
      </w:r>
      <w:r w:rsidR="00573D1E">
        <w:t>presently</w:t>
      </w:r>
      <w:r w:rsidR="00A165B9">
        <w:t xml:space="preserve"> </w:t>
      </w:r>
      <w:r w:rsidR="00573D1E">
        <w:t>embroiled in a</w:t>
      </w:r>
      <w:r w:rsidR="00A165B9">
        <w:t xml:space="preserve"> </w:t>
      </w:r>
      <w:r w:rsidR="00573D1E">
        <w:t>divorce</w:t>
      </w:r>
      <w:r w:rsidR="00A165B9">
        <w:t xml:space="preserve"> </w:t>
      </w:r>
      <w:r w:rsidR="005F54BC">
        <w:t>trial</w:t>
      </w:r>
      <w:r w:rsidR="00573D1E">
        <w:t xml:space="preserve"> in which</w:t>
      </w:r>
      <w:r w:rsidR="00A165B9">
        <w:t xml:space="preserve"> </w:t>
      </w:r>
      <w:r w:rsidR="00573D1E">
        <w:t>at issue</w:t>
      </w:r>
      <w:r w:rsidR="002017A5">
        <w:t>,</w:t>
      </w:r>
      <w:r w:rsidR="00BA5F7C">
        <w:t xml:space="preserve"> </w:t>
      </w:r>
      <w:r w:rsidR="00112C1D">
        <w:t>as a</w:t>
      </w:r>
      <w:r w:rsidR="005F54BC">
        <w:t xml:space="preserve"> starting</w:t>
      </w:r>
      <w:r w:rsidR="00BA5F7C">
        <w:t xml:space="preserve"> </w:t>
      </w:r>
      <w:r w:rsidR="005F54BC">
        <w:t>point</w:t>
      </w:r>
      <w:r w:rsidR="00BA5F7C">
        <w:t xml:space="preserve"> </w:t>
      </w:r>
      <w:r w:rsidR="005F54BC">
        <w:t xml:space="preserve">referred </w:t>
      </w:r>
      <w:r w:rsidR="002017A5">
        <w:t>to</w:t>
      </w:r>
      <w:r w:rsidR="00BA5F7C">
        <w:t xml:space="preserve"> </w:t>
      </w:r>
      <w:r w:rsidR="00112C1D">
        <w:t>trial</w:t>
      </w:r>
      <w:r w:rsidR="002017A5">
        <w:t>,</w:t>
      </w:r>
      <w:r w:rsidR="00112C1D">
        <w:t xml:space="preserve"> </w:t>
      </w:r>
      <w:r w:rsidR="00573D1E">
        <w:t>is</w:t>
      </w:r>
      <w:r w:rsidR="002017A5">
        <w:t xml:space="preserve"> the standing of</w:t>
      </w:r>
      <w:r w:rsidR="0069131D">
        <w:t xml:space="preserve"> a </w:t>
      </w:r>
      <w:r w:rsidR="00573D1E">
        <w:t>consent</w:t>
      </w:r>
      <w:r w:rsidR="00A165B9">
        <w:t xml:space="preserve"> </w:t>
      </w:r>
      <w:r w:rsidR="00573D1E">
        <w:t>paper</w:t>
      </w:r>
      <w:r w:rsidR="0069131D">
        <w:t xml:space="preserve"> which the defendant signed. The consent paper gave plaintiff</w:t>
      </w:r>
      <w:r w:rsidR="00A07B3E">
        <w:t xml:space="preserve"> </w:t>
      </w:r>
      <w:r w:rsidR="0069131D">
        <w:t>all the</w:t>
      </w:r>
      <w:r w:rsidR="00A07B3E">
        <w:t xml:space="preserve"> </w:t>
      </w:r>
      <w:r w:rsidR="0069131D">
        <w:t>property</w:t>
      </w:r>
      <w:r w:rsidR="0010402E">
        <w:t>.</w:t>
      </w:r>
      <w:r w:rsidR="0069131D">
        <w:t xml:space="preserve"> </w:t>
      </w:r>
      <w:r w:rsidR="0010402E">
        <w:t>T</w:t>
      </w:r>
      <w:r w:rsidR="0069131D">
        <w:t xml:space="preserve">he defendant </w:t>
      </w:r>
      <w:r w:rsidR="00B8396F">
        <w:t xml:space="preserve">later refused to </w:t>
      </w:r>
      <w:r w:rsidR="002017A5">
        <w:t>advance</w:t>
      </w:r>
      <w:r w:rsidR="00A07B3E">
        <w:t xml:space="preserve"> </w:t>
      </w:r>
      <w:r w:rsidR="0069131D">
        <w:t xml:space="preserve">it </w:t>
      </w:r>
      <w:r w:rsidR="002017A5">
        <w:t xml:space="preserve">further </w:t>
      </w:r>
      <w:r w:rsidR="000A1305">
        <w:t>as the</w:t>
      </w:r>
      <w:r w:rsidR="00BA5F7C">
        <w:t xml:space="preserve"> </w:t>
      </w:r>
      <w:r w:rsidR="000A1305">
        <w:t>basis</w:t>
      </w:r>
      <w:r w:rsidR="00BA5F7C">
        <w:t xml:space="preserve"> </w:t>
      </w:r>
      <w:r w:rsidR="000A1305">
        <w:t xml:space="preserve">for </w:t>
      </w:r>
      <w:r w:rsidR="002017A5">
        <w:t xml:space="preserve">having a </w:t>
      </w:r>
      <w:r w:rsidR="00B8396F">
        <w:t>divorce</w:t>
      </w:r>
      <w:r w:rsidR="002017A5">
        <w:t xml:space="preserve"> granted</w:t>
      </w:r>
      <w:r w:rsidR="00BA5F7C">
        <w:t xml:space="preserve"> </w:t>
      </w:r>
      <w:r w:rsidR="00B8396F">
        <w:t>on</w:t>
      </w:r>
      <w:r w:rsidR="00BA5F7C">
        <w:t xml:space="preserve"> </w:t>
      </w:r>
      <w:r w:rsidR="000A1305">
        <w:t>the unopposed</w:t>
      </w:r>
      <w:r w:rsidR="00BA5F7C">
        <w:t xml:space="preserve"> </w:t>
      </w:r>
      <w:r w:rsidR="000A1305">
        <w:t>roll</w:t>
      </w:r>
      <w:r w:rsidR="0069131D">
        <w:t xml:space="preserve"> by </w:t>
      </w:r>
      <w:r w:rsidR="002017A5">
        <w:t xml:space="preserve">steadfastly </w:t>
      </w:r>
      <w:r w:rsidR="00D1468F">
        <w:t>refus</w:t>
      </w:r>
      <w:r w:rsidR="0069131D">
        <w:t xml:space="preserve">ing to </w:t>
      </w:r>
      <w:r w:rsidR="00B8396F">
        <w:t>sign</w:t>
      </w:r>
      <w:r w:rsidR="000A1305">
        <w:t xml:space="preserve"> </w:t>
      </w:r>
      <w:r w:rsidR="00B8396F">
        <w:t>the</w:t>
      </w:r>
      <w:r w:rsidR="00BA5F7C">
        <w:t xml:space="preserve"> </w:t>
      </w:r>
      <w:r w:rsidR="00B8396F">
        <w:t>affidavit of</w:t>
      </w:r>
      <w:r w:rsidR="00BA5F7C">
        <w:t xml:space="preserve"> </w:t>
      </w:r>
      <w:r w:rsidR="00B8396F">
        <w:t>waiver</w:t>
      </w:r>
      <w:r w:rsidR="005B7A83">
        <w:t xml:space="preserve"> for this purpose</w:t>
      </w:r>
      <w:r w:rsidR="00B8396F">
        <w:t>.</w:t>
      </w:r>
      <w:r w:rsidR="00476A4F">
        <w:t> </w:t>
      </w:r>
      <w:r w:rsidR="000A1305">
        <w:t xml:space="preserve">It is common cause that the matter having failed to progress to the unopposed roll, </w:t>
      </w:r>
      <w:r w:rsidR="005B7A83">
        <w:t xml:space="preserve">it was </w:t>
      </w:r>
      <w:r w:rsidR="002017A5">
        <w:t>deemed opposed.</w:t>
      </w:r>
      <w:r w:rsidR="005F54BC">
        <w:t xml:space="preserve"> </w:t>
      </w:r>
      <w:r w:rsidR="002017A5">
        <w:t xml:space="preserve">The </w:t>
      </w:r>
      <w:r w:rsidR="005F54BC">
        <w:t>defendant</w:t>
      </w:r>
      <w:r w:rsidR="002017A5">
        <w:t xml:space="preserve"> then </w:t>
      </w:r>
      <w:r w:rsidR="000A1305">
        <w:t>filed his defence and plea. When pleadings closed</w:t>
      </w:r>
      <w:r w:rsidR="005B7A83">
        <w:t>,</w:t>
      </w:r>
      <w:r w:rsidR="000A1305">
        <w:t xml:space="preserve"> the matter advanced to </w:t>
      </w:r>
      <w:r w:rsidR="00567EF6">
        <w:t>pre-trial</w:t>
      </w:r>
      <w:r w:rsidR="000A1305">
        <w:t xml:space="preserve"> </w:t>
      </w:r>
      <w:r w:rsidR="005B7A83">
        <w:t>and was then referred to trial</w:t>
      </w:r>
      <w:r w:rsidR="00D62701">
        <w:t xml:space="preserve"> </w:t>
      </w:r>
      <w:r w:rsidR="005B7A83">
        <w:t xml:space="preserve">which is </w:t>
      </w:r>
      <w:r w:rsidR="000A1305">
        <w:t>on</w:t>
      </w:r>
      <w:r w:rsidR="005F54BC">
        <w:t>-</w:t>
      </w:r>
      <w:r w:rsidR="000A1305">
        <w:t>going</w:t>
      </w:r>
      <w:r w:rsidR="0069131D">
        <w:t xml:space="preserve">. That trial </w:t>
      </w:r>
      <w:r w:rsidR="005B7A83">
        <w:t xml:space="preserve">is the context in </w:t>
      </w:r>
      <w:r w:rsidR="005F54BC">
        <w:t>which the present</w:t>
      </w:r>
      <w:r w:rsidR="00BA5F7C">
        <w:t xml:space="preserve"> </w:t>
      </w:r>
      <w:r w:rsidR="005F54BC">
        <w:t>application for</w:t>
      </w:r>
      <w:r w:rsidR="00BA5F7C">
        <w:t xml:space="preserve"> </w:t>
      </w:r>
      <w:r w:rsidR="005F54BC">
        <w:t>amendment is</w:t>
      </w:r>
      <w:r w:rsidR="00BA5F7C">
        <w:t xml:space="preserve"> </w:t>
      </w:r>
      <w:r w:rsidR="005F54BC">
        <w:t>sought</w:t>
      </w:r>
      <w:r w:rsidR="000A1305">
        <w:t>.</w:t>
      </w:r>
    </w:p>
    <w:p w:rsidR="00C305C5" w:rsidRDefault="005B7A83" w:rsidP="007D363C">
      <w:pPr>
        <w:spacing w:after="0" w:line="360" w:lineRule="auto"/>
        <w:ind w:firstLine="720"/>
        <w:jc w:val="both"/>
      </w:pPr>
      <w:r>
        <w:t>O</w:t>
      </w:r>
      <w:r w:rsidR="00EB7AEA">
        <w:t>n why</w:t>
      </w:r>
      <w:r w:rsidR="00A165B9">
        <w:t xml:space="preserve"> </w:t>
      </w:r>
      <w:r w:rsidR="00EB7AEA">
        <w:t>the</w:t>
      </w:r>
      <w:r w:rsidR="00A165B9">
        <w:t xml:space="preserve"> </w:t>
      </w:r>
      <w:r w:rsidR="00EB7AEA">
        <w:t>consent</w:t>
      </w:r>
      <w:r w:rsidR="00A165B9">
        <w:t xml:space="preserve"> </w:t>
      </w:r>
      <w:r w:rsidR="00EB7AEA">
        <w:t>paper</w:t>
      </w:r>
      <w:r w:rsidR="00A165B9">
        <w:t xml:space="preserve"> </w:t>
      </w:r>
      <w:r w:rsidR="00EB7AEA">
        <w:t>should</w:t>
      </w:r>
      <w:r w:rsidR="00A165B9">
        <w:t xml:space="preserve"> </w:t>
      </w:r>
      <w:r w:rsidR="00EB7AEA">
        <w:t>be discarded</w:t>
      </w:r>
      <w:r w:rsidR="005F54BC">
        <w:t>,</w:t>
      </w:r>
      <w:r w:rsidR="008724A7">
        <w:t xml:space="preserve"> </w:t>
      </w:r>
      <w:r>
        <w:t xml:space="preserve">the defendant assumed the burden to start </w:t>
      </w:r>
      <w:r w:rsidR="008724A7">
        <w:t>and</w:t>
      </w:r>
      <w:r w:rsidR="00BA5F7C">
        <w:t xml:space="preserve"> </w:t>
      </w:r>
      <w:r w:rsidR="006F61F1">
        <w:t>is</w:t>
      </w:r>
      <w:r w:rsidR="00A165B9">
        <w:t xml:space="preserve"> </w:t>
      </w:r>
      <w:r w:rsidR="006F61F1">
        <w:t>in the midst of his</w:t>
      </w:r>
      <w:r w:rsidR="00A165B9">
        <w:t xml:space="preserve"> </w:t>
      </w:r>
      <w:r w:rsidR="006F61F1">
        <w:t>evidence</w:t>
      </w:r>
      <w:r w:rsidR="00BA5F7C">
        <w:t xml:space="preserve"> </w:t>
      </w:r>
      <w:r w:rsidR="00C305C5">
        <w:t>regarding the</w:t>
      </w:r>
      <w:r w:rsidR="00BA5F7C">
        <w:t xml:space="preserve"> </w:t>
      </w:r>
      <w:r w:rsidR="0010402E">
        <w:t>issue of that</w:t>
      </w:r>
      <w:r w:rsidR="00BA5F7C">
        <w:t xml:space="preserve"> </w:t>
      </w:r>
      <w:r w:rsidR="00C305C5">
        <w:t>consent</w:t>
      </w:r>
      <w:r w:rsidR="00BA5F7C">
        <w:t xml:space="preserve"> </w:t>
      </w:r>
      <w:r w:rsidR="00C305C5">
        <w:t>paper.</w:t>
      </w:r>
      <w:r w:rsidR="00490757">
        <w:t xml:space="preserve"> </w:t>
      </w:r>
      <w:r w:rsidR="000A1305">
        <w:t>He</w:t>
      </w:r>
      <w:r w:rsidR="00BA5F7C">
        <w:t xml:space="preserve"> </w:t>
      </w:r>
      <w:r w:rsidR="000A1305">
        <w:t>wishes to</w:t>
      </w:r>
      <w:r w:rsidR="00BA5F7C">
        <w:t xml:space="preserve"> </w:t>
      </w:r>
      <w:r w:rsidR="000A1305">
        <w:t>amend</w:t>
      </w:r>
      <w:r w:rsidR="00BA5F7C">
        <w:t xml:space="preserve"> </w:t>
      </w:r>
      <w:r w:rsidR="000A1305">
        <w:t>his</w:t>
      </w:r>
      <w:r w:rsidR="00BA5F7C">
        <w:t xml:space="preserve"> </w:t>
      </w:r>
      <w:r w:rsidR="000A1305">
        <w:t>plea</w:t>
      </w:r>
      <w:r w:rsidR="005F54BC">
        <w:t xml:space="preserve"> on the strength</w:t>
      </w:r>
      <w:r w:rsidR="00BA5F7C">
        <w:t xml:space="preserve"> </w:t>
      </w:r>
      <w:r w:rsidR="005F54BC">
        <w:t>of</w:t>
      </w:r>
      <w:r w:rsidR="00BA5F7C">
        <w:t xml:space="preserve"> </w:t>
      </w:r>
      <w:r w:rsidR="00490757">
        <w:t>r</w:t>
      </w:r>
      <w:r w:rsidR="00BA5F7C">
        <w:t xml:space="preserve"> </w:t>
      </w:r>
      <w:r w:rsidR="00567EF6">
        <w:t>41</w:t>
      </w:r>
      <w:r>
        <w:t xml:space="preserve">(10) </w:t>
      </w:r>
      <w:r w:rsidR="00567EF6">
        <w:t>of</w:t>
      </w:r>
      <w:r w:rsidR="005F54BC">
        <w:t xml:space="preserve"> the</w:t>
      </w:r>
      <w:r w:rsidR="00BA5F7C">
        <w:t xml:space="preserve"> </w:t>
      </w:r>
      <w:r w:rsidR="005F54BC">
        <w:t>High Court</w:t>
      </w:r>
      <w:r w:rsidR="00BA5F7C">
        <w:t xml:space="preserve"> </w:t>
      </w:r>
      <w:r>
        <w:t>R</w:t>
      </w:r>
      <w:r w:rsidR="005F54BC">
        <w:t>ules</w:t>
      </w:r>
      <w:r>
        <w:t>, 2021</w:t>
      </w:r>
      <w:r w:rsidR="0082782C">
        <w:t xml:space="preserve"> which</w:t>
      </w:r>
      <w:r w:rsidR="005F54BC">
        <w:t xml:space="preserve"> allows</w:t>
      </w:r>
      <w:r w:rsidR="00BA5F7C">
        <w:t xml:space="preserve"> </w:t>
      </w:r>
      <w:r w:rsidR="005F54BC">
        <w:t>an</w:t>
      </w:r>
      <w:r w:rsidR="00BA5F7C">
        <w:t xml:space="preserve"> </w:t>
      </w:r>
      <w:r w:rsidR="005F54BC">
        <w:t>amendment of</w:t>
      </w:r>
      <w:r w:rsidR="00BA5F7C">
        <w:t xml:space="preserve"> </w:t>
      </w:r>
      <w:r w:rsidR="005F54BC">
        <w:t>pleadings</w:t>
      </w:r>
      <w:r w:rsidR="00BA5F7C">
        <w:t xml:space="preserve"> </w:t>
      </w:r>
      <w:r w:rsidR="005F54BC">
        <w:t>at</w:t>
      </w:r>
      <w:r w:rsidR="00BA5F7C">
        <w:t xml:space="preserve"> </w:t>
      </w:r>
      <w:r w:rsidR="005F54BC">
        <w:t xml:space="preserve">any </w:t>
      </w:r>
      <w:r w:rsidR="00567EF6">
        <w:t>time before</w:t>
      </w:r>
      <w:r w:rsidR="00BA5F7C">
        <w:t xml:space="preserve"> </w:t>
      </w:r>
      <w:r w:rsidR="005F54BC">
        <w:t>judgment</w:t>
      </w:r>
      <w:r w:rsidR="0010402E">
        <w:t>,</w:t>
      </w:r>
      <w:r w:rsidR="00C6391D">
        <w:t xml:space="preserve"> if the requirements</w:t>
      </w:r>
      <w:r w:rsidR="0010402E">
        <w:t xml:space="preserve"> therein</w:t>
      </w:r>
      <w:r w:rsidR="00C6391D">
        <w:t xml:space="preserve"> are</w:t>
      </w:r>
      <w:r w:rsidR="00BA5F7C">
        <w:t xml:space="preserve"> </w:t>
      </w:r>
      <w:r w:rsidR="00C6391D">
        <w:t>met</w:t>
      </w:r>
      <w:r w:rsidR="000A1305">
        <w:t xml:space="preserve">. </w:t>
      </w:r>
      <w:r w:rsidR="00C305C5">
        <w:t>He is also</w:t>
      </w:r>
      <w:r w:rsidR="00BA5F7C">
        <w:t xml:space="preserve"> </w:t>
      </w:r>
      <w:r w:rsidR="00C305C5">
        <w:t>buoyed</w:t>
      </w:r>
      <w:r w:rsidR="00BA5F7C">
        <w:t xml:space="preserve"> </w:t>
      </w:r>
      <w:r w:rsidR="00C305C5">
        <w:t>by established</w:t>
      </w:r>
      <w:r w:rsidR="00BA5F7C">
        <w:t xml:space="preserve"> </w:t>
      </w:r>
      <w:r w:rsidR="00C305C5">
        <w:t>legal</w:t>
      </w:r>
      <w:r w:rsidR="00BA5F7C">
        <w:t xml:space="preserve"> </w:t>
      </w:r>
      <w:r w:rsidR="00C305C5">
        <w:t>principles</w:t>
      </w:r>
      <w:r w:rsidR="00BA5F7C">
        <w:t xml:space="preserve"> </w:t>
      </w:r>
      <w:r w:rsidR="00C305C5">
        <w:t>that</w:t>
      </w:r>
      <w:r w:rsidR="00BA5F7C">
        <w:t xml:space="preserve"> </w:t>
      </w:r>
      <w:r w:rsidR="00C305C5">
        <w:t>an amendment</w:t>
      </w:r>
      <w:r w:rsidR="00BA5F7C">
        <w:t xml:space="preserve"> </w:t>
      </w:r>
      <w:r w:rsidR="00C305C5">
        <w:t>should</w:t>
      </w:r>
      <w:r w:rsidR="00BA5F7C">
        <w:t xml:space="preserve"> </w:t>
      </w:r>
      <w:r w:rsidR="00C305C5">
        <w:t>be</w:t>
      </w:r>
      <w:r w:rsidR="00BA5F7C">
        <w:t xml:space="preserve"> </w:t>
      </w:r>
      <w:r w:rsidR="00C305C5">
        <w:t>granted</w:t>
      </w:r>
      <w:r w:rsidR="00BA5F7C">
        <w:t xml:space="preserve"> </w:t>
      </w:r>
      <w:r w:rsidR="00C305C5">
        <w:t>where it</w:t>
      </w:r>
      <w:r w:rsidR="00BA5F7C">
        <w:t xml:space="preserve"> </w:t>
      </w:r>
      <w:r w:rsidR="00C305C5">
        <w:t>will</w:t>
      </w:r>
      <w:r w:rsidR="00BA5F7C">
        <w:t xml:space="preserve"> </w:t>
      </w:r>
      <w:r w:rsidR="00C305C5">
        <w:t>enable the</w:t>
      </w:r>
      <w:r w:rsidR="00BA5F7C">
        <w:t xml:space="preserve"> </w:t>
      </w:r>
      <w:r w:rsidR="00C305C5">
        <w:t>court</w:t>
      </w:r>
      <w:r w:rsidR="00BA5F7C">
        <w:t xml:space="preserve"> </w:t>
      </w:r>
      <w:r w:rsidR="00C305C5">
        <w:t>to</w:t>
      </w:r>
      <w:r w:rsidR="00BA5F7C">
        <w:t xml:space="preserve"> </w:t>
      </w:r>
      <w:r w:rsidR="00C305C5">
        <w:t>determine</w:t>
      </w:r>
      <w:r w:rsidR="00BA5F7C">
        <w:t xml:space="preserve"> </w:t>
      </w:r>
      <w:r w:rsidR="00C305C5">
        <w:t>the real</w:t>
      </w:r>
      <w:r w:rsidR="00BA5F7C">
        <w:t xml:space="preserve"> </w:t>
      </w:r>
      <w:r w:rsidR="00C305C5">
        <w:t>dispute</w:t>
      </w:r>
      <w:r w:rsidR="00BA5F7C">
        <w:t xml:space="preserve"> </w:t>
      </w:r>
      <w:r w:rsidR="00C305C5">
        <w:t>between</w:t>
      </w:r>
      <w:r w:rsidR="00BA5F7C">
        <w:t xml:space="preserve"> </w:t>
      </w:r>
      <w:r w:rsidR="00C305C5">
        <w:t>the</w:t>
      </w:r>
      <w:r w:rsidR="00BA5F7C">
        <w:t xml:space="preserve"> </w:t>
      </w:r>
      <w:r w:rsidR="00C305C5">
        <w:t>parties.</w:t>
      </w:r>
      <w:r w:rsidR="00A07B3E">
        <w:t xml:space="preserve"> </w:t>
      </w:r>
      <w:r w:rsidR="00C078B9">
        <w:t>I</w:t>
      </w:r>
      <w:r w:rsidR="00D1468F">
        <w:t>n his</w:t>
      </w:r>
      <w:r w:rsidR="00BA5F7C">
        <w:t xml:space="preserve"> </w:t>
      </w:r>
      <w:r w:rsidR="00D1468F">
        <w:t>founding</w:t>
      </w:r>
      <w:r w:rsidR="00BA5F7C">
        <w:t xml:space="preserve"> </w:t>
      </w:r>
      <w:r w:rsidR="00D1468F">
        <w:t xml:space="preserve">affidavit </w:t>
      </w:r>
      <w:r w:rsidR="00C078B9">
        <w:t xml:space="preserve">he says </w:t>
      </w:r>
      <w:r w:rsidR="00D1468F">
        <w:t>that the</w:t>
      </w:r>
      <w:r w:rsidR="00BA5F7C">
        <w:t xml:space="preserve"> </w:t>
      </w:r>
      <w:r w:rsidR="00D1468F">
        <w:t>amendment</w:t>
      </w:r>
      <w:r w:rsidR="00BA5F7C">
        <w:t xml:space="preserve"> </w:t>
      </w:r>
      <w:r w:rsidR="00D1468F">
        <w:t>sought</w:t>
      </w:r>
      <w:r w:rsidR="00BA5F7C">
        <w:t xml:space="preserve"> </w:t>
      </w:r>
      <w:r w:rsidR="00D1468F">
        <w:t>aims at making</w:t>
      </w:r>
      <w:r w:rsidR="00BA5F7C">
        <w:t xml:space="preserve"> </w:t>
      </w:r>
      <w:r w:rsidR="00C078B9">
        <w:t xml:space="preserve">it </w:t>
      </w:r>
      <w:r w:rsidR="00D1468F">
        <w:t>clear</w:t>
      </w:r>
      <w:r w:rsidR="00BA5F7C">
        <w:t xml:space="preserve"> </w:t>
      </w:r>
      <w:r w:rsidR="00D1468F">
        <w:t>upon</w:t>
      </w:r>
      <w:r w:rsidR="00BA5F7C">
        <w:t xml:space="preserve"> </w:t>
      </w:r>
      <w:r w:rsidR="00D1468F">
        <w:t>what</w:t>
      </w:r>
      <w:r w:rsidR="00BA5F7C">
        <w:t xml:space="preserve"> </w:t>
      </w:r>
      <w:r w:rsidR="00D1468F">
        <w:t xml:space="preserve">terms the </w:t>
      </w:r>
      <w:r w:rsidR="00567EF6">
        <w:t>consent</w:t>
      </w:r>
      <w:r w:rsidR="00BA5F7C">
        <w:t xml:space="preserve"> </w:t>
      </w:r>
      <w:r w:rsidR="00D1468F">
        <w:t>paper</w:t>
      </w:r>
      <w:r w:rsidR="00BA5F7C">
        <w:t xml:space="preserve"> </w:t>
      </w:r>
      <w:r w:rsidR="00D1468F">
        <w:t>was</w:t>
      </w:r>
      <w:r w:rsidR="00BA5F7C">
        <w:t xml:space="preserve"> </w:t>
      </w:r>
      <w:r w:rsidR="00567EF6">
        <w:t>departed</w:t>
      </w:r>
      <w:r w:rsidR="00BA5F7C">
        <w:t xml:space="preserve"> </w:t>
      </w:r>
      <w:r w:rsidR="00D1468F">
        <w:t>from</w:t>
      </w:r>
      <w:r w:rsidR="00BA5F7C">
        <w:t xml:space="preserve"> </w:t>
      </w:r>
      <w:r w:rsidR="0010402E">
        <w:t xml:space="preserve">particularly </w:t>
      </w:r>
      <w:r w:rsidR="00D1468F">
        <w:t>since</w:t>
      </w:r>
      <w:r w:rsidR="00BA5F7C">
        <w:t xml:space="preserve"> </w:t>
      </w:r>
      <w:r w:rsidR="00D1468F">
        <w:t>the</w:t>
      </w:r>
      <w:r w:rsidR="00BA5F7C">
        <w:t xml:space="preserve"> </w:t>
      </w:r>
      <w:r w:rsidR="00D1468F">
        <w:t>plaintiff</w:t>
      </w:r>
      <w:r w:rsidR="00BA5F7C">
        <w:t xml:space="preserve"> </w:t>
      </w:r>
      <w:r w:rsidR="00D1468F">
        <w:t xml:space="preserve">suggested at the start </w:t>
      </w:r>
      <w:r w:rsidR="00567EF6">
        <w:t>of</w:t>
      </w:r>
      <w:r w:rsidR="00D1468F">
        <w:t xml:space="preserve"> the t</w:t>
      </w:r>
      <w:r w:rsidR="00C078B9">
        <w:t>r</w:t>
      </w:r>
      <w:r w:rsidR="00D1468F">
        <w:t>ial</w:t>
      </w:r>
      <w:r w:rsidR="00BA5F7C">
        <w:t xml:space="preserve"> </w:t>
      </w:r>
      <w:r w:rsidR="00D1468F">
        <w:t>that</w:t>
      </w:r>
      <w:r w:rsidR="00BA5F7C">
        <w:t xml:space="preserve"> </w:t>
      </w:r>
      <w:r w:rsidR="00D1468F">
        <w:t>it</w:t>
      </w:r>
      <w:r w:rsidR="00BA5F7C">
        <w:t xml:space="preserve"> </w:t>
      </w:r>
      <w:r w:rsidR="00D1468F">
        <w:t>was</w:t>
      </w:r>
      <w:r w:rsidR="00BA5F7C">
        <w:t xml:space="preserve"> </w:t>
      </w:r>
      <w:r w:rsidR="00D1468F">
        <w:lastRenderedPageBreak/>
        <w:t>unclear</w:t>
      </w:r>
      <w:r w:rsidR="00BA5F7C">
        <w:t xml:space="preserve"> </w:t>
      </w:r>
      <w:r w:rsidR="00D1468F">
        <w:t>on what bas</w:t>
      </w:r>
      <w:r w:rsidR="00C078B9">
        <w:t>i</w:t>
      </w:r>
      <w:r w:rsidR="00D1468F">
        <w:t xml:space="preserve">s </w:t>
      </w:r>
      <w:r w:rsidR="00C078B9">
        <w:t>t</w:t>
      </w:r>
      <w:r w:rsidR="00D1468F">
        <w:t>he</w:t>
      </w:r>
      <w:r w:rsidR="00BA5F7C">
        <w:t xml:space="preserve"> </w:t>
      </w:r>
      <w:r w:rsidR="00D1468F">
        <w:t>consent</w:t>
      </w:r>
      <w:r w:rsidR="00BA5F7C">
        <w:t xml:space="preserve"> </w:t>
      </w:r>
      <w:r w:rsidR="00D1468F">
        <w:t>paper</w:t>
      </w:r>
      <w:r w:rsidR="00BA5F7C">
        <w:t xml:space="preserve"> </w:t>
      </w:r>
      <w:r w:rsidR="00C078B9">
        <w:t>i</w:t>
      </w:r>
      <w:r w:rsidR="00D1468F">
        <w:t>s</w:t>
      </w:r>
      <w:r w:rsidR="00BA5F7C">
        <w:t xml:space="preserve"> </w:t>
      </w:r>
      <w:r w:rsidR="00D1468F">
        <w:t>being</w:t>
      </w:r>
      <w:r w:rsidR="00BA5F7C">
        <w:t xml:space="preserve"> </w:t>
      </w:r>
      <w:r w:rsidR="00567EF6">
        <w:t>departed</w:t>
      </w:r>
      <w:r w:rsidR="00BA5F7C">
        <w:t xml:space="preserve"> </w:t>
      </w:r>
      <w:r w:rsidR="00D1468F">
        <w:t>from</w:t>
      </w:r>
      <w:r w:rsidR="00C078B9">
        <w:t>.</w:t>
      </w:r>
      <w:r w:rsidR="00C6391D">
        <w:t xml:space="preserve"> In </w:t>
      </w:r>
      <w:r w:rsidR="00C078B9">
        <w:t>his</w:t>
      </w:r>
      <w:r w:rsidR="00C6391D">
        <w:t xml:space="preserve"> heads of argument</w:t>
      </w:r>
      <w:r w:rsidR="00C078B9">
        <w:t>,</w:t>
      </w:r>
      <w:r w:rsidR="00C6391D">
        <w:t xml:space="preserve"> the</w:t>
      </w:r>
      <w:r w:rsidR="00BA5F7C">
        <w:t xml:space="preserve"> </w:t>
      </w:r>
      <w:r w:rsidR="00567EF6">
        <w:t>defendant</w:t>
      </w:r>
      <w:r w:rsidR="00BA5F7C">
        <w:t xml:space="preserve"> </w:t>
      </w:r>
      <w:r w:rsidR="00C6391D">
        <w:t>also clarifies</w:t>
      </w:r>
      <w:r w:rsidR="00BA5F7C">
        <w:t xml:space="preserve"> </w:t>
      </w:r>
      <w:r w:rsidR="00C6391D">
        <w:t>that the</w:t>
      </w:r>
      <w:r w:rsidR="00BA5F7C">
        <w:t xml:space="preserve"> </w:t>
      </w:r>
      <w:r w:rsidR="00C6391D">
        <w:t>amendment</w:t>
      </w:r>
      <w:r w:rsidR="00BA5F7C">
        <w:t xml:space="preserve"> </w:t>
      </w:r>
      <w:r w:rsidR="00C6391D">
        <w:t>seeks</w:t>
      </w:r>
      <w:r w:rsidR="00BA5F7C">
        <w:t xml:space="preserve"> </w:t>
      </w:r>
      <w:r w:rsidR="00C6391D">
        <w:t>to</w:t>
      </w:r>
      <w:r w:rsidR="00BA5F7C">
        <w:t xml:space="preserve"> </w:t>
      </w:r>
      <w:r w:rsidR="00C6391D">
        <w:t>elucidate</w:t>
      </w:r>
      <w:r w:rsidR="00BA5F7C">
        <w:t xml:space="preserve"> </w:t>
      </w:r>
      <w:r w:rsidR="00C6391D">
        <w:t>upon the plea</w:t>
      </w:r>
      <w:r w:rsidR="00BA5F7C">
        <w:t xml:space="preserve"> </w:t>
      </w:r>
      <w:r w:rsidR="00C6391D">
        <w:t>which</w:t>
      </w:r>
      <w:r w:rsidR="00BA5F7C">
        <w:t xml:space="preserve"> </w:t>
      </w:r>
      <w:r w:rsidR="00C6391D">
        <w:t>depart</w:t>
      </w:r>
      <w:r w:rsidR="00C078B9">
        <w:t>s</w:t>
      </w:r>
      <w:r w:rsidR="00BA5F7C">
        <w:t xml:space="preserve"> </w:t>
      </w:r>
      <w:r w:rsidR="00C6391D">
        <w:t>from the</w:t>
      </w:r>
      <w:r w:rsidR="00BA5F7C">
        <w:t xml:space="preserve"> </w:t>
      </w:r>
      <w:r w:rsidR="00C6391D">
        <w:t>consent</w:t>
      </w:r>
      <w:r w:rsidR="00BA5F7C">
        <w:t xml:space="preserve"> </w:t>
      </w:r>
      <w:r w:rsidR="00C6391D">
        <w:t>paper</w:t>
      </w:r>
      <w:r w:rsidR="00C078B9">
        <w:t>. The amendment is thus said to be intended</w:t>
      </w:r>
      <w:r w:rsidR="00D62701">
        <w:t xml:space="preserve"> </w:t>
      </w:r>
      <w:r w:rsidR="00C078B9">
        <w:t>to</w:t>
      </w:r>
      <w:r w:rsidR="00C6391D">
        <w:t xml:space="preserve"> ensure</w:t>
      </w:r>
      <w:r w:rsidR="00BA5F7C">
        <w:t xml:space="preserve"> </w:t>
      </w:r>
      <w:r w:rsidR="00C6391D">
        <w:t>that</w:t>
      </w:r>
      <w:r w:rsidR="00BA5F7C">
        <w:t xml:space="preserve"> </w:t>
      </w:r>
      <w:r w:rsidR="00C6391D">
        <w:t>the</w:t>
      </w:r>
      <w:r w:rsidR="00BA5F7C">
        <w:t xml:space="preserve"> </w:t>
      </w:r>
      <w:r w:rsidR="00C6391D">
        <w:t>issues</w:t>
      </w:r>
      <w:r w:rsidR="00BA5F7C">
        <w:t xml:space="preserve"> </w:t>
      </w:r>
      <w:r w:rsidR="00C6391D">
        <w:t>before</w:t>
      </w:r>
      <w:r w:rsidR="00BA5F7C">
        <w:t xml:space="preserve"> </w:t>
      </w:r>
      <w:r w:rsidR="00C6391D">
        <w:t>the court</w:t>
      </w:r>
      <w:r w:rsidR="00BA5F7C">
        <w:t xml:space="preserve"> </w:t>
      </w:r>
      <w:r w:rsidR="00C6391D">
        <w:t>are</w:t>
      </w:r>
      <w:r w:rsidR="00BA5F7C">
        <w:t xml:space="preserve"> </w:t>
      </w:r>
      <w:r w:rsidR="00C6391D">
        <w:t>clear and produce a</w:t>
      </w:r>
      <w:r w:rsidR="00BA5F7C">
        <w:t xml:space="preserve"> </w:t>
      </w:r>
      <w:r w:rsidR="00C6391D">
        <w:t>fair</w:t>
      </w:r>
      <w:r w:rsidR="00BA5F7C">
        <w:t xml:space="preserve"> </w:t>
      </w:r>
      <w:r w:rsidR="00C6391D">
        <w:t>outcome</w:t>
      </w:r>
      <w:r w:rsidR="00E665BF">
        <w:t xml:space="preserve"> in so far as</w:t>
      </w:r>
      <w:r w:rsidR="00D62701">
        <w:t xml:space="preserve"> </w:t>
      </w:r>
      <w:r w:rsidR="00E665BF">
        <w:t>to why</w:t>
      </w:r>
      <w:r w:rsidR="00D62701">
        <w:t xml:space="preserve"> </w:t>
      </w:r>
      <w:r w:rsidR="00E665BF">
        <w:t>the</w:t>
      </w:r>
      <w:r w:rsidR="00D62701">
        <w:t xml:space="preserve"> </w:t>
      </w:r>
      <w:r w:rsidR="00E665BF">
        <w:t>defendant</w:t>
      </w:r>
      <w:r w:rsidR="00D62701">
        <w:t xml:space="preserve"> </w:t>
      </w:r>
      <w:r w:rsidR="00E665BF">
        <w:t>departs from the consent paper</w:t>
      </w:r>
      <w:r w:rsidR="00C6391D">
        <w:t xml:space="preserve">. </w:t>
      </w:r>
      <w:r w:rsidR="0010402E">
        <w:t>T</w:t>
      </w:r>
      <w:r w:rsidR="00C6391D">
        <w:t>he</w:t>
      </w:r>
      <w:r w:rsidR="00BA5F7C">
        <w:t xml:space="preserve"> </w:t>
      </w:r>
      <w:r w:rsidR="00C6391D">
        <w:t>defendant</w:t>
      </w:r>
      <w:r w:rsidR="00BA5F7C">
        <w:t xml:space="preserve"> </w:t>
      </w:r>
      <w:r w:rsidR="00C6391D">
        <w:t>says</w:t>
      </w:r>
      <w:r w:rsidR="00BA5F7C">
        <w:t xml:space="preserve"> </w:t>
      </w:r>
      <w:r w:rsidR="00C6391D">
        <w:t>he was</w:t>
      </w:r>
      <w:r w:rsidR="00BA5F7C">
        <w:t xml:space="preserve"> </w:t>
      </w:r>
      <w:r w:rsidR="00C6391D">
        <w:t>not</w:t>
      </w:r>
      <w:r w:rsidR="00BA5F7C">
        <w:t xml:space="preserve"> </w:t>
      </w:r>
      <w:r w:rsidR="00567EF6">
        <w:t>represented</w:t>
      </w:r>
      <w:r w:rsidR="00C6391D">
        <w:t xml:space="preserve"> at the time</w:t>
      </w:r>
      <w:r w:rsidR="00BA5F7C">
        <w:t xml:space="preserve"> </w:t>
      </w:r>
      <w:r w:rsidR="00567EF6">
        <w:t>of</w:t>
      </w:r>
      <w:r w:rsidR="00C6391D">
        <w:t xml:space="preserve"> </w:t>
      </w:r>
      <w:r w:rsidR="00567EF6">
        <w:t>the consent</w:t>
      </w:r>
      <w:r w:rsidR="009D553A">
        <w:t xml:space="preserve"> paper</w:t>
      </w:r>
      <w:r w:rsidR="00BA5F7C">
        <w:t xml:space="preserve"> </w:t>
      </w:r>
      <w:r w:rsidR="009D553A">
        <w:t>and also</w:t>
      </w:r>
      <w:r w:rsidR="00BA5F7C">
        <w:t xml:space="preserve"> </w:t>
      </w:r>
      <w:r w:rsidR="009D553A">
        <w:t>that he</w:t>
      </w:r>
      <w:r w:rsidR="00BA5F7C">
        <w:t xml:space="preserve"> </w:t>
      </w:r>
      <w:r w:rsidR="009D553A">
        <w:t>was</w:t>
      </w:r>
      <w:r w:rsidR="00BA5F7C">
        <w:t xml:space="preserve"> </w:t>
      </w:r>
      <w:r w:rsidR="009D553A">
        <w:t>suffering</w:t>
      </w:r>
      <w:r w:rsidR="00BA5F7C">
        <w:t xml:space="preserve"> </w:t>
      </w:r>
      <w:r w:rsidR="009D553A">
        <w:t>from</w:t>
      </w:r>
      <w:r w:rsidR="00BA5F7C">
        <w:t xml:space="preserve"> </w:t>
      </w:r>
      <w:r w:rsidR="009D553A">
        <w:t>depression and</w:t>
      </w:r>
      <w:r w:rsidR="00BA5F7C">
        <w:t xml:space="preserve"> </w:t>
      </w:r>
      <w:r w:rsidR="009D553A">
        <w:t>unable</w:t>
      </w:r>
      <w:r w:rsidR="00BA5F7C">
        <w:t xml:space="preserve"> </w:t>
      </w:r>
      <w:r w:rsidR="009D553A">
        <w:t>to</w:t>
      </w:r>
      <w:r w:rsidR="00BA5F7C">
        <w:t xml:space="preserve"> </w:t>
      </w:r>
      <w:r w:rsidR="009D553A">
        <w:t>negotiate properly.</w:t>
      </w:r>
      <w:r w:rsidR="00BA5F7C">
        <w:t xml:space="preserve"> </w:t>
      </w:r>
    </w:p>
    <w:p w:rsidR="00BA5F7C" w:rsidRDefault="00E665BF" w:rsidP="00490757">
      <w:pPr>
        <w:spacing w:after="0" w:line="360" w:lineRule="auto"/>
        <w:ind w:firstLine="720"/>
        <w:jc w:val="both"/>
      </w:pPr>
      <w:r>
        <w:t>T</w:t>
      </w:r>
      <w:r w:rsidR="009D553A">
        <w:t>he</w:t>
      </w:r>
      <w:r w:rsidR="00BA5F7C">
        <w:t xml:space="preserve"> </w:t>
      </w:r>
      <w:r w:rsidR="009D553A">
        <w:t>amendments</w:t>
      </w:r>
      <w:r w:rsidR="00BA5F7C">
        <w:t xml:space="preserve"> </w:t>
      </w:r>
      <w:r w:rsidR="009D553A">
        <w:t>sought to be</w:t>
      </w:r>
      <w:r w:rsidR="00BA5F7C">
        <w:t xml:space="preserve"> </w:t>
      </w:r>
      <w:r w:rsidR="00567EF6">
        <w:t>incorporated</w:t>
      </w:r>
      <w:r w:rsidR="00BA5F7C">
        <w:t xml:space="preserve"> </w:t>
      </w:r>
      <w:r w:rsidR="009D553A">
        <w:t>into</w:t>
      </w:r>
      <w:r w:rsidR="00BA5F7C">
        <w:t xml:space="preserve"> </w:t>
      </w:r>
      <w:r w:rsidR="009D553A">
        <w:t>the plea</w:t>
      </w:r>
      <w:r w:rsidR="00BA5F7C">
        <w:t xml:space="preserve"> </w:t>
      </w:r>
      <w:r w:rsidR="009D553A">
        <w:t>are</w:t>
      </w:r>
      <w:r>
        <w:t>,</w:t>
      </w:r>
      <w:r w:rsidR="00BA5F7C">
        <w:t xml:space="preserve"> </w:t>
      </w:r>
      <w:r w:rsidR="009D553A">
        <w:t>firstly</w:t>
      </w:r>
      <w:r>
        <w:t>,</w:t>
      </w:r>
      <w:r w:rsidR="009D553A">
        <w:t xml:space="preserve"> that the</w:t>
      </w:r>
      <w:r w:rsidR="00BA5F7C">
        <w:t xml:space="preserve"> </w:t>
      </w:r>
      <w:r w:rsidR="009D553A">
        <w:t>consent</w:t>
      </w:r>
      <w:r w:rsidR="00BA5F7C">
        <w:t xml:space="preserve"> </w:t>
      </w:r>
      <w:r w:rsidR="009D553A">
        <w:t>paper</w:t>
      </w:r>
      <w:r w:rsidR="00BA5F7C">
        <w:t xml:space="preserve"> </w:t>
      </w:r>
      <w:r w:rsidR="009D553A">
        <w:t>is not</w:t>
      </w:r>
      <w:r w:rsidR="00BA5F7C">
        <w:t xml:space="preserve"> </w:t>
      </w:r>
      <w:r w:rsidR="009D553A">
        <w:t>reasonable,</w:t>
      </w:r>
      <w:r w:rsidR="00BA5F7C">
        <w:t xml:space="preserve"> </w:t>
      </w:r>
      <w:r w:rsidR="009D553A">
        <w:t>fair</w:t>
      </w:r>
      <w:r w:rsidR="00BA5F7C">
        <w:t xml:space="preserve"> </w:t>
      </w:r>
      <w:r w:rsidR="009D553A">
        <w:t>or</w:t>
      </w:r>
      <w:r w:rsidR="00BA5F7C">
        <w:t xml:space="preserve"> </w:t>
      </w:r>
      <w:r w:rsidR="009D553A">
        <w:t>just.</w:t>
      </w:r>
      <w:r w:rsidR="00A07B3E">
        <w:t xml:space="preserve"> </w:t>
      </w:r>
      <w:r w:rsidR="00567EF6">
        <w:t>Secondly</w:t>
      </w:r>
      <w:r>
        <w:t>,</w:t>
      </w:r>
      <w:r w:rsidR="00BA5F7C">
        <w:t xml:space="preserve"> </w:t>
      </w:r>
      <w:r w:rsidR="009D553A">
        <w:t>the</w:t>
      </w:r>
      <w:r w:rsidR="00BA5F7C">
        <w:t xml:space="preserve"> </w:t>
      </w:r>
      <w:r w:rsidR="009D553A">
        <w:t>defendant</w:t>
      </w:r>
      <w:r w:rsidR="00BA5F7C">
        <w:t xml:space="preserve"> </w:t>
      </w:r>
      <w:r w:rsidR="009D553A">
        <w:t>seeks</w:t>
      </w:r>
      <w:r w:rsidR="00BA5F7C">
        <w:t xml:space="preserve"> </w:t>
      </w:r>
      <w:r w:rsidR="009D553A">
        <w:t>to include</w:t>
      </w:r>
      <w:r w:rsidR="00BA5F7C">
        <w:t xml:space="preserve"> </w:t>
      </w:r>
      <w:r w:rsidR="009D553A">
        <w:t>an</w:t>
      </w:r>
      <w:r w:rsidR="00BA5F7C">
        <w:t xml:space="preserve"> </w:t>
      </w:r>
      <w:r w:rsidR="00567EF6">
        <w:t>averment</w:t>
      </w:r>
      <w:r w:rsidR="00BA5F7C">
        <w:t xml:space="preserve"> </w:t>
      </w:r>
      <w:r w:rsidR="009D553A">
        <w:t>that</w:t>
      </w:r>
      <w:r w:rsidR="00BA5F7C">
        <w:t xml:space="preserve"> </w:t>
      </w:r>
      <w:r w:rsidR="009D553A">
        <w:t>the</w:t>
      </w:r>
      <w:r w:rsidR="00BA5F7C">
        <w:t xml:space="preserve"> </w:t>
      </w:r>
      <w:r w:rsidR="009D553A">
        <w:t>consent</w:t>
      </w:r>
      <w:r w:rsidR="00BA5F7C">
        <w:t xml:space="preserve"> </w:t>
      </w:r>
      <w:r w:rsidR="009D553A">
        <w:t>paper</w:t>
      </w:r>
      <w:r w:rsidR="00BA5F7C">
        <w:t xml:space="preserve"> </w:t>
      </w:r>
      <w:r w:rsidR="009D553A">
        <w:t>was</w:t>
      </w:r>
      <w:r w:rsidR="00BA5F7C">
        <w:t xml:space="preserve"> </w:t>
      </w:r>
      <w:r w:rsidR="009D553A">
        <w:t>not</w:t>
      </w:r>
      <w:r w:rsidR="00BA5F7C">
        <w:t xml:space="preserve"> </w:t>
      </w:r>
      <w:r w:rsidR="009D553A">
        <w:t>arrived at</w:t>
      </w:r>
      <w:r w:rsidR="00BA5F7C">
        <w:t xml:space="preserve"> </w:t>
      </w:r>
      <w:r w:rsidR="00567EF6">
        <w:t>fairly</w:t>
      </w:r>
      <w:r w:rsidR="00BA5F7C">
        <w:t xml:space="preserve"> </w:t>
      </w:r>
      <w:r w:rsidR="009D553A">
        <w:t xml:space="preserve">because </w:t>
      </w:r>
      <w:r w:rsidR="00567EF6">
        <w:t>the defendant</w:t>
      </w:r>
      <w:r w:rsidR="00BA5F7C">
        <w:t xml:space="preserve"> </w:t>
      </w:r>
      <w:r w:rsidR="009D553A">
        <w:t>was</w:t>
      </w:r>
      <w:r w:rsidR="00BA5F7C">
        <w:t xml:space="preserve"> </w:t>
      </w:r>
      <w:r w:rsidR="009D553A">
        <w:t>not</w:t>
      </w:r>
      <w:r w:rsidR="00BA5F7C">
        <w:t xml:space="preserve"> </w:t>
      </w:r>
      <w:r w:rsidR="009D553A">
        <w:t>represented</w:t>
      </w:r>
      <w:r w:rsidR="00BA5F7C">
        <w:t xml:space="preserve"> </w:t>
      </w:r>
      <w:r w:rsidR="009D553A">
        <w:t>and</w:t>
      </w:r>
      <w:r w:rsidR="00BA5F7C">
        <w:t xml:space="preserve"> </w:t>
      </w:r>
      <w:r w:rsidR="009D553A">
        <w:t>also</w:t>
      </w:r>
      <w:r w:rsidR="00BA5F7C">
        <w:t xml:space="preserve"> </w:t>
      </w:r>
      <w:r w:rsidR="009D553A">
        <w:t>was not in the</w:t>
      </w:r>
      <w:r w:rsidR="00BA5F7C">
        <w:t xml:space="preserve"> </w:t>
      </w:r>
      <w:r w:rsidR="009D553A">
        <w:t>right</w:t>
      </w:r>
      <w:r w:rsidR="00BA5F7C">
        <w:t xml:space="preserve"> </w:t>
      </w:r>
      <w:r w:rsidR="009D553A">
        <w:t>state of</w:t>
      </w:r>
      <w:r w:rsidR="00BA5F7C">
        <w:t xml:space="preserve"> </w:t>
      </w:r>
      <w:r w:rsidR="009D553A">
        <w:t>mind</w:t>
      </w:r>
      <w:r w:rsidR="00BA5F7C">
        <w:t xml:space="preserve"> </w:t>
      </w:r>
      <w:r w:rsidR="009D553A">
        <w:t>to negotiate a</w:t>
      </w:r>
      <w:r w:rsidR="00BA5F7C">
        <w:t xml:space="preserve"> </w:t>
      </w:r>
      <w:r w:rsidR="009D553A">
        <w:t>bargain. Thirdly</w:t>
      </w:r>
      <w:r>
        <w:t xml:space="preserve">, he </w:t>
      </w:r>
      <w:r w:rsidR="009D553A">
        <w:t>seeks</w:t>
      </w:r>
      <w:r w:rsidR="00BA5F7C">
        <w:t xml:space="preserve"> </w:t>
      </w:r>
      <w:r w:rsidR="009D553A">
        <w:t>to</w:t>
      </w:r>
      <w:r w:rsidR="00BA5F7C">
        <w:t xml:space="preserve"> </w:t>
      </w:r>
      <w:r w:rsidR="009D553A">
        <w:t>add</w:t>
      </w:r>
      <w:r w:rsidR="00BA5F7C">
        <w:t xml:space="preserve"> </w:t>
      </w:r>
      <w:r w:rsidR="009D553A">
        <w:t>an averment</w:t>
      </w:r>
      <w:r w:rsidR="00BA5F7C">
        <w:t xml:space="preserve"> </w:t>
      </w:r>
      <w:r w:rsidR="009D553A">
        <w:t>that the</w:t>
      </w:r>
      <w:r w:rsidR="00BA5F7C">
        <w:t xml:space="preserve"> </w:t>
      </w:r>
      <w:r w:rsidR="009D553A">
        <w:t>plaintiff</w:t>
      </w:r>
      <w:r w:rsidR="00BA5F7C">
        <w:t xml:space="preserve"> </w:t>
      </w:r>
      <w:r w:rsidR="009D553A">
        <w:t>did</w:t>
      </w:r>
      <w:r w:rsidR="00BA5F7C">
        <w:t xml:space="preserve"> </w:t>
      </w:r>
      <w:r w:rsidR="009D553A">
        <w:t>not</w:t>
      </w:r>
      <w:r w:rsidR="00BA5F7C">
        <w:t xml:space="preserve"> </w:t>
      </w:r>
      <w:r w:rsidR="00567EF6">
        <w:t>disclose</w:t>
      </w:r>
      <w:r w:rsidR="00BA5F7C">
        <w:t xml:space="preserve"> </w:t>
      </w:r>
      <w:r w:rsidR="009D553A">
        <w:t>her</w:t>
      </w:r>
      <w:r w:rsidR="00BA5F7C">
        <w:t xml:space="preserve"> </w:t>
      </w:r>
      <w:r w:rsidR="009D553A">
        <w:t>income</w:t>
      </w:r>
      <w:r w:rsidR="00BA5F7C">
        <w:t xml:space="preserve"> which </w:t>
      </w:r>
      <w:r w:rsidR="00567EF6">
        <w:t>tainted</w:t>
      </w:r>
      <w:r w:rsidR="0082782C">
        <w:t xml:space="preserve"> the</w:t>
      </w:r>
      <w:r w:rsidR="00BA5F7C">
        <w:t xml:space="preserve"> fairness </w:t>
      </w:r>
      <w:r w:rsidR="00567EF6">
        <w:t>of</w:t>
      </w:r>
      <w:r w:rsidR="00BA5F7C">
        <w:t xml:space="preserve"> the negotiating process</w:t>
      </w:r>
      <w:r w:rsidR="009D553A">
        <w:t>.</w:t>
      </w:r>
    </w:p>
    <w:p w:rsidR="00B6051A" w:rsidRDefault="00E665BF" w:rsidP="00D1799A">
      <w:pPr>
        <w:spacing w:line="360" w:lineRule="auto"/>
        <w:ind w:firstLine="720"/>
        <w:jc w:val="both"/>
      </w:pPr>
      <w:r>
        <w:t xml:space="preserve">He argues </w:t>
      </w:r>
      <w:r w:rsidR="009D553A">
        <w:t>that</w:t>
      </w:r>
      <w:r w:rsidR="00BA5F7C">
        <w:t xml:space="preserve"> </w:t>
      </w:r>
      <w:r w:rsidR="009D553A">
        <w:t>no prejudice</w:t>
      </w:r>
      <w:r w:rsidRPr="00E665BF">
        <w:t xml:space="preserve"> </w:t>
      </w:r>
      <w:r>
        <w:t>which cannot be remedied by an order of costs</w:t>
      </w:r>
      <w:r w:rsidR="0010402E">
        <w:t>,</w:t>
      </w:r>
      <w:r w:rsidR="00BA5F7C">
        <w:t xml:space="preserve"> </w:t>
      </w:r>
      <w:r w:rsidR="009D553A">
        <w:t>will be</w:t>
      </w:r>
      <w:r w:rsidR="00BA5F7C">
        <w:t xml:space="preserve"> </w:t>
      </w:r>
      <w:r w:rsidR="009D553A">
        <w:t>suffered</w:t>
      </w:r>
      <w:r w:rsidR="00BA5F7C">
        <w:t xml:space="preserve"> </w:t>
      </w:r>
      <w:r w:rsidR="009D553A">
        <w:t xml:space="preserve">by </w:t>
      </w:r>
      <w:r>
        <w:t>the</w:t>
      </w:r>
      <w:r w:rsidR="00D62701">
        <w:t xml:space="preserve"> </w:t>
      </w:r>
      <w:r>
        <w:t>plaintiff</w:t>
      </w:r>
      <w:r w:rsidR="00D62701">
        <w:t xml:space="preserve"> </w:t>
      </w:r>
      <w:r>
        <w:t xml:space="preserve">from </w:t>
      </w:r>
      <w:r w:rsidR="009D553A">
        <w:t>these</w:t>
      </w:r>
      <w:r w:rsidR="00BA5F7C">
        <w:t xml:space="preserve"> </w:t>
      </w:r>
      <w:r w:rsidR="009D553A">
        <w:t>amendments</w:t>
      </w:r>
      <w:r w:rsidR="00BA5F7C">
        <w:t xml:space="preserve">. </w:t>
      </w:r>
      <w:r w:rsidR="00B6051A">
        <w:t>The</w:t>
      </w:r>
      <w:r w:rsidR="00A165B9">
        <w:t xml:space="preserve"> </w:t>
      </w:r>
      <w:r w:rsidR="00B6051A">
        <w:t>plea</w:t>
      </w:r>
      <w:r w:rsidR="000A1305">
        <w:t xml:space="preserve"> which the</w:t>
      </w:r>
      <w:r w:rsidR="00BA5F7C">
        <w:t xml:space="preserve"> </w:t>
      </w:r>
      <w:r w:rsidR="000A1305">
        <w:t>defendant</w:t>
      </w:r>
      <w:r w:rsidR="00BA5F7C">
        <w:t xml:space="preserve"> </w:t>
      </w:r>
      <w:r w:rsidR="000A1305">
        <w:t xml:space="preserve">filed </w:t>
      </w:r>
      <w:r>
        <w:t xml:space="preserve">currently </w:t>
      </w:r>
      <w:r w:rsidR="000A1305">
        <w:t>read</w:t>
      </w:r>
      <w:r>
        <w:t>s</w:t>
      </w:r>
      <w:r w:rsidR="000A1305">
        <w:t xml:space="preserve"> as follows</w:t>
      </w:r>
      <w:r w:rsidR="00A165B9">
        <w:t xml:space="preserve"> </w:t>
      </w:r>
      <w:r w:rsidR="00490757">
        <w:t>in para</w:t>
      </w:r>
      <w:r w:rsidR="00BA5F7C">
        <w:t xml:space="preserve"> </w:t>
      </w:r>
      <w:r w:rsidR="000A1305">
        <w:t>6</w:t>
      </w:r>
      <w:r w:rsidR="00BA5F7C">
        <w:t xml:space="preserve"> </w:t>
      </w:r>
      <w:r w:rsidR="00B6051A">
        <w:t>which</w:t>
      </w:r>
      <w:r w:rsidR="00A165B9">
        <w:t xml:space="preserve"> </w:t>
      </w:r>
      <w:r w:rsidR="00B6051A">
        <w:t>he</w:t>
      </w:r>
      <w:r w:rsidR="00A165B9">
        <w:t xml:space="preserve"> </w:t>
      </w:r>
      <w:r w:rsidR="00B6051A">
        <w:t>seeks</w:t>
      </w:r>
      <w:r w:rsidR="00A165B9">
        <w:t xml:space="preserve"> </w:t>
      </w:r>
      <w:r w:rsidR="00B6051A">
        <w:t>to amend</w:t>
      </w:r>
      <w:r w:rsidR="000A1305">
        <w:t>:</w:t>
      </w:r>
    </w:p>
    <w:p w:rsidR="00B6051A" w:rsidRDefault="00490757" w:rsidP="00490757">
      <w:pPr>
        <w:tabs>
          <w:tab w:val="left" w:pos="1260"/>
        </w:tabs>
        <w:spacing w:after="0" w:line="240" w:lineRule="auto"/>
        <w:ind w:left="720" w:hanging="720"/>
        <w:jc w:val="both"/>
        <w:rPr>
          <w:sz w:val="22"/>
          <w:szCs w:val="22"/>
        </w:rPr>
      </w:pPr>
      <w:r>
        <w:rPr>
          <w:sz w:val="22"/>
          <w:szCs w:val="22"/>
        </w:rPr>
        <w:tab/>
        <w:t>“</w:t>
      </w:r>
      <w:r w:rsidR="00CB4DE9" w:rsidRPr="00490757">
        <w:rPr>
          <w:sz w:val="22"/>
          <w:szCs w:val="22"/>
        </w:rPr>
        <w:t>6.</w:t>
      </w:r>
      <w:r w:rsidR="00CB4DE9" w:rsidRPr="00490757">
        <w:rPr>
          <w:sz w:val="22"/>
          <w:szCs w:val="22"/>
        </w:rPr>
        <w:tab/>
        <w:t>The</w:t>
      </w:r>
      <w:r w:rsidR="00B6051A" w:rsidRPr="00490757">
        <w:rPr>
          <w:sz w:val="22"/>
          <w:szCs w:val="22"/>
        </w:rPr>
        <w:t xml:space="preserve"> contents of these paragraphs are denied. At the</w:t>
      </w:r>
      <w:r w:rsidR="00A165B9" w:rsidRPr="00490757">
        <w:rPr>
          <w:sz w:val="22"/>
          <w:szCs w:val="22"/>
        </w:rPr>
        <w:t xml:space="preserve"> </w:t>
      </w:r>
      <w:r w:rsidR="00B6051A" w:rsidRPr="00490757">
        <w:rPr>
          <w:sz w:val="22"/>
          <w:szCs w:val="22"/>
        </w:rPr>
        <w:t>time that the</w:t>
      </w:r>
      <w:r w:rsidR="00A165B9" w:rsidRPr="00490757">
        <w:rPr>
          <w:sz w:val="22"/>
          <w:szCs w:val="22"/>
        </w:rPr>
        <w:t xml:space="preserve"> </w:t>
      </w:r>
      <w:r w:rsidR="00B6051A" w:rsidRPr="00490757">
        <w:rPr>
          <w:sz w:val="22"/>
          <w:szCs w:val="22"/>
        </w:rPr>
        <w:t>consent was</w:t>
      </w:r>
      <w:r w:rsidR="00A165B9" w:rsidRPr="00490757">
        <w:rPr>
          <w:sz w:val="22"/>
          <w:szCs w:val="22"/>
        </w:rPr>
        <w:t xml:space="preserve"> given, </w:t>
      </w:r>
      <w:r>
        <w:rPr>
          <w:sz w:val="22"/>
          <w:szCs w:val="22"/>
        </w:rPr>
        <w:tab/>
      </w:r>
      <w:r w:rsidR="00A165B9" w:rsidRPr="00490757">
        <w:rPr>
          <w:sz w:val="22"/>
          <w:szCs w:val="22"/>
        </w:rPr>
        <w:t>the D</w:t>
      </w:r>
      <w:r w:rsidR="00B6051A" w:rsidRPr="00490757">
        <w:rPr>
          <w:sz w:val="22"/>
          <w:szCs w:val="22"/>
        </w:rPr>
        <w:t>efe</w:t>
      </w:r>
      <w:r w:rsidR="00A165B9" w:rsidRPr="00490757">
        <w:rPr>
          <w:sz w:val="22"/>
          <w:szCs w:val="22"/>
        </w:rPr>
        <w:t>n</w:t>
      </w:r>
      <w:r w:rsidR="00B6051A" w:rsidRPr="00490757">
        <w:rPr>
          <w:sz w:val="22"/>
          <w:szCs w:val="22"/>
        </w:rPr>
        <w:t>d</w:t>
      </w:r>
      <w:r w:rsidR="00A165B9" w:rsidRPr="00490757">
        <w:rPr>
          <w:sz w:val="22"/>
          <w:szCs w:val="22"/>
        </w:rPr>
        <w:t>a</w:t>
      </w:r>
      <w:r w:rsidR="00B6051A" w:rsidRPr="00490757">
        <w:rPr>
          <w:sz w:val="22"/>
          <w:szCs w:val="22"/>
        </w:rPr>
        <w:t>nt was not legally</w:t>
      </w:r>
      <w:r w:rsidR="00A165B9" w:rsidRPr="00490757">
        <w:rPr>
          <w:sz w:val="22"/>
          <w:szCs w:val="22"/>
        </w:rPr>
        <w:t xml:space="preserve"> </w:t>
      </w:r>
      <w:r w:rsidR="00B6051A" w:rsidRPr="00490757">
        <w:rPr>
          <w:sz w:val="22"/>
          <w:szCs w:val="22"/>
        </w:rPr>
        <w:t>represented.</w:t>
      </w:r>
      <w:r w:rsidR="00A165B9" w:rsidRPr="00490757">
        <w:rPr>
          <w:sz w:val="22"/>
          <w:szCs w:val="22"/>
        </w:rPr>
        <w:t xml:space="preserve"> </w:t>
      </w:r>
      <w:r w:rsidR="00B6051A" w:rsidRPr="00490757">
        <w:rPr>
          <w:sz w:val="22"/>
          <w:szCs w:val="22"/>
        </w:rPr>
        <w:t>The consent</w:t>
      </w:r>
      <w:r w:rsidR="00A165B9" w:rsidRPr="00490757">
        <w:rPr>
          <w:sz w:val="22"/>
          <w:szCs w:val="22"/>
        </w:rPr>
        <w:t xml:space="preserve"> </w:t>
      </w:r>
      <w:r w:rsidR="00B6051A" w:rsidRPr="00490757">
        <w:rPr>
          <w:sz w:val="22"/>
          <w:szCs w:val="22"/>
        </w:rPr>
        <w:t>had only been</w:t>
      </w:r>
      <w:r w:rsidR="00A165B9" w:rsidRPr="00490757">
        <w:rPr>
          <w:sz w:val="22"/>
          <w:szCs w:val="22"/>
        </w:rPr>
        <w:t xml:space="preserve"> </w:t>
      </w:r>
      <w:r w:rsidR="00B6051A" w:rsidRPr="00490757">
        <w:rPr>
          <w:sz w:val="22"/>
          <w:szCs w:val="22"/>
        </w:rPr>
        <w:t>granted</w:t>
      </w:r>
      <w:r w:rsidR="00A165B9" w:rsidRPr="00490757">
        <w:rPr>
          <w:sz w:val="22"/>
          <w:szCs w:val="22"/>
        </w:rPr>
        <w:t xml:space="preserve"> on the </w:t>
      </w:r>
      <w:r>
        <w:rPr>
          <w:sz w:val="22"/>
          <w:szCs w:val="22"/>
        </w:rPr>
        <w:tab/>
      </w:r>
      <w:r w:rsidR="00A165B9" w:rsidRPr="00490757">
        <w:rPr>
          <w:sz w:val="22"/>
          <w:szCs w:val="22"/>
        </w:rPr>
        <w:t xml:space="preserve">premise that the assets would be preserved for the children which the </w:t>
      </w:r>
      <w:r w:rsidR="00CB4DE9" w:rsidRPr="00490757">
        <w:rPr>
          <w:sz w:val="22"/>
          <w:szCs w:val="22"/>
        </w:rPr>
        <w:t>P</w:t>
      </w:r>
      <w:r w:rsidR="00A165B9" w:rsidRPr="00490757">
        <w:rPr>
          <w:sz w:val="22"/>
          <w:szCs w:val="22"/>
        </w:rPr>
        <w:t xml:space="preserve">laintiff agreed to </w:t>
      </w:r>
      <w:r>
        <w:rPr>
          <w:sz w:val="22"/>
          <w:szCs w:val="22"/>
        </w:rPr>
        <w:tab/>
      </w:r>
      <w:r w:rsidR="00A165B9" w:rsidRPr="00490757">
        <w:rPr>
          <w:sz w:val="22"/>
          <w:szCs w:val="22"/>
        </w:rPr>
        <w:t>on the 20</w:t>
      </w:r>
      <w:r w:rsidR="00A165B9" w:rsidRPr="00490757">
        <w:rPr>
          <w:sz w:val="22"/>
          <w:szCs w:val="22"/>
          <w:vertAlign w:val="superscript"/>
        </w:rPr>
        <w:t>th</w:t>
      </w:r>
      <w:r w:rsidR="00A165B9" w:rsidRPr="00490757">
        <w:rPr>
          <w:sz w:val="22"/>
          <w:szCs w:val="22"/>
        </w:rPr>
        <w:t xml:space="preserve"> </w:t>
      </w:r>
      <w:r w:rsidR="00CB4DE9" w:rsidRPr="00490757">
        <w:rPr>
          <w:sz w:val="22"/>
          <w:szCs w:val="22"/>
        </w:rPr>
        <w:t>of</w:t>
      </w:r>
      <w:r w:rsidR="00A165B9" w:rsidRPr="00490757">
        <w:rPr>
          <w:sz w:val="22"/>
          <w:szCs w:val="22"/>
        </w:rPr>
        <w:t xml:space="preserve"> July 2021. This consent has since been withdrawn as it came to the attention </w:t>
      </w:r>
      <w:r>
        <w:rPr>
          <w:sz w:val="22"/>
          <w:szCs w:val="22"/>
        </w:rPr>
        <w:tab/>
      </w:r>
      <w:r w:rsidR="00CB4DE9" w:rsidRPr="00490757">
        <w:rPr>
          <w:sz w:val="22"/>
          <w:szCs w:val="22"/>
        </w:rPr>
        <w:t>of</w:t>
      </w:r>
      <w:r w:rsidR="00A165B9" w:rsidRPr="00490757">
        <w:rPr>
          <w:sz w:val="22"/>
          <w:szCs w:val="22"/>
        </w:rPr>
        <w:t xml:space="preserve"> the Defendant in late September 2021 that </w:t>
      </w:r>
      <w:r w:rsidR="00CB4DE9" w:rsidRPr="00490757">
        <w:rPr>
          <w:sz w:val="22"/>
          <w:szCs w:val="22"/>
        </w:rPr>
        <w:t>moveable</w:t>
      </w:r>
      <w:r w:rsidR="00A165B9" w:rsidRPr="00490757">
        <w:rPr>
          <w:sz w:val="22"/>
          <w:szCs w:val="22"/>
        </w:rPr>
        <w:t xml:space="preserve"> and immovable property that </w:t>
      </w:r>
      <w:r>
        <w:rPr>
          <w:sz w:val="22"/>
          <w:szCs w:val="22"/>
        </w:rPr>
        <w:tab/>
      </w:r>
      <w:r w:rsidR="00A165B9" w:rsidRPr="00490757">
        <w:rPr>
          <w:sz w:val="22"/>
          <w:szCs w:val="22"/>
        </w:rPr>
        <w:t xml:space="preserve">forms part of the </w:t>
      </w:r>
      <w:r w:rsidR="00CB4DE9" w:rsidRPr="00490757">
        <w:rPr>
          <w:sz w:val="22"/>
          <w:szCs w:val="22"/>
        </w:rPr>
        <w:t>matrimonial</w:t>
      </w:r>
      <w:r w:rsidR="00A165B9" w:rsidRPr="00490757">
        <w:rPr>
          <w:sz w:val="22"/>
          <w:szCs w:val="22"/>
        </w:rPr>
        <w:t xml:space="preserve"> estate was already being disposed of by the Plaintiff.</w:t>
      </w:r>
    </w:p>
    <w:p w:rsidR="00490757" w:rsidRPr="00490757" w:rsidRDefault="00490757" w:rsidP="00490757">
      <w:pPr>
        <w:tabs>
          <w:tab w:val="left" w:pos="1260"/>
        </w:tabs>
        <w:spacing w:after="0" w:line="240" w:lineRule="auto"/>
        <w:ind w:left="720" w:hanging="720"/>
        <w:jc w:val="both"/>
        <w:rPr>
          <w:sz w:val="22"/>
          <w:szCs w:val="22"/>
        </w:rPr>
      </w:pPr>
    </w:p>
    <w:p w:rsidR="00A165B9" w:rsidRPr="00490757" w:rsidRDefault="00490757" w:rsidP="00490757">
      <w:pPr>
        <w:spacing w:after="0" w:line="360" w:lineRule="auto"/>
        <w:jc w:val="both"/>
      </w:pPr>
      <w:r>
        <w:rPr>
          <w:sz w:val="22"/>
          <w:szCs w:val="22"/>
        </w:rPr>
        <w:tab/>
      </w:r>
      <w:r w:rsidR="00A165B9" w:rsidRPr="00490757">
        <w:t>The applicant seeks to amend</w:t>
      </w:r>
      <w:r w:rsidR="00D62701" w:rsidRPr="00490757">
        <w:t xml:space="preserve"> </w:t>
      </w:r>
      <w:r w:rsidR="00A165B9" w:rsidRPr="00490757">
        <w:t>that paragraph</w:t>
      </w:r>
      <w:r w:rsidR="0082782C">
        <w:t xml:space="preserve"> by augmenting it </w:t>
      </w:r>
      <w:r w:rsidR="00E665BF" w:rsidRPr="00490757">
        <w:t>with others</w:t>
      </w:r>
      <w:r w:rsidR="00D62701" w:rsidRPr="00490757">
        <w:t xml:space="preserve"> </w:t>
      </w:r>
      <w:r w:rsidR="00E665BF" w:rsidRPr="00490757">
        <w:t xml:space="preserve">so </w:t>
      </w:r>
      <w:r w:rsidR="0082782C">
        <w:t xml:space="preserve">that it would </w:t>
      </w:r>
      <w:r w:rsidR="00CB4DE9" w:rsidRPr="00490757">
        <w:t xml:space="preserve">now </w:t>
      </w:r>
      <w:r w:rsidR="00A165B9" w:rsidRPr="00490757">
        <w:t>read</w:t>
      </w:r>
      <w:r w:rsidR="000A1305" w:rsidRPr="00490757">
        <w:t xml:space="preserve"> more fully</w:t>
      </w:r>
      <w:r w:rsidR="00A165B9" w:rsidRPr="00490757">
        <w:t xml:space="preserve"> as follows:</w:t>
      </w:r>
      <w:r w:rsidR="000B25C7">
        <w:t xml:space="preserve"> </w:t>
      </w:r>
    </w:p>
    <w:p w:rsidR="00CB4DE9" w:rsidRPr="00490757" w:rsidRDefault="000B25C7" w:rsidP="0082782C">
      <w:pPr>
        <w:tabs>
          <w:tab w:val="left" w:pos="1260"/>
          <w:tab w:val="left" w:pos="1800"/>
        </w:tabs>
        <w:spacing w:after="0" w:line="240" w:lineRule="auto"/>
        <w:ind w:left="2160" w:hanging="1620"/>
        <w:jc w:val="both"/>
        <w:rPr>
          <w:sz w:val="22"/>
          <w:szCs w:val="22"/>
        </w:rPr>
      </w:pPr>
      <w:r>
        <w:rPr>
          <w:sz w:val="22"/>
          <w:szCs w:val="22"/>
        </w:rPr>
        <w:tab/>
        <w:t>‘</w:t>
      </w:r>
      <w:r w:rsidR="00CB4DE9" w:rsidRPr="00490757">
        <w:rPr>
          <w:sz w:val="22"/>
          <w:szCs w:val="22"/>
        </w:rPr>
        <w:t>6.1</w:t>
      </w:r>
      <w:r w:rsidR="00CB4DE9" w:rsidRPr="00490757">
        <w:rPr>
          <w:sz w:val="22"/>
          <w:szCs w:val="22"/>
        </w:rPr>
        <w:tab/>
      </w:r>
      <w:r w:rsidR="0010402E">
        <w:rPr>
          <w:sz w:val="22"/>
          <w:szCs w:val="22"/>
        </w:rPr>
        <w:tab/>
      </w:r>
      <w:r w:rsidR="00CB4DE9" w:rsidRPr="00490757">
        <w:rPr>
          <w:sz w:val="22"/>
          <w:szCs w:val="22"/>
        </w:rPr>
        <w:t>The contents of these paragraphs are denied. At the time that the consent was given, the Defendant was not legally represented. The consent had only been granted on the premise that the assets would be preserved for the children which the Plaintiff agreed to on the 20</w:t>
      </w:r>
      <w:r w:rsidR="00CB4DE9" w:rsidRPr="00490757">
        <w:rPr>
          <w:sz w:val="22"/>
          <w:szCs w:val="22"/>
          <w:vertAlign w:val="superscript"/>
        </w:rPr>
        <w:t>th</w:t>
      </w:r>
      <w:r w:rsidR="00CB4DE9" w:rsidRPr="00490757">
        <w:rPr>
          <w:sz w:val="22"/>
          <w:szCs w:val="22"/>
        </w:rPr>
        <w:t xml:space="preserve"> of July 2021. This consent has since been withdrawn as it came to the attention of the Defendant in late September 2021 that moveable and immovable property that forms part of the matrimonial estate was already being disposed of by the Plaintiff.</w:t>
      </w:r>
    </w:p>
    <w:p w:rsidR="00CB4DE9" w:rsidRPr="00490757" w:rsidRDefault="0082782C" w:rsidP="000B25C7">
      <w:pPr>
        <w:tabs>
          <w:tab w:val="left" w:pos="1260"/>
          <w:tab w:val="left" w:pos="1800"/>
        </w:tabs>
        <w:spacing w:after="0" w:line="240" w:lineRule="auto"/>
        <w:ind w:left="720" w:hanging="720"/>
        <w:jc w:val="both"/>
        <w:rPr>
          <w:sz w:val="22"/>
          <w:szCs w:val="22"/>
        </w:rPr>
      </w:pPr>
      <w:r>
        <w:rPr>
          <w:sz w:val="22"/>
          <w:szCs w:val="22"/>
        </w:rPr>
        <w:tab/>
      </w:r>
      <w:r>
        <w:rPr>
          <w:sz w:val="22"/>
          <w:szCs w:val="22"/>
        </w:rPr>
        <w:tab/>
      </w:r>
      <w:r w:rsidR="00CB4DE9" w:rsidRPr="00490757">
        <w:rPr>
          <w:sz w:val="22"/>
          <w:szCs w:val="22"/>
        </w:rPr>
        <w:t>6.2</w:t>
      </w:r>
      <w:r w:rsidR="00CB4DE9" w:rsidRPr="00490757">
        <w:rPr>
          <w:sz w:val="22"/>
          <w:szCs w:val="22"/>
        </w:rPr>
        <w:tab/>
      </w:r>
      <w:r w:rsidR="0010402E">
        <w:rPr>
          <w:sz w:val="22"/>
          <w:szCs w:val="22"/>
        </w:rPr>
        <w:tab/>
      </w:r>
      <w:r w:rsidR="00CB4DE9" w:rsidRPr="00490757">
        <w:rPr>
          <w:sz w:val="22"/>
          <w:szCs w:val="22"/>
        </w:rPr>
        <w:t>In</w:t>
      </w:r>
      <w:r w:rsidR="002D10B1" w:rsidRPr="00490757">
        <w:rPr>
          <w:sz w:val="22"/>
          <w:szCs w:val="22"/>
        </w:rPr>
        <w:t xml:space="preserve"> the</w:t>
      </w:r>
      <w:r w:rsidR="00BA5F7C" w:rsidRPr="00490757">
        <w:rPr>
          <w:sz w:val="22"/>
          <w:szCs w:val="22"/>
        </w:rPr>
        <w:t xml:space="preserve"> </w:t>
      </w:r>
      <w:r w:rsidR="00567EF6" w:rsidRPr="00490757">
        <w:rPr>
          <w:sz w:val="22"/>
          <w:szCs w:val="22"/>
        </w:rPr>
        <w:t>circumstances,</w:t>
      </w:r>
      <w:r w:rsidR="002D10B1" w:rsidRPr="00490757">
        <w:rPr>
          <w:sz w:val="22"/>
          <w:szCs w:val="22"/>
        </w:rPr>
        <w:t xml:space="preserve"> the</w:t>
      </w:r>
      <w:r w:rsidR="00BA5F7C" w:rsidRPr="00490757">
        <w:rPr>
          <w:sz w:val="22"/>
          <w:szCs w:val="22"/>
        </w:rPr>
        <w:t xml:space="preserve"> </w:t>
      </w:r>
      <w:r w:rsidR="002D10B1" w:rsidRPr="00490757">
        <w:rPr>
          <w:sz w:val="22"/>
          <w:szCs w:val="22"/>
        </w:rPr>
        <w:t>defe</w:t>
      </w:r>
      <w:r w:rsidR="00CB4DE9" w:rsidRPr="00490757">
        <w:rPr>
          <w:sz w:val="22"/>
          <w:szCs w:val="22"/>
        </w:rPr>
        <w:t>n</w:t>
      </w:r>
      <w:r w:rsidR="002D10B1" w:rsidRPr="00490757">
        <w:rPr>
          <w:sz w:val="22"/>
          <w:szCs w:val="22"/>
        </w:rPr>
        <w:t>da</w:t>
      </w:r>
      <w:r w:rsidR="00CB4DE9" w:rsidRPr="00490757">
        <w:rPr>
          <w:sz w:val="22"/>
          <w:szCs w:val="22"/>
        </w:rPr>
        <w:t>nt</w:t>
      </w:r>
      <w:r w:rsidR="00BA5F7C" w:rsidRPr="00490757">
        <w:rPr>
          <w:sz w:val="22"/>
          <w:szCs w:val="22"/>
        </w:rPr>
        <w:t xml:space="preserve"> </w:t>
      </w:r>
      <w:r w:rsidR="00CB4DE9" w:rsidRPr="00490757">
        <w:rPr>
          <w:sz w:val="22"/>
          <w:szCs w:val="22"/>
        </w:rPr>
        <w:t>denies</w:t>
      </w:r>
      <w:r w:rsidR="00BA5F7C" w:rsidRPr="00490757">
        <w:rPr>
          <w:sz w:val="22"/>
          <w:szCs w:val="22"/>
        </w:rPr>
        <w:t xml:space="preserve"> </w:t>
      </w:r>
      <w:r w:rsidR="00CB4DE9" w:rsidRPr="00490757">
        <w:rPr>
          <w:sz w:val="22"/>
          <w:szCs w:val="22"/>
        </w:rPr>
        <w:t>that:</w:t>
      </w:r>
    </w:p>
    <w:p w:rsidR="002D10B1" w:rsidRPr="00490757" w:rsidRDefault="0082782C" w:rsidP="000B25C7">
      <w:pPr>
        <w:tabs>
          <w:tab w:val="left" w:pos="1800"/>
        </w:tabs>
        <w:spacing w:after="0" w:line="240" w:lineRule="auto"/>
        <w:ind w:left="720" w:hanging="720"/>
        <w:jc w:val="both"/>
        <w:rPr>
          <w:sz w:val="22"/>
          <w:szCs w:val="22"/>
        </w:rPr>
      </w:pPr>
      <w:r>
        <w:rPr>
          <w:sz w:val="22"/>
          <w:szCs w:val="22"/>
        </w:rPr>
        <w:tab/>
      </w:r>
      <w:r w:rsidR="003C7A88">
        <w:rPr>
          <w:sz w:val="22"/>
          <w:szCs w:val="22"/>
        </w:rPr>
        <w:tab/>
      </w:r>
      <w:r w:rsidR="00CB4DE9" w:rsidRPr="00490757">
        <w:rPr>
          <w:sz w:val="22"/>
          <w:szCs w:val="22"/>
        </w:rPr>
        <w:t>a)</w:t>
      </w:r>
      <w:r w:rsidR="002D10B1" w:rsidRPr="00490757">
        <w:rPr>
          <w:sz w:val="22"/>
          <w:szCs w:val="22"/>
        </w:rPr>
        <w:tab/>
      </w:r>
      <w:r w:rsidR="00E665BF" w:rsidRPr="00490757">
        <w:rPr>
          <w:sz w:val="22"/>
          <w:szCs w:val="22"/>
        </w:rPr>
        <w:t>t</w:t>
      </w:r>
      <w:r w:rsidR="00567EF6" w:rsidRPr="00490757">
        <w:rPr>
          <w:sz w:val="22"/>
          <w:szCs w:val="22"/>
        </w:rPr>
        <w:t>he</w:t>
      </w:r>
      <w:r w:rsidR="00BA5F7C" w:rsidRPr="00490757">
        <w:rPr>
          <w:sz w:val="22"/>
          <w:szCs w:val="22"/>
        </w:rPr>
        <w:t xml:space="preserve"> </w:t>
      </w:r>
      <w:r w:rsidR="00CB4DE9" w:rsidRPr="00490757">
        <w:rPr>
          <w:sz w:val="22"/>
          <w:szCs w:val="22"/>
        </w:rPr>
        <w:t>c</w:t>
      </w:r>
      <w:r w:rsidR="002D10B1" w:rsidRPr="00490757">
        <w:rPr>
          <w:sz w:val="22"/>
          <w:szCs w:val="22"/>
        </w:rPr>
        <w:t>onsent</w:t>
      </w:r>
      <w:r w:rsidR="00BA5F7C" w:rsidRPr="00490757">
        <w:rPr>
          <w:sz w:val="22"/>
          <w:szCs w:val="22"/>
        </w:rPr>
        <w:t xml:space="preserve"> </w:t>
      </w:r>
      <w:r w:rsidR="002D10B1" w:rsidRPr="00490757">
        <w:rPr>
          <w:sz w:val="22"/>
          <w:szCs w:val="22"/>
        </w:rPr>
        <w:t xml:space="preserve">paper is </w:t>
      </w:r>
      <w:r w:rsidR="00567EF6" w:rsidRPr="00490757">
        <w:rPr>
          <w:sz w:val="22"/>
          <w:szCs w:val="22"/>
        </w:rPr>
        <w:t>reasonable,</w:t>
      </w:r>
      <w:r w:rsidR="002D10B1" w:rsidRPr="00490757">
        <w:rPr>
          <w:sz w:val="22"/>
          <w:szCs w:val="22"/>
        </w:rPr>
        <w:t xml:space="preserve"> f</w:t>
      </w:r>
      <w:r w:rsidR="00CB4DE9" w:rsidRPr="00490757">
        <w:rPr>
          <w:sz w:val="22"/>
          <w:szCs w:val="22"/>
        </w:rPr>
        <w:t>a</w:t>
      </w:r>
      <w:r w:rsidR="002D10B1" w:rsidRPr="00490757">
        <w:rPr>
          <w:sz w:val="22"/>
          <w:szCs w:val="22"/>
        </w:rPr>
        <w:t>i</w:t>
      </w:r>
      <w:r w:rsidR="00CB4DE9" w:rsidRPr="00490757">
        <w:rPr>
          <w:sz w:val="22"/>
          <w:szCs w:val="22"/>
        </w:rPr>
        <w:t>r</w:t>
      </w:r>
      <w:r w:rsidR="00BA5F7C" w:rsidRPr="00490757">
        <w:rPr>
          <w:sz w:val="22"/>
          <w:szCs w:val="22"/>
        </w:rPr>
        <w:t xml:space="preserve"> </w:t>
      </w:r>
      <w:r w:rsidR="00CB4DE9" w:rsidRPr="00490757">
        <w:rPr>
          <w:sz w:val="22"/>
          <w:szCs w:val="22"/>
        </w:rPr>
        <w:t>just or</w:t>
      </w:r>
      <w:r w:rsidR="00BA5F7C" w:rsidRPr="00490757">
        <w:rPr>
          <w:sz w:val="22"/>
          <w:szCs w:val="22"/>
        </w:rPr>
        <w:t xml:space="preserve"> </w:t>
      </w:r>
      <w:r w:rsidR="00CB4DE9" w:rsidRPr="00490757">
        <w:rPr>
          <w:sz w:val="22"/>
          <w:szCs w:val="22"/>
        </w:rPr>
        <w:t>equitable</w:t>
      </w:r>
    </w:p>
    <w:p w:rsidR="00CB4DE9" w:rsidRPr="00490757" w:rsidRDefault="0082782C" w:rsidP="003C7A88">
      <w:pPr>
        <w:tabs>
          <w:tab w:val="left" w:pos="1800"/>
        </w:tabs>
        <w:spacing w:after="0" w:line="240" w:lineRule="auto"/>
        <w:ind w:left="2160" w:hanging="1440"/>
        <w:jc w:val="both"/>
        <w:rPr>
          <w:sz w:val="22"/>
          <w:szCs w:val="22"/>
        </w:rPr>
      </w:pPr>
      <w:r>
        <w:rPr>
          <w:sz w:val="22"/>
          <w:szCs w:val="22"/>
        </w:rPr>
        <w:tab/>
      </w:r>
      <w:r w:rsidR="00CB4DE9" w:rsidRPr="00490757">
        <w:rPr>
          <w:sz w:val="22"/>
          <w:szCs w:val="22"/>
        </w:rPr>
        <w:t>b)</w:t>
      </w:r>
      <w:r w:rsidR="002D10B1" w:rsidRPr="00490757">
        <w:rPr>
          <w:sz w:val="22"/>
          <w:szCs w:val="22"/>
        </w:rPr>
        <w:t xml:space="preserve"> </w:t>
      </w:r>
      <w:r w:rsidR="002D10B1" w:rsidRPr="00490757">
        <w:rPr>
          <w:sz w:val="22"/>
          <w:szCs w:val="22"/>
        </w:rPr>
        <w:tab/>
      </w:r>
      <w:r w:rsidR="00CB4DE9" w:rsidRPr="00490757">
        <w:rPr>
          <w:sz w:val="22"/>
          <w:szCs w:val="22"/>
        </w:rPr>
        <w:t>that the</w:t>
      </w:r>
      <w:r w:rsidR="00BA5F7C" w:rsidRPr="00490757">
        <w:rPr>
          <w:sz w:val="22"/>
          <w:szCs w:val="22"/>
        </w:rPr>
        <w:t xml:space="preserve"> </w:t>
      </w:r>
      <w:r w:rsidR="00CB4DE9" w:rsidRPr="00490757">
        <w:rPr>
          <w:sz w:val="22"/>
          <w:szCs w:val="22"/>
        </w:rPr>
        <w:t>consent paper is</w:t>
      </w:r>
      <w:r w:rsidR="00BA5F7C" w:rsidRPr="00490757">
        <w:rPr>
          <w:sz w:val="22"/>
          <w:szCs w:val="22"/>
        </w:rPr>
        <w:t xml:space="preserve"> </w:t>
      </w:r>
      <w:r w:rsidR="00CB4DE9" w:rsidRPr="00490757">
        <w:rPr>
          <w:sz w:val="22"/>
          <w:szCs w:val="22"/>
        </w:rPr>
        <w:t>consistent</w:t>
      </w:r>
      <w:r w:rsidR="00BA5F7C" w:rsidRPr="00490757">
        <w:rPr>
          <w:sz w:val="22"/>
          <w:szCs w:val="22"/>
        </w:rPr>
        <w:t xml:space="preserve"> </w:t>
      </w:r>
      <w:r w:rsidR="00CB4DE9" w:rsidRPr="00490757">
        <w:rPr>
          <w:sz w:val="22"/>
          <w:szCs w:val="22"/>
        </w:rPr>
        <w:t>with the</w:t>
      </w:r>
      <w:r w:rsidR="00BA5F7C" w:rsidRPr="00490757">
        <w:rPr>
          <w:sz w:val="22"/>
          <w:szCs w:val="22"/>
        </w:rPr>
        <w:t xml:space="preserve"> </w:t>
      </w:r>
      <w:r w:rsidR="00CB4DE9" w:rsidRPr="00490757">
        <w:rPr>
          <w:sz w:val="22"/>
          <w:szCs w:val="22"/>
        </w:rPr>
        <w:t>principles</w:t>
      </w:r>
      <w:r w:rsidR="00BA5F7C" w:rsidRPr="00490757">
        <w:rPr>
          <w:sz w:val="22"/>
          <w:szCs w:val="22"/>
        </w:rPr>
        <w:t xml:space="preserve"> </w:t>
      </w:r>
      <w:r w:rsidR="00CB4DE9" w:rsidRPr="00490757">
        <w:rPr>
          <w:sz w:val="22"/>
          <w:szCs w:val="22"/>
        </w:rPr>
        <w:t>set out in</w:t>
      </w:r>
      <w:r w:rsidR="00BA5F7C" w:rsidRPr="00490757">
        <w:rPr>
          <w:sz w:val="22"/>
          <w:szCs w:val="22"/>
        </w:rPr>
        <w:t xml:space="preserve"> </w:t>
      </w:r>
      <w:r w:rsidR="00CB4DE9" w:rsidRPr="00490757">
        <w:rPr>
          <w:sz w:val="22"/>
          <w:szCs w:val="22"/>
        </w:rPr>
        <w:t>section 7 (4)</w:t>
      </w:r>
      <w:r w:rsidR="00100E58" w:rsidRPr="00490757">
        <w:rPr>
          <w:sz w:val="22"/>
          <w:szCs w:val="22"/>
        </w:rPr>
        <w:t xml:space="preserve"> of the</w:t>
      </w:r>
      <w:r w:rsidR="00BA5F7C" w:rsidRPr="00490757">
        <w:rPr>
          <w:sz w:val="22"/>
          <w:szCs w:val="22"/>
        </w:rPr>
        <w:t xml:space="preserve"> </w:t>
      </w:r>
      <w:r w:rsidR="00100E58" w:rsidRPr="00490757">
        <w:rPr>
          <w:sz w:val="22"/>
          <w:szCs w:val="22"/>
        </w:rPr>
        <w:t>Matrimonial Causes</w:t>
      </w:r>
      <w:r w:rsidR="00BA5F7C" w:rsidRPr="00490757">
        <w:rPr>
          <w:sz w:val="22"/>
          <w:szCs w:val="22"/>
        </w:rPr>
        <w:t xml:space="preserve"> </w:t>
      </w:r>
      <w:r w:rsidR="00100E58" w:rsidRPr="00490757">
        <w:rPr>
          <w:sz w:val="22"/>
          <w:szCs w:val="22"/>
        </w:rPr>
        <w:t>Act [Chapter5:13] including but not limited to</w:t>
      </w:r>
      <w:r w:rsidR="00BA5F7C" w:rsidRPr="00490757">
        <w:rPr>
          <w:sz w:val="22"/>
          <w:szCs w:val="22"/>
        </w:rPr>
        <w:t xml:space="preserve"> </w:t>
      </w:r>
      <w:r w:rsidR="00100E58" w:rsidRPr="00490757">
        <w:rPr>
          <w:sz w:val="22"/>
          <w:szCs w:val="22"/>
        </w:rPr>
        <w:t>the</w:t>
      </w:r>
      <w:r w:rsidR="00BA5F7C" w:rsidRPr="00490757">
        <w:rPr>
          <w:sz w:val="22"/>
          <w:szCs w:val="22"/>
        </w:rPr>
        <w:t xml:space="preserve"> </w:t>
      </w:r>
      <w:r w:rsidR="00100E58" w:rsidRPr="00490757">
        <w:rPr>
          <w:sz w:val="22"/>
          <w:szCs w:val="22"/>
        </w:rPr>
        <w:t>requirement to</w:t>
      </w:r>
      <w:r w:rsidR="00BA5F7C" w:rsidRPr="00490757">
        <w:rPr>
          <w:sz w:val="22"/>
          <w:szCs w:val="22"/>
        </w:rPr>
        <w:t xml:space="preserve"> </w:t>
      </w:r>
      <w:r w:rsidR="00100E58" w:rsidRPr="00490757">
        <w:rPr>
          <w:sz w:val="22"/>
          <w:szCs w:val="22"/>
        </w:rPr>
        <w:t>take into account</w:t>
      </w:r>
      <w:r w:rsidR="00BA5F7C" w:rsidRPr="00490757">
        <w:rPr>
          <w:sz w:val="22"/>
          <w:szCs w:val="22"/>
        </w:rPr>
        <w:t xml:space="preserve"> </w:t>
      </w:r>
      <w:r w:rsidR="00100E58" w:rsidRPr="00490757">
        <w:rPr>
          <w:sz w:val="22"/>
          <w:szCs w:val="22"/>
        </w:rPr>
        <w:t>the direct and</w:t>
      </w:r>
      <w:r w:rsidR="00BA5F7C" w:rsidRPr="00490757">
        <w:rPr>
          <w:sz w:val="22"/>
          <w:szCs w:val="22"/>
        </w:rPr>
        <w:t xml:space="preserve"> </w:t>
      </w:r>
      <w:r w:rsidR="00100E58" w:rsidRPr="00490757">
        <w:rPr>
          <w:sz w:val="22"/>
          <w:szCs w:val="22"/>
        </w:rPr>
        <w:t>indirect contributions</w:t>
      </w:r>
      <w:r w:rsidR="00BA5F7C" w:rsidRPr="00490757">
        <w:rPr>
          <w:sz w:val="22"/>
          <w:szCs w:val="22"/>
        </w:rPr>
        <w:t xml:space="preserve"> </w:t>
      </w:r>
      <w:r w:rsidR="00100E58" w:rsidRPr="00490757">
        <w:rPr>
          <w:sz w:val="22"/>
          <w:szCs w:val="22"/>
        </w:rPr>
        <w:t>made by the</w:t>
      </w:r>
      <w:r w:rsidR="00BA5F7C" w:rsidRPr="00490757">
        <w:rPr>
          <w:sz w:val="22"/>
          <w:szCs w:val="22"/>
        </w:rPr>
        <w:t xml:space="preserve"> </w:t>
      </w:r>
      <w:r w:rsidR="00100E58" w:rsidRPr="00490757">
        <w:rPr>
          <w:sz w:val="22"/>
          <w:szCs w:val="22"/>
        </w:rPr>
        <w:t>defendant to the</w:t>
      </w:r>
      <w:r w:rsidR="00BA5F7C" w:rsidRPr="00490757">
        <w:rPr>
          <w:sz w:val="22"/>
          <w:szCs w:val="22"/>
        </w:rPr>
        <w:t xml:space="preserve"> </w:t>
      </w:r>
      <w:r w:rsidR="00100E58" w:rsidRPr="00490757">
        <w:rPr>
          <w:sz w:val="22"/>
          <w:szCs w:val="22"/>
        </w:rPr>
        <w:t>family and procurement</w:t>
      </w:r>
      <w:r w:rsidR="00BA5F7C" w:rsidRPr="00490757">
        <w:rPr>
          <w:sz w:val="22"/>
          <w:szCs w:val="22"/>
        </w:rPr>
        <w:t xml:space="preserve"> </w:t>
      </w:r>
      <w:r w:rsidR="002D10B1" w:rsidRPr="00490757">
        <w:rPr>
          <w:sz w:val="22"/>
          <w:szCs w:val="22"/>
        </w:rPr>
        <w:t>of all the properties;</w:t>
      </w:r>
      <w:r w:rsidR="00BA5F7C" w:rsidRPr="00490757">
        <w:rPr>
          <w:sz w:val="22"/>
          <w:szCs w:val="22"/>
        </w:rPr>
        <w:t xml:space="preserve"> </w:t>
      </w:r>
      <w:r w:rsidR="002D10B1" w:rsidRPr="00490757">
        <w:rPr>
          <w:sz w:val="22"/>
          <w:szCs w:val="22"/>
        </w:rPr>
        <w:t>the financial needs, obligations and responsibilities</w:t>
      </w:r>
      <w:r w:rsidR="00BA5F7C" w:rsidRPr="00490757">
        <w:rPr>
          <w:sz w:val="22"/>
          <w:szCs w:val="22"/>
        </w:rPr>
        <w:t xml:space="preserve"> </w:t>
      </w:r>
      <w:r w:rsidR="002D10B1" w:rsidRPr="00490757">
        <w:rPr>
          <w:sz w:val="22"/>
          <w:szCs w:val="22"/>
        </w:rPr>
        <w:t>the</w:t>
      </w:r>
      <w:r w:rsidR="00BA5F7C" w:rsidRPr="00490757">
        <w:rPr>
          <w:sz w:val="22"/>
          <w:szCs w:val="22"/>
        </w:rPr>
        <w:t xml:space="preserve"> </w:t>
      </w:r>
      <w:r w:rsidR="002D10B1" w:rsidRPr="00490757">
        <w:rPr>
          <w:sz w:val="22"/>
          <w:szCs w:val="22"/>
        </w:rPr>
        <w:t>defendant is</w:t>
      </w:r>
      <w:r w:rsidR="00BA5F7C" w:rsidRPr="00490757">
        <w:rPr>
          <w:sz w:val="22"/>
          <w:szCs w:val="22"/>
        </w:rPr>
        <w:t xml:space="preserve"> </w:t>
      </w:r>
      <w:r w:rsidR="002D10B1" w:rsidRPr="00490757">
        <w:rPr>
          <w:sz w:val="22"/>
          <w:szCs w:val="22"/>
        </w:rPr>
        <w:t>likely to have</w:t>
      </w:r>
      <w:r w:rsidR="00BA5F7C" w:rsidRPr="00490757">
        <w:rPr>
          <w:sz w:val="22"/>
          <w:szCs w:val="22"/>
        </w:rPr>
        <w:t xml:space="preserve"> </w:t>
      </w:r>
      <w:r w:rsidR="002D10B1" w:rsidRPr="00490757">
        <w:rPr>
          <w:sz w:val="22"/>
          <w:szCs w:val="22"/>
        </w:rPr>
        <w:t>in the</w:t>
      </w:r>
      <w:r w:rsidR="00BA5F7C" w:rsidRPr="00490757">
        <w:rPr>
          <w:sz w:val="22"/>
          <w:szCs w:val="22"/>
        </w:rPr>
        <w:t xml:space="preserve"> </w:t>
      </w:r>
      <w:r w:rsidR="002D10B1" w:rsidRPr="00490757">
        <w:rPr>
          <w:sz w:val="22"/>
          <w:szCs w:val="22"/>
        </w:rPr>
        <w:t>future and the</w:t>
      </w:r>
      <w:r w:rsidR="00BA5F7C" w:rsidRPr="00490757">
        <w:rPr>
          <w:sz w:val="22"/>
          <w:szCs w:val="22"/>
        </w:rPr>
        <w:t xml:space="preserve"> </w:t>
      </w:r>
      <w:r w:rsidR="002D10B1" w:rsidRPr="00490757">
        <w:rPr>
          <w:sz w:val="22"/>
          <w:szCs w:val="22"/>
        </w:rPr>
        <w:t>duration of the</w:t>
      </w:r>
      <w:r w:rsidR="00BA5F7C" w:rsidRPr="00490757">
        <w:rPr>
          <w:sz w:val="22"/>
          <w:szCs w:val="22"/>
        </w:rPr>
        <w:t xml:space="preserve"> </w:t>
      </w:r>
      <w:r w:rsidR="002D10B1" w:rsidRPr="00490757">
        <w:rPr>
          <w:sz w:val="22"/>
          <w:szCs w:val="22"/>
        </w:rPr>
        <w:t>marriage.</w:t>
      </w:r>
    </w:p>
    <w:p w:rsidR="002D10B1" w:rsidRPr="00490757" w:rsidRDefault="000B25C7" w:rsidP="003C7A88">
      <w:pPr>
        <w:tabs>
          <w:tab w:val="left" w:pos="1800"/>
        </w:tabs>
        <w:spacing w:after="0" w:line="240" w:lineRule="auto"/>
        <w:ind w:left="2160" w:hanging="1440"/>
        <w:jc w:val="both"/>
        <w:rPr>
          <w:sz w:val="22"/>
          <w:szCs w:val="22"/>
        </w:rPr>
      </w:pPr>
      <w:r>
        <w:rPr>
          <w:sz w:val="22"/>
          <w:szCs w:val="22"/>
        </w:rPr>
        <w:tab/>
      </w:r>
      <w:r w:rsidR="002D10B1" w:rsidRPr="00490757">
        <w:rPr>
          <w:sz w:val="22"/>
          <w:szCs w:val="22"/>
        </w:rPr>
        <w:t>c)</w:t>
      </w:r>
      <w:r w:rsidR="002D10B1" w:rsidRPr="00490757">
        <w:rPr>
          <w:sz w:val="22"/>
          <w:szCs w:val="22"/>
        </w:rPr>
        <w:tab/>
      </w:r>
      <w:r w:rsidR="00A318F7" w:rsidRPr="00490757">
        <w:rPr>
          <w:sz w:val="22"/>
          <w:szCs w:val="22"/>
        </w:rPr>
        <w:t>the consent</w:t>
      </w:r>
      <w:r w:rsidR="00BA5F7C" w:rsidRPr="00490757">
        <w:rPr>
          <w:sz w:val="22"/>
          <w:szCs w:val="22"/>
        </w:rPr>
        <w:t xml:space="preserve"> </w:t>
      </w:r>
      <w:r w:rsidR="00A318F7" w:rsidRPr="00490757">
        <w:rPr>
          <w:sz w:val="22"/>
          <w:szCs w:val="22"/>
        </w:rPr>
        <w:t>paper</w:t>
      </w:r>
      <w:r w:rsidR="00BA5F7C" w:rsidRPr="00490757">
        <w:rPr>
          <w:sz w:val="22"/>
          <w:szCs w:val="22"/>
        </w:rPr>
        <w:t xml:space="preserve"> </w:t>
      </w:r>
      <w:r w:rsidR="002D10B1" w:rsidRPr="00490757">
        <w:rPr>
          <w:sz w:val="22"/>
          <w:szCs w:val="22"/>
        </w:rPr>
        <w:t>was</w:t>
      </w:r>
      <w:r w:rsidR="00BA5F7C" w:rsidRPr="00490757">
        <w:rPr>
          <w:sz w:val="22"/>
          <w:szCs w:val="22"/>
        </w:rPr>
        <w:t xml:space="preserve"> </w:t>
      </w:r>
      <w:r w:rsidR="002D10B1" w:rsidRPr="00490757">
        <w:rPr>
          <w:sz w:val="22"/>
          <w:szCs w:val="22"/>
        </w:rPr>
        <w:t>properly and</w:t>
      </w:r>
      <w:r w:rsidR="00BA5F7C" w:rsidRPr="00490757">
        <w:rPr>
          <w:sz w:val="22"/>
          <w:szCs w:val="22"/>
        </w:rPr>
        <w:t xml:space="preserve"> </w:t>
      </w:r>
      <w:r w:rsidR="002D10B1" w:rsidRPr="00490757">
        <w:rPr>
          <w:sz w:val="22"/>
          <w:szCs w:val="22"/>
        </w:rPr>
        <w:t>fairly</w:t>
      </w:r>
      <w:r w:rsidR="00BA5F7C" w:rsidRPr="00490757">
        <w:rPr>
          <w:sz w:val="22"/>
          <w:szCs w:val="22"/>
        </w:rPr>
        <w:t xml:space="preserve"> </w:t>
      </w:r>
      <w:r w:rsidR="002D10B1" w:rsidRPr="00490757">
        <w:rPr>
          <w:sz w:val="22"/>
          <w:szCs w:val="22"/>
        </w:rPr>
        <w:t>arrived</w:t>
      </w:r>
      <w:r w:rsidR="00BA5F7C" w:rsidRPr="00490757">
        <w:rPr>
          <w:sz w:val="22"/>
          <w:szCs w:val="22"/>
        </w:rPr>
        <w:t xml:space="preserve"> </w:t>
      </w:r>
      <w:r w:rsidR="00567EF6" w:rsidRPr="00490757">
        <w:rPr>
          <w:sz w:val="22"/>
          <w:szCs w:val="22"/>
        </w:rPr>
        <w:t>at,</w:t>
      </w:r>
      <w:r w:rsidR="002D10B1" w:rsidRPr="00490757">
        <w:rPr>
          <w:sz w:val="22"/>
          <w:szCs w:val="22"/>
        </w:rPr>
        <w:t xml:space="preserve"> regard being had</w:t>
      </w:r>
      <w:r w:rsidR="00BA5F7C" w:rsidRPr="00490757">
        <w:rPr>
          <w:sz w:val="22"/>
          <w:szCs w:val="22"/>
        </w:rPr>
        <w:t xml:space="preserve"> </w:t>
      </w:r>
      <w:r w:rsidR="00643427" w:rsidRPr="00490757">
        <w:rPr>
          <w:sz w:val="22"/>
          <w:szCs w:val="22"/>
        </w:rPr>
        <w:t xml:space="preserve">to the fact that </w:t>
      </w:r>
      <w:r w:rsidR="002D10B1" w:rsidRPr="00490757">
        <w:rPr>
          <w:sz w:val="22"/>
          <w:szCs w:val="22"/>
        </w:rPr>
        <w:t>inter</w:t>
      </w:r>
      <w:r w:rsidR="00BA5F7C" w:rsidRPr="00490757">
        <w:rPr>
          <w:sz w:val="22"/>
          <w:szCs w:val="22"/>
        </w:rPr>
        <w:t xml:space="preserve"> </w:t>
      </w:r>
      <w:r w:rsidR="002D10B1" w:rsidRPr="00490757">
        <w:rPr>
          <w:sz w:val="22"/>
          <w:szCs w:val="22"/>
        </w:rPr>
        <w:t>alia the plaintiff</w:t>
      </w:r>
      <w:r w:rsidR="00BA5F7C" w:rsidRPr="00490757">
        <w:rPr>
          <w:sz w:val="22"/>
          <w:szCs w:val="22"/>
        </w:rPr>
        <w:t xml:space="preserve"> </w:t>
      </w:r>
      <w:r w:rsidR="00A318F7" w:rsidRPr="00490757">
        <w:rPr>
          <w:sz w:val="22"/>
          <w:szCs w:val="22"/>
        </w:rPr>
        <w:t>was</w:t>
      </w:r>
      <w:r w:rsidR="00BA5F7C" w:rsidRPr="00490757">
        <w:rPr>
          <w:sz w:val="22"/>
          <w:szCs w:val="22"/>
        </w:rPr>
        <w:t xml:space="preserve"> </w:t>
      </w:r>
      <w:r w:rsidR="00A318F7" w:rsidRPr="00490757">
        <w:rPr>
          <w:sz w:val="22"/>
          <w:szCs w:val="22"/>
        </w:rPr>
        <w:t>legally</w:t>
      </w:r>
      <w:r w:rsidR="00BA5F7C" w:rsidRPr="00490757">
        <w:rPr>
          <w:sz w:val="22"/>
          <w:szCs w:val="22"/>
        </w:rPr>
        <w:t xml:space="preserve"> </w:t>
      </w:r>
      <w:r w:rsidR="00A318F7" w:rsidRPr="00490757">
        <w:rPr>
          <w:sz w:val="22"/>
          <w:szCs w:val="22"/>
        </w:rPr>
        <w:t>represented</w:t>
      </w:r>
      <w:r w:rsidR="00BA5F7C" w:rsidRPr="00490757">
        <w:rPr>
          <w:sz w:val="22"/>
          <w:szCs w:val="22"/>
        </w:rPr>
        <w:t xml:space="preserve"> </w:t>
      </w:r>
      <w:r w:rsidR="00A318F7" w:rsidRPr="00490757">
        <w:rPr>
          <w:sz w:val="22"/>
          <w:szCs w:val="22"/>
        </w:rPr>
        <w:t xml:space="preserve">yet </w:t>
      </w:r>
      <w:r w:rsidR="0082782C">
        <w:rPr>
          <w:sz w:val="22"/>
          <w:szCs w:val="22"/>
        </w:rPr>
        <w:t>t</w:t>
      </w:r>
      <w:r w:rsidR="00A318F7" w:rsidRPr="00490757">
        <w:rPr>
          <w:sz w:val="22"/>
          <w:szCs w:val="22"/>
        </w:rPr>
        <w:t>he defendant had</w:t>
      </w:r>
      <w:r w:rsidR="00BA5F7C" w:rsidRPr="00490757">
        <w:rPr>
          <w:sz w:val="22"/>
          <w:szCs w:val="22"/>
        </w:rPr>
        <w:t xml:space="preserve"> </w:t>
      </w:r>
      <w:r w:rsidR="00A318F7" w:rsidRPr="00490757">
        <w:rPr>
          <w:sz w:val="22"/>
          <w:szCs w:val="22"/>
        </w:rPr>
        <w:t>no legal</w:t>
      </w:r>
      <w:r w:rsidR="00BA5F7C" w:rsidRPr="00490757">
        <w:rPr>
          <w:sz w:val="22"/>
          <w:szCs w:val="22"/>
        </w:rPr>
        <w:t xml:space="preserve"> </w:t>
      </w:r>
      <w:r w:rsidR="00A318F7" w:rsidRPr="00490757">
        <w:rPr>
          <w:sz w:val="22"/>
          <w:szCs w:val="22"/>
        </w:rPr>
        <w:t>representation</w:t>
      </w:r>
      <w:r w:rsidR="00BA5F7C" w:rsidRPr="00490757">
        <w:rPr>
          <w:sz w:val="22"/>
          <w:szCs w:val="22"/>
        </w:rPr>
        <w:t xml:space="preserve"> </w:t>
      </w:r>
      <w:r w:rsidR="00A318F7" w:rsidRPr="00490757">
        <w:rPr>
          <w:sz w:val="22"/>
          <w:szCs w:val="22"/>
        </w:rPr>
        <w:t>and was mentally</w:t>
      </w:r>
      <w:r w:rsidR="00BA5F7C" w:rsidRPr="00490757">
        <w:rPr>
          <w:sz w:val="22"/>
          <w:szCs w:val="22"/>
        </w:rPr>
        <w:t xml:space="preserve"> </w:t>
      </w:r>
      <w:r w:rsidR="00A318F7" w:rsidRPr="00490757">
        <w:rPr>
          <w:sz w:val="22"/>
          <w:szCs w:val="22"/>
        </w:rPr>
        <w:t>unfit</w:t>
      </w:r>
      <w:r w:rsidR="00BA5F7C" w:rsidRPr="00490757">
        <w:rPr>
          <w:sz w:val="22"/>
          <w:szCs w:val="22"/>
        </w:rPr>
        <w:t xml:space="preserve"> </w:t>
      </w:r>
      <w:r w:rsidR="00A318F7" w:rsidRPr="00490757">
        <w:rPr>
          <w:sz w:val="22"/>
          <w:szCs w:val="22"/>
        </w:rPr>
        <w:t>to negotiate a fair</w:t>
      </w:r>
      <w:r w:rsidR="00BA5F7C" w:rsidRPr="00490757">
        <w:rPr>
          <w:sz w:val="22"/>
          <w:szCs w:val="22"/>
        </w:rPr>
        <w:t xml:space="preserve"> </w:t>
      </w:r>
      <w:r w:rsidR="00A318F7" w:rsidRPr="00490757">
        <w:rPr>
          <w:sz w:val="22"/>
          <w:szCs w:val="22"/>
        </w:rPr>
        <w:t>bargain.</w:t>
      </w:r>
      <w:r w:rsidR="002D10B1" w:rsidRPr="00490757">
        <w:rPr>
          <w:sz w:val="22"/>
          <w:szCs w:val="22"/>
        </w:rPr>
        <w:t xml:space="preserve"> </w:t>
      </w:r>
    </w:p>
    <w:p w:rsidR="00A318F7" w:rsidRPr="00490757" w:rsidRDefault="003C7A88" w:rsidP="003C7A88">
      <w:pPr>
        <w:tabs>
          <w:tab w:val="left" w:pos="1710"/>
          <w:tab w:val="left" w:pos="1800"/>
          <w:tab w:val="left" w:pos="2160"/>
        </w:tabs>
        <w:spacing w:after="0" w:line="240" w:lineRule="auto"/>
        <w:ind w:left="2160" w:hanging="1440"/>
        <w:jc w:val="both"/>
        <w:rPr>
          <w:sz w:val="22"/>
          <w:szCs w:val="22"/>
        </w:rPr>
      </w:pPr>
      <w:r>
        <w:rPr>
          <w:sz w:val="22"/>
          <w:szCs w:val="22"/>
        </w:rPr>
        <w:lastRenderedPageBreak/>
        <w:tab/>
      </w:r>
      <w:r w:rsidR="00A318F7" w:rsidRPr="00490757">
        <w:rPr>
          <w:sz w:val="22"/>
          <w:szCs w:val="22"/>
        </w:rPr>
        <w:t>d)</w:t>
      </w:r>
      <w:r>
        <w:rPr>
          <w:sz w:val="22"/>
          <w:szCs w:val="22"/>
        </w:rPr>
        <w:tab/>
      </w:r>
      <w:r w:rsidR="00A318F7" w:rsidRPr="00490757">
        <w:rPr>
          <w:sz w:val="22"/>
          <w:szCs w:val="22"/>
        </w:rPr>
        <w:t>The defendant</w:t>
      </w:r>
      <w:r w:rsidR="00BA5F7C" w:rsidRPr="00490757">
        <w:rPr>
          <w:sz w:val="22"/>
          <w:szCs w:val="22"/>
        </w:rPr>
        <w:t xml:space="preserve"> </w:t>
      </w:r>
      <w:r w:rsidR="00A318F7" w:rsidRPr="00490757">
        <w:rPr>
          <w:sz w:val="22"/>
          <w:szCs w:val="22"/>
        </w:rPr>
        <w:t>avers that</w:t>
      </w:r>
      <w:r w:rsidR="00BA5F7C" w:rsidRPr="00490757">
        <w:rPr>
          <w:sz w:val="22"/>
          <w:szCs w:val="22"/>
        </w:rPr>
        <w:t xml:space="preserve"> </w:t>
      </w:r>
      <w:r w:rsidR="00A318F7" w:rsidRPr="00490757">
        <w:rPr>
          <w:sz w:val="22"/>
          <w:szCs w:val="22"/>
        </w:rPr>
        <w:t>there has</w:t>
      </w:r>
      <w:r w:rsidR="00BA5F7C" w:rsidRPr="00490757">
        <w:rPr>
          <w:sz w:val="22"/>
          <w:szCs w:val="22"/>
        </w:rPr>
        <w:t xml:space="preserve"> </w:t>
      </w:r>
      <w:r w:rsidR="00A318F7" w:rsidRPr="00490757">
        <w:rPr>
          <w:sz w:val="22"/>
          <w:szCs w:val="22"/>
        </w:rPr>
        <w:t>been</w:t>
      </w:r>
      <w:r w:rsidR="00BA5F7C" w:rsidRPr="00490757">
        <w:rPr>
          <w:sz w:val="22"/>
          <w:szCs w:val="22"/>
        </w:rPr>
        <w:t xml:space="preserve"> </w:t>
      </w:r>
      <w:r w:rsidR="00A318F7" w:rsidRPr="00490757">
        <w:rPr>
          <w:sz w:val="22"/>
          <w:szCs w:val="22"/>
        </w:rPr>
        <w:t>a</w:t>
      </w:r>
      <w:r w:rsidR="00BA5F7C" w:rsidRPr="00490757">
        <w:rPr>
          <w:sz w:val="22"/>
          <w:szCs w:val="22"/>
        </w:rPr>
        <w:t xml:space="preserve"> </w:t>
      </w:r>
      <w:r w:rsidR="00A318F7" w:rsidRPr="00490757">
        <w:rPr>
          <w:sz w:val="22"/>
          <w:szCs w:val="22"/>
        </w:rPr>
        <w:t>material</w:t>
      </w:r>
      <w:r w:rsidR="00BA5F7C" w:rsidRPr="00490757">
        <w:rPr>
          <w:sz w:val="22"/>
          <w:szCs w:val="22"/>
        </w:rPr>
        <w:t xml:space="preserve"> </w:t>
      </w:r>
      <w:r w:rsidR="00A318F7" w:rsidRPr="00490757">
        <w:rPr>
          <w:sz w:val="22"/>
          <w:szCs w:val="22"/>
        </w:rPr>
        <w:t>change of</w:t>
      </w:r>
      <w:r w:rsidR="00BA5F7C" w:rsidRPr="00490757">
        <w:rPr>
          <w:sz w:val="22"/>
          <w:szCs w:val="22"/>
        </w:rPr>
        <w:t xml:space="preserve"> </w:t>
      </w:r>
      <w:r w:rsidR="00A318F7" w:rsidRPr="00490757">
        <w:rPr>
          <w:sz w:val="22"/>
          <w:szCs w:val="22"/>
        </w:rPr>
        <w:t>circumstances</w:t>
      </w:r>
      <w:r w:rsidR="00BA5F7C" w:rsidRPr="00490757">
        <w:rPr>
          <w:sz w:val="22"/>
          <w:szCs w:val="22"/>
        </w:rPr>
        <w:t xml:space="preserve"> </w:t>
      </w:r>
      <w:r w:rsidR="00A318F7" w:rsidRPr="00490757">
        <w:rPr>
          <w:sz w:val="22"/>
          <w:szCs w:val="22"/>
        </w:rPr>
        <w:t xml:space="preserve">in </w:t>
      </w:r>
      <w:r w:rsidR="002C38CF">
        <w:rPr>
          <w:sz w:val="22"/>
          <w:szCs w:val="22"/>
        </w:rPr>
        <w:t xml:space="preserve">that the </w:t>
      </w:r>
      <w:r w:rsidR="00A318F7" w:rsidRPr="00490757">
        <w:rPr>
          <w:sz w:val="22"/>
          <w:szCs w:val="22"/>
        </w:rPr>
        <w:t>plaintiff did not make</w:t>
      </w:r>
      <w:r w:rsidR="00BA5F7C" w:rsidRPr="00490757">
        <w:rPr>
          <w:sz w:val="22"/>
          <w:szCs w:val="22"/>
        </w:rPr>
        <w:t xml:space="preserve"> </w:t>
      </w:r>
      <w:r w:rsidR="00A318F7" w:rsidRPr="00490757">
        <w:rPr>
          <w:sz w:val="22"/>
          <w:szCs w:val="22"/>
        </w:rPr>
        <w:t>full</w:t>
      </w:r>
      <w:r w:rsidR="00BA5F7C" w:rsidRPr="00490757">
        <w:rPr>
          <w:sz w:val="22"/>
          <w:szCs w:val="22"/>
        </w:rPr>
        <w:t xml:space="preserve"> </w:t>
      </w:r>
      <w:r w:rsidR="00A318F7" w:rsidRPr="00490757">
        <w:rPr>
          <w:sz w:val="22"/>
          <w:szCs w:val="22"/>
        </w:rPr>
        <w:t>disclosure</w:t>
      </w:r>
      <w:r w:rsidR="00BA5F7C" w:rsidRPr="00490757">
        <w:rPr>
          <w:sz w:val="22"/>
          <w:szCs w:val="22"/>
        </w:rPr>
        <w:t xml:space="preserve"> </w:t>
      </w:r>
      <w:r w:rsidR="00A318F7" w:rsidRPr="00490757">
        <w:rPr>
          <w:sz w:val="22"/>
          <w:szCs w:val="22"/>
        </w:rPr>
        <w:t>of her</w:t>
      </w:r>
      <w:r w:rsidR="00BA5F7C" w:rsidRPr="00490757">
        <w:rPr>
          <w:sz w:val="22"/>
          <w:szCs w:val="22"/>
        </w:rPr>
        <w:t xml:space="preserve"> </w:t>
      </w:r>
      <w:r w:rsidR="00A318F7" w:rsidRPr="00490757">
        <w:rPr>
          <w:sz w:val="22"/>
          <w:szCs w:val="22"/>
        </w:rPr>
        <w:t>business and</w:t>
      </w:r>
      <w:r w:rsidR="00BA5F7C" w:rsidRPr="00490757">
        <w:rPr>
          <w:sz w:val="22"/>
          <w:szCs w:val="22"/>
        </w:rPr>
        <w:t xml:space="preserve"> </w:t>
      </w:r>
      <w:r w:rsidR="00A318F7" w:rsidRPr="00490757">
        <w:rPr>
          <w:sz w:val="22"/>
          <w:szCs w:val="22"/>
        </w:rPr>
        <w:t>additional</w:t>
      </w:r>
      <w:r w:rsidR="00BA5F7C" w:rsidRPr="00490757">
        <w:rPr>
          <w:sz w:val="22"/>
          <w:szCs w:val="22"/>
        </w:rPr>
        <w:t xml:space="preserve"> </w:t>
      </w:r>
      <w:r w:rsidR="00A318F7" w:rsidRPr="00490757">
        <w:rPr>
          <w:sz w:val="22"/>
          <w:szCs w:val="22"/>
        </w:rPr>
        <w:t>sources of</w:t>
      </w:r>
      <w:r w:rsidR="00BA5F7C" w:rsidRPr="00490757">
        <w:rPr>
          <w:sz w:val="22"/>
          <w:szCs w:val="22"/>
        </w:rPr>
        <w:t xml:space="preserve"> </w:t>
      </w:r>
      <w:r w:rsidR="00A318F7" w:rsidRPr="00490757">
        <w:rPr>
          <w:sz w:val="22"/>
          <w:szCs w:val="22"/>
        </w:rPr>
        <w:t>income</w:t>
      </w:r>
      <w:r w:rsidR="00BA5F7C" w:rsidRPr="00490757">
        <w:rPr>
          <w:sz w:val="22"/>
          <w:szCs w:val="22"/>
        </w:rPr>
        <w:t xml:space="preserve"> </w:t>
      </w:r>
      <w:r w:rsidR="00A318F7" w:rsidRPr="00490757">
        <w:rPr>
          <w:sz w:val="22"/>
          <w:szCs w:val="22"/>
        </w:rPr>
        <w:t>before the</w:t>
      </w:r>
      <w:r w:rsidR="00BA5F7C" w:rsidRPr="00490757">
        <w:rPr>
          <w:sz w:val="22"/>
          <w:szCs w:val="22"/>
        </w:rPr>
        <w:t xml:space="preserve"> </w:t>
      </w:r>
      <w:r w:rsidR="00A318F7" w:rsidRPr="00490757">
        <w:rPr>
          <w:sz w:val="22"/>
          <w:szCs w:val="22"/>
        </w:rPr>
        <w:t>consent</w:t>
      </w:r>
      <w:r w:rsidR="00BA5F7C" w:rsidRPr="00490757">
        <w:rPr>
          <w:sz w:val="22"/>
          <w:szCs w:val="22"/>
        </w:rPr>
        <w:t xml:space="preserve"> </w:t>
      </w:r>
      <w:r w:rsidR="00A318F7" w:rsidRPr="00490757">
        <w:rPr>
          <w:sz w:val="22"/>
          <w:szCs w:val="22"/>
        </w:rPr>
        <w:t>paper was</w:t>
      </w:r>
      <w:r w:rsidR="00BA5F7C" w:rsidRPr="00490757">
        <w:rPr>
          <w:sz w:val="22"/>
          <w:szCs w:val="22"/>
        </w:rPr>
        <w:t xml:space="preserve"> </w:t>
      </w:r>
      <w:r w:rsidR="00A318F7" w:rsidRPr="00490757">
        <w:rPr>
          <w:sz w:val="22"/>
          <w:szCs w:val="22"/>
        </w:rPr>
        <w:t>negotiated.</w:t>
      </w:r>
    </w:p>
    <w:p w:rsidR="00A318F7" w:rsidRDefault="000B25C7" w:rsidP="003C7A88">
      <w:pPr>
        <w:tabs>
          <w:tab w:val="left" w:pos="1710"/>
          <w:tab w:val="left" w:pos="1800"/>
          <w:tab w:val="left" w:pos="2160"/>
        </w:tabs>
        <w:spacing w:after="0" w:line="240" w:lineRule="auto"/>
        <w:ind w:left="2160" w:hanging="1440"/>
        <w:jc w:val="both"/>
        <w:rPr>
          <w:sz w:val="22"/>
          <w:szCs w:val="22"/>
        </w:rPr>
      </w:pPr>
      <w:r>
        <w:rPr>
          <w:sz w:val="22"/>
          <w:szCs w:val="22"/>
        </w:rPr>
        <w:tab/>
        <w:t xml:space="preserve"> </w:t>
      </w:r>
      <w:r w:rsidR="00A318F7" w:rsidRPr="00490757">
        <w:rPr>
          <w:sz w:val="22"/>
          <w:szCs w:val="22"/>
        </w:rPr>
        <w:t xml:space="preserve">e) </w:t>
      </w:r>
      <w:r w:rsidR="00A318F7" w:rsidRPr="00490757">
        <w:rPr>
          <w:sz w:val="22"/>
          <w:szCs w:val="22"/>
        </w:rPr>
        <w:tab/>
        <w:t>The defendant</w:t>
      </w:r>
      <w:r w:rsidR="00BA5F7C" w:rsidRPr="00490757">
        <w:rPr>
          <w:sz w:val="22"/>
          <w:szCs w:val="22"/>
        </w:rPr>
        <w:t xml:space="preserve"> </w:t>
      </w:r>
      <w:r w:rsidR="00A318F7" w:rsidRPr="00490757">
        <w:rPr>
          <w:sz w:val="22"/>
          <w:szCs w:val="22"/>
        </w:rPr>
        <w:t>denies in any event that the</w:t>
      </w:r>
      <w:r w:rsidR="00BA5F7C" w:rsidRPr="00490757">
        <w:rPr>
          <w:sz w:val="22"/>
          <w:szCs w:val="22"/>
        </w:rPr>
        <w:t xml:space="preserve"> </w:t>
      </w:r>
      <w:r w:rsidR="00A318F7" w:rsidRPr="00490757">
        <w:rPr>
          <w:sz w:val="22"/>
          <w:szCs w:val="22"/>
        </w:rPr>
        <w:t>consent</w:t>
      </w:r>
      <w:r w:rsidR="00BA5F7C" w:rsidRPr="00490757">
        <w:rPr>
          <w:sz w:val="22"/>
          <w:szCs w:val="22"/>
        </w:rPr>
        <w:t xml:space="preserve"> </w:t>
      </w:r>
      <w:r w:rsidR="00A318F7" w:rsidRPr="00490757">
        <w:rPr>
          <w:sz w:val="22"/>
          <w:szCs w:val="22"/>
        </w:rPr>
        <w:t>paper</w:t>
      </w:r>
      <w:r w:rsidR="00BA5F7C" w:rsidRPr="00490757">
        <w:rPr>
          <w:sz w:val="22"/>
          <w:szCs w:val="22"/>
        </w:rPr>
        <w:t xml:space="preserve"> </w:t>
      </w:r>
      <w:r w:rsidR="00A318F7" w:rsidRPr="00490757">
        <w:rPr>
          <w:sz w:val="22"/>
          <w:szCs w:val="22"/>
        </w:rPr>
        <w:t>accurately</w:t>
      </w:r>
      <w:r w:rsidR="00BA5F7C" w:rsidRPr="00490757">
        <w:rPr>
          <w:sz w:val="22"/>
          <w:szCs w:val="22"/>
        </w:rPr>
        <w:t xml:space="preserve"> </w:t>
      </w:r>
      <w:r w:rsidR="00A318F7" w:rsidRPr="00490757">
        <w:rPr>
          <w:sz w:val="22"/>
          <w:szCs w:val="22"/>
        </w:rPr>
        <w:t>reflects the</w:t>
      </w:r>
      <w:r w:rsidR="00BA5F7C" w:rsidRPr="00490757">
        <w:rPr>
          <w:sz w:val="22"/>
          <w:szCs w:val="22"/>
        </w:rPr>
        <w:t xml:space="preserve"> </w:t>
      </w:r>
      <w:r w:rsidR="00A318F7" w:rsidRPr="00490757">
        <w:rPr>
          <w:sz w:val="22"/>
          <w:szCs w:val="22"/>
        </w:rPr>
        <w:t>full agreement</w:t>
      </w:r>
      <w:r w:rsidR="00BA5F7C" w:rsidRPr="00490757">
        <w:rPr>
          <w:sz w:val="22"/>
          <w:szCs w:val="22"/>
        </w:rPr>
        <w:t xml:space="preserve"> </w:t>
      </w:r>
      <w:r w:rsidR="00A318F7" w:rsidRPr="00490757">
        <w:rPr>
          <w:sz w:val="22"/>
          <w:szCs w:val="22"/>
        </w:rPr>
        <w:t>between the parties.</w:t>
      </w:r>
      <w:r w:rsidR="000A1305" w:rsidRPr="00490757">
        <w:rPr>
          <w:sz w:val="22"/>
          <w:szCs w:val="22"/>
        </w:rPr>
        <w:t>”</w:t>
      </w:r>
    </w:p>
    <w:p w:rsidR="00490757" w:rsidRPr="00490757" w:rsidRDefault="00490757" w:rsidP="00490757">
      <w:pPr>
        <w:spacing w:after="0" w:line="240" w:lineRule="auto"/>
        <w:ind w:left="1440" w:hanging="720"/>
        <w:jc w:val="both"/>
        <w:rPr>
          <w:sz w:val="22"/>
          <w:szCs w:val="22"/>
        </w:rPr>
      </w:pPr>
    </w:p>
    <w:p w:rsidR="004C7C8C" w:rsidRPr="00102C1A" w:rsidRDefault="00E665BF" w:rsidP="00A130FD">
      <w:pPr>
        <w:spacing w:after="0" w:line="360" w:lineRule="auto"/>
        <w:ind w:firstLine="720"/>
        <w:jc w:val="both"/>
        <w:rPr>
          <w:i/>
        </w:rPr>
      </w:pPr>
      <w:r>
        <w:t>T</w:t>
      </w:r>
      <w:r w:rsidR="007F037A">
        <w:t>hr</w:t>
      </w:r>
      <w:r w:rsidR="00C17FA1">
        <w:t>o</w:t>
      </w:r>
      <w:r w:rsidR="007F037A">
        <w:t>ugh his counsel</w:t>
      </w:r>
      <w:r w:rsidR="003C7A88">
        <w:t>,</w:t>
      </w:r>
      <w:r>
        <w:t xml:space="preserve"> the defendant</w:t>
      </w:r>
      <w:r w:rsidR="007F037A">
        <w:t xml:space="preserve"> draws attention to cases such as</w:t>
      </w:r>
      <w:r w:rsidR="007F037A" w:rsidRPr="007F037A">
        <w:t xml:space="preserve"> </w:t>
      </w:r>
      <w:r w:rsidR="00C17FA1">
        <w:rPr>
          <w:i/>
        </w:rPr>
        <w:t xml:space="preserve">UDC Ltd </w:t>
      </w:r>
      <w:r w:rsidR="00C17FA1" w:rsidRPr="00A130FD">
        <w:t>v</w:t>
      </w:r>
      <w:r w:rsidR="00C17FA1" w:rsidRPr="00C17FA1">
        <w:rPr>
          <w:i/>
        </w:rPr>
        <w:t xml:space="preserve"> Shamva Flora (Pvt) Ltd</w:t>
      </w:r>
      <w:r w:rsidR="007F037A" w:rsidRPr="007F037A">
        <w:t xml:space="preserve"> 2000 (2) ZLR 210 (HC</w:t>
      </w:r>
      <w:r w:rsidR="00567EF6" w:rsidRPr="007F037A">
        <w:t>)</w:t>
      </w:r>
      <w:r w:rsidR="00567EF6">
        <w:t xml:space="preserve"> p</w:t>
      </w:r>
      <w:r w:rsidR="00A130FD">
        <w:t xml:space="preserve"> </w:t>
      </w:r>
      <w:r w:rsidR="00567EF6">
        <w:t>217</w:t>
      </w:r>
      <w:r w:rsidR="007F037A">
        <w:t xml:space="preserve"> C</w:t>
      </w:r>
      <w:r w:rsidR="00C17FA1">
        <w:t>-</w:t>
      </w:r>
      <w:r w:rsidR="00567EF6">
        <w:t>E which</w:t>
      </w:r>
      <w:r w:rsidR="007F037A">
        <w:t xml:space="preserve"> </w:t>
      </w:r>
      <w:r>
        <w:t xml:space="preserve">relied </w:t>
      </w:r>
      <w:r w:rsidR="00C17FA1">
        <w:t>on the</w:t>
      </w:r>
      <w:r>
        <w:t xml:space="preserve"> South African </w:t>
      </w:r>
      <w:r w:rsidR="00C17FA1">
        <w:t xml:space="preserve">case of </w:t>
      </w:r>
      <w:r w:rsidR="00C17FA1" w:rsidRPr="00C17FA1">
        <w:rPr>
          <w:i/>
        </w:rPr>
        <w:t xml:space="preserve">Commercial Union Assurance Co Ltd </w:t>
      </w:r>
      <w:r w:rsidR="00C17FA1" w:rsidRPr="00A130FD">
        <w:t>v</w:t>
      </w:r>
      <w:r w:rsidR="00C17FA1" w:rsidRPr="00C17FA1">
        <w:rPr>
          <w:i/>
        </w:rPr>
        <w:t xml:space="preserve"> Waymark N</w:t>
      </w:r>
      <w:r w:rsidR="00A130FD">
        <w:rPr>
          <w:i/>
        </w:rPr>
        <w:t>.</w:t>
      </w:r>
      <w:r w:rsidR="00C17FA1" w:rsidRPr="00C17FA1">
        <w:rPr>
          <w:i/>
        </w:rPr>
        <w:t>O</w:t>
      </w:r>
      <w:r w:rsidR="00A130FD">
        <w:rPr>
          <w:i/>
        </w:rPr>
        <w:t xml:space="preserve">. </w:t>
      </w:r>
      <w:r w:rsidR="00C17FA1" w:rsidRPr="007F037A">
        <w:t>1995 (2) SA 73 (T</w:t>
      </w:r>
      <w:r w:rsidR="00A130FD">
        <w:t>K</w:t>
      </w:r>
      <w:r w:rsidR="00567EF6" w:rsidRPr="007F037A">
        <w:t>)</w:t>
      </w:r>
      <w:r w:rsidR="00567EF6">
        <w:t xml:space="preserve"> to</w:t>
      </w:r>
      <w:r w:rsidR="00C17FA1">
        <w:t xml:space="preserve"> comprehensively</w:t>
      </w:r>
      <w:r w:rsidR="00D62701">
        <w:t xml:space="preserve"> </w:t>
      </w:r>
      <w:r w:rsidR="004C7C8C">
        <w:t xml:space="preserve">set </w:t>
      </w:r>
      <w:r w:rsidR="007F037A">
        <w:t xml:space="preserve">out </w:t>
      </w:r>
      <w:r>
        <w:t xml:space="preserve">the </w:t>
      </w:r>
      <w:r w:rsidR="007F037A">
        <w:t xml:space="preserve">liberal </w:t>
      </w:r>
      <w:r w:rsidR="00BA5F7C">
        <w:t xml:space="preserve">legal principles </w:t>
      </w:r>
      <w:r w:rsidR="004C7C8C">
        <w:t>that</w:t>
      </w:r>
      <w:r w:rsidR="003C7A88">
        <w:t xml:space="preserve"> generally</w:t>
      </w:r>
      <w:r w:rsidR="00567EF6">
        <w:t xml:space="preserve"> permi</w:t>
      </w:r>
      <w:r w:rsidR="003C7A88">
        <w:t>t</w:t>
      </w:r>
      <w:r w:rsidR="00567EF6">
        <w:t xml:space="preserve"> amendments</w:t>
      </w:r>
      <w:r w:rsidR="00B521CF">
        <w:t xml:space="preserve">. </w:t>
      </w:r>
      <w:r w:rsidR="002C38CF">
        <w:t>These encompass the</w:t>
      </w:r>
      <w:r w:rsidR="00102C1A">
        <w:t xml:space="preserve"> </w:t>
      </w:r>
      <w:r w:rsidR="002C38CF">
        <w:t>court’s discretion whether</w:t>
      </w:r>
      <w:r w:rsidR="00102C1A">
        <w:t xml:space="preserve"> </w:t>
      </w:r>
      <w:r w:rsidR="002C38CF">
        <w:t>or not to grant; that it is not for the mere asking; there must be something deserving</w:t>
      </w:r>
      <w:r w:rsidR="00102C1A">
        <w:t xml:space="preserve"> </w:t>
      </w:r>
      <w:r w:rsidR="002C38CF">
        <w:t>of consideration; that the modern tendency</w:t>
      </w:r>
      <w:r w:rsidR="00102C1A">
        <w:t xml:space="preserve"> </w:t>
      </w:r>
      <w:r w:rsidR="002C38CF">
        <w:t>is to grant to</w:t>
      </w:r>
      <w:r w:rsidR="00102C1A">
        <w:t xml:space="preserve"> </w:t>
      </w:r>
      <w:r w:rsidR="002C38CF">
        <w:t>allow a proper ventilation of</w:t>
      </w:r>
      <w:r w:rsidR="00102C1A">
        <w:t xml:space="preserve"> </w:t>
      </w:r>
      <w:r w:rsidR="002C38CF">
        <w:t xml:space="preserve">issues; </w:t>
      </w:r>
      <w:r w:rsidR="00102C1A">
        <w:t xml:space="preserve">the party seeking must not </w:t>
      </w:r>
      <w:r w:rsidR="00102C1A">
        <w:rPr>
          <w:i/>
        </w:rPr>
        <w:t xml:space="preserve">mala fide; </w:t>
      </w:r>
      <w:r w:rsidR="00102C1A" w:rsidRPr="00102C1A">
        <w:t>that loss of time is</w:t>
      </w:r>
      <w:r w:rsidR="00102C1A">
        <w:t xml:space="preserve"> </w:t>
      </w:r>
      <w:r w:rsidR="00102C1A" w:rsidRPr="00102C1A">
        <w:t>not a reason to refuse</w:t>
      </w:r>
      <w:r w:rsidR="00102C1A">
        <w:t xml:space="preserve">; and that if not sought timeously some reason must be given. </w:t>
      </w:r>
    </w:p>
    <w:p w:rsidR="002D10B1" w:rsidRDefault="004C7C8C" w:rsidP="00A130FD">
      <w:pPr>
        <w:spacing w:after="0" w:line="360" w:lineRule="auto"/>
        <w:ind w:firstLine="720"/>
        <w:jc w:val="both"/>
      </w:pPr>
      <w:r w:rsidRPr="004C7C8C">
        <w:rPr>
          <w:i/>
        </w:rPr>
        <w:t>C</w:t>
      </w:r>
      <w:r w:rsidR="00B521CF" w:rsidRPr="00B521CF">
        <w:rPr>
          <w:i/>
        </w:rPr>
        <w:t xml:space="preserve">opper Trading Co (Pvt) Ltd </w:t>
      </w:r>
      <w:r w:rsidR="00B521CF" w:rsidRPr="00A130FD">
        <w:t>v</w:t>
      </w:r>
      <w:r w:rsidR="00B521CF" w:rsidRPr="00B521CF">
        <w:rPr>
          <w:i/>
        </w:rPr>
        <w:t xml:space="preserve"> City of Bulawayo</w:t>
      </w:r>
      <w:r w:rsidR="00B521CF" w:rsidRPr="00B521CF">
        <w:t xml:space="preserve"> 1997 (1) ZLR 134 (S)</w:t>
      </w:r>
      <w:r w:rsidR="003C7A88">
        <w:t>, a Supreme Court case,</w:t>
      </w:r>
      <w:r w:rsidR="00567EF6">
        <w:t xml:space="preserve"> </w:t>
      </w:r>
      <w:r w:rsidR="00B521CF">
        <w:t>is</w:t>
      </w:r>
      <w:r w:rsidR="00567EF6">
        <w:t xml:space="preserve"> </w:t>
      </w:r>
      <w:r w:rsidR="00B521CF">
        <w:t>equally</w:t>
      </w:r>
      <w:r w:rsidR="00567EF6">
        <w:t xml:space="preserve"> </w:t>
      </w:r>
      <w:r>
        <w:t xml:space="preserve">highlighted </w:t>
      </w:r>
      <w:r w:rsidR="00B521CF">
        <w:t>to</w:t>
      </w:r>
      <w:r w:rsidR="00567EF6">
        <w:t xml:space="preserve"> </w:t>
      </w:r>
      <w:r w:rsidR="00B521CF">
        <w:t>emphasise</w:t>
      </w:r>
      <w:r w:rsidR="00567EF6">
        <w:t xml:space="preserve"> </w:t>
      </w:r>
      <w:r>
        <w:t xml:space="preserve">that </w:t>
      </w:r>
      <w:r w:rsidR="00B521CF">
        <w:t>amendments</w:t>
      </w:r>
      <w:r>
        <w:t xml:space="preserve"> are permitted</w:t>
      </w:r>
      <w:r w:rsidR="00567EF6">
        <w:t xml:space="preserve"> in order </w:t>
      </w:r>
      <w:r w:rsidR="00B521CF">
        <w:t>to allow</w:t>
      </w:r>
      <w:r w:rsidR="00567EF6">
        <w:t xml:space="preserve"> </w:t>
      </w:r>
      <w:r w:rsidR="00B521CF">
        <w:t>the</w:t>
      </w:r>
      <w:r w:rsidR="00567EF6">
        <w:t xml:space="preserve"> </w:t>
      </w:r>
      <w:r w:rsidR="00B521CF">
        <w:t>real</w:t>
      </w:r>
      <w:r w:rsidR="00567EF6">
        <w:t xml:space="preserve"> </w:t>
      </w:r>
      <w:r w:rsidR="00B521CF">
        <w:t>issue</w:t>
      </w:r>
      <w:r w:rsidR="00567EF6">
        <w:t xml:space="preserve"> </w:t>
      </w:r>
      <w:r w:rsidR="00B521CF">
        <w:t>between the parties to</w:t>
      </w:r>
      <w:r w:rsidR="00567EF6">
        <w:t xml:space="preserve"> </w:t>
      </w:r>
      <w:r w:rsidR="00B521CF">
        <w:t>be</w:t>
      </w:r>
      <w:r w:rsidR="00567EF6">
        <w:t xml:space="preserve"> </w:t>
      </w:r>
      <w:r w:rsidR="00B521CF">
        <w:t xml:space="preserve">tried. </w:t>
      </w:r>
      <w:r w:rsidR="00B521CF" w:rsidRPr="008F537A">
        <w:rPr>
          <w:i/>
        </w:rPr>
        <w:t xml:space="preserve">Butau </w:t>
      </w:r>
      <w:r w:rsidR="00B521CF" w:rsidRPr="00A130FD">
        <w:t>v</w:t>
      </w:r>
      <w:r w:rsidR="00567EF6" w:rsidRPr="008F537A">
        <w:rPr>
          <w:i/>
        </w:rPr>
        <w:t xml:space="preserve"> </w:t>
      </w:r>
      <w:r w:rsidR="00B521CF" w:rsidRPr="008F537A">
        <w:rPr>
          <w:i/>
        </w:rPr>
        <w:t>Butau</w:t>
      </w:r>
      <w:r w:rsidR="00567EF6">
        <w:t xml:space="preserve"> </w:t>
      </w:r>
      <w:r w:rsidR="00B521CF">
        <w:t>HH 165/2011</w:t>
      </w:r>
      <w:r w:rsidR="00567EF6">
        <w:t xml:space="preserve"> </w:t>
      </w:r>
      <w:r w:rsidR="00B521CF">
        <w:t>is drawn</w:t>
      </w:r>
      <w:r w:rsidR="00567EF6">
        <w:t xml:space="preserve"> </w:t>
      </w:r>
      <w:r w:rsidR="00B521CF">
        <w:t xml:space="preserve">on </w:t>
      </w:r>
      <w:r>
        <w:t xml:space="preserve">to illustrate </w:t>
      </w:r>
      <w:r w:rsidR="00B521CF">
        <w:t>an amendment</w:t>
      </w:r>
      <w:r>
        <w:t xml:space="preserve"> which </w:t>
      </w:r>
      <w:r w:rsidR="00B521CF">
        <w:t>was</w:t>
      </w:r>
      <w:r w:rsidR="00567EF6">
        <w:t xml:space="preserve"> </w:t>
      </w:r>
      <w:r w:rsidR="00B521CF">
        <w:t>allowed</w:t>
      </w:r>
      <w:r w:rsidR="00567EF6">
        <w:t xml:space="preserve"> </w:t>
      </w:r>
      <w:r w:rsidR="00B521CF">
        <w:t>even though</w:t>
      </w:r>
      <w:r w:rsidR="00567EF6">
        <w:t xml:space="preserve"> </w:t>
      </w:r>
      <w:r w:rsidR="00B521CF">
        <w:t>it</w:t>
      </w:r>
      <w:r w:rsidR="00567EF6">
        <w:t xml:space="preserve"> </w:t>
      </w:r>
      <w:r w:rsidR="00B521CF">
        <w:t>had been</w:t>
      </w:r>
      <w:r w:rsidR="00567EF6">
        <w:t xml:space="preserve"> </w:t>
      </w:r>
      <w:r w:rsidR="00B521CF">
        <w:t>counter</w:t>
      </w:r>
      <w:r w:rsidR="00567EF6">
        <w:t xml:space="preserve"> </w:t>
      </w:r>
      <w:r w:rsidR="00B521CF">
        <w:t>argued</w:t>
      </w:r>
      <w:r w:rsidR="00567EF6">
        <w:t xml:space="preserve"> that</w:t>
      </w:r>
      <w:r w:rsidR="00B521CF">
        <w:t xml:space="preserve"> it</w:t>
      </w:r>
      <w:r w:rsidR="00567EF6">
        <w:t xml:space="preserve"> </w:t>
      </w:r>
      <w:r w:rsidR="00B521CF">
        <w:t>was</w:t>
      </w:r>
      <w:r w:rsidR="00567EF6">
        <w:t xml:space="preserve"> </w:t>
      </w:r>
      <w:r w:rsidR="00B521CF">
        <w:t>coming</w:t>
      </w:r>
      <w:r w:rsidR="00567EF6">
        <w:t xml:space="preserve"> </w:t>
      </w:r>
      <w:r w:rsidR="00B521CF">
        <w:t>late in the day and that the</w:t>
      </w:r>
      <w:r w:rsidR="00567EF6">
        <w:t xml:space="preserve"> </w:t>
      </w:r>
      <w:r w:rsidR="00B521CF">
        <w:t>applicant</w:t>
      </w:r>
      <w:r w:rsidR="00567EF6">
        <w:t xml:space="preserve"> wa</w:t>
      </w:r>
      <w:r>
        <w:t>s</w:t>
      </w:r>
      <w:r w:rsidR="00567EF6">
        <w:t xml:space="preserve"> </w:t>
      </w:r>
      <w:r w:rsidR="00B521CF">
        <w:t xml:space="preserve">aware </w:t>
      </w:r>
      <w:r w:rsidR="00567EF6">
        <w:t>of</w:t>
      </w:r>
      <w:r w:rsidR="00B521CF">
        <w:t xml:space="preserve"> the</w:t>
      </w:r>
      <w:r w:rsidR="00567EF6">
        <w:t xml:space="preserve"> </w:t>
      </w:r>
      <w:r w:rsidR="00B521CF">
        <w:t>issue</w:t>
      </w:r>
      <w:r w:rsidR="00567EF6">
        <w:t xml:space="preserve"> </w:t>
      </w:r>
      <w:r w:rsidR="00B521CF">
        <w:t>at the</w:t>
      </w:r>
      <w:r w:rsidR="00567EF6">
        <w:t xml:space="preserve"> </w:t>
      </w:r>
      <w:r w:rsidR="00B521CF">
        <w:t>time</w:t>
      </w:r>
      <w:r w:rsidR="00567EF6">
        <w:t xml:space="preserve"> </w:t>
      </w:r>
      <w:r w:rsidR="00B521CF">
        <w:t>she</w:t>
      </w:r>
      <w:r w:rsidR="00567EF6">
        <w:t xml:space="preserve"> </w:t>
      </w:r>
      <w:r w:rsidR="00B521CF">
        <w:t>filed</w:t>
      </w:r>
      <w:r w:rsidR="00567EF6">
        <w:t xml:space="preserve"> </w:t>
      </w:r>
      <w:r w:rsidR="00B521CF">
        <w:t>he</w:t>
      </w:r>
      <w:r>
        <w:t>r</w:t>
      </w:r>
      <w:r w:rsidR="00D62701">
        <w:t xml:space="preserve"> </w:t>
      </w:r>
      <w:r>
        <w:t xml:space="preserve">original </w:t>
      </w:r>
      <w:r w:rsidR="00B521CF">
        <w:t>pleading</w:t>
      </w:r>
      <w:r>
        <w:t>s</w:t>
      </w:r>
      <w:r w:rsidR="00B521CF">
        <w:t>.</w:t>
      </w:r>
    </w:p>
    <w:p w:rsidR="0080066F" w:rsidRDefault="00A130FD" w:rsidP="00D1799A">
      <w:pPr>
        <w:spacing w:after="0" w:line="360" w:lineRule="auto"/>
        <w:jc w:val="both"/>
      </w:pPr>
      <w:r>
        <w:tab/>
      </w:r>
      <w:r w:rsidR="007D0AEA">
        <w:t>The</w:t>
      </w:r>
      <w:r w:rsidR="00BA5F7C">
        <w:t xml:space="preserve"> </w:t>
      </w:r>
      <w:r w:rsidR="007D0AEA">
        <w:t>plaintiff</w:t>
      </w:r>
      <w:r w:rsidR="004C7C8C">
        <w:t>, who is the</w:t>
      </w:r>
      <w:r w:rsidR="00BA5F7C">
        <w:t xml:space="preserve"> respondent</w:t>
      </w:r>
      <w:r w:rsidR="004C7C8C">
        <w:t xml:space="preserve"> in</w:t>
      </w:r>
      <w:r w:rsidR="00BA5F7C">
        <w:t xml:space="preserve"> this application</w:t>
      </w:r>
      <w:r w:rsidR="008F537A">
        <w:t>,</w:t>
      </w:r>
      <w:r w:rsidR="00BA5F7C">
        <w:t xml:space="preserve"> </w:t>
      </w:r>
      <w:r w:rsidR="007D0AEA">
        <w:t>is</w:t>
      </w:r>
      <w:r w:rsidR="00BA5F7C">
        <w:t xml:space="preserve"> </w:t>
      </w:r>
      <w:r w:rsidR="007D0AEA">
        <w:t xml:space="preserve">resolutely </w:t>
      </w:r>
      <w:r w:rsidR="006F61F1">
        <w:t>opposed</w:t>
      </w:r>
      <w:r w:rsidR="007D0AEA">
        <w:t xml:space="preserve"> to th</w:t>
      </w:r>
      <w:r w:rsidR="00B521CF">
        <w:t>e</w:t>
      </w:r>
      <w:r w:rsidR="007D0AEA">
        <w:t xml:space="preserve"> proposed amendment</w:t>
      </w:r>
      <w:r w:rsidR="00B521CF">
        <w:t>s</w:t>
      </w:r>
      <w:r w:rsidR="004C7C8C">
        <w:t>.</w:t>
      </w:r>
      <w:r w:rsidR="007D0AEA">
        <w:t xml:space="preserve"> </w:t>
      </w:r>
      <w:r w:rsidR="00A318F7">
        <w:t>T</w:t>
      </w:r>
      <w:r w:rsidR="001140D0">
        <w:t xml:space="preserve">hrough </w:t>
      </w:r>
      <w:r w:rsidR="00A318F7">
        <w:t>he</w:t>
      </w:r>
      <w:r w:rsidR="001140D0">
        <w:t>r counsel, the</w:t>
      </w:r>
      <w:r w:rsidR="00BA5F7C">
        <w:t xml:space="preserve"> </w:t>
      </w:r>
      <w:r w:rsidR="00A318F7">
        <w:t>plaintiff</w:t>
      </w:r>
      <w:r w:rsidR="00BA5F7C">
        <w:t xml:space="preserve"> </w:t>
      </w:r>
      <w:r w:rsidR="00A318F7">
        <w:t xml:space="preserve">says </w:t>
      </w:r>
      <w:r w:rsidR="006F61F1">
        <w:t>that</w:t>
      </w:r>
      <w:r w:rsidR="007D0AEA">
        <w:t xml:space="preserve"> there is</w:t>
      </w:r>
      <w:r w:rsidR="00BA5F7C">
        <w:t xml:space="preserve"> </w:t>
      </w:r>
      <w:r w:rsidR="007D0AEA">
        <w:t>no basis</w:t>
      </w:r>
      <w:r w:rsidR="00BA5F7C">
        <w:t xml:space="preserve"> </w:t>
      </w:r>
      <w:r w:rsidR="007D0AEA">
        <w:t>why the</w:t>
      </w:r>
      <w:r w:rsidR="00BA5F7C">
        <w:t xml:space="preserve"> </w:t>
      </w:r>
      <w:r w:rsidR="007D0AEA">
        <w:t>defendant</w:t>
      </w:r>
      <w:r w:rsidR="00BA5F7C">
        <w:t xml:space="preserve"> </w:t>
      </w:r>
      <w:r w:rsidR="007D0AEA">
        <w:t>should</w:t>
      </w:r>
      <w:r w:rsidR="00BA5F7C">
        <w:t xml:space="preserve"> </w:t>
      </w:r>
      <w:r w:rsidR="007D0AEA">
        <w:t>not be</w:t>
      </w:r>
      <w:r w:rsidR="00BA5F7C">
        <w:t xml:space="preserve"> </w:t>
      </w:r>
      <w:r w:rsidR="007D0AEA">
        <w:t>held</w:t>
      </w:r>
      <w:r w:rsidR="00BA5F7C">
        <w:t xml:space="preserve"> </w:t>
      </w:r>
      <w:r w:rsidR="007D0AEA">
        <w:t>to the</w:t>
      </w:r>
      <w:r w:rsidR="00BA5F7C">
        <w:t xml:space="preserve"> </w:t>
      </w:r>
      <w:r w:rsidR="007D0AEA">
        <w:t>terms of the consent</w:t>
      </w:r>
      <w:r w:rsidR="00BA5F7C">
        <w:t xml:space="preserve"> </w:t>
      </w:r>
      <w:r w:rsidR="007D0AEA">
        <w:t>paper</w:t>
      </w:r>
      <w:r w:rsidR="004C7C8C">
        <w:t>. M</w:t>
      </w:r>
      <w:r w:rsidR="007D0AEA">
        <w:t>ore particul</w:t>
      </w:r>
      <w:r w:rsidR="008724A7">
        <w:t>a</w:t>
      </w:r>
      <w:r w:rsidR="007D0AEA">
        <w:t>r</w:t>
      </w:r>
      <w:r w:rsidR="004552BE">
        <w:t>l</w:t>
      </w:r>
      <w:r w:rsidR="008724A7">
        <w:t>y</w:t>
      </w:r>
      <w:r w:rsidR="004C7C8C">
        <w:t>, he</w:t>
      </w:r>
      <w:r w:rsidR="001140D0">
        <w:t>r counsel</w:t>
      </w:r>
      <w:r w:rsidR="004C7C8C">
        <w:t xml:space="preserve"> states</w:t>
      </w:r>
      <w:r w:rsidR="00BA5F7C">
        <w:t xml:space="preserve"> </w:t>
      </w:r>
      <w:r w:rsidR="007D0AEA">
        <w:t>that there</w:t>
      </w:r>
      <w:r w:rsidR="004552BE">
        <w:t xml:space="preserve"> is</w:t>
      </w:r>
      <w:r w:rsidR="00A165B9">
        <w:t xml:space="preserve"> </w:t>
      </w:r>
      <w:r w:rsidR="006F61F1">
        <w:t>no explanation on why</w:t>
      </w:r>
      <w:r w:rsidR="00A165B9">
        <w:t xml:space="preserve"> </w:t>
      </w:r>
      <w:r w:rsidR="006F61F1">
        <w:t>t</w:t>
      </w:r>
      <w:r w:rsidR="00A318F7">
        <w:t>h</w:t>
      </w:r>
      <w:r w:rsidR="006F61F1">
        <w:t>e</w:t>
      </w:r>
      <w:r w:rsidR="00A165B9">
        <w:t xml:space="preserve"> </w:t>
      </w:r>
      <w:r w:rsidR="006F61F1">
        <w:t>amendment or</w:t>
      </w:r>
      <w:r w:rsidR="00A165B9">
        <w:t xml:space="preserve"> </w:t>
      </w:r>
      <w:r w:rsidR="006F61F1">
        <w:t>why the</w:t>
      </w:r>
      <w:r w:rsidR="00A165B9">
        <w:t xml:space="preserve"> </w:t>
      </w:r>
      <w:r w:rsidR="006F61F1">
        <w:t>applicant</w:t>
      </w:r>
      <w:r w:rsidR="00A165B9">
        <w:t xml:space="preserve"> </w:t>
      </w:r>
      <w:r w:rsidR="006F61F1">
        <w:t>drew</w:t>
      </w:r>
      <w:r w:rsidR="00A165B9">
        <w:t xml:space="preserve"> </w:t>
      </w:r>
      <w:r w:rsidR="006F61F1">
        <w:t>his</w:t>
      </w:r>
      <w:r w:rsidR="00A165B9">
        <w:t xml:space="preserve"> </w:t>
      </w:r>
      <w:r w:rsidR="006F61F1">
        <w:t>plea in the</w:t>
      </w:r>
      <w:r w:rsidR="00A165B9">
        <w:t xml:space="preserve"> </w:t>
      </w:r>
      <w:r w:rsidR="006F61F1">
        <w:t>manner</w:t>
      </w:r>
      <w:r w:rsidR="00A165B9">
        <w:t xml:space="preserve"> </w:t>
      </w:r>
      <w:r w:rsidR="006F61F1">
        <w:t>that he</w:t>
      </w:r>
      <w:r w:rsidR="00A165B9">
        <w:t xml:space="preserve"> </w:t>
      </w:r>
      <w:r w:rsidR="006F61F1">
        <w:t>did</w:t>
      </w:r>
      <w:r w:rsidR="00B8583B">
        <w:t xml:space="preserve"> in the initial instance</w:t>
      </w:r>
      <w:r w:rsidR="006F61F1">
        <w:t>.</w:t>
      </w:r>
      <w:r w:rsidR="00BA5F7C">
        <w:t xml:space="preserve"> </w:t>
      </w:r>
      <w:r w:rsidR="004552BE">
        <w:t>In essence</w:t>
      </w:r>
      <w:r w:rsidR="00D62701">
        <w:t>,</w:t>
      </w:r>
      <w:r w:rsidR="004552BE">
        <w:t xml:space="preserve"> the</w:t>
      </w:r>
      <w:r w:rsidR="00BA5F7C">
        <w:t xml:space="preserve"> </w:t>
      </w:r>
      <w:r w:rsidR="004552BE">
        <w:t>plaintiff</w:t>
      </w:r>
      <w:r w:rsidR="00BA5F7C">
        <w:t xml:space="preserve"> </w:t>
      </w:r>
      <w:r w:rsidR="004552BE">
        <w:t>argues</w:t>
      </w:r>
      <w:r w:rsidR="00BA5F7C">
        <w:t xml:space="preserve"> </w:t>
      </w:r>
      <w:r w:rsidR="004552BE">
        <w:t>that</w:t>
      </w:r>
      <w:r w:rsidR="00BA5F7C">
        <w:t xml:space="preserve"> </w:t>
      </w:r>
      <w:r w:rsidR="004552BE">
        <w:t>an</w:t>
      </w:r>
      <w:r w:rsidR="00BA5F7C">
        <w:t xml:space="preserve"> </w:t>
      </w:r>
      <w:r w:rsidR="004552BE">
        <w:t>account</w:t>
      </w:r>
      <w:r w:rsidR="00BA5F7C">
        <w:t xml:space="preserve"> </w:t>
      </w:r>
      <w:r w:rsidR="004552BE">
        <w:t>must</w:t>
      </w:r>
      <w:r w:rsidR="00BA5F7C">
        <w:t xml:space="preserve"> </w:t>
      </w:r>
      <w:r w:rsidR="004552BE">
        <w:t>be</w:t>
      </w:r>
      <w:r w:rsidR="00BA5F7C">
        <w:t xml:space="preserve"> </w:t>
      </w:r>
      <w:r w:rsidR="004552BE">
        <w:t>given</w:t>
      </w:r>
      <w:r w:rsidR="00BA5F7C">
        <w:t xml:space="preserve"> </w:t>
      </w:r>
      <w:r w:rsidR="004552BE">
        <w:t>on</w:t>
      </w:r>
      <w:r w:rsidR="00BA5F7C">
        <w:t xml:space="preserve"> </w:t>
      </w:r>
      <w:r w:rsidR="004552BE">
        <w:t>why the</w:t>
      </w:r>
      <w:r w:rsidR="00BA5F7C">
        <w:t xml:space="preserve"> </w:t>
      </w:r>
      <w:r w:rsidR="004552BE">
        <w:t>matters</w:t>
      </w:r>
      <w:r w:rsidR="00BA5F7C">
        <w:t xml:space="preserve"> </w:t>
      </w:r>
      <w:r w:rsidR="004552BE">
        <w:t>now</w:t>
      </w:r>
      <w:r w:rsidR="00BA5F7C">
        <w:t xml:space="preserve"> </w:t>
      </w:r>
      <w:r w:rsidR="004552BE">
        <w:t>sought to be</w:t>
      </w:r>
      <w:r w:rsidR="00BA5F7C">
        <w:t xml:space="preserve"> </w:t>
      </w:r>
      <w:r w:rsidR="004552BE">
        <w:t>included</w:t>
      </w:r>
      <w:r w:rsidR="00BA5F7C">
        <w:t xml:space="preserve"> </w:t>
      </w:r>
      <w:r w:rsidR="004552BE">
        <w:t>by</w:t>
      </w:r>
      <w:r w:rsidR="00BA5F7C">
        <w:t xml:space="preserve"> </w:t>
      </w:r>
      <w:r w:rsidR="004552BE">
        <w:t>way of</w:t>
      </w:r>
      <w:r w:rsidR="00BA5F7C">
        <w:t xml:space="preserve"> </w:t>
      </w:r>
      <w:r w:rsidR="004552BE">
        <w:t>amendment</w:t>
      </w:r>
      <w:r w:rsidR="00BA5F7C">
        <w:t xml:space="preserve"> </w:t>
      </w:r>
      <w:r w:rsidR="004552BE">
        <w:t xml:space="preserve">were not included in the original pleading. </w:t>
      </w:r>
      <w:r w:rsidR="00045549">
        <w:t>Moreover</w:t>
      </w:r>
      <w:r w:rsidR="00D62701">
        <w:t>,</w:t>
      </w:r>
      <w:r w:rsidR="00BA5F7C">
        <w:t xml:space="preserve"> </w:t>
      </w:r>
      <w:r w:rsidR="00344475">
        <w:t>the plaintiff</w:t>
      </w:r>
      <w:r w:rsidR="00BA5F7C">
        <w:t xml:space="preserve"> </w:t>
      </w:r>
      <w:r w:rsidR="004552BE">
        <w:t xml:space="preserve">stresses </w:t>
      </w:r>
      <w:r w:rsidR="00344475">
        <w:t xml:space="preserve">that </w:t>
      </w:r>
      <w:r w:rsidR="00045549">
        <w:t>an amendment</w:t>
      </w:r>
      <w:r w:rsidR="008166B8">
        <w:t xml:space="preserve"> </w:t>
      </w:r>
      <w:r w:rsidR="00045549">
        <w:t>cannot be</w:t>
      </w:r>
      <w:r w:rsidR="00A165B9">
        <w:t xml:space="preserve"> </w:t>
      </w:r>
      <w:r w:rsidR="00045549">
        <w:t>granted</w:t>
      </w:r>
      <w:r w:rsidR="00A165B9">
        <w:t xml:space="preserve"> </w:t>
      </w:r>
      <w:r w:rsidR="00045549">
        <w:t>for the</w:t>
      </w:r>
      <w:r w:rsidR="00A165B9">
        <w:t xml:space="preserve"> </w:t>
      </w:r>
      <w:r w:rsidR="00045549">
        <w:t>mere</w:t>
      </w:r>
      <w:r w:rsidR="00A165B9">
        <w:t xml:space="preserve"> </w:t>
      </w:r>
      <w:r w:rsidR="00045549">
        <w:t>asking</w:t>
      </w:r>
      <w:r w:rsidR="00BA5F7C">
        <w:t xml:space="preserve"> </w:t>
      </w:r>
      <w:r w:rsidR="00F805F1">
        <w:t>or</w:t>
      </w:r>
      <w:r w:rsidR="00BA5F7C">
        <w:t xml:space="preserve"> </w:t>
      </w:r>
      <w:r w:rsidR="00F805F1">
        <w:t>change of</w:t>
      </w:r>
      <w:r w:rsidR="00BA5F7C">
        <w:t xml:space="preserve"> </w:t>
      </w:r>
      <w:r w:rsidR="00F805F1">
        <w:t xml:space="preserve">mind </w:t>
      </w:r>
      <w:r w:rsidR="00344475">
        <w:t>and</w:t>
      </w:r>
      <w:r w:rsidR="007D6C12">
        <w:t xml:space="preserve"> also</w:t>
      </w:r>
      <w:r w:rsidR="00BA5F7C">
        <w:t xml:space="preserve"> </w:t>
      </w:r>
      <w:r w:rsidR="00344475">
        <w:t>cites</w:t>
      </w:r>
      <w:r w:rsidR="00A165B9">
        <w:t xml:space="preserve"> </w:t>
      </w:r>
      <w:r w:rsidR="00045549">
        <w:rPr>
          <w:i/>
        </w:rPr>
        <w:t>Commercial</w:t>
      </w:r>
      <w:r w:rsidR="00A165B9">
        <w:rPr>
          <w:i/>
        </w:rPr>
        <w:t xml:space="preserve"> </w:t>
      </w:r>
      <w:r w:rsidR="00045549">
        <w:rPr>
          <w:i/>
        </w:rPr>
        <w:t>Union Assurance</w:t>
      </w:r>
      <w:r w:rsidR="00A165B9">
        <w:rPr>
          <w:i/>
        </w:rPr>
        <w:t xml:space="preserve"> </w:t>
      </w:r>
      <w:r w:rsidR="00045549">
        <w:rPr>
          <w:i/>
        </w:rPr>
        <w:t>Company Ltd</w:t>
      </w:r>
      <w:r w:rsidR="00A165B9">
        <w:rPr>
          <w:i/>
        </w:rPr>
        <w:t xml:space="preserve"> </w:t>
      </w:r>
      <w:r w:rsidR="00045549" w:rsidRPr="00A130FD">
        <w:t xml:space="preserve">v </w:t>
      </w:r>
      <w:r w:rsidR="00045549">
        <w:rPr>
          <w:i/>
        </w:rPr>
        <w:t>Waymark</w:t>
      </w:r>
      <w:r w:rsidR="00BA5F7C">
        <w:rPr>
          <w:i/>
        </w:rPr>
        <w:t xml:space="preserve"> </w:t>
      </w:r>
      <w:r w:rsidR="00F805F1">
        <w:t xml:space="preserve">for this principle. </w:t>
      </w:r>
      <w:r w:rsidR="00D62701">
        <w:t>Especially</w:t>
      </w:r>
      <w:r w:rsidR="00567EF6">
        <w:t xml:space="preserve"> </w:t>
      </w:r>
      <w:r w:rsidR="00F805F1">
        <w:t>relied</w:t>
      </w:r>
      <w:r w:rsidR="00D62701">
        <w:t xml:space="preserve"> on </w:t>
      </w:r>
      <w:r w:rsidR="00F805F1">
        <w:t xml:space="preserve">is </w:t>
      </w:r>
      <w:r w:rsidR="00F7267F">
        <w:rPr>
          <w:i/>
        </w:rPr>
        <w:t xml:space="preserve">Ryan Anthony Cheney </w:t>
      </w:r>
      <w:r w:rsidR="00F7267F" w:rsidRPr="00A130FD">
        <w:t>v</w:t>
      </w:r>
      <w:r w:rsidR="00F805F1" w:rsidRPr="00F805F1">
        <w:rPr>
          <w:i/>
        </w:rPr>
        <w:t xml:space="preserve"> Katie Pearce Cheney</w:t>
      </w:r>
      <w:r w:rsidR="00F805F1" w:rsidRPr="007F2859">
        <w:t xml:space="preserve"> </w:t>
      </w:r>
      <w:r w:rsidR="00F805F1">
        <w:t>HH 78/18</w:t>
      </w:r>
      <w:r w:rsidR="00BA5F7C">
        <w:t xml:space="preserve"> </w:t>
      </w:r>
      <w:r w:rsidR="00F805F1">
        <w:t>where an</w:t>
      </w:r>
      <w:r w:rsidR="00BA5F7C">
        <w:t xml:space="preserve"> </w:t>
      </w:r>
      <w:r w:rsidR="00F805F1">
        <w:t>amendment was denied</w:t>
      </w:r>
      <w:r w:rsidR="00D62701">
        <w:t xml:space="preserve"> on the basis that its motivation was a simple change of mind</w:t>
      </w:r>
      <w:r w:rsidR="00F805F1">
        <w:t xml:space="preserve">. </w:t>
      </w:r>
      <w:r w:rsidR="00D62701">
        <w:t>Plaintiff argues through her counsel that</w:t>
      </w:r>
      <w:r w:rsidR="001B6BF6">
        <w:t xml:space="preserve"> </w:t>
      </w:r>
      <w:r w:rsidR="00D62701">
        <w:t>this application is akin to the case o</w:t>
      </w:r>
      <w:r w:rsidR="00F7267F">
        <w:t xml:space="preserve">f </w:t>
      </w:r>
      <w:r w:rsidR="00F7267F" w:rsidRPr="00B00F77">
        <w:rPr>
          <w:i/>
        </w:rPr>
        <w:t>Cheney</w:t>
      </w:r>
      <w:r w:rsidR="00F7267F">
        <w:t xml:space="preserve"> on steroids in that</w:t>
      </w:r>
      <w:r w:rsidR="00A07B3E">
        <w:t xml:space="preserve"> </w:t>
      </w:r>
      <w:r w:rsidR="001140D0">
        <w:t xml:space="preserve">here too </w:t>
      </w:r>
      <w:r w:rsidR="00F7267F">
        <w:t xml:space="preserve">the </w:t>
      </w:r>
      <w:r w:rsidR="00D62701">
        <w:t>motivation</w:t>
      </w:r>
      <w:r w:rsidR="00F7267F">
        <w:t xml:space="preserve"> of the</w:t>
      </w:r>
      <w:r w:rsidR="005D29A6">
        <w:t xml:space="preserve"> </w:t>
      </w:r>
      <w:r w:rsidR="00F7267F">
        <w:t xml:space="preserve">amendments </w:t>
      </w:r>
      <w:r w:rsidR="00D62701">
        <w:t>is</w:t>
      </w:r>
      <w:r w:rsidR="00F7267F">
        <w:t xml:space="preserve"> simply</w:t>
      </w:r>
      <w:r w:rsidR="00D62701">
        <w:t xml:space="preserve"> a change of</w:t>
      </w:r>
      <w:r w:rsidR="001B6BF6">
        <w:t xml:space="preserve"> </w:t>
      </w:r>
      <w:r w:rsidR="00D62701">
        <w:t>mind.</w:t>
      </w:r>
    </w:p>
    <w:p w:rsidR="00F53CDF" w:rsidRDefault="00E52613" w:rsidP="00B00F77">
      <w:pPr>
        <w:spacing w:after="0" w:line="360" w:lineRule="auto"/>
        <w:ind w:firstLine="720"/>
        <w:jc w:val="both"/>
      </w:pPr>
      <w:r>
        <w:t>The timing of the application is</w:t>
      </w:r>
      <w:r w:rsidR="00A165B9">
        <w:t xml:space="preserve"> </w:t>
      </w:r>
      <w:r w:rsidR="00344475">
        <w:t>a</w:t>
      </w:r>
      <w:r>
        <w:t>lso</w:t>
      </w:r>
      <w:r w:rsidR="00A165B9">
        <w:t xml:space="preserve"> </w:t>
      </w:r>
      <w:r>
        <w:t>said</w:t>
      </w:r>
      <w:r w:rsidR="00A165B9">
        <w:t xml:space="preserve"> </w:t>
      </w:r>
      <w:r>
        <w:t>to be</w:t>
      </w:r>
      <w:r w:rsidR="00A165B9">
        <w:t xml:space="preserve"> </w:t>
      </w:r>
      <w:r>
        <w:t>inconsistent</w:t>
      </w:r>
      <w:r w:rsidR="00A165B9">
        <w:t xml:space="preserve"> </w:t>
      </w:r>
      <w:r>
        <w:t>with it</w:t>
      </w:r>
      <w:r w:rsidR="00A165B9">
        <w:t xml:space="preserve"> </w:t>
      </w:r>
      <w:r>
        <w:t>being</w:t>
      </w:r>
      <w:r w:rsidR="00A165B9">
        <w:t xml:space="preserve"> </w:t>
      </w:r>
      <w:r w:rsidRPr="00344475">
        <w:rPr>
          <w:i/>
        </w:rPr>
        <w:t>bona fide</w:t>
      </w:r>
      <w:r w:rsidR="00E52E58">
        <w:t>. It is said</w:t>
      </w:r>
      <w:r w:rsidR="00A165B9">
        <w:t xml:space="preserve"> </w:t>
      </w:r>
      <w:r w:rsidR="00E52E58">
        <w:t>to come</w:t>
      </w:r>
      <w:r w:rsidR="00A165B9">
        <w:t xml:space="preserve"> </w:t>
      </w:r>
      <w:r w:rsidR="00E52E58">
        <w:t>after</w:t>
      </w:r>
      <w:r w:rsidR="00A165B9">
        <w:t xml:space="preserve"> </w:t>
      </w:r>
      <w:r w:rsidR="00344475">
        <w:t>t</w:t>
      </w:r>
      <w:r w:rsidR="00E52E58">
        <w:t>he</w:t>
      </w:r>
      <w:r w:rsidR="00344475">
        <w:t xml:space="preserve"> defendant</w:t>
      </w:r>
      <w:r w:rsidR="00BA5F7C">
        <w:t xml:space="preserve"> </w:t>
      </w:r>
      <w:r w:rsidR="00E52E58">
        <w:t>has</w:t>
      </w:r>
      <w:r w:rsidR="00A165B9">
        <w:t xml:space="preserve"> </w:t>
      </w:r>
      <w:r w:rsidR="00E52E58">
        <w:t xml:space="preserve">already pleaded and </w:t>
      </w:r>
      <w:r w:rsidR="00B25DAF">
        <w:t xml:space="preserve">is </w:t>
      </w:r>
      <w:r w:rsidR="00D62701">
        <w:t xml:space="preserve">in the process of </w:t>
      </w:r>
      <w:r w:rsidR="00B25DAF">
        <w:t>testifying</w:t>
      </w:r>
      <w:r w:rsidR="00A165B9">
        <w:t xml:space="preserve"> </w:t>
      </w:r>
      <w:r w:rsidR="00B25DAF">
        <w:t xml:space="preserve">against </w:t>
      </w:r>
      <w:r w:rsidR="00B25DAF">
        <w:lastRenderedPageBreak/>
        <w:t>the</w:t>
      </w:r>
      <w:r w:rsidR="00A165B9">
        <w:t xml:space="preserve"> </w:t>
      </w:r>
      <w:r w:rsidR="00B25DAF">
        <w:t>backdrop of pleadings</w:t>
      </w:r>
      <w:r w:rsidR="00A165B9">
        <w:t xml:space="preserve"> </w:t>
      </w:r>
      <w:r w:rsidR="00B25DAF">
        <w:t>he</w:t>
      </w:r>
      <w:r w:rsidR="00A165B9">
        <w:t xml:space="preserve"> </w:t>
      </w:r>
      <w:r w:rsidR="00B25DAF">
        <w:t>submitted</w:t>
      </w:r>
      <w:r w:rsidR="00A165B9">
        <w:t xml:space="preserve"> </w:t>
      </w:r>
      <w:r w:rsidR="00B25DAF">
        <w:t>alm</w:t>
      </w:r>
      <w:r w:rsidR="00344475">
        <w:t>o</w:t>
      </w:r>
      <w:r w:rsidR="00B25DAF">
        <w:t>st</w:t>
      </w:r>
      <w:r w:rsidR="00A165B9">
        <w:t xml:space="preserve"> </w:t>
      </w:r>
      <w:r w:rsidR="00B25DAF">
        <w:t>18</w:t>
      </w:r>
      <w:r w:rsidR="00A165B9">
        <w:t xml:space="preserve"> </w:t>
      </w:r>
      <w:r w:rsidR="00B25DAF">
        <w:t>mon</w:t>
      </w:r>
      <w:r w:rsidR="00344475">
        <w:t>t</w:t>
      </w:r>
      <w:r w:rsidR="00B25DAF">
        <w:t>hs</w:t>
      </w:r>
      <w:r w:rsidR="00A165B9">
        <w:t xml:space="preserve"> </w:t>
      </w:r>
      <w:r w:rsidR="00B25DAF">
        <w:t>ago.</w:t>
      </w:r>
      <w:r w:rsidR="00A07B3E">
        <w:t xml:space="preserve"> </w:t>
      </w:r>
      <w:r w:rsidR="00F53CDF">
        <w:t>Also not explained</w:t>
      </w:r>
      <w:r w:rsidR="00BA5F7C">
        <w:t xml:space="preserve"> </w:t>
      </w:r>
      <w:r w:rsidR="00F53CDF">
        <w:t>is</w:t>
      </w:r>
      <w:r w:rsidR="00D62701">
        <w:t xml:space="preserve"> said to be</w:t>
      </w:r>
      <w:r w:rsidR="00F53CDF">
        <w:t xml:space="preserve"> why the</w:t>
      </w:r>
      <w:r w:rsidR="00BA5F7C">
        <w:t xml:space="preserve"> </w:t>
      </w:r>
      <w:r w:rsidR="00F53CDF">
        <w:t>application is</w:t>
      </w:r>
      <w:r w:rsidR="00BA5F7C">
        <w:t xml:space="preserve"> </w:t>
      </w:r>
      <w:r w:rsidR="00F53CDF">
        <w:t>being made “so far</w:t>
      </w:r>
      <w:r w:rsidR="00BA5F7C">
        <w:t xml:space="preserve"> </w:t>
      </w:r>
      <w:r w:rsidR="00F53CDF">
        <w:t>outside</w:t>
      </w:r>
      <w:r w:rsidR="00BA5F7C">
        <w:t xml:space="preserve"> </w:t>
      </w:r>
      <w:r w:rsidR="00F53CDF">
        <w:t>the normal</w:t>
      </w:r>
      <w:r w:rsidR="00BA5F7C">
        <w:t xml:space="preserve"> </w:t>
      </w:r>
      <w:r w:rsidR="00F53CDF">
        <w:t>course”</w:t>
      </w:r>
      <w:r w:rsidR="00BA5F7C">
        <w:t xml:space="preserve"> </w:t>
      </w:r>
      <w:r w:rsidR="00F53CDF">
        <w:t>given</w:t>
      </w:r>
      <w:r w:rsidR="00BA5F7C">
        <w:t xml:space="preserve"> </w:t>
      </w:r>
      <w:r w:rsidR="00F53CDF">
        <w:t>that that</w:t>
      </w:r>
      <w:r w:rsidR="00BA5F7C">
        <w:t xml:space="preserve"> </w:t>
      </w:r>
      <w:r w:rsidR="00F53CDF">
        <w:t>18 months</w:t>
      </w:r>
      <w:r w:rsidR="00BA5F7C">
        <w:t xml:space="preserve"> </w:t>
      </w:r>
      <w:r w:rsidR="00F53CDF">
        <w:t>has</w:t>
      </w:r>
      <w:r w:rsidR="00BA5F7C">
        <w:t xml:space="preserve"> </w:t>
      </w:r>
      <w:r w:rsidR="00F53CDF">
        <w:t>lapsed since the</w:t>
      </w:r>
      <w:r w:rsidR="00BA5F7C">
        <w:t xml:space="preserve"> </w:t>
      </w:r>
      <w:r w:rsidR="00F53CDF">
        <w:t>filing of</w:t>
      </w:r>
      <w:r w:rsidR="00BA5F7C">
        <w:t xml:space="preserve"> </w:t>
      </w:r>
      <w:r w:rsidR="00F53CDF">
        <w:t>his plea.</w:t>
      </w:r>
      <w:r w:rsidR="00A07B3E">
        <w:t xml:space="preserve"> </w:t>
      </w:r>
      <w:r w:rsidR="00936ADB">
        <w:t>In addition</w:t>
      </w:r>
      <w:r w:rsidR="00D62701">
        <w:t>,</w:t>
      </w:r>
      <w:r w:rsidR="00936ADB">
        <w:t xml:space="preserve"> the</w:t>
      </w:r>
      <w:r w:rsidR="00BA5F7C">
        <w:t xml:space="preserve"> </w:t>
      </w:r>
      <w:r w:rsidR="00D62701">
        <w:t>plaintiff</w:t>
      </w:r>
      <w:r w:rsidR="00BA5F7C">
        <w:t xml:space="preserve"> </w:t>
      </w:r>
      <w:r w:rsidR="00936ADB">
        <w:t>sa</w:t>
      </w:r>
      <w:r w:rsidR="00D62701">
        <w:t>ys</w:t>
      </w:r>
      <w:r w:rsidR="00BA5F7C">
        <w:t xml:space="preserve"> </w:t>
      </w:r>
      <w:r w:rsidR="00936ADB">
        <w:t>that</w:t>
      </w:r>
      <w:r w:rsidR="00BA5F7C">
        <w:t xml:space="preserve"> </w:t>
      </w:r>
      <w:r w:rsidR="00936ADB">
        <w:t>if the</w:t>
      </w:r>
      <w:r w:rsidR="00BA5F7C">
        <w:t xml:space="preserve"> </w:t>
      </w:r>
      <w:r w:rsidR="00936ADB">
        <w:t>defendant</w:t>
      </w:r>
      <w:r w:rsidR="00BA5F7C">
        <w:t xml:space="preserve"> </w:t>
      </w:r>
      <w:r w:rsidR="00936ADB">
        <w:t>has</w:t>
      </w:r>
      <w:r w:rsidR="00BA5F7C">
        <w:t xml:space="preserve"> </w:t>
      </w:r>
      <w:r w:rsidR="00936ADB">
        <w:t>always</w:t>
      </w:r>
      <w:r w:rsidR="00BA5F7C">
        <w:t xml:space="preserve"> </w:t>
      </w:r>
      <w:r w:rsidR="00936ADB">
        <w:t>held</w:t>
      </w:r>
      <w:r w:rsidR="00BA5F7C">
        <w:t xml:space="preserve"> </w:t>
      </w:r>
      <w:r w:rsidR="00936ADB">
        <w:t>the</w:t>
      </w:r>
      <w:r w:rsidR="00BA5F7C">
        <w:t xml:space="preserve"> </w:t>
      </w:r>
      <w:r w:rsidR="00936ADB">
        <w:t>position</w:t>
      </w:r>
      <w:r w:rsidR="00BA5F7C">
        <w:t xml:space="preserve"> </w:t>
      </w:r>
      <w:r w:rsidR="00936ADB">
        <w:t>he</w:t>
      </w:r>
      <w:r w:rsidR="00BA5F7C">
        <w:t xml:space="preserve"> </w:t>
      </w:r>
      <w:r w:rsidR="00936ADB">
        <w:t>seeks to assert</w:t>
      </w:r>
      <w:r w:rsidR="00BA5F7C">
        <w:t xml:space="preserve"> </w:t>
      </w:r>
      <w:r w:rsidR="00936ADB">
        <w:t>in his amendment</w:t>
      </w:r>
      <w:r w:rsidR="00D62701">
        <w:t>,</w:t>
      </w:r>
      <w:r w:rsidR="00936ADB">
        <w:t xml:space="preserve"> it boggles</w:t>
      </w:r>
      <w:r w:rsidR="00BA5F7C">
        <w:t xml:space="preserve"> </w:t>
      </w:r>
      <w:r w:rsidR="00936ADB">
        <w:t>the</w:t>
      </w:r>
      <w:r w:rsidR="00BA5F7C">
        <w:t xml:space="preserve"> </w:t>
      </w:r>
      <w:r w:rsidR="00936ADB">
        <w:t>mind</w:t>
      </w:r>
      <w:r w:rsidR="00BA5F7C">
        <w:t xml:space="preserve"> </w:t>
      </w:r>
      <w:r w:rsidR="00936ADB">
        <w:t>why he</w:t>
      </w:r>
      <w:r w:rsidR="00BA5F7C">
        <w:t xml:space="preserve"> </w:t>
      </w:r>
      <w:r w:rsidR="00936ADB">
        <w:t>simply</w:t>
      </w:r>
      <w:r w:rsidR="00BA5F7C">
        <w:t xml:space="preserve"> </w:t>
      </w:r>
      <w:r w:rsidR="00936ADB">
        <w:t>did</w:t>
      </w:r>
      <w:r w:rsidR="00BA5F7C">
        <w:t xml:space="preserve"> </w:t>
      </w:r>
      <w:r w:rsidR="00936ADB">
        <w:t>not</w:t>
      </w:r>
      <w:r w:rsidR="00BA5F7C">
        <w:t xml:space="preserve"> </w:t>
      </w:r>
      <w:r w:rsidR="00936ADB">
        <w:t>articulate</w:t>
      </w:r>
      <w:r w:rsidR="00BA5F7C">
        <w:t xml:space="preserve"> </w:t>
      </w:r>
      <w:r w:rsidR="00936ADB">
        <w:t>those</w:t>
      </w:r>
      <w:r w:rsidR="00BA5F7C">
        <w:t xml:space="preserve"> </w:t>
      </w:r>
      <w:r w:rsidR="00936ADB">
        <w:t>sentiments</w:t>
      </w:r>
      <w:r w:rsidR="00BA5F7C">
        <w:t xml:space="preserve"> </w:t>
      </w:r>
      <w:r w:rsidR="00936ADB">
        <w:t>at the</w:t>
      </w:r>
      <w:r w:rsidR="00BA5F7C">
        <w:t xml:space="preserve"> </w:t>
      </w:r>
      <w:r w:rsidR="00936ADB">
        <w:t>time of</w:t>
      </w:r>
      <w:r w:rsidR="00BA5F7C">
        <w:t xml:space="preserve"> </w:t>
      </w:r>
      <w:r w:rsidR="00936ADB">
        <w:t xml:space="preserve">his plea. </w:t>
      </w:r>
    </w:p>
    <w:p w:rsidR="00723442" w:rsidRDefault="00344475" w:rsidP="00B00F77">
      <w:pPr>
        <w:spacing w:after="0" w:line="360" w:lineRule="auto"/>
        <w:ind w:firstLine="720"/>
        <w:jc w:val="both"/>
      </w:pPr>
      <w:r>
        <w:t xml:space="preserve">The plaintiff </w:t>
      </w:r>
      <w:r w:rsidR="00B25DAF">
        <w:t>therefore</w:t>
      </w:r>
      <w:r w:rsidR="00A165B9">
        <w:t xml:space="preserve"> </w:t>
      </w:r>
      <w:r w:rsidR="00B25DAF">
        <w:t>argues</w:t>
      </w:r>
      <w:r w:rsidR="00A165B9">
        <w:t xml:space="preserve"> </w:t>
      </w:r>
      <w:r w:rsidR="00B25DAF">
        <w:t>that</w:t>
      </w:r>
      <w:r w:rsidR="00A165B9">
        <w:t xml:space="preserve"> </w:t>
      </w:r>
      <w:r w:rsidR="00E52E58">
        <w:t>prejudice</w:t>
      </w:r>
      <w:r w:rsidR="00A165B9">
        <w:t xml:space="preserve"> </w:t>
      </w:r>
      <w:r w:rsidR="00E52E58">
        <w:t>would</w:t>
      </w:r>
      <w:r w:rsidR="00A165B9">
        <w:t xml:space="preserve"> </w:t>
      </w:r>
      <w:r w:rsidR="00E52E58">
        <w:t>result</w:t>
      </w:r>
      <w:r>
        <w:t xml:space="preserve"> and </w:t>
      </w:r>
      <w:r w:rsidR="00B25DAF">
        <w:t>queries</w:t>
      </w:r>
      <w:r w:rsidR="00A165B9">
        <w:t xml:space="preserve"> </w:t>
      </w:r>
      <w:r>
        <w:t>w</w:t>
      </w:r>
      <w:r w:rsidR="00B25DAF">
        <w:t>hy</w:t>
      </w:r>
      <w:r w:rsidR="00A165B9">
        <w:t xml:space="preserve"> </w:t>
      </w:r>
      <w:r w:rsidR="00B25DAF">
        <w:t>the</w:t>
      </w:r>
      <w:r w:rsidR="00A165B9">
        <w:t xml:space="preserve"> </w:t>
      </w:r>
      <w:r w:rsidR="00B25DAF">
        <w:t>application is being sought</w:t>
      </w:r>
      <w:r w:rsidR="00A165B9">
        <w:t xml:space="preserve"> </w:t>
      </w:r>
      <w:r w:rsidR="00B25DAF">
        <w:t>now</w:t>
      </w:r>
      <w:r w:rsidR="00A165B9">
        <w:t xml:space="preserve"> </w:t>
      </w:r>
      <w:r w:rsidR="00B25DAF">
        <w:t>unl</w:t>
      </w:r>
      <w:r>
        <w:t>e</w:t>
      </w:r>
      <w:r w:rsidR="00B25DAF">
        <w:t>ss it</w:t>
      </w:r>
      <w:r w:rsidR="00723442">
        <w:t>s</w:t>
      </w:r>
      <w:r w:rsidR="00B25DAF">
        <w:t xml:space="preserve"> </w:t>
      </w:r>
      <w:r w:rsidR="00723442">
        <w:t>averments are</w:t>
      </w:r>
      <w:r w:rsidR="00B25DAF">
        <w:t xml:space="preserve"> a</w:t>
      </w:r>
      <w:r w:rsidR="00A165B9">
        <w:t xml:space="preserve"> </w:t>
      </w:r>
      <w:r w:rsidR="00B25DAF">
        <w:t>recen</w:t>
      </w:r>
      <w:r>
        <w:t>t</w:t>
      </w:r>
      <w:r w:rsidR="00A165B9">
        <w:t xml:space="preserve"> </w:t>
      </w:r>
      <w:r w:rsidR="00B25DAF">
        <w:t>invention</w:t>
      </w:r>
      <w:r w:rsidR="00A165B9">
        <w:t xml:space="preserve"> </w:t>
      </w:r>
      <w:r w:rsidR="00B25DAF">
        <w:t>or</w:t>
      </w:r>
      <w:r w:rsidR="00723442">
        <w:t xml:space="preserve"> stem from </w:t>
      </w:r>
      <w:r w:rsidR="00B25DAF">
        <w:t>a ruse</w:t>
      </w:r>
      <w:r w:rsidR="00A165B9">
        <w:t xml:space="preserve"> </w:t>
      </w:r>
      <w:r w:rsidR="00B25DAF">
        <w:t>which</w:t>
      </w:r>
      <w:r w:rsidR="00A165B9">
        <w:t xml:space="preserve"> </w:t>
      </w:r>
      <w:r w:rsidR="00B25DAF">
        <w:t xml:space="preserve">got </w:t>
      </w:r>
      <w:r w:rsidR="001140D0">
        <w:t>her</w:t>
      </w:r>
      <w:r w:rsidR="00A165B9">
        <w:t xml:space="preserve"> </w:t>
      </w:r>
      <w:r w:rsidR="00B25DAF">
        <w:t>to prepare</w:t>
      </w:r>
      <w:r w:rsidR="00A165B9">
        <w:t xml:space="preserve"> </w:t>
      </w:r>
      <w:r w:rsidR="00B25DAF">
        <w:t>on</w:t>
      </w:r>
      <w:r>
        <w:t xml:space="preserve"> </w:t>
      </w:r>
      <w:r w:rsidR="00B25DAF">
        <w:t>a</w:t>
      </w:r>
      <w:r w:rsidR="00A165B9">
        <w:t xml:space="preserve"> </w:t>
      </w:r>
      <w:r w:rsidR="00B25DAF">
        <w:t>wrong</w:t>
      </w:r>
      <w:r w:rsidR="00A165B9">
        <w:t xml:space="preserve"> </w:t>
      </w:r>
      <w:r w:rsidR="00B25DAF">
        <w:t>basis.</w:t>
      </w:r>
      <w:r w:rsidR="00E52E58">
        <w:t xml:space="preserve"> In</w:t>
      </w:r>
      <w:r w:rsidR="00A165B9">
        <w:t xml:space="preserve"> </w:t>
      </w:r>
      <w:r w:rsidR="00E52E58">
        <w:t>expanding on</w:t>
      </w:r>
      <w:r w:rsidR="00A165B9">
        <w:t xml:space="preserve"> </w:t>
      </w:r>
      <w:r w:rsidR="00E52E58">
        <w:t>th</w:t>
      </w:r>
      <w:r w:rsidR="00BF17CC">
        <w:t>e issue of</w:t>
      </w:r>
      <w:r w:rsidR="00BA5F7C">
        <w:t xml:space="preserve"> </w:t>
      </w:r>
      <w:r w:rsidR="00BF17CC">
        <w:t>resultant</w:t>
      </w:r>
      <w:r w:rsidR="00BA5F7C">
        <w:t xml:space="preserve"> </w:t>
      </w:r>
      <w:r w:rsidR="00BF17CC">
        <w:t xml:space="preserve">prejudice, </w:t>
      </w:r>
      <w:r w:rsidR="00E52E58">
        <w:t>the</w:t>
      </w:r>
      <w:r w:rsidR="00A165B9">
        <w:t xml:space="preserve"> </w:t>
      </w:r>
      <w:r>
        <w:t>plaintiff</w:t>
      </w:r>
      <w:r w:rsidR="00A165B9">
        <w:t xml:space="preserve"> </w:t>
      </w:r>
      <w:r w:rsidR="00E52E58">
        <w:t>highlights</w:t>
      </w:r>
      <w:r w:rsidR="00A165B9">
        <w:t xml:space="preserve"> </w:t>
      </w:r>
      <w:r w:rsidR="00E52E58">
        <w:t>that the</w:t>
      </w:r>
      <w:r w:rsidR="00A165B9">
        <w:t xml:space="preserve"> </w:t>
      </w:r>
      <w:r w:rsidR="00567EF6">
        <w:t>defendant’s</w:t>
      </w:r>
      <w:r w:rsidR="00A165B9">
        <w:t xml:space="preserve"> </w:t>
      </w:r>
      <w:r w:rsidR="00E52E58">
        <w:t>input was</w:t>
      </w:r>
      <w:r w:rsidR="00A165B9">
        <w:t xml:space="preserve"> </w:t>
      </w:r>
      <w:r w:rsidR="00E52E58">
        <w:t>sought</w:t>
      </w:r>
      <w:r w:rsidR="00A165B9">
        <w:t xml:space="preserve"> </w:t>
      </w:r>
      <w:r w:rsidR="00E52E58">
        <w:t>and obtained</w:t>
      </w:r>
      <w:r w:rsidR="00A165B9">
        <w:t xml:space="preserve"> </w:t>
      </w:r>
      <w:r w:rsidR="00E52E58">
        <w:t>in the</w:t>
      </w:r>
      <w:r w:rsidR="00A165B9">
        <w:t xml:space="preserve"> </w:t>
      </w:r>
      <w:r w:rsidR="00E52E58">
        <w:t>framing o</w:t>
      </w:r>
      <w:r>
        <w:t>f</w:t>
      </w:r>
      <w:r w:rsidR="00E52E58">
        <w:t xml:space="preserve"> the declaration</w:t>
      </w:r>
      <w:r w:rsidR="00071E83">
        <w:t xml:space="preserve"> </w:t>
      </w:r>
      <w:r w:rsidR="001140D0">
        <w:t>and that this</w:t>
      </w:r>
      <w:r w:rsidR="00071E83">
        <w:t xml:space="preserve"> compromised her tactical</w:t>
      </w:r>
      <w:r w:rsidR="00BA5F7C">
        <w:t xml:space="preserve"> </w:t>
      </w:r>
      <w:r w:rsidR="00071E83">
        <w:t>standing</w:t>
      </w:r>
      <w:r w:rsidR="00E52E58">
        <w:t>.</w:t>
      </w:r>
      <w:r w:rsidR="00A07B3E">
        <w:t xml:space="preserve"> </w:t>
      </w:r>
      <w:r w:rsidR="00E52E58">
        <w:t>As</w:t>
      </w:r>
      <w:r w:rsidR="00A165B9">
        <w:t xml:space="preserve"> </w:t>
      </w:r>
      <w:r w:rsidR="00E52E58">
        <w:t>such</w:t>
      </w:r>
      <w:r>
        <w:t>, it is</w:t>
      </w:r>
      <w:r w:rsidR="00BA5F7C">
        <w:t xml:space="preserve"> </w:t>
      </w:r>
      <w:r>
        <w:t>argued</w:t>
      </w:r>
      <w:r w:rsidR="00BA5F7C">
        <w:t xml:space="preserve"> </w:t>
      </w:r>
      <w:r>
        <w:t>that</w:t>
      </w:r>
      <w:r w:rsidR="00E52E58">
        <w:t xml:space="preserve"> </w:t>
      </w:r>
      <w:r w:rsidR="00723442">
        <w:t>the</w:t>
      </w:r>
      <w:r w:rsidR="00A165B9">
        <w:t xml:space="preserve"> </w:t>
      </w:r>
      <w:r w:rsidR="00E52E58">
        <w:t>amendment</w:t>
      </w:r>
      <w:r w:rsidR="00723442">
        <w:t>,</w:t>
      </w:r>
      <w:r w:rsidR="00F53CDF">
        <w:t xml:space="preserve"> as sought</w:t>
      </w:r>
      <w:r w:rsidR="00723442">
        <w:t>,</w:t>
      </w:r>
      <w:r w:rsidR="00BA5F7C">
        <w:t xml:space="preserve"> </w:t>
      </w:r>
      <w:r w:rsidR="00F53CDF">
        <w:t>introduces</w:t>
      </w:r>
      <w:r w:rsidR="00BA5F7C">
        <w:t xml:space="preserve"> </w:t>
      </w:r>
      <w:r w:rsidR="00F53CDF">
        <w:t>new issues</w:t>
      </w:r>
      <w:r w:rsidR="00BA5F7C">
        <w:t xml:space="preserve"> </w:t>
      </w:r>
      <w:r w:rsidR="00BF17CC">
        <w:t>that</w:t>
      </w:r>
      <w:r w:rsidR="00F53CDF">
        <w:t xml:space="preserve"> </w:t>
      </w:r>
      <w:r w:rsidR="00E52E58">
        <w:t>would</w:t>
      </w:r>
      <w:r w:rsidR="00A165B9">
        <w:t xml:space="preserve"> </w:t>
      </w:r>
      <w:r w:rsidR="00E52E58">
        <w:t>shift</w:t>
      </w:r>
      <w:r w:rsidR="00A165B9">
        <w:t xml:space="preserve"> </w:t>
      </w:r>
      <w:r w:rsidR="00E52E58">
        <w:t>the entire matrix</w:t>
      </w:r>
      <w:r w:rsidR="00A165B9">
        <w:t xml:space="preserve"> </w:t>
      </w:r>
      <w:r w:rsidR="00E52E58">
        <w:t>of</w:t>
      </w:r>
      <w:r w:rsidR="00A165B9">
        <w:t xml:space="preserve"> </w:t>
      </w:r>
      <w:r w:rsidR="00E52E58">
        <w:t>the litigation caus</w:t>
      </w:r>
      <w:r w:rsidR="00F53CDF">
        <w:t>ing</w:t>
      </w:r>
      <w:r w:rsidR="00E52E58">
        <w:t xml:space="preserve"> it</w:t>
      </w:r>
      <w:r w:rsidR="00A165B9">
        <w:t xml:space="preserve"> </w:t>
      </w:r>
      <w:r w:rsidR="00E52E58">
        <w:t>to run in</w:t>
      </w:r>
      <w:r w:rsidR="00A165B9">
        <w:t xml:space="preserve"> </w:t>
      </w:r>
      <w:r w:rsidR="00E52E58">
        <w:t>circles</w:t>
      </w:r>
      <w:r w:rsidR="00723442">
        <w:t xml:space="preserve">. This is </w:t>
      </w:r>
      <w:r w:rsidR="001140D0">
        <w:t>because</w:t>
      </w:r>
      <w:r w:rsidR="001B6BF6">
        <w:t xml:space="preserve"> </w:t>
      </w:r>
      <w:r w:rsidR="00723442">
        <w:t>the amendments</w:t>
      </w:r>
      <w:r w:rsidR="001B6BF6">
        <w:t xml:space="preserve"> </w:t>
      </w:r>
      <w:r w:rsidR="00723442">
        <w:t>would</w:t>
      </w:r>
      <w:r w:rsidR="001B6BF6">
        <w:t xml:space="preserve"> </w:t>
      </w:r>
      <w:r w:rsidR="00723442">
        <w:t xml:space="preserve">require </w:t>
      </w:r>
      <w:r w:rsidR="00BF17CC">
        <w:t>further</w:t>
      </w:r>
      <w:r w:rsidR="00BA5F7C">
        <w:t xml:space="preserve"> </w:t>
      </w:r>
      <w:r w:rsidR="00BF17CC">
        <w:t>enquiry on issues</w:t>
      </w:r>
      <w:r w:rsidR="00BA5F7C">
        <w:t xml:space="preserve"> </w:t>
      </w:r>
      <w:r w:rsidR="00BF17CC">
        <w:t>that</w:t>
      </w:r>
      <w:r w:rsidR="00BA5F7C">
        <w:t xml:space="preserve"> </w:t>
      </w:r>
      <w:r w:rsidR="00BF17CC">
        <w:t>plaintiff</w:t>
      </w:r>
      <w:r w:rsidR="00BA5F7C">
        <w:t xml:space="preserve"> </w:t>
      </w:r>
      <w:r w:rsidR="00BF17CC">
        <w:t>had</w:t>
      </w:r>
      <w:r w:rsidR="00BA5F7C">
        <w:t xml:space="preserve"> </w:t>
      </w:r>
      <w:r w:rsidR="00BF17CC">
        <w:t>been led</w:t>
      </w:r>
      <w:r w:rsidR="00BA5F7C">
        <w:t xml:space="preserve"> </w:t>
      </w:r>
      <w:r w:rsidR="00BF17CC">
        <w:t>to believe</w:t>
      </w:r>
      <w:r w:rsidR="00BA5F7C">
        <w:t xml:space="preserve"> </w:t>
      </w:r>
      <w:r w:rsidR="00BF17CC">
        <w:t>were</w:t>
      </w:r>
      <w:r w:rsidR="00BA5F7C">
        <w:t xml:space="preserve"> </w:t>
      </w:r>
      <w:r w:rsidR="00BF17CC">
        <w:t>water</w:t>
      </w:r>
      <w:r w:rsidR="00BA5F7C">
        <w:t xml:space="preserve"> </w:t>
      </w:r>
      <w:r w:rsidR="00BF17CC">
        <w:t>under</w:t>
      </w:r>
      <w:r w:rsidR="00BA5F7C">
        <w:t xml:space="preserve"> </w:t>
      </w:r>
      <w:r w:rsidR="00BF17CC">
        <w:t>the bridge</w:t>
      </w:r>
      <w:r w:rsidR="00B72383">
        <w:t xml:space="preserve"> such as </w:t>
      </w:r>
      <w:r w:rsidR="00F53CDF">
        <w:t>an</w:t>
      </w:r>
      <w:r w:rsidR="00BA5F7C">
        <w:t xml:space="preserve"> </w:t>
      </w:r>
      <w:r w:rsidR="00F53CDF">
        <w:t>inquiry</w:t>
      </w:r>
      <w:r w:rsidR="00BA5F7C">
        <w:t xml:space="preserve"> </w:t>
      </w:r>
      <w:r w:rsidR="00F53CDF">
        <w:t>into defendant’s</w:t>
      </w:r>
      <w:r w:rsidR="00BA5F7C">
        <w:t xml:space="preserve"> </w:t>
      </w:r>
      <w:r w:rsidR="00F53CDF">
        <w:t>mental health</w:t>
      </w:r>
      <w:r w:rsidR="00BF17CC">
        <w:t>,</w:t>
      </w:r>
      <w:r w:rsidR="00BA5F7C">
        <w:t xml:space="preserve"> </w:t>
      </w:r>
      <w:r w:rsidR="002F2180">
        <w:t>the</w:t>
      </w:r>
      <w:r w:rsidR="00BA5F7C">
        <w:t xml:space="preserve"> </w:t>
      </w:r>
      <w:r w:rsidR="002F2180">
        <w:t>parties</w:t>
      </w:r>
      <w:r w:rsidR="00BA5F7C">
        <w:t xml:space="preserve"> </w:t>
      </w:r>
      <w:r w:rsidR="002F2180">
        <w:t>lifestyle, earning</w:t>
      </w:r>
      <w:r w:rsidR="00BA5F7C">
        <w:t xml:space="preserve"> </w:t>
      </w:r>
      <w:r w:rsidR="002F2180">
        <w:t xml:space="preserve">capacity, </w:t>
      </w:r>
      <w:r w:rsidR="00723442">
        <w:t xml:space="preserve">and </w:t>
      </w:r>
      <w:r w:rsidR="002F2180">
        <w:t>marital misconduct</w:t>
      </w:r>
      <w:r w:rsidR="001140D0">
        <w:t>,</w:t>
      </w:r>
      <w:r w:rsidR="00BA5F7C">
        <w:t xml:space="preserve"> </w:t>
      </w:r>
      <w:r w:rsidR="002F2180">
        <w:t>which are all</w:t>
      </w:r>
      <w:r w:rsidR="00BA5F7C">
        <w:t xml:space="preserve"> </w:t>
      </w:r>
      <w:r w:rsidR="002F2180">
        <w:t>issues</w:t>
      </w:r>
      <w:r w:rsidR="00BA5F7C">
        <w:t xml:space="preserve"> </w:t>
      </w:r>
      <w:r w:rsidR="002F2180">
        <w:t>the plaintiff</w:t>
      </w:r>
      <w:r w:rsidR="00723442">
        <w:t xml:space="preserve"> says she</w:t>
      </w:r>
      <w:r w:rsidR="00BA5F7C">
        <w:t xml:space="preserve"> </w:t>
      </w:r>
      <w:r w:rsidR="002F2180">
        <w:t>had</w:t>
      </w:r>
      <w:r w:rsidR="00BA5F7C">
        <w:t xml:space="preserve"> </w:t>
      </w:r>
      <w:r w:rsidR="002F2180">
        <w:t>been</w:t>
      </w:r>
      <w:r w:rsidR="00BA5F7C">
        <w:t xml:space="preserve"> </w:t>
      </w:r>
      <w:r w:rsidR="002F2180">
        <w:t>led</w:t>
      </w:r>
      <w:r w:rsidR="00BA5F7C">
        <w:t xml:space="preserve"> </w:t>
      </w:r>
      <w:r w:rsidR="002F2180">
        <w:t>to believe</w:t>
      </w:r>
      <w:r w:rsidR="00BA5F7C">
        <w:t xml:space="preserve"> </w:t>
      </w:r>
      <w:r w:rsidR="002F2180">
        <w:t>were</w:t>
      </w:r>
      <w:r w:rsidR="00BA5F7C">
        <w:t xml:space="preserve"> </w:t>
      </w:r>
      <w:r w:rsidR="002F2180">
        <w:t>water</w:t>
      </w:r>
      <w:r w:rsidR="00BA5F7C">
        <w:t xml:space="preserve"> </w:t>
      </w:r>
      <w:r w:rsidR="002F2180">
        <w:t>under</w:t>
      </w:r>
      <w:r w:rsidR="00BA5F7C">
        <w:t xml:space="preserve"> </w:t>
      </w:r>
      <w:r w:rsidR="002F2180">
        <w:t xml:space="preserve">the bridge. </w:t>
      </w:r>
      <w:r w:rsidR="00B72383">
        <w:t>T</w:t>
      </w:r>
      <w:r w:rsidR="00B8583B">
        <w:t>he</w:t>
      </w:r>
      <w:r w:rsidR="00A165B9">
        <w:t xml:space="preserve"> </w:t>
      </w:r>
      <w:r w:rsidR="00B8583B">
        <w:t>quest to amend</w:t>
      </w:r>
      <w:r w:rsidR="00A165B9">
        <w:t xml:space="preserve"> </w:t>
      </w:r>
      <w:r w:rsidR="00FF3495">
        <w:t>i</w:t>
      </w:r>
      <w:r w:rsidR="00B8583B">
        <w:t>s</w:t>
      </w:r>
      <w:r w:rsidR="00BA5F7C">
        <w:t xml:space="preserve"> </w:t>
      </w:r>
      <w:r w:rsidR="00B72383">
        <w:t xml:space="preserve">thus </w:t>
      </w:r>
      <w:r w:rsidR="00B8583B">
        <w:t>said to</w:t>
      </w:r>
      <w:r w:rsidR="00A165B9">
        <w:t xml:space="preserve"> </w:t>
      </w:r>
      <w:r w:rsidR="00B8583B">
        <w:t>r</w:t>
      </w:r>
      <w:r w:rsidR="00FF3495">
        <w:t>e</w:t>
      </w:r>
      <w:r w:rsidR="00B8583B">
        <w:t>semble</w:t>
      </w:r>
      <w:r w:rsidR="00A165B9">
        <w:t xml:space="preserve"> </w:t>
      </w:r>
      <w:r w:rsidR="00B8583B">
        <w:t>an</w:t>
      </w:r>
      <w:r w:rsidR="00A165B9">
        <w:t xml:space="preserve"> </w:t>
      </w:r>
      <w:r w:rsidR="00B8583B">
        <w:t>amb</w:t>
      </w:r>
      <w:r w:rsidR="00FF3495">
        <w:t>u</w:t>
      </w:r>
      <w:r w:rsidR="00B8583B">
        <w:t>sh</w:t>
      </w:r>
      <w:r w:rsidR="00B72383">
        <w:t>.</w:t>
      </w:r>
      <w:r w:rsidR="00BA5F7C">
        <w:t xml:space="preserve"> </w:t>
      </w:r>
    </w:p>
    <w:p w:rsidR="00FF4B5E" w:rsidRDefault="00723442" w:rsidP="00AA62E7">
      <w:pPr>
        <w:spacing w:after="0" w:line="360" w:lineRule="auto"/>
        <w:ind w:firstLine="720"/>
        <w:jc w:val="both"/>
      </w:pPr>
      <w:r>
        <w:t>Plaintiff also</w:t>
      </w:r>
      <w:r w:rsidR="00A165B9">
        <w:t xml:space="preserve"> </w:t>
      </w:r>
      <w:r w:rsidR="00B8583B">
        <w:t>argue</w:t>
      </w:r>
      <w:r>
        <w:t>s</w:t>
      </w:r>
      <w:r w:rsidR="00B8583B">
        <w:t xml:space="preserve"> that the</w:t>
      </w:r>
      <w:r w:rsidR="00A165B9">
        <w:t xml:space="preserve"> </w:t>
      </w:r>
      <w:r w:rsidR="00B8583B">
        <w:t>amendment</w:t>
      </w:r>
      <w:r w:rsidR="00A165B9">
        <w:t xml:space="preserve"> </w:t>
      </w:r>
      <w:r w:rsidR="00B8583B">
        <w:t>would</w:t>
      </w:r>
      <w:r w:rsidR="00A165B9">
        <w:t xml:space="preserve"> </w:t>
      </w:r>
      <w:r w:rsidR="00B8583B">
        <w:t>read</w:t>
      </w:r>
      <w:r w:rsidR="00A165B9">
        <w:t xml:space="preserve"> </w:t>
      </w:r>
      <w:r w:rsidR="00B8583B">
        <w:t>as</w:t>
      </w:r>
      <w:r w:rsidR="00A165B9">
        <w:t xml:space="preserve"> </w:t>
      </w:r>
      <w:r w:rsidR="00B8583B">
        <w:t>if the</w:t>
      </w:r>
      <w:r w:rsidR="00A165B9">
        <w:t xml:space="preserve"> </w:t>
      </w:r>
      <w:r w:rsidR="00B8583B">
        <w:t>or</w:t>
      </w:r>
      <w:r w:rsidR="008166B8">
        <w:t>i</w:t>
      </w:r>
      <w:r w:rsidR="00B8583B">
        <w:t>ginal</w:t>
      </w:r>
      <w:r w:rsidR="00A165B9">
        <w:t xml:space="preserve"> </w:t>
      </w:r>
      <w:r w:rsidR="00B8583B">
        <w:t>plea</w:t>
      </w:r>
      <w:r w:rsidR="00A165B9">
        <w:t xml:space="preserve"> </w:t>
      </w:r>
      <w:r w:rsidR="00B8583B">
        <w:t>was never</w:t>
      </w:r>
      <w:r w:rsidR="00A165B9">
        <w:t xml:space="preserve"> </w:t>
      </w:r>
      <w:r w:rsidR="00B8583B">
        <w:t>filed against</w:t>
      </w:r>
      <w:r w:rsidR="00A165B9">
        <w:t xml:space="preserve"> </w:t>
      </w:r>
      <w:r w:rsidR="00B8583B">
        <w:t>a</w:t>
      </w:r>
      <w:r w:rsidR="00A165B9">
        <w:t xml:space="preserve"> </w:t>
      </w:r>
      <w:r w:rsidR="00B8583B">
        <w:t>backdrop</w:t>
      </w:r>
      <w:r w:rsidR="00A165B9">
        <w:t xml:space="preserve"> </w:t>
      </w:r>
      <w:r w:rsidR="00B8583B">
        <w:t>where</w:t>
      </w:r>
      <w:r w:rsidR="00A165B9">
        <w:t xml:space="preserve"> </w:t>
      </w:r>
      <w:r w:rsidR="00B8583B">
        <w:t>no tangible</w:t>
      </w:r>
      <w:r w:rsidR="00A165B9">
        <w:t xml:space="preserve"> </w:t>
      </w:r>
      <w:r w:rsidR="00B8583B">
        <w:t>expl</w:t>
      </w:r>
      <w:r w:rsidR="008166B8">
        <w:t>a</w:t>
      </w:r>
      <w:r w:rsidR="00B8583B">
        <w:t>nation is</w:t>
      </w:r>
      <w:r w:rsidR="00A165B9">
        <w:t xml:space="preserve"> </w:t>
      </w:r>
      <w:r w:rsidR="00B8583B">
        <w:t>said to h</w:t>
      </w:r>
      <w:r w:rsidR="008166B8">
        <w:t>a</w:t>
      </w:r>
      <w:r w:rsidR="00B8583B">
        <w:t>ve been given</w:t>
      </w:r>
      <w:r w:rsidR="00A165B9">
        <w:t xml:space="preserve"> </w:t>
      </w:r>
      <w:r w:rsidR="00B8583B">
        <w:t>f</w:t>
      </w:r>
      <w:r w:rsidR="008166B8">
        <w:t>o</w:t>
      </w:r>
      <w:r w:rsidR="00B8583B">
        <w:t>r</w:t>
      </w:r>
      <w:r w:rsidR="00A165B9">
        <w:t xml:space="preserve"> </w:t>
      </w:r>
      <w:r w:rsidR="00B8583B">
        <w:t>seeking</w:t>
      </w:r>
      <w:r w:rsidR="00B72383">
        <w:t xml:space="preserve"> the amendment. </w:t>
      </w:r>
      <w:r w:rsidR="001140D0">
        <w:t>It is argued that w</w:t>
      </w:r>
      <w:r w:rsidR="00B72383">
        <w:t xml:space="preserve">hat </w:t>
      </w:r>
      <w:r>
        <w:t>t</w:t>
      </w:r>
      <w:r w:rsidR="00B72383">
        <w:t>he</w:t>
      </w:r>
      <w:r>
        <w:t xml:space="preserve"> defendant</w:t>
      </w:r>
      <w:r w:rsidR="00B72383">
        <w:t xml:space="preserve"> has</w:t>
      </w:r>
      <w:r w:rsidR="00BA5F7C">
        <w:t xml:space="preserve"> </w:t>
      </w:r>
      <w:r w:rsidR="00B72383">
        <w:t>advanced</w:t>
      </w:r>
      <w:r w:rsidR="00BA5F7C">
        <w:t xml:space="preserve"> </w:t>
      </w:r>
      <w:r w:rsidR="001140D0">
        <w:t>is</w:t>
      </w:r>
      <w:r w:rsidR="00BA5F7C">
        <w:t xml:space="preserve"> </w:t>
      </w:r>
      <w:r w:rsidR="000909B0">
        <w:t>simply the position</w:t>
      </w:r>
      <w:r w:rsidR="00BA5F7C">
        <w:t xml:space="preserve"> </w:t>
      </w:r>
      <w:r w:rsidR="000909B0">
        <w:t>he intends to</w:t>
      </w:r>
      <w:r w:rsidR="00BA5F7C">
        <w:t xml:space="preserve"> </w:t>
      </w:r>
      <w:r w:rsidR="000909B0">
        <w:t>seek to prove</w:t>
      </w:r>
      <w:r w:rsidR="00D67F4A">
        <w:t>,</w:t>
      </w:r>
      <w:r w:rsidR="000909B0">
        <w:t xml:space="preserve"> as</w:t>
      </w:r>
      <w:r w:rsidR="00BA5F7C">
        <w:t xml:space="preserve"> </w:t>
      </w:r>
      <w:r w:rsidR="00567EF6">
        <w:t>oppose</w:t>
      </w:r>
      <w:r w:rsidR="001140D0">
        <w:t>d</w:t>
      </w:r>
      <w:r w:rsidR="000909B0">
        <w:t xml:space="preserve"> to </w:t>
      </w:r>
      <w:r w:rsidR="00567EF6">
        <w:t>expla</w:t>
      </w:r>
      <w:r w:rsidR="00D67F4A">
        <w:t>i</w:t>
      </w:r>
      <w:r w:rsidR="00567EF6">
        <w:t>n</w:t>
      </w:r>
      <w:r w:rsidR="00D67F4A">
        <w:t xml:space="preserve">, </w:t>
      </w:r>
      <w:r w:rsidR="000909B0">
        <w:t>why the plea</w:t>
      </w:r>
      <w:r w:rsidR="00BA5F7C">
        <w:t xml:space="preserve"> </w:t>
      </w:r>
      <w:r w:rsidR="000909B0">
        <w:t>was drawn</w:t>
      </w:r>
      <w:r w:rsidR="00BA5F7C">
        <w:t xml:space="preserve"> </w:t>
      </w:r>
      <w:r w:rsidR="000909B0">
        <w:t>as</w:t>
      </w:r>
      <w:r w:rsidR="00BA5F7C">
        <w:t xml:space="preserve"> </w:t>
      </w:r>
      <w:r w:rsidR="00F32FD6">
        <w:t>it wa</w:t>
      </w:r>
      <w:r w:rsidR="000909B0">
        <w:t>s</w:t>
      </w:r>
      <w:r w:rsidR="00F17C56">
        <w:t>.</w:t>
      </w:r>
      <w:r w:rsidR="00121BBC">
        <w:t xml:space="preserve"> </w:t>
      </w:r>
      <w:r w:rsidR="00A635E1">
        <w:t>For the</w:t>
      </w:r>
      <w:r w:rsidR="00BA5F7C">
        <w:t xml:space="preserve"> </w:t>
      </w:r>
      <w:r w:rsidR="00A635E1">
        <w:t>above</w:t>
      </w:r>
      <w:r w:rsidR="00BA5F7C">
        <w:t xml:space="preserve"> </w:t>
      </w:r>
      <w:r w:rsidR="00A635E1">
        <w:t>reasons he</w:t>
      </w:r>
      <w:r w:rsidR="00BA5F7C">
        <w:t xml:space="preserve"> </w:t>
      </w:r>
      <w:r w:rsidR="00A635E1">
        <w:t>plaintiff</w:t>
      </w:r>
      <w:r w:rsidR="00BA5F7C">
        <w:t xml:space="preserve"> </w:t>
      </w:r>
      <w:r w:rsidR="00A635E1">
        <w:t>urges this</w:t>
      </w:r>
      <w:r w:rsidR="00BA5F7C">
        <w:t xml:space="preserve"> </w:t>
      </w:r>
      <w:r w:rsidR="00A635E1">
        <w:t>court to</w:t>
      </w:r>
      <w:r w:rsidR="00BA5F7C">
        <w:t xml:space="preserve"> </w:t>
      </w:r>
      <w:r w:rsidR="00A635E1">
        <w:t>dismiss</w:t>
      </w:r>
      <w:r w:rsidR="00BA5F7C">
        <w:t xml:space="preserve"> </w:t>
      </w:r>
      <w:r w:rsidR="00A635E1">
        <w:t>the</w:t>
      </w:r>
      <w:r w:rsidR="00BA5F7C">
        <w:t xml:space="preserve"> </w:t>
      </w:r>
      <w:r w:rsidR="00A635E1">
        <w:t>application</w:t>
      </w:r>
      <w:r w:rsidR="00BA5F7C">
        <w:t xml:space="preserve"> </w:t>
      </w:r>
      <w:r w:rsidR="00A635E1">
        <w:t>a</w:t>
      </w:r>
      <w:r w:rsidR="00F32FD6">
        <w:t>nd</w:t>
      </w:r>
      <w:r w:rsidR="00F17C56">
        <w:t xml:space="preserve"> says</w:t>
      </w:r>
      <w:r w:rsidR="00F32FD6">
        <w:t xml:space="preserve"> that</w:t>
      </w:r>
      <w:r w:rsidR="00BA5F7C">
        <w:t xml:space="preserve"> </w:t>
      </w:r>
      <w:r w:rsidR="00A635E1">
        <w:t xml:space="preserve">to </w:t>
      </w:r>
      <w:r w:rsidR="00567EF6">
        <w:t>refuse</w:t>
      </w:r>
      <w:r w:rsidR="00A635E1">
        <w:t xml:space="preserve"> to do </w:t>
      </w:r>
      <w:r w:rsidR="00567EF6">
        <w:t>so</w:t>
      </w:r>
      <w:r w:rsidR="00BA5F7C">
        <w:t xml:space="preserve"> </w:t>
      </w:r>
      <w:r w:rsidR="00A635E1">
        <w:t>would be</w:t>
      </w:r>
      <w:r w:rsidR="00BA5F7C">
        <w:t xml:space="preserve"> </w:t>
      </w:r>
      <w:r w:rsidR="00A635E1">
        <w:t>tantamount to</w:t>
      </w:r>
      <w:r w:rsidR="00567EF6">
        <w:t xml:space="preserve"> </w:t>
      </w:r>
      <w:r w:rsidR="00A635E1">
        <w:t>pressing the</w:t>
      </w:r>
      <w:r w:rsidR="00BA5F7C">
        <w:t xml:space="preserve"> </w:t>
      </w:r>
      <w:r w:rsidR="00A635E1">
        <w:t>reset</w:t>
      </w:r>
      <w:r w:rsidR="00BA5F7C">
        <w:t xml:space="preserve"> </w:t>
      </w:r>
      <w:r w:rsidR="00A635E1">
        <w:t>button.</w:t>
      </w:r>
      <w:r w:rsidR="00FF4B5E">
        <w:t xml:space="preserve"> </w:t>
      </w:r>
    </w:p>
    <w:p w:rsidR="00573D1E" w:rsidRDefault="00AA62E7" w:rsidP="00AA62E7">
      <w:pPr>
        <w:spacing w:after="0" w:line="360" w:lineRule="auto"/>
        <w:jc w:val="both"/>
      </w:pPr>
      <w:r>
        <w:tab/>
      </w:r>
      <w:r w:rsidR="00F32FD6">
        <w:t>Lastly, i</w:t>
      </w:r>
      <w:r w:rsidR="00FF4B5E">
        <w:t>f the</w:t>
      </w:r>
      <w:r w:rsidR="00BA5F7C">
        <w:t xml:space="preserve"> </w:t>
      </w:r>
      <w:r w:rsidR="00FF4B5E">
        <w:t xml:space="preserve">amendment </w:t>
      </w:r>
      <w:r w:rsidR="00567EF6">
        <w:t>o</w:t>
      </w:r>
      <w:r w:rsidR="00FF4B5E">
        <w:t xml:space="preserve">f </w:t>
      </w:r>
      <w:r w:rsidR="00567EF6">
        <w:t>t</w:t>
      </w:r>
      <w:r w:rsidR="00FF4B5E">
        <w:t>he plea</w:t>
      </w:r>
      <w:r w:rsidR="00BA5F7C">
        <w:t xml:space="preserve"> </w:t>
      </w:r>
      <w:r w:rsidR="00FF4B5E">
        <w:t>is</w:t>
      </w:r>
      <w:r w:rsidR="00BA5F7C">
        <w:t xml:space="preserve"> </w:t>
      </w:r>
      <w:r w:rsidR="00FF4B5E">
        <w:t>allowed</w:t>
      </w:r>
      <w:r w:rsidR="00F32FD6">
        <w:t>,</w:t>
      </w:r>
      <w:r w:rsidR="00FF4B5E">
        <w:t xml:space="preserve"> the plaintiff </w:t>
      </w:r>
      <w:r w:rsidR="00F32FD6">
        <w:t>s</w:t>
      </w:r>
      <w:r w:rsidR="00FF4B5E">
        <w:t>eeks</w:t>
      </w:r>
      <w:r w:rsidR="00BA5F7C">
        <w:t xml:space="preserve"> </w:t>
      </w:r>
      <w:r w:rsidR="00FF4B5E">
        <w:t>special</w:t>
      </w:r>
      <w:r w:rsidR="00BA5F7C">
        <w:t xml:space="preserve"> </w:t>
      </w:r>
      <w:r w:rsidR="00FF4B5E">
        <w:t>costs</w:t>
      </w:r>
      <w:r w:rsidR="00BA5F7C">
        <w:t xml:space="preserve"> </w:t>
      </w:r>
      <w:r w:rsidR="00FF4B5E">
        <w:t xml:space="preserve">in that </w:t>
      </w:r>
      <w:r w:rsidR="00567EF6">
        <w:t>the</w:t>
      </w:r>
      <w:r w:rsidR="00BA5F7C">
        <w:t xml:space="preserve"> </w:t>
      </w:r>
      <w:r w:rsidR="00FF4B5E">
        <w:t>d</w:t>
      </w:r>
      <w:r w:rsidR="00567EF6">
        <w:t>e</w:t>
      </w:r>
      <w:r w:rsidR="00FF4B5E">
        <w:t>f</w:t>
      </w:r>
      <w:r w:rsidR="00567EF6">
        <w:t>en</w:t>
      </w:r>
      <w:r w:rsidR="00FF4B5E">
        <w:t>dant</w:t>
      </w:r>
      <w:r w:rsidR="00BA5F7C">
        <w:t xml:space="preserve"> </w:t>
      </w:r>
      <w:r w:rsidR="00FF4B5E">
        <w:t xml:space="preserve">ought to </w:t>
      </w:r>
      <w:r w:rsidR="00567EF6">
        <w:t>be</w:t>
      </w:r>
      <w:r w:rsidR="00FF4B5E">
        <w:t xml:space="preserve"> ordered to</w:t>
      </w:r>
      <w:r w:rsidR="00BA5F7C">
        <w:t xml:space="preserve"> </w:t>
      </w:r>
      <w:r w:rsidR="00FF4B5E">
        <w:t>bear the</w:t>
      </w:r>
      <w:r w:rsidR="00BA5F7C">
        <w:t xml:space="preserve"> </w:t>
      </w:r>
      <w:r w:rsidR="00567EF6">
        <w:t>plaintiff’s</w:t>
      </w:r>
      <w:r w:rsidR="00BA5F7C">
        <w:t xml:space="preserve"> </w:t>
      </w:r>
      <w:r w:rsidR="00FF4B5E">
        <w:t>cost</w:t>
      </w:r>
      <w:r w:rsidR="00BA5F7C">
        <w:t xml:space="preserve"> </w:t>
      </w:r>
      <w:r w:rsidR="00FF4B5E">
        <w:t xml:space="preserve">from the time </w:t>
      </w:r>
      <w:r w:rsidR="00567EF6">
        <w:t>of</w:t>
      </w:r>
      <w:r w:rsidR="00BA5F7C">
        <w:t xml:space="preserve"> </w:t>
      </w:r>
      <w:r w:rsidR="00FF4B5E">
        <w:t>filing</w:t>
      </w:r>
      <w:r w:rsidR="00BA5F7C">
        <w:t xml:space="preserve"> </w:t>
      </w:r>
      <w:r w:rsidR="00FF4B5E">
        <w:t>of the</w:t>
      </w:r>
      <w:r w:rsidR="00BA5F7C">
        <w:t xml:space="preserve"> </w:t>
      </w:r>
      <w:r w:rsidR="00567EF6">
        <w:t>original</w:t>
      </w:r>
      <w:r w:rsidR="00BA5F7C">
        <w:t xml:space="preserve"> </w:t>
      </w:r>
      <w:r w:rsidR="00FF4B5E">
        <w:t>plea.</w:t>
      </w:r>
    </w:p>
    <w:p w:rsidR="00D6776A" w:rsidRPr="008F537A" w:rsidRDefault="00D6776A" w:rsidP="00FB285A">
      <w:pPr>
        <w:spacing w:after="0" w:line="360" w:lineRule="auto"/>
        <w:jc w:val="both"/>
        <w:rPr>
          <w:b/>
          <w:u w:val="single"/>
        </w:rPr>
      </w:pPr>
      <w:r w:rsidRPr="008F537A">
        <w:rPr>
          <w:b/>
          <w:u w:val="single"/>
        </w:rPr>
        <w:t>Analysis</w:t>
      </w:r>
    </w:p>
    <w:p w:rsidR="007D6C12" w:rsidRDefault="00FB285A" w:rsidP="00FB285A">
      <w:pPr>
        <w:spacing w:after="0" w:line="360" w:lineRule="auto"/>
        <w:jc w:val="both"/>
      </w:pPr>
      <w:r>
        <w:tab/>
      </w:r>
      <w:r w:rsidR="007D6C12">
        <w:t>Rule 41</w:t>
      </w:r>
      <w:r w:rsidR="00FC3DA2">
        <w:t>(10)</w:t>
      </w:r>
      <w:r w:rsidR="007D6C12">
        <w:t xml:space="preserve"> of the</w:t>
      </w:r>
      <w:r w:rsidR="00567EF6">
        <w:t xml:space="preserve"> </w:t>
      </w:r>
      <w:r w:rsidR="007D6C12">
        <w:t>High Court</w:t>
      </w:r>
      <w:r w:rsidR="00567EF6">
        <w:t xml:space="preserve"> </w:t>
      </w:r>
      <w:r w:rsidR="007D6C12">
        <w:t>Rules</w:t>
      </w:r>
      <w:r w:rsidR="00567EF6">
        <w:t xml:space="preserve"> </w:t>
      </w:r>
      <w:r w:rsidR="007D6C12">
        <w:t>2021 upon which</w:t>
      </w:r>
      <w:r w:rsidR="00567EF6">
        <w:t xml:space="preserve"> </w:t>
      </w:r>
      <w:r w:rsidR="007D6C12">
        <w:t>this</w:t>
      </w:r>
      <w:r w:rsidR="00567EF6">
        <w:t xml:space="preserve"> </w:t>
      </w:r>
      <w:r w:rsidR="007D6C12">
        <w:t>application</w:t>
      </w:r>
      <w:r w:rsidR="00567EF6">
        <w:t xml:space="preserve"> </w:t>
      </w:r>
      <w:r w:rsidR="00FC3DA2">
        <w:t>rests</w:t>
      </w:r>
      <w:r w:rsidR="007D6C12">
        <w:t xml:space="preserve"> provides as follows:</w:t>
      </w:r>
    </w:p>
    <w:p w:rsidR="007D6C12" w:rsidRDefault="00C30744" w:rsidP="008F537A">
      <w:pPr>
        <w:autoSpaceDE w:val="0"/>
        <w:autoSpaceDN w:val="0"/>
        <w:adjustRightInd w:val="0"/>
        <w:spacing w:after="0" w:line="240" w:lineRule="auto"/>
        <w:ind w:left="720"/>
        <w:jc w:val="both"/>
        <w:rPr>
          <w:b/>
          <w:bCs/>
          <w:i/>
          <w:iCs/>
          <w:color w:val="231F20"/>
          <w:sz w:val="22"/>
          <w:szCs w:val="22"/>
        </w:rPr>
      </w:pPr>
      <w:r w:rsidRPr="00C30744">
        <w:rPr>
          <w:bCs/>
          <w:iCs/>
          <w:color w:val="231F20"/>
          <w:sz w:val="22"/>
          <w:szCs w:val="22"/>
        </w:rPr>
        <w:t>“</w:t>
      </w:r>
      <w:r w:rsidR="007D6C12" w:rsidRPr="00C30744">
        <w:rPr>
          <w:b/>
          <w:bCs/>
          <w:iCs/>
          <w:color w:val="231F20"/>
          <w:sz w:val="22"/>
          <w:szCs w:val="22"/>
        </w:rPr>
        <w:t>41.</w:t>
      </w:r>
      <w:r w:rsidR="007D6C12">
        <w:rPr>
          <w:b/>
          <w:bCs/>
          <w:i/>
          <w:iCs/>
          <w:color w:val="231F20"/>
          <w:sz w:val="22"/>
          <w:szCs w:val="22"/>
        </w:rPr>
        <w:t xml:space="preserve"> Amendment of pleadings and matters arising pending action</w:t>
      </w:r>
    </w:p>
    <w:p w:rsidR="007D6C12" w:rsidRDefault="00FC3DA2" w:rsidP="008F537A">
      <w:pPr>
        <w:autoSpaceDE w:val="0"/>
        <w:autoSpaceDN w:val="0"/>
        <w:adjustRightInd w:val="0"/>
        <w:spacing w:after="0" w:line="240" w:lineRule="auto"/>
        <w:ind w:left="720"/>
        <w:jc w:val="both"/>
        <w:rPr>
          <w:color w:val="231F20"/>
          <w:sz w:val="22"/>
          <w:szCs w:val="22"/>
        </w:rPr>
      </w:pPr>
      <w:r>
        <w:rPr>
          <w:color w:val="231F20"/>
          <w:sz w:val="22"/>
          <w:szCs w:val="22"/>
        </w:rPr>
        <w:t>(10) The court or a judge may, notwithstanding anything to the contrary in this rule, at any stage of the proceedings before judgment, allow either party to alter or amend any pleading or document, in such manner and on such terms as may be just, and all such amendments shall be made as may be necessary for the purpose of determining the real question in c</w:t>
      </w:r>
      <w:r w:rsidR="00C30744">
        <w:rPr>
          <w:color w:val="231F20"/>
          <w:sz w:val="22"/>
          <w:szCs w:val="22"/>
        </w:rPr>
        <w:t>ontroversy between the parties.”</w:t>
      </w:r>
    </w:p>
    <w:p w:rsidR="008F537A" w:rsidRDefault="008F537A" w:rsidP="008F537A">
      <w:pPr>
        <w:autoSpaceDE w:val="0"/>
        <w:autoSpaceDN w:val="0"/>
        <w:adjustRightInd w:val="0"/>
        <w:spacing w:after="0" w:line="240" w:lineRule="auto"/>
        <w:ind w:left="720"/>
        <w:jc w:val="both"/>
      </w:pPr>
    </w:p>
    <w:p w:rsidR="0014774B" w:rsidRDefault="00FC3DA2" w:rsidP="000863B4">
      <w:pPr>
        <w:spacing w:after="0" w:line="360" w:lineRule="auto"/>
        <w:ind w:firstLine="720"/>
        <w:jc w:val="both"/>
      </w:pPr>
      <w:r>
        <w:lastRenderedPageBreak/>
        <w:t xml:space="preserve">The purpose of </w:t>
      </w:r>
      <w:r w:rsidR="00C30744">
        <w:t>r</w:t>
      </w:r>
      <w:r>
        <w:t xml:space="preserve"> 41 as it stands </w:t>
      </w:r>
      <w:r w:rsidR="00F32FD6">
        <w:t>(and</w:t>
      </w:r>
      <w:r w:rsidR="00567EF6">
        <w:t xml:space="preserve"> </w:t>
      </w:r>
      <w:r>
        <w:t xml:space="preserve">indeed as it </w:t>
      </w:r>
      <w:r w:rsidR="008F537A">
        <w:t xml:space="preserve">previously </w:t>
      </w:r>
      <w:r>
        <w:t xml:space="preserve">stood </w:t>
      </w:r>
      <w:r w:rsidR="00F965D1">
        <w:t>as</w:t>
      </w:r>
      <w:r w:rsidR="00567EF6">
        <w:t xml:space="preserve"> </w:t>
      </w:r>
      <w:r w:rsidR="00C30744">
        <w:t>r</w:t>
      </w:r>
      <w:r w:rsidR="00567EF6">
        <w:t xml:space="preserve"> </w:t>
      </w:r>
      <w:r w:rsidR="00F965D1">
        <w:t xml:space="preserve">132 </w:t>
      </w:r>
      <w:r>
        <w:t>under the</w:t>
      </w:r>
      <w:r w:rsidR="00F965D1">
        <w:t xml:space="preserve"> repealed</w:t>
      </w:r>
      <w:r w:rsidR="00567EF6">
        <w:t xml:space="preserve"> </w:t>
      </w:r>
      <w:r>
        <w:t>1971</w:t>
      </w:r>
      <w:r w:rsidR="00567EF6">
        <w:t xml:space="preserve"> </w:t>
      </w:r>
      <w:r w:rsidR="00F32FD6">
        <w:t>R</w:t>
      </w:r>
      <w:r w:rsidR="00F965D1">
        <w:t>ules)</w:t>
      </w:r>
      <w:r w:rsidR="00F32FD6">
        <w:t>,</w:t>
      </w:r>
      <w:r w:rsidR="00567EF6">
        <w:t xml:space="preserve"> </w:t>
      </w:r>
      <w:r>
        <w:t>is</w:t>
      </w:r>
      <w:r w:rsidR="00F17C56">
        <w:t xml:space="preserve"> as stated therein,</w:t>
      </w:r>
      <w:r>
        <w:t xml:space="preserve"> to allow an opportunity for a case to be decided on its merits by permitting amendment of pleadings where the justice of the case so requires.</w:t>
      </w:r>
      <w:r w:rsidR="0014774B" w:rsidRPr="0014774B">
        <w:t xml:space="preserve"> </w:t>
      </w:r>
      <w:r w:rsidR="0014774B">
        <w:t xml:space="preserve">See </w:t>
      </w:r>
      <w:r w:rsidR="00480661">
        <w:rPr>
          <w:i/>
        </w:rPr>
        <w:t>Kenmark Builders (Pvt) Ltd</w:t>
      </w:r>
      <w:r w:rsidR="0014774B" w:rsidRPr="008F537A">
        <w:rPr>
          <w:i/>
        </w:rPr>
        <w:t xml:space="preserve"> </w:t>
      </w:r>
      <w:r w:rsidR="0014774B" w:rsidRPr="00480661">
        <w:t>v</w:t>
      </w:r>
      <w:r w:rsidR="0014774B" w:rsidRPr="008F537A">
        <w:rPr>
          <w:i/>
        </w:rPr>
        <w:t xml:space="preserve"> Girdlestone &amp; Anor </w:t>
      </w:r>
      <w:r w:rsidR="0014774B">
        <w:t>2019 (1) ZLR 658 (H)</w:t>
      </w:r>
      <w:r w:rsidR="00F17C56">
        <w:t xml:space="preserve"> where the import of the rule under the High</w:t>
      </w:r>
      <w:r w:rsidR="00A07B3E">
        <w:t xml:space="preserve"> </w:t>
      </w:r>
      <w:r w:rsidR="00F17C56">
        <w:t>Court Rules 1941, was discussed</w:t>
      </w:r>
      <w:r w:rsidR="00A07B3E">
        <w:t xml:space="preserve"> </w:t>
      </w:r>
      <w:r w:rsidR="00F17C56">
        <w:t>extensively</w:t>
      </w:r>
      <w:r w:rsidR="0014774B">
        <w:t>.</w:t>
      </w:r>
      <w:r>
        <w:t xml:space="preserve"> </w:t>
      </w:r>
    </w:p>
    <w:p w:rsidR="00F32FD6" w:rsidRDefault="00F32FD6" w:rsidP="000863B4">
      <w:pPr>
        <w:spacing w:after="0" w:line="360" w:lineRule="auto"/>
        <w:ind w:firstLine="720"/>
        <w:jc w:val="both"/>
      </w:pPr>
      <w:r>
        <w:t>Fundamentally</w:t>
      </w:r>
      <w:r w:rsidR="00102C1A">
        <w:t>,</w:t>
      </w:r>
      <w:r>
        <w:t xml:space="preserve"> there is generally nothing wrong with concise pleadings particularly as further particulars can </w:t>
      </w:r>
      <w:r w:rsidR="00F7267F">
        <w:t xml:space="preserve">be sought and </w:t>
      </w:r>
      <w:r>
        <w:t>in some cases the discovery and pre-trial processes play</w:t>
      </w:r>
      <w:r w:rsidR="00F7267F">
        <w:t xml:space="preserve"> a role in fleshing out issues</w:t>
      </w:r>
      <w:r>
        <w:t>. But there are instances where in the unfolding of the trial</w:t>
      </w:r>
      <w:r w:rsidR="00F7267F">
        <w:t>,</w:t>
      </w:r>
      <w:r>
        <w:t xml:space="preserve"> it becomes necessary to amend pleadings in order to fully address an issue at hand.</w:t>
      </w:r>
    </w:p>
    <w:p w:rsidR="00F7267F" w:rsidRDefault="00F7267F" w:rsidP="000863B4">
      <w:pPr>
        <w:spacing w:after="0" w:line="360" w:lineRule="auto"/>
        <w:ind w:firstLine="720"/>
        <w:jc w:val="both"/>
      </w:pPr>
      <w:r>
        <w:t>W</w:t>
      </w:r>
      <w:r w:rsidR="0026029D">
        <w:t xml:space="preserve">hether </w:t>
      </w:r>
      <w:r w:rsidR="0014774B">
        <w:t>it</w:t>
      </w:r>
      <w:r w:rsidR="0026029D">
        <w:t xml:space="preserve"> is to add something tha</w:t>
      </w:r>
      <w:r w:rsidR="00F965D1">
        <w:t>t</w:t>
      </w:r>
      <w:r w:rsidR="0026029D">
        <w:t xml:space="preserve"> was overlooked or expand on something that was stated</w:t>
      </w:r>
      <w:r w:rsidR="00F965D1">
        <w:t xml:space="preserve"> or even to permit that</w:t>
      </w:r>
      <w:r w:rsidR="00567EF6">
        <w:t xml:space="preserve"> </w:t>
      </w:r>
      <w:r w:rsidR="00F965D1">
        <w:t>which</w:t>
      </w:r>
      <w:r w:rsidR="00567EF6">
        <w:t xml:space="preserve"> </w:t>
      </w:r>
      <w:r w:rsidR="00F965D1">
        <w:t>was not stated as</w:t>
      </w:r>
      <w:r w:rsidR="00567EF6">
        <w:t xml:space="preserve"> </w:t>
      </w:r>
      <w:r w:rsidR="00F965D1">
        <w:t>long</w:t>
      </w:r>
      <w:r w:rsidR="00567EF6">
        <w:t xml:space="preserve"> </w:t>
      </w:r>
      <w:r w:rsidR="00F965D1">
        <w:t>as it</w:t>
      </w:r>
      <w:r w:rsidR="0014774B">
        <w:t xml:space="preserve"> is </w:t>
      </w:r>
      <w:r w:rsidR="00F965D1">
        <w:t>not mala</w:t>
      </w:r>
      <w:r w:rsidR="00567EF6">
        <w:t>-</w:t>
      </w:r>
      <w:r w:rsidR="00F965D1">
        <w:t>fide</w:t>
      </w:r>
      <w:r w:rsidR="00567EF6">
        <w:t xml:space="preserve"> </w:t>
      </w:r>
      <w:r w:rsidR="00F965D1">
        <w:t>or</w:t>
      </w:r>
      <w:r w:rsidR="00567EF6">
        <w:t xml:space="preserve"> </w:t>
      </w:r>
      <w:r w:rsidR="0014774B">
        <w:t xml:space="preserve">will </w:t>
      </w:r>
      <w:r w:rsidR="00F965D1">
        <w:t>result in injustice to the other</w:t>
      </w:r>
      <w:r w:rsidR="00567EF6">
        <w:t xml:space="preserve"> </w:t>
      </w:r>
      <w:r w:rsidR="00F965D1">
        <w:t>party</w:t>
      </w:r>
      <w:r>
        <w:t>, courts generally grant amendments were justice requires</w:t>
      </w:r>
      <w:r w:rsidR="00F965D1">
        <w:t xml:space="preserve">. </w:t>
      </w:r>
    </w:p>
    <w:p w:rsidR="00FC3DA2" w:rsidRDefault="00EA63E4" w:rsidP="000863B4">
      <w:pPr>
        <w:spacing w:after="0" w:line="360" w:lineRule="auto"/>
        <w:ind w:firstLine="720"/>
        <w:jc w:val="both"/>
      </w:pPr>
      <w:r>
        <w:t xml:space="preserve">It is crucial to also appreciate that </w:t>
      </w:r>
      <w:r w:rsidR="000863B4">
        <w:t>r</w:t>
      </w:r>
      <w:r w:rsidR="006E1900">
        <w:t xml:space="preserve"> 41(10)</w:t>
      </w:r>
      <w:r w:rsidR="00D4612B">
        <w:t xml:space="preserve"> </w:t>
      </w:r>
      <w:r w:rsidR="00FC3DA2">
        <w:t>plays an important role in a wider constitutional context</w:t>
      </w:r>
      <w:r w:rsidR="00F17C56">
        <w:t>. I</w:t>
      </w:r>
      <w:r w:rsidR="00FC3DA2">
        <w:t xml:space="preserve">t </w:t>
      </w:r>
      <w:r w:rsidR="00F965D1">
        <w:t>ensures that</w:t>
      </w:r>
      <w:r w:rsidR="00567EF6">
        <w:t xml:space="preserve"> </w:t>
      </w:r>
      <w:r w:rsidR="00FC3DA2">
        <w:t>the fu</w:t>
      </w:r>
      <w:r w:rsidR="00F965D1">
        <w:t>n</w:t>
      </w:r>
      <w:r w:rsidR="00FC3DA2">
        <w:t>dam</w:t>
      </w:r>
      <w:r w:rsidR="00F965D1">
        <w:t>e</w:t>
      </w:r>
      <w:r w:rsidR="00FC3DA2">
        <w:t>ntal principle</w:t>
      </w:r>
      <w:r w:rsidR="00567EF6">
        <w:t xml:space="preserve"> </w:t>
      </w:r>
      <w:r w:rsidR="00FC3DA2">
        <w:t>of</w:t>
      </w:r>
      <w:r w:rsidR="001B6BF6">
        <w:t xml:space="preserve"> the right to a fair hearing, and, </w:t>
      </w:r>
      <w:r w:rsidR="00FC3DA2">
        <w:t>access to</w:t>
      </w:r>
      <w:r w:rsidR="001B6BF6">
        <w:t xml:space="preserve"> the courts in the resolution of any dispute as </w:t>
      </w:r>
      <w:r>
        <w:t>enshr</w:t>
      </w:r>
      <w:r w:rsidR="001B6BF6">
        <w:t>in</w:t>
      </w:r>
      <w:r>
        <w:t>ed in s</w:t>
      </w:r>
      <w:r w:rsidR="00491073">
        <w:t xml:space="preserve"> </w:t>
      </w:r>
      <w:r w:rsidR="001B6BF6">
        <w:t>69(3) of the Constitution,</w:t>
      </w:r>
      <w:r w:rsidR="00FC3DA2">
        <w:t xml:space="preserve"> is not hampered procedurally by denying a party to put forward the issue that is really at the heart of a dispute.</w:t>
      </w:r>
      <w:r w:rsidR="00A07B3E">
        <w:t xml:space="preserve"> </w:t>
      </w:r>
      <w:r>
        <w:t>A</w:t>
      </w:r>
      <w:r w:rsidR="00FC3DA2">
        <w:t>llowing amendments</w:t>
      </w:r>
      <w:r w:rsidR="00DA55E8">
        <w:t xml:space="preserve">, </w:t>
      </w:r>
      <w:r w:rsidR="00FC3DA2">
        <w:t>where merited</w:t>
      </w:r>
      <w:r w:rsidR="00DA55E8">
        <w:t>,</w:t>
      </w:r>
      <w:r w:rsidR="00567EF6">
        <w:t xml:space="preserve"> </w:t>
      </w:r>
      <w:r w:rsidR="00FC3DA2">
        <w:t>permits parties to access justice effectively and meaningfully within the context of their dispute</w:t>
      </w:r>
      <w:r w:rsidR="00A210B9">
        <w:t xml:space="preserve"> that they want the court to resolve</w:t>
      </w:r>
      <w:r w:rsidR="00FC3DA2">
        <w:t xml:space="preserve">. </w:t>
      </w:r>
    </w:p>
    <w:p w:rsidR="00BD294E" w:rsidRDefault="00EA63E4" w:rsidP="005A3137">
      <w:pPr>
        <w:spacing w:after="0" w:line="360" w:lineRule="auto"/>
        <w:ind w:firstLine="720"/>
        <w:jc w:val="both"/>
      </w:pPr>
      <w:r>
        <w:t xml:space="preserve">I </w:t>
      </w:r>
      <w:r w:rsidR="00FC3DA2">
        <w:t>do not believe that the defendant is seeking an amendment merely to h</w:t>
      </w:r>
      <w:r w:rsidR="00F7267F">
        <w:t xml:space="preserve">ave a second bite of </w:t>
      </w:r>
      <w:r w:rsidR="00FC3DA2">
        <w:t xml:space="preserve">the </w:t>
      </w:r>
      <w:r w:rsidR="00643427">
        <w:t>apple</w:t>
      </w:r>
      <w:r w:rsidR="00FC3DA2">
        <w:t xml:space="preserve"> because he failed to plead his case with particularity or for purposes of throwing the plaintiff off course. </w:t>
      </w:r>
      <w:r w:rsidR="001559A9">
        <w:t>The</w:t>
      </w:r>
      <w:r w:rsidR="00567EF6">
        <w:t xml:space="preserve"> </w:t>
      </w:r>
      <w:r w:rsidR="001559A9">
        <w:t>argument that</w:t>
      </w:r>
      <w:r w:rsidR="00567EF6">
        <w:t xml:space="preserve"> </w:t>
      </w:r>
      <w:r w:rsidR="001559A9">
        <w:t>at this stage</w:t>
      </w:r>
      <w:r w:rsidR="00BD294E">
        <w:t>,</w:t>
      </w:r>
      <w:r w:rsidR="001559A9">
        <w:t xml:space="preserve"> when</w:t>
      </w:r>
      <w:r w:rsidR="00567EF6">
        <w:t xml:space="preserve"> </w:t>
      </w:r>
      <w:r w:rsidR="001559A9">
        <w:t>evidence</w:t>
      </w:r>
      <w:r w:rsidR="00567EF6">
        <w:t xml:space="preserve"> </w:t>
      </w:r>
      <w:r w:rsidR="001559A9">
        <w:t>has</w:t>
      </w:r>
      <w:r w:rsidR="00567EF6">
        <w:t xml:space="preserve"> </w:t>
      </w:r>
      <w:r w:rsidR="001559A9">
        <w:t>been</w:t>
      </w:r>
      <w:r w:rsidR="00567EF6">
        <w:t xml:space="preserve"> </w:t>
      </w:r>
      <w:r w:rsidR="001559A9">
        <w:t>led</w:t>
      </w:r>
      <w:r w:rsidR="00BD294E">
        <w:t>,</w:t>
      </w:r>
      <w:r w:rsidR="001559A9">
        <w:t xml:space="preserve"> the</w:t>
      </w:r>
      <w:r w:rsidR="00567EF6">
        <w:t xml:space="preserve"> </w:t>
      </w:r>
      <w:r w:rsidR="001559A9">
        <w:t>defendant only</w:t>
      </w:r>
      <w:r w:rsidR="00D4612B">
        <w:t xml:space="preserve"> </w:t>
      </w:r>
      <w:r w:rsidR="00DA55E8">
        <w:t xml:space="preserve">has </w:t>
      </w:r>
      <w:r w:rsidR="001559A9">
        <w:t xml:space="preserve">himself to </w:t>
      </w:r>
      <w:r w:rsidR="00567EF6">
        <w:t>blame</w:t>
      </w:r>
      <w:r w:rsidR="001559A9">
        <w:t xml:space="preserve"> </w:t>
      </w:r>
      <w:r w:rsidR="006E1900">
        <w:t>for</w:t>
      </w:r>
      <w:r w:rsidR="001559A9">
        <w:t xml:space="preserve"> no</w:t>
      </w:r>
      <w:r w:rsidR="00DA55E8">
        <w:t>t</w:t>
      </w:r>
      <w:r w:rsidR="00D4612B">
        <w:t xml:space="preserve"> </w:t>
      </w:r>
      <w:r w:rsidR="00F7267F">
        <w:t>having</w:t>
      </w:r>
      <w:r w:rsidR="00DA55E8">
        <w:t xml:space="preserve"> a </w:t>
      </w:r>
      <w:r w:rsidR="001559A9">
        <w:t>comprehensively pleaded case</w:t>
      </w:r>
      <w:r w:rsidR="00D4612B">
        <w:t xml:space="preserve"> </w:t>
      </w:r>
      <w:r w:rsidR="00444A23">
        <w:t xml:space="preserve">from the onset </w:t>
      </w:r>
      <w:r w:rsidR="001559A9">
        <w:t xml:space="preserve">when he had knowledge of the facts which he now </w:t>
      </w:r>
      <w:r w:rsidR="00567EF6">
        <w:t>seeks</w:t>
      </w:r>
      <w:r w:rsidR="001559A9">
        <w:t xml:space="preserve"> to put forward</w:t>
      </w:r>
      <w:r w:rsidR="00F7267F">
        <w:t>,</w:t>
      </w:r>
      <w:r w:rsidR="00BD294E">
        <w:t xml:space="preserve"> is flawed. This is because</w:t>
      </w:r>
      <w:r w:rsidR="00567EF6">
        <w:t xml:space="preserve"> </w:t>
      </w:r>
      <w:r w:rsidR="00BD294E">
        <w:t>it</w:t>
      </w:r>
      <w:r w:rsidR="00567EF6">
        <w:t xml:space="preserve"> </w:t>
      </w:r>
      <w:r w:rsidR="00F17C56">
        <w:t>ignores</w:t>
      </w:r>
      <w:r w:rsidR="001559A9">
        <w:t xml:space="preserve"> </w:t>
      </w:r>
      <w:r w:rsidR="00BD294E">
        <w:t>t</w:t>
      </w:r>
      <w:r w:rsidR="001559A9">
        <w:t>h</w:t>
      </w:r>
      <w:r w:rsidR="00BD294E">
        <w:t>e</w:t>
      </w:r>
      <w:r w:rsidR="001559A9">
        <w:t xml:space="preserve"> cruci</w:t>
      </w:r>
      <w:r w:rsidR="00BD294E">
        <w:t>a</w:t>
      </w:r>
      <w:r w:rsidR="001559A9">
        <w:t>l</w:t>
      </w:r>
      <w:r w:rsidR="00567EF6">
        <w:t xml:space="preserve"> </w:t>
      </w:r>
      <w:r w:rsidR="001559A9">
        <w:t>point</w:t>
      </w:r>
      <w:r w:rsidR="00567EF6">
        <w:t xml:space="preserve"> </w:t>
      </w:r>
      <w:r w:rsidR="001559A9">
        <w:t>that</w:t>
      </w:r>
      <w:r w:rsidR="00F17C56">
        <w:t xml:space="preserve"> in terms of the applicable rule,</w:t>
      </w:r>
      <w:r w:rsidR="00567EF6">
        <w:t xml:space="preserve"> </w:t>
      </w:r>
      <w:r w:rsidR="001559A9">
        <w:t>amendments can</w:t>
      </w:r>
      <w:r w:rsidR="00102C1A">
        <w:t xml:space="preserve">, as a general rule, </w:t>
      </w:r>
      <w:r w:rsidR="00567EF6">
        <w:t xml:space="preserve"> </w:t>
      </w:r>
      <w:r w:rsidR="001559A9">
        <w:t>be</w:t>
      </w:r>
      <w:r w:rsidR="00567EF6">
        <w:t xml:space="preserve"> </w:t>
      </w:r>
      <w:r w:rsidR="001559A9">
        <w:t>applied</w:t>
      </w:r>
      <w:r w:rsidR="00567EF6">
        <w:t xml:space="preserve"> </w:t>
      </w:r>
      <w:r w:rsidR="001559A9">
        <w:t>for</w:t>
      </w:r>
      <w:r w:rsidR="00567EF6">
        <w:t xml:space="preserve"> </w:t>
      </w:r>
      <w:r w:rsidR="001559A9">
        <w:t>at</w:t>
      </w:r>
      <w:r w:rsidR="00567EF6">
        <w:t xml:space="preserve"> </w:t>
      </w:r>
      <w:r w:rsidR="001559A9">
        <w:t>any time</w:t>
      </w:r>
      <w:r w:rsidR="00567EF6">
        <w:t xml:space="preserve"> </w:t>
      </w:r>
      <w:r w:rsidR="001559A9">
        <w:t>before judgment</w:t>
      </w:r>
      <w:r w:rsidR="00F17C56">
        <w:t>. Much</w:t>
      </w:r>
      <w:r w:rsidR="00A07B3E">
        <w:t xml:space="preserve"> </w:t>
      </w:r>
      <w:r w:rsidR="00F17C56">
        <w:t>rests on the explanation</w:t>
      </w:r>
      <w:r w:rsidR="00A07B3E">
        <w:t xml:space="preserve"> </w:t>
      </w:r>
      <w:r w:rsidR="00F17C56">
        <w:t>for seeking the</w:t>
      </w:r>
      <w:r w:rsidR="00A07B3E">
        <w:t xml:space="preserve"> </w:t>
      </w:r>
      <w:r w:rsidR="00F17C56">
        <w:t>amendment</w:t>
      </w:r>
      <w:r w:rsidR="00AA77D8">
        <w:t>. The amendment</w:t>
      </w:r>
      <w:r w:rsidR="00A07B3E">
        <w:t xml:space="preserve"> </w:t>
      </w:r>
      <w:r w:rsidR="00AA77D8">
        <w:t>must help to</w:t>
      </w:r>
      <w:r w:rsidR="00A07B3E">
        <w:t xml:space="preserve"> </w:t>
      </w:r>
      <w:r w:rsidR="00AA77D8">
        <w:t>decide the</w:t>
      </w:r>
      <w:r w:rsidR="00A07B3E">
        <w:t xml:space="preserve"> </w:t>
      </w:r>
      <w:r w:rsidR="00AA77D8">
        <w:t>matter on the</w:t>
      </w:r>
      <w:r w:rsidR="00A07B3E">
        <w:t xml:space="preserve"> </w:t>
      </w:r>
      <w:r w:rsidR="00AA77D8">
        <w:t>merits and</w:t>
      </w:r>
      <w:r w:rsidR="00A07B3E">
        <w:t xml:space="preserve"> </w:t>
      </w:r>
      <w:r w:rsidR="00AA77D8">
        <w:t>also it</w:t>
      </w:r>
      <w:r w:rsidR="00A07B3E">
        <w:t xml:space="preserve"> </w:t>
      </w:r>
      <w:r w:rsidR="00AA77D8">
        <w:t>must</w:t>
      </w:r>
      <w:r w:rsidR="00A07B3E">
        <w:t xml:space="preserve"> </w:t>
      </w:r>
      <w:r w:rsidR="00AA77D8">
        <w:t>not</w:t>
      </w:r>
      <w:r w:rsidR="00A07B3E">
        <w:t xml:space="preserve"> </w:t>
      </w:r>
      <w:r w:rsidR="00AA77D8">
        <w:t>be</w:t>
      </w:r>
      <w:r w:rsidR="00A07B3E">
        <w:t xml:space="preserve"> </w:t>
      </w:r>
      <w:r w:rsidR="00AA77D8">
        <w:t>prejudicial</w:t>
      </w:r>
      <w:r w:rsidR="00A07B3E">
        <w:t xml:space="preserve"> </w:t>
      </w:r>
      <w:r w:rsidR="00AA77D8">
        <w:t xml:space="preserve">or </w:t>
      </w:r>
      <w:r w:rsidR="00BD294E" w:rsidRPr="00491073">
        <w:rPr>
          <w:i/>
        </w:rPr>
        <w:t>mala</w:t>
      </w:r>
      <w:r w:rsidR="00567EF6" w:rsidRPr="00491073">
        <w:rPr>
          <w:i/>
        </w:rPr>
        <w:t>-</w:t>
      </w:r>
      <w:r w:rsidR="00BD294E" w:rsidRPr="00491073">
        <w:rPr>
          <w:i/>
        </w:rPr>
        <w:t>fide</w:t>
      </w:r>
      <w:r w:rsidR="001559A9">
        <w:t>.</w:t>
      </w:r>
      <w:r w:rsidR="00D4612B">
        <w:t xml:space="preserve"> </w:t>
      </w:r>
    </w:p>
    <w:p w:rsidR="00A078D2" w:rsidRPr="008F537A" w:rsidRDefault="00FC5487" w:rsidP="005A3137">
      <w:pPr>
        <w:spacing w:after="0" w:line="360" w:lineRule="auto"/>
        <w:ind w:firstLine="720"/>
        <w:jc w:val="both"/>
      </w:pPr>
      <w:r>
        <w:t>The d</w:t>
      </w:r>
      <w:r w:rsidR="005055AC">
        <w:t>efendant’s explanation</w:t>
      </w:r>
      <w:r w:rsidR="005D29A6">
        <w:t xml:space="preserve"> </w:t>
      </w:r>
      <w:r w:rsidR="005055AC">
        <w:t>for</w:t>
      </w:r>
      <w:r w:rsidR="005D29A6">
        <w:t xml:space="preserve"> </w:t>
      </w:r>
      <w:r w:rsidR="005055AC">
        <w:t>seeking the amendments is that he seeks to provide a more complete picture of his complaint regarding the consent paper. This is so that the plaintiff and needless to say the court</w:t>
      </w:r>
      <w:r w:rsidR="00AA77D8">
        <w:t>,</w:t>
      </w:r>
      <w:r w:rsidR="005055AC">
        <w:t xml:space="preserve"> can better understand and appreciate the totality of the circumstances leading to the issue of the consent paper. The amendments would also help the court to better assess if</w:t>
      </w:r>
      <w:r w:rsidR="005D29A6">
        <w:t xml:space="preserve"> </w:t>
      </w:r>
      <w:r w:rsidR="005055AC">
        <w:t xml:space="preserve">the relief sought should be granted. No doubt there is some tactical </w:t>
      </w:r>
      <w:r w:rsidR="005055AC">
        <w:lastRenderedPageBreak/>
        <w:t>advantage in fully telling one’s story but in this instance not in a way that would disadvantage the plaintiff in any way. The defendant</w:t>
      </w:r>
      <w:r w:rsidR="00AA77D8">
        <w:t>,</w:t>
      </w:r>
      <w:r w:rsidR="005055AC">
        <w:t xml:space="preserve"> for example</w:t>
      </w:r>
      <w:r w:rsidR="00AA77D8">
        <w:t>,</w:t>
      </w:r>
      <w:r w:rsidR="005055AC">
        <w:t xml:space="preserve"> attached correspondence which shows that the plaintiff was fully cognisant of the alleged state of depression at the time. </w:t>
      </w:r>
      <w:r w:rsidR="001559A9">
        <w:t>Indeed the</w:t>
      </w:r>
      <w:r w:rsidR="00567EF6">
        <w:t xml:space="preserve"> </w:t>
      </w:r>
      <w:r w:rsidR="00FC3DA2">
        <w:t xml:space="preserve">defendant would have been aware of his </w:t>
      </w:r>
      <w:r w:rsidR="00BD294E">
        <w:t>depressed</w:t>
      </w:r>
      <w:r w:rsidR="00567EF6">
        <w:t xml:space="preserve"> </w:t>
      </w:r>
      <w:r w:rsidR="00BD294E">
        <w:t>state</w:t>
      </w:r>
      <w:r w:rsidR="00567EF6">
        <w:t xml:space="preserve"> </w:t>
      </w:r>
      <w:r w:rsidR="00FC3DA2">
        <w:t>at the time that he filed his pleading. However</w:t>
      </w:r>
      <w:r w:rsidR="00AA77D8">
        <w:t>,</w:t>
      </w:r>
      <w:r w:rsidR="00FC3DA2">
        <w:t xml:space="preserve"> </w:t>
      </w:r>
      <w:r w:rsidR="001559A9">
        <w:t>o</w:t>
      </w:r>
      <w:r w:rsidR="00FC3DA2">
        <w:t xml:space="preserve">ne’s mental health </w:t>
      </w:r>
      <w:r w:rsidR="00567EF6">
        <w:t>especially</w:t>
      </w:r>
      <w:r w:rsidR="00FC3DA2">
        <w:t xml:space="preserve"> issues </w:t>
      </w:r>
      <w:r w:rsidR="00567EF6">
        <w:t>of</w:t>
      </w:r>
      <w:r w:rsidR="00FC3DA2">
        <w:t xml:space="preserve"> depression is not an easy issue to</w:t>
      </w:r>
      <w:r w:rsidR="001559A9">
        <w:t xml:space="preserve"> immediately</w:t>
      </w:r>
      <w:r w:rsidR="00567EF6">
        <w:t xml:space="preserve"> </w:t>
      </w:r>
      <w:r w:rsidR="001559A9">
        <w:t xml:space="preserve">thrust </w:t>
      </w:r>
      <w:r w:rsidR="00FC3DA2">
        <w:t xml:space="preserve">in the public domain more so in the context of a divorce case. </w:t>
      </w:r>
      <w:r w:rsidR="005055AC">
        <w:t>There is no prejudice whatsoever in allowing the amendment to speak to this issue even if it is coming</w:t>
      </w:r>
      <w:r w:rsidR="005D29A6">
        <w:t xml:space="preserve"> </w:t>
      </w:r>
      <w:r w:rsidR="005055AC">
        <w:t>late in the day. T</w:t>
      </w:r>
      <w:r w:rsidR="005055AC" w:rsidRPr="008F537A">
        <w:t>he issue that has to be first addressed is that of the consent paper. It is at the heart of the trial. An amendment of pleadings which allows the parties to fully engage wit</w:t>
      </w:r>
      <w:r w:rsidR="005055AC">
        <w:t xml:space="preserve">h the circumstances of its </w:t>
      </w:r>
      <w:r w:rsidR="005055AC" w:rsidRPr="008F537A">
        <w:t>birth</w:t>
      </w:r>
      <w:r w:rsidR="005055AC">
        <w:t xml:space="preserve"> and</w:t>
      </w:r>
      <w:r w:rsidR="00AA77D8">
        <w:t xml:space="preserve"> disputed </w:t>
      </w:r>
      <w:r w:rsidR="005055AC">
        <w:t>de</w:t>
      </w:r>
      <w:r w:rsidR="00AA77D8">
        <w:t>mise</w:t>
      </w:r>
      <w:r w:rsidR="005055AC" w:rsidRPr="008F537A">
        <w:t xml:space="preserve"> would allow the court to come to an informed conclusion.</w:t>
      </w:r>
      <w:r w:rsidR="00A078D2">
        <w:t xml:space="preserve"> </w:t>
      </w:r>
      <w:r w:rsidR="00A078D2" w:rsidRPr="008F537A">
        <w:t xml:space="preserve">The factual circumstances in the case of </w:t>
      </w:r>
      <w:r w:rsidR="00A078D2" w:rsidRPr="00A078D2">
        <w:rPr>
          <w:i/>
        </w:rPr>
        <w:t xml:space="preserve">Cheney </w:t>
      </w:r>
      <w:r w:rsidR="00A078D2" w:rsidRPr="005A3137">
        <w:t>v</w:t>
      </w:r>
      <w:r w:rsidR="00A078D2" w:rsidRPr="00A078D2">
        <w:rPr>
          <w:i/>
        </w:rPr>
        <w:t xml:space="preserve"> Cheney</w:t>
      </w:r>
      <w:r w:rsidR="00A078D2" w:rsidRPr="008F537A">
        <w:t xml:space="preserve"> are in my view totally distinguishable from the case herein. There the amendment seeking to place ownership of identified assets in the hands of the applicant was refused in circumstances where it was within a context of an “unforeseen and regrettable and unintentional miscommunication between applicant and his practitioner.</w:t>
      </w:r>
      <w:r w:rsidR="00A07B3E">
        <w:t xml:space="preserve"> </w:t>
      </w:r>
      <w:r w:rsidR="00A078D2" w:rsidRPr="008F537A">
        <w:t>Herein the court is placed with a situation of needing to fully grasp the unusual situation relating to why the defendant would simply have given up claim to all assets of the matrimonial union which had lasted nearly 27 years.</w:t>
      </w:r>
    </w:p>
    <w:p w:rsidR="00D1799A" w:rsidRPr="008F537A" w:rsidRDefault="00D6776A" w:rsidP="001A7347">
      <w:pPr>
        <w:spacing w:after="0" w:line="360" w:lineRule="auto"/>
        <w:ind w:firstLine="720"/>
        <w:jc w:val="both"/>
      </w:pPr>
      <w:r w:rsidRPr="008F537A">
        <w:t>The</w:t>
      </w:r>
      <w:r w:rsidR="005055AC">
        <w:t xml:space="preserve"> </w:t>
      </w:r>
      <w:r w:rsidR="00643427">
        <w:t xml:space="preserve">other </w:t>
      </w:r>
      <w:r w:rsidR="00643427" w:rsidRPr="008F537A">
        <w:t>issues</w:t>
      </w:r>
      <w:r w:rsidRPr="008F537A">
        <w:t xml:space="preserve"> that the plaintiff</w:t>
      </w:r>
      <w:r w:rsidR="005D79F2">
        <w:t xml:space="preserve"> also</w:t>
      </w:r>
      <w:r w:rsidR="00D4612B">
        <w:t xml:space="preserve"> </w:t>
      </w:r>
      <w:r w:rsidRPr="008F537A">
        <w:t>says</w:t>
      </w:r>
      <w:r w:rsidR="00BA5F7C" w:rsidRPr="008F537A">
        <w:t xml:space="preserve"> </w:t>
      </w:r>
      <w:r w:rsidRPr="008F537A">
        <w:t>would</w:t>
      </w:r>
      <w:r w:rsidR="00BA5F7C" w:rsidRPr="008F537A">
        <w:t xml:space="preserve"> </w:t>
      </w:r>
      <w:r w:rsidRPr="008F537A">
        <w:t>now</w:t>
      </w:r>
      <w:r w:rsidR="00BA5F7C" w:rsidRPr="008F537A">
        <w:t xml:space="preserve"> </w:t>
      </w:r>
      <w:r w:rsidRPr="008F537A">
        <w:t>require enquiry and</w:t>
      </w:r>
      <w:r w:rsidR="00BA5F7C" w:rsidRPr="008F537A">
        <w:t xml:space="preserve"> </w:t>
      </w:r>
      <w:r w:rsidRPr="008F537A">
        <w:t>which</w:t>
      </w:r>
      <w:r w:rsidR="00BA5F7C" w:rsidRPr="008F537A">
        <w:t xml:space="preserve"> </w:t>
      </w:r>
      <w:r w:rsidRPr="008F537A">
        <w:t>she had</w:t>
      </w:r>
      <w:r w:rsidR="00BA5F7C" w:rsidRPr="008F537A">
        <w:t xml:space="preserve"> </w:t>
      </w:r>
      <w:r w:rsidRPr="008F537A">
        <w:t>been led</w:t>
      </w:r>
      <w:r w:rsidR="00BA5F7C" w:rsidRPr="008F537A">
        <w:t xml:space="preserve"> </w:t>
      </w:r>
      <w:r w:rsidRPr="008F537A">
        <w:t>to believe</w:t>
      </w:r>
      <w:r w:rsidR="00BA5F7C" w:rsidRPr="008F537A">
        <w:t xml:space="preserve"> </w:t>
      </w:r>
      <w:r w:rsidRPr="008F537A">
        <w:t>were water</w:t>
      </w:r>
      <w:r w:rsidR="00BA5F7C" w:rsidRPr="008F537A">
        <w:t xml:space="preserve"> </w:t>
      </w:r>
      <w:r w:rsidRPr="008F537A">
        <w:t>under</w:t>
      </w:r>
      <w:r w:rsidR="00BA5F7C" w:rsidRPr="008F537A">
        <w:t xml:space="preserve"> </w:t>
      </w:r>
      <w:r w:rsidRPr="008F537A">
        <w:t>the bridge</w:t>
      </w:r>
      <w:r w:rsidR="005055AC">
        <w:t xml:space="preserve"> such as </w:t>
      </w:r>
      <w:r w:rsidR="00643427">
        <w:t>life style</w:t>
      </w:r>
      <w:r w:rsidR="005055AC">
        <w:t xml:space="preserve">, earning </w:t>
      </w:r>
      <w:r w:rsidR="00643427">
        <w:t>capacity or</w:t>
      </w:r>
      <w:r w:rsidR="005055AC">
        <w:t xml:space="preserve"> marital misconduct affecting prop</w:t>
      </w:r>
      <w:r w:rsidR="00AA77D8">
        <w:t xml:space="preserve">rietary consequences </w:t>
      </w:r>
      <w:r w:rsidR="001A7347" w:rsidRPr="008F537A">
        <w:t>are</w:t>
      </w:r>
      <w:r w:rsidRPr="008F537A">
        <w:t xml:space="preserve"> normal</w:t>
      </w:r>
      <w:r w:rsidR="00BA5F7C" w:rsidRPr="008F537A">
        <w:t xml:space="preserve"> </w:t>
      </w:r>
      <w:r w:rsidRPr="008F537A">
        <w:t>issues</w:t>
      </w:r>
      <w:r w:rsidR="00BA5F7C" w:rsidRPr="008F537A">
        <w:t xml:space="preserve"> </w:t>
      </w:r>
      <w:r w:rsidRPr="008F537A">
        <w:t>that</w:t>
      </w:r>
      <w:r w:rsidR="00BA5F7C" w:rsidRPr="008F537A">
        <w:t xml:space="preserve"> </w:t>
      </w:r>
      <w:r w:rsidRPr="008F537A">
        <w:t>constitute</w:t>
      </w:r>
      <w:r w:rsidR="00BA5F7C" w:rsidRPr="008F537A">
        <w:t xml:space="preserve"> </w:t>
      </w:r>
      <w:r w:rsidRPr="008F537A">
        <w:t>a</w:t>
      </w:r>
      <w:r w:rsidR="00BA5F7C" w:rsidRPr="008F537A">
        <w:t xml:space="preserve"> </w:t>
      </w:r>
      <w:r w:rsidRPr="008F537A">
        <w:t>divorce</w:t>
      </w:r>
      <w:r w:rsidR="00BA5F7C" w:rsidRPr="008F537A">
        <w:t xml:space="preserve"> </w:t>
      </w:r>
      <w:r w:rsidRPr="008F537A">
        <w:t>trial</w:t>
      </w:r>
      <w:r w:rsidR="005D79F2">
        <w:t>.</w:t>
      </w:r>
      <w:r w:rsidR="00A07B3E">
        <w:t xml:space="preserve"> </w:t>
      </w:r>
      <w:r w:rsidR="005D79F2">
        <w:t>Should the court</w:t>
      </w:r>
      <w:r w:rsidR="00D4612B">
        <w:t xml:space="preserve"> </w:t>
      </w:r>
      <w:r w:rsidR="005D79F2">
        <w:t>find</w:t>
      </w:r>
      <w:r w:rsidR="00D4612B">
        <w:t xml:space="preserve"> </w:t>
      </w:r>
      <w:r w:rsidR="005D79F2">
        <w:t>that the</w:t>
      </w:r>
      <w:r w:rsidR="00D4612B">
        <w:t xml:space="preserve"> </w:t>
      </w:r>
      <w:r w:rsidR="005D79F2">
        <w:t>consent paper</w:t>
      </w:r>
      <w:r w:rsidR="00D4612B">
        <w:t xml:space="preserve"> </w:t>
      </w:r>
      <w:r w:rsidR="005D79F2">
        <w:t>cannot stand</w:t>
      </w:r>
      <w:r w:rsidR="00AA77D8">
        <w:t xml:space="preserve"> t</w:t>
      </w:r>
      <w:r w:rsidRPr="008F537A">
        <w:t xml:space="preserve">here </w:t>
      </w:r>
      <w:r w:rsidR="005D79F2">
        <w:t>would</w:t>
      </w:r>
      <w:r w:rsidR="00D4612B">
        <w:t xml:space="preserve"> </w:t>
      </w:r>
      <w:r w:rsidRPr="008F537A">
        <w:t>therefore</w:t>
      </w:r>
      <w:r w:rsidR="00A07B3E">
        <w:t xml:space="preserve"> </w:t>
      </w:r>
      <w:r w:rsidR="005D79F2">
        <w:t xml:space="preserve">be </w:t>
      </w:r>
      <w:r w:rsidRPr="008F537A">
        <w:t>no</w:t>
      </w:r>
      <w:r w:rsidR="00BA5F7C" w:rsidRPr="008F537A">
        <w:t xml:space="preserve"> </w:t>
      </w:r>
      <w:r w:rsidRPr="008F537A">
        <w:t xml:space="preserve">prejudice </w:t>
      </w:r>
      <w:r w:rsidR="005D79F2">
        <w:t>in</w:t>
      </w:r>
      <w:r w:rsidR="00D4612B">
        <w:t xml:space="preserve"> </w:t>
      </w:r>
      <w:r w:rsidR="005D79F2">
        <w:t>the</w:t>
      </w:r>
      <w:r w:rsidR="00D4612B">
        <w:t xml:space="preserve"> </w:t>
      </w:r>
      <w:r w:rsidR="00D1799A" w:rsidRPr="008F537A">
        <w:t xml:space="preserve">plaintiff </w:t>
      </w:r>
      <w:r w:rsidRPr="008F537A">
        <w:t>being</w:t>
      </w:r>
      <w:r w:rsidR="00BA5F7C" w:rsidRPr="008F537A">
        <w:t xml:space="preserve"> </w:t>
      </w:r>
      <w:r w:rsidRPr="008F537A">
        <w:t>expected to traverse these</w:t>
      </w:r>
      <w:r w:rsidR="00BA5F7C" w:rsidRPr="008F537A">
        <w:t xml:space="preserve"> </w:t>
      </w:r>
      <w:r w:rsidRPr="008F537A">
        <w:t>kind of issues</w:t>
      </w:r>
      <w:r w:rsidR="00D1799A" w:rsidRPr="008F537A">
        <w:t xml:space="preserve"> </w:t>
      </w:r>
      <w:r w:rsidR="00C162F2">
        <w:t xml:space="preserve">in </w:t>
      </w:r>
      <w:r w:rsidR="00C9155C">
        <w:t>a</w:t>
      </w:r>
      <w:r w:rsidR="00C162F2">
        <w:t xml:space="preserve"> context</w:t>
      </w:r>
      <w:r w:rsidR="00A07B3E">
        <w:t xml:space="preserve"> </w:t>
      </w:r>
      <w:r w:rsidR="00C9155C">
        <w:t>where the matter was referred</w:t>
      </w:r>
      <w:r w:rsidR="00A07B3E">
        <w:t xml:space="preserve"> </w:t>
      </w:r>
      <w:r w:rsidR="005D79F2">
        <w:t>trial.</w:t>
      </w:r>
      <w:r w:rsidR="00D4612B">
        <w:t xml:space="preserve"> </w:t>
      </w:r>
    </w:p>
    <w:p w:rsidR="00A078D2" w:rsidRPr="00C47EC8" w:rsidRDefault="00DC39CC" w:rsidP="001A7347">
      <w:pPr>
        <w:spacing w:after="0" w:line="360" w:lineRule="auto"/>
        <w:ind w:firstLine="720"/>
        <w:jc w:val="both"/>
      </w:pPr>
      <w:r>
        <w:t>It is also not</w:t>
      </w:r>
      <w:r w:rsidR="00D4612B">
        <w:t xml:space="preserve"> </w:t>
      </w:r>
      <w:r>
        <w:t>true</w:t>
      </w:r>
      <w:r w:rsidR="00D4612B">
        <w:t xml:space="preserve"> </w:t>
      </w:r>
      <w:r w:rsidR="00A078D2">
        <w:t xml:space="preserve">that </w:t>
      </w:r>
      <w:r>
        <w:t>the</w:t>
      </w:r>
      <w:r w:rsidR="00A078D2">
        <w:t xml:space="preserve"> amendments the</w:t>
      </w:r>
      <w:r w:rsidR="00D4612B">
        <w:t xml:space="preserve"> </w:t>
      </w:r>
      <w:r>
        <w:t>defendant</w:t>
      </w:r>
      <w:r w:rsidR="00D4612B">
        <w:t xml:space="preserve"> </w:t>
      </w:r>
      <w:r w:rsidRPr="008F537A">
        <w:t>seeks</w:t>
      </w:r>
      <w:r w:rsidR="00A078D2">
        <w:t xml:space="preserve"> to </w:t>
      </w:r>
      <w:r w:rsidR="00643427">
        <w:t>introduce would</w:t>
      </w:r>
      <w:r>
        <w:t xml:space="preserve"> </w:t>
      </w:r>
      <w:r w:rsidR="00A078D2">
        <w:t xml:space="preserve">usher in </w:t>
      </w:r>
      <w:r>
        <w:t>a</w:t>
      </w:r>
      <w:r w:rsidR="00A078D2">
        <w:t>n</w:t>
      </w:r>
      <w:r w:rsidR="00D4612B">
        <w:t xml:space="preserve"> </w:t>
      </w:r>
      <w:r>
        <w:t>entirely new</w:t>
      </w:r>
      <w:r w:rsidR="00D4612B">
        <w:t xml:space="preserve"> </w:t>
      </w:r>
      <w:r>
        <w:t>claim.</w:t>
      </w:r>
      <w:r w:rsidR="00A07B3E">
        <w:t xml:space="preserve"> </w:t>
      </w:r>
      <w:r>
        <w:t xml:space="preserve">Firstly the </w:t>
      </w:r>
      <w:r w:rsidRPr="008F537A">
        <w:t>original paragraph</w:t>
      </w:r>
      <w:r w:rsidR="00C9155C">
        <w:t xml:space="preserve"> 6</w:t>
      </w:r>
      <w:r w:rsidR="00A078D2">
        <w:t xml:space="preserve"> in the </w:t>
      </w:r>
      <w:r w:rsidR="00643427">
        <w:t xml:space="preserve">plea </w:t>
      </w:r>
      <w:r w:rsidR="00643427" w:rsidRPr="008F537A">
        <w:t>is</w:t>
      </w:r>
      <w:r w:rsidRPr="008F537A">
        <w:t xml:space="preserve"> retained and more are added</w:t>
      </w:r>
      <w:r w:rsidR="00C9155C">
        <w:t xml:space="preserve"> within the context of the divorce </w:t>
      </w:r>
      <w:r w:rsidRPr="008F537A">
        <w:t>to further explain</w:t>
      </w:r>
      <w:r w:rsidR="00C9155C">
        <w:t xml:space="preserve"> issues deemed of relevance.</w:t>
      </w:r>
      <w:r w:rsidR="001A7347">
        <w:t> </w:t>
      </w:r>
      <w:r w:rsidRPr="008F537A">
        <w:t>In other words</w:t>
      </w:r>
      <w:r w:rsidR="00FC5487">
        <w:t>,</w:t>
      </w:r>
      <w:r w:rsidRPr="008F537A">
        <w:t xml:space="preserve"> it is not like the defendant has thrown out his entire plea. He has simply added or further explained the totality of the circumstances at the time.</w:t>
      </w:r>
      <w:r w:rsidR="00A078D2">
        <w:t xml:space="preserve"> </w:t>
      </w:r>
      <w:r w:rsidR="00A078D2" w:rsidRPr="00C47EC8">
        <w:t>But</w:t>
      </w:r>
      <w:r w:rsidR="00A078D2">
        <w:t xml:space="preserve"> </w:t>
      </w:r>
      <w:r w:rsidR="00A078D2" w:rsidRPr="00C47EC8">
        <w:t xml:space="preserve">even </w:t>
      </w:r>
      <w:r w:rsidR="00C9155C">
        <w:t>assuming</w:t>
      </w:r>
      <w:r w:rsidR="00A07B3E">
        <w:t xml:space="preserve"> </w:t>
      </w:r>
      <w:r w:rsidR="00C9155C">
        <w:t xml:space="preserve">that </w:t>
      </w:r>
      <w:r w:rsidR="00A078D2" w:rsidRPr="00C47EC8">
        <w:t>they</w:t>
      </w:r>
      <w:r w:rsidR="00A078D2">
        <w:t xml:space="preserve"> </w:t>
      </w:r>
      <w:r w:rsidR="00A078D2" w:rsidRPr="00C47EC8">
        <w:t>introduce</w:t>
      </w:r>
      <w:r w:rsidR="00A078D2">
        <w:t xml:space="preserve"> </w:t>
      </w:r>
      <w:r w:rsidR="00C9155C">
        <w:t>what the plaintiff</w:t>
      </w:r>
      <w:r w:rsidR="00A07B3E">
        <w:t xml:space="preserve"> </w:t>
      </w:r>
      <w:r w:rsidR="00C9155C">
        <w:t xml:space="preserve">deems to be </w:t>
      </w:r>
      <w:r w:rsidR="00A078D2" w:rsidRPr="00C47EC8">
        <w:t>a new</w:t>
      </w:r>
      <w:r w:rsidR="00A078D2">
        <w:t xml:space="preserve"> </w:t>
      </w:r>
      <w:r w:rsidR="00A078D2" w:rsidRPr="00C47EC8">
        <w:t>cause of</w:t>
      </w:r>
      <w:r w:rsidR="00A078D2">
        <w:t xml:space="preserve"> </w:t>
      </w:r>
      <w:r w:rsidR="00A078D2" w:rsidRPr="00C47EC8">
        <w:t>action,</w:t>
      </w:r>
      <w:r w:rsidR="00A078D2">
        <w:t xml:space="preserve"> </w:t>
      </w:r>
      <w:r w:rsidR="00A078D2" w:rsidRPr="00C47EC8">
        <w:t>which this</w:t>
      </w:r>
      <w:r w:rsidR="00A078D2">
        <w:t xml:space="preserve"> </w:t>
      </w:r>
      <w:r w:rsidR="00A078D2" w:rsidRPr="00C47EC8">
        <w:t>court</w:t>
      </w:r>
      <w:r w:rsidR="00A078D2">
        <w:t xml:space="preserve"> </w:t>
      </w:r>
      <w:r w:rsidR="00A078D2" w:rsidRPr="00C47EC8">
        <w:t>finds they do not, in examining the import of the</w:t>
      </w:r>
      <w:r w:rsidR="00A078D2">
        <w:t xml:space="preserve"> old </w:t>
      </w:r>
      <w:r w:rsidR="001A7347">
        <w:t xml:space="preserve">r </w:t>
      </w:r>
      <w:r w:rsidR="00A078D2" w:rsidRPr="00C47EC8">
        <w:t>132</w:t>
      </w:r>
      <w:r w:rsidR="00A078D2">
        <w:t xml:space="preserve"> </w:t>
      </w:r>
      <w:r w:rsidR="00A078D2" w:rsidRPr="00C47EC8">
        <w:t>which</w:t>
      </w:r>
      <w:r w:rsidR="00A078D2">
        <w:t xml:space="preserve"> </w:t>
      </w:r>
      <w:r w:rsidR="00A078D2" w:rsidRPr="00C47EC8">
        <w:t>is</w:t>
      </w:r>
      <w:r w:rsidR="00A078D2">
        <w:t xml:space="preserve"> </w:t>
      </w:r>
      <w:r w:rsidR="00A078D2" w:rsidRPr="00C47EC8">
        <w:t xml:space="preserve">now </w:t>
      </w:r>
      <w:r w:rsidR="00C9155C">
        <w:t>r</w:t>
      </w:r>
      <w:r w:rsidR="00A078D2" w:rsidRPr="00C47EC8">
        <w:t>41</w:t>
      </w:r>
      <w:r w:rsidR="00A078D2">
        <w:t xml:space="preserve"> </w:t>
      </w:r>
      <w:r w:rsidR="00A078D2" w:rsidRPr="00C47EC8">
        <w:t>in the</w:t>
      </w:r>
      <w:r w:rsidR="00A078D2">
        <w:t xml:space="preserve"> </w:t>
      </w:r>
      <w:r w:rsidR="00A078D2" w:rsidRPr="00C47EC8">
        <w:t>amended</w:t>
      </w:r>
      <w:r w:rsidR="00A078D2">
        <w:t xml:space="preserve"> </w:t>
      </w:r>
      <w:r w:rsidR="00A078D2" w:rsidRPr="00C47EC8">
        <w:t>rules of</w:t>
      </w:r>
      <w:r w:rsidR="00A078D2">
        <w:t xml:space="preserve"> </w:t>
      </w:r>
      <w:r w:rsidR="00A078D2" w:rsidRPr="00C47EC8">
        <w:t>2021</w:t>
      </w:r>
      <w:r w:rsidR="00C9155C">
        <w:t>,</w:t>
      </w:r>
      <w:r w:rsidR="00A078D2">
        <w:t xml:space="preserve"> </w:t>
      </w:r>
      <w:r w:rsidR="00A078D2" w:rsidRPr="00C47EC8">
        <w:t xml:space="preserve">in </w:t>
      </w:r>
      <w:r w:rsidR="00A078D2" w:rsidRPr="00C47EC8">
        <w:rPr>
          <w:i/>
        </w:rPr>
        <w:t>Field</w:t>
      </w:r>
      <w:r w:rsidR="008F6D3A">
        <w:rPr>
          <w:i/>
        </w:rPr>
        <w:t> </w:t>
      </w:r>
      <w:r w:rsidR="008F6D3A">
        <w:t>v </w:t>
      </w:r>
      <w:r w:rsidR="00A078D2" w:rsidRPr="00C47EC8">
        <w:rPr>
          <w:i/>
        </w:rPr>
        <w:t>Field</w:t>
      </w:r>
      <w:r w:rsidR="00A078D2">
        <w:rPr>
          <w:i/>
        </w:rPr>
        <w:t xml:space="preserve"> </w:t>
      </w:r>
      <w:r w:rsidR="00A078D2">
        <w:t>2019</w:t>
      </w:r>
      <w:r w:rsidR="00683869">
        <w:t xml:space="preserve"> </w:t>
      </w:r>
      <w:r w:rsidR="00A078D2">
        <w:t>(1) ZLR 184 (H) at p 188 A,</w:t>
      </w:r>
      <w:r w:rsidR="00A078D2" w:rsidRPr="00C47EC8">
        <w:t xml:space="preserve"> it</w:t>
      </w:r>
      <w:r w:rsidR="00A078D2">
        <w:t xml:space="preserve"> </w:t>
      </w:r>
      <w:r w:rsidR="00A078D2" w:rsidRPr="00C47EC8">
        <w:t>was</w:t>
      </w:r>
      <w:r w:rsidR="00A078D2">
        <w:t xml:space="preserve"> </w:t>
      </w:r>
      <w:r w:rsidR="00A078D2" w:rsidRPr="00C47EC8">
        <w:t>stated that “there is</w:t>
      </w:r>
      <w:r w:rsidR="00A078D2">
        <w:t xml:space="preserve"> </w:t>
      </w:r>
      <w:r w:rsidR="00A078D2" w:rsidRPr="00C47EC8">
        <w:t>no provision</w:t>
      </w:r>
      <w:r w:rsidR="00A078D2">
        <w:t xml:space="preserve"> </w:t>
      </w:r>
      <w:r w:rsidR="00A078D2" w:rsidRPr="00C47EC8">
        <w:t>which prohibits amendments seeking to introduce a new</w:t>
      </w:r>
      <w:r w:rsidR="00A078D2">
        <w:t xml:space="preserve"> </w:t>
      </w:r>
      <w:r w:rsidR="00A078D2" w:rsidRPr="00C47EC8">
        <w:t>cause of action</w:t>
      </w:r>
      <w:r w:rsidR="00A078D2">
        <w:t xml:space="preserve"> </w:t>
      </w:r>
      <w:r w:rsidR="00A078D2" w:rsidRPr="00C47EC8">
        <w:t xml:space="preserve">which arose </w:t>
      </w:r>
      <w:r w:rsidR="00A078D2" w:rsidRPr="00C9155C">
        <w:rPr>
          <w:i/>
        </w:rPr>
        <w:t xml:space="preserve">before the </w:t>
      </w:r>
      <w:r w:rsidR="00A078D2" w:rsidRPr="00C9155C">
        <w:rPr>
          <w:i/>
        </w:rPr>
        <w:lastRenderedPageBreak/>
        <w:t>summons were issued</w:t>
      </w:r>
      <w:r w:rsidR="00A078D2" w:rsidRPr="00C47EC8">
        <w:t>”.</w:t>
      </w:r>
      <w:r w:rsidR="00C9155C">
        <w:t xml:space="preserve"> </w:t>
      </w:r>
      <w:r w:rsidR="004D652D">
        <w:t xml:space="preserve"> </w:t>
      </w:r>
      <w:r w:rsidR="00C9155C">
        <w:t>Therefore, e</w:t>
      </w:r>
      <w:r w:rsidR="00FC5487">
        <w:t>ven</w:t>
      </w:r>
      <w:r w:rsidR="005D29A6">
        <w:t xml:space="preserve"> </w:t>
      </w:r>
      <w:r w:rsidR="00FC5487">
        <w:t>if</w:t>
      </w:r>
      <w:r w:rsidR="005D29A6">
        <w:t xml:space="preserve"> </w:t>
      </w:r>
      <w:r w:rsidR="00A078D2">
        <w:t>the amendments are allowed</w:t>
      </w:r>
      <w:r w:rsidR="005D29A6">
        <w:t xml:space="preserve"> </w:t>
      </w:r>
      <w:r w:rsidR="00FC5487">
        <w:t>the matter</w:t>
      </w:r>
      <w:r w:rsidR="005D29A6">
        <w:t xml:space="preserve"> </w:t>
      </w:r>
      <w:r w:rsidR="00A078D2">
        <w:t>still remains</w:t>
      </w:r>
      <w:r w:rsidR="00FC5487">
        <w:t xml:space="preserve"> essentially</w:t>
      </w:r>
      <w:r w:rsidR="005D29A6">
        <w:t xml:space="preserve"> </w:t>
      </w:r>
      <w:r w:rsidR="00A078D2">
        <w:t xml:space="preserve">a matrimonial case in which the issue is about the sharing of property. </w:t>
      </w:r>
    </w:p>
    <w:p w:rsidR="00DC39CC" w:rsidRDefault="001A7347" w:rsidP="001A7347">
      <w:pPr>
        <w:spacing w:after="0" w:line="360" w:lineRule="auto"/>
        <w:jc w:val="both"/>
      </w:pPr>
      <w:r>
        <w:tab/>
      </w:r>
      <w:r w:rsidR="00DC39CC">
        <w:t>What is</w:t>
      </w:r>
      <w:r w:rsidR="00D4612B">
        <w:t xml:space="preserve"> </w:t>
      </w:r>
      <w:r w:rsidR="00DC39CC">
        <w:t>justifiable</w:t>
      </w:r>
      <w:r w:rsidR="00D4612B">
        <w:t xml:space="preserve"> </w:t>
      </w:r>
      <w:r w:rsidR="00DC39CC">
        <w:t>in terms of</w:t>
      </w:r>
      <w:r w:rsidR="00D4612B">
        <w:t xml:space="preserve"> </w:t>
      </w:r>
      <w:r w:rsidR="00DC39CC">
        <w:t>cost</w:t>
      </w:r>
      <w:r w:rsidR="00D4612B">
        <w:t xml:space="preserve"> </w:t>
      </w:r>
      <w:r w:rsidR="00DC39CC">
        <w:t>is that the</w:t>
      </w:r>
      <w:r w:rsidR="00D4612B">
        <w:t xml:space="preserve"> </w:t>
      </w:r>
      <w:r w:rsidR="00DC39CC">
        <w:t>defendant</w:t>
      </w:r>
      <w:r w:rsidR="00D4612B">
        <w:t xml:space="preserve"> </w:t>
      </w:r>
      <w:r w:rsidR="00DC39CC">
        <w:t>pays</w:t>
      </w:r>
      <w:r w:rsidR="00D4612B">
        <w:t xml:space="preserve"> </w:t>
      </w:r>
      <w:r w:rsidR="00DC39CC">
        <w:t>the</w:t>
      </w:r>
      <w:r w:rsidR="00D4612B">
        <w:t xml:space="preserve"> </w:t>
      </w:r>
      <w:r w:rsidR="00DC39CC">
        <w:t>costs of</w:t>
      </w:r>
      <w:r w:rsidR="00D4612B">
        <w:t xml:space="preserve"> </w:t>
      </w:r>
      <w:r w:rsidR="00DC39CC">
        <w:t>amendment</w:t>
      </w:r>
      <w:r w:rsidR="00D4612B">
        <w:t xml:space="preserve"> </w:t>
      </w:r>
      <w:r w:rsidR="00DC39CC">
        <w:t>of the</w:t>
      </w:r>
      <w:r w:rsidR="00D4612B">
        <w:t xml:space="preserve"> </w:t>
      </w:r>
      <w:r w:rsidR="00A078D2">
        <w:t xml:space="preserve">plea </w:t>
      </w:r>
      <w:r w:rsidR="00DC39CC">
        <w:t>as</w:t>
      </w:r>
      <w:r w:rsidR="00D4612B">
        <w:t xml:space="preserve"> </w:t>
      </w:r>
      <w:r w:rsidR="00DC39CC">
        <w:t>opposed to the pl</w:t>
      </w:r>
      <w:r w:rsidR="00A078D2">
        <w:t>aintiff’</w:t>
      </w:r>
      <w:r w:rsidR="00DC39CC">
        <w:t>s</w:t>
      </w:r>
      <w:r w:rsidR="00D4612B">
        <w:t xml:space="preserve"> </w:t>
      </w:r>
      <w:r w:rsidR="00DC39CC">
        <w:t>costs</w:t>
      </w:r>
      <w:r w:rsidR="00D4612B">
        <w:t xml:space="preserve"> </w:t>
      </w:r>
      <w:r w:rsidR="00DC39CC">
        <w:t>from</w:t>
      </w:r>
      <w:r w:rsidR="00D4612B">
        <w:t xml:space="preserve"> </w:t>
      </w:r>
      <w:r w:rsidR="00DC39CC">
        <w:t>the</w:t>
      </w:r>
      <w:r w:rsidR="00D4612B">
        <w:t xml:space="preserve"> </w:t>
      </w:r>
      <w:r w:rsidR="00DC39CC">
        <w:t>time</w:t>
      </w:r>
      <w:r w:rsidR="00D4612B">
        <w:t xml:space="preserve"> </w:t>
      </w:r>
      <w:r w:rsidR="00DC39CC">
        <w:t>of the plea.</w:t>
      </w:r>
    </w:p>
    <w:p w:rsidR="00DC39CC" w:rsidRDefault="001A7347" w:rsidP="001A7347">
      <w:pPr>
        <w:spacing w:after="0" w:line="360" w:lineRule="auto"/>
        <w:jc w:val="both"/>
      </w:pPr>
      <w:r>
        <w:tab/>
      </w:r>
      <w:r w:rsidR="00DC39CC">
        <w:t>Accordingly the</w:t>
      </w:r>
      <w:r w:rsidR="00D4612B">
        <w:t xml:space="preserve"> </w:t>
      </w:r>
      <w:r w:rsidR="00DC39CC">
        <w:t>order</w:t>
      </w:r>
      <w:r w:rsidR="00D4612B">
        <w:t xml:space="preserve"> </w:t>
      </w:r>
      <w:r w:rsidR="00DC39CC">
        <w:t>to</w:t>
      </w:r>
      <w:r w:rsidR="00D4612B">
        <w:t xml:space="preserve"> </w:t>
      </w:r>
      <w:r w:rsidR="00DC39CC">
        <w:t>amend</w:t>
      </w:r>
      <w:r w:rsidR="00D4612B">
        <w:t xml:space="preserve"> </w:t>
      </w:r>
      <w:r w:rsidR="00DC39CC">
        <w:t>the</w:t>
      </w:r>
      <w:r w:rsidR="00D4612B">
        <w:t xml:space="preserve"> </w:t>
      </w:r>
      <w:r w:rsidR="00A078D2">
        <w:t>defenda</w:t>
      </w:r>
      <w:r w:rsidR="00DC39CC">
        <w:t>nt’s</w:t>
      </w:r>
      <w:r w:rsidR="00D4612B">
        <w:t xml:space="preserve"> </w:t>
      </w:r>
      <w:r w:rsidR="00DC39CC">
        <w:t>plea</w:t>
      </w:r>
      <w:r w:rsidR="00D4612B">
        <w:t xml:space="preserve"> </w:t>
      </w:r>
      <w:r w:rsidR="00DC39CC">
        <w:t>is gran</w:t>
      </w:r>
      <w:r w:rsidR="00A078D2">
        <w:t>t</w:t>
      </w:r>
      <w:r w:rsidR="00DC39CC">
        <w:t>ed</w:t>
      </w:r>
      <w:r w:rsidR="00D4612B">
        <w:t xml:space="preserve"> </w:t>
      </w:r>
      <w:r w:rsidR="00DC39CC">
        <w:t>as</w:t>
      </w:r>
      <w:r w:rsidR="00D4612B">
        <w:t xml:space="preserve"> </w:t>
      </w:r>
      <w:r w:rsidR="00DC39CC">
        <w:t>follows:</w:t>
      </w:r>
    </w:p>
    <w:p w:rsidR="00DC39CC" w:rsidRDefault="001A7347" w:rsidP="004D652D">
      <w:pPr>
        <w:spacing w:after="0" w:line="360" w:lineRule="auto"/>
        <w:jc w:val="both"/>
      </w:pPr>
      <w:r>
        <w:rPr>
          <w:b/>
        </w:rPr>
        <w:tab/>
      </w:r>
      <w:r w:rsidR="00DC39CC" w:rsidRPr="001A7347">
        <w:rPr>
          <w:b/>
        </w:rPr>
        <w:t>It is ordered</w:t>
      </w:r>
      <w:r w:rsidR="00D4612B" w:rsidRPr="001A7347">
        <w:rPr>
          <w:b/>
        </w:rPr>
        <w:t xml:space="preserve"> </w:t>
      </w:r>
      <w:r w:rsidR="00DC39CC" w:rsidRPr="001A7347">
        <w:rPr>
          <w:b/>
        </w:rPr>
        <w:t>that</w:t>
      </w:r>
      <w:r w:rsidR="00DC39CC">
        <w:t>:</w:t>
      </w:r>
    </w:p>
    <w:p w:rsidR="00DC39CC" w:rsidRDefault="00DC39CC" w:rsidP="004D652D">
      <w:pPr>
        <w:pStyle w:val="ListParagraph"/>
        <w:numPr>
          <w:ilvl w:val="0"/>
          <w:numId w:val="2"/>
        </w:numPr>
        <w:spacing w:after="0" w:line="360" w:lineRule="auto"/>
        <w:jc w:val="both"/>
      </w:pPr>
      <w:r>
        <w:t>The applicant is granted</w:t>
      </w:r>
      <w:r w:rsidR="00D4612B">
        <w:t xml:space="preserve"> </w:t>
      </w:r>
      <w:r>
        <w:t>leave</w:t>
      </w:r>
      <w:r w:rsidR="00D4612B">
        <w:t xml:space="preserve"> </w:t>
      </w:r>
      <w:r>
        <w:t>to amend</w:t>
      </w:r>
      <w:r w:rsidR="00D4612B">
        <w:t xml:space="preserve"> </w:t>
      </w:r>
      <w:r>
        <w:t>his plea</w:t>
      </w:r>
      <w:r w:rsidR="00D4612B">
        <w:t xml:space="preserve"> </w:t>
      </w:r>
      <w:r>
        <w:t>in accordance</w:t>
      </w:r>
      <w:r w:rsidR="00D4612B">
        <w:t xml:space="preserve"> </w:t>
      </w:r>
      <w:r>
        <w:t>with the</w:t>
      </w:r>
      <w:r w:rsidR="00D4612B">
        <w:t xml:space="preserve"> </w:t>
      </w:r>
      <w:r>
        <w:t xml:space="preserve">terms </w:t>
      </w:r>
      <w:r w:rsidR="00643427">
        <w:t>of</w:t>
      </w:r>
      <w:r>
        <w:t xml:space="preserve"> the notice</w:t>
      </w:r>
      <w:r w:rsidR="00D4612B">
        <w:t xml:space="preserve"> </w:t>
      </w:r>
      <w:r>
        <w:t>of</w:t>
      </w:r>
      <w:r w:rsidR="00D4612B">
        <w:t xml:space="preserve"> </w:t>
      </w:r>
      <w:r>
        <w:t>amendment</w:t>
      </w:r>
      <w:r w:rsidR="00D4612B">
        <w:t xml:space="preserve"> </w:t>
      </w:r>
      <w:r>
        <w:t>filed on</w:t>
      </w:r>
      <w:r w:rsidR="00D4612B">
        <w:t xml:space="preserve"> </w:t>
      </w:r>
      <w:r>
        <w:t>9</w:t>
      </w:r>
      <w:r w:rsidR="00D4612B">
        <w:t xml:space="preserve"> </w:t>
      </w:r>
      <w:r>
        <w:t>March 2023.</w:t>
      </w:r>
    </w:p>
    <w:p w:rsidR="00DC39CC" w:rsidRDefault="00D4612B" w:rsidP="00DC39CC">
      <w:pPr>
        <w:pStyle w:val="ListParagraph"/>
        <w:numPr>
          <w:ilvl w:val="0"/>
          <w:numId w:val="2"/>
        </w:numPr>
        <w:spacing w:line="360" w:lineRule="auto"/>
        <w:jc w:val="both"/>
      </w:pPr>
      <w:r>
        <w:t xml:space="preserve">The amendment shall take effect from </w:t>
      </w:r>
      <w:r w:rsidR="00643427">
        <w:t>t</w:t>
      </w:r>
      <w:r>
        <w:t>h</w:t>
      </w:r>
      <w:r w:rsidR="00643427">
        <w:t>e</w:t>
      </w:r>
      <w:r>
        <w:t xml:space="preserve"> date </w:t>
      </w:r>
      <w:r w:rsidR="00643427">
        <w:t>of</w:t>
      </w:r>
      <w:r>
        <w:t xml:space="preserve"> this order.</w:t>
      </w:r>
    </w:p>
    <w:p w:rsidR="00D4612B" w:rsidRDefault="00D4612B" w:rsidP="00DC39CC">
      <w:pPr>
        <w:pStyle w:val="ListParagraph"/>
        <w:numPr>
          <w:ilvl w:val="0"/>
          <w:numId w:val="2"/>
        </w:numPr>
        <w:spacing w:line="360" w:lineRule="auto"/>
        <w:jc w:val="both"/>
      </w:pPr>
      <w:r>
        <w:t xml:space="preserve">The respondent is granted leave to amend her </w:t>
      </w:r>
      <w:r w:rsidR="00643427">
        <w:t>replication</w:t>
      </w:r>
      <w:r>
        <w:t xml:space="preserve"> if need be </w:t>
      </w:r>
      <w:r w:rsidR="00643427">
        <w:t>within</w:t>
      </w:r>
      <w:r>
        <w:t xml:space="preserve"> </w:t>
      </w:r>
      <w:r w:rsidR="00667E2A">
        <w:t>ten</w:t>
      </w:r>
      <w:r>
        <w:t xml:space="preserve"> days of this order.</w:t>
      </w:r>
    </w:p>
    <w:p w:rsidR="00D4612B" w:rsidRDefault="00643427" w:rsidP="00DC39CC">
      <w:pPr>
        <w:pStyle w:val="ListParagraph"/>
        <w:numPr>
          <w:ilvl w:val="0"/>
          <w:numId w:val="2"/>
        </w:numPr>
        <w:spacing w:line="360" w:lineRule="auto"/>
        <w:jc w:val="both"/>
      </w:pPr>
      <w:r>
        <w:t>The applicant</w:t>
      </w:r>
      <w:r w:rsidR="00D4612B">
        <w:t xml:space="preserve"> </w:t>
      </w:r>
      <w:r>
        <w:t>shall pay</w:t>
      </w:r>
      <w:r w:rsidR="00D4612B">
        <w:t xml:space="preserve"> </w:t>
      </w:r>
      <w:r>
        <w:t>respondent’s costs</w:t>
      </w:r>
      <w:r w:rsidR="00FC5487">
        <w:t xml:space="preserve"> on an ordinary scale</w:t>
      </w:r>
      <w:r>
        <w:t xml:space="preserve"> </w:t>
      </w:r>
      <w:r w:rsidR="007A2A36">
        <w:t xml:space="preserve">occasioned by the </w:t>
      </w:r>
      <w:r>
        <w:t>amendments</w:t>
      </w:r>
      <w:r w:rsidR="00D4612B">
        <w:t xml:space="preserve"> </w:t>
      </w:r>
      <w:r w:rsidR="00FC5487">
        <w:t>to the plea.</w:t>
      </w:r>
    </w:p>
    <w:p w:rsidR="001A7347" w:rsidRDefault="001A7347" w:rsidP="001A7347">
      <w:pPr>
        <w:spacing w:line="360" w:lineRule="auto"/>
        <w:jc w:val="both"/>
      </w:pPr>
    </w:p>
    <w:p w:rsidR="001A7347" w:rsidRDefault="001A7347" w:rsidP="001A7347">
      <w:pPr>
        <w:spacing w:line="360" w:lineRule="auto"/>
        <w:jc w:val="both"/>
      </w:pPr>
    </w:p>
    <w:p w:rsidR="001A7347" w:rsidRDefault="001A7347" w:rsidP="001A7347">
      <w:pPr>
        <w:spacing w:line="360" w:lineRule="auto"/>
        <w:jc w:val="both"/>
      </w:pPr>
    </w:p>
    <w:p w:rsidR="00D4612B" w:rsidRDefault="00D4612B" w:rsidP="001A7347">
      <w:pPr>
        <w:spacing w:after="0" w:line="240" w:lineRule="auto"/>
        <w:rPr>
          <w:i/>
        </w:rPr>
      </w:pPr>
      <w:r>
        <w:rPr>
          <w:i/>
        </w:rPr>
        <w:t>Scanlen and Holderness</w:t>
      </w:r>
      <w:r w:rsidR="001A7347">
        <w:rPr>
          <w:i/>
        </w:rPr>
        <w:t>,</w:t>
      </w:r>
      <w:r>
        <w:rPr>
          <w:i/>
        </w:rPr>
        <w:t xml:space="preserve"> </w:t>
      </w:r>
      <w:r w:rsidR="001A7347" w:rsidRPr="001A7347">
        <w:t>applicant’s legal practitioners</w:t>
      </w:r>
      <w:r w:rsidR="001A7347" w:rsidRPr="001A7347">
        <w:br/>
      </w:r>
      <w:r w:rsidR="001A7347">
        <w:rPr>
          <w:i/>
        </w:rPr>
        <w:t xml:space="preserve">Atherston and Cook, </w:t>
      </w:r>
      <w:r w:rsidR="001A7347" w:rsidRPr="001A7347">
        <w:t>respondent’s legal practitioners</w:t>
      </w:r>
    </w:p>
    <w:p w:rsidR="00F7267F" w:rsidRDefault="00F7267F" w:rsidP="001A7347">
      <w:pPr>
        <w:spacing w:after="0" w:line="360" w:lineRule="auto"/>
        <w:jc w:val="both"/>
        <w:rPr>
          <w:i/>
        </w:rPr>
      </w:pPr>
    </w:p>
    <w:sectPr w:rsidR="00F7267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ED8" w:rsidRDefault="005C4ED8" w:rsidP="00D4612B">
      <w:pPr>
        <w:spacing w:after="0" w:line="240" w:lineRule="auto"/>
      </w:pPr>
      <w:r>
        <w:separator/>
      </w:r>
    </w:p>
  </w:endnote>
  <w:endnote w:type="continuationSeparator" w:id="0">
    <w:p w:rsidR="005C4ED8" w:rsidRDefault="005C4ED8" w:rsidP="00D4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ED8" w:rsidRDefault="005C4ED8" w:rsidP="00D4612B">
      <w:pPr>
        <w:spacing w:after="0" w:line="240" w:lineRule="auto"/>
      </w:pPr>
      <w:r>
        <w:separator/>
      </w:r>
    </w:p>
  </w:footnote>
  <w:footnote w:type="continuationSeparator" w:id="0">
    <w:p w:rsidR="005C4ED8" w:rsidRDefault="005C4ED8" w:rsidP="00D46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00248"/>
      <w:docPartObj>
        <w:docPartGallery w:val="Page Numbers (Top of Page)"/>
        <w:docPartUnique/>
      </w:docPartObj>
    </w:sdtPr>
    <w:sdtEndPr>
      <w:rPr>
        <w:noProof/>
        <w:sz w:val="22"/>
        <w:szCs w:val="22"/>
      </w:rPr>
    </w:sdtEndPr>
    <w:sdtContent>
      <w:p w:rsidR="00831F7D" w:rsidRDefault="00831F7D">
        <w:pPr>
          <w:pStyle w:val="Header"/>
          <w:jc w:val="right"/>
          <w:rPr>
            <w:noProof/>
            <w:sz w:val="22"/>
            <w:szCs w:val="22"/>
          </w:rPr>
        </w:pPr>
        <w:r w:rsidRPr="00831F7D">
          <w:rPr>
            <w:sz w:val="22"/>
            <w:szCs w:val="22"/>
          </w:rPr>
          <w:fldChar w:fldCharType="begin"/>
        </w:r>
        <w:r w:rsidRPr="00831F7D">
          <w:rPr>
            <w:sz w:val="22"/>
            <w:szCs w:val="22"/>
          </w:rPr>
          <w:instrText xml:space="preserve"> PAGE   \* MERGEFORMAT </w:instrText>
        </w:r>
        <w:r w:rsidRPr="00831F7D">
          <w:rPr>
            <w:sz w:val="22"/>
            <w:szCs w:val="22"/>
          </w:rPr>
          <w:fldChar w:fldCharType="separate"/>
        </w:r>
        <w:r w:rsidR="00F014CC">
          <w:rPr>
            <w:noProof/>
            <w:sz w:val="22"/>
            <w:szCs w:val="22"/>
          </w:rPr>
          <w:t>1</w:t>
        </w:r>
        <w:r w:rsidRPr="00831F7D">
          <w:rPr>
            <w:noProof/>
            <w:sz w:val="22"/>
            <w:szCs w:val="22"/>
          </w:rPr>
          <w:fldChar w:fldCharType="end"/>
        </w:r>
      </w:p>
      <w:p w:rsidR="00831F7D" w:rsidRDefault="00831F7D">
        <w:pPr>
          <w:pStyle w:val="Header"/>
          <w:jc w:val="right"/>
          <w:rPr>
            <w:noProof/>
            <w:sz w:val="22"/>
            <w:szCs w:val="22"/>
          </w:rPr>
        </w:pPr>
        <w:r>
          <w:rPr>
            <w:noProof/>
            <w:sz w:val="22"/>
            <w:szCs w:val="22"/>
          </w:rPr>
          <w:t>HH</w:t>
        </w:r>
        <w:r w:rsidR="00633BFD">
          <w:rPr>
            <w:noProof/>
            <w:sz w:val="22"/>
            <w:szCs w:val="22"/>
          </w:rPr>
          <w:t xml:space="preserve"> 443-23</w:t>
        </w:r>
      </w:p>
      <w:p w:rsidR="00831F7D" w:rsidRPr="00831F7D" w:rsidRDefault="00831F7D">
        <w:pPr>
          <w:pStyle w:val="Header"/>
          <w:jc w:val="right"/>
          <w:rPr>
            <w:sz w:val="22"/>
            <w:szCs w:val="22"/>
          </w:rPr>
        </w:pPr>
        <w:r>
          <w:rPr>
            <w:noProof/>
            <w:sz w:val="22"/>
            <w:szCs w:val="22"/>
          </w:rPr>
          <w:t>HC 3490/21</w:t>
        </w:r>
      </w:p>
    </w:sdtContent>
  </w:sdt>
  <w:p w:rsidR="002017A5" w:rsidRDefault="002017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57E0F"/>
    <w:multiLevelType w:val="hybridMultilevel"/>
    <w:tmpl w:val="DFAC47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50F44E4"/>
    <w:multiLevelType w:val="hybridMultilevel"/>
    <w:tmpl w:val="21A627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D1E"/>
    <w:rsid w:val="0001506B"/>
    <w:rsid w:val="00035719"/>
    <w:rsid w:val="00045549"/>
    <w:rsid w:val="00055CB8"/>
    <w:rsid w:val="000641E7"/>
    <w:rsid w:val="00071E83"/>
    <w:rsid w:val="00072795"/>
    <w:rsid w:val="0008127D"/>
    <w:rsid w:val="00082459"/>
    <w:rsid w:val="00082CEB"/>
    <w:rsid w:val="000863B4"/>
    <w:rsid w:val="000909B0"/>
    <w:rsid w:val="000A1305"/>
    <w:rsid w:val="000B25C7"/>
    <w:rsid w:val="000C6A51"/>
    <w:rsid w:val="000E5293"/>
    <w:rsid w:val="00100E58"/>
    <w:rsid w:val="00102C1A"/>
    <w:rsid w:val="0010402E"/>
    <w:rsid w:val="00112C1D"/>
    <w:rsid w:val="001140D0"/>
    <w:rsid w:val="00121BBC"/>
    <w:rsid w:val="001257B5"/>
    <w:rsid w:val="00131285"/>
    <w:rsid w:val="0014265C"/>
    <w:rsid w:val="00143D72"/>
    <w:rsid w:val="0014774B"/>
    <w:rsid w:val="001559A9"/>
    <w:rsid w:val="00160097"/>
    <w:rsid w:val="00162E4A"/>
    <w:rsid w:val="001652E9"/>
    <w:rsid w:val="00165A39"/>
    <w:rsid w:val="00175372"/>
    <w:rsid w:val="00182E74"/>
    <w:rsid w:val="001A58C5"/>
    <w:rsid w:val="001A7347"/>
    <w:rsid w:val="001B07DA"/>
    <w:rsid w:val="001B62F5"/>
    <w:rsid w:val="001B6BF6"/>
    <w:rsid w:val="001C2BE9"/>
    <w:rsid w:val="001D0859"/>
    <w:rsid w:val="001D70E7"/>
    <w:rsid w:val="001E416C"/>
    <w:rsid w:val="002017A5"/>
    <w:rsid w:val="00204B1F"/>
    <w:rsid w:val="002226DE"/>
    <w:rsid w:val="00227B02"/>
    <w:rsid w:val="002331F4"/>
    <w:rsid w:val="0023506F"/>
    <w:rsid w:val="00243753"/>
    <w:rsid w:val="002445BB"/>
    <w:rsid w:val="0026029D"/>
    <w:rsid w:val="00275F5B"/>
    <w:rsid w:val="00285643"/>
    <w:rsid w:val="002A02D3"/>
    <w:rsid w:val="002B06FA"/>
    <w:rsid w:val="002B3F51"/>
    <w:rsid w:val="002C38CF"/>
    <w:rsid w:val="002C7E69"/>
    <w:rsid w:val="002D10B1"/>
    <w:rsid w:val="002E5108"/>
    <w:rsid w:val="002F2180"/>
    <w:rsid w:val="00300740"/>
    <w:rsid w:val="003108BA"/>
    <w:rsid w:val="00344475"/>
    <w:rsid w:val="0034727D"/>
    <w:rsid w:val="00363DF9"/>
    <w:rsid w:val="003842F2"/>
    <w:rsid w:val="003877C9"/>
    <w:rsid w:val="00397371"/>
    <w:rsid w:val="003C7A88"/>
    <w:rsid w:val="003D5B17"/>
    <w:rsid w:val="003D6CBB"/>
    <w:rsid w:val="003E65CF"/>
    <w:rsid w:val="003F3804"/>
    <w:rsid w:val="004109C8"/>
    <w:rsid w:val="00414A85"/>
    <w:rsid w:val="004232A1"/>
    <w:rsid w:val="00444A23"/>
    <w:rsid w:val="00450095"/>
    <w:rsid w:val="004552BE"/>
    <w:rsid w:val="00476A4F"/>
    <w:rsid w:val="00480661"/>
    <w:rsid w:val="00490757"/>
    <w:rsid w:val="00491073"/>
    <w:rsid w:val="00497203"/>
    <w:rsid w:val="004B1D37"/>
    <w:rsid w:val="004B5EEC"/>
    <w:rsid w:val="004C7C8C"/>
    <w:rsid w:val="004D652D"/>
    <w:rsid w:val="005055AC"/>
    <w:rsid w:val="00545CCD"/>
    <w:rsid w:val="00567EF6"/>
    <w:rsid w:val="00571A4E"/>
    <w:rsid w:val="00573D1E"/>
    <w:rsid w:val="005902A4"/>
    <w:rsid w:val="005A3137"/>
    <w:rsid w:val="005B3B57"/>
    <w:rsid w:val="005B7A83"/>
    <w:rsid w:val="005C4ED8"/>
    <w:rsid w:val="005C549F"/>
    <w:rsid w:val="005D07F2"/>
    <w:rsid w:val="005D1DF1"/>
    <w:rsid w:val="005D29A6"/>
    <w:rsid w:val="005D79F2"/>
    <w:rsid w:val="005F54BC"/>
    <w:rsid w:val="005F77DD"/>
    <w:rsid w:val="00633BFD"/>
    <w:rsid w:val="00635EBF"/>
    <w:rsid w:val="0064258B"/>
    <w:rsid w:val="00643427"/>
    <w:rsid w:val="00667E2A"/>
    <w:rsid w:val="00681806"/>
    <w:rsid w:val="00683869"/>
    <w:rsid w:val="0069131D"/>
    <w:rsid w:val="0069326B"/>
    <w:rsid w:val="006B2E6A"/>
    <w:rsid w:val="006C1768"/>
    <w:rsid w:val="006D5DFA"/>
    <w:rsid w:val="006E1900"/>
    <w:rsid w:val="006F2249"/>
    <w:rsid w:val="006F513B"/>
    <w:rsid w:val="006F61F1"/>
    <w:rsid w:val="006F6733"/>
    <w:rsid w:val="0071020A"/>
    <w:rsid w:val="00723442"/>
    <w:rsid w:val="00740BB9"/>
    <w:rsid w:val="00747E78"/>
    <w:rsid w:val="00782651"/>
    <w:rsid w:val="0078748F"/>
    <w:rsid w:val="00796388"/>
    <w:rsid w:val="007A18C5"/>
    <w:rsid w:val="007A2A36"/>
    <w:rsid w:val="007A55A6"/>
    <w:rsid w:val="007C37F8"/>
    <w:rsid w:val="007D0AEA"/>
    <w:rsid w:val="007D363C"/>
    <w:rsid w:val="007D6C12"/>
    <w:rsid w:val="007F037A"/>
    <w:rsid w:val="007F1E7F"/>
    <w:rsid w:val="0080066F"/>
    <w:rsid w:val="00801DE5"/>
    <w:rsid w:val="0080414B"/>
    <w:rsid w:val="008166B8"/>
    <w:rsid w:val="00822667"/>
    <w:rsid w:val="0082782C"/>
    <w:rsid w:val="00831F7D"/>
    <w:rsid w:val="00833652"/>
    <w:rsid w:val="008605C5"/>
    <w:rsid w:val="008724A7"/>
    <w:rsid w:val="008B0BFB"/>
    <w:rsid w:val="008B7699"/>
    <w:rsid w:val="008B7B30"/>
    <w:rsid w:val="008D35EE"/>
    <w:rsid w:val="008D3790"/>
    <w:rsid w:val="008F537A"/>
    <w:rsid w:val="008F6D3A"/>
    <w:rsid w:val="008F73E3"/>
    <w:rsid w:val="00913CD6"/>
    <w:rsid w:val="00915CBA"/>
    <w:rsid w:val="00921077"/>
    <w:rsid w:val="00924171"/>
    <w:rsid w:val="00936ADB"/>
    <w:rsid w:val="00966D6D"/>
    <w:rsid w:val="00972CFE"/>
    <w:rsid w:val="00976EDE"/>
    <w:rsid w:val="00986ADB"/>
    <w:rsid w:val="009A41C9"/>
    <w:rsid w:val="009D553A"/>
    <w:rsid w:val="00A078D2"/>
    <w:rsid w:val="00A07B3E"/>
    <w:rsid w:val="00A130FD"/>
    <w:rsid w:val="00A165B9"/>
    <w:rsid w:val="00A210B9"/>
    <w:rsid w:val="00A318F7"/>
    <w:rsid w:val="00A41CD9"/>
    <w:rsid w:val="00A50126"/>
    <w:rsid w:val="00A52A54"/>
    <w:rsid w:val="00A635E1"/>
    <w:rsid w:val="00A73D92"/>
    <w:rsid w:val="00AA62E7"/>
    <w:rsid w:val="00AA77D8"/>
    <w:rsid w:val="00AC31CC"/>
    <w:rsid w:val="00AD4CFF"/>
    <w:rsid w:val="00AD7C92"/>
    <w:rsid w:val="00B00F77"/>
    <w:rsid w:val="00B05D5F"/>
    <w:rsid w:val="00B134B8"/>
    <w:rsid w:val="00B21ECA"/>
    <w:rsid w:val="00B25DAF"/>
    <w:rsid w:val="00B3346D"/>
    <w:rsid w:val="00B521CF"/>
    <w:rsid w:val="00B56756"/>
    <w:rsid w:val="00B6051A"/>
    <w:rsid w:val="00B72383"/>
    <w:rsid w:val="00B8396F"/>
    <w:rsid w:val="00B8583B"/>
    <w:rsid w:val="00B910A1"/>
    <w:rsid w:val="00BA1E97"/>
    <w:rsid w:val="00BA5F7C"/>
    <w:rsid w:val="00BB6C23"/>
    <w:rsid w:val="00BD294E"/>
    <w:rsid w:val="00BF17CC"/>
    <w:rsid w:val="00BF7DA9"/>
    <w:rsid w:val="00C078B9"/>
    <w:rsid w:val="00C15A95"/>
    <w:rsid w:val="00C162F2"/>
    <w:rsid w:val="00C17FA1"/>
    <w:rsid w:val="00C21352"/>
    <w:rsid w:val="00C305C5"/>
    <w:rsid w:val="00C30744"/>
    <w:rsid w:val="00C32C98"/>
    <w:rsid w:val="00C347D2"/>
    <w:rsid w:val="00C37A6F"/>
    <w:rsid w:val="00C407C5"/>
    <w:rsid w:val="00C62209"/>
    <w:rsid w:val="00C6391D"/>
    <w:rsid w:val="00C9155C"/>
    <w:rsid w:val="00CA5C10"/>
    <w:rsid w:val="00CB4DE9"/>
    <w:rsid w:val="00CE32B0"/>
    <w:rsid w:val="00CE505B"/>
    <w:rsid w:val="00D073D1"/>
    <w:rsid w:val="00D1468F"/>
    <w:rsid w:val="00D1799A"/>
    <w:rsid w:val="00D4612B"/>
    <w:rsid w:val="00D51689"/>
    <w:rsid w:val="00D62701"/>
    <w:rsid w:val="00D6776A"/>
    <w:rsid w:val="00D67F4A"/>
    <w:rsid w:val="00D67F78"/>
    <w:rsid w:val="00DA55E8"/>
    <w:rsid w:val="00DC39CC"/>
    <w:rsid w:val="00DD3477"/>
    <w:rsid w:val="00DD6002"/>
    <w:rsid w:val="00DD6FE2"/>
    <w:rsid w:val="00DF2266"/>
    <w:rsid w:val="00DF2A59"/>
    <w:rsid w:val="00DF6850"/>
    <w:rsid w:val="00E063EF"/>
    <w:rsid w:val="00E07DBE"/>
    <w:rsid w:val="00E2609A"/>
    <w:rsid w:val="00E277E7"/>
    <w:rsid w:val="00E407F0"/>
    <w:rsid w:val="00E41343"/>
    <w:rsid w:val="00E51AA7"/>
    <w:rsid w:val="00E52613"/>
    <w:rsid w:val="00E52E58"/>
    <w:rsid w:val="00E665BF"/>
    <w:rsid w:val="00E72133"/>
    <w:rsid w:val="00E73261"/>
    <w:rsid w:val="00E93830"/>
    <w:rsid w:val="00E947D7"/>
    <w:rsid w:val="00E954DA"/>
    <w:rsid w:val="00EA63E4"/>
    <w:rsid w:val="00EB7AEA"/>
    <w:rsid w:val="00ED4671"/>
    <w:rsid w:val="00EE604D"/>
    <w:rsid w:val="00EF74CD"/>
    <w:rsid w:val="00F014CC"/>
    <w:rsid w:val="00F03B0B"/>
    <w:rsid w:val="00F1040A"/>
    <w:rsid w:val="00F17C56"/>
    <w:rsid w:val="00F32FD6"/>
    <w:rsid w:val="00F53CDF"/>
    <w:rsid w:val="00F62DDB"/>
    <w:rsid w:val="00F7267F"/>
    <w:rsid w:val="00F805F1"/>
    <w:rsid w:val="00F965D1"/>
    <w:rsid w:val="00FB285A"/>
    <w:rsid w:val="00FC3831"/>
    <w:rsid w:val="00FC3DA2"/>
    <w:rsid w:val="00FC5487"/>
    <w:rsid w:val="00FE1A8E"/>
    <w:rsid w:val="00FF3495"/>
    <w:rsid w:val="00FF4B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FD929-6414-445B-810C-4EDC68D3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9CC"/>
    <w:pPr>
      <w:ind w:left="720"/>
      <w:contextualSpacing/>
    </w:pPr>
  </w:style>
  <w:style w:type="paragraph" w:styleId="Header">
    <w:name w:val="header"/>
    <w:basedOn w:val="Normal"/>
    <w:link w:val="HeaderChar"/>
    <w:uiPriority w:val="99"/>
    <w:unhideWhenUsed/>
    <w:rsid w:val="00D46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12B"/>
  </w:style>
  <w:style w:type="paragraph" w:styleId="Footer">
    <w:name w:val="footer"/>
    <w:basedOn w:val="Normal"/>
    <w:link w:val="FooterChar"/>
    <w:uiPriority w:val="99"/>
    <w:unhideWhenUsed/>
    <w:rsid w:val="00D46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12B"/>
  </w:style>
  <w:style w:type="paragraph" w:styleId="BalloonText">
    <w:name w:val="Balloon Text"/>
    <w:basedOn w:val="Normal"/>
    <w:link w:val="BalloonTextChar"/>
    <w:uiPriority w:val="99"/>
    <w:semiHidden/>
    <w:unhideWhenUsed/>
    <w:rsid w:val="00201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2626</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2023-07-18T13:12:00Z</cp:lastPrinted>
  <dcterms:created xsi:type="dcterms:W3CDTF">2023-07-28T11:21:00Z</dcterms:created>
  <dcterms:modified xsi:type="dcterms:W3CDTF">2023-07-28T11:21:00Z</dcterms:modified>
</cp:coreProperties>
</file>