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70A" w:rsidRDefault="001C370A" w:rsidP="008D0F42">
      <w:pPr>
        <w:pStyle w:val="NoSpacing"/>
        <w:jc w:val="both"/>
        <w:rPr>
          <w:rFonts w:ascii="Times New Roman" w:hAnsi="Times New Roman" w:cs="Times New Roman"/>
          <w:b/>
          <w:szCs w:val="24"/>
        </w:rPr>
      </w:pPr>
      <w:r>
        <w:rPr>
          <w:rFonts w:ascii="Times New Roman" w:hAnsi="Times New Roman" w:cs="Times New Roman"/>
          <w:b/>
          <w:szCs w:val="24"/>
        </w:rPr>
        <w:t>BELLIA ZIBOWA</w:t>
      </w:r>
    </w:p>
    <w:p w:rsidR="001C370A" w:rsidRDefault="001C370A" w:rsidP="008D0F42">
      <w:pPr>
        <w:pStyle w:val="NoSpacing"/>
        <w:jc w:val="both"/>
        <w:rPr>
          <w:rFonts w:ascii="Times New Roman" w:hAnsi="Times New Roman" w:cs="Times New Roman"/>
          <w:b/>
          <w:szCs w:val="24"/>
        </w:rPr>
      </w:pPr>
    </w:p>
    <w:p w:rsidR="001C370A" w:rsidRDefault="001C370A" w:rsidP="008D0F42">
      <w:pPr>
        <w:pStyle w:val="NoSpacing"/>
        <w:jc w:val="both"/>
        <w:rPr>
          <w:rFonts w:ascii="Times New Roman" w:hAnsi="Times New Roman" w:cs="Times New Roman"/>
          <w:b/>
          <w:szCs w:val="24"/>
        </w:rPr>
      </w:pPr>
      <w:r>
        <w:rPr>
          <w:rFonts w:ascii="Times New Roman" w:hAnsi="Times New Roman" w:cs="Times New Roman"/>
          <w:b/>
          <w:szCs w:val="24"/>
        </w:rPr>
        <w:t>And</w:t>
      </w:r>
    </w:p>
    <w:p w:rsidR="001C370A" w:rsidRDefault="001C370A" w:rsidP="008D0F42">
      <w:pPr>
        <w:pStyle w:val="NoSpacing"/>
        <w:jc w:val="both"/>
        <w:rPr>
          <w:rFonts w:ascii="Times New Roman" w:hAnsi="Times New Roman" w:cs="Times New Roman"/>
          <w:b/>
          <w:szCs w:val="24"/>
        </w:rPr>
      </w:pPr>
    </w:p>
    <w:p w:rsidR="001C370A" w:rsidRDefault="001C370A" w:rsidP="008D0F42">
      <w:pPr>
        <w:pStyle w:val="NoSpacing"/>
        <w:jc w:val="both"/>
        <w:rPr>
          <w:rFonts w:ascii="Times New Roman" w:hAnsi="Times New Roman" w:cs="Times New Roman"/>
          <w:b/>
          <w:szCs w:val="24"/>
        </w:rPr>
      </w:pPr>
      <w:r>
        <w:rPr>
          <w:rFonts w:ascii="Times New Roman" w:hAnsi="Times New Roman" w:cs="Times New Roman"/>
          <w:b/>
          <w:szCs w:val="24"/>
        </w:rPr>
        <w:t>BLESSING ZIBOWA</w:t>
      </w:r>
    </w:p>
    <w:p w:rsidR="001C370A" w:rsidRDefault="001C370A" w:rsidP="008D0F42">
      <w:pPr>
        <w:pStyle w:val="NoSpacing"/>
        <w:jc w:val="both"/>
        <w:rPr>
          <w:rFonts w:ascii="Times New Roman" w:hAnsi="Times New Roman" w:cs="Times New Roman"/>
          <w:b/>
          <w:szCs w:val="24"/>
        </w:rPr>
      </w:pPr>
    </w:p>
    <w:p w:rsidR="001C370A" w:rsidRDefault="001C370A" w:rsidP="008D0F42">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1C370A" w:rsidRDefault="001C370A" w:rsidP="008D0F42">
      <w:pPr>
        <w:pStyle w:val="NoSpacing"/>
        <w:jc w:val="both"/>
        <w:rPr>
          <w:rFonts w:ascii="Times New Roman" w:hAnsi="Times New Roman" w:cs="Times New Roman"/>
          <w:b/>
          <w:szCs w:val="24"/>
        </w:rPr>
      </w:pPr>
    </w:p>
    <w:p w:rsidR="001C370A" w:rsidRDefault="001C370A" w:rsidP="008D0F42">
      <w:pPr>
        <w:pStyle w:val="NoSpacing"/>
        <w:jc w:val="both"/>
        <w:rPr>
          <w:rFonts w:ascii="Times New Roman" w:hAnsi="Times New Roman" w:cs="Times New Roman"/>
          <w:b/>
          <w:szCs w:val="24"/>
        </w:rPr>
      </w:pPr>
      <w:r>
        <w:rPr>
          <w:rFonts w:ascii="Times New Roman" w:hAnsi="Times New Roman" w:cs="Times New Roman"/>
          <w:b/>
          <w:szCs w:val="24"/>
        </w:rPr>
        <w:t>ISAIAH SHONHIWA</w:t>
      </w:r>
    </w:p>
    <w:p w:rsidR="001C370A" w:rsidRDefault="001C370A" w:rsidP="008D0F42">
      <w:pPr>
        <w:pStyle w:val="NoSpacing"/>
        <w:jc w:val="both"/>
        <w:rPr>
          <w:rFonts w:ascii="Times New Roman" w:hAnsi="Times New Roman" w:cs="Times New Roman"/>
          <w:b/>
          <w:szCs w:val="24"/>
        </w:rPr>
      </w:pPr>
    </w:p>
    <w:p w:rsidR="001C370A" w:rsidRDefault="001C370A" w:rsidP="008D0F42">
      <w:pPr>
        <w:pStyle w:val="NoSpacing"/>
        <w:jc w:val="both"/>
        <w:rPr>
          <w:rFonts w:ascii="Times New Roman" w:hAnsi="Times New Roman" w:cs="Times New Roman"/>
          <w:b/>
          <w:szCs w:val="24"/>
        </w:rPr>
      </w:pPr>
      <w:r>
        <w:rPr>
          <w:rFonts w:ascii="Times New Roman" w:hAnsi="Times New Roman" w:cs="Times New Roman"/>
          <w:b/>
          <w:szCs w:val="24"/>
        </w:rPr>
        <w:t>And</w:t>
      </w:r>
    </w:p>
    <w:p w:rsidR="001C370A" w:rsidRDefault="001C370A" w:rsidP="008D0F42">
      <w:pPr>
        <w:pStyle w:val="NoSpacing"/>
        <w:jc w:val="both"/>
        <w:rPr>
          <w:rFonts w:ascii="Times New Roman" w:hAnsi="Times New Roman" w:cs="Times New Roman"/>
          <w:b/>
          <w:szCs w:val="24"/>
        </w:rPr>
      </w:pPr>
    </w:p>
    <w:p w:rsidR="001C370A" w:rsidRDefault="001C370A" w:rsidP="008D0F42">
      <w:pPr>
        <w:pStyle w:val="NoSpacing"/>
        <w:jc w:val="both"/>
        <w:rPr>
          <w:rFonts w:ascii="Times New Roman" w:hAnsi="Times New Roman" w:cs="Times New Roman"/>
          <w:b/>
          <w:szCs w:val="24"/>
        </w:rPr>
      </w:pPr>
      <w:r>
        <w:rPr>
          <w:rFonts w:ascii="Times New Roman" w:hAnsi="Times New Roman" w:cs="Times New Roman"/>
          <w:b/>
          <w:szCs w:val="24"/>
        </w:rPr>
        <w:t>TERRENCE KENNY</w:t>
      </w:r>
    </w:p>
    <w:p w:rsidR="001C370A" w:rsidRDefault="001C370A" w:rsidP="008D0F42">
      <w:pPr>
        <w:pStyle w:val="NoSpacing"/>
        <w:jc w:val="both"/>
        <w:rPr>
          <w:rFonts w:ascii="Times New Roman" w:hAnsi="Times New Roman" w:cs="Times New Roman"/>
          <w:b/>
          <w:szCs w:val="24"/>
        </w:rPr>
      </w:pPr>
    </w:p>
    <w:p w:rsidR="001C370A" w:rsidRDefault="001C370A" w:rsidP="008D0F42">
      <w:pPr>
        <w:pStyle w:val="NoSpacing"/>
        <w:jc w:val="both"/>
        <w:rPr>
          <w:rFonts w:ascii="Times New Roman" w:hAnsi="Times New Roman" w:cs="Times New Roman"/>
          <w:b/>
          <w:szCs w:val="24"/>
        </w:rPr>
      </w:pPr>
      <w:r>
        <w:rPr>
          <w:rFonts w:ascii="Times New Roman" w:hAnsi="Times New Roman" w:cs="Times New Roman"/>
          <w:b/>
          <w:szCs w:val="24"/>
        </w:rPr>
        <w:t>And</w:t>
      </w:r>
    </w:p>
    <w:p w:rsidR="001C370A" w:rsidRDefault="001C370A" w:rsidP="008D0F42">
      <w:pPr>
        <w:pStyle w:val="NoSpacing"/>
        <w:jc w:val="both"/>
        <w:rPr>
          <w:rFonts w:ascii="Times New Roman" w:hAnsi="Times New Roman" w:cs="Times New Roman"/>
          <w:b/>
          <w:szCs w:val="24"/>
        </w:rPr>
      </w:pPr>
    </w:p>
    <w:p w:rsidR="001C370A" w:rsidRDefault="001C370A" w:rsidP="008D0F42">
      <w:pPr>
        <w:pStyle w:val="NoSpacing"/>
        <w:jc w:val="both"/>
        <w:rPr>
          <w:rFonts w:ascii="Times New Roman" w:hAnsi="Times New Roman" w:cs="Times New Roman"/>
          <w:b/>
          <w:szCs w:val="24"/>
        </w:rPr>
      </w:pPr>
      <w:r>
        <w:rPr>
          <w:rFonts w:ascii="Times New Roman" w:hAnsi="Times New Roman" w:cs="Times New Roman"/>
          <w:b/>
          <w:szCs w:val="24"/>
        </w:rPr>
        <w:t>DEPUTY SHERIFF OF HIGH COURT</w:t>
      </w:r>
    </w:p>
    <w:p w:rsidR="001C370A" w:rsidRDefault="001C370A" w:rsidP="008D0F42">
      <w:pPr>
        <w:pStyle w:val="NoSpacing"/>
        <w:jc w:val="both"/>
        <w:rPr>
          <w:rFonts w:ascii="Times New Roman" w:hAnsi="Times New Roman" w:cs="Times New Roman"/>
          <w:b/>
          <w:szCs w:val="24"/>
        </w:rPr>
      </w:pPr>
      <w:r>
        <w:rPr>
          <w:rFonts w:ascii="Times New Roman" w:hAnsi="Times New Roman" w:cs="Times New Roman"/>
          <w:b/>
          <w:szCs w:val="24"/>
        </w:rPr>
        <w:t>BULAWAYO N.O</w:t>
      </w:r>
    </w:p>
    <w:p w:rsidR="001C370A" w:rsidRDefault="001C370A" w:rsidP="008D0F42">
      <w:pPr>
        <w:pStyle w:val="NoSpacing"/>
        <w:jc w:val="both"/>
        <w:rPr>
          <w:rFonts w:ascii="Times New Roman" w:hAnsi="Times New Roman" w:cs="Times New Roman"/>
          <w:b/>
          <w:szCs w:val="24"/>
        </w:rPr>
      </w:pPr>
    </w:p>
    <w:p w:rsidR="001C370A" w:rsidRDefault="001C370A" w:rsidP="008D0F42">
      <w:pPr>
        <w:pStyle w:val="NoSpacing"/>
        <w:jc w:val="both"/>
        <w:rPr>
          <w:rFonts w:ascii="Times New Roman" w:hAnsi="Times New Roman" w:cs="Times New Roman"/>
          <w:b/>
          <w:szCs w:val="24"/>
        </w:rPr>
      </w:pPr>
      <w:r>
        <w:rPr>
          <w:rFonts w:ascii="Times New Roman" w:hAnsi="Times New Roman" w:cs="Times New Roman"/>
          <w:b/>
          <w:szCs w:val="24"/>
        </w:rPr>
        <w:t>And</w:t>
      </w:r>
    </w:p>
    <w:p w:rsidR="001C370A" w:rsidRDefault="001C370A" w:rsidP="008D0F42">
      <w:pPr>
        <w:pStyle w:val="NoSpacing"/>
        <w:jc w:val="both"/>
        <w:rPr>
          <w:rFonts w:ascii="Times New Roman" w:hAnsi="Times New Roman" w:cs="Times New Roman"/>
          <w:b/>
          <w:szCs w:val="24"/>
        </w:rPr>
      </w:pPr>
    </w:p>
    <w:p w:rsidR="001C370A" w:rsidRDefault="001C370A" w:rsidP="008D0F42">
      <w:pPr>
        <w:pStyle w:val="NoSpacing"/>
        <w:jc w:val="both"/>
        <w:rPr>
          <w:rFonts w:ascii="Times New Roman" w:hAnsi="Times New Roman" w:cs="Times New Roman"/>
          <w:b/>
          <w:szCs w:val="24"/>
        </w:rPr>
      </w:pPr>
      <w:r>
        <w:rPr>
          <w:rFonts w:ascii="Times New Roman" w:hAnsi="Times New Roman" w:cs="Times New Roman"/>
          <w:b/>
          <w:szCs w:val="24"/>
        </w:rPr>
        <w:t>WELLINGTON SHOKO</w:t>
      </w:r>
    </w:p>
    <w:p w:rsidR="001C370A" w:rsidRDefault="001C370A" w:rsidP="008D0F42">
      <w:pPr>
        <w:pStyle w:val="NoSpacing"/>
        <w:jc w:val="both"/>
        <w:rPr>
          <w:rFonts w:ascii="Times New Roman" w:hAnsi="Times New Roman" w:cs="Times New Roman"/>
          <w:b/>
          <w:szCs w:val="24"/>
        </w:rPr>
      </w:pPr>
    </w:p>
    <w:p w:rsidR="001C370A" w:rsidRDefault="001C370A" w:rsidP="008D0F42">
      <w:pPr>
        <w:pStyle w:val="NoSpacing"/>
        <w:jc w:val="both"/>
        <w:rPr>
          <w:rFonts w:ascii="Times New Roman" w:hAnsi="Times New Roman" w:cs="Times New Roman"/>
          <w:b/>
          <w:szCs w:val="24"/>
        </w:rPr>
      </w:pPr>
      <w:r>
        <w:rPr>
          <w:rFonts w:ascii="Times New Roman" w:hAnsi="Times New Roman" w:cs="Times New Roman"/>
          <w:b/>
          <w:szCs w:val="24"/>
        </w:rPr>
        <w:t>And</w:t>
      </w:r>
    </w:p>
    <w:p w:rsidR="001C370A" w:rsidRDefault="001C370A" w:rsidP="008D0F42">
      <w:pPr>
        <w:pStyle w:val="NoSpacing"/>
        <w:jc w:val="both"/>
        <w:rPr>
          <w:rFonts w:ascii="Times New Roman" w:hAnsi="Times New Roman" w:cs="Times New Roman"/>
          <w:b/>
          <w:szCs w:val="24"/>
        </w:rPr>
      </w:pPr>
    </w:p>
    <w:p w:rsidR="001C370A" w:rsidRDefault="0079416A" w:rsidP="008D0F42">
      <w:pPr>
        <w:pStyle w:val="NoSpacing"/>
        <w:jc w:val="both"/>
        <w:rPr>
          <w:rFonts w:ascii="Times New Roman" w:hAnsi="Times New Roman" w:cs="Times New Roman"/>
          <w:b/>
          <w:szCs w:val="24"/>
        </w:rPr>
      </w:pPr>
      <w:r>
        <w:rPr>
          <w:rFonts w:ascii="Times New Roman" w:hAnsi="Times New Roman" w:cs="Times New Roman"/>
          <w:b/>
          <w:szCs w:val="24"/>
        </w:rPr>
        <w:t>DEEDS REGIST</w:t>
      </w:r>
      <w:r w:rsidR="001C370A">
        <w:rPr>
          <w:rFonts w:ascii="Times New Roman" w:hAnsi="Times New Roman" w:cs="Times New Roman"/>
          <w:b/>
          <w:szCs w:val="24"/>
        </w:rPr>
        <w:t>RY N.O</w:t>
      </w:r>
    </w:p>
    <w:p w:rsidR="001C370A" w:rsidRDefault="001C370A" w:rsidP="008D0F42">
      <w:pPr>
        <w:pStyle w:val="NoSpacing"/>
        <w:jc w:val="both"/>
        <w:rPr>
          <w:rFonts w:ascii="Times New Roman" w:hAnsi="Times New Roman" w:cs="Times New Roman"/>
          <w:b/>
          <w:szCs w:val="24"/>
        </w:rPr>
      </w:pPr>
    </w:p>
    <w:p w:rsidR="001C370A" w:rsidRDefault="001C370A" w:rsidP="008D0F42">
      <w:pPr>
        <w:pStyle w:val="NoSpacing"/>
        <w:jc w:val="both"/>
        <w:rPr>
          <w:rFonts w:ascii="Times New Roman" w:hAnsi="Times New Roman" w:cs="Times New Roman"/>
          <w:b/>
          <w:szCs w:val="24"/>
        </w:rPr>
      </w:pPr>
      <w:r>
        <w:rPr>
          <w:rFonts w:ascii="Times New Roman" w:hAnsi="Times New Roman" w:cs="Times New Roman"/>
          <w:b/>
          <w:szCs w:val="24"/>
        </w:rPr>
        <w:t>And</w:t>
      </w:r>
    </w:p>
    <w:p w:rsidR="001C370A" w:rsidRDefault="001C370A" w:rsidP="008D0F42">
      <w:pPr>
        <w:pStyle w:val="NoSpacing"/>
        <w:jc w:val="both"/>
        <w:rPr>
          <w:rFonts w:ascii="Times New Roman" w:hAnsi="Times New Roman" w:cs="Times New Roman"/>
          <w:b/>
          <w:szCs w:val="24"/>
        </w:rPr>
      </w:pPr>
    </w:p>
    <w:p w:rsidR="001C370A" w:rsidRDefault="001C370A" w:rsidP="008D0F42">
      <w:pPr>
        <w:pStyle w:val="NoSpacing"/>
        <w:jc w:val="both"/>
        <w:rPr>
          <w:rFonts w:ascii="Times New Roman" w:hAnsi="Times New Roman" w:cs="Times New Roman"/>
          <w:szCs w:val="24"/>
        </w:rPr>
      </w:pPr>
      <w:r>
        <w:rPr>
          <w:rFonts w:ascii="Times New Roman" w:hAnsi="Times New Roman" w:cs="Times New Roman"/>
          <w:b/>
          <w:szCs w:val="24"/>
        </w:rPr>
        <w:t>FBC BUILDING SOCIETY</w:t>
      </w:r>
    </w:p>
    <w:p w:rsidR="001C370A" w:rsidRDefault="001C370A" w:rsidP="008D0F42">
      <w:pPr>
        <w:pStyle w:val="NoSpacing"/>
        <w:jc w:val="both"/>
        <w:rPr>
          <w:rFonts w:ascii="Times New Roman" w:hAnsi="Times New Roman" w:cs="Times New Roman"/>
          <w:szCs w:val="24"/>
        </w:rPr>
      </w:pPr>
    </w:p>
    <w:p w:rsidR="001C370A" w:rsidRDefault="001C370A" w:rsidP="008D0F42">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1C370A" w:rsidRDefault="001C370A" w:rsidP="008D0F42">
      <w:pPr>
        <w:pStyle w:val="NoSpacing"/>
        <w:jc w:val="both"/>
        <w:rPr>
          <w:rFonts w:ascii="Times New Roman" w:hAnsi="Times New Roman" w:cs="Times New Roman"/>
          <w:szCs w:val="24"/>
        </w:rPr>
      </w:pPr>
      <w:r>
        <w:rPr>
          <w:rFonts w:ascii="Times New Roman" w:hAnsi="Times New Roman" w:cs="Times New Roman"/>
          <w:szCs w:val="24"/>
        </w:rPr>
        <w:t>MABHIKWA J</w:t>
      </w:r>
    </w:p>
    <w:p w:rsidR="001C370A" w:rsidRDefault="0079416A" w:rsidP="008D0F42">
      <w:pPr>
        <w:pStyle w:val="NoSpacing"/>
        <w:jc w:val="both"/>
        <w:rPr>
          <w:rFonts w:ascii="Times New Roman" w:hAnsi="Times New Roman" w:cs="Times New Roman"/>
          <w:szCs w:val="24"/>
        </w:rPr>
      </w:pPr>
      <w:r>
        <w:rPr>
          <w:rFonts w:ascii="Times New Roman" w:hAnsi="Times New Roman" w:cs="Times New Roman"/>
          <w:szCs w:val="24"/>
        </w:rPr>
        <w:t>BULAWAYO 7 FEBRUARY</w:t>
      </w:r>
      <w:r w:rsidR="001C370A">
        <w:rPr>
          <w:rFonts w:ascii="Times New Roman" w:hAnsi="Times New Roman" w:cs="Times New Roman"/>
          <w:szCs w:val="24"/>
        </w:rPr>
        <w:t xml:space="preserve"> AND 28 MAY 2020</w:t>
      </w:r>
    </w:p>
    <w:p w:rsidR="001C370A" w:rsidRDefault="001C370A" w:rsidP="008D0F42">
      <w:pPr>
        <w:pStyle w:val="NoSpacing"/>
        <w:jc w:val="both"/>
        <w:rPr>
          <w:rFonts w:ascii="Times New Roman" w:hAnsi="Times New Roman" w:cs="Times New Roman"/>
          <w:szCs w:val="24"/>
        </w:rPr>
      </w:pPr>
    </w:p>
    <w:p w:rsidR="001C370A" w:rsidRDefault="001C370A" w:rsidP="008D0F42">
      <w:pPr>
        <w:pStyle w:val="NoSpacing"/>
        <w:jc w:val="both"/>
        <w:rPr>
          <w:rFonts w:ascii="Times New Roman" w:hAnsi="Times New Roman" w:cs="Times New Roman"/>
          <w:b/>
          <w:szCs w:val="24"/>
        </w:rPr>
      </w:pPr>
    </w:p>
    <w:p w:rsidR="001C370A" w:rsidRDefault="001C370A" w:rsidP="008D0F42">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1C370A" w:rsidRDefault="001C370A" w:rsidP="008D0F42">
      <w:pPr>
        <w:pStyle w:val="NoSpacing"/>
        <w:jc w:val="both"/>
        <w:rPr>
          <w:rFonts w:ascii="Times New Roman" w:hAnsi="Times New Roman" w:cs="Times New Roman"/>
          <w:b/>
          <w:szCs w:val="24"/>
        </w:rPr>
      </w:pPr>
    </w:p>
    <w:p w:rsidR="001C370A" w:rsidRDefault="001C370A" w:rsidP="008D0F42">
      <w:pPr>
        <w:pStyle w:val="NoSpacing"/>
        <w:jc w:val="both"/>
        <w:rPr>
          <w:rFonts w:ascii="Times New Roman" w:hAnsi="Times New Roman" w:cs="Times New Roman"/>
          <w:szCs w:val="24"/>
        </w:rPr>
      </w:pPr>
      <w:r>
        <w:rPr>
          <w:rFonts w:ascii="Times New Roman" w:hAnsi="Times New Roman" w:cs="Times New Roman"/>
          <w:i/>
          <w:szCs w:val="24"/>
        </w:rPr>
        <w:t xml:space="preserve">Professor W Ncube , </w:t>
      </w:r>
      <w:r>
        <w:rPr>
          <w:rFonts w:ascii="Times New Roman" w:hAnsi="Times New Roman" w:cs="Times New Roman"/>
          <w:szCs w:val="24"/>
        </w:rPr>
        <w:t>for the applicant</w:t>
      </w:r>
    </w:p>
    <w:p w:rsidR="001C370A" w:rsidRDefault="001C370A" w:rsidP="008D0F42">
      <w:pPr>
        <w:pStyle w:val="NoSpacing"/>
        <w:jc w:val="both"/>
        <w:rPr>
          <w:rFonts w:ascii="Times New Roman" w:hAnsi="Times New Roman" w:cs="Times New Roman"/>
          <w:szCs w:val="24"/>
        </w:rPr>
      </w:pPr>
      <w:r>
        <w:rPr>
          <w:rFonts w:ascii="Times New Roman" w:hAnsi="Times New Roman" w:cs="Times New Roman"/>
          <w:i/>
          <w:szCs w:val="24"/>
        </w:rPr>
        <w:t>J Ndubiwa</w:t>
      </w:r>
      <w:r>
        <w:rPr>
          <w:rFonts w:ascii="Times New Roman" w:hAnsi="Times New Roman" w:cs="Times New Roman"/>
          <w:szCs w:val="24"/>
        </w:rPr>
        <w:t>, for the 1</w:t>
      </w:r>
      <w:r w:rsidRPr="001C370A">
        <w:rPr>
          <w:rFonts w:ascii="Times New Roman" w:hAnsi="Times New Roman" w:cs="Times New Roman"/>
          <w:szCs w:val="24"/>
          <w:vertAlign w:val="superscript"/>
        </w:rPr>
        <w:t>st</w:t>
      </w:r>
      <w:r>
        <w:rPr>
          <w:rFonts w:ascii="Times New Roman" w:hAnsi="Times New Roman" w:cs="Times New Roman"/>
          <w:szCs w:val="24"/>
        </w:rPr>
        <w:t xml:space="preserve"> and 4</w:t>
      </w:r>
      <w:r w:rsidRPr="001C370A">
        <w:rPr>
          <w:rFonts w:ascii="Times New Roman" w:hAnsi="Times New Roman" w:cs="Times New Roman"/>
          <w:szCs w:val="24"/>
          <w:vertAlign w:val="superscript"/>
        </w:rPr>
        <w:t>th</w:t>
      </w:r>
      <w:r>
        <w:rPr>
          <w:rFonts w:ascii="Times New Roman" w:hAnsi="Times New Roman" w:cs="Times New Roman"/>
          <w:szCs w:val="24"/>
        </w:rPr>
        <w:t xml:space="preserve"> respondents</w:t>
      </w:r>
    </w:p>
    <w:p w:rsidR="001C370A" w:rsidRDefault="0079416A" w:rsidP="008D0F42">
      <w:pPr>
        <w:pStyle w:val="NoSpacing"/>
        <w:jc w:val="both"/>
        <w:rPr>
          <w:rFonts w:ascii="Times New Roman" w:hAnsi="Times New Roman" w:cs="Times New Roman"/>
          <w:szCs w:val="24"/>
        </w:rPr>
      </w:pPr>
      <w:r>
        <w:rPr>
          <w:rFonts w:ascii="Times New Roman" w:hAnsi="Times New Roman" w:cs="Times New Roman"/>
          <w:i/>
          <w:szCs w:val="24"/>
        </w:rPr>
        <w:t>Ms P Vangira</w:t>
      </w:r>
      <w:r w:rsidR="001C370A" w:rsidRPr="001C370A">
        <w:rPr>
          <w:rFonts w:ascii="Times New Roman" w:hAnsi="Times New Roman" w:cs="Times New Roman"/>
          <w:i/>
          <w:szCs w:val="24"/>
        </w:rPr>
        <w:t>n</w:t>
      </w:r>
      <w:r>
        <w:rPr>
          <w:rFonts w:ascii="Times New Roman" w:hAnsi="Times New Roman" w:cs="Times New Roman"/>
          <w:i/>
          <w:szCs w:val="24"/>
        </w:rPr>
        <w:t>a</w:t>
      </w:r>
      <w:r w:rsidR="001C370A" w:rsidRPr="001C370A">
        <w:rPr>
          <w:rFonts w:ascii="Times New Roman" w:hAnsi="Times New Roman" w:cs="Times New Roman"/>
          <w:i/>
          <w:szCs w:val="24"/>
        </w:rPr>
        <w:t>i</w:t>
      </w:r>
      <w:r w:rsidR="001C370A">
        <w:rPr>
          <w:rFonts w:ascii="Times New Roman" w:hAnsi="Times New Roman" w:cs="Times New Roman"/>
          <w:szCs w:val="24"/>
        </w:rPr>
        <w:t>, for the 6</w:t>
      </w:r>
      <w:r w:rsidR="001C370A" w:rsidRPr="001C370A">
        <w:rPr>
          <w:rFonts w:ascii="Times New Roman" w:hAnsi="Times New Roman" w:cs="Times New Roman"/>
          <w:szCs w:val="24"/>
          <w:vertAlign w:val="superscript"/>
        </w:rPr>
        <w:t>th</w:t>
      </w:r>
      <w:r w:rsidR="001C370A">
        <w:rPr>
          <w:rFonts w:ascii="Times New Roman" w:hAnsi="Times New Roman" w:cs="Times New Roman"/>
          <w:szCs w:val="24"/>
        </w:rPr>
        <w:t xml:space="preserve"> respondent</w:t>
      </w:r>
    </w:p>
    <w:p w:rsidR="001C370A" w:rsidRDefault="001C370A" w:rsidP="008D0F42">
      <w:pPr>
        <w:pStyle w:val="NoSpacing"/>
        <w:jc w:val="both"/>
        <w:rPr>
          <w:rFonts w:ascii="Times New Roman" w:hAnsi="Times New Roman" w:cs="Times New Roman"/>
          <w:szCs w:val="24"/>
        </w:rPr>
      </w:pPr>
      <w:r w:rsidRPr="001C370A">
        <w:rPr>
          <w:rFonts w:ascii="Times New Roman" w:hAnsi="Times New Roman" w:cs="Times New Roman"/>
          <w:i/>
          <w:szCs w:val="24"/>
        </w:rPr>
        <w:t>2</w:t>
      </w:r>
      <w:r w:rsidRPr="001C370A">
        <w:rPr>
          <w:rFonts w:ascii="Times New Roman" w:hAnsi="Times New Roman" w:cs="Times New Roman"/>
          <w:i/>
          <w:szCs w:val="24"/>
          <w:vertAlign w:val="superscript"/>
        </w:rPr>
        <w:t>nd</w:t>
      </w:r>
      <w:r w:rsidRPr="001C370A">
        <w:rPr>
          <w:rFonts w:ascii="Times New Roman" w:hAnsi="Times New Roman" w:cs="Times New Roman"/>
          <w:i/>
          <w:szCs w:val="24"/>
        </w:rPr>
        <w:t>, 3</w:t>
      </w:r>
      <w:r w:rsidRPr="001C370A">
        <w:rPr>
          <w:rFonts w:ascii="Times New Roman" w:hAnsi="Times New Roman" w:cs="Times New Roman"/>
          <w:i/>
          <w:szCs w:val="24"/>
          <w:vertAlign w:val="superscript"/>
        </w:rPr>
        <w:t>rd</w:t>
      </w:r>
      <w:r w:rsidRPr="001C370A">
        <w:rPr>
          <w:rFonts w:ascii="Times New Roman" w:hAnsi="Times New Roman" w:cs="Times New Roman"/>
          <w:i/>
          <w:szCs w:val="24"/>
        </w:rPr>
        <w:t xml:space="preserve"> and 5</w:t>
      </w:r>
      <w:r w:rsidRPr="001C370A">
        <w:rPr>
          <w:rFonts w:ascii="Times New Roman" w:hAnsi="Times New Roman" w:cs="Times New Roman"/>
          <w:i/>
          <w:szCs w:val="24"/>
          <w:vertAlign w:val="superscript"/>
        </w:rPr>
        <w:t>th</w:t>
      </w:r>
      <w:r w:rsidRPr="001C370A">
        <w:rPr>
          <w:rFonts w:ascii="Times New Roman" w:hAnsi="Times New Roman" w:cs="Times New Roman"/>
          <w:i/>
          <w:szCs w:val="24"/>
        </w:rPr>
        <w:t xml:space="preserve"> respondents</w:t>
      </w:r>
      <w:r>
        <w:rPr>
          <w:rFonts w:ascii="Times New Roman" w:hAnsi="Times New Roman" w:cs="Times New Roman"/>
          <w:szCs w:val="24"/>
        </w:rPr>
        <w:t>, in default</w:t>
      </w:r>
    </w:p>
    <w:p w:rsidR="001D08C3" w:rsidRDefault="001C370A" w:rsidP="008D0F4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Pr>
          <w:rFonts w:ascii="Times New Roman" w:hAnsi="Times New Roman" w:cs="Times New Roman"/>
          <w:b/>
          <w:sz w:val="24"/>
          <w:szCs w:val="24"/>
        </w:rPr>
        <w:tab/>
      </w:r>
      <w:r w:rsidR="00DB7623">
        <w:rPr>
          <w:rFonts w:ascii="Times New Roman" w:hAnsi="Times New Roman" w:cs="Times New Roman"/>
          <w:sz w:val="24"/>
          <w:szCs w:val="24"/>
        </w:rPr>
        <w:t xml:space="preserve">At the </w:t>
      </w:r>
      <w:r>
        <w:rPr>
          <w:rFonts w:ascii="Times New Roman" w:hAnsi="Times New Roman" w:cs="Times New Roman"/>
          <w:sz w:val="24"/>
          <w:szCs w:val="24"/>
        </w:rPr>
        <w:t xml:space="preserve">conclusion of </w:t>
      </w:r>
      <w:r w:rsidR="0085515C">
        <w:rPr>
          <w:rFonts w:ascii="Times New Roman" w:hAnsi="Times New Roman" w:cs="Times New Roman"/>
          <w:sz w:val="24"/>
          <w:szCs w:val="24"/>
        </w:rPr>
        <w:t>Sub</w:t>
      </w:r>
      <w:r>
        <w:rPr>
          <w:rFonts w:ascii="Times New Roman" w:hAnsi="Times New Roman" w:cs="Times New Roman"/>
          <w:sz w:val="24"/>
          <w:szCs w:val="24"/>
        </w:rPr>
        <w:t>missions in argument in this matter, I granted the relief sought and indicated that my reasons thereof would follow.  Below are the reasons for my decision.</w:t>
      </w:r>
    </w:p>
    <w:p w:rsidR="00E52A9F" w:rsidRDefault="0085515C" w:rsidP="008D0F4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applicants filed</w:t>
      </w:r>
      <w:r w:rsidR="001C370A">
        <w:rPr>
          <w:rFonts w:ascii="Times New Roman" w:hAnsi="Times New Roman" w:cs="Times New Roman"/>
          <w:sz w:val="24"/>
          <w:szCs w:val="24"/>
        </w:rPr>
        <w:t xml:space="preserve"> this application seeking condonation for the late filing of an application for review of a decision made by the 3</w:t>
      </w:r>
      <w:r w:rsidR="001C370A" w:rsidRPr="001C370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as </w:t>
      </w:r>
      <w:r w:rsidR="001C370A">
        <w:rPr>
          <w:rFonts w:ascii="Times New Roman" w:hAnsi="Times New Roman" w:cs="Times New Roman"/>
          <w:sz w:val="24"/>
          <w:szCs w:val="24"/>
        </w:rPr>
        <w:t>Sheriff of Zimbabwe together with the 4</w:t>
      </w:r>
      <w:r w:rsidR="001C370A" w:rsidRPr="001C370A">
        <w:rPr>
          <w:rFonts w:ascii="Times New Roman" w:hAnsi="Times New Roman" w:cs="Times New Roman"/>
          <w:sz w:val="24"/>
          <w:szCs w:val="24"/>
          <w:vertAlign w:val="superscript"/>
        </w:rPr>
        <w:t>th</w:t>
      </w:r>
      <w:r w:rsidR="001C370A">
        <w:rPr>
          <w:rFonts w:ascii="Times New Roman" w:hAnsi="Times New Roman" w:cs="Times New Roman"/>
          <w:sz w:val="24"/>
          <w:szCs w:val="24"/>
        </w:rPr>
        <w:t>, 5</w:t>
      </w:r>
      <w:r w:rsidR="001C370A" w:rsidRPr="001C370A">
        <w:rPr>
          <w:rFonts w:ascii="Times New Roman" w:hAnsi="Times New Roman" w:cs="Times New Roman"/>
          <w:sz w:val="24"/>
          <w:szCs w:val="24"/>
          <w:vertAlign w:val="superscript"/>
        </w:rPr>
        <w:t>th</w:t>
      </w:r>
      <w:r w:rsidR="001C370A">
        <w:rPr>
          <w:rFonts w:ascii="Times New Roman" w:hAnsi="Times New Roman" w:cs="Times New Roman"/>
          <w:sz w:val="24"/>
          <w:szCs w:val="24"/>
        </w:rPr>
        <w:t xml:space="preserve"> and 6</w:t>
      </w:r>
      <w:r w:rsidR="001C370A" w:rsidRPr="001C370A">
        <w:rPr>
          <w:rFonts w:ascii="Times New Roman" w:hAnsi="Times New Roman" w:cs="Times New Roman"/>
          <w:sz w:val="24"/>
          <w:szCs w:val="24"/>
          <w:vertAlign w:val="superscript"/>
        </w:rPr>
        <w:t>th</w:t>
      </w:r>
      <w:r w:rsidR="001C370A">
        <w:rPr>
          <w:rFonts w:ascii="Times New Roman" w:hAnsi="Times New Roman" w:cs="Times New Roman"/>
          <w:sz w:val="24"/>
          <w:szCs w:val="24"/>
        </w:rPr>
        <w:t xml:space="preserve"> respondents.  In terms of</w:t>
      </w:r>
      <w:r>
        <w:rPr>
          <w:rFonts w:ascii="Times New Roman" w:hAnsi="Times New Roman" w:cs="Times New Roman"/>
          <w:sz w:val="24"/>
          <w:szCs w:val="24"/>
        </w:rPr>
        <w:t xml:space="preserve"> that decision, the applicants’</w:t>
      </w:r>
      <w:r w:rsidR="001C370A">
        <w:rPr>
          <w:rFonts w:ascii="Times New Roman" w:hAnsi="Times New Roman" w:cs="Times New Roman"/>
          <w:sz w:val="24"/>
          <w:szCs w:val="24"/>
        </w:rPr>
        <w:t xml:space="preserve"> property known as No. 50</w:t>
      </w:r>
      <w:r>
        <w:rPr>
          <w:rFonts w:ascii="Times New Roman" w:hAnsi="Times New Roman" w:cs="Times New Roman"/>
          <w:sz w:val="24"/>
          <w:szCs w:val="24"/>
        </w:rPr>
        <w:t xml:space="preserve"> Southway, Burn</w:t>
      </w:r>
      <w:r w:rsidR="00E52A9F">
        <w:rPr>
          <w:rFonts w:ascii="Times New Roman" w:hAnsi="Times New Roman" w:cs="Times New Roman"/>
          <w:sz w:val="24"/>
          <w:szCs w:val="24"/>
        </w:rPr>
        <w:t>side, Bulawayo was sold to the 1</w:t>
      </w:r>
      <w:r w:rsidR="00E52A9F" w:rsidRPr="00E52A9F">
        <w:rPr>
          <w:rFonts w:ascii="Times New Roman" w:hAnsi="Times New Roman" w:cs="Times New Roman"/>
          <w:sz w:val="24"/>
          <w:szCs w:val="24"/>
          <w:vertAlign w:val="superscript"/>
        </w:rPr>
        <w:t>st</w:t>
      </w:r>
      <w:r w:rsidR="00E52A9F">
        <w:rPr>
          <w:rFonts w:ascii="Times New Roman" w:hAnsi="Times New Roman" w:cs="Times New Roman"/>
          <w:sz w:val="24"/>
          <w:szCs w:val="24"/>
        </w:rPr>
        <w:t xml:space="preserve"> respondent and transferred into his name.</w:t>
      </w:r>
    </w:p>
    <w:p w:rsidR="00E52A9F" w:rsidRDefault="00E52A9F" w:rsidP="008D0F42">
      <w:pPr>
        <w:spacing w:line="360" w:lineRule="auto"/>
        <w:jc w:val="both"/>
        <w:rPr>
          <w:rFonts w:ascii="Times New Roman" w:hAnsi="Times New Roman" w:cs="Times New Roman"/>
          <w:sz w:val="24"/>
          <w:szCs w:val="24"/>
        </w:rPr>
      </w:pPr>
      <w:r>
        <w:rPr>
          <w:rFonts w:ascii="Times New Roman" w:hAnsi="Times New Roman" w:cs="Times New Roman"/>
          <w:sz w:val="24"/>
          <w:szCs w:val="24"/>
        </w:rPr>
        <w:t>The salient facrs of this matter are that the applicants filed an application for the review of a decision made by 3</w:t>
      </w:r>
      <w:r w:rsidRPr="00E52A9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as Sheriff of Zimbabwe together with the 4</w:t>
      </w:r>
      <w:r w:rsidRPr="00E52A9F">
        <w:rPr>
          <w:rFonts w:ascii="Times New Roman" w:hAnsi="Times New Roman" w:cs="Times New Roman"/>
          <w:sz w:val="24"/>
          <w:szCs w:val="24"/>
          <w:vertAlign w:val="superscript"/>
        </w:rPr>
        <w:t>th</w:t>
      </w:r>
      <w:r>
        <w:rPr>
          <w:rFonts w:ascii="Times New Roman" w:hAnsi="Times New Roman" w:cs="Times New Roman"/>
          <w:sz w:val="24"/>
          <w:szCs w:val="24"/>
        </w:rPr>
        <w:t>, 5</w:t>
      </w:r>
      <w:r w:rsidRPr="00E52A9F">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E52A9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to have the applicants</w:t>
      </w:r>
      <w:r w:rsidR="0085515C">
        <w:rPr>
          <w:rFonts w:ascii="Times New Roman" w:hAnsi="Times New Roman" w:cs="Times New Roman"/>
          <w:sz w:val="24"/>
          <w:szCs w:val="24"/>
        </w:rPr>
        <w:t>’</w:t>
      </w:r>
      <w:r>
        <w:rPr>
          <w:rFonts w:ascii="Times New Roman" w:hAnsi="Times New Roman" w:cs="Times New Roman"/>
          <w:sz w:val="24"/>
          <w:szCs w:val="24"/>
        </w:rPr>
        <w:t xml:space="preserve"> property sold.  They contend that the sale of their property was done complete</w:t>
      </w:r>
      <w:r w:rsidR="0085515C">
        <w:rPr>
          <w:rFonts w:ascii="Times New Roman" w:hAnsi="Times New Roman" w:cs="Times New Roman"/>
          <w:sz w:val="24"/>
          <w:szCs w:val="24"/>
        </w:rPr>
        <w:t>ly irregularly and outside the court r</w:t>
      </w:r>
      <w:r>
        <w:rPr>
          <w:rFonts w:ascii="Times New Roman" w:hAnsi="Times New Roman" w:cs="Times New Roman"/>
          <w:sz w:val="24"/>
          <w:szCs w:val="24"/>
        </w:rPr>
        <w:t>ules.</w:t>
      </w:r>
      <w:r w:rsidR="00DB7623">
        <w:rPr>
          <w:rFonts w:ascii="Times New Roman" w:hAnsi="Times New Roman" w:cs="Times New Roman"/>
          <w:sz w:val="24"/>
          <w:szCs w:val="24"/>
        </w:rPr>
        <w:t xml:space="preserve">  Further</w:t>
      </w:r>
      <w:r>
        <w:rPr>
          <w:rFonts w:ascii="Times New Roman" w:hAnsi="Times New Roman" w:cs="Times New Roman"/>
          <w:sz w:val="24"/>
          <w:szCs w:val="24"/>
        </w:rPr>
        <w:t xml:space="preserve">, </w:t>
      </w:r>
      <w:r w:rsidR="00DB7623">
        <w:rPr>
          <w:rFonts w:ascii="Times New Roman" w:hAnsi="Times New Roman" w:cs="Times New Roman"/>
          <w:sz w:val="24"/>
          <w:szCs w:val="24"/>
        </w:rPr>
        <w:t xml:space="preserve">applicants complain that whilst they had themselves </w:t>
      </w:r>
      <w:r>
        <w:rPr>
          <w:rFonts w:ascii="Times New Roman" w:hAnsi="Times New Roman" w:cs="Times New Roman"/>
          <w:sz w:val="24"/>
          <w:szCs w:val="24"/>
        </w:rPr>
        <w:t>ins</w:t>
      </w:r>
      <w:r w:rsidR="00DB7623">
        <w:rPr>
          <w:rFonts w:ascii="Times New Roman" w:hAnsi="Times New Roman" w:cs="Times New Roman"/>
          <w:sz w:val="24"/>
          <w:szCs w:val="24"/>
        </w:rPr>
        <w:t xml:space="preserve">tructed their </w:t>
      </w:r>
      <w:r w:rsidR="0085515C">
        <w:rPr>
          <w:rFonts w:ascii="Times New Roman" w:hAnsi="Times New Roman" w:cs="Times New Roman"/>
          <w:sz w:val="24"/>
          <w:szCs w:val="24"/>
        </w:rPr>
        <w:t xml:space="preserve">erstwhile </w:t>
      </w:r>
      <w:r>
        <w:rPr>
          <w:rFonts w:ascii="Times New Roman" w:hAnsi="Times New Roman" w:cs="Times New Roman"/>
          <w:sz w:val="24"/>
          <w:szCs w:val="24"/>
        </w:rPr>
        <w:t>lega</w:t>
      </w:r>
      <w:r w:rsidR="0085515C">
        <w:rPr>
          <w:rFonts w:ascii="Times New Roman" w:hAnsi="Times New Roman" w:cs="Times New Roman"/>
          <w:sz w:val="24"/>
          <w:szCs w:val="24"/>
        </w:rPr>
        <w:t>l practitioners timeously, the l</w:t>
      </w:r>
      <w:r>
        <w:rPr>
          <w:rFonts w:ascii="Times New Roman" w:hAnsi="Times New Roman" w:cs="Times New Roman"/>
          <w:sz w:val="24"/>
          <w:szCs w:val="24"/>
        </w:rPr>
        <w:t>awyers did a messy job and failed to comply with basic rules of court.</w:t>
      </w:r>
    </w:p>
    <w:p w:rsidR="00E52A9F" w:rsidRDefault="00E52A9F" w:rsidP="008D0F4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of the application, the respondents raised a point </w:t>
      </w:r>
      <w:r w:rsidRPr="0085515C">
        <w:rPr>
          <w:rFonts w:ascii="Times New Roman" w:hAnsi="Times New Roman" w:cs="Times New Roman"/>
          <w:i/>
          <w:sz w:val="24"/>
          <w:szCs w:val="24"/>
        </w:rPr>
        <w:t>in limine</w:t>
      </w:r>
      <w:r>
        <w:rPr>
          <w:rFonts w:ascii="Times New Roman" w:hAnsi="Times New Roman" w:cs="Times New Roman"/>
          <w:sz w:val="24"/>
          <w:szCs w:val="24"/>
        </w:rPr>
        <w:t xml:space="preserve"> that applicants’ application failed to comply with Order 33 Rule 257 of the High Court Rules, 1971.  The rule provides thus;</w:t>
      </w:r>
    </w:p>
    <w:p w:rsidR="001C370A" w:rsidRDefault="00E52A9F" w:rsidP="0085515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application shall state shortly and clearly the grounds upon which the applicant seeks to have the proceedings set aside or corrected </w:t>
      </w:r>
      <w:r w:rsidRPr="00E52A9F">
        <w:rPr>
          <w:rFonts w:ascii="Times New Roman" w:hAnsi="Times New Roman" w:cs="Times New Roman"/>
          <w:sz w:val="24"/>
          <w:szCs w:val="24"/>
          <w:u w:val="single"/>
        </w:rPr>
        <w:t>and the exact relief</w:t>
      </w:r>
      <w:r>
        <w:rPr>
          <w:rFonts w:ascii="Times New Roman" w:hAnsi="Times New Roman" w:cs="Times New Roman"/>
          <w:sz w:val="24"/>
          <w:szCs w:val="24"/>
        </w:rPr>
        <w:t xml:space="preserve"> </w:t>
      </w:r>
      <w:r w:rsidRPr="00E52A9F">
        <w:rPr>
          <w:rFonts w:ascii="Times New Roman" w:hAnsi="Times New Roman" w:cs="Times New Roman"/>
          <w:sz w:val="24"/>
          <w:szCs w:val="24"/>
          <w:u w:val="single"/>
        </w:rPr>
        <w:t>prayed for</w:t>
      </w:r>
      <w:r>
        <w:rPr>
          <w:rFonts w:ascii="Times New Roman" w:hAnsi="Times New Roman" w:cs="Times New Roman"/>
          <w:sz w:val="24"/>
          <w:szCs w:val="24"/>
        </w:rPr>
        <w:t>.”(the underlining is mine)</w:t>
      </w:r>
      <w:r w:rsidR="001C370A">
        <w:rPr>
          <w:rFonts w:ascii="Times New Roman" w:hAnsi="Times New Roman" w:cs="Times New Roman"/>
          <w:sz w:val="24"/>
          <w:szCs w:val="24"/>
        </w:rPr>
        <w:t xml:space="preserve"> </w:t>
      </w:r>
    </w:p>
    <w:p w:rsidR="00E52A9F" w:rsidRDefault="00E52A9F"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Confronted by the same point </w:t>
      </w:r>
      <w:r w:rsidRPr="0085515C">
        <w:rPr>
          <w:rFonts w:ascii="Times New Roman" w:hAnsi="Times New Roman" w:cs="Times New Roman"/>
          <w:i/>
          <w:sz w:val="24"/>
          <w:szCs w:val="24"/>
        </w:rPr>
        <w:t>in limine</w:t>
      </w:r>
      <w:r>
        <w:rPr>
          <w:rFonts w:ascii="Times New Roman" w:hAnsi="Times New Roman" w:cs="Times New Roman"/>
          <w:sz w:val="24"/>
          <w:szCs w:val="24"/>
        </w:rPr>
        <w:t xml:space="preserve"> which the Judge correctly noted that 6</w:t>
      </w:r>
      <w:r w:rsidR="0085515C" w:rsidRPr="0085515C">
        <w:rPr>
          <w:rFonts w:ascii="Times New Roman" w:hAnsi="Times New Roman" w:cs="Times New Roman"/>
          <w:sz w:val="24"/>
          <w:szCs w:val="24"/>
          <w:vertAlign w:val="superscript"/>
        </w:rPr>
        <w:t>t</w:t>
      </w:r>
      <w:r w:rsidRPr="0085515C">
        <w:rPr>
          <w:rFonts w:ascii="Times New Roman" w:hAnsi="Times New Roman" w:cs="Times New Roman"/>
          <w:sz w:val="24"/>
          <w:szCs w:val="24"/>
          <w:vertAlign w:val="superscript"/>
        </w:rPr>
        <w:t>h</w:t>
      </w:r>
      <w:r w:rsidR="0085515C">
        <w:rPr>
          <w:rFonts w:ascii="Times New Roman" w:hAnsi="Times New Roman" w:cs="Times New Roman"/>
          <w:sz w:val="24"/>
          <w:szCs w:val="24"/>
        </w:rPr>
        <w:t xml:space="preserve"> </w:t>
      </w:r>
      <w:r>
        <w:rPr>
          <w:rFonts w:ascii="Times New Roman" w:hAnsi="Times New Roman" w:cs="Times New Roman"/>
          <w:sz w:val="24"/>
          <w:szCs w:val="24"/>
        </w:rPr>
        <w:t xml:space="preserve"> </w:t>
      </w:r>
      <w:r w:rsidR="0085515C">
        <w:rPr>
          <w:rFonts w:ascii="Times New Roman" w:hAnsi="Times New Roman" w:cs="Times New Roman"/>
          <w:sz w:val="24"/>
          <w:szCs w:val="24"/>
        </w:rPr>
        <w:t xml:space="preserve"> </w:t>
      </w:r>
      <w:r>
        <w:rPr>
          <w:rFonts w:ascii="Times New Roman" w:hAnsi="Times New Roman" w:cs="Times New Roman"/>
          <w:sz w:val="24"/>
          <w:szCs w:val="24"/>
        </w:rPr>
        <w:t xml:space="preserve">respondent had in fact raised in its opposing papers as early as 10 October 2018, the erstwhile legal practitioners, Messrs Dube-Tachiona and Tsvangirai Legal Practitioners, then sought to make a brief oral application for condonation of the non compliance.  </w:t>
      </w:r>
      <w:r w:rsidRPr="0085515C">
        <w:rPr>
          <w:rFonts w:ascii="Times New Roman" w:hAnsi="Times New Roman" w:cs="Times New Roman"/>
          <w:i/>
          <w:sz w:val="24"/>
          <w:szCs w:val="24"/>
        </w:rPr>
        <w:t>Mr Masamvu</w:t>
      </w:r>
      <w:r>
        <w:rPr>
          <w:rFonts w:ascii="Times New Roman" w:hAnsi="Times New Roman" w:cs="Times New Roman"/>
          <w:sz w:val="24"/>
          <w:szCs w:val="24"/>
        </w:rPr>
        <w:t xml:space="preserve"> for the applicant submitted that if the court were so inclined to accept that the non-compliance with Rule 375 was fatal to the application, t</w:t>
      </w:r>
      <w:r w:rsidR="0085515C">
        <w:rPr>
          <w:rFonts w:ascii="Times New Roman" w:hAnsi="Times New Roman" w:cs="Times New Roman"/>
          <w:sz w:val="24"/>
          <w:szCs w:val="24"/>
        </w:rPr>
        <w:t>h</w:t>
      </w:r>
      <w:r>
        <w:rPr>
          <w:rFonts w:ascii="Times New Roman" w:hAnsi="Times New Roman" w:cs="Times New Roman"/>
          <w:sz w:val="24"/>
          <w:szCs w:val="24"/>
        </w:rPr>
        <w:t>en the applicant would seek the indulgence of the court to exercise it</w:t>
      </w:r>
      <w:r w:rsidR="00DB7623">
        <w:rPr>
          <w:rFonts w:ascii="Times New Roman" w:hAnsi="Times New Roman" w:cs="Times New Roman"/>
          <w:sz w:val="24"/>
          <w:szCs w:val="24"/>
        </w:rPr>
        <w:t>s discretion in terms of Rule 4C</w:t>
      </w:r>
      <w:r>
        <w:rPr>
          <w:rFonts w:ascii="Times New Roman" w:hAnsi="Times New Roman" w:cs="Times New Roman"/>
          <w:sz w:val="24"/>
          <w:szCs w:val="24"/>
        </w:rPr>
        <w:t xml:space="preserve"> of the court rules and c</w:t>
      </w:r>
      <w:r w:rsidR="00DB7623">
        <w:rPr>
          <w:rFonts w:ascii="Times New Roman" w:hAnsi="Times New Roman" w:cs="Times New Roman"/>
          <w:sz w:val="24"/>
          <w:szCs w:val="24"/>
        </w:rPr>
        <w:t>ondone the non-compliance</w:t>
      </w:r>
      <w:r w:rsidR="007F54B1">
        <w:rPr>
          <w:rFonts w:ascii="Times New Roman" w:hAnsi="Times New Roman" w:cs="Times New Roman"/>
          <w:sz w:val="24"/>
          <w:szCs w:val="24"/>
        </w:rPr>
        <w:t>.  The application had failed to state even on the draft, the exact nature of the relief sought.</w:t>
      </w:r>
    </w:p>
    <w:p w:rsidR="007F54B1" w:rsidRDefault="007F54B1"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the hearing, the learned Judge</w:t>
      </w:r>
      <w:r w:rsidR="00DB7623">
        <w:rPr>
          <w:rFonts w:ascii="Times New Roman" w:hAnsi="Times New Roman" w:cs="Times New Roman"/>
          <w:sz w:val="24"/>
          <w:szCs w:val="24"/>
        </w:rPr>
        <w:t>,</w:t>
      </w:r>
      <w:r>
        <w:rPr>
          <w:rFonts w:ascii="Times New Roman" w:hAnsi="Times New Roman" w:cs="Times New Roman"/>
          <w:sz w:val="24"/>
          <w:szCs w:val="24"/>
        </w:rPr>
        <w:t xml:space="preserve"> my sister M</w:t>
      </w:r>
      <w:r w:rsidRPr="0085515C">
        <w:rPr>
          <w:rFonts w:ascii="Times New Roman" w:hAnsi="Times New Roman" w:cs="Times New Roman"/>
          <w:sz w:val="20"/>
          <w:szCs w:val="20"/>
        </w:rPr>
        <w:t>OYO J</w:t>
      </w:r>
      <w:r>
        <w:rPr>
          <w:rFonts w:ascii="Times New Roman" w:hAnsi="Times New Roman" w:cs="Times New Roman"/>
          <w:sz w:val="24"/>
          <w:szCs w:val="24"/>
        </w:rPr>
        <w:t xml:space="preserve">, was not amused by the lackadaisical approach taken by the </w:t>
      </w:r>
      <w:r w:rsidR="00DB7623">
        <w:rPr>
          <w:rFonts w:ascii="Times New Roman" w:hAnsi="Times New Roman" w:cs="Times New Roman"/>
          <w:sz w:val="24"/>
          <w:szCs w:val="24"/>
        </w:rPr>
        <w:t xml:space="preserve">lawyers in making a shoddy </w:t>
      </w:r>
      <w:r>
        <w:rPr>
          <w:rFonts w:ascii="Times New Roman" w:hAnsi="Times New Roman" w:cs="Times New Roman"/>
          <w:sz w:val="24"/>
          <w:szCs w:val="24"/>
        </w:rPr>
        <w:t xml:space="preserve">application by oral submissions from the bar notwithstanding the fact that the rules state </w:t>
      </w:r>
      <w:r w:rsidR="0085515C">
        <w:rPr>
          <w:rFonts w:ascii="Times New Roman" w:hAnsi="Times New Roman" w:cs="Times New Roman"/>
          <w:sz w:val="24"/>
          <w:szCs w:val="24"/>
        </w:rPr>
        <w:t xml:space="preserve">that </w:t>
      </w:r>
      <w:r w:rsidR="00DB7623">
        <w:rPr>
          <w:rFonts w:ascii="Times New Roman" w:hAnsi="Times New Roman" w:cs="Times New Roman"/>
          <w:sz w:val="24"/>
          <w:szCs w:val="24"/>
        </w:rPr>
        <w:t xml:space="preserve">such </w:t>
      </w:r>
      <w:r>
        <w:rPr>
          <w:rFonts w:ascii="Times New Roman" w:hAnsi="Times New Roman" w:cs="Times New Roman"/>
          <w:sz w:val="24"/>
          <w:szCs w:val="24"/>
        </w:rPr>
        <w:t xml:space="preserve">application for condonation for failure to comply with the rules of court should be in written form.  The </w:t>
      </w:r>
      <w:r>
        <w:rPr>
          <w:rFonts w:ascii="Times New Roman" w:hAnsi="Times New Roman" w:cs="Times New Roman"/>
          <w:sz w:val="24"/>
          <w:szCs w:val="24"/>
        </w:rPr>
        <w:lastRenderedPageBreak/>
        <w:t xml:space="preserve">learned Judge thus simply upheld the point </w:t>
      </w:r>
      <w:r w:rsidRPr="0085515C">
        <w:rPr>
          <w:rFonts w:ascii="Times New Roman" w:hAnsi="Times New Roman" w:cs="Times New Roman"/>
          <w:i/>
          <w:sz w:val="24"/>
          <w:szCs w:val="24"/>
        </w:rPr>
        <w:t>in limine</w:t>
      </w:r>
      <w:r>
        <w:rPr>
          <w:rFonts w:ascii="Times New Roman" w:hAnsi="Times New Roman" w:cs="Times New Roman"/>
          <w:sz w:val="24"/>
          <w:szCs w:val="24"/>
        </w:rPr>
        <w:t xml:space="preserve"> and dismissed the application for Review with costs.</w:t>
      </w:r>
    </w:p>
    <w:p w:rsidR="007F54B1" w:rsidRDefault="007F54B1"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bringing this current application the applicants, had dumped their erstwhile legal practitioners and sought the services of new lawyers.  They implored the court not to visit the ineptitude and sluggish approach of their erstwhile legal practitioners on them.  They implored the court to consider most importantly, that they as lay persons had instructed their legal practitioners timeously.  When they confronted the erstwhile legal practitioners they were told that nothing further could be done.  It was only the current legal practitioners who</w:t>
      </w:r>
      <w:r w:rsidR="00C03456">
        <w:rPr>
          <w:rFonts w:ascii="Times New Roman" w:hAnsi="Times New Roman" w:cs="Times New Roman"/>
          <w:sz w:val="24"/>
          <w:szCs w:val="24"/>
        </w:rPr>
        <w:t>,</w:t>
      </w:r>
      <w:r>
        <w:rPr>
          <w:rFonts w:ascii="Times New Roman" w:hAnsi="Times New Roman" w:cs="Times New Roman"/>
          <w:sz w:val="24"/>
          <w:szCs w:val="24"/>
        </w:rPr>
        <w:t xml:space="preserve"> after perusing the court record noted and advised that the application had not been heard and dismissed on the merits.  They contended the failure to comply with a court rule to put a</w:t>
      </w:r>
      <w:r w:rsidR="0085515C">
        <w:rPr>
          <w:rFonts w:ascii="Times New Roman" w:hAnsi="Times New Roman" w:cs="Times New Roman"/>
          <w:sz w:val="24"/>
          <w:szCs w:val="24"/>
        </w:rPr>
        <w:t xml:space="preserve"> prayer on the application for R</w:t>
      </w:r>
      <w:r>
        <w:rPr>
          <w:rFonts w:ascii="Times New Roman" w:hAnsi="Times New Roman" w:cs="Times New Roman"/>
          <w:sz w:val="24"/>
          <w:szCs w:val="24"/>
        </w:rPr>
        <w:t>eview was a purely technical issue which the lawyers should have taken care of and should not be rigidly imputed upon them as innocent lay persons.</w:t>
      </w:r>
      <w:r w:rsidR="00A368CE">
        <w:rPr>
          <w:rFonts w:ascii="Times New Roman" w:hAnsi="Times New Roman" w:cs="Times New Roman"/>
          <w:sz w:val="24"/>
          <w:szCs w:val="24"/>
        </w:rPr>
        <w:t xml:space="preserve">  They thus submitted that they had a good cause for both the condonation application and the merits in case No. HC 2784/18, the main case.</w:t>
      </w:r>
    </w:p>
    <w:p w:rsidR="00A368CE" w:rsidRDefault="00A368CE"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judicial sales, which are either sales by public auction o</w:t>
      </w:r>
      <w:r w:rsidR="0085515C">
        <w:rPr>
          <w:rFonts w:ascii="Times New Roman" w:hAnsi="Times New Roman" w:cs="Times New Roman"/>
          <w:sz w:val="24"/>
          <w:szCs w:val="24"/>
        </w:rPr>
        <w:t xml:space="preserve">r private treaty in appropriate </w:t>
      </w:r>
      <w:r>
        <w:rPr>
          <w:rFonts w:ascii="Times New Roman" w:hAnsi="Times New Roman" w:cs="Times New Roman"/>
          <w:sz w:val="24"/>
          <w:szCs w:val="24"/>
        </w:rPr>
        <w:t>circumstances must be done within the four (4) corners of the court rules.  Anything done outside the court rules is a legal nullity and of no lega</w:t>
      </w:r>
      <w:r w:rsidR="00C03456">
        <w:rPr>
          <w:rFonts w:ascii="Times New Roman" w:hAnsi="Times New Roman" w:cs="Times New Roman"/>
          <w:sz w:val="24"/>
          <w:szCs w:val="24"/>
        </w:rPr>
        <w:t>l force.  The applicants contend</w:t>
      </w:r>
      <w:r>
        <w:rPr>
          <w:rFonts w:ascii="Times New Roman" w:hAnsi="Times New Roman" w:cs="Times New Roman"/>
          <w:sz w:val="24"/>
          <w:szCs w:val="24"/>
        </w:rPr>
        <w:t xml:space="preserve"> that after obtaining orders in their favour, one being judgement in the sum of USD14 500 plus costs on an attorney and client scale and the other being a judgement declaring applicants’ property, No. 50 Southway road, Burnside, Bulwayo executable, the respondents conducted their own private sale which did not involve the Sheriff as is required by law.  For that submission, the applicants attached Annexture “E” to the application.</w:t>
      </w:r>
    </w:p>
    <w:p w:rsidR="00A368CE" w:rsidRDefault="00A368CE"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Annexture “E” is a</w:t>
      </w:r>
      <w:r w:rsidR="0085515C">
        <w:rPr>
          <w:rFonts w:ascii="Times New Roman" w:hAnsi="Times New Roman" w:cs="Times New Roman"/>
          <w:sz w:val="24"/>
          <w:szCs w:val="24"/>
        </w:rPr>
        <w:t xml:space="preserve"> letter writt</w:t>
      </w:r>
      <w:r>
        <w:rPr>
          <w:rFonts w:ascii="Times New Roman" w:hAnsi="Times New Roman" w:cs="Times New Roman"/>
          <w:sz w:val="24"/>
          <w:szCs w:val="24"/>
        </w:rPr>
        <w:t>en by the Additional Sheriff in Charge of the Southern Region.  It was a reply to the applicants’ erstwhile legal practitioners who had requested for certain information and documents relating to a purported sale of the applicants’ property.  The Sheriff’s office could not provide answers, information and documents that were very pe</w:t>
      </w:r>
      <w:r w:rsidR="0085515C">
        <w:rPr>
          <w:rFonts w:ascii="Times New Roman" w:hAnsi="Times New Roman" w:cs="Times New Roman"/>
          <w:sz w:val="24"/>
          <w:szCs w:val="24"/>
        </w:rPr>
        <w:t>r</w:t>
      </w:r>
      <w:r>
        <w:rPr>
          <w:rFonts w:ascii="Times New Roman" w:hAnsi="Times New Roman" w:cs="Times New Roman"/>
          <w:sz w:val="24"/>
          <w:szCs w:val="24"/>
        </w:rPr>
        <w:t xml:space="preserve">tinently requested.  In short, the Additional </w:t>
      </w:r>
      <w:r w:rsidR="00FD0507">
        <w:rPr>
          <w:rFonts w:ascii="Times New Roman" w:hAnsi="Times New Roman" w:cs="Times New Roman"/>
          <w:sz w:val="24"/>
          <w:szCs w:val="24"/>
        </w:rPr>
        <w:t xml:space="preserve">Sheriff </w:t>
      </w:r>
      <w:r>
        <w:rPr>
          <w:rFonts w:ascii="Times New Roman" w:hAnsi="Times New Roman" w:cs="Times New Roman"/>
          <w:sz w:val="24"/>
          <w:szCs w:val="24"/>
        </w:rPr>
        <w:t xml:space="preserve">explained that they had initially received instructions to sell the property in question from Messrs Webb, Low and Barry legal practitioners on 30 April 2018.  The sale was scheduled for 11 May 2018.  However, </w:t>
      </w:r>
      <w:r w:rsidR="00DB7623">
        <w:rPr>
          <w:rFonts w:ascii="Times New Roman" w:hAnsi="Times New Roman" w:cs="Times New Roman"/>
          <w:sz w:val="24"/>
          <w:szCs w:val="24"/>
        </w:rPr>
        <w:t>they cancelled the sale after a Chamber</w:t>
      </w:r>
      <w:r w:rsidR="00BE354E">
        <w:rPr>
          <w:rFonts w:ascii="Times New Roman" w:hAnsi="Times New Roman" w:cs="Times New Roman"/>
          <w:sz w:val="24"/>
          <w:szCs w:val="24"/>
        </w:rPr>
        <w:t xml:space="preserve"> application for the suspension of the sale in terms of Rule </w:t>
      </w:r>
      <w:r w:rsidR="00BE354E">
        <w:rPr>
          <w:rFonts w:ascii="Times New Roman" w:hAnsi="Times New Roman" w:cs="Times New Roman"/>
          <w:sz w:val="24"/>
          <w:szCs w:val="24"/>
        </w:rPr>
        <w:lastRenderedPageBreak/>
        <w:t>348A (5a) filed by Messrs Dube-Tachiona and Tsvangirai Legal Practitioners.  Importantly however, at the very bottom of the letter</w:t>
      </w:r>
      <w:r w:rsidR="00C03456">
        <w:rPr>
          <w:rFonts w:ascii="Times New Roman" w:hAnsi="Times New Roman" w:cs="Times New Roman"/>
          <w:sz w:val="24"/>
          <w:szCs w:val="24"/>
        </w:rPr>
        <w:t xml:space="preserve">, the Sheriff’s office </w:t>
      </w:r>
      <w:r w:rsidR="00BE354E">
        <w:rPr>
          <w:rFonts w:ascii="Times New Roman" w:hAnsi="Times New Roman" w:cs="Times New Roman"/>
          <w:sz w:val="24"/>
          <w:szCs w:val="24"/>
        </w:rPr>
        <w:t>states as follows:</w:t>
      </w:r>
    </w:p>
    <w:p w:rsidR="00BE354E" w:rsidRDefault="00BE354E" w:rsidP="00FD050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“We however cannot provide the documents you require as this was a sale do</w:t>
      </w:r>
      <w:r w:rsidR="00FD0507">
        <w:rPr>
          <w:rFonts w:ascii="Times New Roman" w:hAnsi="Times New Roman" w:cs="Times New Roman"/>
          <w:sz w:val="24"/>
          <w:szCs w:val="24"/>
        </w:rPr>
        <w:t>ne outside the Sheriff’s office</w:t>
      </w:r>
      <w:r>
        <w:rPr>
          <w:rFonts w:ascii="Times New Roman" w:hAnsi="Times New Roman" w:cs="Times New Roman"/>
          <w:sz w:val="24"/>
          <w:szCs w:val="24"/>
        </w:rPr>
        <w:t>.  The Sheriff was only involved in the signing of the necessary documents as ordered by t</w:t>
      </w:r>
      <w:r w:rsidR="00C03456">
        <w:rPr>
          <w:rFonts w:ascii="Times New Roman" w:hAnsi="Times New Roman" w:cs="Times New Roman"/>
          <w:sz w:val="24"/>
          <w:szCs w:val="24"/>
        </w:rPr>
        <w:t xml:space="preserve">he High Court in HC 2818/17; </w:t>
      </w:r>
      <w:r w:rsidR="00FD0507">
        <w:rPr>
          <w:rFonts w:ascii="Times New Roman" w:hAnsi="Times New Roman" w:cs="Times New Roman"/>
          <w:sz w:val="24"/>
          <w:szCs w:val="24"/>
        </w:rPr>
        <w:t xml:space="preserve"> Xref</w:t>
      </w:r>
      <w:r>
        <w:rPr>
          <w:rFonts w:ascii="Times New Roman" w:hAnsi="Times New Roman" w:cs="Times New Roman"/>
          <w:sz w:val="24"/>
          <w:szCs w:val="24"/>
        </w:rPr>
        <w:t xml:space="preserve"> 1043/14.”</w:t>
      </w:r>
    </w:p>
    <w:p w:rsidR="00BE354E" w:rsidRDefault="00BE354E"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other words, the Sheriff’s office admitted that the sale was not done in </w:t>
      </w:r>
      <w:r w:rsidR="00E500ED">
        <w:rPr>
          <w:rFonts w:ascii="Times New Roman" w:hAnsi="Times New Roman" w:cs="Times New Roman"/>
          <w:sz w:val="24"/>
          <w:szCs w:val="24"/>
        </w:rPr>
        <w:t>accordance with the due process of the law as provided for in the Court Rules.  It is clear from that admission that the Sheriff</w:t>
      </w:r>
      <w:r w:rsidR="00FD0507">
        <w:rPr>
          <w:rFonts w:ascii="Times New Roman" w:hAnsi="Times New Roman" w:cs="Times New Roman"/>
          <w:sz w:val="24"/>
          <w:szCs w:val="24"/>
        </w:rPr>
        <w:t>’s office neither authorized nor</w:t>
      </w:r>
      <w:r w:rsidR="00E500ED">
        <w:rPr>
          <w:rFonts w:ascii="Times New Roman" w:hAnsi="Times New Roman" w:cs="Times New Roman"/>
          <w:sz w:val="24"/>
          <w:szCs w:val="24"/>
        </w:rPr>
        <w:t xml:space="preserve"> conducted the sale in question.</w:t>
      </w:r>
    </w:p>
    <w:p w:rsidR="00E500ED" w:rsidRPr="00FD0507" w:rsidRDefault="00E500ED" w:rsidP="008D0F42">
      <w:pPr>
        <w:spacing w:line="360" w:lineRule="auto"/>
        <w:jc w:val="both"/>
        <w:rPr>
          <w:rFonts w:ascii="Times New Roman" w:hAnsi="Times New Roman" w:cs="Times New Roman"/>
          <w:b/>
          <w:sz w:val="24"/>
          <w:szCs w:val="24"/>
        </w:rPr>
      </w:pPr>
      <w:r w:rsidRPr="00FD0507">
        <w:rPr>
          <w:rFonts w:ascii="Times New Roman" w:hAnsi="Times New Roman" w:cs="Times New Roman"/>
          <w:b/>
          <w:sz w:val="24"/>
          <w:szCs w:val="24"/>
        </w:rPr>
        <w:t>The Law</w:t>
      </w:r>
    </w:p>
    <w:p w:rsidR="00E500ED" w:rsidRDefault="00E500ED" w:rsidP="008D0F42">
      <w:pPr>
        <w:spacing w:line="360" w:lineRule="auto"/>
        <w:jc w:val="both"/>
        <w:rPr>
          <w:rFonts w:ascii="Times New Roman" w:hAnsi="Times New Roman" w:cs="Times New Roman"/>
          <w:sz w:val="24"/>
          <w:szCs w:val="24"/>
        </w:rPr>
      </w:pPr>
      <w:r>
        <w:rPr>
          <w:rFonts w:ascii="Times New Roman" w:hAnsi="Times New Roman" w:cs="Times New Roman"/>
          <w:sz w:val="24"/>
          <w:szCs w:val="24"/>
        </w:rPr>
        <w:tab/>
        <w:t>A dismissal of a claim or applic</w:t>
      </w:r>
      <w:r w:rsidR="00D9502B">
        <w:rPr>
          <w:rFonts w:ascii="Times New Roman" w:hAnsi="Times New Roman" w:cs="Times New Roman"/>
          <w:sz w:val="24"/>
          <w:szCs w:val="24"/>
        </w:rPr>
        <w:t xml:space="preserve">ation due to failure to non compliance </w:t>
      </w:r>
      <w:r>
        <w:rPr>
          <w:rFonts w:ascii="Times New Roman" w:hAnsi="Times New Roman" w:cs="Times New Roman"/>
          <w:sz w:val="24"/>
          <w:szCs w:val="24"/>
        </w:rPr>
        <w:t>with Court Rules is not a judgement on the merits of a case</w:t>
      </w:r>
      <w:r w:rsidR="00D9502B">
        <w:rPr>
          <w:rFonts w:ascii="Times New Roman" w:hAnsi="Times New Roman" w:cs="Times New Roman"/>
          <w:sz w:val="24"/>
          <w:szCs w:val="24"/>
        </w:rPr>
        <w:t xml:space="preserve">. </w:t>
      </w:r>
      <w:r>
        <w:rPr>
          <w:rFonts w:ascii="Times New Roman" w:hAnsi="Times New Roman" w:cs="Times New Roman"/>
          <w:sz w:val="24"/>
          <w:szCs w:val="24"/>
        </w:rPr>
        <w:t>That is trite.</w:t>
      </w:r>
    </w:p>
    <w:p w:rsidR="00E500ED" w:rsidRDefault="00E500ED" w:rsidP="008D0F4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FD0507">
        <w:rPr>
          <w:rFonts w:ascii="Times New Roman" w:hAnsi="Times New Roman" w:cs="Times New Roman"/>
          <w:i/>
          <w:sz w:val="24"/>
          <w:szCs w:val="24"/>
        </w:rPr>
        <w:t>Belinsky v Chipere</w:t>
      </w:r>
      <w:r>
        <w:rPr>
          <w:rFonts w:ascii="Times New Roman" w:hAnsi="Times New Roman" w:cs="Times New Roman"/>
          <w:sz w:val="24"/>
          <w:szCs w:val="24"/>
        </w:rPr>
        <w:t xml:space="preserve"> 2012 (1) ZLR 253 (H) (HH 74/12)  t</w:t>
      </w:r>
      <w:r w:rsidR="00FD0507">
        <w:rPr>
          <w:rFonts w:ascii="Times New Roman" w:hAnsi="Times New Roman" w:cs="Times New Roman"/>
          <w:sz w:val="24"/>
          <w:szCs w:val="24"/>
        </w:rPr>
        <w:t>h</w:t>
      </w:r>
      <w:r>
        <w:rPr>
          <w:rFonts w:ascii="Times New Roman" w:hAnsi="Times New Roman" w:cs="Times New Roman"/>
          <w:sz w:val="24"/>
          <w:szCs w:val="24"/>
        </w:rPr>
        <w:t xml:space="preserve">e excipient had been sued by the respondent for damages arising out of a motor vehicle accident.  A Pre-Trial Conference had been set down.  The respondent did not appear.  The excipient applied for an order dismissing the respondent’s claim with costs.  He was granted the order.  The claim was </w:t>
      </w:r>
      <w:r w:rsidR="00C03456">
        <w:rPr>
          <w:rFonts w:ascii="Times New Roman" w:hAnsi="Times New Roman" w:cs="Times New Roman"/>
          <w:sz w:val="24"/>
          <w:szCs w:val="24"/>
        </w:rPr>
        <w:t xml:space="preserve">duly </w:t>
      </w:r>
      <w:r>
        <w:rPr>
          <w:rFonts w:ascii="Times New Roman" w:hAnsi="Times New Roman" w:cs="Times New Roman"/>
          <w:sz w:val="24"/>
          <w:szCs w:val="24"/>
        </w:rPr>
        <w:t>dismissed with costs.  The court held</w:t>
      </w:r>
      <w:r w:rsidR="00D9502B">
        <w:rPr>
          <w:rFonts w:ascii="Times New Roman" w:hAnsi="Times New Roman" w:cs="Times New Roman"/>
          <w:sz w:val="24"/>
          <w:szCs w:val="24"/>
        </w:rPr>
        <w:t xml:space="preserve"> that</w:t>
      </w:r>
      <w:r>
        <w:rPr>
          <w:rFonts w:ascii="Times New Roman" w:hAnsi="Times New Roman" w:cs="Times New Roman"/>
          <w:sz w:val="24"/>
          <w:szCs w:val="24"/>
        </w:rPr>
        <w:t xml:space="preserve"> “such an order obtained without hearing evidence is not a judgement on the merits.  It is not at law a judgement for the other party but it merely amounts to a default judgement.”  The court held further that the defaulting party was entitled to issue fresh summons.</w:t>
      </w:r>
    </w:p>
    <w:p w:rsidR="00E500ED" w:rsidRDefault="00E500ED" w:rsidP="008D0F4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in </w:t>
      </w:r>
      <w:r w:rsidRPr="00FD0507">
        <w:rPr>
          <w:rFonts w:ascii="Times New Roman" w:hAnsi="Times New Roman" w:cs="Times New Roman"/>
          <w:i/>
          <w:sz w:val="24"/>
          <w:szCs w:val="24"/>
        </w:rPr>
        <w:t>Mambo-National Raiways of Zimbabwe &amp; Another</w:t>
      </w:r>
      <w:r>
        <w:rPr>
          <w:rFonts w:ascii="Times New Roman" w:hAnsi="Times New Roman" w:cs="Times New Roman"/>
          <w:sz w:val="24"/>
          <w:szCs w:val="24"/>
        </w:rPr>
        <w:t xml:space="preserve"> 2003 ZLR 347 </w:t>
      </w:r>
      <w:r w:rsidR="00A72159">
        <w:rPr>
          <w:rFonts w:ascii="Times New Roman" w:hAnsi="Times New Roman" w:cs="Times New Roman"/>
          <w:sz w:val="24"/>
          <w:szCs w:val="24"/>
        </w:rPr>
        <w:t xml:space="preserve">in a case almost similar to the case </w:t>
      </w:r>
      <w:r w:rsidR="00A72159" w:rsidRPr="00FD0507">
        <w:rPr>
          <w:rFonts w:ascii="Times New Roman" w:hAnsi="Times New Roman" w:cs="Times New Roman"/>
          <w:i/>
          <w:sz w:val="24"/>
          <w:szCs w:val="24"/>
        </w:rPr>
        <w:t>in casu</w:t>
      </w:r>
      <w:r w:rsidR="00A72159">
        <w:rPr>
          <w:rFonts w:ascii="Times New Roman" w:hAnsi="Times New Roman" w:cs="Times New Roman"/>
          <w:sz w:val="24"/>
          <w:szCs w:val="24"/>
        </w:rPr>
        <w:t>, Mambo applied for condonation of the late filing of an application.  Rule 259 of the High Court Rules required that an application for Review must be filed within 8 weeks.  S</w:t>
      </w:r>
      <w:r w:rsidR="00A72159" w:rsidRPr="00FD0507">
        <w:rPr>
          <w:rFonts w:ascii="Times New Roman" w:hAnsi="Times New Roman" w:cs="Times New Roman"/>
          <w:sz w:val="20"/>
          <w:szCs w:val="20"/>
        </w:rPr>
        <w:t>MITH J</w:t>
      </w:r>
      <w:r w:rsidR="00A72159">
        <w:rPr>
          <w:rFonts w:ascii="Times New Roman" w:hAnsi="Times New Roman" w:cs="Times New Roman"/>
          <w:sz w:val="24"/>
          <w:szCs w:val="24"/>
        </w:rPr>
        <w:t>, (as he then was) held that:</w:t>
      </w:r>
    </w:p>
    <w:p w:rsidR="00A72159" w:rsidRDefault="00A72159" w:rsidP="00FD050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my view, where a delay in filing a Review application exceeds six months, the court should refuse to condone the late filing unless th</w:t>
      </w:r>
      <w:r w:rsidR="00FD0507">
        <w:rPr>
          <w:rFonts w:ascii="Times New Roman" w:hAnsi="Times New Roman" w:cs="Times New Roman"/>
          <w:sz w:val="24"/>
          <w:szCs w:val="24"/>
        </w:rPr>
        <w:t>e</w:t>
      </w:r>
      <w:r>
        <w:rPr>
          <w:rFonts w:ascii="Times New Roman" w:hAnsi="Times New Roman" w:cs="Times New Roman"/>
          <w:sz w:val="24"/>
          <w:szCs w:val="24"/>
        </w:rPr>
        <w:t>re are very compelling reasons.”</w:t>
      </w:r>
    </w:p>
    <w:p w:rsidR="00A72159" w:rsidRDefault="00A72159"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Mambo case, not only was there an inordinate delay in filing the application for Review but also a failure to comply with Rule 257 of the High Court Rules.  That rule requires that an application for Review must state shortly and clearly the grounds on which the applicant seeks to have the proceeding</w:t>
      </w:r>
      <w:r w:rsidR="00D9502B">
        <w:rPr>
          <w:rFonts w:ascii="Times New Roman" w:hAnsi="Times New Roman" w:cs="Times New Roman"/>
          <w:sz w:val="24"/>
          <w:szCs w:val="24"/>
        </w:rPr>
        <w:t>s</w:t>
      </w:r>
      <w:r>
        <w:rPr>
          <w:rFonts w:ascii="Times New Roman" w:hAnsi="Times New Roman" w:cs="Times New Roman"/>
          <w:sz w:val="24"/>
          <w:szCs w:val="24"/>
        </w:rPr>
        <w:t xml:space="preserve"> set aside or corrected </w:t>
      </w:r>
      <w:r w:rsidRPr="00A72159">
        <w:rPr>
          <w:rFonts w:ascii="Times New Roman" w:hAnsi="Times New Roman" w:cs="Times New Roman"/>
          <w:sz w:val="24"/>
          <w:szCs w:val="24"/>
          <w:u w:val="single"/>
        </w:rPr>
        <w:t>and the exact relief prayed</w:t>
      </w:r>
      <w:r>
        <w:rPr>
          <w:rFonts w:ascii="Times New Roman" w:hAnsi="Times New Roman" w:cs="Times New Roman"/>
          <w:sz w:val="24"/>
          <w:szCs w:val="24"/>
        </w:rPr>
        <w:t xml:space="preserve"> </w:t>
      </w:r>
      <w:r w:rsidRPr="00A72159">
        <w:rPr>
          <w:rFonts w:ascii="Times New Roman" w:hAnsi="Times New Roman" w:cs="Times New Roman"/>
          <w:sz w:val="24"/>
          <w:szCs w:val="24"/>
          <w:u w:val="single"/>
        </w:rPr>
        <w:lastRenderedPageBreak/>
        <w:t>for.</w:t>
      </w:r>
      <w:r w:rsidRPr="00A72159">
        <w:rPr>
          <w:rFonts w:ascii="Times New Roman" w:hAnsi="Times New Roman" w:cs="Times New Roman"/>
          <w:sz w:val="24"/>
          <w:szCs w:val="24"/>
        </w:rPr>
        <w:t xml:space="preserve">  Unlike </w:t>
      </w:r>
      <w:r w:rsidRPr="00FD0507">
        <w:rPr>
          <w:rFonts w:ascii="Times New Roman" w:hAnsi="Times New Roman" w:cs="Times New Roman"/>
          <w:i/>
          <w:sz w:val="24"/>
          <w:szCs w:val="24"/>
        </w:rPr>
        <w:t>in casu</w:t>
      </w:r>
      <w:r w:rsidRPr="00A72159">
        <w:rPr>
          <w:rFonts w:ascii="Times New Roman" w:hAnsi="Times New Roman" w:cs="Times New Roman"/>
          <w:sz w:val="24"/>
          <w:szCs w:val="24"/>
        </w:rPr>
        <w:t>, in the Mambo case, there was no initial</w:t>
      </w:r>
      <w:r w:rsidR="00D9502B">
        <w:rPr>
          <w:rFonts w:ascii="Times New Roman" w:hAnsi="Times New Roman" w:cs="Times New Roman"/>
          <w:sz w:val="24"/>
          <w:szCs w:val="24"/>
        </w:rPr>
        <w:t xml:space="preserve"> and </w:t>
      </w:r>
      <w:r>
        <w:rPr>
          <w:rFonts w:ascii="Times New Roman" w:hAnsi="Times New Roman" w:cs="Times New Roman"/>
          <w:sz w:val="24"/>
          <w:szCs w:val="24"/>
        </w:rPr>
        <w:t xml:space="preserve"> timeously failed application.  So the c</w:t>
      </w:r>
      <w:r w:rsidR="00D9502B">
        <w:rPr>
          <w:rFonts w:ascii="Times New Roman" w:hAnsi="Times New Roman" w:cs="Times New Roman"/>
          <w:sz w:val="24"/>
          <w:szCs w:val="24"/>
        </w:rPr>
        <w:t>ourt had to look at both the in</w:t>
      </w:r>
      <w:r>
        <w:rPr>
          <w:rFonts w:ascii="Times New Roman" w:hAnsi="Times New Roman" w:cs="Times New Roman"/>
          <w:sz w:val="24"/>
          <w:szCs w:val="24"/>
        </w:rPr>
        <w:t xml:space="preserve">ordinate delay as well as the prospects of success.  Because of the non-compliance with Rule 257, the court decided not to even consider it necessary to look into the issue of </w:t>
      </w:r>
      <w:r w:rsidRPr="00FD0507">
        <w:rPr>
          <w:rFonts w:ascii="Times New Roman" w:hAnsi="Times New Roman" w:cs="Times New Roman"/>
          <w:i/>
          <w:sz w:val="24"/>
          <w:szCs w:val="24"/>
        </w:rPr>
        <w:t>prospects of success, and dismissed the application.  Importantly however, for the case in</w:t>
      </w:r>
      <w:r>
        <w:rPr>
          <w:rFonts w:ascii="Times New Roman" w:hAnsi="Times New Roman" w:cs="Times New Roman"/>
          <w:sz w:val="24"/>
          <w:szCs w:val="24"/>
        </w:rPr>
        <w:t xml:space="preserve"> casu, the learned S</w:t>
      </w:r>
      <w:r w:rsidRPr="00FD0507">
        <w:rPr>
          <w:rFonts w:ascii="Times New Roman" w:hAnsi="Times New Roman" w:cs="Times New Roman"/>
          <w:sz w:val="20"/>
          <w:szCs w:val="20"/>
        </w:rPr>
        <w:t xml:space="preserve">MITH </w:t>
      </w:r>
      <w:r>
        <w:rPr>
          <w:rFonts w:ascii="Times New Roman" w:hAnsi="Times New Roman" w:cs="Times New Roman"/>
          <w:sz w:val="24"/>
          <w:szCs w:val="24"/>
        </w:rPr>
        <w:t>J in Mambo (supra) had this to say.</w:t>
      </w:r>
    </w:p>
    <w:p w:rsidR="00A72159" w:rsidRDefault="00A72159" w:rsidP="00FD050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“When an application is dismissed on the basis of non compliance with Rule 257, it would be appropriate, in my view, to order that the costs be paid by the legal </w:t>
      </w:r>
      <w:r w:rsidR="004C63AA">
        <w:rPr>
          <w:rFonts w:ascii="Times New Roman" w:hAnsi="Times New Roman" w:cs="Times New Roman"/>
          <w:sz w:val="24"/>
          <w:szCs w:val="24"/>
        </w:rPr>
        <w:t>practitioner concerned.  The failure to comply with Rule 257 would clearly be due to the incompetence or negligence of the legal practitioner.”</w:t>
      </w:r>
    </w:p>
    <w:p w:rsidR="004C63AA" w:rsidRDefault="004C63AA"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order for costs </w:t>
      </w:r>
      <w:r w:rsidRPr="00FD0507">
        <w:rPr>
          <w:rFonts w:ascii="Times New Roman" w:hAnsi="Times New Roman" w:cs="Times New Roman"/>
          <w:i/>
          <w:sz w:val="24"/>
          <w:szCs w:val="24"/>
        </w:rPr>
        <w:t xml:space="preserve">de bonis propris </w:t>
      </w:r>
      <w:r>
        <w:rPr>
          <w:rFonts w:ascii="Times New Roman" w:hAnsi="Times New Roman" w:cs="Times New Roman"/>
          <w:sz w:val="24"/>
          <w:szCs w:val="24"/>
        </w:rPr>
        <w:t>was a clear indication that the court regarded the non compliance as a gross</w:t>
      </w:r>
      <w:r w:rsidR="00FD0507">
        <w:rPr>
          <w:rFonts w:ascii="Times New Roman" w:hAnsi="Times New Roman" w:cs="Times New Roman"/>
          <w:sz w:val="24"/>
          <w:szCs w:val="24"/>
        </w:rPr>
        <w:t xml:space="preserve"> incompetence, negligence or ineptitu</w:t>
      </w:r>
      <w:r>
        <w:rPr>
          <w:rFonts w:ascii="Times New Roman" w:hAnsi="Times New Roman" w:cs="Times New Roman"/>
          <w:sz w:val="24"/>
          <w:szCs w:val="24"/>
        </w:rPr>
        <w:t>de of a law</w:t>
      </w:r>
      <w:r w:rsidR="00FD0507">
        <w:rPr>
          <w:rFonts w:ascii="Times New Roman" w:hAnsi="Times New Roman" w:cs="Times New Roman"/>
          <w:sz w:val="24"/>
          <w:szCs w:val="24"/>
        </w:rPr>
        <w:t xml:space="preserve">yer which the applicants </w:t>
      </w:r>
      <w:r w:rsidR="00FD0507" w:rsidRPr="00FD0507">
        <w:rPr>
          <w:rFonts w:ascii="Times New Roman" w:hAnsi="Times New Roman" w:cs="Times New Roman"/>
          <w:i/>
          <w:sz w:val="24"/>
          <w:szCs w:val="24"/>
        </w:rPr>
        <w:t>in casu</w:t>
      </w:r>
      <w:r w:rsidRPr="00FD0507">
        <w:rPr>
          <w:rFonts w:ascii="Times New Roman" w:hAnsi="Times New Roman" w:cs="Times New Roman"/>
          <w:i/>
          <w:sz w:val="24"/>
          <w:szCs w:val="24"/>
        </w:rPr>
        <w:t xml:space="preserve"> </w:t>
      </w:r>
      <w:r>
        <w:rPr>
          <w:rFonts w:ascii="Times New Roman" w:hAnsi="Times New Roman" w:cs="Times New Roman"/>
          <w:sz w:val="24"/>
          <w:szCs w:val="24"/>
        </w:rPr>
        <w:t xml:space="preserve">complain of.  It (non compliance) clearly cannot be held against them.  From the foregoing legal position, it is noted that Messrs Dube-Tachiona and Tsvangirai apparently failed to comply with court rules, even </w:t>
      </w:r>
      <w:r w:rsidR="00D9502B">
        <w:rPr>
          <w:rFonts w:ascii="Times New Roman" w:hAnsi="Times New Roman" w:cs="Times New Roman"/>
          <w:sz w:val="24"/>
          <w:szCs w:val="24"/>
        </w:rPr>
        <w:t xml:space="preserve">when </w:t>
      </w:r>
      <w:r>
        <w:rPr>
          <w:rFonts w:ascii="Times New Roman" w:hAnsi="Times New Roman" w:cs="Times New Roman"/>
          <w:sz w:val="24"/>
          <w:szCs w:val="24"/>
        </w:rPr>
        <w:t>advised by defendants’ lawyer (outside their client’s knowledge) that the application was defective.  At the hearing my sister M</w:t>
      </w:r>
      <w:r w:rsidRPr="00FD0507">
        <w:rPr>
          <w:rFonts w:ascii="Times New Roman" w:hAnsi="Times New Roman" w:cs="Times New Roman"/>
          <w:sz w:val="20"/>
          <w:szCs w:val="20"/>
        </w:rPr>
        <w:t>OY</w:t>
      </w:r>
      <w:r>
        <w:rPr>
          <w:rFonts w:ascii="Times New Roman" w:hAnsi="Times New Roman" w:cs="Times New Roman"/>
          <w:sz w:val="24"/>
          <w:szCs w:val="24"/>
        </w:rPr>
        <w:t xml:space="preserve">O </w:t>
      </w:r>
      <w:r w:rsidRPr="00FD0507">
        <w:rPr>
          <w:rFonts w:ascii="Times New Roman" w:hAnsi="Times New Roman" w:cs="Times New Roman"/>
          <w:sz w:val="20"/>
          <w:szCs w:val="20"/>
        </w:rPr>
        <w:t>J</w:t>
      </w:r>
      <w:r>
        <w:rPr>
          <w:rFonts w:ascii="Times New Roman" w:hAnsi="Times New Roman" w:cs="Times New Roman"/>
          <w:sz w:val="24"/>
          <w:szCs w:val="24"/>
        </w:rPr>
        <w:t xml:space="preserve"> dismissed the application after upholding the point</w:t>
      </w:r>
      <w:r w:rsidR="00FD0507">
        <w:rPr>
          <w:rFonts w:ascii="Times New Roman" w:hAnsi="Times New Roman" w:cs="Times New Roman"/>
          <w:sz w:val="24"/>
          <w:szCs w:val="24"/>
        </w:rPr>
        <w:t xml:space="preserve"> </w:t>
      </w:r>
      <w:r w:rsidRPr="00FD0507">
        <w:rPr>
          <w:rFonts w:ascii="Times New Roman" w:hAnsi="Times New Roman" w:cs="Times New Roman"/>
          <w:i/>
          <w:sz w:val="24"/>
          <w:szCs w:val="24"/>
        </w:rPr>
        <w:t>in-limine</w:t>
      </w:r>
      <w:r>
        <w:rPr>
          <w:rFonts w:ascii="Times New Roman" w:hAnsi="Times New Roman" w:cs="Times New Roman"/>
          <w:sz w:val="24"/>
          <w:szCs w:val="24"/>
        </w:rPr>
        <w:t xml:space="preserve"> that it was fatally defective </w:t>
      </w:r>
      <w:r w:rsidR="000F1D14">
        <w:rPr>
          <w:rFonts w:ascii="Times New Roman" w:hAnsi="Times New Roman" w:cs="Times New Roman"/>
          <w:sz w:val="24"/>
          <w:szCs w:val="24"/>
        </w:rPr>
        <w:t>for non-compliance with the C</w:t>
      </w:r>
      <w:r w:rsidR="00D9502B">
        <w:rPr>
          <w:rFonts w:ascii="Times New Roman" w:hAnsi="Times New Roman" w:cs="Times New Roman"/>
          <w:sz w:val="24"/>
          <w:szCs w:val="24"/>
        </w:rPr>
        <w:t>ourt Rules.  She did not delve</w:t>
      </w:r>
      <w:r w:rsidR="000F1D14">
        <w:rPr>
          <w:rFonts w:ascii="Times New Roman" w:hAnsi="Times New Roman" w:cs="Times New Roman"/>
          <w:sz w:val="24"/>
          <w:szCs w:val="24"/>
        </w:rPr>
        <w:t xml:space="preserve"> into the merits.  To that extent, the merits were not determined.</w:t>
      </w:r>
    </w:p>
    <w:p w:rsidR="00636E0D" w:rsidRDefault="000F1D14" w:rsidP="008D0F42">
      <w:pPr>
        <w:spacing w:line="360" w:lineRule="auto"/>
        <w:ind w:firstLine="720"/>
        <w:jc w:val="both"/>
        <w:rPr>
          <w:rFonts w:ascii="Times New Roman" w:hAnsi="Times New Roman" w:cs="Times New Roman"/>
          <w:sz w:val="24"/>
          <w:szCs w:val="24"/>
        </w:rPr>
      </w:pPr>
      <w:r w:rsidRPr="00FD0507">
        <w:rPr>
          <w:rFonts w:ascii="Times New Roman" w:hAnsi="Times New Roman" w:cs="Times New Roman"/>
          <w:i/>
          <w:sz w:val="24"/>
          <w:szCs w:val="24"/>
        </w:rPr>
        <w:t>Mr Ndubiwa</w:t>
      </w:r>
      <w:r>
        <w:rPr>
          <w:rFonts w:ascii="Times New Roman" w:hAnsi="Times New Roman" w:cs="Times New Roman"/>
          <w:sz w:val="24"/>
          <w:szCs w:val="24"/>
        </w:rPr>
        <w:t xml:space="preserve"> for the 1</w:t>
      </w:r>
      <w:r w:rsidRPr="000F1D14">
        <w:rPr>
          <w:rFonts w:ascii="Times New Roman" w:hAnsi="Times New Roman" w:cs="Times New Roman"/>
          <w:sz w:val="24"/>
          <w:szCs w:val="24"/>
          <w:vertAlign w:val="superscript"/>
        </w:rPr>
        <w:t>st</w:t>
      </w:r>
      <w:r>
        <w:rPr>
          <w:rFonts w:ascii="Times New Roman" w:hAnsi="Times New Roman" w:cs="Times New Roman"/>
          <w:sz w:val="24"/>
          <w:szCs w:val="24"/>
        </w:rPr>
        <w:t xml:space="preserve"> and 4</w:t>
      </w:r>
      <w:r w:rsidRPr="000F1D1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has argued that the applicants have now brought the same</w:t>
      </w:r>
      <w:r w:rsidR="00636E0D">
        <w:rPr>
          <w:rFonts w:ascii="Times New Roman" w:hAnsi="Times New Roman" w:cs="Times New Roman"/>
          <w:sz w:val="24"/>
          <w:szCs w:val="24"/>
        </w:rPr>
        <w:t xml:space="preserve"> application, s</w:t>
      </w:r>
      <w:r w:rsidR="00FD0507">
        <w:rPr>
          <w:rFonts w:ascii="Times New Roman" w:hAnsi="Times New Roman" w:cs="Times New Roman"/>
          <w:sz w:val="24"/>
          <w:szCs w:val="24"/>
        </w:rPr>
        <w:t xml:space="preserve">eeking the same relief, on the </w:t>
      </w:r>
      <w:r w:rsidR="00636E0D">
        <w:rPr>
          <w:rFonts w:ascii="Times New Roman" w:hAnsi="Times New Roman" w:cs="Times New Roman"/>
          <w:sz w:val="24"/>
          <w:szCs w:val="24"/>
        </w:rPr>
        <w:t>same cause which M</w:t>
      </w:r>
      <w:r w:rsidR="00636E0D" w:rsidRPr="00FD0507">
        <w:rPr>
          <w:rFonts w:ascii="Times New Roman" w:hAnsi="Times New Roman" w:cs="Times New Roman"/>
          <w:sz w:val="20"/>
          <w:szCs w:val="20"/>
        </w:rPr>
        <w:t>OYO J</w:t>
      </w:r>
      <w:r w:rsidR="00636E0D">
        <w:rPr>
          <w:rFonts w:ascii="Times New Roman" w:hAnsi="Times New Roman" w:cs="Times New Roman"/>
          <w:sz w:val="24"/>
          <w:szCs w:val="24"/>
        </w:rPr>
        <w:t xml:space="preserve"> dismissed on 11 April 2019.  In my view, whilst it may indeed appear as though the applicants are making literally the same application, this is in fact not so.  At the time the applicants filed for review of the sale irregularities in HC 2748/18 they were within time and therefore they have not made this application before.</w:t>
      </w:r>
    </w:p>
    <w:p w:rsidR="000F1D14" w:rsidRDefault="00636E0D"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to me that </w:t>
      </w:r>
      <w:r w:rsidRPr="00FD0507">
        <w:rPr>
          <w:rFonts w:ascii="Times New Roman" w:hAnsi="Times New Roman" w:cs="Times New Roman"/>
          <w:i/>
          <w:sz w:val="24"/>
          <w:szCs w:val="24"/>
        </w:rPr>
        <w:t>Mr Ndubiwa</w:t>
      </w:r>
      <w:r w:rsidR="00D9502B">
        <w:rPr>
          <w:rFonts w:ascii="Times New Roman" w:hAnsi="Times New Roman" w:cs="Times New Roman"/>
          <w:sz w:val="24"/>
          <w:szCs w:val="24"/>
        </w:rPr>
        <w:t xml:space="preserve"> </w:t>
      </w:r>
      <w:r>
        <w:rPr>
          <w:rFonts w:ascii="Times New Roman" w:hAnsi="Times New Roman" w:cs="Times New Roman"/>
          <w:sz w:val="24"/>
          <w:szCs w:val="24"/>
        </w:rPr>
        <w:t>conflate</w:t>
      </w:r>
      <w:r w:rsidR="00D9502B">
        <w:rPr>
          <w:rFonts w:ascii="Times New Roman" w:hAnsi="Times New Roman" w:cs="Times New Roman"/>
          <w:sz w:val="24"/>
          <w:szCs w:val="24"/>
        </w:rPr>
        <w:t>s</w:t>
      </w:r>
      <w:r>
        <w:rPr>
          <w:rFonts w:ascii="Times New Roman" w:hAnsi="Times New Roman" w:cs="Times New Roman"/>
          <w:sz w:val="24"/>
          <w:szCs w:val="24"/>
        </w:rPr>
        <w:t xml:space="preserve"> two (2) different applications</w:t>
      </w:r>
      <w:r w:rsidR="00D9502B">
        <w:rPr>
          <w:rFonts w:ascii="Times New Roman" w:hAnsi="Times New Roman" w:cs="Times New Roman"/>
          <w:sz w:val="24"/>
          <w:szCs w:val="24"/>
        </w:rPr>
        <w:t>,</w:t>
      </w:r>
      <w:r>
        <w:rPr>
          <w:rFonts w:ascii="Times New Roman" w:hAnsi="Times New Roman" w:cs="Times New Roman"/>
          <w:sz w:val="24"/>
          <w:szCs w:val="24"/>
        </w:rPr>
        <w:t xml:space="preserve"> both incidentally with the term “condonation” but with different outcomes and effects.  In that </w:t>
      </w:r>
      <w:r w:rsidR="00FD0507">
        <w:rPr>
          <w:rFonts w:ascii="Times New Roman" w:hAnsi="Times New Roman" w:cs="Times New Roman"/>
          <w:sz w:val="24"/>
          <w:szCs w:val="24"/>
        </w:rPr>
        <w:t xml:space="preserve">first </w:t>
      </w:r>
      <w:r>
        <w:rPr>
          <w:rFonts w:ascii="Times New Roman" w:hAnsi="Times New Roman" w:cs="Times New Roman"/>
          <w:sz w:val="24"/>
          <w:szCs w:val="24"/>
        </w:rPr>
        <w:t>application, there was no “application for condonation</w:t>
      </w:r>
      <w:r w:rsidR="00FD0507">
        <w:rPr>
          <w:rFonts w:ascii="Times New Roman" w:hAnsi="Times New Roman" w:cs="Times New Roman"/>
          <w:sz w:val="24"/>
          <w:szCs w:val="24"/>
        </w:rPr>
        <w:t xml:space="preserve"> </w:t>
      </w:r>
      <w:r>
        <w:rPr>
          <w:rFonts w:ascii="Times New Roman" w:hAnsi="Times New Roman" w:cs="Times New Roman"/>
          <w:sz w:val="24"/>
          <w:szCs w:val="24"/>
        </w:rPr>
        <w:t xml:space="preserve">of the late filing of an application </w:t>
      </w:r>
      <w:r w:rsidR="00FD0507">
        <w:rPr>
          <w:rFonts w:ascii="Times New Roman" w:hAnsi="Times New Roman" w:cs="Times New Roman"/>
          <w:sz w:val="24"/>
          <w:szCs w:val="24"/>
        </w:rPr>
        <w:t xml:space="preserve">for </w:t>
      </w:r>
      <w:r>
        <w:rPr>
          <w:rFonts w:ascii="Times New Roman" w:hAnsi="Times New Roman" w:cs="Times New Roman"/>
          <w:sz w:val="24"/>
          <w:szCs w:val="24"/>
        </w:rPr>
        <w:t xml:space="preserve">Review.”  It was just a straight timeously filed application.  But belatedly as it were at the beginning of the hearing, Messrs Dube-Tachiona </w:t>
      </w:r>
      <w:r w:rsidR="00D9502B">
        <w:rPr>
          <w:rFonts w:ascii="Times New Roman" w:hAnsi="Times New Roman" w:cs="Times New Roman"/>
          <w:sz w:val="24"/>
          <w:szCs w:val="24"/>
        </w:rPr>
        <w:t>and Tsvangirai realised the folly</w:t>
      </w:r>
      <w:r>
        <w:rPr>
          <w:rFonts w:ascii="Times New Roman" w:hAnsi="Times New Roman" w:cs="Times New Roman"/>
          <w:sz w:val="24"/>
          <w:szCs w:val="24"/>
        </w:rPr>
        <w:t xml:space="preserve"> of their argument on the non compliance with the rules in stating the exact nature of the relief sought </w:t>
      </w:r>
      <w:r>
        <w:rPr>
          <w:rFonts w:ascii="Times New Roman" w:hAnsi="Times New Roman" w:cs="Times New Roman"/>
          <w:sz w:val="24"/>
          <w:szCs w:val="24"/>
        </w:rPr>
        <w:lastRenderedPageBreak/>
        <w:t>(Rule 257).  They then attempted to apply</w:t>
      </w:r>
      <w:r w:rsidR="00D9502B">
        <w:rPr>
          <w:rFonts w:ascii="Times New Roman" w:hAnsi="Times New Roman" w:cs="Times New Roman"/>
          <w:sz w:val="24"/>
          <w:szCs w:val="24"/>
        </w:rPr>
        <w:t xml:space="preserve"> for</w:t>
      </w:r>
      <w:r>
        <w:rPr>
          <w:rFonts w:ascii="Times New Roman" w:hAnsi="Times New Roman" w:cs="Times New Roman"/>
          <w:sz w:val="24"/>
          <w:szCs w:val="24"/>
        </w:rPr>
        <w:t xml:space="preserve"> “condonation” orally, to amend their papers at the same time imploring the court to use it</w:t>
      </w:r>
      <w:r w:rsidR="00026F3A">
        <w:rPr>
          <w:rFonts w:ascii="Times New Roman" w:hAnsi="Times New Roman" w:cs="Times New Roman"/>
          <w:sz w:val="24"/>
          <w:szCs w:val="24"/>
        </w:rPr>
        <w:t>s discretion in terms of Rule 4C</w:t>
      </w:r>
      <w:r>
        <w:rPr>
          <w:rFonts w:ascii="Times New Roman" w:hAnsi="Times New Roman" w:cs="Times New Roman"/>
          <w:sz w:val="24"/>
          <w:szCs w:val="24"/>
        </w:rPr>
        <w:t xml:space="preserve"> of the High Court Rules.  M</w:t>
      </w:r>
      <w:r w:rsidRPr="00FD0507">
        <w:rPr>
          <w:rFonts w:ascii="Times New Roman" w:hAnsi="Times New Roman" w:cs="Times New Roman"/>
          <w:sz w:val="20"/>
          <w:szCs w:val="20"/>
        </w:rPr>
        <w:t xml:space="preserve">OYO J </w:t>
      </w:r>
      <w:r>
        <w:rPr>
          <w:rFonts w:ascii="Times New Roman" w:hAnsi="Times New Roman" w:cs="Times New Roman"/>
          <w:sz w:val="24"/>
          <w:szCs w:val="24"/>
        </w:rPr>
        <w:t>outrightly rejected the application as there was no provision for such ap</w:t>
      </w:r>
      <w:r w:rsidR="00FB0F4D">
        <w:rPr>
          <w:rFonts w:ascii="Times New Roman" w:hAnsi="Times New Roman" w:cs="Times New Roman"/>
          <w:sz w:val="24"/>
          <w:szCs w:val="24"/>
        </w:rPr>
        <w:t xml:space="preserve">plication which in any </w:t>
      </w:r>
      <w:r>
        <w:rPr>
          <w:rFonts w:ascii="Times New Roman" w:hAnsi="Times New Roman" w:cs="Times New Roman"/>
          <w:sz w:val="24"/>
          <w:szCs w:val="24"/>
        </w:rPr>
        <w:t>according to M</w:t>
      </w:r>
      <w:r w:rsidRPr="00FD0507">
        <w:rPr>
          <w:rFonts w:ascii="Times New Roman" w:hAnsi="Times New Roman" w:cs="Times New Roman"/>
          <w:sz w:val="20"/>
          <w:szCs w:val="20"/>
        </w:rPr>
        <w:t>OYO J</w:t>
      </w:r>
      <w:r>
        <w:rPr>
          <w:rFonts w:ascii="Times New Roman" w:hAnsi="Times New Roman" w:cs="Times New Roman"/>
          <w:sz w:val="24"/>
          <w:szCs w:val="24"/>
        </w:rPr>
        <w:t xml:space="preserve">, was very shoddily done orally.  She dismissed </w:t>
      </w:r>
      <w:r w:rsidR="00FB0F4D">
        <w:rPr>
          <w:rFonts w:ascii="Times New Roman" w:hAnsi="Times New Roman" w:cs="Times New Roman"/>
          <w:sz w:val="24"/>
          <w:szCs w:val="24"/>
        </w:rPr>
        <w:t xml:space="preserve">the </w:t>
      </w:r>
      <w:r>
        <w:rPr>
          <w:rFonts w:ascii="Times New Roman" w:hAnsi="Times New Roman" w:cs="Times New Roman"/>
          <w:sz w:val="24"/>
          <w:szCs w:val="24"/>
        </w:rPr>
        <w:t>“condonation request.”  So, this was a completely different application for “condonation</w:t>
      </w:r>
      <w:r w:rsidR="00C1259F">
        <w:rPr>
          <w:rFonts w:ascii="Times New Roman" w:hAnsi="Times New Roman" w:cs="Times New Roman"/>
          <w:sz w:val="24"/>
          <w:szCs w:val="24"/>
        </w:rPr>
        <w:t>” even though the term “condonation” is also used.  It is important to note that the rejection</w:t>
      </w:r>
      <w:r w:rsidR="000F1D14">
        <w:rPr>
          <w:rFonts w:ascii="Times New Roman" w:hAnsi="Times New Roman" w:cs="Times New Roman"/>
          <w:sz w:val="24"/>
          <w:szCs w:val="24"/>
        </w:rPr>
        <w:t xml:space="preserve"> </w:t>
      </w:r>
      <w:r w:rsidR="007C29E1">
        <w:rPr>
          <w:rFonts w:ascii="Times New Roman" w:hAnsi="Times New Roman" w:cs="Times New Roman"/>
          <w:sz w:val="24"/>
          <w:szCs w:val="24"/>
        </w:rPr>
        <w:t xml:space="preserve">of that </w:t>
      </w:r>
      <w:r w:rsidR="00FB0F4D">
        <w:rPr>
          <w:rFonts w:ascii="Times New Roman" w:hAnsi="Times New Roman" w:cs="Times New Roman"/>
          <w:sz w:val="24"/>
          <w:szCs w:val="24"/>
        </w:rPr>
        <w:t>“</w:t>
      </w:r>
      <w:r w:rsidR="007C29E1">
        <w:rPr>
          <w:rFonts w:ascii="Times New Roman" w:hAnsi="Times New Roman" w:cs="Times New Roman"/>
          <w:sz w:val="24"/>
          <w:szCs w:val="24"/>
        </w:rPr>
        <w:t>condonation request</w:t>
      </w:r>
      <w:r w:rsidR="00FB0F4D">
        <w:rPr>
          <w:rFonts w:ascii="Times New Roman" w:hAnsi="Times New Roman" w:cs="Times New Roman"/>
          <w:sz w:val="24"/>
          <w:szCs w:val="24"/>
        </w:rPr>
        <w:t>”</w:t>
      </w:r>
      <w:r w:rsidR="007C29E1">
        <w:rPr>
          <w:rFonts w:ascii="Times New Roman" w:hAnsi="Times New Roman" w:cs="Times New Roman"/>
          <w:sz w:val="24"/>
          <w:szCs w:val="24"/>
        </w:rPr>
        <w:t xml:space="preserve"> led to the dismissal of a timeously filed application for Review.</w:t>
      </w:r>
    </w:p>
    <w:p w:rsidR="007C29E1" w:rsidRDefault="007C29E1" w:rsidP="00FB0F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Owing to the lawyers’ gross ineptitude on a legal and procedural point that a litigant as a layman cannot be expected to have input or control over, the applicants found themselves having to file a fresh process just as in </w:t>
      </w:r>
      <w:r w:rsidRPr="003B7A73">
        <w:rPr>
          <w:rFonts w:ascii="Times New Roman" w:hAnsi="Times New Roman" w:cs="Times New Roman"/>
          <w:i/>
          <w:sz w:val="24"/>
          <w:szCs w:val="24"/>
        </w:rPr>
        <w:t>Belinsky v C</w:t>
      </w:r>
      <w:r>
        <w:rPr>
          <w:rFonts w:ascii="Times New Roman" w:hAnsi="Times New Roman" w:cs="Times New Roman"/>
          <w:sz w:val="24"/>
          <w:szCs w:val="24"/>
        </w:rPr>
        <w:t>hipare (supra)</w:t>
      </w:r>
      <w:r w:rsidR="00FB0F4D">
        <w:rPr>
          <w:rFonts w:ascii="Times New Roman" w:hAnsi="Times New Roman" w:cs="Times New Roman"/>
          <w:sz w:val="24"/>
          <w:szCs w:val="24"/>
        </w:rPr>
        <w:t xml:space="preserve"> </w:t>
      </w:r>
      <w:r>
        <w:rPr>
          <w:rFonts w:ascii="Times New Roman" w:hAnsi="Times New Roman" w:cs="Times New Roman"/>
          <w:sz w:val="24"/>
          <w:szCs w:val="24"/>
        </w:rPr>
        <w:t>They promptly ditched the inept counsel to pursue what they believed is an arguable case on the merits in their favour.  However, unlike in a Summons case, this was an application and they were now out of time.  They were now forced to make an application for condonation to file that application for Review.  They had shown, timeously, their willingness and intention to assert their rights regarding the unprocedural sale of their property.</w:t>
      </w:r>
    </w:p>
    <w:p w:rsidR="007C29E1" w:rsidRDefault="007C29E1"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this court’s view that indeed once found that a matter was dismissed, not on the merits but on a technicality like a preliminary point especially such as t</w:t>
      </w:r>
      <w:r w:rsidR="003B7A73">
        <w:rPr>
          <w:rFonts w:ascii="Times New Roman" w:hAnsi="Times New Roman" w:cs="Times New Roman"/>
          <w:sz w:val="24"/>
          <w:szCs w:val="24"/>
        </w:rPr>
        <w:t>h</w:t>
      </w:r>
      <w:r>
        <w:rPr>
          <w:rFonts w:ascii="Times New Roman" w:hAnsi="Times New Roman" w:cs="Times New Roman"/>
          <w:sz w:val="24"/>
          <w:szCs w:val="24"/>
        </w:rPr>
        <w:t xml:space="preserve">e one </w:t>
      </w:r>
      <w:r w:rsidRPr="003B7A73">
        <w:rPr>
          <w:rFonts w:ascii="Times New Roman" w:hAnsi="Times New Roman" w:cs="Times New Roman"/>
          <w:i/>
          <w:sz w:val="24"/>
          <w:szCs w:val="24"/>
        </w:rPr>
        <w:t>in casu</w:t>
      </w:r>
      <w:r>
        <w:rPr>
          <w:rFonts w:ascii="Times New Roman" w:hAnsi="Times New Roman" w:cs="Times New Roman"/>
          <w:sz w:val="24"/>
          <w:szCs w:val="24"/>
        </w:rPr>
        <w:t xml:space="preserve">, that </w:t>
      </w:r>
      <w:r w:rsidR="009F340E">
        <w:rPr>
          <w:rFonts w:ascii="Times New Roman" w:hAnsi="Times New Roman" w:cs="Times New Roman"/>
          <w:sz w:val="24"/>
          <w:szCs w:val="24"/>
        </w:rPr>
        <w:t xml:space="preserve">matter cannot be said to have been determined.  </w:t>
      </w:r>
      <w:r w:rsidR="009F340E" w:rsidRPr="003B7A73">
        <w:rPr>
          <w:rFonts w:ascii="Times New Roman" w:hAnsi="Times New Roman" w:cs="Times New Roman"/>
          <w:i/>
          <w:sz w:val="24"/>
          <w:szCs w:val="24"/>
        </w:rPr>
        <w:t>Res-judicata</w:t>
      </w:r>
      <w:r w:rsidR="009F340E">
        <w:rPr>
          <w:rFonts w:ascii="Times New Roman" w:hAnsi="Times New Roman" w:cs="Times New Roman"/>
          <w:sz w:val="24"/>
          <w:szCs w:val="24"/>
        </w:rPr>
        <w:t xml:space="preserve"> would not apply in such a case.</w:t>
      </w:r>
    </w:p>
    <w:p w:rsidR="009F340E" w:rsidRDefault="009F340E" w:rsidP="008D0F42">
      <w:pPr>
        <w:spacing w:line="360" w:lineRule="auto"/>
        <w:ind w:firstLine="720"/>
        <w:jc w:val="both"/>
        <w:rPr>
          <w:rFonts w:ascii="Times New Roman" w:hAnsi="Times New Roman" w:cs="Times New Roman"/>
          <w:sz w:val="24"/>
          <w:szCs w:val="24"/>
        </w:rPr>
      </w:pPr>
      <w:r w:rsidRPr="003B7A73">
        <w:rPr>
          <w:rFonts w:ascii="Times New Roman" w:hAnsi="Times New Roman" w:cs="Times New Roman"/>
          <w:i/>
          <w:sz w:val="24"/>
          <w:szCs w:val="24"/>
        </w:rPr>
        <w:t>Mr Ndubiwa</w:t>
      </w:r>
      <w:r>
        <w:rPr>
          <w:rFonts w:ascii="Times New Roman" w:hAnsi="Times New Roman" w:cs="Times New Roman"/>
          <w:sz w:val="24"/>
          <w:szCs w:val="24"/>
        </w:rPr>
        <w:t xml:space="preserve"> has also argued that generally, the court would not be quick to set aside a Sheriff’s decision to sell property in execution of a court order to satisfy a debt.  This submission is very true, and there is a pleathora of decided cases to that effect.  What should be noted through is that the argument is correct only to the extent that the sale in question can properly be described as a judicial sale.  The irregularities that may be condoned by the court in Ndubiwa’s argument are irregularities committed or omitted by the Sheriff in conducting the sale and can, when good cause is shown</w:t>
      </w:r>
      <w:r w:rsidR="00FB0F4D">
        <w:rPr>
          <w:rFonts w:ascii="Times New Roman" w:hAnsi="Times New Roman" w:cs="Times New Roman"/>
          <w:sz w:val="24"/>
          <w:szCs w:val="24"/>
        </w:rPr>
        <w:t>,</w:t>
      </w:r>
      <w:r>
        <w:rPr>
          <w:rFonts w:ascii="Times New Roman" w:hAnsi="Times New Roman" w:cs="Times New Roman"/>
          <w:sz w:val="24"/>
          <w:szCs w:val="24"/>
        </w:rPr>
        <w:t xml:space="preserve"> and in the interests of justice, be condoned.  Where the Sheriff confirms that a sale was not authorized or conduct</w:t>
      </w:r>
      <w:r w:rsidR="003B7A73">
        <w:rPr>
          <w:rFonts w:ascii="Times New Roman" w:hAnsi="Times New Roman" w:cs="Times New Roman"/>
          <w:sz w:val="24"/>
          <w:szCs w:val="24"/>
        </w:rPr>
        <w:t>ed</w:t>
      </w:r>
      <w:r w:rsidR="00FB0F4D">
        <w:rPr>
          <w:rFonts w:ascii="Times New Roman" w:hAnsi="Times New Roman" w:cs="Times New Roman"/>
          <w:sz w:val="24"/>
          <w:szCs w:val="24"/>
        </w:rPr>
        <w:t xml:space="preserve"> by him and refuses </w:t>
      </w:r>
      <w:r>
        <w:rPr>
          <w:rFonts w:ascii="Times New Roman" w:hAnsi="Times New Roman" w:cs="Times New Roman"/>
          <w:sz w:val="24"/>
          <w:szCs w:val="24"/>
        </w:rPr>
        <w:t>or d</w:t>
      </w:r>
      <w:r w:rsidR="00FB0F4D">
        <w:rPr>
          <w:rFonts w:ascii="Times New Roman" w:hAnsi="Times New Roman" w:cs="Times New Roman"/>
          <w:sz w:val="24"/>
          <w:szCs w:val="24"/>
        </w:rPr>
        <w:t>ecides not to defend it</w:t>
      </w:r>
      <w:r>
        <w:rPr>
          <w:rFonts w:ascii="Times New Roman" w:hAnsi="Times New Roman" w:cs="Times New Roman"/>
          <w:sz w:val="24"/>
          <w:szCs w:val="24"/>
        </w:rPr>
        <w:t>, that sale cannot be described as a Judicial Sale.</w:t>
      </w:r>
    </w:p>
    <w:p w:rsidR="009F340E" w:rsidRDefault="009F340E"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Order 40 Rule 358 (1) is clear, it states as follows:</w:t>
      </w:r>
    </w:p>
    <w:p w:rsidR="009F340E" w:rsidRDefault="009F340E" w:rsidP="003B7A7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“358. Sale otherwise by Public Auction.</w:t>
      </w:r>
    </w:p>
    <w:p w:rsidR="009F340E" w:rsidRPr="00987A8D" w:rsidRDefault="00987A8D" w:rsidP="003B7A73">
      <w:pPr>
        <w:pStyle w:val="ListParagraph"/>
        <w:numPr>
          <w:ilvl w:val="0"/>
          <w:numId w:val="1"/>
        </w:numPr>
        <w:spacing w:line="240" w:lineRule="auto"/>
        <w:jc w:val="both"/>
        <w:rPr>
          <w:rFonts w:ascii="Times New Roman" w:hAnsi="Times New Roman" w:cs="Times New Roman"/>
          <w:sz w:val="24"/>
          <w:szCs w:val="24"/>
        </w:rPr>
      </w:pPr>
      <w:r w:rsidRPr="00987A8D">
        <w:rPr>
          <w:rFonts w:ascii="Times New Roman" w:hAnsi="Times New Roman" w:cs="Times New Roman"/>
          <w:sz w:val="24"/>
          <w:szCs w:val="24"/>
        </w:rPr>
        <w:lastRenderedPageBreak/>
        <w:t>Where al</w:t>
      </w:r>
      <w:r w:rsidR="00FB0F4D">
        <w:rPr>
          <w:rFonts w:ascii="Times New Roman" w:hAnsi="Times New Roman" w:cs="Times New Roman"/>
          <w:sz w:val="24"/>
          <w:szCs w:val="24"/>
        </w:rPr>
        <w:t>l</w:t>
      </w:r>
      <w:r w:rsidRPr="00987A8D">
        <w:rPr>
          <w:rFonts w:ascii="Times New Roman" w:hAnsi="Times New Roman" w:cs="Times New Roman"/>
          <w:sz w:val="24"/>
          <w:szCs w:val="24"/>
        </w:rPr>
        <w:t xml:space="preserve">, persons interested including the judgement debtor consent thereto, or otherwise with the consent of a Judge, </w:t>
      </w:r>
      <w:r w:rsidRPr="008D0F42">
        <w:rPr>
          <w:rFonts w:ascii="Times New Roman" w:hAnsi="Times New Roman" w:cs="Times New Roman"/>
          <w:sz w:val="24"/>
          <w:szCs w:val="24"/>
          <w:u w:val="single"/>
        </w:rPr>
        <w:t>the Sheriff may sell immovable property</w:t>
      </w:r>
      <w:r w:rsidRPr="00987A8D">
        <w:rPr>
          <w:rFonts w:ascii="Times New Roman" w:hAnsi="Times New Roman" w:cs="Times New Roman"/>
          <w:sz w:val="24"/>
          <w:szCs w:val="24"/>
        </w:rPr>
        <w:t xml:space="preserve"> </w:t>
      </w:r>
      <w:r w:rsidRPr="008D0F42">
        <w:rPr>
          <w:rFonts w:ascii="Times New Roman" w:hAnsi="Times New Roman" w:cs="Times New Roman"/>
          <w:sz w:val="24"/>
          <w:szCs w:val="24"/>
          <w:u w:val="single"/>
        </w:rPr>
        <w:t>attached in execution otherwise than by Public Auction</w:t>
      </w:r>
      <w:r w:rsidRPr="00987A8D">
        <w:rPr>
          <w:rFonts w:ascii="Times New Roman" w:hAnsi="Times New Roman" w:cs="Times New Roman"/>
          <w:sz w:val="24"/>
          <w:szCs w:val="24"/>
        </w:rPr>
        <w:t>, if he is satisfied that the price offered is fair and reasonable and that the property is unlikely to realise a large</w:t>
      </w:r>
      <w:r w:rsidR="00FB0F4D">
        <w:rPr>
          <w:rFonts w:ascii="Times New Roman" w:hAnsi="Times New Roman" w:cs="Times New Roman"/>
          <w:sz w:val="24"/>
          <w:szCs w:val="24"/>
        </w:rPr>
        <w:t>r</w:t>
      </w:r>
      <w:r w:rsidRPr="00987A8D">
        <w:rPr>
          <w:rFonts w:ascii="Times New Roman" w:hAnsi="Times New Roman" w:cs="Times New Roman"/>
          <w:sz w:val="24"/>
          <w:szCs w:val="24"/>
        </w:rPr>
        <w:t xml:space="preserve"> sum by a sale at Public Auction.</w:t>
      </w:r>
    </w:p>
    <w:p w:rsidR="00987A8D" w:rsidRDefault="00987A8D" w:rsidP="003B7A73">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If, after a sale by Public Auction has taken place the Sheriff is not satisfied that the highest price offered is reasonable as provided for by Rule 356, </w:t>
      </w:r>
      <w:r w:rsidRPr="004D63DA">
        <w:rPr>
          <w:rFonts w:ascii="Times New Roman" w:hAnsi="Times New Roman" w:cs="Times New Roman"/>
          <w:sz w:val="24"/>
          <w:szCs w:val="24"/>
          <w:u w:val="single"/>
        </w:rPr>
        <w:t>the Sheriff</w:t>
      </w:r>
      <w:r>
        <w:rPr>
          <w:rFonts w:ascii="Times New Roman" w:hAnsi="Times New Roman" w:cs="Times New Roman"/>
          <w:sz w:val="24"/>
          <w:szCs w:val="24"/>
        </w:rPr>
        <w:t xml:space="preserve"> </w:t>
      </w:r>
      <w:r w:rsidRPr="004D63DA">
        <w:rPr>
          <w:rFonts w:ascii="Times New Roman" w:hAnsi="Times New Roman" w:cs="Times New Roman"/>
          <w:sz w:val="24"/>
          <w:szCs w:val="24"/>
          <w:u w:val="single"/>
        </w:rPr>
        <w:t>may sell the property by private treaty subject to the conditions</w:t>
      </w:r>
      <w:r w:rsidRPr="003A0E22">
        <w:rPr>
          <w:rFonts w:ascii="Times New Roman" w:hAnsi="Times New Roman" w:cs="Times New Roman"/>
          <w:sz w:val="24"/>
          <w:szCs w:val="24"/>
          <w:u w:val="single"/>
        </w:rPr>
        <w:t xml:space="preserve"> of sale </w:t>
      </w:r>
      <w:r>
        <w:rPr>
          <w:rFonts w:ascii="Times New Roman" w:hAnsi="Times New Roman" w:cs="Times New Roman"/>
          <w:sz w:val="24"/>
          <w:szCs w:val="24"/>
        </w:rPr>
        <w:t xml:space="preserve">for such price being greater than the highest offer made at the Public Auction, as he deems fair and reasonable.  </w:t>
      </w:r>
      <w:r w:rsidRPr="00FB0F4D">
        <w:rPr>
          <w:rFonts w:ascii="Times New Roman" w:hAnsi="Times New Roman" w:cs="Times New Roman"/>
          <w:sz w:val="24"/>
          <w:szCs w:val="24"/>
          <w:u w:val="single"/>
        </w:rPr>
        <w:t>If the Sheriff is unable to sell the property by private treaty</w:t>
      </w:r>
      <w:r>
        <w:rPr>
          <w:rFonts w:ascii="Times New Roman" w:hAnsi="Times New Roman" w:cs="Times New Roman"/>
          <w:sz w:val="24"/>
          <w:szCs w:val="24"/>
        </w:rPr>
        <w:t xml:space="preserve"> at such price, it may again be offered for sale by Public Auction.”</w:t>
      </w:r>
    </w:p>
    <w:p w:rsidR="004E54F2" w:rsidRDefault="00987A8D"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above that even a sale by private treaty is done and authorized by the Sheriff.  The rules clearly do not allow estate agents to conclude “judicial sales” not instructed and done by the Sheriff.  No law authorizes a judgement creditor and his lawyers to instruct an estate agent to conduct a “judicial sale” outside the r</w:t>
      </w:r>
      <w:r w:rsidR="00663391">
        <w:rPr>
          <w:rFonts w:ascii="Times New Roman" w:hAnsi="Times New Roman" w:cs="Times New Roman"/>
          <w:sz w:val="24"/>
          <w:szCs w:val="24"/>
        </w:rPr>
        <w:t>u</w:t>
      </w:r>
      <w:r>
        <w:rPr>
          <w:rFonts w:ascii="Times New Roman" w:hAnsi="Times New Roman" w:cs="Times New Roman"/>
          <w:sz w:val="24"/>
          <w:szCs w:val="24"/>
        </w:rPr>
        <w:t>les of court.  Parties and or their lawyers cannot engage in a sale outside the Sheriff’s office and then simply call the Sheriff</w:t>
      </w:r>
      <w:r w:rsidR="00663391">
        <w:rPr>
          <w:rFonts w:ascii="Times New Roman" w:hAnsi="Times New Roman" w:cs="Times New Roman"/>
          <w:sz w:val="24"/>
          <w:szCs w:val="24"/>
        </w:rPr>
        <w:t xml:space="preserve"> “to sign documents” a</w:t>
      </w:r>
      <w:r w:rsidR="003B7A73">
        <w:rPr>
          <w:rFonts w:ascii="Times New Roman" w:hAnsi="Times New Roman" w:cs="Times New Roman"/>
          <w:sz w:val="24"/>
          <w:szCs w:val="24"/>
        </w:rPr>
        <w:t>fter the fact.  The Sheriff can</w:t>
      </w:r>
      <w:r w:rsidR="00663391">
        <w:rPr>
          <w:rFonts w:ascii="Times New Roman" w:hAnsi="Times New Roman" w:cs="Times New Roman"/>
          <w:sz w:val="24"/>
          <w:szCs w:val="24"/>
        </w:rPr>
        <w:t>not simply “sign” papers of a sale that he did not conduct and then it becomes a judicial sale.  Unfortunately also and contrary to Mr Ndubiwa’s submissions, the reports that he referred to in case No. 2748/20, which I have read, do not show that it was the Sheriff’s office that sold the property at least even if irregularly.  As a result, the Sheriff’s position in Annexture “E” distancing themselves from the sale by private treaty stands.  There is a pleathora of cases and</w:t>
      </w:r>
      <w:r w:rsidR="003B7A73">
        <w:rPr>
          <w:rFonts w:ascii="Times New Roman" w:hAnsi="Times New Roman" w:cs="Times New Roman"/>
          <w:sz w:val="24"/>
          <w:szCs w:val="24"/>
        </w:rPr>
        <w:t xml:space="preserve"> the reasons are well known</w:t>
      </w:r>
      <w:r w:rsidR="00FB0F4D">
        <w:rPr>
          <w:rFonts w:ascii="Times New Roman" w:hAnsi="Times New Roman" w:cs="Times New Roman"/>
          <w:sz w:val="24"/>
          <w:szCs w:val="24"/>
        </w:rPr>
        <w:t xml:space="preserve"> that</w:t>
      </w:r>
      <w:r w:rsidR="003B7A73">
        <w:rPr>
          <w:rFonts w:ascii="Times New Roman" w:hAnsi="Times New Roman" w:cs="Times New Roman"/>
          <w:sz w:val="24"/>
          <w:szCs w:val="24"/>
        </w:rPr>
        <w:t xml:space="preserve"> </w:t>
      </w:r>
      <w:r w:rsidR="00663391">
        <w:rPr>
          <w:rFonts w:ascii="Times New Roman" w:hAnsi="Times New Roman" w:cs="Times New Roman"/>
          <w:sz w:val="24"/>
          <w:szCs w:val="24"/>
        </w:rPr>
        <w:t>while on the one hand there is s desire by the courts to have finality in litigation and that a success full party in the form of a creditor get their just dues, there is, on the other hand the need to guard against improper and corrupt sales of people’s properties where those with the “judgement debtor” tag may just be ripped off as their properties are sold unlawfully.  That is why Rule 359 gives them the right to apply that a Sheriff’s sale be set aside on the grounds that it was improperly conducted.</w:t>
      </w:r>
    </w:p>
    <w:p w:rsidR="004079EB" w:rsidRDefault="004E54F2"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true also as submitted that the courts </w:t>
      </w:r>
      <w:r w:rsidR="00100572">
        <w:rPr>
          <w:rFonts w:ascii="Times New Roman" w:hAnsi="Times New Roman" w:cs="Times New Roman"/>
          <w:sz w:val="24"/>
          <w:szCs w:val="24"/>
        </w:rPr>
        <w:t>may, in appropriate cases</w:t>
      </w:r>
      <w:r w:rsidR="00FB0F4D">
        <w:rPr>
          <w:rFonts w:ascii="Times New Roman" w:hAnsi="Times New Roman" w:cs="Times New Roman"/>
          <w:sz w:val="24"/>
          <w:szCs w:val="24"/>
        </w:rPr>
        <w:t>,</w:t>
      </w:r>
      <w:r w:rsidR="00100572">
        <w:rPr>
          <w:rFonts w:ascii="Times New Roman" w:hAnsi="Times New Roman" w:cs="Times New Roman"/>
          <w:sz w:val="24"/>
          <w:szCs w:val="24"/>
        </w:rPr>
        <w:t xml:space="preserve"> consider innocent purchasers of property in irregularly </w:t>
      </w:r>
      <w:r w:rsidR="004079EB">
        <w:rPr>
          <w:rFonts w:ascii="Times New Roman" w:hAnsi="Times New Roman" w:cs="Times New Roman"/>
          <w:sz w:val="24"/>
          <w:szCs w:val="24"/>
        </w:rPr>
        <w:t xml:space="preserve">conducted judicial sales.  However, for the reasons given above, I am not persuaded that this is case </w:t>
      </w:r>
      <w:r w:rsidR="00FB0F4D">
        <w:rPr>
          <w:rFonts w:ascii="Times New Roman" w:hAnsi="Times New Roman" w:cs="Times New Roman"/>
          <w:sz w:val="24"/>
          <w:szCs w:val="24"/>
        </w:rPr>
        <w:t xml:space="preserve">wherein </w:t>
      </w:r>
      <w:r w:rsidR="004079EB">
        <w:rPr>
          <w:rFonts w:ascii="Times New Roman" w:hAnsi="Times New Roman" w:cs="Times New Roman"/>
          <w:sz w:val="24"/>
          <w:szCs w:val="24"/>
        </w:rPr>
        <w:t>I could properly consider exercising my discretion in that direction.</w:t>
      </w:r>
    </w:p>
    <w:p w:rsidR="004079EB" w:rsidRDefault="004079EB"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not persuaded either, that this is a case wherein I am being called upon to review my sister Judge’s work, which is impermissible.  I am convinced that before me is a </w:t>
      </w:r>
      <w:r>
        <w:rPr>
          <w:rFonts w:ascii="Times New Roman" w:hAnsi="Times New Roman" w:cs="Times New Roman"/>
          <w:sz w:val="24"/>
          <w:szCs w:val="24"/>
        </w:rPr>
        <w:lastRenderedPageBreak/>
        <w:t>completely different application w</w:t>
      </w:r>
      <w:r w:rsidR="00FB0F4D">
        <w:rPr>
          <w:rFonts w:ascii="Times New Roman" w:hAnsi="Times New Roman" w:cs="Times New Roman"/>
          <w:sz w:val="24"/>
          <w:szCs w:val="24"/>
        </w:rPr>
        <w:t>ith a different cause.  I am thus</w:t>
      </w:r>
      <w:r>
        <w:rPr>
          <w:rFonts w:ascii="Times New Roman" w:hAnsi="Times New Roman" w:cs="Times New Roman"/>
          <w:sz w:val="24"/>
          <w:szCs w:val="24"/>
        </w:rPr>
        <w:t xml:space="preserve"> satisfied that the point </w:t>
      </w:r>
      <w:r w:rsidRPr="003B7A73">
        <w:rPr>
          <w:rFonts w:ascii="Times New Roman" w:hAnsi="Times New Roman" w:cs="Times New Roman"/>
          <w:i/>
          <w:sz w:val="24"/>
          <w:szCs w:val="24"/>
        </w:rPr>
        <w:t xml:space="preserve">in limine </w:t>
      </w:r>
      <w:r>
        <w:rPr>
          <w:rFonts w:ascii="Times New Roman" w:hAnsi="Times New Roman" w:cs="Times New Roman"/>
          <w:sz w:val="24"/>
          <w:szCs w:val="24"/>
        </w:rPr>
        <w:t>(</w:t>
      </w:r>
      <w:r w:rsidRPr="003B7A73">
        <w:rPr>
          <w:rFonts w:ascii="Times New Roman" w:hAnsi="Times New Roman" w:cs="Times New Roman"/>
          <w:i/>
          <w:sz w:val="24"/>
          <w:szCs w:val="24"/>
        </w:rPr>
        <w:t>res-judicata</w:t>
      </w:r>
      <w:r>
        <w:rPr>
          <w:rFonts w:ascii="Times New Roman" w:hAnsi="Times New Roman" w:cs="Times New Roman"/>
          <w:sz w:val="24"/>
          <w:szCs w:val="24"/>
        </w:rPr>
        <w:t>) cannot succeed in this matter.  In my view, this matter finally boils</w:t>
      </w:r>
      <w:r w:rsidR="00FB0F4D">
        <w:rPr>
          <w:rFonts w:ascii="Times New Roman" w:hAnsi="Times New Roman" w:cs="Times New Roman"/>
          <w:sz w:val="24"/>
          <w:szCs w:val="24"/>
        </w:rPr>
        <w:t xml:space="preserve"> down to</w:t>
      </w:r>
      <w:r>
        <w:rPr>
          <w:rFonts w:ascii="Times New Roman" w:hAnsi="Times New Roman" w:cs="Times New Roman"/>
          <w:sz w:val="24"/>
          <w:szCs w:val="24"/>
        </w:rPr>
        <w:t xml:space="preserve"> interest</w:t>
      </w:r>
      <w:r w:rsidR="00FB0F4D">
        <w:rPr>
          <w:rFonts w:ascii="Times New Roman" w:hAnsi="Times New Roman" w:cs="Times New Roman"/>
          <w:sz w:val="24"/>
          <w:szCs w:val="24"/>
        </w:rPr>
        <w:t>s</w:t>
      </w:r>
      <w:r>
        <w:rPr>
          <w:rFonts w:ascii="Times New Roman" w:hAnsi="Times New Roman" w:cs="Times New Roman"/>
          <w:sz w:val="24"/>
          <w:szCs w:val="24"/>
        </w:rPr>
        <w:t xml:space="preserve"> of justice.  Firstly</w:t>
      </w:r>
      <w:r w:rsidR="00FB0F4D">
        <w:rPr>
          <w:rFonts w:ascii="Times New Roman" w:hAnsi="Times New Roman" w:cs="Times New Roman"/>
          <w:sz w:val="24"/>
          <w:szCs w:val="24"/>
        </w:rPr>
        <w:t>,</w:t>
      </w:r>
      <w:r>
        <w:rPr>
          <w:rFonts w:ascii="Times New Roman" w:hAnsi="Times New Roman" w:cs="Times New Roman"/>
          <w:sz w:val="24"/>
          <w:szCs w:val="24"/>
        </w:rPr>
        <w:t xml:space="preserve"> </w:t>
      </w:r>
      <w:r w:rsidR="00FB0F4D">
        <w:rPr>
          <w:rFonts w:ascii="Times New Roman" w:hAnsi="Times New Roman" w:cs="Times New Roman"/>
          <w:sz w:val="24"/>
          <w:szCs w:val="24"/>
        </w:rPr>
        <w:t xml:space="preserve">I must say that </w:t>
      </w:r>
      <w:r>
        <w:rPr>
          <w:rFonts w:ascii="Times New Roman" w:hAnsi="Times New Roman" w:cs="Times New Roman"/>
          <w:sz w:val="24"/>
          <w:szCs w:val="24"/>
        </w:rPr>
        <w:t>the clear indignation of my sister</w:t>
      </w:r>
      <w:r w:rsidR="00C03456">
        <w:rPr>
          <w:rFonts w:ascii="Times New Roman" w:hAnsi="Times New Roman" w:cs="Times New Roman"/>
          <w:sz w:val="24"/>
          <w:szCs w:val="24"/>
        </w:rPr>
        <w:t xml:space="preserve">, </w:t>
      </w:r>
      <w:r>
        <w:rPr>
          <w:rFonts w:ascii="Times New Roman" w:hAnsi="Times New Roman" w:cs="Times New Roman"/>
          <w:sz w:val="24"/>
          <w:szCs w:val="24"/>
        </w:rPr>
        <w:t>M</w:t>
      </w:r>
      <w:r w:rsidRPr="003B7A73">
        <w:rPr>
          <w:rFonts w:ascii="Times New Roman" w:hAnsi="Times New Roman" w:cs="Times New Roman"/>
          <w:sz w:val="20"/>
          <w:szCs w:val="20"/>
        </w:rPr>
        <w:t>OYO</w:t>
      </w:r>
      <w:r>
        <w:rPr>
          <w:rFonts w:ascii="Times New Roman" w:hAnsi="Times New Roman" w:cs="Times New Roman"/>
          <w:sz w:val="24"/>
          <w:szCs w:val="24"/>
        </w:rPr>
        <w:t xml:space="preserve"> </w:t>
      </w:r>
      <w:r w:rsidR="00C03456" w:rsidRPr="00C03456">
        <w:rPr>
          <w:rFonts w:ascii="Times New Roman" w:hAnsi="Times New Roman" w:cs="Times New Roman"/>
          <w:sz w:val="20"/>
          <w:szCs w:val="20"/>
        </w:rPr>
        <w:t>J</w:t>
      </w:r>
      <w:r w:rsidR="00C03456">
        <w:rPr>
          <w:rFonts w:ascii="Times New Roman" w:hAnsi="Times New Roman" w:cs="Times New Roman"/>
          <w:sz w:val="24"/>
          <w:szCs w:val="24"/>
        </w:rPr>
        <w:t xml:space="preserve"> </w:t>
      </w:r>
      <w:r>
        <w:rPr>
          <w:rFonts w:ascii="Times New Roman" w:hAnsi="Times New Roman" w:cs="Times New Roman"/>
          <w:sz w:val="24"/>
          <w:szCs w:val="24"/>
        </w:rPr>
        <w:t>on the non-compliance with Rule 357</w:t>
      </w:r>
      <w:r w:rsidR="00FB0F4D">
        <w:rPr>
          <w:rFonts w:ascii="Times New Roman" w:hAnsi="Times New Roman" w:cs="Times New Roman"/>
          <w:sz w:val="24"/>
          <w:szCs w:val="24"/>
        </w:rPr>
        <w:t xml:space="preserve"> by</w:t>
      </w:r>
      <w:r>
        <w:rPr>
          <w:rFonts w:ascii="Times New Roman" w:hAnsi="Times New Roman" w:cs="Times New Roman"/>
          <w:sz w:val="24"/>
          <w:szCs w:val="24"/>
        </w:rPr>
        <w:t xml:space="preserve"> the applicants’ lawyers</w:t>
      </w:r>
      <w:r w:rsidR="003116BD">
        <w:rPr>
          <w:rFonts w:ascii="Times New Roman" w:hAnsi="Times New Roman" w:cs="Times New Roman"/>
          <w:sz w:val="24"/>
          <w:szCs w:val="24"/>
        </w:rPr>
        <w:t xml:space="preserve"> </w:t>
      </w:r>
      <w:r>
        <w:rPr>
          <w:rFonts w:ascii="Times New Roman" w:hAnsi="Times New Roman" w:cs="Times New Roman"/>
          <w:sz w:val="24"/>
          <w:szCs w:val="24"/>
        </w:rPr>
        <w:t>as well as the outrage by S</w:t>
      </w:r>
      <w:r w:rsidRPr="003B7A73">
        <w:rPr>
          <w:rFonts w:ascii="Times New Roman" w:hAnsi="Times New Roman" w:cs="Times New Roman"/>
          <w:sz w:val="20"/>
          <w:szCs w:val="20"/>
        </w:rPr>
        <w:t xml:space="preserve">MITH J </w:t>
      </w:r>
      <w:r>
        <w:rPr>
          <w:rFonts w:ascii="Times New Roman" w:hAnsi="Times New Roman" w:cs="Times New Roman"/>
          <w:sz w:val="24"/>
          <w:szCs w:val="24"/>
        </w:rPr>
        <w:t xml:space="preserve">in a similar non compliance with the same Rule 357 </w:t>
      </w:r>
      <w:r w:rsidR="00FB0F4D">
        <w:rPr>
          <w:rFonts w:ascii="Times New Roman" w:hAnsi="Times New Roman" w:cs="Times New Roman"/>
          <w:sz w:val="24"/>
          <w:szCs w:val="24"/>
        </w:rPr>
        <w:t xml:space="preserve">in </w:t>
      </w:r>
      <w:r>
        <w:rPr>
          <w:rFonts w:ascii="Times New Roman" w:hAnsi="Times New Roman" w:cs="Times New Roman"/>
          <w:sz w:val="24"/>
          <w:szCs w:val="24"/>
        </w:rPr>
        <w:t>Mambo’s cas</w:t>
      </w:r>
      <w:r w:rsidR="00FB0F4D">
        <w:rPr>
          <w:rFonts w:ascii="Times New Roman" w:hAnsi="Times New Roman" w:cs="Times New Roman"/>
          <w:sz w:val="24"/>
          <w:szCs w:val="24"/>
        </w:rPr>
        <w:t>e, and s</w:t>
      </w:r>
      <w:r w:rsidR="003116BD">
        <w:rPr>
          <w:rFonts w:ascii="Times New Roman" w:hAnsi="Times New Roman" w:cs="Times New Roman"/>
          <w:sz w:val="24"/>
          <w:szCs w:val="24"/>
        </w:rPr>
        <w:t xml:space="preserve">econdly </w:t>
      </w:r>
      <w:r>
        <w:rPr>
          <w:rFonts w:ascii="Times New Roman" w:hAnsi="Times New Roman" w:cs="Times New Roman"/>
          <w:sz w:val="24"/>
          <w:szCs w:val="24"/>
        </w:rPr>
        <w:t>the Sheriff’s revelation that the sal</w:t>
      </w:r>
      <w:r w:rsidR="003116BD">
        <w:rPr>
          <w:rFonts w:ascii="Times New Roman" w:hAnsi="Times New Roman" w:cs="Times New Roman"/>
          <w:sz w:val="24"/>
          <w:szCs w:val="24"/>
        </w:rPr>
        <w:t xml:space="preserve">e was </w:t>
      </w:r>
      <w:r>
        <w:rPr>
          <w:rFonts w:ascii="Times New Roman" w:hAnsi="Times New Roman" w:cs="Times New Roman"/>
          <w:sz w:val="24"/>
          <w:szCs w:val="24"/>
        </w:rPr>
        <w:t>done o</w:t>
      </w:r>
      <w:r w:rsidR="005C74BA">
        <w:rPr>
          <w:rFonts w:ascii="Times New Roman" w:hAnsi="Times New Roman" w:cs="Times New Roman"/>
          <w:sz w:val="24"/>
          <w:szCs w:val="24"/>
        </w:rPr>
        <w:t>utside their mandate and office</w:t>
      </w:r>
      <w:r w:rsidR="00835B47">
        <w:rPr>
          <w:rFonts w:ascii="Times New Roman" w:hAnsi="Times New Roman" w:cs="Times New Roman"/>
          <w:sz w:val="24"/>
          <w:szCs w:val="24"/>
        </w:rPr>
        <w:t>,</w:t>
      </w:r>
      <w:r w:rsidR="005C74BA">
        <w:rPr>
          <w:rFonts w:ascii="Times New Roman" w:hAnsi="Times New Roman" w:cs="Times New Roman"/>
          <w:sz w:val="24"/>
          <w:szCs w:val="24"/>
        </w:rPr>
        <w:t xml:space="preserve"> and that t</w:t>
      </w:r>
      <w:r>
        <w:rPr>
          <w:rFonts w:ascii="Times New Roman" w:hAnsi="Times New Roman" w:cs="Times New Roman"/>
          <w:sz w:val="24"/>
          <w:szCs w:val="24"/>
        </w:rPr>
        <w:t>hey were only called to sign documents well afte</w:t>
      </w:r>
      <w:r w:rsidR="006C5B47">
        <w:rPr>
          <w:rFonts w:ascii="Times New Roman" w:hAnsi="Times New Roman" w:cs="Times New Roman"/>
          <w:sz w:val="24"/>
          <w:szCs w:val="24"/>
        </w:rPr>
        <w:t xml:space="preserve">r the sale, </w:t>
      </w:r>
      <w:r w:rsidR="00FB0F4D">
        <w:rPr>
          <w:rFonts w:ascii="Times New Roman" w:hAnsi="Times New Roman" w:cs="Times New Roman"/>
          <w:sz w:val="24"/>
          <w:szCs w:val="24"/>
        </w:rPr>
        <w:t>saves the day for the applicants.  They deserve their day in court.</w:t>
      </w:r>
    </w:p>
    <w:p w:rsidR="004079EB" w:rsidRDefault="004079EB"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and in t</w:t>
      </w:r>
      <w:r w:rsidR="00F43C6E">
        <w:rPr>
          <w:rFonts w:ascii="Times New Roman" w:hAnsi="Times New Roman" w:cs="Times New Roman"/>
          <w:sz w:val="24"/>
          <w:szCs w:val="24"/>
        </w:rPr>
        <w:t xml:space="preserve">he interests of justice, I will </w:t>
      </w:r>
      <w:r>
        <w:rPr>
          <w:rFonts w:ascii="Times New Roman" w:hAnsi="Times New Roman" w:cs="Times New Roman"/>
          <w:sz w:val="24"/>
          <w:szCs w:val="24"/>
        </w:rPr>
        <w:t>take</w:t>
      </w:r>
      <w:r w:rsidR="00F43C6E">
        <w:rPr>
          <w:rFonts w:ascii="Times New Roman" w:hAnsi="Times New Roman" w:cs="Times New Roman"/>
          <w:sz w:val="24"/>
          <w:szCs w:val="24"/>
        </w:rPr>
        <w:t xml:space="preserve"> </w:t>
      </w:r>
      <w:r w:rsidR="00E96DDF">
        <w:rPr>
          <w:rFonts w:ascii="Times New Roman" w:hAnsi="Times New Roman" w:cs="Times New Roman"/>
          <w:sz w:val="24"/>
          <w:szCs w:val="24"/>
        </w:rPr>
        <w:t xml:space="preserve">the </w:t>
      </w:r>
      <w:r w:rsidR="00F43C6E">
        <w:rPr>
          <w:rFonts w:ascii="Times New Roman" w:hAnsi="Times New Roman" w:cs="Times New Roman"/>
          <w:sz w:val="24"/>
          <w:szCs w:val="24"/>
        </w:rPr>
        <w:t>view of</w:t>
      </w:r>
      <w:r>
        <w:rPr>
          <w:rFonts w:ascii="Times New Roman" w:hAnsi="Times New Roman" w:cs="Times New Roman"/>
          <w:sz w:val="24"/>
          <w:szCs w:val="24"/>
        </w:rPr>
        <w:t xml:space="preserve"> G</w:t>
      </w:r>
      <w:r w:rsidRPr="003B7A73">
        <w:rPr>
          <w:rFonts w:ascii="Times New Roman" w:hAnsi="Times New Roman" w:cs="Times New Roman"/>
          <w:sz w:val="20"/>
          <w:szCs w:val="20"/>
        </w:rPr>
        <w:t>REENLAND J</w:t>
      </w:r>
      <w:r w:rsidR="00F43C6E">
        <w:rPr>
          <w:rFonts w:ascii="Times New Roman" w:hAnsi="Times New Roman" w:cs="Times New Roman"/>
          <w:sz w:val="24"/>
          <w:szCs w:val="24"/>
        </w:rPr>
        <w:t xml:space="preserve"> </w:t>
      </w:r>
      <w:r>
        <w:rPr>
          <w:rFonts w:ascii="Times New Roman" w:hAnsi="Times New Roman" w:cs="Times New Roman"/>
          <w:sz w:val="24"/>
          <w:szCs w:val="24"/>
        </w:rPr>
        <w:t xml:space="preserve">(as he then was) in </w:t>
      </w:r>
      <w:r w:rsidRPr="003B7A73">
        <w:rPr>
          <w:rFonts w:ascii="Times New Roman" w:hAnsi="Times New Roman" w:cs="Times New Roman"/>
          <w:i/>
          <w:sz w:val="24"/>
          <w:szCs w:val="24"/>
        </w:rPr>
        <w:t>Mtetwa v Moyo &amp; Another</w:t>
      </w:r>
      <w:r>
        <w:rPr>
          <w:rFonts w:ascii="Times New Roman" w:hAnsi="Times New Roman" w:cs="Times New Roman"/>
          <w:sz w:val="24"/>
          <w:szCs w:val="24"/>
        </w:rPr>
        <w:t xml:space="preserve"> HH 222-89 when he declared that, </w:t>
      </w:r>
    </w:p>
    <w:p w:rsidR="00987A8D" w:rsidRDefault="004079EB" w:rsidP="008D0F4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“In determining whether or not “good cause” has been shown, the first factor the court will consider is the reason for the delay.</w:t>
      </w:r>
      <w:r w:rsidR="00663391">
        <w:rPr>
          <w:rFonts w:ascii="Times New Roman" w:hAnsi="Times New Roman" w:cs="Times New Roman"/>
          <w:sz w:val="24"/>
          <w:szCs w:val="24"/>
        </w:rPr>
        <w:t xml:space="preserve"> </w:t>
      </w:r>
      <w:r>
        <w:rPr>
          <w:rFonts w:ascii="Times New Roman" w:hAnsi="Times New Roman" w:cs="Times New Roman"/>
          <w:sz w:val="24"/>
          <w:szCs w:val="24"/>
        </w:rPr>
        <w:t xml:space="preserve">  If the reason, or </w:t>
      </w:r>
      <w:r w:rsidR="00F1204E">
        <w:rPr>
          <w:rFonts w:ascii="Times New Roman" w:hAnsi="Times New Roman" w:cs="Times New Roman"/>
          <w:sz w:val="24"/>
          <w:szCs w:val="24"/>
        </w:rPr>
        <w:t>part of the reason, is due to a fault on the part of the applicant, then that cannot be accepted as “good cause”.  The second factor which the court will consider is the applicants’ success on the merits.”</w:t>
      </w:r>
    </w:p>
    <w:p w:rsidR="00F1204E" w:rsidRDefault="00F1204E" w:rsidP="008D0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“good cause</w:t>
      </w:r>
      <w:r w:rsidR="00FB0F4D">
        <w:rPr>
          <w:rFonts w:ascii="Times New Roman" w:hAnsi="Times New Roman" w:cs="Times New Roman"/>
          <w:sz w:val="24"/>
          <w:szCs w:val="24"/>
        </w:rPr>
        <w:t>” has been shown, and</w:t>
      </w:r>
      <w:r>
        <w:rPr>
          <w:rFonts w:ascii="Times New Roman" w:hAnsi="Times New Roman" w:cs="Times New Roman"/>
          <w:sz w:val="24"/>
          <w:szCs w:val="24"/>
        </w:rPr>
        <w:t xml:space="preserve"> that it is in the interest of justice that this application succeeds in the following order.</w:t>
      </w:r>
    </w:p>
    <w:p w:rsidR="00F1204E" w:rsidRDefault="00F1204E" w:rsidP="008D0F4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late filing of an application for review by the applicants (against the respondents) relating to and concerning the sale and transfer of Lot 21A Burnside situate in the district of Bulawayo  commonly known as 50 Southway Burnside Bulawayo be and is hereby condoned.</w:t>
      </w:r>
    </w:p>
    <w:p w:rsidR="00F1204E" w:rsidRDefault="00F1204E" w:rsidP="008D0F4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be and are hereby directed or granted leave to file a substantive application for review within 10 days of granting of this order.</w:t>
      </w:r>
    </w:p>
    <w:p w:rsidR="00F1204E" w:rsidRPr="00F1204E" w:rsidRDefault="00F1204E" w:rsidP="008D0F4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Costs on an ordinary scale.</w:t>
      </w:r>
    </w:p>
    <w:p w:rsidR="008D0F42" w:rsidRDefault="008D0F42" w:rsidP="008D0F42">
      <w:pPr>
        <w:spacing w:line="360" w:lineRule="auto"/>
        <w:jc w:val="both"/>
        <w:rPr>
          <w:rFonts w:ascii="Times New Roman" w:hAnsi="Times New Roman" w:cs="Times New Roman"/>
          <w:sz w:val="24"/>
          <w:szCs w:val="24"/>
        </w:rPr>
      </w:pPr>
    </w:p>
    <w:p w:rsidR="00F1204E" w:rsidRPr="008D0F42" w:rsidRDefault="008D0F42" w:rsidP="008D0F42">
      <w:pPr>
        <w:pStyle w:val="NoSpacing"/>
        <w:jc w:val="both"/>
        <w:rPr>
          <w:rFonts w:ascii="Times New Roman" w:hAnsi="Times New Roman" w:cs="Times New Roman"/>
          <w:szCs w:val="24"/>
        </w:rPr>
      </w:pPr>
      <w:r w:rsidRPr="008D0F42">
        <w:rPr>
          <w:rFonts w:ascii="Times New Roman" w:hAnsi="Times New Roman" w:cs="Times New Roman"/>
          <w:szCs w:val="24"/>
        </w:rPr>
        <w:t>Mathonsi Ncube Law Chambers, applicants’ legal practitioners</w:t>
      </w:r>
    </w:p>
    <w:p w:rsidR="008D0F42" w:rsidRPr="008D0F42" w:rsidRDefault="008D0F42" w:rsidP="008D0F42">
      <w:pPr>
        <w:pStyle w:val="NoSpacing"/>
        <w:jc w:val="both"/>
        <w:rPr>
          <w:rFonts w:ascii="Times New Roman" w:hAnsi="Times New Roman" w:cs="Times New Roman"/>
          <w:szCs w:val="24"/>
        </w:rPr>
      </w:pPr>
      <w:r w:rsidRPr="008D0F42">
        <w:rPr>
          <w:rFonts w:ascii="Times New Roman" w:hAnsi="Times New Roman" w:cs="Times New Roman"/>
          <w:szCs w:val="24"/>
        </w:rPr>
        <w:t>Mashayamombe and Company, 1</w:t>
      </w:r>
      <w:r w:rsidRPr="008D0F42">
        <w:rPr>
          <w:rFonts w:ascii="Times New Roman" w:hAnsi="Times New Roman" w:cs="Times New Roman"/>
          <w:szCs w:val="24"/>
          <w:vertAlign w:val="superscript"/>
        </w:rPr>
        <w:t>st</w:t>
      </w:r>
      <w:r w:rsidRPr="008D0F42">
        <w:rPr>
          <w:rFonts w:ascii="Times New Roman" w:hAnsi="Times New Roman" w:cs="Times New Roman"/>
          <w:szCs w:val="24"/>
        </w:rPr>
        <w:t xml:space="preserve"> and 4</w:t>
      </w:r>
      <w:r w:rsidRPr="008D0F42">
        <w:rPr>
          <w:rFonts w:ascii="Times New Roman" w:hAnsi="Times New Roman" w:cs="Times New Roman"/>
          <w:szCs w:val="24"/>
          <w:vertAlign w:val="superscript"/>
        </w:rPr>
        <w:t>th</w:t>
      </w:r>
      <w:r w:rsidRPr="008D0F42">
        <w:rPr>
          <w:rFonts w:ascii="Times New Roman" w:hAnsi="Times New Roman" w:cs="Times New Roman"/>
          <w:szCs w:val="24"/>
        </w:rPr>
        <w:t xml:space="preserve"> respondents’ legal practitioners</w:t>
      </w:r>
    </w:p>
    <w:p w:rsidR="008D0F42" w:rsidRPr="008D0F42" w:rsidRDefault="008D0F42" w:rsidP="008D0F42">
      <w:pPr>
        <w:pStyle w:val="NoSpacing"/>
        <w:jc w:val="both"/>
        <w:rPr>
          <w:rFonts w:ascii="Times New Roman" w:hAnsi="Times New Roman" w:cs="Times New Roman"/>
          <w:szCs w:val="24"/>
        </w:rPr>
      </w:pPr>
      <w:r w:rsidRPr="008D0F42">
        <w:rPr>
          <w:rFonts w:ascii="Times New Roman" w:hAnsi="Times New Roman" w:cs="Times New Roman"/>
          <w:szCs w:val="24"/>
        </w:rPr>
        <w:t>Danziger and Partners, 6</w:t>
      </w:r>
      <w:r w:rsidRPr="008D0F42">
        <w:rPr>
          <w:rFonts w:ascii="Times New Roman" w:hAnsi="Times New Roman" w:cs="Times New Roman"/>
          <w:szCs w:val="24"/>
          <w:vertAlign w:val="superscript"/>
        </w:rPr>
        <w:t>th</w:t>
      </w:r>
      <w:r w:rsidRPr="008D0F42">
        <w:rPr>
          <w:rFonts w:ascii="Times New Roman" w:hAnsi="Times New Roman" w:cs="Times New Roman"/>
          <w:szCs w:val="24"/>
        </w:rPr>
        <w:t xml:space="preserve"> respondent’s legal practit</w:t>
      </w:r>
      <w:r>
        <w:rPr>
          <w:rFonts w:ascii="Times New Roman" w:hAnsi="Times New Roman" w:cs="Times New Roman"/>
          <w:szCs w:val="24"/>
        </w:rPr>
        <w:t>i</w:t>
      </w:r>
      <w:r w:rsidRPr="008D0F42">
        <w:rPr>
          <w:rFonts w:ascii="Times New Roman" w:hAnsi="Times New Roman" w:cs="Times New Roman"/>
          <w:szCs w:val="24"/>
        </w:rPr>
        <w:t>oners</w:t>
      </w:r>
    </w:p>
    <w:p w:rsidR="001C370A" w:rsidRDefault="001C370A" w:rsidP="001C370A"/>
    <w:sectPr w:rsidR="001C370A"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A70" w:rsidRDefault="001F5A70" w:rsidP="008D0F42">
      <w:pPr>
        <w:spacing w:after="0" w:line="240" w:lineRule="auto"/>
      </w:pPr>
      <w:r>
        <w:separator/>
      </w:r>
    </w:p>
  </w:endnote>
  <w:endnote w:type="continuationSeparator" w:id="1">
    <w:p w:rsidR="001F5A70" w:rsidRDefault="001F5A70" w:rsidP="008D0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A70" w:rsidRDefault="001F5A70" w:rsidP="008D0F42">
      <w:pPr>
        <w:spacing w:after="0" w:line="240" w:lineRule="auto"/>
      </w:pPr>
      <w:r>
        <w:separator/>
      </w:r>
    </w:p>
  </w:footnote>
  <w:footnote w:type="continuationSeparator" w:id="1">
    <w:p w:rsidR="001F5A70" w:rsidRDefault="001F5A70" w:rsidP="008D0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2431"/>
      <w:docPartObj>
        <w:docPartGallery w:val="Page Numbers (Top of Page)"/>
        <w:docPartUnique/>
      </w:docPartObj>
    </w:sdtPr>
    <w:sdtEndPr>
      <w:rPr>
        <w:rFonts w:ascii="Times New Roman" w:hAnsi="Times New Roman" w:cs="Times New Roman"/>
        <w:sz w:val="24"/>
        <w:szCs w:val="24"/>
      </w:rPr>
    </w:sdtEndPr>
    <w:sdtContent>
      <w:p w:rsidR="008D0F42" w:rsidRPr="008D0F42" w:rsidRDefault="00766DF2">
        <w:pPr>
          <w:pStyle w:val="Header"/>
          <w:jc w:val="right"/>
          <w:rPr>
            <w:rFonts w:ascii="Times New Roman" w:hAnsi="Times New Roman" w:cs="Times New Roman"/>
            <w:sz w:val="24"/>
            <w:szCs w:val="24"/>
          </w:rPr>
        </w:pPr>
        <w:r w:rsidRPr="008D0F42">
          <w:rPr>
            <w:rFonts w:ascii="Times New Roman" w:hAnsi="Times New Roman" w:cs="Times New Roman"/>
            <w:sz w:val="24"/>
            <w:szCs w:val="24"/>
          </w:rPr>
          <w:fldChar w:fldCharType="begin"/>
        </w:r>
        <w:r w:rsidR="008D0F42" w:rsidRPr="008D0F42">
          <w:rPr>
            <w:rFonts w:ascii="Times New Roman" w:hAnsi="Times New Roman" w:cs="Times New Roman"/>
            <w:sz w:val="24"/>
            <w:szCs w:val="24"/>
          </w:rPr>
          <w:instrText xml:space="preserve"> PAGE   \* MERGEFORMAT </w:instrText>
        </w:r>
        <w:r w:rsidRPr="008D0F42">
          <w:rPr>
            <w:rFonts w:ascii="Times New Roman" w:hAnsi="Times New Roman" w:cs="Times New Roman"/>
            <w:sz w:val="24"/>
            <w:szCs w:val="24"/>
          </w:rPr>
          <w:fldChar w:fldCharType="separate"/>
        </w:r>
        <w:r w:rsidR="00186938">
          <w:rPr>
            <w:rFonts w:ascii="Times New Roman" w:hAnsi="Times New Roman" w:cs="Times New Roman"/>
            <w:noProof/>
            <w:sz w:val="24"/>
            <w:szCs w:val="24"/>
          </w:rPr>
          <w:t>8</w:t>
        </w:r>
        <w:r w:rsidRPr="008D0F42">
          <w:rPr>
            <w:rFonts w:ascii="Times New Roman" w:hAnsi="Times New Roman" w:cs="Times New Roman"/>
            <w:sz w:val="24"/>
            <w:szCs w:val="24"/>
          </w:rPr>
          <w:fldChar w:fldCharType="end"/>
        </w:r>
      </w:p>
      <w:p w:rsidR="008D0F42" w:rsidRPr="008D0F42" w:rsidRDefault="008D0F42">
        <w:pPr>
          <w:pStyle w:val="Header"/>
          <w:jc w:val="right"/>
          <w:rPr>
            <w:rFonts w:ascii="Times New Roman" w:hAnsi="Times New Roman" w:cs="Times New Roman"/>
            <w:sz w:val="24"/>
            <w:szCs w:val="24"/>
          </w:rPr>
        </w:pPr>
        <w:r w:rsidRPr="008D0F42">
          <w:rPr>
            <w:rFonts w:ascii="Times New Roman" w:hAnsi="Times New Roman" w:cs="Times New Roman"/>
            <w:sz w:val="24"/>
            <w:szCs w:val="24"/>
          </w:rPr>
          <w:t>HB 109.20</w:t>
        </w:r>
      </w:p>
      <w:p w:rsidR="008D0F42" w:rsidRPr="008D0F42" w:rsidRDefault="008D0F42">
        <w:pPr>
          <w:pStyle w:val="Header"/>
          <w:jc w:val="right"/>
          <w:rPr>
            <w:rFonts w:ascii="Times New Roman" w:hAnsi="Times New Roman" w:cs="Times New Roman"/>
            <w:sz w:val="24"/>
            <w:szCs w:val="24"/>
          </w:rPr>
        </w:pPr>
        <w:r w:rsidRPr="008D0F42">
          <w:rPr>
            <w:rFonts w:ascii="Times New Roman" w:hAnsi="Times New Roman" w:cs="Times New Roman"/>
            <w:sz w:val="24"/>
            <w:szCs w:val="24"/>
          </w:rPr>
          <w:t>HC 1096/19</w:t>
        </w:r>
      </w:p>
      <w:p w:rsidR="008D0F42" w:rsidRPr="008D0F42" w:rsidRDefault="008D0F42">
        <w:pPr>
          <w:pStyle w:val="Header"/>
          <w:jc w:val="right"/>
          <w:rPr>
            <w:rFonts w:ascii="Times New Roman" w:hAnsi="Times New Roman" w:cs="Times New Roman"/>
            <w:sz w:val="24"/>
            <w:szCs w:val="24"/>
          </w:rPr>
        </w:pPr>
        <w:r w:rsidRPr="008D0F42">
          <w:rPr>
            <w:rFonts w:ascii="Times New Roman" w:hAnsi="Times New Roman" w:cs="Times New Roman"/>
            <w:sz w:val="24"/>
            <w:szCs w:val="24"/>
          </w:rPr>
          <w:t>XREF HC 2748/18</w:t>
        </w:r>
      </w:p>
    </w:sdtContent>
  </w:sdt>
  <w:p w:rsidR="008D0F42" w:rsidRDefault="008D0F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C05D6"/>
    <w:multiLevelType w:val="hybridMultilevel"/>
    <w:tmpl w:val="53926B2E"/>
    <w:lvl w:ilvl="0" w:tplc="B776CB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D190B45"/>
    <w:multiLevelType w:val="hybridMultilevel"/>
    <w:tmpl w:val="971CA8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C370A"/>
    <w:rsid w:val="00026F3A"/>
    <w:rsid w:val="000F1D14"/>
    <w:rsid w:val="000F3B94"/>
    <w:rsid w:val="00100572"/>
    <w:rsid w:val="00186938"/>
    <w:rsid w:val="001A707C"/>
    <w:rsid w:val="001C370A"/>
    <w:rsid w:val="001D08C3"/>
    <w:rsid w:val="001E7B5E"/>
    <w:rsid w:val="001F5A70"/>
    <w:rsid w:val="00245715"/>
    <w:rsid w:val="00273A11"/>
    <w:rsid w:val="002B369D"/>
    <w:rsid w:val="003116BD"/>
    <w:rsid w:val="00343B8F"/>
    <w:rsid w:val="00357797"/>
    <w:rsid w:val="00371690"/>
    <w:rsid w:val="00374A2D"/>
    <w:rsid w:val="003829EE"/>
    <w:rsid w:val="003A0E22"/>
    <w:rsid w:val="003B7A73"/>
    <w:rsid w:val="00401A1B"/>
    <w:rsid w:val="004079EB"/>
    <w:rsid w:val="004151E4"/>
    <w:rsid w:val="004C63AA"/>
    <w:rsid w:val="004D63DA"/>
    <w:rsid w:val="004E54F2"/>
    <w:rsid w:val="005C74BA"/>
    <w:rsid w:val="005E24C1"/>
    <w:rsid w:val="005E6DEE"/>
    <w:rsid w:val="00636E0D"/>
    <w:rsid w:val="00642462"/>
    <w:rsid w:val="00663391"/>
    <w:rsid w:val="006802F4"/>
    <w:rsid w:val="0068293F"/>
    <w:rsid w:val="006C5B47"/>
    <w:rsid w:val="00766DF2"/>
    <w:rsid w:val="0079416A"/>
    <w:rsid w:val="007C29E1"/>
    <w:rsid w:val="007C5505"/>
    <w:rsid w:val="007F54B1"/>
    <w:rsid w:val="00835B47"/>
    <w:rsid w:val="0085515C"/>
    <w:rsid w:val="00894610"/>
    <w:rsid w:val="008D0F42"/>
    <w:rsid w:val="008E388E"/>
    <w:rsid w:val="00942D5A"/>
    <w:rsid w:val="00956D02"/>
    <w:rsid w:val="00983099"/>
    <w:rsid w:val="00987A8D"/>
    <w:rsid w:val="009C4B74"/>
    <w:rsid w:val="009F340E"/>
    <w:rsid w:val="00A14F54"/>
    <w:rsid w:val="00A368CE"/>
    <w:rsid w:val="00A50899"/>
    <w:rsid w:val="00A72159"/>
    <w:rsid w:val="00A97786"/>
    <w:rsid w:val="00AC540E"/>
    <w:rsid w:val="00AF15BD"/>
    <w:rsid w:val="00B015F2"/>
    <w:rsid w:val="00BE354E"/>
    <w:rsid w:val="00C03456"/>
    <w:rsid w:val="00C05725"/>
    <w:rsid w:val="00C1259F"/>
    <w:rsid w:val="00C742C6"/>
    <w:rsid w:val="00D07B1C"/>
    <w:rsid w:val="00D20C47"/>
    <w:rsid w:val="00D31466"/>
    <w:rsid w:val="00D9502B"/>
    <w:rsid w:val="00DB5D77"/>
    <w:rsid w:val="00DB7623"/>
    <w:rsid w:val="00DF53F1"/>
    <w:rsid w:val="00E352CE"/>
    <w:rsid w:val="00E500ED"/>
    <w:rsid w:val="00E52A9F"/>
    <w:rsid w:val="00E96DDF"/>
    <w:rsid w:val="00F1204E"/>
    <w:rsid w:val="00F43C6E"/>
    <w:rsid w:val="00FB0F4D"/>
    <w:rsid w:val="00FD050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7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370A"/>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9F340E"/>
    <w:pPr>
      <w:ind w:left="720"/>
      <w:contextualSpacing/>
    </w:pPr>
  </w:style>
  <w:style w:type="paragraph" w:styleId="Header">
    <w:name w:val="header"/>
    <w:basedOn w:val="Normal"/>
    <w:link w:val="HeaderChar"/>
    <w:uiPriority w:val="99"/>
    <w:unhideWhenUsed/>
    <w:rsid w:val="008D0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F42"/>
    <w:rPr>
      <w:lang w:val="en-US"/>
    </w:rPr>
  </w:style>
  <w:style w:type="paragraph" w:styleId="Footer">
    <w:name w:val="footer"/>
    <w:basedOn w:val="Normal"/>
    <w:link w:val="FooterChar"/>
    <w:uiPriority w:val="99"/>
    <w:semiHidden/>
    <w:unhideWhenUsed/>
    <w:rsid w:val="008D0F4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0F42"/>
    <w:rPr>
      <w:lang w:val="en-US"/>
    </w:rPr>
  </w:style>
</w:styles>
</file>

<file path=word/webSettings.xml><?xml version="1.0" encoding="utf-8"?>
<w:webSettings xmlns:r="http://schemas.openxmlformats.org/officeDocument/2006/relationships" xmlns:w="http://schemas.openxmlformats.org/wordprocessingml/2006/main">
  <w:divs>
    <w:div w:id="120790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8</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23</cp:revision>
  <dcterms:created xsi:type="dcterms:W3CDTF">2020-05-27T06:33:00Z</dcterms:created>
  <dcterms:modified xsi:type="dcterms:W3CDTF">2020-06-01T10:55:00Z</dcterms:modified>
</cp:coreProperties>
</file>