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E32" w:rsidRDefault="00623E32" w:rsidP="00266A0B">
      <w:pPr>
        <w:spacing w:line="360" w:lineRule="auto"/>
        <w:jc w:val="both"/>
        <w:rPr>
          <w:rFonts w:ascii="Times New Roman" w:hAnsi="Times New Roman" w:cs="Times New Roman"/>
          <w:b/>
          <w:sz w:val="24"/>
          <w:szCs w:val="24"/>
        </w:rPr>
      </w:pPr>
      <w:r>
        <w:rPr>
          <w:rFonts w:ascii="Times New Roman" w:hAnsi="Times New Roman" w:cs="Times New Roman"/>
          <w:b/>
          <w:sz w:val="24"/>
          <w:szCs w:val="24"/>
        </w:rPr>
        <w:t>BEKEZELA MOYO</w:t>
      </w:r>
    </w:p>
    <w:p w:rsidR="00623E32" w:rsidRDefault="00623E32" w:rsidP="00266A0B">
      <w:pPr>
        <w:spacing w:line="36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623E32" w:rsidRDefault="00623E32" w:rsidP="00266A0B">
      <w:pPr>
        <w:spacing w:line="360" w:lineRule="auto"/>
        <w:jc w:val="both"/>
        <w:rPr>
          <w:rFonts w:ascii="Times New Roman" w:hAnsi="Times New Roman" w:cs="Times New Roman"/>
          <w:b/>
          <w:sz w:val="24"/>
          <w:szCs w:val="24"/>
        </w:rPr>
      </w:pPr>
      <w:r>
        <w:rPr>
          <w:rFonts w:ascii="Times New Roman" w:hAnsi="Times New Roman" w:cs="Times New Roman"/>
          <w:b/>
          <w:sz w:val="24"/>
          <w:szCs w:val="24"/>
        </w:rPr>
        <w:t>NDUMISO MOYO</w:t>
      </w:r>
    </w:p>
    <w:p w:rsidR="00623E32" w:rsidRDefault="00623E32" w:rsidP="00266A0B">
      <w:pPr>
        <w:spacing w:line="360" w:lineRule="auto"/>
        <w:jc w:val="both"/>
        <w:rPr>
          <w:rFonts w:ascii="Times New Roman" w:hAnsi="Times New Roman" w:cs="Times New Roman"/>
          <w:sz w:val="24"/>
          <w:szCs w:val="24"/>
        </w:rPr>
      </w:pPr>
    </w:p>
    <w:p w:rsidR="00623E32" w:rsidRDefault="00623E32" w:rsidP="00266A0B">
      <w:pPr>
        <w:spacing w:line="360" w:lineRule="auto"/>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623E32" w:rsidRDefault="00623E32" w:rsidP="00266A0B">
      <w:pPr>
        <w:spacing w:line="360" w:lineRule="auto"/>
        <w:jc w:val="both"/>
        <w:rPr>
          <w:rFonts w:ascii="Times New Roman" w:hAnsi="Times New Roman" w:cs="Times New Roman"/>
          <w:sz w:val="24"/>
          <w:szCs w:val="24"/>
        </w:rPr>
      </w:pPr>
      <w:r>
        <w:rPr>
          <w:rFonts w:ascii="Times New Roman" w:hAnsi="Times New Roman" w:cs="Times New Roman"/>
          <w:sz w:val="24"/>
          <w:szCs w:val="24"/>
        </w:rPr>
        <w:t>MAKONESE J</w:t>
      </w:r>
    </w:p>
    <w:p w:rsidR="00623E32" w:rsidRDefault="00875AA7" w:rsidP="00266A0B">
      <w:pPr>
        <w:spacing w:line="360" w:lineRule="auto"/>
        <w:jc w:val="both"/>
        <w:rPr>
          <w:rFonts w:ascii="Times New Roman" w:hAnsi="Times New Roman" w:cs="Times New Roman"/>
          <w:sz w:val="24"/>
          <w:szCs w:val="24"/>
        </w:rPr>
      </w:pPr>
      <w:r>
        <w:rPr>
          <w:rFonts w:ascii="Times New Roman" w:hAnsi="Times New Roman" w:cs="Times New Roman"/>
          <w:sz w:val="24"/>
          <w:szCs w:val="24"/>
        </w:rPr>
        <w:t>BULAWAYO 10 FEBRUARY 2022 AND 10</w:t>
      </w:r>
      <w:r w:rsidR="00623E32">
        <w:rPr>
          <w:rFonts w:ascii="Times New Roman" w:hAnsi="Times New Roman" w:cs="Times New Roman"/>
          <w:sz w:val="24"/>
          <w:szCs w:val="24"/>
        </w:rPr>
        <w:t xml:space="preserve"> MARCH 2022</w:t>
      </w:r>
    </w:p>
    <w:p w:rsidR="00623E32" w:rsidRDefault="00623E32" w:rsidP="00266A0B">
      <w:pPr>
        <w:spacing w:line="360" w:lineRule="auto"/>
        <w:jc w:val="both"/>
        <w:rPr>
          <w:rFonts w:ascii="Times New Roman" w:hAnsi="Times New Roman" w:cs="Times New Roman"/>
          <w:sz w:val="24"/>
          <w:szCs w:val="24"/>
        </w:rPr>
      </w:pPr>
    </w:p>
    <w:p w:rsidR="00623E32" w:rsidRDefault="00623E32" w:rsidP="00266A0B">
      <w:pPr>
        <w:spacing w:line="360" w:lineRule="auto"/>
        <w:jc w:val="both"/>
        <w:rPr>
          <w:rFonts w:ascii="Times New Roman" w:hAnsi="Times New Roman" w:cs="Times New Roman"/>
          <w:b/>
          <w:sz w:val="24"/>
          <w:szCs w:val="24"/>
        </w:rPr>
      </w:pPr>
      <w:r>
        <w:rPr>
          <w:rFonts w:ascii="Times New Roman" w:hAnsi="Times New Roman" w:cs="Times New Roman"/>
          <w:b/>
          <w:sz w:val="24"/>
          <w:szCs w:val="24"/>
        </w:rPr>
        <w:t>Civil Action</w:t>
      </w:r>
    </w:p>
    <w:p w:rsidR="00623E32" w:rsidRDefault="00623E32" w:rsidP="00266A0B">
      <w:pPr>
        <w:pStyle w:val="NoSpacing"/>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B. </w:t>
      </w:r>
      <w:proofErr w:type="spellStart"/>
      <w:r>
        <w:rPr>
          <w:rFonts w:ascii="Times New Roman" w:hAnsi="Times New Roman" w:cs="Times New Roman"/>
          <w:i/>
          <w:sz w:val="24"/>
          <w:szCs w:val="24"/>
        </w:rPr>
        <w:t>Dube</w:t>
      </w:r>
      <w:proofErr w:type="spellEnd"/>
      <w:r>
        <w:rPr>
          <w:rFonts w:ascii="Times New Roman" w:hAnsi="Times New Roman" w:cs="Times New Roman"/>
          <w:i/>
          <w:sz w:val="24"/>
          <w:szCs w:val="24"/>
        </w:rPr>
        <w:t>, for the plaintiff</w:t>
      </w:r>
    </w:p>
    <w:p w:rsidR="00623E32" w:rsidRPr="00623E32" w:rsidRDefault="00623E32" w:rsidP="00266A0B">
      <w:pPr>
        <w:pStyle w:val="NoSpacing"/>
        <w:spacing w:line="360" w:lineRule="auto"/>
        <w:jc w:val="both"/>
        <w:rPr>
          <w:rFonts w:ascii="Times New Roman" w:hAnsi="Times New Roman" w:cs="Times New Roman"/>
          <w:sz w:val="24"/>
          <w:szCs w:val="24"/>
        </w:rPr>
      </w:pPr>
      <w:r w:rsidRPr="00623E32">
        <w:rPr>
          <w:rFonts w:ascii="Times New Roman" w:hAnsi="Times New Roman" w:cs="Times New Roman"/>
          <w:sz w:val="24"/>
          <w:szCs w:val="24"/>
        </w:rPr>
        <w:t>Defendant in person</w:t>
      </w:r>
    </w:p>
    <w:p w:rsidR="00623E32" w:rsidRDefault="00623E32" w:rsidP="00266A0B">
      <w:pPr>
        <w:spacing w:line="360" w:lineRule="auto"/>
        <w:jc w:val="both"/>
        <w:rPr>
          <w:rFonts w:ascii="Times New Roman" w:hAnsi="Times New Roman" w:cs="Times New Roman"/>
          <w:sz w:val="24"/>
          <w:szCs w:val="24"/>
        </w:rPr>
      </w:pPr>
    </w:p>
    <w:p w:rsidR="00223694" w:rsidRDefault="00623E32" w:rsidP="00266A0B">
      <w:pPr>
        <w:spacing w:line="480" w:lineRule="auto"/>
        <w:ind w:firstLine="720"/>
        <w:jc w:val="both"/>
        <w:rPr>
          <w:rFonts w:ascii="Times New Roman" w:hAnsi="Times New Roman" w:cs="Times New Roman"/>
          <w:sz w:val="24"/>
          <w:szCs w:val="24"/>
        </w:rPr>
      </w:pPr>
      <w:r>
        <w:rPr>
          <w:rFonts w:ascii="Times New Roman" w:hAnsi="Times New Roman" w:cs="Times New Roman"/>
          <w:b/>
          <w:sz w:val="24"/>
          <w:szCs w:val="24"/>
        </w:rPr>
        <w:t>MAKONESE J:</w:t>
      </w:r>
      <w:r>
        <w:rPr>
          <w:rFonts w:ascii="Times New Roman" w:hAnsi="Times New Roman" w:cs="Times New Roman"/>
          <w:b/>
          <w:sz w:val="24"/>
          <w:szCs w:val="24"/>
        </w:rPr>
        <w:tab/>
      </w:r>
      <w:r>
        <w:rPr>
          <w:rFonts w:ascii="Times New Roman" w:hAnsi="Times New Roman" w:cs="Times New Roman"/>
          <w:sz w:val="24"/>
          <w:szCs w:val="24"/>
        </w:rPr>
        <w:t>The facts of this matter are rather unusual.  The plaintiff and the defendant were firstly married in 1996 in terms of the Marriage Act (Chapter 5;</w:t>
      </w:r>
      <w:r w:rsidR="00DF46F7">
        <w:rPr>
          <w:rFonts w:ascii="Times New Roman" w:hAnsi="Times New Roman" w:cs="Times New Roman"/>
          <w:sz w:val="24"/>
          <w:szCs w:val="24"/>
        </w:rPr>
        <w:t xml:space="preserve"> </w:t>
      </w:r>
      <w:r>
        <w:rPr>
          <w:rFonts w:ascii="Times New Roman" w:hAnsi="Times New Roman" w:cs="Times New Roman"/>
          <w:sz w:val="24"/>
          <w:szCs w:val="24"/>
        </w:rPr>
        <w:t>11).  The marriage was blessed with three children namely; Johnson Moyo (male) (born on 4 February 1991), Ndumiso Moyo (male) (born on 22 November 1994) and Nobukhosi Moyo (female) (born 22 October 1999).</w:t>
      </w:r>
      <w:r w:rsidR="007E622D">
        <w:rPr>
          <w:rFonts w:ascii="Times New Roman" w:hAnsi="Times New Roman" w:cs="Times New Roman"/>
          <w:sz w:val="24"/>
          <w:szCs w:val="24"/>
        </w:rPr>
        <w:t xml:space="preserve">  During the subsistence of the marriage the parties acquired two immovable </w:t>
      </w:r>
      <w:r w:rsidR="00E448C7">
        <w:rPr>
          <w:rFonts w:ascii="Times New Roman" w:hAnsi="Times New Roman" w:cs="Times New Roman"/>
          <w:sz w:val="24"/>
          <w:szCs w:val="24"/>
        </w:rPr>
        <w:t>properties</w:t>
      </w:r>
      <w:r w:rsidR="008579C2">
        <w:rPr>
          <w:rFonts w:ascii="Times New Roman" w:hAnsi="Times New Roman" w:cs="Times New Roman"/>
          <w:sz w:val="24"/>
          <w:szCs w:val="24"/>
        </w:rPr>
        <w:t>, being Stand number 72173 Lobengula West, Bulawayo and Stand 14584 Ihlosi Road, Selbo</w:t>
      </w:r>
      <w:r w:rsidR="00426FE9">
        <w:rPr>
          <w:rFonts w:ascii="Times New Roman" w:hAnsi="Times New Roman" w:cs="Times New Roman"/>
          <w:sz w:val="24"/>
          <w:szCs w:val="24"/>
        </w:rPr>
        <w:t>u</w:t>
      </w:r>
      <w:r w:rsidR="008579C2">
        <w:rPr>
          <w:rFonts w:ascii="Times New Roman" w:hAnsi="Times New Roman" w:cs="Times New Roman"/>
          <w:sz w:val="24"/>
          <w:szCs w:val="24"/>
        </w:rPr>
        <w:t>rne Park, Bulawayo.  In the course of the marriage the defendant left for the United Kingdom where he took up residence for 15 years.  This led to a lack of communication between the parties.  Plaintiff filed for divorce in 2007.  A decree of divorce was granted by this court on 31</w:t>
      </w:r>
      <w:r w:rsidR="008579C2" w:rsidRPr="008579C2">
        <w:rPr>
          <w:rFonts w:ascii="Times New Roman" w:hAnsi="Times New Roman" w:cs="Times New Roman"/>
          <w:sz w:val="24"/>
          <w:szCs w:val="24"/>
          <w:vertAlign w:val="superscript"/>
        </w:rPr>
        <w:t>st</w:t>
      </w:r>
      <w:r w:rsidR="008579C2">
        <w:rPr>
          <w:rFonts w:ascii="Times New Roman" w:hAnsi="Times New Roman" w:cs="Times New Roman"/>
          <w:sz w:val="24"/>
          <w:szCs w:val="24"/>
        </w:rPr>
        <w:t xml:space="preserve"> July 2008.  In terms of the order for divorce plaintiff was awarded custody of all the children of the marriage.  All the children are now majors.  Amongst other things plaintiff was awarded as her sole and exclusive property stand 14584 </w:t>
      </w:r>
      <w:proofErr w:type="spellStart"/>
      <w:r w:rsidR="008579C2">
        <w:rPr>
          <w:rFonts w:ascii="Times New Roman" w:hAnsi="Times New Roman" w:cs="Times New Roman"/>
          <w:sz w:val="24"/>
          <w:szCs w:val="24"/>
        </w:rPr>
        <w:t>Ihlosi</w:t>
      </w:r>
      <w:proofErr w:type="spellEnd"/>
      <w:r w:rsidR="008579C2">
        <w:rPr>
          <w:rFonts w:ascii="Times New Roman" w:hAnsi="Times New Roman" w:cs="Times New Roman"/>
          <w:sz w:val="24"/>
          <w:szCs w:val="24"/>
        </w:rPr>
        <w:t xml:space="preserve"> Road, Selbo</w:t>
      </w:r>
      <w:r w:rsidR="00426FE9">
        <w:rPr>
          <w:rFonts w:ascii="Times New Roman" w:hAnsi="Times New Roman" w:cs="Times New Roman"/>
          <w:sz w:val="24"/>
          <w:szCs w:val="24"/>
        </w:rPr>
        <w:t>u</w:t>
      </w:r>
      <w:r w:rsidR="008579C2">
        <w:rPr>
          <w:rFonts w:ascii="Times New Roman" w:hAnsi="Times New Roman" w:cs="Times New Roman"/>
          <w:sz w:val="24"/>
          <w:szCs w:val="24"/>
        </w:rPr>
        <w:t xml:space="preserve">rne Park, </w:t>
      </w:r>
      <w:proofErr w:type="gramStart"/>
      <w:r w:rsidR="00AE721B">
        <w:rPr>
          <w:rFonts w:ascii="Times New Roman" w:hAnsi="Times New Roman" w:cs="Times New Roman"/>
          <w:sz w:val="24"/>
          <w:szCs w:val="24"/>
        </w:rPr>
        <w:t>Bulawayo</w:t>
      </w:r>
      <w:proofErr w:type="gramEnd"/>
      <w:r w:rsidR="00AE721B">
        <w:rPr>
          <w:rFonts w:ascii="Times New Roman" w:hAnsi="Times New Roman" w:cs="Times New Roman"/>
          <w:sz w:val="24"/>
          <w:szCs w:val="24"/>
        </w:rPr>
        <w:t>.</w:t>
      </w:r>
      <w:r w:rsidR="008579C2">
        <w:rPr>
          <w:rFonts w:ascii="Times New Roman" w:hAnsi="Times New Roman" w:cs="Times New Roman"/>
          <w:sz w:val="24"/>
          <w:szCs w:val="24"/>
        </w:rPr>
        <w:t xml:space="preserve"> </w:t>
      </w:r>
      <w:proofErr w:type="gramStart"/>
      <w:r w:rsidR="006E2A6D">
        <w:rPr>
          <w:rFonts w:ascii="Times New Roman" w:hAnsi="Times New Roman" w:cs="Times New Roman"/>
          <w:sz w:val="24"/>
          <w:szCs w:val="24"/>
        </w:rPr>
        <w:t>( hereinafter</w:t>
      </w:r>
      <w:proofErr w:type="gramEnd"/>
      <w:r w:rsidR="00C163AE">
        <w:rPr>
          <w:rFonts w:ascii="Times New Roman" w:hAnsi="Times New Roman" w:cs="Times New Roman"/>
          <w:sz w:val="24"/>
          <w:szCs w:val="24"/>
        </w:rPr>
        <w:t xml:space="preserve"> </w:t>
      </w:r>
      <w:r w:rsidR="006E2A6D">
        <w:rPr>
          <w:rFonts w:ascii="Times New Roman" w:hAnsi="Times New Roman" w:cs="Times New Roman"/>
          <w:sz w:val="24"/>
          <w:szCs w:val="24"/>
        </w:rPr>
        <w:t xml:space="preserve"> referred to as the “Selbourne property” </w:t>
      </w:r>
      <w:r w:rsidR="008579C2">
        <w:rPr>
          <w:rFonts w:ascii="Times New Roman" w:hAnsi="Times New Roman" w:cs="Times New Roman"/>
          <w:sz w:val="24"/>
          <w:szCs w:val="24"/>
        </w:rPr>
        <w:t xml:space="preserve"> </w:t>
      </w:r>
      <w:r w:rsidR="008579C2">
        <w:rPr>
          <w:rFonts w:ascii="Times New Roman" w:hAnsi="Times New Roman" w:cs="Times New Roman"/>
          <w:sz w:val="24"/>
          <w:szCs w:val="24"/>
        </w:rPr>
        <w:lastRenderedPageBreak/>
        <w:t xml:space="preserve">Defendant was awarded as his sole and exclusive </w:t>
      </w:r>
      <w:r w:rsidR="00DA4B42">
        <w:rPr>
          <w:rFonts w:ascii="Times New Roman" w:hAnsi="Times New Roman" w:cs="Times New Roman"/>
          <w:sz w:val="24"/>
          <w:szCs w:val="24"/>
        </w:rPr>
        <w:t>property stand 72173 Lobengula West, Bulawayo.</w:t>
      </w:r>
      <w:r w:rsidR="00F41FD2">
        <w:rPr>
          <w:rFonts w:ascii="Times New Roman" w:hAnsi="Times New Roman" w:cs="Times New Roman"/>
          <w:sz w:val="24"/>
          <w:szCs w:val="24"/>
        </w:rPr>
        <w:t>( hereinafter referred to as the “Lobengula property”)</w:t>
      </w:r>
    </w:p>
    <w:p w:rsidR="00DA4B42" w:rsidRDefault="00DA4B42" w:rsidP="00266A0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2016 the defendant returned to Zimbabwe on a visit and persuaded the plaintiff to re-marry.  The parties re-married in terms of the Marriage Act (Chapter 5:11) on the 19</w:t>
      </w:r>
      <w:r w:rsidRPr="00DA4B42">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 2016.  Soon after the second marriage problems </w:t>
      </w:r>
      <w:r w:rsidR="00BA4939">
        <w:rPr>
          <w:rFonts w:ascii="Times New Roman" w:hAnsi="Times New Roman" w:cs="Times New Roman"/>
          <w:sz w:val="24"/>
          <w:szCs w:val="24"/>
        </w:rPr>
        <w:t>developed and plaintiff filed for divorce on the 17</w:t>
      </w:r>
      <w:r w:rsidR="00BA4939" w:rsidRPr="00BA4939">
        <w:rPr>
          <w:rFonts w:ascii="Times New Roman" w:hAnsi="Times New Roman" w:cs="Times New Roman"/>
          <w:sz w:val="24"/>
          <w:szCs w:val="24"/>
          <w:vertAlign w:val="superscript"/>
        </w:rPr>
        <w:t>th</w:t>
      </w:r>
      <w:r w:rsidR="00BA4939">
        <w:rPr>
          <w:rFonts w:ascii="Times New Roman" w:hAnsi="Times New Roman" w:cs="Times New Roman"/>
          <w:sz w:val="24"/>
          <w:szCs w:val="24"/>
        </w:rPr>
        <w:t xml:space="preserve"> of November 2017.  Plaintiff complained that the marriage relationship had irretrievably broken down and the parties never in fact lived together as husband and wife after the solemnization of the marriage.  The plaintiff claimed for a decree of divorce on the grounds of irretrievable breakdown arising from irreconcilable differences with the defendant.</w:t>
      </w:r>
    </w:p>
    <w:p w:rsidR="002B1BAC" w:rsidRDefault="00BA4939" w:rsidP="00266A0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Defendant entered appearance to defend.  In his plea he conceded that the marriage relations</w:t>
      </w:r>
      <w:r w:rsidR="00407AB4">
        <w:rPr>
          <w:rFonts w:ascii="Times New Roman" w:hAnsi="Times New Roman" w:cs="Times New Roman"/>
          <w:sz w:val="24"/>
          <w:szCs w:val="24"/>
        </w:rPr>
        <w:t xml:space="preserve">hip had indeed broken down.  He </w:t>
      </w:r>
      <w:r w:rsidR="006F3187">
        <w:rPr>
          <w:rFonts w:ascii="Times New Roman" w:hAnsi="Times New Roman" w:cs="Times New Roman"/>
          <w:sz w:val="24"/>
          <w:szCs w:val="24"/>
        </w:rPr>
        <w:t>averred</w:t>
      </w:r>
      <w:r>
        <w:rPr>
          <w:rFonts w:ascii="Times New Roman" w:hAnsi="Times New Roman" w:cs="Times New Roman"/>
          <w:sz w:val="24"/>
          <w:szCs w:val="24"/>
        </w:rPr>
        <w:t xml:space="preserve"> that the marriage broke down because plaintiff had lost all love and affection for him and had conducted herself in a cruel and violent manner towards him.  Defendant claimed a </w:t>
      </w:r>
      <w:r w:rsidR="006F3187">
        <w:rPr>
          <w:rFonts w:ascii="Times New Roman" w:hAnsi="Times New Roman" w:cs="Times New Roman"/>
          <w:sz w:val="24"/>
          <w:szCs w:val="24"/>
        </w:rPr>
        <w:t>share in the</w:t>
      </w:r>
      <w:r>
        <w:rPr>
          <w:rFonts w:ascii="Times New Roman" w:hAnsi="Times New Roman" w:cs="Times New Roman"/>
          <w:sz w:val="24"/>
          <w:szCs w:val="24"/>
        </w:rPr>
        <w:t xml:space="preserve"> Selbo</w:t>
      </w:r>
      <w:r w:rsidR="00426FE9">
        <w:rPr>
          <w:rFonts w:ascii="Times New Roman" w:hAnsi="Times New Roman" w:cs="Times New Roman"/>
          <w:sz w:val="24"/>
          <w:szCs w:val="24"/>
        </w:rPr>
        <w:t>u</w:t>
      </w:r>
      <w:r w:rsidR="006F3187">
        <w:rPr>
          <w:rFonts w:ascii="Times New Roman" w:hAnsi="Times New Roman" w:cs="Times New Roman"/>
          <w:sz w:val="24"/>
          <w:szCs w:val="24"/>
        </w:rPr>
        <w:t xml:space="preserve">rne Park property </w:t>
      </w:r>
      <w:r>
        <w:rPr>
          <w:rFonts w:ascii="Times New Roman" w:hAnsi="Times New Roman" w:cs="Times New Roman"/>
          <w:sz w:val="24"/>
          <w:szCs w:val="24"/>
        </w:rPr>
        <w:t>arguing that he had contributed towards the maintenance, repair and “upgrading” of the house.  The plaint</w:t>
      </w:r>
      <w:r w:rsidR="00ED7E4E">
        <w:rPr>
          <w:rFonts w:ascii="Times New Roman" w:hAnsi="Times New Roman" w:cs="Times New Roman"/>
          <w:sz w:val="24"/>
          <w:szCs w:val="24"/>
        </w:rPr>
        <w:t>iff maintained that the</w:t>
      </w:r>
      <w:r>
        <w:rPr>
          <w:rFonts w:ascii="Times New Roman" w:hAnsi="Times New Roman" w:cs="Times New Roman"/>
          <w:sz w:val="24"/>
          <w:szCs w:val="24"/>
        </w:rPr>
        <w:t xml:space="preserve"> Selbo</w:t>
      </w:r>
      <w:r w:rsidR="00426FE9">
        <w:rPr>
          <w:rFonts w:ascii="Times New Roman" w:hAnsi="Times New Roman" w:cs="Times New Roman"/>
          <w:sz w:val="24"/>
          <w:szCs w:val="24"/>
        </w:rPr>
        <w:t>u</w:t>
      </w:r>
      <w:r w:rsidR="00ED7E4E">
        <w:rPr>
          <w:rFonts w:ascii="Times New Roman" w:hAnsi="Times New Roman" w:cs="Times New Roman"/>
          <w:sz w:val="24"/>
          <w:szCs w:val="24"/>
        </w:rPr>
        <w:t>rne Park property</w:t>
      </w:r>
      <w:r>
        <w:rPr>
          <w:rFonts w:ascii="Times New Roman" w:hAnsi="Times New Roman" w:cs="Times New Roman"/>
          <w:sz w:val="24"/>
          <w:szCs w:val="24"/>
        </w:rPr>
        <w:t xml:space="preserve"> was not subject to distribution as it was her sole and exclusive property.</w:t>
      </w:r>
      <w:r w:rsidR="00426FE9">
        <w:rPr>
          <w:rFonts w:ascii="Times New Roman" w:hAnsi="Times New Roman" w:cs="Times New Roman"/>
          <w:sz w:val="24"/>
          <w:szCs w:val="24"/>
        </w:rPr>
        <w:t xml:space="preserve">  The plaintiff pointed out that the Selbourne</w:t>
      </w:r>
      <w:r w:rsidR="002B1BAC">
        <w:rPr>
          <w:rFonts w:ascii="Times New Roman" w:hAnsi="Times New Roman" w:cs="Times New Roman"/>
          <w:sz w:val="24"/>
          <w:szCs w:val="24"/>
        </w:rPr>
        <w:t xml:space="preserve"> Park house was subject to the divorce that was finalized under HC 669/07 and that the defendant was in that divorce action awarded as his sole and exclusive property</w:t>
      </w:r>
      <w:r w:rsidR="00ED7E4E">
        <w:rPr>
          <w:rFonts w:ascii="Times New Roman" w:hAnsi="Times New Roman" w:cs="Times New Roman"/>
          <w:sz w:val="24"/>
          <w:szCs w:val="24"/>
        </w:rPr>
        <w:t xml:space="preserve"> the  </w:t>
      </w:r>
      <w:r w:rsidR="002B1BAC">
        <w:rPr>
          <w:rFonts w:ascii="Times New Roman" w:hAnsi="Times New Roman" w:cs="Times New Roman"/>
          <w:sz w:val="24"/>
          <w:szCs w:val="24"/>
        </w:rPr>
        <w:t xml:space="preserve"> Lobengula</w:t>
      </w:r>
      <w:r w:rsidR="00ED7E4E">
        <w:rPr>
          <w:rFonts w:ascii="Times New Roman" w:hAnsi="Times New Roman" w:cs="Times New Roman"/>
          <w:sz w:val="24"/>
          <w:szCs w:val="24"/>
        </w:rPr>
        <w:t xml:space="preserve"> property. </w:t>
      </w:r>
      <w:r w:rsidR="002B1BAC">
        <w:rPr>
          <w:rFonts w:ascii="Times New Roman" w:hAnsi="Times New Roman" w:cs="Times New Roman"/>
          <w:sz w:val="24"/>
          <w:szCs w:val="24"/>
        </w:rPr>
        <w:t xml:space="preserve"> The plaintiff was shocked by the sudden turn of events.  The matter proceeded to trial.  </w:t>
      </w:r>
    </w:p>
    <w:p w:rsidR="00B567AE" w:rsidRDefault="00B567AE" w:rsidP="00266A0B">
      <w:pPr>
        <w:spacing w:line="480" w:lineRule="auto"/>
        <w:ind w:firstLine="720"/>
        <w:jc w:val="both"/>
        <w:rPr>
          <w:rFonts w:ascii="Times New Roman" w:hAnsi="Times New Roman" w:cs="Times New Roman"/>
          <w:b/>
          <w:sz w:val="24"/>
          <w:szCs w:val="24"/>
        </w:rPr>
      </w:pPr>
    </w:p>
    <w:p w:rsidR="00B567AE" w:rsidRDefault="00B567AE" w:rsidP="00266A0B">
      <w:pPr>
        <w:spacing w:line="480" w:lineRule="auto"/>
        <w:ind w:firstLine="720"/>
        <w:jc w:val="both"/>
        <w:rPr>
          <w:rFonts w:ascii="Times New Roman" w:hAnsi="Times New Roman" w:cs="Times New Roman"/>
          <w:b/>
          <w:sz w:val="24"/>
          <w:szCs w:val="24"/>
        </w:rPr>
      </w:pPr>
    </w:p>
    <w:p w:rsidR="002B1BAC" w:rsidRPr="00407AB4" w:rsidRDefault="002B1BAC" w:rsidP="00266A0B">
      <w:pPr>
        <w:spacing w:line="480" w:lineRule="auto"/>
        <w:ind w:firstLine="720"/>
        <w:jc w:val="both"/>
        <w:rPr>
          <w:rFonts w:ascii="Times New Roman" w:hAnsi="Times New Roman" w:cs="Times New Roman"/>
          <w:b/>
          <w:sz w:val="24"/>
          <w:szCs w:val="24"/>
        </w:rPr>
      </w:pPr>
      <w:r w:rsidRPr="00407AB4">
        <w:rPr>
          <w:rFonts w:ascii="Times New Roman" w:hAnsi="Times New Roman" w:cs="Times New Roman"/>
          <w:b/>
          <w:sz w:val="24"/>
          <w:szCs w:val="24"/>
        </w:rPr>
        <w:lastRenderedPageBreak/>
        <w:t>ISSUE FOR DETERMINATION</w:t>
      </w:r>
    </w:p>
    <w:p w:rsidR="002B1BAC" w:rsidRDefault="002B1BAC" w:rsidP="00266A0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At a pre-trial conference held before a Judge in chambers the sole issue for determination was recorded as whether or not the immovable property known as 14584 Ihlosi Road, Selbourne Park, Bulawayo, is liable for distribution in terms of section 7 of the matrimonial houses Act (Chapter 5:13).</w:t>
      </w:r>
    </w:p>
    <w:p w:rsidR="002B1BAC" w:rsidRPr="00407AB4" w:rsidRDefault="002B1BAC" w:rsidP="00266A0B">
      <w:pPr>
        <w:spacing w:line="480" w:lineRule="auto"/>
        <w:ind w:firstLine="720"/>
        <w:jc w:val="both"/>
        <w:rPr>
          <w:rFonts w:ascii="Times New Roman" w:hAnsi="Times New Roman" w:cs="Times New Roman"/>
          <w:b/>
          <w:sz w:val="24"/>
          <w:szCs w:val="24"/>
        </w:rPr>
      </w:pPr>
      <w:r w:rsidRPr="00407AB4">
        <w:rPr>
          <w:rFonts w:ascii="Times New Roman" w:hAnsi="Times New Roman" w:cs="Times New Roman"/>
          <w:b/>
          <w:sz w:val="24"/>
          <w:szCs w:val="24"/>
        </w:rPr>
        <w:t>ONUS OF PROOF</w:t>
      </w:r>
    </w:p>
    <w:p w:rsidR="002B1BAC" w:rsidRDefault="002B1BAC" w:rsidP="00266A0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settled law that in civil claims;</w:t>
      </w:r>
    </w:p>
    <w:p w:rsidR="00BA4939" w:rsidRDefault="002950E7" w:rsidP="00266A0B">
      <w:pPr>
        <w:pStyle w:val="ListParagraph"/>
        <w:numPr>
          <w:ilvl w:val="0"/>
          <w:numId w:val="1"/>
        </w:numPr>
        <w:spacing w:line="480" w:lineRule="auto"/>
        <w:jc w:val="both"/>
        <w:rPr>
          <w:rFonts w:ascii="Times New Roman" w:hAnsi="Times New Roman" w:cs="Times New Roman"/>
          <w:sz w:val="24"/>
          <w:szCs w:val="24"/>
        </w:rPr>
      </w:pPr>
      <w:r w:rsidRPr="002950E7">
        <w:rPr>
          <w:rFonts w:ascii="Times New Roman" w:hAnsi="Times New Roman" w:cs="Times New Roman"/>
          <w:sz w:val="24"/>
          <w:szCs w:val="24"/>
        </w:rPr>
        <w:t>The onus or burden of proof lies squarely on the shoulders of he who alleges and advances a cause of action.</w:t>
      </w:r>
      <w:r w:rsidR="00426FE9" w:rsidRPr="002950E7">
        <w:rPr>
          <w:rFonts w:ascii="Times New Roman" w:hAnsi="Times New Roman" w:cs="Times New Roman"/>
          <w:sz w:val="24"/>
          <w:szCs w:val="24"/>
        </w:rPr>
        <w:t xml:space="preserve"> </w:t>
      </w:r>
    </w:p>
    <w:p w:rsidR="002950E7" w:rsidRDefault="002950E7" w:rsidP="00266A0B">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The person claiming must adduce sufficient evidence to prove his or her case on a balance of probabilities.</w:t>
      </w:r>
    </w:p>
    <w:p w:rsidR="00D259E9" w:rsidRDefault="00D259E9" w:rsidP="00266A0B">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The defendant was required to prove that the Selbourne property was subject to division</w:t>
      </w:r>
    </w:p>
    <w:p w:rsidR="002950E7" w:rsidRPr="003A7C69" w:rsidRDefault="002950E7" w:rsidP="00266A0B">
      <w:pPr>
        <w:spacing w:line="480" w:lineRule="auto"/>
        <w:ind w:left="720"/>
        <w:jc w:val="both"/>
        <w:rPr>
          <w:rFonts w:ascii="Times New Roman" w:hAnsi="Times New Roman" w:cs="Times New Roman"/>
          <w:b/>
          <w:sz w:val="24"/>
          <w:szCs w:val="24"/>
        </w:rPr>
      </w:pPr>
      <w:r w:rsidRPr="003A7C69">
        <w:rPr>
          <w:rFonts w:ascii="Times New Roman" w:hAnsi="Times New Roman" w:cs="Times New Roman"/>
          <w:b/>
          <w:sz w:val="24"/>
          <w:szCs w:val="24"/>
        </w:rPr>
        <w:t>PLAINTIFF’S EVIDENCE</w:t>
      </w:r>
    </w:p>
    <w:p w:rsidR="002950E7" w:rsidRDefault="002950E7" w:rsidP="00266A0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led evidence to th</w:t>
      </w:r>
      <w:r w:rsidR="003A7C69">
        <w:rPr>
          <w:rFonts w:ascii="Times New Roman" w:hAnsi="Times New Roman" w:cs="Times New Roman"/>
          <w:sz w:val="24"/>
          <w:szCs w:val="24"/>
        </w:rPr>
        <w:t>e effect that stand 14584 Ihlosi</w:t>
      </w:r>
      <w:r w:rsidR="000A2CEA">
        <w:rPr>
          <w:rFonts w:ascii="Times New Roman" w:hAnsi="Times New Roman" w:cs="Times New Roman"/>
          <w:sz w:val="24"/>
          <w:szCs w:val="24"/>
        </w:rPr>
        <w:t xml:space="preserve"> Road, Selbourne Park,</w:t>
      </w:r>
      <w:r>
        <w:rPr>
          <w:rFonts w:ascii="Times New Roman" w:hAnsi="Times New Roman" w:cs="Times New Roman"/>
          <w:sz w:val="24"/>
          <w:szCs w:val="24"/>
        </w:rPr>
        <w:t xml:space="preserve"> is her sole and exclusive p</w:t>
      </w:r>
      <w:r w:rsidR="006576B9">
        <w:rPr>
          <w:rFonts w:ascii="Times New Roman" w:hAnsi="Times New Roman" w:cs="Times New Roman"/>
          <w:sz w:val="24"/>
          <w:szCs w:val="24"/>
        </w:rPr>
        <w:t>roperty.  Plaintiff testified that the house was acquired by her before the 2016 marriage (the second marriage) and that as such the house cannot be considered as matrimonial property subject to distribution.  Plaintiff tendered as proof that the property was hers a</w:t>
      </w:r>
      <w:r w:rsidR="003A7C69">
        <w:rPr>
          <w:rFonts w:ascii="Times New Roman" w:hAnsi="Times New Roman" w:cs="Times New Roman"/>
          <w:sz w:val="24"/>
          <w:szCs w:val="24"/>
        </w:rPr>
        <w:t xml:space="preserve"> copy of a divorce order dated 2</w:t>
      </w:r>
      <w:r w:rsidR="006576B9">
        <w:rPr>
          <w:rFonts w:ascii="Times New Roman" w:hAnsi="Times New Roman" w:cs="Times New Roman"/>
          <w:sz w:val="24"/>
          <w:szCs w:val="24"/>
        </w:rPr>
        <w:t>1</w:t>
      </w:r>
      <w:r w:rsidR="006576B9" w:rsidRPr="006576B9">
        <w:rPr>
          <w:rFonts w:ascii="Times New Roman" w:hAnsi="Times New Roman" w:cs="Times New Roman"/>
          <w:sz w:val="24"/>
          <w:szCs w:val="24"/>
          <w:vertAlign w:val="superscript"/>
        </w:rPr>
        <w:t>st</w:t>
      </w:r>
      <w:r w:rsidR="006576B9">
        <w:rPr>
          <w:rFonts w:ascii="Times New Roman" w:hAnsi="Times New Roman" w:cs="Times New Roman"/>
          <w:sz w:val="24"/>
          <w:szCs w:val="24"/>
        </w:rPr>
        <w:t xml:space="preserve"> July 2008.  This much was not controverted by the defendant.  The order by the court expressly shows that plaintiff has rights over the property as a sole and exclusive owner.  The order clearly shows that amongst other movable </w:t>
      </w:r>
      <w:r w:rsidR="004D3EBB">
        <w:rPr>
          <w:rFonts w:ascii="Times New Roman" w:hAnsi="Times New Roman" w:cs="Times New Roman"/>
          <w:sz w:val="24"/>
          <w:szCs w:val="24"/>
        </w:rPr>
        <w:t>shared between the parties, the defendant was awarded exclusive rights in stand 72173 Lobengula West B</w:t>
      </w:r>
      <w:r w:rsidR="00C312D8">
        <w:rPr>
          <w:rFonts w:ascii="Times New Roman" w:hAnsi="Times New Roman" w:cs="Times New Roman"/>
          <w:sz w:val="24"/>
          <w:szCs w:val="24"/>
        </w:rPr>
        <w:t xml:space="preserve">ulawayo. </w:t>
      </w:r>
      <w:r w:rsidR="004D3EBB">
        <w:rPr>
          <w:rFonts w:ascii="Times New Roman" w:hAnsi="Times New Roman" w:cs="Times New Roman"/>
          <w:sz w:val="24"/>
          <w:szCs w:val="24"/>
        </w:rPr>
        <w:t xml:space="preserve"> Plaintiff testified that she single handedly raised her </w:t>
      </w:r>
      <w:r w:rsidR="004D3EBB">
        <w:rPr>
          <w:rFonts w:ascii="Times New Roman" w:hAnsi="Times New Roman" w:cs="Times New Roman"/>
          <w:sz w:val="24"/>
          <w:szCs w:val="24"/>
        </w:rPr>
        <w:lastRenderedPageBreak/>
        <w:t>children at the Selb</w:t>
      </w:r>
      <w:r w:rsidR="001D0257">
        <w:rPr>
          <w:rFonts w:ascii="Times New Roman" w:hAnsi="Times New Roman" w:cs="Times New Roman"/>
          <w:sz w:val="24"/>
          <w:szCs w:val="24"/>
        </w:rPr>
        <w:t>ourne property inspite of several</w:t>
      </w:r>
      <w:r w:rsidR="004D3EBB">
        <w:rPr>
          <w:rFonts w:ascii="Times New Roman" w:hAnsi="Times New Roman" w:cs="Times New Roman"/>
          <w:sz w:val="24"/>
          <w:szCs w:val="24"/>
        </w:rPr>
        <w:t xml:space="preserve"> financial challenges.  The defendant was away in the Un</w:t>
      </w:r>
      <w:r w:rsidR="00B44220">
        <w:rPr>
          <w:rFonts w:ascii="Times New Roman" w:hAnsi="Times New Roman" w:cs="Times New Roman"/>
          <w:sz w:val="24"/>
          <w:szCs w:val="24"/>
        </w:rPr>
        <w:t>ited Kingdom from November 2002 up until 2016.</w:t>
      </w:r>
    </w:p>
    <w:p w:rsidR="004D3EBB" w:rsidRDefault="004D3EBB" w:rsidP="00266A0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Plaintiff testified that she constructed the house in Selbourne Park on her own, and made other improvements with her hard earned money.  A cottage was erected on the stand and some tenants are in occupation of the same.  Plaintiff stated that she has no other home except the Selbourne property.  On the defendant’s return from overseas in 2016, he persuaded her to re-marry.  She fell for it.  As soon as the parties had acquired marriage certificate, defendant announced that what he had desired had happened.  Defendant indicated that it wa</w:t>
      </w:r>
      <w:r w:rsidR="00AF1348">
        <w:rPr>
          <w:rFonts w:ascii="Times New Roman" w:hAnsi="Times New Roman" w:cs="Times New Roman"/>
          <w:sz w:val="24"/>
          <w:szCs w:val="24"/>
        </w:rPr>
        <w:t>s not possible for the plaintiff</w:t>
      </w:r>
      <w:r>
        <w:rPr>
          <w:rFonts w:ascii="Times New Roman" w:hAnsi="Times New Roman" w:cs="Times New Roman"/>
          <w:sz w:val="24"/>
          <w:szCs w:val="24"/>
        </w:rPr>
        <w:t xml:space="preserve"> to exclusively own the Selbourne Park.  After a period of 3 months from the date of the marriage all hell broke loose.  Defendant stated that he wanted to go back to the United Kingdom.  </w:t>
      </w:r>
      <w:r w:rsidR="00AC61CA">
        <w:rPr>
          <w:rFonts w:ascii="Times New Roman" w:hAnsi="Times New Roman" w:cs="Times New Roman"/>
          <w:sz w:val="24"/>
          <w:szCs w:val="24"/>
        </w:rPr>
        <w:t>Defendant took all the children to South Africa.  Defendant and the children took to drinking and abused hard drugs.  Defendant returned to Zimbabwe after a few months and things only got worse.  Defendant became close to the children.  They drank together and smoke</w:t>
      </w:r>
      <w:r w:rsidR="00E43C23">
        <w:rPr>
          <w:rFonts w:ascii="Times New Roman" w:hAnsi="Times New Roman" w:cs="Times New Roman"/>
          <w:sz w:val="24"/>
          <w:szCs w:val="24"/>
        </w:rPr>
        <w:t>d</w:t>
      </w:r>
      <w:r w:rsidR="00AC61CA">
        <w:rPr>
          <w:rFonts w:ascii="Times New Roman" w:hAnsi="Times New Roman" w:cs="Times New Roman"/>
          <w:sz w:val="24"/>
          <w:szCs w:val="24"/>
        </w:rPr>
        <w:t xml:space="preserve"> dagga together.  Two of the children of the marriage are currently suffering from mental illness as a result of drug and substance abuse.  The problem persists and the defendant is</w:t>
      </w:r>
      <w:r w:rsidR="00E43C23">
        <w:rPr>
          <w:rFonts w:ascii="Times New Roman" w:hAnsi="Times New Roman" w:cs="Times New Roman"/>
          <w:sz w:val="24"/>
          <w:szCs w:val="24"/>
        </w:rPr>
        <w:t xml:space="preserve"> unwilling</w:t>
      </w:r>
      <w:r w:rsidR="00AC61CA">
        <w:rPr>
          <w:rFonts w:ascii="Times New Roman" w:hAnsi="Times New Roman" w:cs="Times New Roman"/>
          <w:sz w:val="24"/>
          <w:szCs w:val="24"/>
        </w:rPr>
        <w:t xml:space="preserve"> </w:t>
      </w:r>
      <w:r w:rsidR="00E43C23">
        <w:rPr>
          <w:rFonts w:ascii="Times New Roman" w:hAnsi="Times New Roman" w:cs="Times New Roman"/>
          <w:sz w:val="24"/>
          <w:szCs w:val="24"/>
        </w:rPr>
        <w:t xml:space="preserve"> </w:t>
      </w:r>
      <w:r w:rsidR="006A33A2">
        <w:rPr>
          <w:rFonts w:ascii="Times New Roman" w:hAnsi="Times New Roman" w:cs="Times New Roman"/>
          <w:sz w:val="24"/>
          <w:szCs w:val="24"/>
        </w:rPr>
        <w:t xml:space="preserve"> </w:t>
      </w:r>
      <w:r w:rsidR="00F246B4">
        <w:rPr>
          <w:rFonts w:ascii="Times New Roman" w:hAnsi="Times New Roman" w:cs="Times New Roman"/>
          <w:sz w:val="24"/>
          <w:szCs w:val="24"/>
        </w:rPr>
        <w:t>o</w:t>
      </w:r>
      <w:r w:rsidR="006A33A2">
        <w:rPr>
          <w:rFonts w:ascii="Times New Roman" w:hAnsi="Times New Roman" w:cs="Times New Roman"/>
          <w:sz w:val="24"/>
          <w:szCs w:val="24"/>
        </w:rPr>
        <w:t>r unable to resolve the mental problems afflicting the children.</w:t>
      </w:r>
      <w:r w:rsidR="00F246B4">
        <w:rPr>
          <w:rFonts w:ascii="Times New Roman" w:hAnsi="Times New Roman" w:cs="Times New Roman"/>
          <w:sz w:val="24"/>
          <w:szCs w:val="24"/>
        </w:rPr>
        <w:t xml:space="preserve">  The de</w:t>
      </w:r>
      <w:r w:rsidR="00AF1348">
        <w:rPr>
          <w:rFonts w:ascii="Times New Roman" w:hAnsi="Times New Roman" w:cs="Times New Roman"/>
          <w:sz w:val="24"/>
          <w:szCs w:val="24"/>
        </w:rPr>
        <w:t>fendant has chased the plaintiff</w:t>
      </w:r>
      <w:r w:rsidR="00F246B4">
        <w:rPr>
          <w:rFonts w:ascii="Times New Roman" w:hAnsi="Times New Roman" w:cs="Times New Roman"/>
          <w:sz w:val="24"/>
          <w:szCs w:val="24"/>
        </w:rPr>
        <w:t xml:space="preserve"> from the Selbourne property.  Plaintiff has sought refuge at her mother’s house in Lobengula.  Plaintiff has lost all her dignity as she is forced to depend on hand-outs from her mother.  She has been de</w:t>
      </w:r>
      <w:r w:rsidR="00580CBD">
        <w:rPr>
          <w:rFonts w:ascii="Times New Roman" w:hAnsi="Times New Roman" w:cs="Times New Roman"/>
          <w:sz w:val="24"/>
          <w:szCs w:val="24"/>
        </w:rPr>
        <w:t>prived of her home by the defendant.  Plaintiff decided to institute these divorce proceedings in order to bring an end the constant abuse and violence directed at her by the defendant.  The defendant has constantly threatened the plaintiff by alleging that he is a co-owner of the Selbourne property.  In her evidence plaintiff maintained that it was not just and equitable for the defendant to lay claim against a proper</w:t>
      </w:r>
      <w:r w:rsidR="00E43C23">
        <w:rPr>
          <w:rFonts w:ascii="Times New Roman" w:hAnsi="Times New Roman" w:cs="Times New Roman"/>
          <w:sz w:val="24"/>
          <w:szCs w:val="24"/>
        </w:rPr>
        <w:t>ty that was distributed by this</w:t>
      </w:r>
      <w:r w:rsidR="00580CBD">
        <w:rPr>
          <w:rFonts w:ascii="Times New Roman" w:hAnsi="Times New Roman" w:cs="Times New Roman"/>
          <w:sz w:val="24"/>
          <w:szCs w:val="24"/>
        </w:rPr>
        <w:t xml:space="preserve"> Court </w:t>
      </w:r>
      <w:r w:rsidR="00580CBD">
        <w:rPr>
          <w:rFonts w:ascii="Times New Roman" w:hAnsi="Times New Roman" w:cs="Times New Roman"/>
          <w:sz w:val="24"/>
          <w:szCs w:val="24"/>
        </w:rPr>
        <w:lastRenderedPageBreak/>
        <w:t>and awarded to her back in July 2008.  The defendant has manipulated her.  Plaintiff pleads that the</w:t>
      </w:r>
      <w:r w:rsidR="00E43C23">
        <w:rPr>
          <w:rFonts w:ascii="Times New Roman" w:hAnsi="Times New Roman" w:cs="Times New Roman"/>
          <w:sz w:val="24"/>
          <w:szCs w:val="24"/>
        </w:rPr>
        <w:t xml:space="preserve"> Selbourne</w:t>
      </w:r>
      <w:r w:rsidR="00580CBD">
        <w:rPr>
          <w:rFonts w:ascii="Times New Roman" w:hAnsi="Times New Roman" w:cs="Times New Roman"/>
          <w:sz w:val="24"/>
          <w:szCs w:val="24"/>
        </w:rPr>
        <w:t xml:space="preserve"> property be awarded to her upon the granting of a decree of divorce.</w:t>
      </w:r>
    </w:p>
    <w:p w:rsidR="00580CBD" w:rsidRDefault="003E0C75" w:rsidP="00266A0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w:t>
      </w:r>
      <w:r w:rsidR="00580CBD">
        <w:rPr>
          <w:rFonts w:ascii="Times New Roman" w:hAnsi="Times New Roman" w:cs="Times New Roman"/>
          <w:sz w:val="24"/>
          <w:szCs w:val="24"/>
        </w:rPr>
        <w:t xml:space="preserve"> gave her evidence well and was found to be a credible witness.  Her evidence was not discredited under cross-examination.</w:t>
      </w:r>
    </w:p>
    <w:p w:rsidR="00580CBD" w:rsidRPr="006770E3" w:rsidRDefault="00580CBD" w:rsidP="00266A0B">
      <w:pPr>
        <w:spacing w:line="480" w:lineRule="auto"/>
        <w:ind w:firstLine="720"/>
        <w:jc w:val="both"/>
        <w:rPr>
          <w:rFonts w:ascii="Times New Roman" w:hAnsi="Times New Roman" w:cs="Times New Roman"/>
          <w:b/>
          <w:sz w:val="24"/>
          <w:szCs w:val="24"/>
        </w:rPr>
      </w:pPr>
      <w:r w:rsidRPr="006770E3">
        <w:rPr>
          <w:rFonts w:ascii="Times New Roman" w:hAnsi="Times New Roman" w:cs="Times New Roman"/>
          <w:b/>
          <w:sz w:val="24"/>
          <w:szCs w:val="24"/>
        </w:rPr>
        <w:t>DEFENDANT’S EVIDENCE</w:t>
      </w:r>
    </w:p>
    <w:p w:rsidR="00580CBD" w:rsidRDefault="00580CBD" w:rsidP="00266A0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gave evidence in support of his claims.  He alleged that he contributed towards the construction of the Selbourne property.  Defendant narrated how he met and fell in love with the plaintiff in 1989.  Defendant testified in great detail about the first marriage and did not seem to appreciate that this matter was about the dissolution of the second marriage.  Defendant dismally failed to show how much he had contributed towards the improvements at the Selbourne property.  Defendant admitted that he was out of the country in the United Kingdom for more than 15 years.  During that period plaintiff had single-handedly raised the children and made improvements to the Selbourne property.  When it was put to him that in 2008 the court had awarded him stand 72173 Lobengula West as his sole and exclusive property, defendant brushed this aside and contended that the house belonged to his father.  The court notes that this did not make much sense as the court would not have awarded defendant property belonging to someone else.</w:t>
      </w:r>
    </w:p>
    <w:p w:rsidR="0005450C" w:rsidRDefault="00580CBD" w:rsidP="00266A0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Defendant did admit that he had a drug problem.  He did not dispute the fact that two of his children suffer from mental illness </w:t>
      </w:r>
      <w:r w:rsidR="00393D39">
        <w:rPr>
          <w:rFonts w:ascii="Times New Roman" w:hAnsi="Times New Roman" w:cs="Times New Roman"/>
          <w:sz w:val="24"/>
          <w:szCs w:val="24"/>
        </w:rPr>
        <w:t>resulting from drug and substance</w:t>
      </w:r>
      <w:r w:rsidR="0005450C">
        <w:rPr>
          <w:rFonts w:ascii="Times New Roman" w:hAnsi="Times New Roman" w:cs="Times New Roman"/>
          <w:sz w:val="24"/>
          <w:szCs w:val="24"/>
        </w:rPr>
        <w:t xml:space="preserve"> abuse.  The defendant did not dispute that he chased the plaintiff from the Selbourne property.</w:t>
      </w:r>
    </w:p>
    <w:p w:rsidR="0005450C" w:rsidRDefault="0005450C" w:rsidP="00266A0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Defendant was not an impressive witness.  He was no credible and</w:t>
      </w:r>
      <w:r w:rsidR="0095248C">
        <w:rPr>
          <w:rFonts w:ascii="Times New Roman" w:hAnsi="Times New Roman" w:cs="Times New Roman"/>
          <w:sz w:val="24"/>
          <w:szCs w:val="24"/>
        </w:rPr>
        <w:t xml:space="preserve"> his</w:t>
      </w:r>
      <w:r>
        <w:rPr>
          <w:rFonts w:ascii="Times New Roman" w:hAnsi="Times New Roman" w:cs="Times New Roman"/>
          <w:sz w:val="24"/>
          <w:szCs w:val="24"/>
        </w:rPr>
        <w:t xml:space="preserve"> </w:t>
      </w:r>
      <w:r w:rsidR="0095248C">
        <w:rPr>
          <w:rFonts w:ascii="Times New Roman" w:hAnsi="Times New Roman" w:cs="Times New Roman"/>
          <w:sz w:val="24"/>
          <w:szCs w:val="24"/>
        </w:rPr>
        <w:t>demeanor</w:t>
      </w:r>
      <w:r>
        <w:rPr>
          <w:rFonts w:ascii="Times New Roman" w:hAnsi="Times New Roman" w:cs="Times New Roman"/>
          <w:sz w:val="24"/>
          <w:szCs w:val="24"/>
        </w:rPr>
        <w:t xml:space="preserve"> was poor.</w:t>
      </w:r>
    </w:p>
    <w:p w:rsidR="00B567AE" w:rsidRDefault="00B567AE" w:rsidP="00266A0B">
      <w:pPr>
        <w:spacing w:line="480" w:lineRule="auto"/>
        <w:ind w:firstLine="720"/>
        <w:jc w:val="both"/>
        <w:rPr>
          <w:rFonts w:ascii="Times New Roman" w:hAnsi="Times New Roman" w:cs="Times New Roman"/>
          <w:b/>
          <w:sz w:val="24"/>
          <w:szCs w:val="24"/>
        </w:rPr>
      </w:pPr>
    </w:p>
    <w:p w:rsidR="0005450C" w:rsidRPr="00FB3B97" w:rsidRDefault="0005450C" w:rsidP="00266A0B">
      <w:pPr>
        <w:spacing w:line="480" w:lineRule="auto"/>
        <w:ind w:firstLine="720"/>
        <w:jc w:val="both"/>
        <w:rPr>
          <w:rFonts w:ascii="Times New Roman" w:hAnsi="Times New Roman" w:cs="Times New Roman"/>
          <w:b/>
          <w:sz w:val="24"/>
          <w:szCs w:val="24"/>
        </w:rPr>
      </w:pPr>
      <w:r w:rsidRPr="00FB3B97">
        <w:rPr>
          <w:rFonts w:ascii="Times New Roman" w:hAnsi="Times New Roman" w:cs="Times New Roman"/>
          <w:b/>
          <w:sz w:val="24"/>
          <w:szCs w:val="24"/>
        </w:rPr>
        <w:lastRenderedPageBreak/>
        <w:t>ANALYSIS OF THE EVIDENCE</w:t>
      </w:r>
    </w:p>
    <w:p w:rsidR="00580CBD" w:rsidRDefault="0005450C" w:rsidP="00266A0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led evidence to prove that she was married to the defendant on 19</w:t>
      </w:r>
      <w:r w:rsidRPr="0005450C">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2016.  The marriage still subsists.  Plaintiff established that this was the second marriage to the defendant having married at first in 1996 before getting divorced in July 2008.  In terms of the divorce order under case number HC 669/07 the plaintiff was awarded the Selbourne property, whilst defendant awarded the Lobengula property.  Defendant’s claims that he was divorced in the first marriage</w:t>
      </w:r>
      <w:r w:rsidR="00FB0E4C">
        <w:rPr>
          <w:rFonts w:ascii="Times New Roman" w:hAnsi="Times New Roman" w:cs="Times New Roman"/>
          <w:sz w:val="24"/>
          <w:szCs w:val="24"/>
        </w:rPr>
        <w:t xml:space="preserve"> without his knowledge </w:t>
      </w:r>
      <w:r>
        <w:rPr>
          <w:rFonts w:ascii="Times New Roman" w:hAnsi="Times New Roman" w:cs="Times New Roman"/>
          <w:sz w:val="24"/>
          <w:szCs w:val="24"/>
        </w:rPr>
        <w:t>is clearly false.  Defendant’s assertions that he sent money for school fees for the children and that he contributed towards the construction of the house in Selbourne Park is false and misleading.  The defendant did not adduce any evidence to support his claims.</w:t>
      </w:r>
    </w:p>
    <w:p w:rsidR="0005450C" w:rsidRPr="00CC78C7" w:rsidRDefault="0005450C" w:rsidP="00266A0B">
      <w:pPr>
        <w:spacing w:line="480" w:lineRule="auto"/>
        <w:ind w:firstLine="720"/>
        <w:jc w:val="both"/>
        <w:rPr>
          <w:rFonts w:ascii="Times New Roman" w:hAnsi="Times New Roman" w:cs="Times New Roman"/>
          <w:b/>
          <w:sz w:val="24"/>
          <w:szCs w:val="24"/>
        </w:rPr>
      </w:pPr>
      <w:r w:rsidRPr="00CC78C7">
        <w:rPr>
          <w:rFonts w:ascii="Times New Roman" w:hAnsi="Times New Roman" w:cs="Times New Roman"/>
          <w:b/>
          <w:sz w:val="24"/>
          <w:szCs w:val="24"/>
        </w:rPr>
        <w:t>THE LAW</w:t>
      </w:r>
    </w:p>
    <w:p w:rsidR="00466DB0" w:rsidRDefault="0005450C" w:rsidP="00266A0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law that in civil </w:t>
      </w:r>
      <w:r w:rsidR="00466DB0">
        <w:rPr>
          <w:rFonts w:ascii="Times New Roman" w:hAnsi="Times New Roman" w:cs="Times New Roman"/>
          <w:sz w:val="24"/>
          <w:szCs w:val="24"/>
        </w:rPr>
        <w:t xml:space="preserve">litigation the standard of proof is satisfied on a balance of probabilities.  This is indeed so elementary that it requires no citation or authority.  It is also trite that courts only make findings of fact or conclusions based on credible and cogent evidence.  Where the standard of proof has not been met that is the end of the road for a party whose version is not supported by the evidence on record.  The defendant has failed to support his version.  In this jurisdiction the approach adopted in the distribution of matrimonial assets upon the granting of a decree of divorce has been laid down in a long line of cases.  See: </w:t>
      </w:r>
      <w:r w:rsidR="00466DB0" w:rsidRPr="00CC78C7">
        <w:rPr>
          <w:rFonts w:ascii="Times New Roman" w:hAnsi="Times New Roman" w:cs="Times New Roman"/>
          <w:i/>
          <w:sz w:val="24"/>
          <w:szCs w:val="24"/>
        </w:rPr>
        <w:t>Takapfuma</w:t>
      </w:r>
      <w:r w:rsidR="00466DB0">
        <w:rPr>
          <w:rFonts w:ascii="Times New Roman" w:hAnsi="Times New Roman" w:cs="Times New Roman"/>
          <w:sz w:val="24"/>
          <w:szCs w:val="24"/>
        </w:rPr>
        <w:t xml:space="preserve"> v </w:t>
      </w:r>
      <w:r w:rsidR="00466DB0" w:rsidRPr="00CC78C7">
        <w:rPr>
          <w:rFonts w:ascii="Times New Roman" w:hAnsi="Times New Roman" w:cs="Times New Roman"/>
          <w:i/>
          <w:sz w:val="24"/>
          <w:szCs w:val="24"/>
        </w:rPr>
        <w:t xml:space="preserve">Takapfuma </w:t>
      </w:r>
      <w:r w:rsidR="00942E15">
        <w:rPr>
          <w:rFonts w:ascii="Times New Roman" w:hAnsi="Times New Roman" w:cs="Times New Roman"/>
          <w:sz w:val="24"/>
          <w:szCs w:val="24"/>
        </w:rPr>
        <w:t xml:space="preserve">1994 (2) ZLR 103 (S) and </w:t>
      </w:r>
      <w:r w:rsidR="000B1834" w:rsidRPr="000B1834">
        <w:rPr>
          <w:rFonts w:ascii="Times New Roman" w:hAnsi="Times New Roman" w:cs="Times New Roman"/>
          <w:i/>
          <w:sz w:val="24"/>
          <w:szCs w:val="24"/>
        </w:rPr>
        <w:t>Gonye v Gonye</w:t>
      </w:r>
      <w:r w:rsidR="000B1834">
        <w:rPr>
          <w:rFonts w:ascii="Times New Roman" w:hAnsi="Times New Roman" w:cs="Times New Roman"/>
          <w:sz w:val="24"/>
          <w:szCs w:val="24"/>
        </w:rPr>
        <w:t xml:space="preserve"> SC-15-09.</w:t>
      </w:r>
    </w:p>
    <w:p w:rsidR="00466DB0" w:rsidRDefault="00466DB0" w:rsidP="00266A0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matter is </w:t>
      </w:r>
      <w:r w:rsidR="000B1834">
        <w:rPr>
          <w:rFonts w:ascii="Times New Roman" w:hAnsi="Times New Roman" w:cs="Times New Roman"/>
          <w:sz w:val="24"/>
          <w:szCs w:val="24"/>
        </w:rPr>
        <w:t>peculiar</w:t>
      </w:r>
      <w:r>
        <w:rPr>
          <w:rFonts w:ascii="Times New Roman" w:hAnsi="Times New Roman" w:cs="Times New Roman"/>
          <w:sz w:val="24"/>
          <w:szCs w:val="24"/>
        </w:rPr>
        <w:t xml:space="preserve"> in that the parties were first married in 1996.  This court dissolved the first marriage in 2008 and distributed the movable and immovable assets of the parties.  The defendant left Zimbabwe for a period of 15 years.  Upon his return he invited the plaintiff to enter into a second marriage in 2016.</w:t>
      </w:r>
      <w:r w:rsidR="000B1834">
        <w:rPr>
          <w:rFonts w:ascii="Times New Roman" w:hAnsi="Times New Roman" w:cs="Times New Roman"/>
          <w:sz w:val="24"/>
          <w:szCs w:val="24"/>
        </w:rPr>
        <w:t xml:space="preserve"> Defendant tricked the plaintiff. </w:t>
      </w:r>
      <w:proofErr w:type="gramStart"/>
      <w:r>
        <w:rPr>
          <w:rFonts w:ascii="Times New Roman" w:hAnsi="Times New Roman" w:cs="Times New Roman"/>
          <w:sz w:val="24"/>
          <w:szCs w:val="24"/>
        </w:rPr>
        <w:t xml:space="preserve">The </w:t>
      </w:r>
      <w:r w:rsidR="000B1834">
        <w:rPr>
          <w:rFonts w:ascii="Times New Roman" w:hAnsi="Times New Roman" w:cs="Times New Roman"/>
          <w:sz w:val="24"/>
          <w:szCs w:val="24"/>
        </w:rPr>
        <w:t xml:space="preserve"> </w:t>
      </w:r>
      <w:r>
        <w:rPr>
          <w:rFonts w:ascii="Times New Roman" w:hAnsi="Times New Roman" w:cs="Times New Roman"/>
          <w:sz w:val="24"/>
          <w:szCs w:val="24"/>
        </w:rPr>
        <w:lastRenderedPageBreak/>
        <w:t>marriage</w:t>
      </w:r>
      <w:proofErr w:type="gramEnd"/>
      <w:r>
        <w:rPr>
          <w:rFonts w:ascii="Times New Roman" w:hAnsi="Times New Roman" w:cs="Times New Roman"/>
          <w:sz w:val="24"/>
          <w:szCs w:val="24"/>
        </w:rPr>
        <w:t xml:space="preserve"> relationship did not last.</w:t>
      </w:r>
      <w:r w:rsidR="000B1834">
        <w:rPr>
          <w:rFonts w:ascii="Times New Roman" w:hAnsi="Times New Roman" w:cs="Times New Roman"/>
          <w:sz w:val="24"/>
          <w:szCs w:val="24"/>
        </w:rPr>
        <w:t xml:space="preserve"> It could not last.</w:t>
      </w:r>
      <w:r>
        <w:rPr>
          <w:rFonts w:ascii="Times New Roman" w:hAnsi="Times New Roman" w:cs="Times New Roman"/>
          <w:sz w:val="24"/>
          <w:szCs w:val="24"/>
        </w:rPr>
        <w:t xml:space="preserve">  Plaintiff</w:t>
      </w:r>
      <w:r w:rsidR="000B1834">
        <w:rPr>
          <w:rFonts w:ascii="Times New Roman" w:hAnsi="Times New Roman" w:cs="Times New Roman"/>
          <w:sz w:val="24"/>
          <w:szCs w:val="24"/>
        </w:rPr>
        <w:t xml:space="preserve"> </w:t>
      </w:r>
      <w:r>
        <w:rPr>
          <w:rFonts w:ascii="Times New Roman" w:hAnsi="Times New Roman" w:cs="Times New Roman"/>
          <w:sz w:val="24"/>
          <w:szCs w:val="24"/>
        </w:rPr>
        <w:t xml:space="preserve">discovered that she had been lured by the defendant who proclaimed soon after the marriage that he had </w:t>
      </w:r>
      <w:r w:rsidRPr="000B1834">
        <w:rPr>
          <w:rFonts w:ascii="Times New Roman" w:hAnsi="Times New Roman" w:cs="Times New Roman"/>
          <w:i/>
          <w:sz w:val="24"/>
          <w:szCs w:val="24"/>
        </w:rPr>
        <w:t>“accomplished his mission.”</w:t>
      </w:r>
      <w:r w:rsidR="000B1834">
        <w:rPr>
          <w:rFonts w:ascii="Times New Roman" w:hAnsi="Times New Roman" w:cs="Times New Roman"/>
          <w:sz w:val="24"/>
          <w:szCs w:val="24"/>
        </w:rPr>
        <w:t xml:space="preserve">  The defendant entered into</w:t>
      </w:r>
      <w:r>
        <w:rPr>
          <w:rFonts w:ascii="Times New Roman" w:hAnsi="Times New Roman" w:cs="Times New Roman"/>
          <w:sz w:val="24"/>
          <w:szCs w:val="24"/>
        </w:rPr>
        <w:t xml:space="preserve"> the second marriage</w:t>
      </w:r>
      <w:r w:rsidR="000B1834">
        <w:rPr>
          <w:rFonts w:ascii="Times New Roman" w:hAnsi="Times New Roman" w:cs="Times New Roman"/>
          <w:sz w:val="24"/>
          <w:szCs w:val="24"/>
        </w:rPr>
        <w:t xml:space="preserve"> solely for the purpose of claim</w:t>
      </w:r>
      <w:r w:rsidR="00C05071">
        <w:rPr>
          <w:rFonts w:ascii="Times New Roman" w:hAnsi="Times New Roman" w:cs="Times New Roman"/>
          <w:sz w:val="24"/>
          <w:szCs w:val="24"/>
        </w:rPr>
        <w:t>ing</w:t>
      </w:r>
      <w:r w:rsidR="000B1834">
        <w:rPr>
          <w:rFonts w:ascii="Times New Roman" w:hAnsi="Times New Roman" w:cs="Times New Roman"/>
          <w:sz w:val="24"/>
          <w:szCs w:val="24"/>
        </w:rPr>
        <w:t xml:space="preserve"> a share in the</w:t>
      </w:r>
      <w:r>
        <w:rPr>
          <w:rFonts w:ascii="Times New Roman" w:hAnsi="Times New Roman" w:cs="Times New Roman"/>
          <w:sz w:val="24"/>
          <w:szCs w:val="24"/>
        </w:rPr>
        <w:t xml:space="preserve"> of the Selbourn</w:t>
      </w:r>
      <w:r w:rsidR="00C05071">
        <w:rPr>
          <w:rFonts w:ascii="Times New Roman" w:hAnsi="Times New Roman" w:cs="Times New Roman"/>
          <w:sz w:val="24"/>
          <w:szCs w:val="24"/>
        </w:rPr>
        <w:t>e property. D</w:t>
      </w:r>
      <w:r>
        <w:rPr>
          <w:rFonts w:ascii="Times New Roman" w:hAnsi="Times New Roman" w:cs="Times New Roman"/>
          <w:sz w:val="24"/>
          <w:szCs w:val="24"/>
        </w:rPr>
        <w:t>efendant does not deny that the Lobengula property was awarded to him.  His explanation is that the house belongs to his father.  This cannot be true.</w:t>
      </w:r>
      <w:r w:rsidR="002C2151">
        <w:rPr>
          <w:rFonts w:ascii="Times New Roman" w:hAnsi="Times New Roman" w:cs="Times New Roman"/>
          <w:sz w:val="24"/>
          <w:szCs w:val="24"/>
        </w:rPr>
        <w:t xml:space="preserve"> No evidence was placed before the court to prove this assertion.</w:t>
      </w:r>
    </w:p>
    <w:p w:rsidR="00466DB0" w:rsidRPr="00CC78C7" w:rsidRDefault="00466DB0" w:rsidP="00266A0B">
      <w:pPr>
        <w:spacing w:line="480" w:lineRule="auto"/>
        <w:ind w:firstLine="720"/>
        <w:jc w:val="both"/>
        <w:rPr>
          <w:rFonts w:ascii="Times New Roman" w:hAnsi="Times New Roman" w:cs="Times New Roman"/>
          <w:b/>
          <w:sz w:val="24"/>
          <w:szCs w:val="24"/>
        </w:rPr>
      </w:pPr>
      <w:r w:rsidRPr="00CC78C7">
        <w:rPr>
          <w:rFonts w:ascii="Times New Roman" w:hAnsi="Times New Roman" w:cs="Times New Roman"/>
          <w:b/>
          <w:sz w:val="24"/>
          <w:szCs w:val="24"/>
        </w:rPr>
        <w:t>DISPOSITION</w:t>
      </w:r>
    </w:p>
    <w:p w:rsidR="00B47B9F" w:rsidRDefault="00466DB0" w:rsidP="00266A0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that plaintiff proved her case on a balance of probabilities.  The d</w:t>
      </w:r>
      <w:r w:rsidR="00CC78C7">
        <w:rPr>
          <w:rFonts w:ascii="Times New Roman" w:hAnsi="Times New Roman" w:cs="Times New Roman"/>
          <w:sz w:val="24"/>
          <w:szCs w:val="24"/>
        </w:rPr>
        <w:t>efendant cannot have a second bi</w:t>
      </w:r>
      <w:r>
        <w:rPr>
          <w:rFonts w:ascii="Times New Roman" w:hAnsi="Times New Roman" w:cs="Times New Roman"/>
          <w:sz w:val="24"/>
          <w:szCs w:val="24"/>
        </w:rPr>
        <w:t xml:space="preserve">te of the cherry by claiming a stake in </w:t>
      </w:r>
      <w:r w:rsidR="002C2151">
        <w:rPr>
          <w:rFonts w:ascii="Times New Roman" w:hAnsi="Times New Roman" w:cs="Times New Roman"/>
          <w:sz w:val="24"/>
          <w:szCs w:val="24"/>
        </w:rPr>
        <w:t>the house in Selbourne Park.  Defendant</w:t>
      </w:r>
      <w:r>
        <w:rPr>
          <w:rFonts w:ascii="Times New Roman" w:hAnsi="Times New Roman" w:cs="Times New Roman"/>
          <w:sz w:val="24"/>
          <w:szCs w:val="24"/>
        </w:rPr>
        <w:t xml:space="preserve"> received his share of the</w:t>
      </w:r>
      <w:r w:rsidR="002C2151">
        <w:rPr>
          <w:rFonts w:ascii="Times New Roman" w:hAnsi="Times New Roman" w:cs="Times New Roman"/>
          <w:sz w:val="24"/>
          <w:szCs w:val="24"/>
        </w:rPr>
        <w:t xml:space="preserve"> immovable</w:t>
      </w:r>
      <w:r>
        <w:rPr>
          <w:rFonts w:ascii="Times New Roman" w:hAnsi="Times New Roman" w:cs="Times New Roman"/>
          <w:sz w:val="24"/>
          <w:szCs w:val="24"/>
        </w:rPr>
        <w:t xml:space="preserve"> property in the divorce order granted on </w:t>
      </w:r>
      <w:r w:rsidR="00B47B9F">
        <w:rPr>
          <w:rFonts w:ascii="Times New Roman" w:hAnsi="Times New Roman" w:cs="Times New Roman"/>
          <w:sz w:val="24"/>
          <w:szCs w:val="24"/>
        </w:rPr>
        <w:t>21</w:t>
      </w:r>
      <w:r w:rsidR="00B47B9F" w:rsidRPr="00B47B9F">
        <w:rPr>
          <w:rFonts w:ascii="Times New Roman" w:hAnsi="Times New Roman" w:cs="Times New Roman"/>
          <w:sz w:val="24"/>
          <w:szCs w:val="24"/>
          <w:vertAlign w:val="superscript"/>
        </w:rPr>
        <w:t>st</w:t>
      </w:r>
      <w:r w:rsidR="00B47B9F">
        <w:rPr>
          <w:rFonts w:ascii="Times New Roman" w:hAnsi="Times New Roman" w:cs="Times New Roman"/>
          <w:sz w:val="24"/>
          <w:szCs w:val="24"/>
        </w:rPr>
        <w:t xml:space="preserve"> July 2008.  This cannot allow the defendant to deprive the plaintiff of p</w:t>
      </w:r>
      <w:r w:rsidR="002C2151">
        <w:rPr>
          <w:rFonts w:ascii="Times New Roman" w:hAnsi="Times New Roman" w:cs="Times New Roman"/>
          <w:sz w:val="24"/>
          <w:szCs w:val="24"/>
        </w:rPr>
        <w:t>roperty lawfully awarded to her by this court.</w:t>
      </w:r>
    </w:p>
    <w:p w:rsidR="00B47B9F" w:rsidRDefault="00B47B9F" w:rsidP="00266A0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following order</w:t>
      </w:r>
    </w:p>
    <w:p w:rsidR="00B47B9F" w:rsidRDefault="00B47B9F" w:rsidP="00266A0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 decree of divorce is granted.</w:t>
      </w:r>
    </w:p>
    <w:p w:rsidR="0005450C" w:rsidRDefault="00B47B9F" w:rsidP="00266A0B">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defendant’s counter claim for a distribution of the property known as stand 14584 Ihlosi Road, Selbourne Park, Bulawayo be and is hereby dismissed.</w:t>
      </w:r>
      <w:r w:rsidR="00466DB0">
        <w:rPr>
          <w:rFonts w:ascii="Times New Roman" w:hAnsi="Times New Roman" w:cs="Times New Roman"/>
          <w:sz w:val="24"/>
          <w:szCs w:val="24"/>
        </w:rPr>
        <w:t xml:space="preserve"> </w:t>
      </w:r>
    </w:p>
    <w:p w:rsidR="00B47B9F" w:rsidRDefault="00B47B9F" w:rsidP="00266A0B">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property known as stand 14584 Ihlosi Road, Selbourne Park, Bulawayo</w:t>
      </w:r>
      <w:r w:rsidR="003429BC">
        <w:rPr>
          <w:rFonts w:ascii="Times New Roman" w:hAnsi="Times New Roman" w:cs="Times New Roman"/>
          <w:sz w:val="24"/>
          <w:szCs w:val="24"/>
        </w:rPr>
        <w:t xml:space="preserve"> be and</w:t>
      </w:r>
      <w:r>
        <w:rPr>
          <w:rFonts w:ascii="Times New Roman" w:hAnsi="Times New Roman" w:cs="Times New Roman"/>
          <w:sz w:val="24"/>
          <w:szCs w:val="24"/>
        </w:rPr>
        <w:t xml:space="preserve"> is</w:t>
      </w:r>
      <w:r w:rsidR="003429BC">
        <w:rPr>
          <w:rFonts w:ascii="Times New Roman" w:hAnsi="Times New Roman" w:cs="Times New Roman"/>
          <w:sz w:val="24"/>
          <w:szCs w:val="24"/>
        </w:rPr>
        <w:t xml:space="preserve"> hereby</w:t>
      </w:r>
      <w:r>
        <w:rPr>
          <w:rFonts w:ascii="Times New Roman" w:hAnsi="Times New Roman" w:cs="Times New Roman"/>
          <w:sz w:val="24"/>
          <w:szCs w:val="24"/>
        </w:rPr>
        <w:t xml:space="preserve"> declared to be the sole and exclusive property of the plaintiff by virtue of an order of this court dated 21</w:t>
      </w:r>
      <w:r w:rsidRPr="00B47B9F">
        <w:rPr>
          <w:rFonts w:ascii="Times New Roman" w:hAnsi="Times New Roman" w:cs="Times New Roman"/>
          <w:sz w:val="24"/>
          <w:szCs w:val="24"/>
          <w:vertAlign w:val="superscript"/>
        </w:rPr>
        <w:t>st</w:t>
      </w:r>
      <w:r>
        <w:rPr>
          <w:rFonts w:ascii="Times New Roman" w:hAnsi="Times New Roman" w:cs="Times New Roman"/>
          <w:sz w:val="24"/>
          <w:szCs w:val="24"/>
        </w:rPr>
        <w:t xml:space="preserve"> July 2008 which remains extant.</w:t>
      </w:r>
    </w:p>
    <w:p w:rsidR="00B47B9F" w:rsidRDefault="00B47B9F" w:rsidP="00266A0B">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defendant is ordered to pay the costs of suit.</w:t>
      </w:r>
    </w:p>
    <w:p w:rsidR="00B567AE" w:rsidRDefault="00B567AE" w:rsidP="00266A0B">
      <w:pPr>
        <w:pStyle w:val="NoSpacing"/>
        <w:jc w:val="both"/>
        <w:rPr>
          <w:rFonts w:ascii="Times New Roman" w:hAnsi="Times New Roman" w:cs="Times New Roman"/>
          <w:i/>
          <w:sz w:val="24"/>
          <w:szCs w:val="24"/>
        </w:rPr>
      </w:pPr>
    </w:p>
    <w:p w:rsidR="00B47B9F" w:rsidRPr="00266A0B" w:rsidRDefault="00266A0B" w:rsidP="00266A0B">
      <w:pPr>
        <w:pStyle w:val="NoSpacing"/>
        <w:jc w:val="both"/>
        <w:rPr>
          <w:rFonts w:ascii="Times New Roman" w:hAnsi="Times New Roman" w:cs="Times New Roman"/>
          <w:sz w:val="24"/>
          <w:szCs w:val="24"/>
        </w:rPr>
      </w:pPr>
      <w:proofErr w:type="spellStart"/>
      <w:r w:rsidRPr="00266A0B">
        <w:rPr>
          <w:rFonts w:ascii="Times New Roman" w:hAnsi="Times New Roman" w:cs="Times New Roman"/>
          <w:i/>
          <w:sz w:val="24"/>
          <w:szCs w:val="24"/>
        </w:rPr>
        <w:t>Mabundu</w:t>
      </w:r>
      <w:proofErr w:type="spellEnd"/>
      <w:r w:rsidRPr="00266A0B">
        <w:rPr>
          <w:rFonts w:ascii="Times New Roman" w:hAnsi="Times New Roman" w:cs="Times New Roman"/>
          <w:i/>
          <w:sz w:val="24"/>
          <w:szCs w:val="24"/>
        </w:rPr>
        <w:t xml:space="preserve"> and </w:t>
      </w:r>
      <w:proofErr w:type="spellStart"/>
      <w:r w:rsidRPr="00266A0B">
        <w:rPr>
          <w:rFonts w:ascii="Times New Roman" w:hAnsi="Times New Roman" w:cs="Times New Roman"/>
          <w:i/>
          <w:sz w:val="24"/>
          <w:szCs w:val="24"/>
        </w:rPr>
        <w:t>Nd</w:t>
      </w:r>
      <w:bookmarkStart w:id="0" w:name="_GoBack"/>
      <w:bookmarkEnd w:id="0"/>
      <w:r w:rsidRPr="00266A0B">
        <w:rPr>
          <w:rFonts w:ascii="Times New Roman" w:hAnsi="Times New Roman" w:cs="Times New Roman"/>
          <w:i/>
          <w:sz w:val="24"/>
          <w:szCs w:val="24"/>
        </w:rPr>
        <w:t>lovu</w:t>
      </w:r>
      <w:proofErr w:type="spellEnd"/>
      <w:r w:rsidRPr="00266A0B">
        <w:rPr>
          <w:rFonts w:ascii="Times New Roman" w:hAnsi="Times New Roman" w:cs="Times New Roman"/>
          <w:i/>
          <w:sz w:val="24"/>
          <w:szCs w:val="24"/>
        </w:rPr>
        <w:t xml:space="preserve"> Law Chambers</w:t>
      </w:r>
      <w:r w:rsidRPr="00266A0B">
        <w:rPr>
          <w:rFonts w:ascii="Times New Roman" w:hAnsi="Times New Roman" w:cs="Times New Roman"/>
          <w:sz w:val="24"/>
          <w:szCs w:val="24"/>
        </w:rPr>
        <w:t>, plaintiff’s legal practitioners</w:t>
      </w:r>
    </w:p>
    <w:p w:rsidR="00266A0B" w:rsidRPr="00266A0B" w:rsidRDefault="00266A0B" w:rsidP="00266A0B">
      <w:pPr>
        <w:pStyle w:val="NoSpacing"/>
        <w:jc w:val="both"/>
        <w:rPr>
          <w:rFonts w:ascii="Times New Roman" w:hAnsi="Times New Roman" w:cs="Times New Roman"/>
          <w:sz w:val="24"/>
          <w:szCs w:val="24"/>
        </w:rPr>
      </w:pPr>
    </w:p>
    <w:p w:rsidR="002950E7" w:rsidRDefault="002950E7" w:rsidP="002950E7">
      <w:pPr>
        <w:spacing w:line="480" w:lineRule="auto"/>
        <w:ind w:left="720"/>
      </w:pPr>
    </w:p>
    <w:sectPr w:rsidR="002950E7" w:rsidSect="00FA483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E5F" w:rsidRDefault="005B3E5F" w:rsidP="00266A0B">
      <w:pPr>
        <w:spacing w:after="0" w:line="240" w:lineRule="auto"/>
      </w:pPr>
      <w:r>
        <w:separator/>
      </w:r>
    </w:p>
  </w:endnote>
  <w:endnote w:type="continuationSeparator" w:id="0">
    <w:p w:rsidR="005B3E5F" w:rsidRDefault="005B3E5F" w:rsidP="0026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E5F" w:rsidRDefault="005B3E5F" w:rsidP="00266A0B">
      <w:pPr>
        <w:spacing w:after="0" w:line="240" w:lineRule="auto"/>
      </w:pPr>
      <w:r>
        <w:separator/>
      </w:r>
    </w:p>
  </w:footnote>
  <w:footnote w:type="continuationSeparator" w:id="0">
    <w:p w:rsidR="005B3E5F" w:rsidRDefault="005B3E5F" w:rsidP="00266A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907803"/>
      <w:docPartObj>
        <w:docPartGallery w:val="Page Numbers (Top of Page)"/>
        <w:docPartUnique/>
      </w:docPartObj>
    </w:sdtPr>
    <w:sdtEndPr>
      <w:rPr>
        <w:rFonts w:ascii="Times New Roman" w:hAnsi="Times New Roman" w:cs="Times New Roman"/>
        <w:noProof/>
        <w:sz w:val="24"/>
        <w:szCs w:val="24"/>
      </w:rPr>
    </w:sdtEndPr>
    <w:sdtContent>
      <w:p w:rsidR="00266A0B" w:rsidRPr="00266A0B" w:rsidRDefault="00FA4837">
        <w:pPr>
          <w:pStyle w:val="Header"/>
          <w:jc w:val="right"/>
          <w:rPr>
            <w:rFonts w:ascii="Times New Roman" w:hAnsi="Times New Roman" w:cs="Times New Roman"/>
            <w:noProof/>
            <w:sz w:val="24"/>
            <w:szCs w:val="24"/>
          </w:rPr>
        </w:pPr>
        <w:r w:rsidRPr="00266A0B">
          <w:rPr>
            <w:rFonts w:ascii="Times New Roman" w:hAnsi="Times New Roman" w:cs="Times New Roman"/>
            <w:sz w:val="24"/>
            <w:szCs w:val="24"/>
          </w:rPr>
          <w:fldChar w:fldCharType="begin"/>
        </w:r>
        <w:r w:rsidR="00266A0B" w:rsidRPr="00266A0B">
          <w:rPr>
            <w:rFonts w:ascii="Times New Roman" w:hAnsi="Times New Roman" w:cs="Times New Roman"/>
            <w:sz w:val="24"/>
            <w:szCs w:val="24"/>
          </w:rPr>
          <w:instrText xml:space="preserve"> PAGE   \* MERGEFORMAT </w:instrText>
        </w:r>
        <w:r w:rsidRPr="00266A0B">
          <w:rPr>
            <w:rFonts w:ascii="Times New Roman" w:hAnsi="Times New Roman" w:cs="Times New Roman"/>
            <w:sz w:val="24"/>
            <w:szCs w:val="24"/>
          </w:rPr>
          <w:fldChar w:fldCharType="separate"/>
        </w:r>
        <w:r w:rsidR="0098588A">
          <w:rPr>
            <w:rFonts w:ascii="Times New Roman" w:hAnsi="Times New Roman" w:cs="Times New Roman"/>
            <w:noProof/>
            <w:sz w:val="24"/>
            <w:szCs w:val="24"/>
          </w:rPr>
          <w:t>8</w:t>
        </w:r>
        <w:r w:rsidRPr="00266A0B">
          <w:rPr>
            <w:rFonts w:ascii="Times New Roman" w:hAnsi="Times New Roman" w:cs="Times New Roman"/>
            <w:noProof/>
            <w:sz w:val="24"/>
            <w:szCs w:val="24"/>
          </w:rPr>
          <w:fldChar w:fldCharType="end"/>
        </w:r>
      </w:p>
      <w:p w:rsidR="00266A0B" w:rsidRPr="00266A0B" w:rsidRDefault="00266A0B">
        <w:pPr>
          <w:pStyle w:val="Header"/>
          <w:jc w:val="right"/>
          <w:rPr>
            <w:rFonts w:ascii="Times New Roman" w:hAnsi="Times New Roman" w:cs="Times New Roman"/>
            <w:noProof/>
            <w:sz w:val="24"/>
            <w:szCs w:val="24"/>
          </w:rPr>
        </w:pPr>
        <w:r w:rsidRPr="00266A0B">
          <w:rPr>
            <w:rFonts w:ascii="Times New Roman" w:hAnsi="Times New Roman" w:cs="Times New Roman"/>
            <w:noProof/>
            <w:sz w:val="24"/>
            <w:szCs w:val="24"/>
          </w:rPr>
          <w:t>HB</w:t>
        </w:r>
        <w:r w:rsidR="000D784B">
          <w:rPr>
            <w:rFonts w:ascii="Times New Roman" w:hAnsi="Times New Roman" w:cs="Times New Roman"/>
            <w:noProof/>
            <w:sz w:val="24"/>
            <w:szCs w:val="24"/>
          </w:rPr>
          <w:t xml:space="preserve"> 62/22</w:t>
        </w:r>
      </w:p>
      <w:p w:rsidR="00266A0B" w:rsidRPr="00266A0B" w:rsidRDefault="00266A0B">
        <w:pPr>
          <w:pStyle w:val="Header"/>
          <w:jc w:val="right"/>
          <w:rPr>
            <w:rFonts w:ascii="Times New Roman" w:hAnsi="Times New Roman" w:cs="Times New Roman"/>
            <w:sz w:val="24"/>
            <w:szCs w:val="24"/>
          </w:rPr>
        </w:pPr>
        <w:r w:rsidRPr="00266A0B">
          <w:rPr>
            <w:rFonts w:ascii="Times New Roman" w:hAnsi="Times New Roman" w:cs="Times New Roman"/>
            <w:noProof/>
            <w:sz w:val="24"/>
            <w:szCs w:val="24"/>
          </w:rPr>
          <w:t>HC 3026/17</w:t>
        </w:r>
      </w:p>
    </w:sdtContent>
  </w:sdt>
  <w:p w:rsidR="00266A0B" w:rsidRDefault="00266A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05173"/>
    <w:multiLevelType w:val="hybridMultilevel"/>
    <w:tmpl w:val="04C68EA4"/>
    <w:lvl w:ilvl="0" w:tplc="02E0BD20">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23E32"/>
    <w:rsid w:val="0000035B"/>
    <w:rsid w:val="0005450C"/>
    <w:rsid w:val="000A2CEA"/>
    <w:rsid w:val="000B1834"/>
    <w:rsid w:val="000D784B"/>
    <w:rsid w:val="00185A07"/>
    <w:rsid w:val="001C72BB"/>
    <w:rsid w:val="001D0257"/>
    <w:rsid w:val="00223694"/>
    <w:rsid w:val="00266A0B"/>
    <w:rsid w:val="002950E7"/>
    <w:rsid w:val="002B1BAC"/>
    <w:rsid w:val="002C2151"/>
    <w:rsid w:val="00340CFB"/>
    <w:rsid w:val="003429BC"/>
    <w:rsid w:val="00393D39"/>
    <w:rsid w:val="003A7C69"/>
    <w:rsid w:val="003D09F7"/>
    <w:rsid w:val="003E0C75"/>
    <w:rsid w:val="00407AB4"/>
    <w:rsid w:val="00425A6D"/>
    <w:rsid w:val="00426FE9"/>
    <w:rsid w:val="00466DB0"/>
    <w:rsid w:val="004D3EBB"/>
    <w:rsid w:val="00580CBD"/>
    <w:rsid w:val="005B3E5F"/>
    <w:rsid w:val="00623E32"/>
    <w:rsid w:val="006576B9"/>
    <w:rsid w:val="006770E3"/>
    <w:rsid w:val="006A33A2"/>
    <w:rsid w:val="006E2A6D"/>
    <w:rsid w:val="006F3187"/>
    <w:rsid w:val="00757A9D"/>
    <w:rsid w:val="00774943"/>
    <w:rsid w:val="007E622D"/>
    <w:rsid w:val="008579C2"/>
    <w:rsid w:val="00875AA7"/>
    <w:rsid w:val="00942E15"/>
    <w:rsid w:val="0095248C"/>
    <w:rsid w:val="0098588A"/>
    <w:rsid w:val="009A497F"/>
    <w:rsid w:val="00AC61CA"/>
    <w:rsid w:val="00AE6ECF"/>
    <w:rsid w:val="00AE721B"/>
    <w:rsid w:val="00AF1348"/>
    <w:rsid w:val="00B44220"/>
    <w:rsid w:val="00B47B9F"/>
    <w:rsid w:val="00B567AE"/>
    <w:rsid w:val="00B94A26"/>
    <w:rsid w:val="00BA4939"/>
    <w:rsid w:val="00BD7F5D"/>
    <w:rsid w:val="00C05071"/>
    <w:rsid w:val="00C163AE"/>
    <w:rsid w:val="00C312D8"/>
    <w:rsid w:val="00C66547"/>
    <w:rsid w:val="00CC78C7"/>
    <w:rsid w:val="00D259E9"/>
    <w:rsid w:val="00DA4B42"/>
    <w:rsid w:val="00DF46F7"/>
    <w:rsid w:val="00E43C23"/>
    <w:rsid w:val="00E448C7"/>
    <w:rsid w:val="00EB5EA0"/>
    <w:rsid w:val="00ED7E4E"/>
    <w:rsid w:val="00F246B4"/>
    <w:rsid w:val="00F41FD2"/>
    <w:rsid w:val="00FA4837"/>
    <w:rsid w:val="00FB0E4C"/>
    <w:rsid w:val="00FB230A"/>
    <w:rsid w:val="00FB3B9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97F88B-08A4-4132-9973-9245A30B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E32"/>
    <w:pPr>
      <w:spacing w:line="25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E32"/>
    <w:pPr>
      <w:spacing w:after="0" w:line="240" w:lineRule="auto"/>
    </w:pPr>
    <w:rPr>
      <w:rFonts w:eastAsiaTheme="minorEastAsia"/>
      <w:lang w:val="en-US"/>
    </w:rPr>
  </w:style>
  <w:style w:type="paragraph" w:styleId="ListParagraph">
    <w:name w:val="List Paragraph"/>
    <w:basedOn w:val="Normal"/>
    <w:uiPriority w:val="34"/>
    <w:qFormat/>
    <w:rsid w:val="002B1BAC"/>
    <w:pPr>
      <w:ind w:left="720"/>
      <w:contextualSpacing/>
    </w:pPr>
  </w:style>
  <w:style w:type="paragraph" w:styleId="Header">
    <w:name w:val="header"/>
    <w:basedOn w:val="Normal"/>
    <w:link w:val="HeaderChar"/>
    <w:uiPriority w:val="99"/>
    <w:unhideWhenUsed/>
    <w:rsid w:val="00266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A0B"/>
    <w:rPr>
      <w:rFonts w:eastAsiaTheme="minorEastAsia"/>
      <w:lang w:val="en-US"/>
    </w:rPr>
  </w:style>
  <w:style w:type="paragraph" w:styleId="Footer">
    <w:name w:val="footer"/>
    <w:basedOn w:val="Normal"/>
    <w:link w:val="FooterChar"/>
    <w:uiPriority w:val="99"/>
    <w:unhideWhenUsed/>
    <w:rsid w:val="00266A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A0B"/>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51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8</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59</cp:revision>
  <cp:lastPrinted>2022-03-07T12:27:00Z</cp:lastPrinted>
  <dcterms:created xsi:type="dcterms:W3CDTF">2022-03-04T06:10:00Z</dcterms:created>
  <dcterms:modified xsi:type="dcterms:W3CDTF">2022-03-08T12:10:00Z</dcterms:modified>
</cp:coreProperties>
</file>