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6AAC" w:rsidRDefault="00206AAC" w:rsidP="00AE1FBF">
      <w:pPr>
        <w:spacing w:after="0"/>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BATSIRAYI MACHAMIRE</w:t>
      </w:r>
    </w:p>
    <w:p w:rsidR="00206AAC" w:rsidRDefault="00206AAC" w:rsidP="00AE1FBF">
      <w:pPr>
        <w:spacing w:after="0"/>
        <w:jc w:val="both"/>
        <w:rPr>
          <w:rFonts w:ascii="Times New Roman" w:hAnsi="Times New Roman" w:cs="Times New Roman"/>
          <w:sz w:val="24"/>
          <w:szCs w:val="24"/>
        </w:rPr>
      </w:pPr>
      <w:proofErr w:type="gramStart"/>
      <w:r>
        <w:rPr>
          <w:rFonts w:ascii="Times New Roman" w:hAnsi="Times New Roman" w:cs="Times New Roman"/>
          <w:sz w:val="24"/>
          <w:szCs w:val="24"/>
        </w:rPr>
        <w:t>versus</w:t>
      </w:r>
      <w:proofErr w:type="gramEnd"/>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206AAC" w:rsidRDefault="00206AAC" w:rsidP="00AE1FBF">
      <w:pPr>
        <w:spacing w:after="0"/>
        <w:jc w:val="both"/>
        <w:rPr>
          <w:rFonts w:ascii="Times New Roman" w:hAnsi="Times New Roman" w:cs="Times New Roman"/>
          <w:sz w:val="24"/>
          <w:szCs w:val="24"/>
        </w:rPr>
      </w:pPr>
      <w:r>
        <w:rPr>
          <w:rFonts w:ascii="Times New Roman" w:hAnsi="Times New Roman" w:cs="Times New Roman"/>
          <w:sz w:val="24"/>
          <w:szCs w:val="24"/>
        </w:rPr>
        <w:t>RURAL ELECTRIFICATION FUND</w:t>
      </w:r>
    </w:p>
    <w:p w:rsidR="00206AAC" w:rsidRDefault="00206AAC" w:rsidP="00AE1FBF">
      <w:pPr>
        <w:spacing w:after="0"/>
        <w:jc w:val="both"/>
        <w:rPr>
          <w:rFonts w:ascii="Times New Roman" w:hAnsi="Times New Roman" w:cs="Times New Roman"/>
          <w:sz w:val="24"/>
          <w:szCs w:val="24"/>
        </w:rPr>
      </w:pPr>
    </w:p>
    <w:p w:rsidR="00206AAC" w:rsidRDefault="00206AAC" w:rsidP="00AE1FBF">
      <w:pPr>
        <w:spacing w:after="0" w:line="240" w:lineRule="auto"/>
        <w:jc w:val="both"/>
        <w:rPr>
          <w:rFonts w:ascii="Times New Roman" w:hAnsi="Times New Roman" w:cs="Times New Roman"/>
          <w:sz w:val="24"/>
          <w:szCs w:val="24"/>
        </w:rPr>
      </w:pPr>
    </w:p>
    <w:p w:rsidR="00206AAC" w:rsidRDefault="00206AAC" w:rsidP="00AE1FBF">
      <w:pPr>
        <w:spacing w:after="0" w:line="240" w:lineRule="auto"/>
        <w:jc w:val="both"/>
        <w:rPr>
          <w:rFonts w:ascii="Times New Roman" w:hAnsi="Times New Roman" w:cs="Times New Roman"/>
          <w:sz w:val="24"/>
          <w:szCs w:val="24"/>
        </w:rPr>
      </w:pPr>
    </w:p>
    <w:p w:rsidR="00206AAC" w:rsidRDefault="00206AAC" w:rsidP="00AE1FBF">
      <w:pPr>
        <w:spacing w:after="0"/>
        <w:jc w:val="both"/>
        <w:rPr>
          <w:rFonts w:ascii="Times New Roman" w:hAnsi="Times New Roman" w:cs="Times New Roman"/>
          <w:sz w:val="24"/>
          <w:szCs w:val="24"/>
        </w:rPr>
      </w:pPr>
      <w:r>
        <w:rPr>
          <w:rFonts w:ascii="Times New Roman" w:hAnsi="Times New Roman" w:cs="Times New Roman"/>
          <w:sz w:val="24"/>
          <w:szCs w:val="24"/>
        </w:rPr>
        <w:t>HIGH COURT OF ZIMBABWE</w:t>
      </w:r>
    </w:p>
    <w:p w:rsidR="00206AAC" w:rsidRDefault="00206AAC" w:rsidP="00AE1FBF">
      <w:pPr>
        <w:spacing w:after="0"/>
        <w:jc w:val="both"/>
        <w:rPr>
          <w:rFonts w:ascii="Times New Roman" w:hAnsi="Times New Roman" w:cs="Times New Roman"/>
          <w:sz w:val="24"/>
          <w:szCs w:val="24"/>
        </w:rPr>
      </w:pPr>
      <w:r>
        <w:rPr>
          <w:rFonts w:ascii="Times New Roman" w:hAnsi="Times New Roman" w:cs="Times New Roman"/>
          <w:sz w:val="24"/>
          <w:szCs w:val="24"/>
        </w:rPr>
        <w:t>MTSHIYA J</w:t>
      </w:r>
    </w:p>
    <w:p w:rsidR="00206AAC" w:rsidRDefault="00206AAC" w:rsidP="00AE1FBF">
      <w:pPr>
        <w:spacing w:after="0"/>
        <w:jc w:val="both"/>
        <w:rPr>
          <w:rFonts w:ascii="Times New Roman" w:hAnsi="Times New Roman" w:cs="Times New Roman"/>
          <w:sz w:val="24"/>
          <w:szCs w:val="24"/>
        </w:rPr>
      </w:pPr>
      <w:r>
        <w:rPr>
          <w:rFonts w:ascii="Times New Roman" w:hAnsi="Times New Roman" w:cs="Times New Roman"/>
          <w:sz w:val="24"/>
          <w:szCs w:val="24"/>
        </w:rPr>
        <w:t xml:space="preserve">HARARE, 17 September 2013 &amp; </w:t>
      </w:r>
      <w:r w:rsidR="007314A0">
        <w:rPr>
          <w:rFonts w:ascii="Times New Roman" w:hAnsi="Times New Roman" w:cs="Times New Roman"/>
          <w:sz w:val="24"/>
          <w:szCs w:val="24"/>
        </w:rPr>
        <w:t xml:space="preserve">4 </w:t>
      </w:r>
      <w:r w:rsidR="005D03E7">
        <w:rPr>
          <w:rFonts w:ascii="Times New Roman" w:hAnsi="Times New Roman" w:cs="Times New Roman"/>
          <w:sz w:val="24"/>
          <w:szCs w:val="24"/>
        </w:rPr>
        <w:t>December 2013</w:t>
      </w:r>
    </w:p>
    <w:p w:rsidR="00677E8F" w:rsidRDefault="00677E8F" w:rsidP="00AE1FBF">
      <w:pPr>
        <w:spacing w:after="0"/>
        <w:jc w:val="both"/>
        <w:rPr>
          <w:rFonts w:ascii="Times New Roman" w:hAnsi="Times New Roman" w:cs="Times New Roman"/>
          <w:sz w:val="24"/>
          <w:szCs w:val="24"/>
        </w:rPr>
      </w:pPr>
    </w:p>
    <w:p w:rsidR="00677E8F" w:rsidRDefault="00677E8F" w:rsidP="00AE1FBF">
      <w:pPr>
        <w:spacing w:after="0"/>
        <w:jc w:val="both"/>
        <w:rPr>
          <w:rFonts w:ascii="Times New Roman" w:hAnsi="Times New Roman" w:cs="Times New Roman"/>
          <w:sz w:val="24"/>
          <w:szCs w:val="24"/>
        </w:rPr>
      </w:pPr>
    </w:p>
    <w:p w:rsidR="00677E8F" w:rsidRDefault="00677E8F" w:rsidP="00AE1FBF">
      <w:pPr>
        <w:spacing w:after="0"/>
        <w:jc w:val="both"/>
        <w:rPr>
          <w:rFonts w:ascii="Times New Roman" w:hAnsi="Times New Roman" w:cs="Times New Roman"/>
          <w:sz w:val="24"/>
          <w:szCs w:val="24"/>
        </w:rPr>
      </w:pPr>
    </w:p>
    <w:p w:rsidR="00677E8F" w:rsidRDefault="005D03E7" w:rsidP="00AE1FBF">
      <w:pPr>
        <w:spacing w:after="0"/>
        <w:jc w:val="both"/>
        <w:rPr>
          <w:rFonts w:ascii="Times New Roman" w:hAnsi="Times New Roman" w:cs="Times New Roman"/>
          <w:sz w:val="24"/>
          <w:szCs w:val="24"/>
        </w:rPr>
      </w:pPr>
      <w:r>
        <w:rPr>
          <w:rFonts w:ascii="Times New Roman" w:hAnsi="Times New Roman" w:cs="Times New Roman"/>
          <w:i/>
          <w:sz w:val="24"/>
          <w:szCs w:val="24"/>
        </w:rPr>
        <w:t xml:space="preserve">Ms F. </w:t>
      </w:r>
      <w:proofErr w:type="spellStart"/>
      <w:r>
        <w:rPr>
          <w:rFonts w:ascii="Times New Roman" w:hAnsi="Times New Roman" w:cs="Times New Roman"/>
          <w:i/>
          <w:sz w:val="24"/>
          <w:szCs w:val="24"/>
        </w:rPr>
        <w:t>Mafo</w:t>
      </w:r>
      <w:proofErr w:type="spellEnd"/>
      <w:r w:rsidR="003933F6">
        <w:rPr>
          <w:rFonts w:ascii="Times New Roman" w:hAnsi="Times New Roman" w:cs="Times New Roman"/>
          <w:sz w:val="24"/>
          <w:szCs w:val="24"/>
        </w:rPr>
        <w:t xml:space="preserve">, </w:t>
      </w:r>
      <w:r w:rsidR="00677E8F">
        <w:rPr>
          <w:rFonts w:ascii="Times New Roman" w:hAnsi="Times New Roman" w:cs="Times New Roman"/>
          <w:sz w:val="24"/>
          <w:szCs w:val="24"/>
        </w:rPr>
        <w:t>for the applicant</w:t>
      </w:r>
    </w:p>
    <w:p w:rsidR="00677E8F" w:rsidRDefault="003933F6" w:rsidP="00AE1FBF">
      <w:pPr>
        <w:spacing w:after="0"/>
        <w:jc w:val="both"/>
        <w:rPr>
          <w:rFonts w:ascii="Times New Roman" w:hAnsi="Times New Roman" w:cs="Times New Roman"/>
          <w:sz w:val="24"/>
          <w:szCs w:val="24"/>
        </w:rPr>
      </w:pPr>
      <w:r w:rsidRPr="003933F6">
        <w:rPr>
          <w:rFonts w:ascii="Times New Roman" w:hAnsi="Times New Roman" w:cs="Times New Roman"/>
          <w:i/>
          <w:sz w:val="24"/>
          <w:szCs w:val="24"/>
        </w:rPr>
        <w:t xml:space="preserve">Advocate </w:t>
      </w:r>
      <w:proofErr w:type="spellStart"/>
      <w:r w:rsidRPr="003933F6">
        <w:rPr>
          <w:rFonts w:ascii="Times New Roman" w:hAnsi="Times New Roman" w:cs="Times New Roman"/>
          <w:i/>
          <w:sz w:val="24"/>
          <w:szCs w:val="24"/>
        </w:rPr>
        <w:t>Mahere</w:t>
      </w:r>
      <w:proofErr w:type="spellEnd"/>
      <w:r>
        <w:rPr>
          <w:rFonts w:ascii="Times New Roman" w:hAnsi="Times New Roman" w:cs="Times New Roman"/>
          <w:sz w:val="24"/>
          <w:szCs w:val="24"/>
        </w:rPr>
        <w:t>,</w:t>
      </w:r>
      <w:r w:rsidR="00677E8F">
        <w:rPr>
          <w:rFonts w:ascii="Times New Roman" w:hAnsi="Times New Roman" w:cs="Times New Roman"/>
          <w:sz w:val="24"/>
          <w:szCs w:val="24"/>
        </w:rPr>
        <w:t xml:space="preserve"> for the respondent </w:t>
      </w:r>
    </w:p>
    <w:p w:rsidR="00206AAC" w:rsidRDefault="00206AAC" w:rsidP="00AE1FBF">
      <w:pPr>
        <w:spacing w:after="0" w:line="240" w:lineRule="auto"/>
        <w:jc w:val="both"/>
        <w:rPr>
          <w:rFonts w:ascii="Times New Roman" w:hAnsi="Times New Roman" w:cs="Times New Roman"/>
          <w:sz w:val="24"/>
          <w:szCs w:val="24"/>
        </w:rPr>
      </w:pPr>
    </w:p>
    <w:p w:rsidR="00206AAC" w:rsidRDefault="00206AAC" w:rsidP="00AE1FBF">
      <w:pPr>
        <w:spacing w:after="0" w:line="240" w:lineRule="auto"/>
        <w:jc w:val="both"/>
        <w:rPr>
          <w:rFonts w:ascii="Times New Roman" w:hAnsi="Times New Roman" w:cs="Times New Roman"/>
          <w:sz w:val="24"/>
          <w:szCs w:val="24"/>
        </w:rPr>
      </w:pPr>
    </w:p>
    <w:p w:rsidR="00206AAC" w:rsidRDefault="00206AAC" w:rsidP="00AE1FBF">
      <w:pPr>
        <w:spacing w:after="0" w:line="240" w:lineRule="auto"/>
        <w:jc w:val="both"/>
        <w:rPr>
          <w:rFonts w:ascii="Times New Roman" w:hAnsi="Times New Roman" w:cs="Times New Roman"/>
          <w:sz w:val="24"/>
          <w:szCs w:val="24"/>
        </w:rPr>
      </w:pPr>
    </w:p>
    <w:p w:rsidR="005F0CFD" w:rsidRDefault="00206AAC" w:rsidP="00AE1FB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MTSHIYA J:</w:t>
      </w:r>
      <w:r>
        <w:rPr>
          <w:rFonts w:ascii="Times New Roman" w:hAnsi="Times New Roman" w:cs="Times New Roman"/>
          <w:sz w:val="24"/>
          <w:szCs w:val="24"/>
        </w:rPr>
        <w:tab/>
      </w:r>
      <w:r w:rsidR="005F0CFD">
        <w:rPr>
          <w:rFonts w:ascii="Times New Roman" w:hAnsi="Times New Roman" w:cs="Times New Roman"/>
          <w:sz w:val="24"/>
          <w:szCs w:val="24"/>
        </w:rPr>
        <w:t>This is an opposed application where the applicant seeks the following relief:</w:t>
      </w:r>
    </w:p>
    <w:p w:rsidR="003933F6" w:rsidRDefault="003933F6" w:rsidP="00AE1FBF">
      <w:pPr>
        <w:spacing w:after="0" w:line="360" w:lineRule="auto"/>
        <w:ind w:firstLine="720"/>
        <w:jc w:val="both"/>
        <w:rPr>
          <w:rFonts w:ascii="Times New Roman" w:hAnsi="Times New Roman" w:cs="Times New Roman"/>
          <w:sz w:val="24"/>
          <w:szCs w:val="24"/>
        </w:rPr>
      </w:pPr>
    </w:p>
    <w:p w:rsidR="003933F6" w:rsidRDefault="00E91E40" w:rsidP="00AE1FB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w:t>
      </w:r>
      <w:r w:rsidR="003933F6">
        <w:rPr>
          <w:rFonts w:ascii="Times New Roman" w:hAnsi="Times New Roman" w:cs="Times New Roman"/>
          <w:sz w:val="24"/>
          <w:szCs w:val="24"/>
        </w:rPr>
        <w:t>It is ordered that:-</w:t>
      </w:r>
    </w:p>
    <w:p w:rsidR="003933F6" w:rsidRDefault="003933F6" w:rsidP="003933F6">
      <w:pPr>
        <w:spacing w:after="0" w:line="240" w:lineRule="auto"/>
        <w:ind w:firstLine="720"/>
        <w:jc w:val="both"/>
        <w:rPr>
          <w:rFonts w:ascii="Times New Roman" w:hAnsi="Times New Roman" w:cs="Times New Roman"/>
          <w:sz w:val="24"/>
          <w:szCs w:val="24"/>
        </w:rPr>
      </w:pPr>
    </w:p>
    <w:p w:rsidR="00D4618C" w:rsidRDefault="005F0CFD" w:rsidP="00AE1FBF">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1. The Respondent is hereby directed to surrender to the Applicant a </w:t>
      </w:r>
      <w:proofErr w:type="spellStart"/>
      <w:r w:rsidR="00761FAD">
        <w:rPr>
          <w:rFonts w:ascii="Times New Roman" w:hAnsi="Times New Roman" w:cs="Times New Roman"/>
          <w:sz w:val="24"/>
          <w:szCs w:val="24"/>
        </w:rPr>
        <w:t>S</w:t>
      </w:r>
      <w:r>
        <w:rPr>
          <w:rFonts w:ascii="Times New Roman" w:hAnsi="Times New Roman" w:cs="Times New Roman"/>
          <w:sz w:val="24"/>
          <w:szCs w:val="24"/>
        </w:rPr>
        <w:t>a</w:t>
      </w:r>
      <w:r w:rsidR="0056133C">
        <w:rPr>
          <w:rFonts w:ascii="Times New Roman" w:hAnsi="Times New Roman" w:cs="Times New Roman"/>
          <w:sz w:val="24"/>
          <w:szCs w:val="24"/>
        </w:rPr>
        <w:t>r</w:t>
      </w:r>
      <w:r>
        <w:rPr>
          <w:rFonts w:ascii="Times New Roman" w:hAnsi="Times New Roman" w:cs="Times New Roman"/>
          <w:sz w:val="24"/>
          <w:szCs w:val="24"/>
        </w:rPr>
        <w:t>mak</w:t>
      </w:r>
      <w:proofErr w:type="spellEnd"/>
      <w:r>
        <w:rPr>
          <w:rFonts w:ascii="Times New Roman" w:hAnsi="Times New Roman" w:cs="Times New Roman"/>
          <w:sz w:val="24"/>
          <w:szCs w:val="24"/>
        </w:rPr>
        <w:t xml:space="preserve"> and </w:t>
      </w:r>
    </w:p>
    <w:p w:rsidR="005F0CFD" w:rsidRDefault="00D4618C" w:rsidP="00AE1FBF">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B</w:t>
      </w:r>
      <w:r w:rsidR="005F0CFD">
        <w:rPr>
          <w:rFonts w:ascii="Times New Roman" w:hAnsi="Times New Roman" w:cs="Times New Roman"/>
          <w:sz w:val="24"/>
          <w:szCs w:val="24"/>
        </w:rPr>
        <w:t>lue</w:t>
      </w:r>
      <w:r>
        <w:rPr>
          <w:rFonts w:ascii="Times New Roman" w:hAnsi="Times New Roman" w:cs="Times New Roman"/>
          <w:sz w:val="24"/>
          <w:szCs w:val="24"/>
        </w:rPr>
        <w:t xml:space="preserve"> </w:t>
      </w:r>
      <w:r w:rsidR="005F0CFD">
        <w:rPr>
          <w:rFonts w:ascii="Times New Roman" w:hAnsi="Times New Roman" w:cs="Times New Roman"/>
          <w:sz w:val="24"/>
          <w:szCs w:val="24"/>
        </w:rPr>
        <w:t xml:space="preserve">406 Peugeot motor vehicle registration number ABE 7536 engine number </w:t>
      </w:r>
    </w:p>
    <w:p w:rsidR="005F0CFD" w:rsidRDefault="005F0CFD" w:rsidP="00AE1FBF">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0528426 chassis number N281439762 within a day of service of this order failing </w:t>
      </w:r>
    </w:p>
    <w:p w:rsidR="005F0CFD" w:rsidRDefault="005F0CFD" w:rsidP="00AE1FBF">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which</w:t>
      </w:r>
      <w:proofErr w:type="gramEnd"/>
      <w:r>
        <w:rPr>
          <w:rFonts w:ascii="Times New Roman" w:hAnsi="Times New Roman" w:cs="Times New Roman"/>
          <w:sz w:val="24"/>
          <w:szCs w:val="24"/>
        </w:rPr>
        <w:t xml:space="preserve">, the Deputy Sheriff, assisted by the member-in-charge ZRP Harare Central </w:t>
      </w:r>
    </w:p>
    <w:p w:rsidR="005F0CFD" w:rsidRDefault="005F0CFD" w:rsidP="00AE1FBF">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shall</w:t>
      </w:r>
      <w:proofErr w:type="gramEnd"/>
      <w:r>
        <w:rPr>
          <w:rFonts w:ascii="Times New Roman" w:hAnsi="Times New Roman" w:cs="Times New Roman"/>
          <w:sz w:val="24"/>
          <w:szCs w:val="24"/>
        </w:rPr>
        <w:t xml:space="preserve"> take the said motor vehicle, wherever it may be and deliver it to the </w:t>
      </w:r>
    </w:p>
    <w:p w:rsidR="005F0CFD" w:rsidRDefault="005F0CFD" w:rsidP="00AE1FBF">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Applicant.</w:t>
      </w:r>
      <w:proofErr w:type="gramEnd"/>
      <w:r>
        <w:rPr>
          <w:rFonts w:ascii="Times New Roman" w:hAnsi="Times New Roman" w:cs="Times New Roman"/>
          <w:sz w:val="24"/>
          <w:szCs w:val="24"/>
        </w:rPr>
        <w:t xml:space="preserve"> </w:t>
      </w:r>
    </w:p>
    <w:p w:rsidR="005F0CFD" w:rsidRDefault="005F0CFD" w:rsidP="00AE1FBF">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p>
    <w:p w:rsidR="00206AAC" w:rsidRDefault="005F0CFD" w:rsidP="00AE1FBF">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2.   The Respondent shall pay the costs of this application</w:t>
      </w:r>
      <w:r w:rsidR="00195188">
        <w:rPr>
          <w:rFonts w:ascii="Times New Roman" w:hAnsi="Times New Roman" w:cs="Times New Roman"/>
          <w:sz w:val="24"/>
          <w:szCs w:val="24"/>
        </w:rPr>
        <w:t>”</w:t>
      </w:r>
      <w:r w:rsidR="00761FAD">
        <w:rPr>
          <w:rFonts w:ascii="Times New Roman" w:hAnsi="Times New Roman" w:cs="Times New Roman"/>
          <w:sz w:val="24"/>
          <w:szCs w:val="24"/>
        </w:rPr>
        <w:t>.</w:t>
      </w:r>
    </w:p>
    <w:p w:rsidR="00761FAD" w:rsidRDefault="00761FAD" w:rsidP="00AE1FBF">
      <w:pPr>
        <w:spacing w:after="0" w:line="240" w:lineRule="auto"/>
        <w:jc w:val="both"/>
        <w:rPr>
          <w:rFonts w:ascii="Times New Roman" w:hAnsi="Times New Roman" w:cs="Times New Roman"/>
          <w:sz w:val="24"/>
          <w:szCs w:val="24"/>
        </w:rPr>
      </w:pPr>
    </w:p>
    <w:p w:rsidR="00761FAD" w:rsidRDefault="00761FAD" w:rsidP="00AE1FBF">
      <w:pPr>
        <w:spacing w:after="0" w:line="240" w:lineRule="auto"/>
        <w:jc w:val="both"/>
        <w:rPr>
          <w:rFonts w:ascii="Times New Roman" w:hAnsi="Times New Roman" w:cs="Times New Roman"/>
          <w:sz w:val="24"/>
          <w:szCs w:val="24"/>
        </w:rPr>
      </w:pPr>
    </w:p>
    <w:p w:rsidR="00F83268" w:rsidRDefault="00761FAD" w:rsidP="00AE1FB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It is common cause that on 20 August 2007, the applicant, an employee of the respondent, entered into an agreement of sale </w:t>
      </w:r>
      <w:r w:rsidR="005C4022">
        <w:rPr>
          <w:rFonts w:ascii="Times New Roman" w:hAnsi="Times New Roman" w:cs="Times New Roman"/>
          <w:sz w:val="24"/>
          <w:szCs w:val="24"/>
        </w:rPr>
        <w:t xml:space="preserve">with the respondent.  The agreement was for the </w:t>
      </w:r>
      <w:r>
        <w:rPr>
          <w:rFonts w:ascii="Times New Roman" w:hAnsi="Times New Roman" w:cs="Times New Roman"/>
          <w:sz w:val="24"/>
          <w:szCs w:val="24"/>
        </w:rPr>
        <w:t>purchase</w:t>
      </w:r>
      <w:r w:rsidR="00667E4E">
        <w:rPr>
          <w:rFonts w:ascii="Times New Roman" w:hAnsi="Times New Roman" w:cs="Times New Roman"/>
          <w:sz w:val="24"/>
          <w:szCs w:val="24"/>
        </w:rPr>
        <w:t>,</w:t>
      </w:r>
      <w:r>
        <w:rPr>
          <w:rFonts w:ascii="Times New Roman" w:hAnsi="Times New Roman" w:cs="Times New Roman"/>
          <w:sz w:val="24"/>
          <w:szCs w:val="24"/>
        </w:rPr>
        <w:t xml:space="preserve"> by the applicant</w:t>
      </w:r>
      <w:r w:rsidR="00667E4E">
        <w:rPr>
          <w:rFonts w:ascii="Times New Roman" w:hAnsi="Times New Roman" w:cs="Times New Roman"/>
          <w:sz w:val="24"/>
          <w:szCs w:val="24"/>
        </w:rPr>
        <w:t>,</w:t>
      </w:r>
      <w:r>
        <w:rPr>
          <w:rFonts w:ascii="Times New Roman" w:hAnsi="Times New Roman" w:cs="Times New Roman"/>
          <w:sz w:val="24"/>
          <w:szCs w:val="24"/>
        </w:rPr>
        <w:t xml:space="preserve"> of a vehicle, namely a </w:t>
      </w:r>
      <w:proofErr w:type="spellStart"/>
      <w:r>
        <w:rPr>
          <w:rFonts w:ascii="Times New Roman" w:hAnsi="Times New Roman" w:cs="Times New Roman"/>
          <w:sz w:val="24"/>
          <w:szCs w:val="24"/>
        </w:rPr>
        <w:t>Sa</w:t>
      </w:r>
      <w:r w:rsidR="0056133C">
        <w:rPr>
          <w:rFonts w:ascii="Times New Roman" w:hAnsi="Times New Roman" w:cs="Times New Roman"/>
          <w:sz w:val="24"/>
          <w:szCs w:val="24"/>
        </w:rPr>
        <w:t>r</w:t>
      </w:r>
      <w:r>
        <w:rPr>
          <w:rFonts w:ascii="Times New Roman" w:hAnsi="Times New Roman" w:cs="Times New Roman"/>
          <w:sz w:val="24"/>
          <w:szCs w:val="24"/>
        </w:rPr>
        <w:t>mak</w:t>
      </w:r>
      <w:proofErr w:type="spellEnd"/>
      <w:r w:rsidR="00F83268">
        <w:rPr>
          <w:rFonts w:ascii="Times New Roman" w:hAnsi="Times New Roman" w:cs="Times New Roman"/>
          <w:sz w:val="24"/>
          <w:szCs w:val="24"/>
        </w:rPr>
        <w:t xml:space="preserve"> </w:t>
      </w:r>
      <w:r>
        <w:rPr>
          <w:rFonts w:ascii="Times New Roman" w:hAnsi="Times New Roman" w:cs="Times New Roman"/>
          <w:sz w:val="24"/>
          <w:szCs w:val="24"/>
        </w:rPr>
        <w:t>and Blue</w:t>
      </w:r>
      <w:r w:rsidR="00F83268">
        <w:rPr>
          <w:rFonts w:ascii="Times New Roman" w:hAnsi="Times New Roman" w:cs="Times New Roman"/>
          <w:sz w:val="24"/>
          <w:szCs w:val="24"/>
        </w:rPr>
        <w:t xml:space="preserve"> 406 Peugeot Registration number ABE 7536 </w:t>
      </w:r>
      <w:r w:rsidR="005C4022">
        <w:rPr>
          <w:rFonts w:ascii="Times New Roman" w:hAnsi="Times New Roman" w:cs="Times New Roman"/>
          <w:sz w:val="24"/>
          <w:szCs w:val="24"/>
        </w:rPr>
        <w:t>(</w:t>
      </w:r>
      <w:r w:rsidR="00F83268">
        <w:rPr>
          <w:rFonts w:ascii="Times New Roman" w:hAnsi="Times New Roman" w:cs="Times New Roman"/>
          <w:sz w:val="24"/>
          <w:szCs w:val="24"/>
        </w:rPr>
        <w:t>the vehicle.</w:t>
      </w:r>
      <w:r w:rsidR="005C4022">
        <w:rPr>
          <w:rFonts w:ascii="Times New Roman" w:hAnsi="Times New Roman" w:cs="Times New Roman"/>
          <w:sz w:val="24"/>
          <w:szCs w:val="24"/>
        </w:rPr>
        <w:t>)</w:t>
      </w:r>
      <w:r w:rsidR="00F83268">
        <w:rPr>
          <w:rFonts w:ascii="Times New Roman" w:hAnsi="Times New Roman" w:cs="Times New Roman"/>
          <w:sz w:val="24"/>
          <w:szCs w:val="24"/>
        </w:rPr>
        <w:t xml:space="preserve">  The Price for the vehicle was </w:t>
      </w:r>
      <w:r w:rsidR="005C4022">
        <w:rPr>
          <w:rFonts w:ascii="Times New Roman" w:hAnsi="Times New Roman" w:cs="Times New Roman"/>
          <w:sz w:val="24"/>
          <w:szCs w:val="24"/>
        </w:rPr>
        <w:t>agreed</w:t>
      </w:r>
      <w:r w:rsidR="00F83268">
        <w:rPr>
          <w:rFonts w:ascii="Times New Roman" w:hAnsi="Times New Roman" w:cs="Times New Roman"/>
          <w:sz w:val="24"/>
          <w:szCs w:val="24"/>
        </w:rPr>
        <w:t xml:space="preserve"> a</w:t>
      </w:r>
      <w:r w:rsidR="00667E4E">
        <w:rPr>
          <w:rFonts w:ascii="Times New Roman" w:hAnsi="Times New Roman" w:cs="Times New Roman"/>
          <w:sz w:val="24"/>
          <w:szCs w:val="24"/>
        </w:rPr>
        <w:t>t</w:t>
      </w:r>
      <w:r w:rsidR="00F83268">
        <w:rPr>
          <w:rFonts w:ascii="Times New Roman" w:hAnsi="Times New Roman" w:cs="Times New Roman"/>
          <w:sz w:val="24"/>
          <w:szCs w:val="24"/>
        </w:rPr>
        <w:t xml:space="preserve"> ZW$1, 795</w:t>
      </w:r>
      <w:proofErr w:type="gramStart"/>
      <w:r w:rsidR="00F83268">
        <w:rPr>
          <w:rFonts w:ascii="Times New Roman" w:hAnsi="Times New Roman" w:cs="Times New Roman"/>
          <w:sz w:val="24"/>
          <w:szCs w:val="24"/>
        </w:rPr>
        <w:t>,954,33</w:t>
      </w:r>
      <w:proofErr w:type="gramEnd"/>
      <w:r w:rsidR="00F83268">
        <w:rPr>
          <w:rFonts w:ascii="Times New Roman" w:hAnsi="Times New Roman" w:cs="Times New Roman"/>
          <w:sz w:val="24"/>
          <w:szCs w:val="24"/>
        </w:rPr>
        <w:t xml:space="preserve"> (One million seven hundred and ninety five thousand nine hundred and fifty four dollars and thirty three cents).  Transfer of the vehicle into the name of the applicant was to be effected upon the payment of the </w:t>
      </w:r>
      <w:r w:rsidR="005C4022">
        <w:rPr>
          <w:rFonts w:ascii="Times New Roman" w:hAnsi="Times New Roman" w:cs="Times New Roman"/>
          <w:sz w:val="24"/>
          <w:szCs w:val="24"/>
        </w:rPr>
        <w:t>said purchase price in full</w:t>
      </w:r>
      <w:r w:rsidR="00F83268">
        <w:rPr>
          <w:rFonts w:ascii="Times New Roman" w:hAnsi="Times New Roman" w:cs="Times New Roman"/>
          <w:sz w:val="24"/>
          <w:szCs w:val="24"/>
        </w:rPr>
        <w:t>.</w:t>
      </w:r>
    </w:p>
    <w:p w:rsidR="00A46A0A" w:rsidRDefault="00F83268" w:rsidP="00AE1FB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On 17 August 2007, (</w:t>
      </w:r>
      <w:proofErr w:type="spellStart"/>
      <w:r>
        <w:rPr>
          <w:rFonts w:ascii="Times New Roman" w:hAnsi="Times New Roman" w:cs="Times New Roman"/>
          <w:sz w:val="24"/>
          <w:szCs w:val="24"/>
        </w:rPr>
        <w:t>ie</w:t>
      </w:r>
      <w:proofErr w:type="spellEnd"/>
      <w:r>
        <w:rPr>
          <w:rFonts w:ascii="Times New Roman" w:hAnsi="Times New Roman" w:cs="Times New Roman"/>
          <w:sz w:val="24"/>
          <w:szCs w:val="24"/>
        </w:rPr>
        <w:t xml:space="preserve"> before the signing of the agreement) the applicant had already issue a cheque in favour of the respondent covering the whole purchase price.  The </w:t>
      </w:r>
      <w:r>
        <w:rPr>
          <w:rFonts w:ascii="Times New Roman" w:hAnsi="Times New Roman" w:cs="Times New Roman"/>
          <w:sz w:val="24"/>
          <w:szCs w:val="24"/>
        </w:rPr>
        <w:lastRenderedPageBreak/>
        <w:t xml:space="preserve">respondent receipted the said cheque a week later but upon presentation of same to its bank the cheque was not honoured.  The cheque was returned to the respondent endorsed “Refer to Drawer.”  The applicant was advised of same and he re-issued another cheque which the respondent deposited into its </w:t>
      </w:r>
      <w:proofErr w:type="spellStart"/>
      <w:r>
        <w:rPr>
          <w:rFonts w:ascii="Times New Roman" w:hAnsi="Times New Roman" w:cs="Times New Roman"/>
          <w:sz w:val="24"/>
          <w:szCs w:val="24"/>
        </w:rPr>
        <w:t>Agribank</w:t>
      </w:r>
      <w:proofErr w:type="spellEnd"/>
      <w:r w:rsidR="00A46A0A">
        <w:rPr>
          <w:rFonts w:ascii="Times New Roman" w:hAnsi="Times New Roman" w:cs="Times New Roman"/>
          <w:sz w:val="24"/>
          <w:szCs w:val="24"/>
        </w:rPr>
        <w:t xml:space="preserve"> account on 9 October 2007.</w:t>
      </w:r>
    </w:p>
    <w:p w:rsidR="00787DCB" w:rsidRDefault="00A46A0A" w:rsidP="00AE1FB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On 4 September 2008, with the assistance of the respondent, the applicant transferred the vehicle into his name under the </w:t>
      </w:r>
      <w:r w:rsidR="00787DCB">
        <w:rPr>
          <w:rFonts w:ascii="Times New Roman" w:hAnsi="Times New Roman" w:cs="Times New Roman"/>
          <w:sz w:val="24"/>
          <w:szCs w:val="24"/>
        </w:rPr>
        <w:t>current registration number of the vehicle (</w:t>
      </w:r>
      <w:proofErr w:type="spellStart"/>
      <w:r w:rsidR="00787DCB">
        <w:rPr>
          <w:rFonts w:ascii="Times New Roman" w:hAnsi="Times New Roman" w:cs="Times New Roman"/>
          <w:sz w:val="24"/>
          <w:szCs w:val="24"/>
        </w:rPr>
        <w:t>ie</w:t>
      </w:r>
      <w:proofErr w:type="spellEnd"/>
      <w:r w:rsidR="00787DCB">
        <w:rPr>
          <w:rFonts w:ascii="Times New Roman" w:hAnsi="Times New Roman" w:cs="Times New Roman"/>
          <w:sz w:val="24"/>
          <w:szCs w:val="24"/>
        </w:rPr>
        <w:t xml:space="preserve"> ABE 7536).  The original registration number of the vehicle before transfer to the applicant was 799-501X.  </w:t>
      </w:r>
    </w:p>
    <w:p w:rsidR="00DA214E" w:rsidRDefault="00787DCB" w:rsidP="00AE1FB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DA214E">
        <w:rPr>
          <w:rFonts w:ascii="Times New Roman" w:hAnsi="Times New Roman" w:cs="Times New Roman"/>
          <w:sz w:val="24"/>
          <w:szCs w:val="24"/>
        </w:rPr>
        <w:t xml:space="preserve">In 2011 the applicant was suspended on misconduct charges which included failure to pay for the vehicle in contention.  The charge relating to the vehicle was, however, later withdrawn upon the applicant having raised the defence of </w:t>
      </w:r>
      <w:proofErr w:type="spellStart"/>
      <w:r w:rsidR="00DA214E">
        <w:rPr>
          <w:rFonts w:ascii="Times New Roman" w:hAnsi="Times New Roman" w:cs="Times New Roman"/>
          <w:sz w:val="24"/>
          <w:szCs w:val="24"/>
        </w:rPr>
        <w:t>presctiption</w:t>
      </w:r>
      <w:proofErr w:type="spellEnd"/>
      <w:r w:rsidR="00DA214E">
        <w:rPr>
          <w:rFonts w:ascii="Times New Roman" w:hAnsi="Times New Roman" w:cs="Times New Roman"/>
          <w:sz w:val="24"/>
          <w:szCs w:val="24"/>
        </w:rPr>
        <w:t>.  However</w:t>
      </w:r>
      <w:r w:rsidR="005C4022">
        <w:rPr>
          <w:rFonts w:ascii="Times New Roman" w:hAnsi="Times New Roman" w:cs="Times New Roman"/>
          <w:sz w:val="24"/>
          <w:szCs w:val="24"/>
        </w:rPr>
        <w:t>, o</w:t>
      </w:r>
      <w:r w:rsidR="00DA214E">
        <w:rPr>
          <w:rFonts w:ascii="Times New Roman" w:hAnsi="Times New Roman" w:cs="Times New Roman"/>
          <w:sz w:val="24"/>
          <w:szCs w:val="24"/>
        </w:rPr>
        <w:t>n 27 March 2012</w:t>
      </w:r>
      <w:r w:rsidR="005C4022">
        <w:rPr>
          <w:rFonts w:ascii="Times New Roman" w:hAnsi="Times New Roman" w:cs="Times New Roman"/>
          <w:sz w:val="24"/>
          <w:szCs w:val="24"/>
        </w:rPr>
        <w:t>,</w:t>
      </w:r>
      <w:r w:rsidR="00DA214E">
        <w:rPr>
          <w:rFonts w:ascii="Times New Roman" w:hAnsi="Times New Roman" w:cs="Times New Roman"/>
          <w:sz w:val="24"/>
          <w:szCs w:val="24"/>
        </w:rPr>
        <w:t xml:space="preserve"> the respondent’s Acting Chief Executive addressed the following letter to the applicant:-</w:t>
      </w:r>
    </w:p>
    <w:p w:rsidR="00C601A9" w:rsidRDefault="00C601A9" w:rsidP="00AE1FBF">
      <w:pPr>
        <w:spacing w:after="0" w:line="360" w:lineRule="auto"/>
        <w:jc w:val="both"/>
        <w:rPr>
          <w:rFonts w:ascii="Times New Roman" w:hAnsi="Times New Roman" w:cs="Times New Roman"/>
          <w:sz w:val="24"/>
          <w:szCs w:val="24"/>
        </w:rPr>
      </w:pPr>
    </w:p>
    <w:p w:rsidR="00761FAD" w:rsidRDefault="00DA214E" w:rsidP="00AE1FB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w:t>
      </w:r>
      <w:r w:rsidR="00C601A9" w:rsidRPr="00421511">
        <w:rPr>
          <w:rFonts w:ascii="Times New Roman" w:hAnsi="Times New Roman" w:cs="Times New Roman"/>
          <w:b/>
          <w:sz w:val="24"/>
          <w:szCs w:val="24"/>
          <w:u w:val="single"/>
        </w:rPr>
        <w:t>Subject: SALE OF PEUGEOT 406: REG: No. 799-501X</w:t>
      </w:r>
      <w:r>
        <w:rPr>
          <w:rFonts w:ascii="Times New Roman" w:hAnsi="Times New Roman" w:cs="Times New Roman"/>
          <w:sz w:val="24"/>
          <w:szCs w:val="24"/>
        </w:rPr>
        <w:t xml:space="preserve">  </w:t>
      </w:r>
      <w:r w:rsidR="00A46A0A">
        <w:rPr>
          <w:rFonts w:ascii="Times New Roman" w:hAnsi="Times New Roman" w:cs="Times New Roman"/>
          <w:sz w:val="24"/>
          <w:szCs w:val="24"/>
        </w:rPr>
        <w:t xml:space="preserve"> </w:t>
      </w:r>
      <w:r w:rsidR="00F83268">
        <w:rPr>
          <w:rFonts w:ascii="Times New Roman" w:hAnsi="Times New Roman" w:cs="Times New Roman"/>
          <w:sz w:val="24"/>
          <w:szCs w:val="24"/>
        </w:rPr>
        <w:t xml:space="preserve">     </w:t>
      </w:r>
      <w:r w:rsidR="00761FAD">
        <w:rPr>
          <w:rFonts w:ascii="Times New Roman" w:hAnsi="Times New Roman" w:cs="Times New Roman"/>
          <w:sz w:val="24"/>
          <w:szCs w:val="24"/>
        </w:rPr>
        <w:t xml:space="preserve">    </w:t>
      </w:r>
    </w:p>
    <w:p w:rsidR="005F0CFD" w:rsidRDefault="005F0CFD" w:rsidP="00AE1FBF">
      <w:pPr>
        <w:spacing w:after="0" w:line="360" w:lineRule="auto"/>
        <w:ind w:firstLine="720"/>
        <w:jc w:val="both"/>
        <w:rPr>
          <w:rFonts w:ascii="Times New Roman" w:hAnsi="Times New Roman" w:cs="Times New Roman"/>
          <w:sz w:val="24"/>
          <w:szCs w:val="24"/>
        </w:rPr>
      </w:pPr>
    </w:p>
    <w:p w:rsidR="00C601A9" w:rsidRDefault="00C601A9" w:rsidP="00AE1FBF">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We refer to the sale of the above vehicle by the Agency to you sometime in August 2007.  We also refer to the considered view that the above vehicle (original REA registration number) was changed into you name when you had not duly paid for it.  The documents at hand do not show any other payment except the one that was “returned to Drawer” by your bank.  In the several engagements referred to above, we urged you in vain to produce any other documents which prove that you paid for the vehicle.</w:t>
      </w:r>
    </w:p>
    <w:p w:rsidR="00C601A9" w:rsidRDefault="00C601A9" w:rsidP="00AE1FBF">
      <w:pPr>
        <w:spacing w:after="0" w:line="240" w:lineRule="auto"/>
        <w:ind w:firstLine="720"/>
        <w:jc w:val="both"/>
        <w:rPr>
          <w:rFonts w:ascii="Times New Roman" w:hAnsi="Times New Roman" w:cs="Times New Roman"/>
          <w:sz w:val="24"/>
          <w:szCs w:val="24"/>
        </w:rPr>
      </w:pPr>
    </w:p>
    <w:p w:rsidR="008B0DF9" w:rsidRDefault="00C601A9" w:rsidP="00AE1FBF">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In the circumstances, the Agency is left with no option except to require you to return the vehicle in question, which shall be held in trust until the issue at hand has been resolved.  Could you, therefore, surrender the vehicle to the undersigned by close of business on or before </w:t>
      </w:r>
      <w:r w:rsidRPr="00D435E9">
        <w:rPr>
          <w:rFonts w:ascii="Times New Roman" w:hAnsi="Times New Roman" w:cs="Times New Roman"/>
          <w:b/>
          <w:sz w:val="24"/>
          <w:szCs w:val="24"/>
        </w:rPr>
        <w:t>Friday 30</w:t>
      </w:r>
      <w:r w:rsidRPr="00D435E9">
        <w:rPr>
          <w:rFonts w:ascii="Times New Roman" w:hAnsi="Times New Roman" w:cs="Times New Roman"/>
          <w:b/>
          <w:sz w:val="24"/>
          <w:szCs w:val="24"/>
          <w:vertAlign w:val="superscript"/>
        </w:rPr>
        <w:t>th</w:t>
      </w:r>
      <w:r w:rsidRPr="00D435E9">
        <w:rPr>
          <w:rFonts w:ascii="Times New Roman" w:hAnsi="Times New Roman" w:cs="Times New Roman"/>
          <w:b/>
          <w:sz w:val="24"/>
          <w:szCs w:val="24"/>
        </w:rPr>
        <w:t xml:space="preserve"> March </w:t>
      </w:r>
      <w:proofErr w:type="gramStart"/>
      <w:r w:rsidRPr="00D435E9">
        <w:rPr>
          <w:rFonts w:ascii="Times New Roman" w:hAnsi="Times New Roman" w:cs="Times New Roman"/>
          <w:b/>
          <w:sz w:val="24"/>
          <w:szCs w:val="24"/>
        </w:rPr>
        <w:t>2012</w:t>
      </w:r>
      <w:r w:rsidR="006B4693">
        <w:rPr>
          <w:rFonts w:ascii="Times New Roman" w:hAnsi="Times New Roman" w:cs="Times New Roman"/>
          <w:sz w:val="24"/>
          <w:szCs w:val="24"/>
        </w:rPr>
        <w:t>.</w:t>
      </w:r>
      <w:proofErr w:type="gramEnd"/>
      <w:r>
        <w:rPr>
          <w:rFonts w:ascii="Times New Roman" w:hAnsi="Times New Roman" w:cs="Times New Roman"/>
          <w:sz w:val="24"/>
          <w:szCs w:val="24"/>
        </w:rPr>
        <w:t xml:space="preserve">      </w:t>
      </w:r>
    </w:p>
    <w:p w:rsidR="008B0DF9" w:rsidRDefault="008B0DF9" w:rsidP="00AE1FBF">
      <w:pPr>
        <w:spacing w:after="0" w:line="240" w:lineRule="auto"/>
        <w:ind w:left="720"/>
        <w:jc w:val="both"/>
        <w:rPr>
          <w:rFonts w:ascii="Times New Roman" w:hAnsi="Times New Roman" w:cs="Times New Roman"/>
          <w:sz w:val="24"/>
          <w:szCs w:val="24"/>
        </w:rPr>
      </w:pPr>
    </w:p>
    <w:p w:rsidR="008B0DF9" w:rsidRDefault="008B0DF9" w:rsidP="00AE1FBF">
      <w:pPr>
        <w:spacing w:after="0" w:line="240" w:lineRule="auto"/>
        <w:ind w:left="720"/>
        <w:jc w:val="both"/>
        <w:rPr>
          <w:rFonts w:ascii="Times New Roman" w:hAnsi="Times New Roman" w:cs="Times New Roman"/>
          <w:sz w:val="24"/>
          <w:szCs w:val="24"/>
        </w:rPr>
      </w:pPr>
    </w:p>
    <w:p w:rsidR="008B0DF9" w:rsidRDefault="008B0DF9" w:rsidP="00AE1FBF">
      <w:pPr>
        <w:spacing w:after="0" w:line="240" w:lineRule="auto"/>
        <w:ind w:left="720"/>
        <w:jc w:val="both"/>
        <w:rPr>
          <w:rFonts w:ascii="Times New Roman" w:hAnsi="Times New Roman" w:cs="Times New Roman"/>
          <w:sz w:val="24"/>
          <w:szCs w:val="24"/>
        </w:rPr>
      </w:pPr>
    </w:p>
    <w:p w:rsidR="008B0DF9" w:rsidRDefault="008B0DF9" w:rsidP="00AE1FBF">
      <w:pPr>
        <w:spacing w:after="0" w:line="240" w:lineRule="auto"/>
        <w:ind w:left="720"/>
        <w:jc w:val="both"/>
        <w:rPr>
          <w:rFonts w:ascii="Times New Roman" w:hAnsi="Times New Roman" w:cs="Times New Roman"/>
          <w:sz w:val="24"/>
          <w:szCs w:val="24"/>
        </w:rPr>
      </w:pPr>
    </w:p>
    <w:p w:rsidR="008B0DF9" w:rsidRDefault="008B0DF9" w:rsidP="00AE1FBF">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J. MUZILIKAZI</w:t>
      </w:r>
    </w:p>
    <w:p w:rsidR="00C601A9" w:rsidRPr="008B0DF9" w:rsidRDefault="008B0DF9" w:rsidP="00AE1FBF">
      <w:pPr>
        <w:spacing w:after="0" w:line="240" w:lineRule="auto"/>
        <w:ind w:left="720"/>
        <w:jc w:val="both"/>
        <w:rPr>
          <w:rFonts w:ascii="Times New Roman" w:hAnsi="Times New Roman" w:cs="Times New Roman"/>
          <w:b/>
          <w:sz w:val="24"/>
          <w:szCs w:val="24"/>
        </w:rPr>
      </w:pPr>
      <w:proofErr w:type="gramStart"/>
      <w:r w:rsidRPr="008B0DF9">
        <w:rPr>
          <w:rFonts w:ascii="Times New Roman" w:hAnsi="Times New Roman" w:cs="Times New Roman"/>
          <w:b/>
          <w:sz w:val="24"/>
          <w:szCs w:val="24"/>
        </w:rPr>
        <w:t>ACTING CHIEF EXECUTIVE</w:t>
      </w:r>
      <w:r w:rsidR="005C4022">
        <w:rPr>
          <w:rFonts w:ascii="Times New Roman" w:hAnsi="Times New Roman" w:cs="Times New Roman"/>
          <w:b/>
          <w:sz w:val="24"/>
          <w:szCs w:val="24"/>
        </w:rPr>
        <w:t>.”</w:t>
      </w:r>
      <w:proofErr w:type="gramEnd"/>
      <w:r w:rsidR="00C601A9" w:rsidRPr="008B0DF9">
        <w:rPr>
          <w:rFonts w:ascii="Times New Roman" w:hAnsi="Times New Roman" w:cs="Times New Roman"/>
          <w:b/>
          <w:sz w:val="24"/>
          <w:szCs w:val="24"/>
        </w:rPr>
        <w:t xml:space="preserve">  </w:t>
      </w:r>
    </w:p>
    <w:p w:rsidR="005F0CFD" w:rsidRDefault="005F0CFD" w:rsidP="00AE1FBF">
      <w:pPr>
        <w:spacing w:after="0" w:line="360" w:lineRule="auto"/>
        <w:ind w:firstLine="720"/>
        <w:jc w:val="both"/>
        <w:rPr>
          <w:rFonts w:ascii="Times New Roman" w:hAnsi="Times New Roman" w:cs="Times New Roman"/>
          <w:sz w:val="24"/>
          <w:szCs w:val="24"/>
        </w:rPr>
      </w:pPr>
    </w:p>
    <w:p w:rsidR="00711D72" w:rsidRDefault="00711D72" w:rsidP="00AE1FB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an internal </w:t>
      </w:r>
      <w:proofErr w:type="gramStart"/>
      <w:r>
        <w:rPr>
          <w:rFonts w:ascii="Times New Roman" w:hAnsi="Times New Roman" w:cs="Times New Roman"/>
          <w:sz w:val="24"/>
          <w:szCs w:val="24"/>
        </w:rPr>
        <w:t>memorandum</w:t>
      </w:r>
      <w:r w:rsidR="00667E4E">
        <w:rPr>
          <w:rFonts w:ascii="Times New Roman" w:hAnsi="Times New Roman" w:cs="Times New Roman"/>
          <w:sz w:val="24"/>
          <w:szCs w:val="24"/>
        </w:rPr>
        <w:t>,</w:t>
      </w:r>
      <w:r>
        <w:rPr>
          <w:rFonts w:ascii="Times New Roman" w:hAnsi="Times New Roman" w:cs="Times New Roman"/>
          <w:sz w:val="24"/>
          <w:szCs w:val="24"/>
        </w:rPr>
        <w:t xml:space="preserve"> that he addressed to the Acting Chief Exec</w:t>
      </w:r>
      <w:r w:rsidR="00421511">
        <w:rPr>
          <w:rFonts w:ascii="Times New Roman" w:hAnsi="Times New Roman" w:cs="Times New Roman"/>
          <w:sz w:val="24"/>
          <w:szCs w:val="24"/>
        </w:rPr>
        <w:t>u</w:t>
      </w:r>
      <w:r>
        <w:rPr>
          <w:rFonts w:ascii="Times New Roman" w:hAnsi="Times New Roman" w:cs="Times New Roman"/>
          <w:sz w:val="24"/>
          <w:szCs w:val="24"/>
        </w:rPr>
        <w:t>tive on 12 June 2012</w:t>
      </w:r>
      <w:r w:rsidR="005C4022">
        <w:rPr>
          <w:rFonts w:ascii="Times New Roman" w:hAnsi="Times New Roman" w:cs="Times New Roman"/>
          <w:sz w:val="24"/>
          <w:szCs w:val="24"/>
        </w:rPr>
        <w:t>,</w:t>
      </w:r>
      <w:proofErr w:type="gramEnd"/>
      <w:r>
        <w:rPr>
          <w:rFonts w:ascii="Times New Roman" w:hAnsi="Times New Roman" w:cs="Times New Roman"/>
          <w:sz w:val="24"/>
          <w:szCs w:val="24"/>
        </w:rPr>
        <w:t xml:space="preserve"> the applicant indicates that he complied with the above directive.  He states that he surrendered the vehicle to the respondent on 5 April 2012.  It is therefore not clear from </w:t>
      </w:r>
      <w:r>
        <w:rPr>
          <w:rFonts w:ascii="Times New Roman" w:hAnsi="Times New Roman" w:cs="Times New Roman"/>
          <w:sz w:val="24"/>
          <w:szCs w:val="24"/>
        </w:rPr>
        <w:lastRenderedPageBreak/>
        <w:t>the record why</w:t>
      </w:r>
      <w:r w:rsidR="00667E4E">
        <w:rPr>
          <w:rFonts w:ascii="Times New Roman" w:hAnsi="Times New Roman" w:cs="Times New Roman"/>
          <w:sz w:val="24"/>
          <w:szCs w:val="24"/>
        </w:rPr>
        <w:t>,</w:t>
      </w:r>
      <w:r>
        <w:rPr>
          <w:rFonts w:ascii="Times New Roman" w:hAnsi="Times New Roman" w:cs="Times New Roman"/>
          <w:sz w:val="24"/>
          <w:szCs w:val="24"/>
        </w:rPr>
        <w:t xml:space="preserve"> on 17 July 2012</w:t>
      </w:r>
      <w:r w:rsidR="00667E4E">
        <w:rPr>
          <w:rFonts w:ascii="Times New Roman" w:hAnsi="Times New Roman" w:cs="Times New Roman"/>
          <w:sz w:val="24"/>
          <w:szCs w:val="24"/>
        </w:rPr>
        <w:t>,</w:t>
      </w:r>
      <w:r>
        <w:rPr>
          <w:rFonts w:ascii="Times New Roman" w:hAnsi="Times New Roman" w:cs="Times New Roman"/>
          <w:sz w:val="24"/>
          <w:szCs w:val="24"/>
        </w:rPr>
        <w:t xml:space="preserve"> the respondent’s Acting Chief Executive again wrote to the applicant in the following terms:</w:t>
      </w:r>
    </w:p>
    <w:p w:rsidR="00682DAF" w:rsidRDefault="00682DAF" w:rsidP="00AE1FBF">
      <w:pPr>
        <w:spacing w:after="0" w:line="360" w:lineRule="auto"/>
        <w:jc w:val="both"/>
        <w:rPr>
          <w:rFonts w:ascii="Times New Roman" w:hAnsi="Times New Roman" w:cs="Times New Roman"/>
          <w:sz w:val="24"/>
          <w:szCs w:val="24"/>
        </w:rPr>
      </w:pPr>
    </w:p>
    <w:p w:rsidR="00682DAF" w:rsidRDefault="00682DAF" w:rsidP="00AE1FBF">
      <w:pPr>
        <w:spacing w:after="0" w:line="360" w:lineRule="auto"/>
        <w:jc w:val="both"/>
        <w:rPr>
          <w:rFonts w:ascii="Times New Roman" w:hAnsi="Times New Roman" w:cs="Times New Roman"/>
          <w:sz w:val="24"/>
          <w:szCs w:val="24"/>
        </w:rPr>
      </w:pPr>
    </w:p>
    <w:p w:rsidR="00711D72" w:rsidRPr="00682DAF" w:rsidRDefault="00711D72" w:rsidP="00AE1FBF">
      <w:pPr>
        <w:spacing w:after="0" w:line="360" w:lineRule="auto"/>
        <w:jc w:val="both"/>
        <w:rPr>
          <w:rFonts w:ascii="Times New Roman" w:hAnsi="Times New Roman" w:cs="Times New Roman"/>
          <w:sz w:val="24"/>
          <w:szCs w:val="24"/>
          <w:u w:val="single"/>
        </w:rPr>
      </w:pPr>
    </w:p>
    <w:p w:rsidR="00682DAF" w:rsidRPr="00421511" w:rsidRDefault="00711D72" w:rsidP="00AE1FBF">
      <w:pPr>
        <w:spacing w:after="0" w:line="360" w:lineRule="auto"/>
        <w:jc w:val="both"/>
        <w:rPr>
          <w:rFonts w:ascii="Times New Roman" w:hAnsi="Times New Roman" w:cs="Times New Roman"/>
          <w:b/>
          <w:sz w:val="24"/>
          <w:szCs w:val="24"/>
          <w:u w:val="single"/>
        </w:rPr>
      </w:pPr>
      <w:r w:rsidRPr="00682DAF">
        <w:rPr>
          <w:rFonts w:ascii="Times New Roman" w:hAnsi="Times New Roman" w:cs="Times New Roman"/>
          <w:sz w:val="24"/>
          <w:szCs w:val="24"/>
        </w:rPr>
        <w:tab/>
      </w:r>
      <w:proofErr w:type="gramStart"/>
      <w:r w:rsidRPr="00421511">
        <w:rPr>
          <w:rFonts w:ascii="Times New Roman" w:hAnsi="Times New Roman" w:cs="Times New Roman"/>
          <w:b/>
          <w:sz w:val="24"/>
          <w:szCs w:val="24"/>
          <w:u w:val="single"/>
        </w:rPr>
        <w:t>“</w:t>
      </w:r>
      <w:r w:rsidR="00682DAF" w:rsidRPr="00421511">
        <w:rPr>
          <w:rFonts w:ascii="Times New Roman" w:hAnsi="Times New Roman" w:cs="Times New Roman"/>
          <w:b/>
          <w:sz w:val="24"/>
          <w:szCs w:val="24"/>
          <w:u w:val="single"/>
        </w:rPr>
        <w:t>Subject: RECOVERY OF PEUGEOT 406: REG. NO.</w:t>
      </w:r>
      <w:proofErr w:type="gramEnd"/>
      <w:r w:rsidR="00682DAF" w:rsidRPr="00421511">
        <w:rPr>
          <w:rFonts w:ascii="Times New Roman" w:hAnsi="Times New Roman" w:cs="Times New Roman"/>
          <w:b/>
          <w:sz w:val="24"/>
          <w:szCs w:val="24"/>
          <w:u w:val="single"/>
        </w:rPr>
        <w:t xml:space="preserve"> 799-501X </w:t>
      </w:r>
    </w:p>
    <w:p w:rsidR="00682DAF" w:rsidRDefault="00682DAF" w:rsidP="00AE1FBF">
      <w:pPr>
        <w:spacing w:after="0" w:line="360" w:lineRule="auto"/>
        <w:jc w:val="both"/>
        <w:rPr>
          <w:rFonts w:ascii="Times New Roman" w:hAnsi="Times New Roman" w:cs="Times New Roman"/>
          <w:sz w:val="24"/>
          <w:szCs w:val="24"/>
        </w:rPr>
      </w:pPr>
      <w:r w:rsidRPr="00682DAF">
        <w:rPr>
          <w:rFonts w:ascii="Times New Roman" w:hAnsi="Times New Roman" w:cs="Times New Roman"/>
          <w:sz w:val="24"/>
          <w:szCs w:val="24"/>
        </w:rPr>
        <w:tab/>
      </w:r>
    </w:p>
    <w:p w:rsidR="00300327" w:rsidRDefault="00682DAF" w:rsidP="00AE1FBF">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We refer to the sale</w:t>
      </w:r>
      <w:r w:rsidR="00300327">
        <w:rPr>
          <w:rFonts w:ascii="Times New Roman" w:hAnsi="Times New Roman" w:cs="Times New Roman"/>
          <w:sz w:val="24"/>
          <w:szCs w:val="24"/>
        </w:rPr>
        <w:t xml:space="preserve"> of the above vehicle by the Agency to you sometime in August 2007.  We also refer to the several discussions you have had with the Agency in the past, wherein we asked you to prove your ownership of the above vehicle, which you have since changed ownership to your name and new number plates.</w:t>
      </w:r>
    </w:p>
    <w:p w:rsidR="00300327" w:rsidRDefault="00300327" w:rsidP="00AE1FBF">
      <w:pPr>
        <w:spacing w:after="0" w:line="240" w:lineRule="auto"/>
        <w:jc w:val="both"/>
        <w:rPr>
          <w:rFonts w:ascii="Times New Roman" w:hAnsi="Times New Roman" w:cs="Times New Roman"/>
          <w:sz w:val="24"/>
          <w:szCs w:val="24"/>
        </w:rPr>
      </w:pPr>
    </w:p>
    <w:p w:rsidR="00300327" w:rsidRDefault="00300327" w:rsidP="00AE1FBF">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Please note that the Board has deliberated on the above stated interactions between you and the Agency on the matter.  It is the Board’s considered view that you have failed to demonstrate that you paid for the vehicle as required.  Consequently, the Agency is left with no option except to require you to return the vehicle to the Agency.  In other words, you are supposed to return the vehicle registration book and facilitate the return of the vehicle to the Agency’s ownership.  </w:t>
      </w:r>
    </w:p>
    <w:p w:rsidR="00300327" w:rsidRDefault="00300327" w:rsidP="00AE1FBF">
      <w:pPr>
        <w:spacing w:after="0" w:line="360" w:lineRule="auto"/>
        <w:ind w:left="720"/>
        <w:jc w:val="both"/>
        <w:rPr>
          <w:rFonts w:ascii="Times New Roman" w:hAnsi="Times New Roman" w:cs="Times New Roman"/>
          <w:sz w:val="24"/>
          <w:szCs w:val="24"/>
        </w:rPr>
      </w:pPr>
    </w:p>
    <w:p w:rsidR="00300327" w:rsidRDefault="00300327" w:rsidP="00AE1FBF">
      <w:pPr>
        <w:spacing w:after="0" w:line="360" w:lineRule="auto"/>
        <w:ind w:left="720"/>
        <w:jc w:val="both"/>
        <w:rPr>
          <w:rFonts w:ascii="Times New Roman" w:hAnsi="Times New Roman" w:cs="Times New Roman"/>
          <w:sz w:val="24"/>
          <w:szCs w:val="24"/>
        </w:rPr>
      </w:pPr>
    </w:p>
    <w:p w:rsidR="003F6760" w:rsidRDefault="003F6760" w:rsidP="00AE1FBF">
      <w:pPr>
        <w:spacing w:after="0" w:line="360" w:lineRule="auto"/>
        <w:ind w:left="720"/>
        <w:jc w:val="both"/>
        <w:rPr>
          <w:rFonts w:ascii="Times New Roman" w:hAnsi="Times New Roman" w:cs="Times New Roman"/>
          <w:sz w:val="24"/>
          <w:szCs w:val="24"/>
        </w:rPr>
      </w:pPr>
    </w:p>
    <w:p w:rsidR="00300327" w:rsidRDefault="00300327" w:rsidP="00AE1FBF">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J. MUZILIKAZI</w:t>
      </w:r>
    </w:p>
    <w:p w:rsidR="00300327" w:rsidRDefault="00300327" w:rsidP="00AE1FBF">
      <w:pPr>
        <w:spacing w:after="0" w:line="360" w:lineRule="auto"/>
        <w:ind w:left="720"/>
        <w:jc w:val="both"/>
        <w:rPr>
          <w:rFonts w:ascii="Times New Roman" w:hAnsi="Times New Roman" w:cs="Times New Roman"/>
          <w:b/>
          <w:sz w:val="24"/>
          <w:szCs w:val="24"/>
        </w:rPr>
      </w:pPr>
      <w:r w:rsidRPr="00300327">
        <w:rPr>
          <w:rFonts w:ascii="Times New Roman" w:hAnsi="Times New Roman" w:cs="Times New Roman"/>
          <w:b/>
          <w:sz w:val="24"/>
          <w:szCs w:val="24"/>
        </w:rPr>
        <w:t>ACTING CHIEF EXECUTIVE</w:t>
      </w:r>
      <w:r w:rsidR="005C4022">
        <w:rPr>
          <w:rFonts w:ascii="Times New Roman" w:hAnsi="Times New Roman" w:cs="Times New Roman"/>
          <w:b/>
          <w:sz w:val="24"/>
          <w:szCs w:val="24"/>
        </w:rPr>
        <w:t>”</w:t>
      </w:r>
    </w:p>
    <w:p w:rsidR="003B03A9" w:rsidRDefault="003B03A9" w:rsidP="00AE1FBF">
      <w:pPr>
        <w:spacing w:after="0" w:line="360" w:lineRule="auto"/>
        <w:jc w:val="both"/>
        <w:rPr>
          <w:rFonts w:ascii="Times New Roman" w:hAnsi="Times New Roman" w:cs="Times New Roman"/>
          <w:b/>
          <w:sz w:val="24"/>
          <w:szCs w:val="24"/>
        </w:rPr>
      </w:pPr>
    </w:p>
    <w:p w:rsidR="003B03A9" w:rsidRDefault="003B03A9" w:rsidP="00AE1FBF">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ab/>
      </w:r>
      <w:r w:rsidRPr="003B03A9">
        <w:rPr>
          <w:rFonts w:ascii="Times New Roman" w:hAnsi="Times New Roman" w:cs="Times New Roman"/>
          <w:sz w:val="24"/>
          <w:szCs w:val="24"/>
        </w:rPr>
        <w:t xml:space="preserve">On 2 August 2012 the applicant’s legal practitioners wrote the following letter to the respondent: </w:t>
      </w:r>
    </w:p>
    <w:p w:rsidR="003B03A9" w:rsidRDefault="003B03A9" w:rsidP="00AE1FBF">
      <w:pPr>
        <w:spacing w:after="0" w:line="360" w:lineRule="auto"/>
        <w:jc w:val="both"/>
        <w:rPr>
          <w:rFonts w:ascii="Times New Roman" w:hAnsi="Times New Roman" w:cs="Times New Roman"/>
          <w:sz w:val="24"/>
          <w:szCs w:val="24"/>
        </w:rPr>
      </w:pPr>
    </w:p>
    <w:p w:rsidR="003B03A9" w:rsidRPr="00421511" w:rsidRDefault="003B03A9" w:rsidP="00AE1FBF">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ab/>
      </w:r>
      <w:proofErr w:type="gramStart"/>
      <w:r w:rsidRPr="00421511">
        <w:rPr>
          <w:rFonts w:ascii="Times New Roman" w:hAnsi="Times New Roman" w:cs="Times New Roman"/>
          <w:b/>
          <w:sz w:val="24"/>
          <w:szCs w:val="24"/>
        </w:rPr>
        <w:t>“</w:t>
      </w:r>
      <w:r w:rsidR="000A0014" w:rsidRPr="00421511">
        <w:rPr>
          <w:rFonts w:ascii="Times New Roman" w:hAnsi="Times New Roman" w:cs="Times New Roman"/>
          <w:b/>
          <w:sz w:val="24"/>
          <w:szCs w:val="24"/>
          <w:u w:val="single"/>
        </w:rPr>
        <w:t>RE: PEUGEOT 406: REGISTRATION NUMBER.</w:t>
      </w:r>
      <w:proofErr w:type="gramEnd"/>
      <w:r w:rsidR="000A0014" w:rsidRPr="00421511">
        <w:rPr>
          <w:rFonts w:ascii="Times New Roman" w:hAnsi="Times New Roman" w:cs="Times New Roman"/>
          <w:b/>
          <w:sz w:val="24"/>
          <w:szCs w:val="24"/>
          <w:u w:val="single"/>
        </w:rPr>
        <w:t xml:space="preserve"> 799-501X</w:t>
      </w:r>
    </w:p>
    <w:p w:rsidR="000A0014" w:rsidRDefault="000A0014" w:rsidP="00AE1FBF">
      <w:pPr>
        <w:spacing w:after="0" w:line="360" w:lineRule="auto"/>
        <w:jc w:val="both"/>
        <w:rPr>
          <w:rFonts w:ascii="Times New Roman" w:hAnsi="Times New Roman" w:cs="Times New Roman"/>
          <w:sz w:val="24"/>
          <w:szCs w:val="24"/>
        </w:rPr>
      </w:pPr>
    </w:p>
    <w:p w:rsidR="000A0014" w:rsidRDefault="000A0014" w:rsidP="00AE1FB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We act on behalf of </w:t>
      </w:r>
      <w:proofErr w:type="spellStart"/>
      <w:r>
        <w:rPr>
          <w:rFonts w:ascii="Times New Roman" w:hAnsi="Times New Roman" w:cs="Times New Roman"/>
          <w:sz w:val="24"/>
          <w:szCs w:val="24"/>
        </w:rPr>
        <w:t>Mr.</w:t>
      </w:r>
      <w:proofErr w:type="spellEnd"/>
      <w:r>
        <w:rPr>
          <w:rFonts w:ascii="Times New Roman" w:hAnsi="Times New Roman" w:cs="Times New Roman"/>
          <w:sz w:val="24"/>
          <w:szCs w:val="24"/>
        </w:rPr>
        <w:t xml:space="preserve"> B </w:t>
      </w:r>
      <w:proofErr w:type="spellStart"/>
      <w:r>
        <w:rPr>
          <w:rFonts w:ascii="Times New Roman" w:hAnsi="Times New Roman" w:cs="Times New Roman"/>
          <w:sz w:val="24"/>
          <w:szCs w:val="24"/>
        </w:rPr>
        <w:t>Machamire</w:t>
      </w:r>
      <w:proofErr w:type="spellEnd"/>
      <w:r>
        <w:rPr>
          <w:rFonts w:ascii="Times New Roman" w:hAnsi="Times New Roman" w:cs="Times New Roman"/>
          <w:sz w:val="24"/>
          <w:szCs w:val="24"/>
        </w:rPr>
        <w:t>. Kindly note our interest.</w:t>
      </w:r>
    </w:p>
    <w:p w:rsidR="000A0014" w:rsidRDefault="000A0014" w:rsidP="00AE1FB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rsidR="00D37544" w:rsidRDefault="000A0014" w:rsidP="00AE1FBF">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Our instructions are that, at your request our client surrendered the above mentioned motor vehicle on the 5</w:t>
      </w:r>
      <w:r w:rsidRPr="000A0014">
        <w:rPr>
          <w:rFonts w:ascii="Times New Roman" w:hAnsi="Times New Roman" w:cs="Times New Roman"/>
          <w:sz w:val="24"/>
          <w:szCs w:val="24"/>
          <w:vertAlign w:val="superscript"/>
        </w:rPr>
        <w:t>th</w:t>
      </w:r>
      <w:r>
        <w:rPr>
          <w:rFonts w:ascii="Times New Roman" w:hAnsi="Times New Roman" w:cs="Times New Roman"/>
          <w:sz w:val="24"/>
          <w:szCs w:val="24"/>
        </w:rPr>
        <w:t xml:space="preserve"> of April 2012, to “held in trust” pending some alleged investigations.  This was despite the Agency</w:t>
      </w:r>
      <w:r w:rsidR="00CD26C9">
        <w:rPr>
          <w:rFonts w:ascii="Times New Roman" w:hAnsi="Times New Roman" w:cs="Times New Roman"/>
          <w:sz w:val="24"/>
          <w:szCs w:val="24"/>
        </w:rPr>
        <w:t xml:space="preserve"> being aware</w:t>
      </w:r>
      <w:r w:rsidR="00D37544">
        <w:rPr>
          <w:rFonts w:ascii="Times New Roman" w:hAnsi="Times New Roman" w:cs="Times New Roman"/>
          <w:sz w:val="24"/>
          <w:szCs w:val="24"/>
        </w:rPr>
        <w:t xml:space="preserve"> under investigation had been previously adjudicated on by the Disciplinary Authority at a Disciplinary hearing in 2011 and the matter had been finalised.</w:t>
      </w:r>
    </w:p>
    <w:p w:rsidR="00D37544" w:rsidRDefault="00D37544" w:rsidP="00AE1FBF">
      <w:pPr>
        <w:spacing w:after="0" w:line="240" w:lineRule="auto"/>
        <w:ind w:left="720"/>
        <w:jc w:val="both"/>
        <w:rPr>
          <w:rFonts w:ascii="Times New Roman" w:hAnsi="Times New Roman" w:cs="Times New Roman"/>
          <w:sz w:val="24"/>
          <w:szCs w:val="24"/>
        </w:rPr>
      </w:pPr>
    </w:p>
    <w:p w:rsidR="00D37544" w:rsidRDefault="00D37544" w:rsidP="00AE1FBF">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In view of the fact that our client is the registered legal owner of the said motor vehicle and you have no cause or reason to deny him use and enjoyment of his motor </w:t>
      </w:r>
      <w:r>
        <w:rPr>
          <w:rFonts w:ascii="Times New Roman" w:hAnsi="Times New Roman" w:cs="Times New Roman"/>
          <w:sz w:val="24"/>
          <w:szCs w:val="24"/>
        </w:rPr>
        <w:lastRenderedPageBreak/>
        <w:t xml:space="preserve">vehicle.  We are instructed to demand as we hereby do, that you immediately release the above mentioned vehicle to our client forthwith.  If within </w:t>
      </w:r>
      <w:r w:rsidRPr="006E7AB5">
        <w:rPr>
          <w:rFonts w:ascii="Times New Roman" w:hAnsi="Times New Roman" w:cs="Times New Roman"/>
          <w:b/>
          <w:sz w:val="24"/>
          <w:szCs w:val="24"/>
        </w:rPr>
        <w:t>24hrs</w:t>
      </w:r>
      <w:r>
        <w:rPr>
          <w:rFonts w:ascii="Times New Roman" w:hAnsi="Times New Roman" w:cs="Times New Roman"/>
          <w:sz w:val="24"/>
          <w:szCs w:val="24"/>
        </w:rPr>
        <w:t xml:space="preserve"> of the date you are served with this letter our demand remains unfulfilled, we will have no option but to take legal action without any further reference to you, the cost of which you will be liable on a legal practitioner and client scale.</w:t>
      </w:r>
    </w:p>
    <w:p w:rsidR="00D37544" w:rsidRDefault="00D37544" w:rsidP="00AE1FBF">
      <w:pPr>
        <w:spacing w:after="0" w:line="240" w:lineRule="auto"/>
        <w:ind w:left="720"/>
        <w:jc w:val="both"/>
        <w:rPr>
          <w:rFonts w:ascii="Times New Roman" w:hAnsi="Times New Roman" w:cs="Times New Roman"/>
          <w:sz w:val="24"/>
          <w:szCs w:val="24"/>
        </w:rPr>
      </w:pPr>
    </w:p>
    <w:p w:rsidR="00D37544" w:rsidRDefault="00D37544" w:rsidP="00AE1FBF">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Be guided accordingly.</w:t>
      </w:r>
    </w:p>
    <w:p w:rsidR="00D37544" w:rsidRDefault="00D37544" w:rsidP="00AE1FBF">
      <w:pPr>
        <w:spacing w:after="0" w:line="240" w:lineRule="auto"/>
        <w:ind w:left="720"/>
        <w:jc w:val="both"/>
        <w:rPr>
          <w:rFonts w:ascii="Times New Roman" w:hAnsi="Times New Roman" w:cs="Times New Roman"/>
          <w:sz w:val="24"/>
          <w:szCs w:val="24"/>
        </w:rPr>
      </w:pPr>
    </w:p>
    <w:p w:rsidR="00D37544" w:rsidRDefault="00D37544" w:rsidP="00AE1FBF">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Yours faithfully</w:t>
      </w:r>
    </w:p>
    <w:p w:rsidR="00D37544" w:rsidRDefault="00D37544" w:rsidP="00AE1FBF">
      <w:pPr>
        <w:spacing w:after="0" w:line="240" w:lineRule="auto"/>
        <w:ind w:left="720"/>
        <w:jc w:val="both"/>
        <w:rPr>
          <w:rFonts w:ascii="Times New Roman" w:hAnsi="Times New Roman" w:cs="Times New Roman"/>
          <w:sz w:val="24"/>
          <w:szCs w:val="24"/>
        </w:rPr>
      </w:pPr>
    </w:p>
    <w:p w:rsidR="00D37544" w:rsidRDefault="00D37544" w:rsidP="00AE1FBF">
      <w:pPr>
        <w:spacing w:after="0" w:line="240" w:lineRule="auto"/>
        <w:ind w:left="720"/>
        <w:jc w:val="both"/>
        <w:rPr>
          <w:rFonts w:ascii="Times New Roman" w:hAnsi="Times New Roman" w:cs="Times New Roman"/>
          <w:sz w:val="24"/>
          <w:szCs w:val="24"/>
        </w:rPr>
      </w:pPr>
    </w:p>
    <w:p w:rsidR="00D37544" w:rsidRPr="006E7AB5" w:rsidRDefault="00D37544" w:rsidP="00AE1FBF">
      <w:pPr>
        <w:spacing w:after="0" w:line="240" w:lineRule="auto"/>
        <w:ind w:left="720"/>
        <w:jc w:val="both"/>
        <w:rPr>
          <w:rFonts w:ascii="Times New Roman" w:hAnsi="Times New Roman" w:cs="Times New Roman"/>
          <w:b/>
          <w:sz w:val="24"/>
          <w:szCs w:val="24"/>
          <w:u w:val="single"/>
        </w:rPr>
      </w:pPr>
      <w:r w:rsidRPr="006E7AB5">
        <w:rPr>
          <w:rFonts w:ascii="Times New Roman" w:hAnsi="Times New Roman" w:cs="Times New Roman"/>
          <w:b/>
          <w:sz w:val="24"/>
          <w:szCs w:val="24"/>
          <w:u w:val="single"/>
        </w:rPr>
        <w:t>SCANLEN &amp; HOLDERNESS</w:t>
      </w:r>
      <w:r w:rsidR="005C4022">
        <w:rPr>
          <w:rFonts w:ascii="Times New Roman" w:hAnsi="Times New Roman" w:cs="Times New Roman"/>
          <w:b/>
          <w:sz w:val="24"/>
          <w:szCs w:val="24"/>
          <w:u w:val="single"/>
        </w:rPr>
        <w:t>”</w:t>
      </w:r>
    </w:p>
    <w:p w:rsidR="00D37544" w:rsidRDefault="00D37544" w:rsidP="00AE1FBF">
      <w:pPr>
        <w:spacing w:after="0" w:line="240" w:lineRule="auto"/>
        <w:ind w:left="720"/>
        <w:jc w:val="both"/>
        <w:rPr>
          <w:rFonts w:ascii="Times New Roman" w:hAnsi="Times New Roman" w:cs="Times New Roman"/>
          <w:sz w:val="24"/>
          <w:szCs w:val="24"/>
        </w:rPr>
      </w:pPr>
    </w:p>
    <w:p w:rsidR="000A0014" w:rsidRDefault="00D37544" w:rsidP="00AE1FBF">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cc: client      </w:t>
      </w:r>
      <w:r w:rsidR="000A0014">
        <w:rPr>
          <w:rFonts w:ascii="Times New Roman" w:hAnsi="Times New Roman" w:cs="Times New Roman"/>
          <w:sz w:val="24"/>
          <w:szCs w:val="24"/>
        </w:rPr>
        <w:t xml:space="preserve">   </w:t>
      </w:r>
    </w:p>
    <w:p w:rsidR="001C3C6E" w:rsidRDefault="001C3C6E" w:rsidP="00AE1FBF">
      <w:pPr>
        <w:spacing w:after="0" w:line="240" w:lineRule="auto"/>
        <w:jc w:val="both"/>
        <w:rPr>
          <w:rFonts w:ascii="Times New Roman" w:hAnsi="Times New Roman" w:cs="Times New Roman"/>
          <w:sz w:val="24"/>
          <w:szCs w:val="24"/>
        </w:rPr>
      </w:pPr>
    </w:p>
    <w:p w:rsidR="001C3C6E" w:rsidRDefault="001C3C6E" w:rsidP="00AE1FBF">
      <w:pPr>
        <w:spacing w:after="0" w:line="240" w:lineRule="auto"/>
        <w:jc w:val="both"/>
        <w:rPr>
          <w:rFonts w:ascii="Times New Roman" w:hAnsi="Times New Roman" w:cs="Times New Roman"/>
          <w:sz w:val="24"/>
          <w:szCs w:val="24"/>
        </w:rPr>
      </w:pPr>
    </w:p>
    <w:p w:rsidR="001C3C6E" w:rsidRPr="003B03A9" w:rsidRDefault="001C3C6E" w:rsidP="00AE1FBF">
      <w:pPr>
        <w:spacing w:after="0" w:line="240" w:lineRule="auto"/>
        <w:jc w:val="both"/>
        <w:rPr>
          <w:rFonts w:ascii="Times New Roman" w:hAnsi="Times New Roman" w:cs="Times New Roman"/>
          <w:sz w:val="24"/>
          <w:szCs w:val="24"/>
        </w:rPr>
      </w:pPr>
    </w:p>
    <w:p w:rsidR="00580790" w:rsidRDefault="00682DAF" w:rsidP="00AE1FBF">
      <w:pPr>
        <w:spacing w:after="0" w:line="360" w:lineRule="auto"/>
        <w:jc w:val="both"/>
        <w:rPr>
          <w:rFonts w:ascii="Times New Roman" w:hAnsi="Times New Roman" w:cs="Times New Roman"/>
          <w:sz w:val="24"/>
          <w:szCs w:val="24"/>
        </w:rPr>
      </w:pPr>
      <w:r w:rsidRPr="003B03A9">
        <w:rPr>
          <w:rFonts w:ascii="Times New Roman" w:hAnsi="Times New Roman" w:cs="Times New Roman"/>
          <w:sz w:val="24"/>
          <w:szCs w:val="24"/>
        </w:rPr>
        <w:t xml:space="preserve"> </w:t>
      </w:r>
      <w:r w:rsidR="00711D72" w:rsidRPr="003B03A9">
        <w:rPr>
          <w:rFonts w:ascii="Times New Roman" w:hAnsi="Times New Roman" w:cs="Times New Roman"/>
          <w:sz w:val="24"/>
          <w:szCs w:val="24"/>
        </w:rPr>
        <w:t xml:space="preserve">   </w:t>
      </w:r>
      <w:r w:rsidR="00580790">
        <w:rPr>
          <w:rFonts w:ascii="Times New Roman" w:hAnsi="Times New Roman" w:cs="Times New Roman"/>
          <w:sz w:val="24"/>
          <w:szCs w:val="24"/>
        </w:rPr>
        <w:tab/>
        <w:t>The vehicle was not returned to the applicant and on 9 August 2012 the respondent’s legal practitioners responde</w:t>
      </w:r>
      <w:r w:rsidR="005C4022">
        <w:rPr>
          <w:rFonts w:ascii="Times New Roman" w:hAnsi="Times New Roman" w:cs="Times New Roman"/>
          <w:sz w:val="24"/>
          <w:szCs w:val="24"/>
        </w:rPr>
        <w:t>d</w:t>
      </w:r>
      <w:r w:rsidR="00580790">
        <w:rPr>
          <w:rFonts w:ascii="Times New Roman" w:hAnsi="Times New Roman" w:cs="Times New Roman"/>
          <w:sz w:val="24"/>
          <w:szCs w:val="24"/>
        </w:rPr>
        <w:t xml:space="preserve"> to the applicant’s demand in the following terms:</w:t>
      </w:r>
    </w:p>
    <w:p w:rsidR="00580790" w:rsidRDefault="00580790" w:rsidP="00AE1FBF">
      <w:pPr>
        <w:spacing w:after="0" w:line="360" w:lineRule="auto"/>
        <w:jc w:val="both"/>
        <w:rPr>
          <w:rFonts w:ascii="Times New Roman" w:hAnsi="Times New Roman" w:cs="Times New Roman"/>
          <w:sz w:val="24"/>
          <w:szCs w:val="24"/>
        </w:rPr>
      </w:pPr>
    </w:p>
    <w:p w:rsidR="00D26B10" w:rsidRDefault="00580790" w:rsidP="00AE1FB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w:t>
      </w:r>
      <w:r w:rsidR="00D26B10" w:rsidRPr="009D39D6">
        <w:rPr>
          <w:rFonts w:ascii="Times New Roman" w:hAnsi="Times New Roman" w:cs="Times New Roman"/>
          <w:b/>
          <w:sz w:val="24"/>
          <w:szCs w:val="24"/>
          <w:u w:val="single"/>
        </w:rPr>
        <w:t>RE: RURAL ELECTRIFICATION AGENCY AND B. MACHAMIRE</w:t>
      </w:r>
    </w:p>
    <w:p w:rsidR="00D26B10" w:rsidRDefault="00D26B10" w:rsidP="00AE1FBF">
      <w:pPr>
        <w:spacing w:after="0" w:line="360" w:lineRule="auto"/>
        <w:jc w:val="both"/>
        <w:rPr>
          <w:rFonts w:ascii="Times New Roman" w:hAnsi="Times New Roman" w:cs="Times New Roman"/>
          <w:sz w:val="24"/>
          <w:szCs w:val="24"/>
        </w:rPr>
      </w:pPr>
    </w:p>
    <w:p w:rsidR="00D26B10" w:rsidRDefault="00D26B10" w:rsidP="00AE1FBF">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We represent the Rural Electrification Agency, and write in response to your letter of the 2</w:t>
      </w:r>
      <w:r w:rsidRPr="00D26B10">
        <w:rPr>
          <w:rFonts w:ascii="Times New Roman" w:hAnsi="Times New Roman" w:cs="Times New Roman"/>
          <w:sz w:val="24"/>
          <w:szCs w:val="24"/>
          <w:vertAlign w:val="superscript"/>
        </w:rPr>
        <w:t>nd</w:t>
      </w:r>
      <w:r>
        <w:rPr>
          <w:rFonts w:ascii="Times New Roman" w:hAnsi="Times New Roman" w:cs="Times New Roman"/>
          <w:sz w:val="24"/>
          <w:szCs w:val="24"/>
        </w:rPr>
        <w:t xml:space="preserve"> August 2012 to our client, concerning the above.</w:t>
      </w:r>
    </w:p>
    <w:p w:rsidR="00D26B10" w:rsidRDefault="00D26B10" w:rsidP="00AE1FBF">
      <w:pPr>
        <w:spacing w:after="0" w:line="240" w:lineRule="auto"/>
        <w:jc w:val="both"/>
        <w:rPr>
          <w:rFonts w:ascii="Times New Roman" w:hAnsi="Times New Roman" w:cs="Times New Roman"/>
          <w:sz w:val="24"/>
          <w:szCs w:val="24"/>
        </w:rPr>
      </w:pPr>
    </w:p>
    <w:p w:rsidR="00E17E31" w:rsidRDefault="00D26B10" w:rsidP="00AE1FBF">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Our client’s stance in this matter is that there was an Agreement for our client to sell to yours the motor vehicle in question, in August 2007.  Your client issued a cheque in purported settlement of the purchase</w:t>
      </w:r>
      <w:r w:rsidR="00E17E31">
        <w:rPr>
          <w:rFonts w:ascii="Times New Roman" w:hAnsi="Times New Roman" w:cs="Times New Roman"/>
          <w:sz w:val="24"/>
          <w:szCs w:val="24"/>
        </w:rPr>
        <w:t xml:space="preserve"> price as agreed.  The cheque was dishonoured by his bankers, as his account was underfunded.  Your good selves surely know what this entails at law.</w:t>
      </w:r>
    </w:p>
    <w:p w:rsidR="00E17E31" w:rsidRDefault="00E17E31" w:rsidP="00AE1FBF">
      <w:pPr>
        <w:spacing w:after="0" w:line="240" w:lineRule="auto"/>
        <w:jc w:val="both"/>
        <w:rPr>
          <w:rFonts w:ascii="Times New Roman" w:hAnsi="Times New Roman" w:cs="Times New Roman"/>
          <w:sz w:val="24"/>
          <w:szCs w:val="24"/>
        </w:rPr>
      </w:pPr>
    </w:p>
    <w:p w:rsidR="00E17E31" w:rsidRDefault="00E17E31" w:rsidP="00AE1FBF">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Upon being advised of the dishonour of the cheque, your client attempted an explanation, and your client had been allowed to take delivery.</w:t>
      </w:r>
    </w:p>
    <w:p w:rsidR="00E17E31" w:rsidRDefault="00E17E31" w:rsidP="00AE1FBF">
      <w:pPr>
        <w:spacing w:after="0" w:line="240" w:lineRule="auto"/>
        <w:jc w:val="both"/>
        <w:rPr>
          <w:rFonts w:ascii="Times New Roman" w:hAnsi="Times New Roman" w:cs="Times New Roman"/>
          <w:sz w:val="24"/>
          <w:szCs w:val="24"/>
        </w:rPr>
      </w:pPr>
    </w:p>
    <w:p w:rsidR="00E17E31" w:rsidRDefault="00E17E31" w:rsidP="00AE1FBF">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Meanwhile, in good faith, our client had attended to change of ownership of the motor vehicle, and your client had been allowed to take delivery.</w:t>
      </w:r>
    </w:p>
    <w:p w:rsidR="00E17E31" w:rsidRDefault="00E17E31" w:rsidP="00AE1FBF">
      <w:pPr>
        <w:spacing w:after="0" w:line="240" w:lineRule="auto"/>
        <w:jc w:val="both"/>
        <w:rPr>
          <w:rFonts w:ascii="Times New Roman" w:hAnsi="Times New Roman" w:cs="Times New Roman"/>
          <w:sz w:val="24"/>
          <w:szCs w:val="24"/>
        </w:rPr>
      </w:pPr>
    </w:p>
    <w:p w:rsidR="00E17E31" w:rsidRDefault="00E17E31" w:rsidP="00AE1FBF">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Your client never paid for the motor vehicle, and has known that since 2007 when he took delivery.  That explains his co-operation in handing over the vehicle on demand.  His use and enjoyment of the vehicle over the years is an act of fraud, and our client reserves its rights to claim compensation using AAZ rates.</w:t>
      </w:r>
    </w:p>
    <w:p w:rsidR="00E17E31" w:rsidRDefault="00E17E31" w:rsidP="00AE1FBF">
      <w:pPr>
        <w:spacing w:after="0" w:line="360" w:lineRule="auto"/>
        <w:jc w:val="both"/>
        <w:rPr>
          <w:rFonts w:ascii="Times New Roman" w:hAnsi="Times New Roman" w:cs="Times New Roman"/>
          <w:sz w:val="24"/>
          <w:szCs w:val="24"/>
        </w:rPr>
      </w:pPr>
    </w:p>
    <w:p w:rsidR="009D39D6" w:rsidRDefault="00E17E31" w:rsidP="00AE1FBF">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If your client claims having paid, the onus of proof, surely, is his to discharge</w:t>
      </w:r>
      <w:r w:rsidR="009D39D6">
        <w:rPr>
          <w:rFonts w:ascii="Times New Roman" w:hAnsi="Times New Roman" w:cs="Times New Roman"/>
          <w:sz w:val="24"/>
          <w:szCs w:val="24"/>
        </w:rPr>
        <w:t xml:space="preserve"> in these </w:t>
      </w:r>
      <w:proofErr w:type="gramStart"/>
      <w:r w:rsidR="009D39D6">
        <w:rPr>
          <w:rFonts w:ascii="Times New Roman" w:hAnsi="Times New Roman" w:cs="Times New Roman"/>
          <w:sz w:val="24"/>
          <w:szCs w:val="24"/>
        </w:rPr>
        <w:t>circumstances,</w:t>
      </w:r>
      <w:proofErr w:type="gramEnd"/>
      <w:r w:rsidR="009D39D6">
        <w:rPr>
          <w:rFonts w:ascii="Times New Roman" w:hAnsi="Times New Roman" w:cs="Times New Roman"/>
          <w:sz w:val="24"/>
          <w:szCs w:val="24"/>
        </w:rPr>
        <w:t xml:space="preserve"> your demand for the release of the motor vehicle will not be obliged.  Instead, if your client is still interested in the purchase of the vehicle, he is invited to </w:t>
      </w:r>
      <w:r w:rsidR="009D39D6">
        <w:rPr>
          <w:rFonts w:ascii="Times New Roman" w:hAnsi="Times New Roman" w:cs="Times New Roman"/>
          <w:sz w:val="24"/>
          <w:szCs w:val="24"/>
        </w:rPr>
        <w:lastRenderedPageBreak/>
        <w:t>express such interest, on receipt of which terms and conditions of such purchase will be spelt out.  If, on other hand, there is no agreement on such terms and conditions, your client will be called upon, at his cost, to cause the re-transfer of the vehicle back to our client.</w:t>
      </w:r>
    </w:p>
    <w:p w:rsidR="009D39D6" w:rsidRDefault="009D39D6" w:rsidP="00AE1FBF">
      <w:pPr>
        <w:spacing w:after="0" w:line="240" w:lineRule="auto"/>
        <w:jc w:val="both"/>
        <w:rPr>
          <w:rFonts w:ascii="Times New Roman" w:hAnsi="Times New Roman" w:cs="Times New Roman"/>
          <w:sz w:val="24"/>
          <w:szCs w:val="24"/>
        </w:rPr>
      </w:pPr>
    </w:p>
    <w:p w:rsidR="009D39D6" w:rsidRDefault="009D39D6" w:rsidP="00AE1FBF">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In the event of your client being minded to go the litigation route, the process can be served at our offices.</w:t>
      </w:r>
    </w:p>
    <w:p w:rsidR="009D39D6" w:rsidRDefault="009D39D6" w:rsidP="00AE1FBF">
      <w:pPr>
        <w:spacing w:after="0" w:line="240" w:lineRule="auto"/>
        <w:jc w:val="both"/>
        <w:rPr>
          <w:rFonts w:ascii="Times New Roman" w:hAnsi="Times New Roman" w:cs="Times New Roman"/>
          <w:sz w:val="24"/>
          <w:szCs w:val="24"/>
        </w:rPr>
      </w:pPr>
    </w:p>
    <w:p w:rsidR="009D39D6" w:rsidRDefault="009D39D6" w:rsidP="00AE1FB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We advise accordingly.</w:t>
      </w:r>
    </w:p>
    <w:p w:rsidR="009D39D6" w:rsidRDefault="009D39D6" w:rsidP="00AE1FBF">
      <w:pPr>
        <w:spacing w:after="0" w:line="360" w:lineRule="auto"/>
        <w:jc w:val="both"/>
        <w:rPr>
          <w:rFonts w:ascii="Times New Roman" w:hAnsi="Times New Roman" w:cs="Times New Roman"/>
          <w:sz w:val="24"/>
          <w:szCs w:val="24"/>
        </w:rPr>
      </w:pPr>
    </w:p>
    <w:p w:rsidR="009D39D6" w:rsidRDefault="009D39D6" w:rsidP="00AE1FBF">
      <w:pPr>
        <w:spacing w:after="0" w:line="360" w:lineRule="auto"/>
        <w:jc w:val="both"/>
        <w:rPr>
          <w:rFonts w:ascii="Times New Roman" w:hAnsi="Times New Roman" w:cs="Times New Roman"/>
          <w:sz w:val="24"/>
          <w:szCs w:val="24"/>
        </w:rPr>
      </w:pPr>
    </w:p>
    <w:p w:rsidR="009D39D6" w:rsidRDefault="009D39D6" w:rsidP="00AE1FB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Yours faithfully</w:t>
      </w:r>
    </w:p>
    <w:p w:rsidR="009D39D6" w:rsidRDefault="009D39D6" w:rsidP="00AE1FBF">
      <w:pPr>
        <w:spacing w:after="0" w:line="360" w:lineRule="auto"/>
        <w:jc w:val="both"/>
        <w:rPr>
          <w:rFonts w:ascii="Times New Roman" w:hAnsi="Times New Roman" w:cs="Times New Roman"/>
          <w:sz w:val="24"/>
          <w:szCs w:val="24"/>
        </w:rPr>
      </w:pPr>
    </w:p>
    <w:p w:rsidR="009D39D6" w:rsidRPr="009D39D6" w:rsidRDefault="009D39D6" w:rsidP="00AE1FBF">
      <w:pPr>
        <w:spacing w:after="0" w:line="360" w:lineRule="auto"/>
        <w:ind w:firstLine="720"/>
        <w:jc w:val="both"/>
        <w:rPr>
          <w:rFonts w:ascii="Times New Roman" w:hAnsi="Times New Roman" w:cs="Times New Roman"/>
          <w:b/>
          <w:sz w:val="24"/>
          <w:szCs w:val="24"/>
          <w:u w:val="single"/>
        </w:rPr>
      </w:pPr>
      <w:r w:rsidRPr="009D39D6">
        <w:rPr>
          <w:rFonts w:ascii="Times New Roman" w:hAnsi="Times New Roman" w:cs="Times New Roman"/>
          <w:b/>
          <w:sz w:val="24"/>
          <w:szCs w:val="24"/>
          <w:u w:val="single"/>
        </w:rPr>
        <w:t>MUZANGAZA MANDAZA &amp; TOMANA</w:t>
      </w:r>
      <w:r w:rsidR="005C4022">
        <w:rPr>
          <w:rFonts w:ascii="Times New Roman" w:hAnsi="Times New Roman" w:cs="Times New Roman"/>
          <w:b/>
          <w:sz w:val="24"/>
          <w:szCs w:val="24"/>
          <w:u w:val="single"/>
        </w:rPr>
        <w:t>”</w:t>
      </w:r>
    </w:p>
    <w:p w:rsidR="009D39D6" w:rsidRDefault="009D39D6" w:rsidP="00AE1FBF">
      <w:pPr>
        <w:spacing w:after="0" w:line="360" w:lineRule="auto"/>
        <w:jc w:val="both"/>
        <w:rPr>
          <w:rFonts w:ascii="Times New Roman" w:hAnsi="Times New Roman" w:cs="Times New Roman"/>
          <w:sz w:val="24"/>
          <w:szCs w:val="24"/>
        </w:rPr>
      </w:pPr>
    </w:p>
    <w:p w:rsidR="009D39D6" w:rsidRDefault="009D39D6" w:rsidP="00AE1FBF">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cc: Rural </w:t>
      </w:r>
      <w:r w:rsidR="00421511">
        <w:rPr>
          <w:rFonts w:ascii="Times New Roman" w:hAnsi="Times New Roman" w:cs="Times New Roman"/>
          <w:sz w:val="24"/>
          <w:szCs w:val="24"/>
        </w:rPr>
        <w:t>Electrification</w:t>
      </w:r>
      <w:r>
        <w:rPr>
          <w:rFonts w:ascii="Times New Roman" w:hAnsi="Times New Roman" w:cs="Times New Roman"/>
          <w:sz w:val="24"/>
          <w:szCs w:val="24"/>
        </w:rPr>
        <w:t xml:space="preserve"> Agency</w:t>
      </w:r>
    </w:p>
    <w:p w:rsidR="005F410E" w:rsidRDefault="009D39D6" w:rsidP="00AE1FB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      Attention: Acting Chief Executive   </w:t>
      </w:r>
    </w:p>
    <w:p w:rsidR="005F410E" w:rsidRDefault="005F410E" w:rsidP="00AE1FBF">
      <w:pPr>
        <w:spacing w:after="0" w:line="240" w:lineRule="auto"/>
        <w:jc w:val="both"/>
        <w:rPr>
          <w:rFonts w:ascii="Times New Roman" w:hAnsi="Times New Roman" w:cs="Times New Roman"/>
          <w:sz w:val="24"/>
          <w:szCs w:val="24"/>
        </w:rPr>
      </w:pPr>
    </w:p>
    <w:p w:rsidR="005F410E" w:rsidRDefault="005F410E" w:rsidP="00AE1FBF">
      <w:pPr>
        <w:spacing w:after="0" w:line="240" w:lineRule="auto"/>
        <w:jc w:val="both"/>
        <w:rPr>
          <w:rFonts w:ascii="Times New Roman" w:hAnsi="Times New Roman" w:cs="Times New Roman"/>
          <w:sz w:val="24"/>
          <w:szCs w:val="24"/>
        </w:rPr>
      </w:pPr>
    </w:p>
    <w:p w:rsidR="005F410E" w:rsidRDefault="005F410E" w:rsidP="00AE1FB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On 31 August 2012 the applicant filed this application seeking the relief indicated at p 1 of this judgment.</w:t>
      </w:r>
    </w:p>
    <w:p w:rsidR="005F410E" w:rsidRDefault="005F410E" w:rsidP="00AE1FB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respondent, in opposing the application</w:t>
      </w:r>
      <w:r w:rsidR="005C4022">
        <w:rPr>
          <w:rFonts w:ascii="Times New Roman" w:hAnsi="Times New Roman" w:cs="Times New Roman"/>
          <w:sz w:val="24"/>
          <w:szCs w:val="24"/>
        </w:rPr>
        <w:t>,</w:t>
      </w:r>
      <w:r>
        <w:rPr>
          <w:rFonts w:ascii="Times New Roman" w:hAnsi="Times New Roman" w:cs="Times New Roman"/>
          <w:sz w:val="24"/>
          <w:szCs w:val="24"/>
        </w:rPr>
        <w:t xml:space="preserve"> raised, as a preliminary issue in its heads of argument, the fact that there is a material dispute of fact in the sense that:</w:t>
      </w:r>
    </w:p>
    <w:p w:rsidR="005F410E" w:rsidRDefault="005F410E" w:rsidP="00AE1FBF">
      <w:pPr>
        <w:spacing w:after="0" w:line="360" w:lineRule="auto"/>
        <w:jc w:val="both"/>
        <w:rPr>
          <w:rFonts w:ascii="Times New Roman" w:hAnsi="Times New Roman" w:cs="Times New Roman"/>
          <w:sz w:val="24"/>
          <w:szCs w:val="24"/>
        </w:rPr>
      </w:pPr>
    </w:p>
    <w:p w:rsidR="005C4022" w:rsidRDefault="005F410E" w:rsidP="00AE1FB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“5</w:t>
      </w:r>
      <w:proofErr w:type="gramStart"/>
      <w:r>
        <w:rPr>
          <w:rFonts w:ascii="Times New Roman" w:hAnsi="Times New Roman" w:cs="Times New Roman"/>
          <w:sz w:val="24"/>
          <w:szCs w:val="24"/>
        </w:rPr>
        <w:t>.  The</w:t>
      </w:r>
      <w:proofErr w:type="gramEnd"/>
      <w:r>
        <w:rPr>
          <w:rFonts w:ascii="Times New Roman" w:hAnsi="Times New Roman" w:cs="Times New Roman"/>
          <w:sz w:val="24"/>
          <w:szCs w:val="24"/>
        </w:rPr>
        <w:t xml:space="preserve"> applicant has failed to establish that he paid the purchase </w:t>
      </w:r>
      <w:r w:rsidR="005C4022">
        <w:rPr>
          <w:rFonts w:ascii="Times New Roman" w:hAnsi="Times New Roman" w:cs="Times New Roman"/>
          <w:sz w:val="24"/>
          <w:szCs w:val="24"/>
        </w:rPr>
        <w:t xml:space="preserve">price </w:t>
      </w:r>
      <w:r>
        <w:rPr>
          <w:rFonts w:ascii="Times New Roman" w:hAnsi="Times New Roman" w:cs="Times New Roman"/>
          <w:sz w:val="24"/>
          <w:szCs w:val="24"/>
        </w:rPr>
        <w:t xml:space="preserve">stipulated in </w:t>
      </w:r>
    </w:p>
    <w:p w:rsidR="005F410E" w:rsidRDefault="005C4022" w:rsidP="00AE1FB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       </w:t>
      </w:r>
      <w:proofErr w:type="gramStart"/>
      <w:r w:rsidR="005F410E">
        <w:rPr>
          <w:rFonts w:ascii="Times New Roman" w:hAnsi="Times New Roman" w:cs="Times New Roman"/>
          <w:sz w:val="24"/>
          <w:szCs w:val="24"/>
        </w:rPr>
        <w:t>the</w:t>
      </w:r>
      <w:proofErr w:type="gramEnd"/>
      <w:r w:rsidR="005F410E">
        <w:rPr>
          <w:rFonts w:ascii="Times New Roman" w:hAnsi="Times New Roman" w:cs="Times New Roman"/>
          <w:sz w:val="24"/>
          <w:szCs w:val="24"/>
        </w:rPr>
        <w:t xml:space="preserve"> contract between the parties, indeed he did not</w:t>
      </w:r>
      <w:r w:rsidR="00410609">
        <w:rPr>
          <w:rFonts w:ascii="Times New Roman" w:hAnsi="Times New Roman" w:cs="Times New Roman"/>
          <w:sz w:val="24"/>
          <w:szCs w:val="24"/>
        </w:rPr>
        <w:t>.</w:t>
      </w:r>
      <w:r w:rsidR="005F410E">
        <w:rPr>
          <w:rFonts w:ascii="Times New Roman" w:hAnsi="Times New Roman" w:cs="Times New Roman"/>
          <w:sz w:val="24"/>
          <w:szCs w:val="24"/>
        </w:rPr>
        <w:t xml:space="preserve"> </w:t>
      </w:r>
    </w:p>
    <w:p w:rsidR="00410609" w:rsidRDefault="00410609" w:rsidP="00AE1FBF">
      <w:pPr>
        <w:spacing w:after="0" w:line="240" w:lineRule="auto"/>
        <w:jc w:val="both"/>
        <w:rPr>
          <w:rFonts w:ascii="Times New Roman" w:hAnsi="Times New Roman" w:cs="Times New Roman"/>
          <w:sz w:val="24"/>
          <w:szCs w:val="24"/>
        </w:rPr>
      </w:pPr>
    </w:p>
    <w:p w:rsidR="00410609" w:rsidRDefault="00410609" w:rsidP="00AE1FB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 6. It follows that ownership of the vehicle never passed to the applicant.</w:t>
      </w:r>
    </w:p>
    <w:p w:rsidR="00410609" w:rsidRDefault="00410609" w:rsidP="00AE1FBF">
      <w:pPr>
        <w:spacing w:after="0" w:line="240" w:lineRule="auto"/>
        <w:jc w:val="both"/>
        <w:rPr>
          <w:rFonts w:ascii="Times New Roman" w:hAnsi="Times New Roman" w:cs="Times New Roman"/>
          <w:sz w:val="24"/>
          <w:szCs w:val="24"/>
        </w:rPr>
      </w:pPr>
    </w:p>
    <w:p w:rsidR="00410609" w:rsidRDefault="00410609" w:rsidP="00AE1FB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 7. The applicant is therefore not entitled to the action </w:t>
      </w:r>
      <w:proofErr w:type="spellStart"/>
      <w:r>
        <w:rPr>
          <w:rFonts w:ascii="Times New Roman" w:hAnsi="Times New Roman" w:cs="Times New Roman"/>
          <w:sz w:val="24"/>
          <w:szCs w:val="24"/>
        </w:rPr>
        <w:t>rei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vindicatio</w:t>
      </w:r>
      <w:proofErr w:type="spellEnd"/>
      <w:r>
        <w:rPr>
          <w:rFonts w:ascii="Times New Roman" w:hAnsi="Times New Roman" w:cs="Times New Roman"/>
          <w:sz w:val="24"/>
          <w:szCs w:val="24"/>
        </w:rPr>
        <w:t>.</w:t>
      </w:r>
      <w:r w:rsidR="005C4022">
        <w:rPr>
          <w:rFonts w:ascii="Times New Roman" w:hAnsi="Times New Roman" w:cs="Times New Roman"/>
          <w:sz w:val="24"/>
          <w:szCs w:val="24"/>
        </w:rPr>
        <w:t>”</w:t>
      </w:r>
    </w:p>
    <w:p w:rsidR="00410609" w:rsidRDefault="00410609" w:rsidP="00AE1FBF">
      <w:pPr>
        <w:spacing w:after="0" w:line="240" w:lineRule="auto"/>
        <w:jc w:val="both"/>
        <w:rPr>
          <w:rFonts w:ascii="Times New Roman" w:hAnsi="Times New Roman" w:cs="Times New Roman"/>
          <w:sz w:val="24"/>
          <w:szCs w:val="24"/>
        </w:rPr>
      </w:pPr>
    </w:p>
    <w:p w:rsidR="00410609" w:rsidRDefault="00410609" w:rsidP="00AE1FB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     The respondent went on to submit that:</w:t>
      </w:r>
    </w:p>
    <w:p w:rsidR="00410609" w:rsidRDefault="00410609" w:rsidP="00AE1FBF">
      <w:pPr>
        <w:spacing w:after="0" w:line="240" w:lineRule="auto"/>
        <w:jc w:val="both"/>
        <w:rPr>
          <w:rFonts w:ascii="Times New Roman" w:hAnsi="Times New Roman" w:cs="Times New Roman"/>
          <w:sz w:val="24"/>
          <w:szCs w:val="24"/>
        </w:rPr>
      </w:pPr>
    </w:p>
    <w:p w:rsidR="005C4022" w:rsidRDefault="005C4022" w:rsidP="00AE1FBF">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t>
      </w:r>
      <w:r w:rsidR="00410609">
        <w:rPr>
          <w:rFonts w:ascii="Times New Roman" w:hAnsi="Times New Roman" w:cs="Times New Roman"/>
          <w:sz w:val="24"/>
          <w:szCs w:val="24"/>
        </w:rPr>
        <w:t>10. It is an established principle of our law that a cheque must be taken to be</w:t>
      </w:r>
    </w:p>
    <w:p w:rsidR="005C4022" w:rsidRDefault="005C4022" w:rsidP="005C4022">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w:t>
      </w:r>
      <w:r w:rsidR="00410609">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gramStart"/>
      <w:r w:rsidR="00410609">
        <w:rPr>
          <w:rFonts w:ascii="Times New Roman" w:hAnsi="Times New Roman" w:cs="Times New Roman"/>
          <w:sz w:val="24"/>
          <w:szCs w:val="24"/>
        </w:rPr>
        <w:t>accepted</w:t>
      </w:r>
      <w:proofErr w:type="gramEnd"/>
      <w:r w:rsidR="00410609">
        <w:rPr>
          <w:rFonts w:ascii="Times New Roman" w:hAnsi="Times New Roman" w:cs="Times New Roman"/>
          <w:sz w:val="24"/>
          <w:szCs w:val="24"/>
        </w:rPr>
        <w:t xml:space="preserve"> conditionally on its being honoured when duly presented.  If the cheque</w:t>
      </w:r>
    </w:p>
    <w:p w:rsidR="005C4022" w:rsidRDefault="005C4022" w:rsidP="005C4022">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w:t>
      </w:r>
      <w:r w:rsidR="00410609">
        <w:rPr>
          <w:rFonts w:ascii="Times New Roman" w:hAnsi="Times New Roman" w:cs="Times New Roman"/>
          <w:sz w:val="24"/>
          <w:szCs w:val="24"/>
        </w:rPr>
        <w:t xml:space="preserve"> </w:t>
      </w:r>
      <w:proofErr w:type="gramStart"/>
      <w:r w:rsidR="00410609">
        <w:rPr>
          <w:rFonts w:ascii="Times New Roman" w:hAnsi="Times New Roman" w:cs="Times New Roman"/>
          <w:sz w:val="24"/>
          <w:szCs w:val="24"/>
        </w:rPr>
        <w:t>is</w:t>
      </w:r>
      <w:proofErr w:type="gramEnd"/>
      <w:r w:rsidR="00410609">
        <w:rPr>
          <w:rFonts w:ascii="Times New Roman" w:hAnsi="Times New Roman" w:cs="Times New Roman"/>
          <w:sz w:val="24"/>
          <w:szCs w:val="24"/>
        </w:rPr>
        <w:t xml:space="preserve"> dishonoured, there has been no payment.  This was articulated by Holmes JA </w:t>
      </w:r>
    </w:p>
    <w:p w:rsidR="005C4022" w:rsidRDefault="005C4022" w:rsidP="005C4022">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410609">
        <w:rPr>
          <w:rFonts w:ascii="Times New Roman" w:hAnsi="Times New Roman" w:cs="Times New Roman"/>
          <w:sz w:val="24"/>
          <w:szCs w:val="24"/>
        </w:rPr>
        <w:t>in</w:t>
      </w:r>
      <w:proofErr w:type="gramEnd"/>
      <w:r w:rsidR="00410609">
        <w:rPr>
          <w:rFonts w:ascii="Times New Roman" w:hAnsi="Times New Roman" w:cs="Times New Roman"/>
          <w:sz w:val="24"/>
          <w:szCs w:val="24"/>
        </w:rPr>
        <w:t xml:space="preserve"> </w:t>
      </w:r>
      <w:proofErr w:type="spellStart"/>
      <w:r w:rsidR="00410609">
        <w:rPr>
          <w:rFonts w:ascii="Times New Roman" w:hAnsi="Times New Roman" w:cs="Times New Roman"/>
          <w:sz w:val="24"/>
          <w:szCs w:val="24"/>
        </w:rPr>
        <w:t>Eriksen</w:t>
      </w:r>
      <w:proofErr w:type="spellEnd"/>
      <w:r w:rsidR="00410609">
        <w:rPr>
          <w:rFonts w:ascii="Times New Roman" w:hAnsi="Times New Roman" w:cs="Times New Roman"/>
          <w:sz w:val="24"/>
          <w:szCs w:val="24"/>
        </w:rPr>
        <w:t xml:space="preserve"> Motors (Welkom) Ltd v </w:t>
      </w:r>
      <w:proofErr w:type="spellStart"/>
      <w:r w:rsidR="00410609">
        <w:rPr>
          <w:rFonts w:ascii="Times New Roman" w:hAnsi="Times New Roman" w:cs="Times New Roman"/>
          <w:sz w:val="24"/>
          <w:szCs w:val="24"/>
        </w:rPr>
        <w:t>Protea</w:t>
      </w:r>
      <w:proofErr w:type="spellEnd"/>
      <w:r w:rsidR="00410609">
        <w:rPr>
          <w:rFonts w:ascii="Times New Roman" w:hAnsi="Times New Roman" w:cs="Times New Roman"/>
          <w:sz w:val="24"/>
          <w:szCs w:val="24"/>
        </w:rPr>
        <w:t xml:space="preserve"> Motors, Warrenton 1973 (3) SA 685</w:t>
      </w:r>
    </w:p>
    <w:p w:rsidR="00410609" w:rsidRPr="005C4022" w:rsidRDefault="00410609" w:rsidP="005C4022">
      <w:pPr>
        <w:pStyle w:val="ListParagraph"/>
        <w:numPr>
          <w:ilvl w:val="0"/>
          <w:numId w:val="9"/>
        </w:numPr>
        <w:spacing w:after="0" w:line="240" w:lineRule="auto"/>
        <w:jc w:val="both"/>
        <w:rPr>
          <w:rFonts w:ascii="Times New Roman" w:hAnsi="Times New Roman" w:cs="Times New Roman"/>
          <w:sz w:val="24"/>
          <w:szCs w:val="24"/>
        </w:rPr>
      </w:pPr>
      <w:r w:rsidRPr="005C4022">
        <w:rPr>
          <w:rFonts w:ascii="Times New Roman" w:hAnsi="Times New Roman" w:cs="Times New Roman"/>
          <w:sz w:val="24"/>
          <w:szCs w:val="24"/>
        </w:rPr>
        <w:t>693G:</w:t>
      </w:r>
    </w:p>
    <w:p w:rsidR="00FF0A75" w:rsidRDefault="00FF0A75" w:rsidP="00AE1FBF">
      <w:pPr>
        <w:spacing w:after="0" w:line="240" w:lineRule="auto"/>
        <w:ind w:left="720"/>
        <w:jc w:val="both"/>
        <w:rPr>
          <w:rFonts w:ascii="Times New Roman" w:hAnsi="Times New Roman" w:cs="Times New Roman"/>
          <w:sz w:val="24"/>
          <w:szCs w:val="24"/>
        </w:rPr>
      </w:pPr>
    </w:p>
    <w:p w:rsidR="00FF0A75" w:rsidRDefault="00FF0A75" w:rsidP="00AE1FBF">
      <w:pPr>
        <w:spacing w:after="0" w:line="240" w:lineRule="auto"/>
        <w:ind w:left="960"/>
        <w:jc w:val="both"/>
        <w:rPr>
          <w:rFonts w:ascii="Times New Roman" w:hAnsi="Times New Roman" w:cs="Times New Roman"/>
          <w:sz w:val="24"/>
          <w:szCs w:val="24"/>
        </w:rPr>
      </w:pPr>
      <w:r>
        <w:rPr>
          <w:rFonts w:ascii="Times New Roman" w:hAnsi="Times New Roman" w:cs="Times New Roman"/>
          <w:sz w:val="24"/>
          <w:szCs w:val="24"/>
        </w:rPr>
        <w:t xml:space="preserve">“In general payment by cheque is prima facie regarded as immediate payment subject to a condition.  The condition is that the cheque be honoured on presentation.  When the cheque is so honoured, the date of payment of the debt is </w:t>
      </w:r>
      <w:r>
        <w:rPr>
          <w:rFonts w:ascii="Times New Roman" w:hAnsi="Times New Roman" w:cs="Times New Roman"/>
          <w:sz w:val="24"/>
          <w:szCs w:val="24"/>
        </w:rPr>
        <w:lastRenderedPageBreak/>
        <w:t xml:space="preserve">the date of the giving of the cheque.  Conversely, if the cheque is dishonoured, there has been no payment.” </w:t>
      </w:r>
    </w:p>
    <w:p w:rsidR="005C4022" w:rsidRDefault="005C4022" w:rsidP="005C4022">
      <w:pPr>
        <w:spacing w:after="0" w:line="240" w:lineRule="auto"/>
        <w:jc w:val="both"/>
        <w:rPr>
          <w:rFonts w:ascii="Times New Roman" w:hAnsi="Times New Roman" w:cs="Times New Roman"/>
          <w:sz w:val="24"/>
          <w:szCs w:val="24"/>
        </w:rPr>
      </w:pPr>
    </w:p>
    <w:p w:rsidR="005F0CFD" w:rsidRDefault="005C4022" w:rsidP="005C402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Indeed, depending on the factual position relating to the exchange of cheques, the above are the principles relating to cheque transactions.  </w:t>
      </w:r>
    </w:p>
    <w:p w:rsidR="002831C8" w:rsidRDefault="007C65EA" w:rsidP="005C402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As for the replacement cheque</w:t>
      </w:r>
      <w:r w:rsidR="005C4022">
        <w:rPr>
          <w:rFonts w:ascii="Times New Roman" w:hAnsi="Times New Roman" w:cs="Times New Roman"/>
          <w:sz w:val="24"/>
          <w:szCs w:val="24"/>
        </w:rPr>
        <w:t>,</w:t>
      </w:r>
      <w:r>
        <w:rPr>
          <w:rFonts w:ascii="Times New Roman" w:hAnsi="Times New Roman" w:cs="Times New Roman"/>
          <w:sz w:val="24"/>
          <w:szCs w:val="24"/>
        </w:rPr>
        <w:t xml:space="preserve"> the respondent argued that the deposit slip of 9 October 2009 was</w:t>
      </w:r>
      <w:r w:rsidR="005C4022">
        <w:rPr>
          <w:rFonts w:ascii="Times New Roman" w:hAnsi="Times New Roman" w:cs="Times New Roman"/>
          <w:sz w:val="24"/>
          <w:szCs w:val="24"/>
        </w:rPr>
        <w:t xml:space="preserve"> mere</w:t>
      </w:r>
      <w:r>
        <w:rPr>
          <w:rFonts w:ascii="Times New Roman" w:hAnsi="Times New Roman" w:cs="Times New Roman"/>
          <w:sz w:val="24"/>
          <w:szCs w:val="24"/>
        </w:rPr>
        <w:t xml:space="preserve"> </w:t>
      </w:r>
      <w:r w:rsidRPr="007C65EA">
        <w:rPr>
          <w:rFonts w:ascii="Times New Roman" w:hAnsi="Times New Roman" w:cs="Times New Roman"/>
          <w:i/>
          <w:sz w:val="24"/>
          <w:szCs w:val="24"/>
        </w:rPr>
        <w:t>prima facie</w:t>
      </w:r>
      <w:r>
        <w:rPr>
          <w:rFonts w:ascii="Times New Roman" w:hAnsi="Times New Roman" w:cs="Times New Roman"/>
          <w:sz w:val="24"/>
          <w:szCs w:val="24"/>
        </w:rPr>
        <w:t xml:space="preserve"> proof</w:t>
      </w:r>
      <w:r w:rsidR="00B066AD">
        <w:rPr>
          <w:rFonts w:ascii="Times New Roman" w:hAnsi="Times New Roman" w:cs="Times New Roman"/>
          <w:sz w:val="24"/>
          <w:szCs w:val="24"/>
        </w:rPr>
        <w:t xml:space="preserve"> t</w:t>
      </w:r>
      <w:r w:rsidR="002831C8">
        <w:rPr>
          <w:rFonts w:ascii="Times New Roman" w:hAnsi="Times New Roman" w:cs="Times New Roman"/>
          <w:sz w:val="24"/>
          <w:szCs w:val="24"/>
        </w:rPr>
        <w:t>hat payment was made but it is not adequate to discharge applicant’s onus.  It argued that the applicant had to prove that the cheque deposited on 9 October 2007 was honoured.</w:t>
      </w:r>
    </w:p>
    <w:p w:rsidR="007C65EA" w:rsidRDefault="002831C8" w:rsidP="00AE1FB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Relying on a number of authorities</w:t>
      </w:r>
      <w:r w:rsidR="00B066AD">
        <w:rPr>
          <w:rFonts w:ascii="Times New Roman" w:hAnsi="Times New Roman" w:cs="Times New Roman"/>
          <w:sz w:val="24"/>
          <w:szCs w:val="24"/>
        </w:rPr>
        <w:t>,</w:t>
      </w:r>
      <w:r>
        <w:rPr>
          <w:rFonts w:ascii="Times New Roman" w:hAnsi="Times New Roman" w:cs="Times New Roman"/>
          <w:sz w:val="24"/>
          <w:szCs w:val="24"/>
        </w:rPr>
        <w:t xml:space="preserve"> the respondent submitted that</w:t>
      </w:r>
      <w:r w:rsidR="001D2687">
        <w:rPr>
          <w:rFonts w:ascii="Times New Roman" w:hAnsi="Times New Roman" w:cs="Times New Roman"/>
          <w:sz w:val="24"/>
          <w:szCs w:val="24"/>
        </w:rPr>
        <w:t>,</w:t>
      </w:r>
      <w:r>
        <w:rPr>
          <w:rFonts w:ascii="Times New Roman" w:hAnsi="Times New Roman" w:cs="Times New Roman"/>
          <w:sz w:val="24"/>
          <w:szCs w:val="24"/>
        </w:rPr>
        <w:t xml:space="preserve"> upon filing the application</w:t>
      </w:r>
      <w:r w:rsidR="001D2687">
        <w:rPr>
          <w:rFonts w:ascii="Times New Roman" w:hAnsi="Times New Roman" w:cs="Times New Roman"/>
          <w:sz w:val="24"/>
          <w:szCs w:val="24"/>
        </w:rPr>
        <w:t>,</w:t>
      </w:r>
      <w:r>
        <w:rPr>
          <w:rFonts w:ascii="Times New Roman" w:hAnsi="Times New Roman" w:cs="Times New Roman"/>
          <w:sz w:val="24"/>
          <w:szCs w:val="24"/>
        </w:rPr>
        <w:t xml:space="preserve"> </w:t>
      </w:r>
      <w:r w:rsidR="00B066AD">
        <w:rPr>
          <w:rFonts w:ascii="Times New Roman" w:hAnsi="Times New Roman" w:cs="Times New Roman"/>
          <w:sz w:val="24"/>
          <w:szCs w:val="24"/>
        </w:rPr>
        <w:t>t</w:t>
      </w:r>
      <w:r>
        <w:rPr>
          <w:rFonts w:ascii="Times New Roman" w:hAnsi="Times New Roman" w:cs="Times New Roman"/>
          <w:sz w:val="24"/>
          <w:szCs w:val="24"/>
        </w:rPr>
        <w:t xml:space="preserve">he </w:t>
      </w:r>
      <w:r w:rsidR="00B066AD">
        <w:rPr>
          <w:rFonts w:ascii="Times New Roman" w:hAnsi="Times New Roman" w:cs="Times New Roman"/>
          <w:sz w:val="24"/>
          <w:szCs w:val="24"/>
        </w:rPr>
        <w:t xml:space="preserve">applicant </w:t>
      </w:r>
      <w:r>
        <w:rPr>
          <w:rFonts w:ascii="Times New Roman" w:hAnsi="Times New Roman" w:cs="Times New Roman"/>
          <w:sz w:val="24"/>
          <w:szCs w:val="24"/>
        </w:rPr>
        <w:t xml:space="preserve">knew that there would “necessarily </w:t>
      </w:r>
      <w:proofErr w:type="gramStart"/>
      <w:r>
        <w:rPr>
          <w:rFonts w:ascii="Times New Roman" w:hAnsi="Times New Roman" w:cs="Times New Roman"/>
          <w:sz w:val="24"/>
          <w:szCs w:val="24"/>
        </w:rPr>
        <w:t>arise</w:t>
      </w:r>
      <w:proofErr w:type="gramEnd"/>
      <w:r>
        <w:rPr>
          <w:rFonts w:ascii="Times New Roman" w:hAnsi="Times New Roman" w:cs="Times New Roman"/>
          <w:sz w:val="24"/>
          <w:szCs w:val="24"/>
        </w:rPr>
        <w:t xml:space="preserve"> fundamental disputes of fact.</w:t>
      </w:r>
      <w:r w:rsidR="00D13EE1">
        <w:rPr>
          <w:rFonts w:ascii="Times New Roman" w:hAnsi="Times New Roman" w:cs="Times New Roman"/>
          <w:sz w:val="24"/>
          <w:szCs w:val="24"/>
        </w:rPr>
        <w:t>”</w:t>
      </w:r>
      <w:r>
        <w:rPr>
          <w:rFonts w:ascii="Times New Roman" w:hAnsi="Times New Roman" w:cs="Times New Roman"/>
          <w:sz w:val="24"/>
          <w:szCs w:val="24"/>
        </w:rPr>
        <w:t xml:space="preserve">  It argued:   </w:t>
      </w:r>
    </w:p>
    <w:p w:rsidR="0041052D" w:rsidRDefault="0041052D" w:rsidP="00AE1FBF">
      <w:pPr>
        <w:spacing w:after="0" w:line="360" w:lineRule="auto"/>
        <w:jc w:val="both"/>
        <w:rPr>
          <w:rFonts w:ascii="Times New Roman" w:hAnsi="Times New Roman" w:cs="Times New Roman"/>
          <w:sz w:val="24"/>
          <w:szCs w:val="24"/>
        </w:rPr>
      </w:pPr>
    </w:p>
    <w:p w:rsidR="001D2687" w:rsidRDefault="001D2687" w:rsidP="001D268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“17</w:t>
      </w:r>
      <w:proofErr w:type="gramStart"/>
      <w:r>
        <w:rPr>
          <w:rFonts w:ascii="Times New Roman" w:hAnsi="Times New Roman" w:cs="Times New Roman"/>
          <w:sz w:val="24"/>
          <w:szCs w:val="24"/>
        </w:rPr>
        <w:t>.  With</w:t>
      </w:r>
      <w:proofErr w:type="gramEnd"/>
      <w:r>
        <w:rPr>
          <w:rFonts w:ascii="Times New Roman" w:hAnsi="Times New Roman" w:cs="Times New Roman"/>
          <w:sz w:val="24"/>
          <w:szCs w:val="24"/>
        </w:rPr>
        <w:t xml:space="preserve"> the benefit of legal representation, the applicant deliberately initiated these</w:t>
      </w:r>
    </w:p>
    <w:p w:rsidR="001D2687" w:rsidRDefault="001D2687" w:rsidP="001D268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proceedings</w:t>
      </w:r>
      <w:proofErr w:type="gramEnd"/>
      <w:r>
        <w:rPr>
          <w:rFonts w:ascii="Times New Roman" w:hAnsi="Times New Roman" w:cs="Times New Roman"/>
          <w:sz w:val="24"/>
          <w:szCs w:val="24"/>
        </w:rPr>
        <w:t xml:space="preserve"> by way of application when he knew that there would necessarily</w:t>
      </w:r>
    </w:p>
    <w:p w:rsidR="001D2687" w:rsidRDefault="001D2687" w:rsidP="001D268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arise</w:t>
      </w:r>
      <w:proofErr w:type="gramEnd"/>
      <w:r>
        <w:rPr>
          <w:rFonts w:ascii="Times New Roman" w:hAnsi="Times New Roman" w:cs="Times New Roman"/>
          <w:sz w:val="24"/>
          <w:szCs w:val="24"/>
        </w:rPr>
        <w:t xml:space="preserve"> fundamental disputes of fact.  It is submitted that it is incompetent for the </w:t>
      </w:r>
    </w:p>
    <w:p w:rsidR="001D2687" w:rsidRDefault="001D2687" w:rsidP="001D268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applicant</w:t>
      </w:r>
      <w:proofErr w:type="gramEnd"/>
      <w:r>
        <w:rPr>
          <w:rFonts w:ascii="Times New Roman" w:hAnsi="Times New Roman" w:cs="Times New Roman"/>
          <w:sz w:val="24"/>
          <w:szCs w:val="24"/>
        </w:rPr>
        <w:t xml:space="preserve"> to adopt such a course.  As held by </w:t>
      </w:r>
      <w:proofErr w:type="spellStart"/>
      <w:r>
        <w:rPr>
          <w:rFonts w:ascii="Times New Roman" w:hAnsi="Times New Roman" w:cs="Times New Roman"/>
          <w:sz w:val="24"/>
          <w:szCs w:val="24"/>
        </w:rPr>
        <w:t>Ndou</w:t>
      </w:r>
      <w:proofErr w:type="spellEnd"/>
      <w:r>
        <w:rPr>
          <w:rFonts w:ascii="Times New Roman" w:hAnsi="Times New Roman" w:cs="Times New Roman"/>
          <w:sz w:val="24"/>
          <w:szCs w:val="24"/>
        </w:rPr>
        <w:t xml:space="preserve"> J in </w:t>
      </w:r>
      <w:proofErr w:type="spellStart"/>
      <w:r w:rsidRPr="001D2687">
        <w:rPr>
          <w:rFonts w:ascii="Times New Roman" w:hAnsi="Times New Roman" w:cs="Times New Roman"/>
          <w:b/>
          <w:sz w:val="24"/>
          <w:szCs w:val="24"/>
        </w:rPr>
        <w:t>Magurenje</w:t>
      </w:r>
      <w:proofErr w:type="spellEnd"/>
      <w:r w:rsidRPr="001D2687">
        <w:rPr>
          <w:rFonts w:ascii="Times New Roman" w:hAnsi="Times New Roman" w:cs="Times New Roman"/>
          <w:b/>
          <w:sz w:val="24"/>
          <w:szCs w:val="24"/>
        </w:rPr>
        <w:t xml:space="preserve"> v </w:t>
      </w:r>
      <w:proofErr w:type="spellStart"/>
      <w:r w:rsidRPr="001D2687">
        <w:rPr>
          <w:rFonts w:ascii="Times New Roman" w:hAnsi="Times New Roman" w:cs="Times New Roman"/>
          <w:b/>
          <w:sz w:val="24"/>
          <w:szCs w:val="24"/>
        </w:rPr>
        <w:t>Maphosa</w:t>
      </w:r>
      <w:proofErr w:type="spellEnd"/>
    </w:p>
    <w:p w:rsidR="001D2687" w:rsidRDefault="001D2687" w:rsidP="001D2687">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 xml:space="preserve">                      </w:t>
      </w:r>
      <w:proofErr w:type="gramStart"/>
      <w:r w:rsidRPr="001D2687">
        <w:rPr>
          <w:rFonts w:ascii="Times New Roman" w:hAnsi="Times New Roman" w:cs="Times New Roman"/>
          <w:b/>
          <w:sz w:val="24"/>
          <w:szCs w:val="24"/>
        </w:rPr>
        <w:t>and</w:t>
      </w:r>
      <w:proofErr w:type="gramEnd"/>
      <w:r w:rsidRPr="001D2687">
        <w:rPr>
          <w:rFonts w:ascii="Times New Roman" w:hAnsi="Times New Roman" w:cs="Times New Roman"/>
          <w:b/>
          <w:sz w:val="24"/>
          <w:szCs w:val="24"/>
        </w:rPr>
        <w:t xml:space="preserve"> Others 2005 (2) ZLR 44 (H): </w:t>
      </w:r>
    </w:p>
    <w:p w:rsidR="001D2687" w:rsidRDefault="001D2687" w:rsidP="001D2687">
      <w:pPr>
        <w:spacing w:after="0" w:line="240" w:lineRule="auto"/>
        <w:jc w:val="both"/>
        <w:rPr>
          <w:rFonts w:ascii="Times New Roman" w:hAnsi="Times New Roman" w:cs="Times New Roman"/>
          <w:b/>
          <w:sz w:val="24"/>
          <w:szCs w:val="24"/>
        </w:rPr>
      </w:pPr>
    </w:p>
    <w:p w:rsidR="001D2687" w:rsidRDefault="001D2687" w:rsidP="001D2687">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t xml:space="preserve">“Where an applicant must be taken to have realised that there were </w:t>
      </w:r>
    </w:p>
    <w:p w:rsidR="001D2687" w:rsidRDefault="001D2687" w:rsidP="001D2687">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proofErr w:type="gramStart"/>
      <w:r>
        <w:rPr>
          <w:rFonts w:ascii="Times New Roman" w:hAnsi="Times New Roman" w:cs="Times New Roman"/>
          <w:b/>
          <w:sz w:val="24"/>
          <w:szCs w:val="24"/>
        </w:rPr>
        <w:t>serious</w:t>
      </w:r>
      <w:proofErr w:type="gramEnd"/>
      <w:r>
        <w:rPr>
          <w:rFonts w:ascii="Times New Roman" w:hAnsi="Times New Roman" w:cs="Times New Roman"/>
          <w:b/>
          <w:sz w:val="24"/>
          <w:szCs w:val="24"/>
        </w:rPr>
        <w:t xml:space="preserve"> factual disputes, not capable of resolution on the papers, which </w:t>
      </w:r>
    </w:p>
    <w:p w:rsidR="001D2687" w:rsidRDefault="001D2687" w:rsidP="001D2687">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proofErr w:type="gramStart"/>
      <w:r>
        <w:rPr>
          <w:rFonts w:ascii="Times New Roman" w:hAnsi="Times New Roman" w:cs="Times New Roman"/>
          <w:b/>
          <w:sz w:val="24"/>
          <w:szCs w:val="24"/>
        </w:rPr>
        <w:t>disputes</w:t>
      </w:r>
      <w:proofErr w:type="gramEnd"/>
      <w:r>
        <w:rPr>
          <w:rFonts w:ascii="Times New Roman" w:hAnsi="Times New Roman" w:cs="Times New Roman"/>
          <w:b/>
          <w:sz w:val="24"/>
          <w:szCs w:val="24"/>
        </w:rPr>
        <w:t xml:space="preserve"> of fact were material and inevitable, it is within the discretion of </w:t>
      </w:r>
    </w:p>
    <w:p w:rsidR="001D2687" w:rsidRDefault="001D2687" w:rsidP="001D2687">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proofErr w:type="gramStart"/>
      <w:r>
        <w:rPr>
          <w:rFonts w:ascii="Times New Roman" w:hAnsi="Times New Roman" w:cs="Times New Roman"/>
          <w:b/>
          <w:sz w:val="24"/>
          <w:szCs w:val="24"/>
        </w:rPr>
        <w:t>the</w:t>
      </w:r>
      <w:proofErr w:type="gramEnd"/>
      <w:r>
        <w:rPr>
          <w:rFonts w:ascii="Times New Roman" w:hAnsi="Times New Roman" w:cs="Times New Roman"/>
          <w:b/>
          <w:sz w:val="24"/>
          <w:szCs w:val="24"/>
        </w:rPr>
        <w:t xml:space="preserve"> court to dismiss the application rather than to allow the matter to go </w:t>
      </w:r>
    </w:p>
    <w:p w:rsidR="001D2687" w:rsidRDefault="001D2687" w:rsidP="001D2687">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proofErr w:type="gramStart"/>
      <w:r>
        <w:rPr>
          <w:rFonts w:ascii="Times New Roman" w:hAnsi="Times New Roman" w:cs="Times New Roman"/>
          <w:b/>
          <w:sz w:val="24"/>
          <w:szCs w:val="24"/>
        </w:rPr>
        <w:t>to</w:t>
      </w:r>
      <w:proofErr w:type="gramEnd"/>
      <w:r>
        <w:rPr>
          <w:rFonts w:ascii="Times New Roman" w:hAnsi="Times New Roman" w:cs="Times New Roman"/>
          <w:b/>
          <w:sz w:val="24"/>
          <w:szCs w:val="24"/>
        </w:rPr>
        <w:t xml:space="preserve"> evidence.” </w:t>
      </w:r>
    </w:p>
    <w:p w:rsidR="001D2687" w:rsidRDefault="001D2687" w:rsidP="001D2687">
      <w:pPr>
        <w:spacing w:after="0" w:line="240" w:lineRule="auto"/>
        <w:jc w:val="both"/>
        <w:rPr>
          <w:rFonts w:ascii="Times New Roman" w:hAnsi="Times New Roman" w:cs="Times New Roman"/>
          <w:b/>
          <w:sz w:val="24"/>
          <w:szCs w:val="24"/>
        </w:rPr>
      </w:pPr>
    </w:p>
    <w:p w:rsidR="001D2687" w:rsidRDefault="001D2687" w:rsidP="001D2687">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ab/>
        <w:t xml:space="preserve"> </w:t>
      </w:r>
      <w:r w:rsidRPr="001D2687">
        <w:rPr>
          <w:rFonts w:ascii="Times New Roman" w:hAnsi="Times New Roman" w:cs="Times New Roman"/>
          <w:sz w:val="24"/>
          <w:szCs w:val="24"/>
        </w:rPr>
        <w:t>18. I</w:t>
      </w:r>
      <w:r>
        <w:rPr>
          <w:rFonts w:ascii="Times New Roman" w:hAnsi="Times New Roman" w:cs="Times New Roman"/>
          <w:sz w:val="24"/>
          <w:szCs w:val="24"/>
        </w:rPr>
        <w:t xml:space="preserve">t is submitted that the court ought to dismiss the application rather than allow it </w:t>
      </w:r>
    </w:p>
    <w:p w:rsidR="001D2687" w:rsidRDefault="001D2687" w:rsidP="001D268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       </w:t>
      </w:r>
      <w:proofErr w:type="gramStart"/>
      <w:r>
        <w:rPr>
          <w:rFonts w:ascii="Times New Roman" w:hAnsi="Times New Roman" w:cs="Times New Roman"/>
          <w:sz w:val="24"/>
          <w:szCs w:val="24"/>
        </w:rPr>
        <w:t>to</w:t>
      </w:r>
      <w:proofErr w:type="gramEnd"/>
      <w:r>
        <w:rPr>
          <w:rFonts w:ascii="Times New Roman" w:hAnsi="Times New Roman" w:cs="Times New Roman"/>
          <w:sz w:val="24"/>
          <w:szCs w:val="24"/>
        </w:rPr>
        <w:t xml:space="preserve"> go to evidence because the applicant placed nothing before this honourable </w:t>
      </w:r>
    </w:p>
    <w:p w:rsidR="001D2687" w:rsidRDefault="001D2687" w:rsidP="001D268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       </w:t>
      </w:r>
      <w:proofErr w:type="gramStart"/>
      <w:r>
        <w:rPr>
          <w:rFonts w:ascii="Times New Roman" w:hAnsi="Times New Roman" w:cs="Times New Roman"/>
          <w:sz w:val="24"/>
          <w:szCs w:val="24"/>
        </w:rPr>
        <w:t>court</w:t>
      </w:r>
      <w:proofErr w:type="gramEnd"/>
      <w:r>
        <w:rPr>
          <w:rFonts w:ascii="Times New Roman" w:hAnsi="Times New Roman" w:cs="Times New Roman"/>
          <w:sz w:val="24"/>
          <w:szCs w:val="24"/>
        </w:rPr>
        <w:t xml:space="preserve"> in its founding affidavit to prove that the purchase price had been paid.  It </w:t>
      </w:r>
    </w:p>
    <w:p w:rsidR="001D2687" w:rsidRDefault="001D2687" w:rsidP="001D268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       </w:t>
      </w:r>
      <w:proofErr w:type="gramStart"/>
      <w:r>
        <w:rPr>
          <w:rFonts w:ascii="Times New Roman" w:hAnsi="Times New Roman" w:cs="Times New Roman"/>
          <w:sz w:val="24"/>
          <w:szCs w:val="24"/>
        </w:rPr>
        <w:t>did</w:t>
      </w:r>
      <w:proofErr w:type="gramEnd"/>
      <w:r>
        <w:rPr>
          <w:rFonts w:ascii="Times New Roman" w:hAnsi="Times New Roman" w:cs="Times New Roman"/>
          <w:sz w:val="24"/>
          <w:szCs w:val="24"/>
        </w:rPr>
        <w:t xml:space="preserve"> so in spite of its knowledge of the respondent’s contention that the purchase </w:t>
      </w:r>
    </w:p>
    <w:p w:rsidR="001D2687" w:rsidRDefault="001D2687" w:rsidP="001D268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       </w:t>
      </w:r>
      <w:proofErr w:type="gramStart"/>
      <w:r>
        <w:rPr>
          <w:rFonts w:ascii="Times New Roman" w:hAnsi="Times New Roman" w:cs="Times New Roman"/>
          <w:sz w:val="24"/>
          <w:szCs w:val="24"/>
        </w:rPr>
        <w:t>price</w:t>
      </w:r>
      <w:proofErr w:type="gramEnd"/>
      <w:r>
        <w:rPr>
          <w:rFonts w:ascii="Times New Roman" w:hAnsi="Times New Roman" w:cs="Times New Roman"/>
          <w:sz w:val="24"/>
          <w:szCs w:val="24"/>
        </w:rPr>
        <w:t xml:space="preserve"> had not been paid prior to the institution of these proceedings.  The remarks</w:t>
      </w:r>
    </w:p>
    <w:p w:rsidR="001D2687" w:rsidRPr="001D2687" w:rsidRDefault="001D2687" w:rsidP="001D2687">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of</w:t>
      </w:r>
      <w:proofErr w:type="gramEnd"/>
      <w:r>
        <w:rPr>
          <w:rFonts w:ascii="Times New Roman" w:hAnsi="Times New Roman" w:cs="Times New Roman"/>
          <w:sz w:val="24"/>
          <w:szCs w:val="24"/>
        </w:rPr>
        <w:t xml:space="preserve"> Robinson J in </w:t>
      </w:r>
      <w:proofErr w:type="spellStart"/>
      <w:r w:rsidRPr="001D2687">
        <w:rPr>
          <w:rFonts w:ascii="Times New Roman" w:hAnsi="Times New Roman" w:cs="Times New Roman"/>
          <w:b/>
          <w:sz w:val="24"/>
          <w:szCs w:val="24"/>
        </w:rPr>
        <w:t>Mashingaidze</w:t>
      </w:r>
      <w:proofErr w:type="spellEnd"/>
      <w:r w:rsidRPr="001D2687">
        <w:rPr>
          <w:rFonts w:ascii="Times New Roman" w:hAnsi="Times New Roman" w:cs="Times New Roman"/>
          <w:b/>
          <w:sz w:val="24"/>
          <w:szCs w:val="24"/>
        </w:rPr>
        <w:t xml:space="preserve"> v </w:t>
      </w:r>
      <w:proofErr w:type="spellStart"/>
      <w:r w:rsidRPr="001D2687">
        <w:rPr>
          <w:rFonts w:ascii="Times New Roman" w:hAnsi="Times New Roman" w:cs="Times New Roman"/>
          <w:b/>
          <w:sz w:val="24"/>
          <w:szCs w:val="24"/>
        </w:rPr>
        <w:t>Mashingaidze</w:t>
      </w:r>
      <w:proofErr w:type="spellEnd"/>
      <w:r w:rsidRPr="001D2687">
        <w:rPr>
          <w:rFonts w:ascii="Times New Roman" w:hAnsi="Times New Roman" w:cs="Times New Roman"/>
          <w:b/>
          <w:sz w:val="24"/>
          <w:szCs w:val="24"/>
        </w:rPr>
        <w:t xml:space="preserve"> 1995 (1) ZLR 219 (H) </w:t>
      </w:r>
      <w:r w:rsidRPr="001D2687">
        <w:rPr>
          <w:rFonts w:ascii="Times New Roman" w:hAnsi="Times New Roman" w:cs="Times New Roman"/>
          <w:sz w:val="24"/>
          <w:szCs w:val="24"/>
        </w:rPr>
        <w:t>are</w:t>
      </w:r>
    </w:p>
    <w:p w:rsidR="001D2687" w:rsidRDefault="001D2687" w:rsidP="001D2687">
      <w:pPr>
        <w:spacing w:after="0" w:line="240" w:lineRule="auto"/>
        <w:ind w:firstLine="720"/>
        <w:jc w:val="both"/>
        <w:rPr>
          <w:rFonts w:ascii="Times New Roman" w:hAnsi="Times New Roman" w:cs="Times New Roman"/>
          <w:sz w:val="24"/>
          <w:szCs w:val="24"/>
        </w:rPr>
      </w:pPr>
      <w:r w:rsidRPr="001D2687">
        <w:rPr>
          <w:rFonts w:ascii="Times New Roman" w:hAnsi="Times New Roman" w:cs="Times New Roman"/>
          <w:sz w:val="24"/>
          <w:szCs w:val="24"/>
        </w:rPr>
        <w:t xml:space="preserve">       </w:t>
      </w:r>
      <w:proofErr w:type="gramStart"/>
      <w:r w:rsidRPr="001D2687">
        <w:rPr>
          <w:rFonts w:ascii="Times New Roman" w:hAnsi="Times New Roman" w:cs="Times New Roman"/>
          <w:sz w:val="24"/>
          <w:szCs w:val="24"/>
        </w:rPr>
        <w:t>apposite</w:t>
      </w:r>
      <w:proofErr w:type="gramEnd"/>
      <w:r w:rsidRPr="001D2687">
        <w:rPr>
          <w:rFonts w:ascii="Times New Roman" w:hAnsi="Times New Roman" w:cs="Times New Roman"/>
          <w:sz w:val="24"/>
          <w:szCs w:val="24"/>
        </w:rPr>
        <w:t>:</w:t>
      </w:r>
    </w:p>
    <w:p w:rsidR="001D2687" w:rsidRDefault="001D2687" w:rsidP="001D2687">
      <w:pPr>
        <w:spacing w:after="0" w:line="240" w:lineRule="auto"/>
        <w:ind w:firstLine="720"/>
        <w:jc w:val="both"/>
        <w:rPr>
          <w:rFonts w:ascii="Times New Roman" w:hAnsi="Times New Roman" w:cs="Times New Roman"/>
          <w:sz w:val="24"/>
          <w:szCs w:val="24"/>
        </w:rPr>
      </w:pPr>
    </w:p>
    <w:p w:rsidR="00D929A3" w:rsidRDefault="001D2687" w:rsidP="001D2687">
      <w:pPr>
        <w:spacing w:after="0" w:line="240" w:lineRule="auto"/>
        <w:ind w:firstLine="720"/>
        <w:jc w:val="both"/>
        <w:rPr>
          <w:rFonts w:ascii="Times New Roman" w:hAnsi="Times New Roman" w:cs="Times New Roman"/>
          <w:b/>
          <w:sz w:val="24"/>
          <w:szCs w:val="24"/>
        </w:rPr>
      </w:pPr>
      <w:r>
        <w:rPr>
          <w:rFonts w:ascii="Times New Roman" w:hAnsi="Times New Roman" w:cs="Times New Roman"/>
          <w:sz w:val="24"/>
          <w:szCs w:val="24"/>
        </w:rPr>
        <w:tab/>
      </w:r>
      <w:r w:rsidR="00D929A3" w:rsidRPr="00D929A3">
        <w:rPr>
          <w:rFonts w:ascii="Times New Roman" w:hAnsi="Times New Roman" w:cs="Times New Roman"/>
          <w:b/>
          <w:sz w:val="24"/>
          <w:szCs w:val="24"/>
        </w:rPr>
        <w:t>“</w:t>
      </w:r>
      <w:r w:rsidRPr="00D929A3">
        <w:rPr>
          <w:rFonts w:ascii="Times New Roman" w:hAnsi="Times New Roman" w:cs="Times New Roman"/>
          <w:b/>
          <w:sz w:val="24"/>
          <w:szCs w:val="24"/>
        </w:rPr>
        <w:t xml:space="preserve">It is necessary for the courts to discourage the too often recurring </w:t>
      </w:r>
    </w:p>
    <w:p w:rsidR="00D929A3" w:rsidRDefault="00D929A3" w:rsidP="00D929A3">
      <w:pPr>
        <w:spacing w:after="0" w:line="240" w:lineRule="auto"/>
        <w:ind w:firstLine="720"/>
        <w:jc w:val="both"/>
        <w:rPr>
          <w:rFonts w:ascii="Times New Roman" w:hAnsi="Times New Roman" w:cs="Times New Roman"/>
          <w:b/>
          <w:sz w:val="24"/>
          <w:szCs w:val="24"/>
        </w:rPr>
      </w:pPr>
      <w:r>
        <w:rPr>
          <w:rFonts w:ascii="Times New Roman" w:hAnsi="Times New Roman" w:cs="Times New Roman"/>
          <w:b/>
          <w:sz w:val="24"/>
          <w:szCs w:val="24"/>
        </w:rPr>
        <w:t xml:space="preserve">             </w:t>
      </w:r>
      <w:proofErr w:type="gramStart"/>
      <w:r w:rsidR="001D2687" w:rsidRPr="00D929A3">
        <w:rPr>
          <w:rFonts w:ascii="Times New Roman" w:hAnsi="Times New Roman" w:cs="Times New Roman"/>
          <w:b/>
          <w:sz w:val="24"/>
          <w:szCs w:val="24"/>
        </w:rPr>
        <w:t>practice</w:t>
      </w:r>
      <w:proofErr w:type="gramEnd"/>
      <w:r w:rsidR="001D2687" w:rsidRPr="00D929A3">
        <w:rPr>
          <w:rFonts w:ascii="Times New Roman" w:hAnsi="Times New Roman" w:cs="Times New Roman"/>
          <w:b/>
          <w:sz w:val="24"/>
          <w:szCs w:val="24"/>
        </w:rPr>
        <w:t xml:space="preserve"> whereby applicants, who know or should know that real and </w:t>
      </w:r>
    </w:p>
    <w:p w:rsidR="00D929A3" w:rsidRDefault="00D929A3" w:rsidP="00D929A3">
      <w:pPr>
        <w:spacing w:after="0" w:line="240" w:lineRule="auto"/>
        <w:ind w:firstLine="720"/>
        <w:jc w:val="both"/>
        <w:rPr>
          <w:rFonts w:ascii="Times New Roman" w:hAnsi="Times New Roman" w:cs="Times New Roman"/>
          <w:b/>
          <w:sz w:val="24"/>
          <w:szCs w:val="24"/>
        </w:rPr>
      </w:pPr>
      <w:r>
        <w:rPr>
          <w:rFonts w:ascii="Times New Roman" w:hAnsi="Times New Roman" w:cs="Times New Roman"/>
          <w:b/>
          <w:sz w:val="24"/>
          <w:szCs w:val="24"/>
        </w:rPr>
        <w:t xml:space="preserve">             </w:t>
      </w:r>
      <w:proofErr w:type="gramStart"/>
      <w:r w:rsidR="001D2687" w:rsidRPr="00D929A3">
        <w:rPr>
          <w:rFonts w:ascii="Times New Roman" w:hAnsi="Times New Roman" w:cs="Times New Roman"/>
          <w:b/>
          <w:sz w:val="24"/>
          <w:szCs w:val="24"/>
        </w:rPr>
        <w:t>substantial</w:t>
      </w:r>
      <w:proofErr w:type="gramEnd"/>
      <w:r>
        <w:rPr>
          <w:rFonts w:ascii="Times New Roman" w:hAnsi="Times New Roman" w:cs="Times New Roman"/>
          <w:b/>
          <w:sz w:val="24"/>
          <w:szCs w:val="24"/>
        </w:rPr>
        <w:t xml:space="preserve"> </w:t>
      </w:r>
      <w:r w:rsidR="001D2687" w:rsidRPr="00D929A3">
        <w:rPr>
          <w:rFonts w:ascii="Times New Roman" w:hAnsi="Times New Roman" w:cs="Times New Roman"/>
          <w:b/>
          <w:sz w:val="24"/>
          <w:szCs w:val="24"/>
        </w:rPr>
        <w:t xml:space="preserve">disputes of fact will arise or are likely to arise on the papers, </w:t>
      </w:r>
    </w:p>
    <w:p w:rsidR="00D929A3" w:rsidRDefault="00D929A3" w:rsidP="00D929A3">
      <w:pPr>
        <w:spacing w:after="0" w:line="240" w:lineRule="auto"/>
        <w:ind w:firstLine="720"/>
        <w:jc w:val="both"/>
        <w:rPr>
          <w:rFonts w:ascii="Times New Roman" w:hAnsi="Times New Roman" w:cs="Times New Roman"/>
          <w:b/>
          <w:sz w:val="24"/>
          <w:szCs w:val="24"/>
        </w:rPr>
      </w:pPr>
      <w:r>
        <w:rPr>
          <w:rFonts w:ascii="Times New Roman" w:hAnsi="Times New Roman" w:cs="Times New Roman"/>
          <w:b/>
          <w:sz w:val="24"/>
          <w:szCs w:val="24"/>
        </w:rPr>
        <w:t xml:space="preserve">             </w:t>
      </w:r>
      <w:proofErr w:type="gramStart"/>
      <w:r w:rsidR="001D2687" w:rsidRPr="00D929A3">
        <w:rPr>
          <w:rFonts w:ascii="Times New Roman" w:hAnsi="Times New Roman" w:cs="Times New Roman"/>
          <w:b/>
          <w:sz w:val="24"/>
          <w:szCs w:val="24"/>
        </w:rPr>
        <w:t>nevertheless</w:t>
      </w:r>
      <w:proofErr w:type="gramEnd"/>
      <w:r w:rsidR="001D2687" w:rsidRPr="00D929A3">
        <w:rPr>
          <w:rFonts w:ascii="Times New Roman" w:hAnsi="Times New Roman" w:cs="Times New Roman"/>
          <w:b/>
          <w:sz w:val="24"/>
          <w:szCs w:val="24"/>
        </w:rPr>
        <w:t xml:space="preserve"> resort to application proceedings on the basis that, at worst, </w:t>
      </w:r>
    </w:p>
    <w:p w:rsidR="00D929A3" w:rsidRDefault="00D929A3" w:rsidP="00D929A3">
      <w:pPr>
        <w:spacing w:after="0" w:line="240" w:lineRule="auto"/>
        <w:ind w:firstLine="720"/>
        <w:jc w:val="both"/>
        <w:rPr>
          <w:rFonts w:ascii="Times New Roman" w:hAnsi="Times New Roman" w:cs="Times New Roman"/>
          <w:b/>
          <w:sz w:val="24"/>
          <w:szCs w:val="24"/>
        </w:rPr>
      </w:pPr>
      <w:r>
        <w:rPr>
          <w:rFonts w:ascii="Times New Roman" w:hAnsi="Times New Roman" w:cs="Times New Roman"/>
          <w:b/>
          <w:sz w:val="24"/>
          <w:szCs w:val="24"/>
        </w:rPr>
        <w:t xml:space="preserve">             </w:t>
      </w:r>
      <w:proofErr w:type="gramStart"/>
      <w:r w:rsidR="001D2687" w:rsidRPr="00D929A3">
        <w:rPr>
          <w:rFonts w:ascii="Times New Roman" w:hAnsi="Times New Roman" w:cs="Times New Roman"/>
          <w:b/>
          <w:sz w:val="24"/>
          <w:szCs w:val="24"/>
        </w:rPr>
        <w:t>they</w:t>
      </w:r>
      <w:proofErr w:type="gramEnd"/>
      <w:r w:rsidR="001D2687" w:rsidRPr="00D929A3">
        <w:rPr>
          <w:rFonts w:ascii="Times New Roman" w:hAnsi="Times New Roman" w:cs="Times New Roman"/>
          <w:b/>
          <w:sz w:val="24"/>
          <w:szCs w:val="24"/>
        </w:rPr>
        <w:t xml:space="preserve"> can count on the court to stand the matter over for trial.  Unless this </w:t>
      </w:r>
    </w:p>
    <w:p w:rsidR="00D929A3" w:rsidRDefault="00D929A3" w:rsidP="00D929A3">
      <w:pPr>
        <w:spacing w:after="0" w:line="240" w:lineRule="auto"/>
        <w:ind w:firstLine="720"/>
        <w:jc w:val="both"/>
        <w:rPr>
          <w:rFonts w:ascii="Times New Roman" w:hAnsi="Times New Roman" w:cs="Times New Roman"/>
          <w:b/>
          <w:sz w:val="24"/>
          <w:szCs w:val="24"/>
        </w:rPr>
      </w:pPr>
      <w:r>
        <w:rPr>
          <w:rFonts w:ascii="Times New Roman" w:hAnsi="Times New Roman" w:cs="Times New Roman"/>
          <w:b/>
          <w:sz w:val="24"/>
          <w:szCs w:val="24"/>
        </w:rPr>
        <w:t xml:space="preserve">             </w:t>
      </w:r>
      <w:proofErr w:type="gramStart"/>
      <w:r w:rsidR="001D2687" w:rsidRPr="00D929A3">
        <w:rPr>
          <w:rFonts w:ascii="Times New Roman" w:hAnsi="Times New Roman" w:cs="Times New Roman"/>
          <w:b/>
          <w:sz w:val="24"/>
          <w:szCs w:val="24"/>
        </w:rPr>
        <w:t>practice</w:t>
      </w:r>
      <w:proofErr w:type="gramEnd"/>
      <w:r w:rsidR="001D2687" w:rsidRPr="00D929A3">
        <w:rPr>
          <w:rFonts w:ascii="Times New Roman" w:hAnsi="Times New Roman" w:cs="Times New Roman"/>
          <w:b/>
          <w:sz w:val="24"/>
          <w:szCs w:val="24"/>
        </w:rPr>
        <w:t xml:space="preserve"> is curbed, applicants will continue to believe that they have </w:t>
      </w:r>
    </w:p>
    <w:p w:rsidR="00D929A3" w:rsidRDefault="00D929A3" w:rsidP="00D929A3">
      <w:pPr>
        <w:spacing w:after="0" w:line="240" w:lineRule="auto"/>
        <w:ind w:firstLine="720"/>
        <w:jc w:val="both"/>
        <w:rPr>
          <w:rFonts w:ascii="Times New Roman" w:hAnsi="Times New Roman" w:cs="Times New Roman"/>
          <w:b/>
          <w:sz w:val="24"/>
          <w:szCs w:val="24"/>
        </w:rPr>
      </w:pPr>
      <w:r>
        <w:rPr>
          <w:rFonts w:ascii="Times New Roman" w:hAnsi="Times New Roman" w:cs="Times New Roman"/>
          <w:b/>
          <w:sz w:val="24"/>
          <w:szCs w:val="24"/>
        </w:rPr>
        <w:t xml:space="preserve">             </w:t>
      </w:r>
      <w:proofErr w:type="gramStart"/>
      <w:r w:rsidR="001D2687" w:rsidRPr="00D929A3">
        <w:rPr>
          <w:rFonts w:ascii="Times New Roman" w:hAnsi="Times New Roman" w:cs="Times New Roman"/>
          <w:b/>
          <w:sz w:val="24"/>
          <w:szCs w:val="24"/>
        </w:rPr>
        <w:t>nothing</w:t>
      </w:r>
      <w:proofErr w:type="gramEnd"/>
      <w:r w:rsidR="001D2687" w:rsidRPr="00D929A3">
        <w:rPr>
          <w:rFonts w:ascii="Times New Roman" w:hAnsi="Times New Roman" w:cs="Times New Roman"/>
          <w:b/>
          <w:sz w:val="24"/>
          <w:szCs w:val="24"/>
        </w:rPr>
        <w:t xml:space="preserve"> to lose, and, indeed, everything to gain tactically by embarking</w:t>
      </w:r>
    </w:p>
    <w:p w:rsidR="00D929A3" w:rsidRDefault="00D929A3" w:rsidP="00D929A3">
      <w:pPr>
        <w:spacing w:after="0" w:line="240" w:lineRule="auto"/>
        <w:ind w:firstLine="720"/>
        <w:jc w:val="both"/>
        <w:rPr>
          <w:rFonts w:ascii="Times New Roman" w:hAnsi="Times New Roman" w:cs="Times New Roman"/>
          <w:b/>
          <w:sz w:val="24"/>
          <w:szCs w:val="24"/>
        </w:rPr>
      </w:pPr>
      <w:r>
        <w:rPr>
          <w:rFonts w:ascii="Times New Roman" w:hAnsi="Times New Roman" w:cs="Times New Roman"/>
          <w:b/>
          <w:sz w:val="24"/>
          <w:szCs w:val="24"/>
        </w:rPr>
        <w:t xml:space="preserve">            </w:t>
      </w:r>
      <w:r w:rsidR="001D2687" w:rsidRPr="00D929A3">
        <w:rPr>
          <w:rFonts w:ascii="Times New Roman" w:hAnsi="Times New Roman" w:cs="Times New Roman"/>
          <w:b/>
          <w:sz w:val="24"/>
          <w:szCs w:val="24"/>
        </w:rPr>
        <w:t xml:space="preserve"> </w:t>
      </w:r>
      <w:proofErr w:type="gramStart"/>
      <w:r w:rsidR="001D2687" w:rsidRPr="00D929A3">
        <w:rPr>
          <w:rFonts w:ascii="Times New Roman" w:hAnsi="Times New Roman" w:cs="Times New Roman"/>
          <w:b/>
          <w:sz w:val="24"/>
          <w:szCs w:val="24"/>
        </w:rPr>
        <w:t>upon</w:t>
      </w:r>
      <w:proofErr w:type="gramEnd"/>
      <w:r w:rsidR="001D2687" w:rsidRPr="00D929A3">
        <w:rPr>
          <w:rFonts w:ascii="Times New Roman" w:hAnsi="Times New Roman" w:cs="Times New Roman"/>
          <w:b/>
          <w:sz w:val="24"/>
          <w:szCs w:val="24"/>
        </w:rPr>
        <w:t xml:space="preserve"> application pro</w:t>
      </w:r>
      <w:r w:rsidRPr="00D929A3">
        <w:rPr>
          <w:rFonts w:ascii="Times New Roman" w:hAnsi="Times New Roman" w:cs="Times New Roman"/>
          <w:b/>
          <w:sz w:val="24"/>
          <w:szCs w:val="24"/>
        </w:rPr>
        <w:t xml:space="preserve">ceedings, notwithstanding their knowledge or belief </w:t>
      </w:r>
    </w:p>
    <w:p w:rsidR="00D929A3" w:rsidRDefault="00D929A3" w:rsidP="00D929A3">
      <w:pPr>
        <w:spacing w:after="0" w:line="240" w:lineRule="auto"/>
        <w:ind w:firstLine="720"/>
        <w:jc w:val="both"/>
        <w:rPr>
          <w:rFonts w:ascii="Times New Roman" w:hAnsi="Times New Roman" w:cs="Times New Roman"/>
          <w:b/>
          <w:sz w:val="24"/>
          <w:szCs w:val="24"/>
        </w:rPr>
      </w:pPr>
      <w:r>
        <w:rPr>
          <w:rFonts w:ascii="Times New Roman" w:hAnsi="Times New Roman" w:cs="Times New Roman"/>
          <w:b/>
          <w:sz w:val="24"/>
          <w:szCs w:val="24"/>
        </w:rPr>
        <w:t xml:space="preserve">             </w:t>
      </w:r>
      <w:proofErr w:type="gramStart"/>
      <w:r w:rsidRPr="00D929A3">
        <w:rPr>
          <w:rFonts w:ascii="Times New Roman" w:hAnsi="Times New Roman" w:cs="Times New Roman"/>
          <w:b/>
          <w:sz w:val="24"/>
          <w:szCs w:val="24"/>
        </w:rPr>
        <w:t>at</w:t>
      </w:r>
      <w:proofErr w:type="gramEnd"/>
      <w:r w:rsidRPr="00D929A3">
        <w:rPr>
          <w:rFonts w:ascii="Times New Roman" w:hAnsi="Times New Roman" w:cs="Times New Roman"/>
          <w:b/>
          <w:sz w:val="24"/>
          <w:szCs w:val="24"/>
        </w:rPr>
        <w:t xml:space="preserve"> the time of doing so that the respondent will be able to show that</w:t>
      </w:r>
    </w:p>
    <w:p w:rsidR="001D2687" w:rsidRPr="00D929A3" w:rsidRDefault="00D929A3" w:rsidP="00D929A3">
      <w:pPr>
        <w:spacing w:after="0" w:line="240" w:lineRule="auto"/>
        <w:ind w:firstLine="720"/>
        <w:jc w:val="both"/>
        <w:rPr>
          <w:rFonts w:ascii="Times New Roman" w:hAnsi="Times New Roman" w:cs="Times New Roman"/>
          <w:b/>
          <w:sz w:val="24"/>
          <w:szCs w:val="24"/>
        </w:rPr>
      </w:pPr>
      <w:r>
        <w:rPr>
          <w:rFonts w:ascii="Times New Roman" w:hAnsi="Times New Roman" w:cs="Times New Roman"/>
          <w:b/>
          <w:sz w:val="24"/>
          <w:szCs w:val="24"/>
        </w:rPr>
        <w:t xml:space="preserve">             </w:t>
      </w:r>
      <w:proofErr w:type="gramStart"/>
      <w:r w:rsidRPr="00D929A3">
        <w:rPr>
          <w:rFonts w:ascii="Times New Roman" w:hAnsi="Times New Roman" w:cs="Times New Roman"/>
          <w:b/>
          <w:sz w:val="24"/>
          <w:szCs w:val="24"/>
        </w:rPr>
        <w:t>genuine</w:t>
      </w:r>
      <w:proofErr w:type="gramEnd"/>
      <w:r w:rsidRPr="00D929A3">
        <w:rPr>
          <w:rFonts w:ascii="Times New Roman" w:hAnsi="Times New Roman" w:cs="Times New Roman"/>
          <w:b/>
          <w:sz w:val="24"/>
          <w:szCs w:val="24"/>
        </w:rPr>
        <w:t xml:space="preserve"> and serious disputes of fact exist on the papers”.  </w:t>
      </w:r>
      <w:r w:rsidR="001D2687" w:rsidRPr="00D929A3">
        <w:rPr>
          <w:rFonts w:ascii="Times New Roman" w:hAnsi="Times New Roman" w:cs="Times New Roman"/>
          <w:b/>
          <w:sz w:val="24"/>
          <w:szCs w:val="24"/>
        </w:rPr>
        <w:t xml:space="preserve">    </w:t>
      </w:r>
    </w:p>
    <w:p w:rsidR="001D2687" w:rsidRPr="00D13EE1" w:rsidRDefault="001D2687" w:rsidP="00D13EE1">
      <w:pPr>
        <w:spacing w:after="0" w:line="360" w:lineRule="auto"/>
        <w:jc w:val="both"/>
        <w:rPr>
          <w:rFonts w:ascii="Times New Roman" w:hAnsi="Times New Roman" w:cs="Times New Roman"/>
          <w:sz w:val="24"/>
          <w:szCs w:val="24"/>
        </w:rPr>
      </w:pPr>
      <w:r w:rsidRPr="00D929A3">
        <w:rPr>
          <w:rFonts w:ascii="Times New Roman" w:hAnsi="Times New Roman" w:cs="Times New Roman"/>
          <w:b/>
          <w:sz w:val="24"/>
          <w:szCs w:val="24"/>
        </w:rPr>
        <w:lastRenderedPageBreak/>
        <w:t xml:space="preserve"> </w:t>
      </w:r>
      <w:r w:rsidR="00D13EE1">
        <w:rPr>
          <w:rFonts w:ascii="Times New Roman" w:hAnsi="Times New Roman" w:cs="Times New Roman"/>
          <w:b/>
          <w:sz w:val="24"/>
          <w:szCs w:val="24"/>
        </w:rPr>
        <w:tab/>
      </w:r>
      <w:r w:rsidR="00D13EE1" w:rsidRPr="00D13EE1">
        <w:rPr>
          <w:rFonts w:ascii="Times New Roman" w:hAnsi="Times New Roman" w:cs="Times New Roman"/>
          <w:sz w:val="24"/>
          <w:szCs w:val="24"/>
        </w:rPr>
        <w:t>The above would indeed be the correct position to take if the applicant knew he had not paid for the vehicle.</w:t>
      </w:r>
    </w:p>
    <w:p w:rsidR="005F0CFD" w:rsidRDefault="003C66C1" w:rsidP="00D13EE1">
      <w:pPr>
        <w:spacing w:after="0" w:line="360" w:lineRule="auto"/>
        <w:ind w:firstLine="720"/>
        <w:jc w:val="both"/>
        <w:rPr>
          <w:rFonts w:ascii="Times New Roman" w:hAnsi="Times New Roman" w:cs="Times New Roman"/>
          <w:sz w:val="24"/>
          <w:szCs w:val="24"/>
        </w:rPr>
      </w:pPr>
      <w:r w:rsidRPr="00D13EE1">
        <w:rPr>
          <w:rFonts w:ascii="Times New Roman" w:hAnsi="Times New Roman" w:cs="Times New Roman"/>
          <w:sz w:val="24"/>
          <w:szCs w:val="24"/>
        </w:rPr>
        <w:t>I am</w:t>
      </w:r>
      <w:r w:rsidR="005E7578">
        <w:rPr>
          <w:rFonts w:ascii="Times New Roman" w:hAnsi="Times New Roman" w:cs="Times New Roman"/>
          <w:sz w:val="24"/>
          <w:szCs w:val="24"/>
        </w:rPr>
        <w:t>,</w:t>
      </w:r>
      <w:r w:rsidRPr="00D13EE1">
        <w:rPr>
          <w:rFonts w:ascii="Times New Roman" w:hAnsi="Times New Roman" w:cs="Times New Roman"/>
          <w:sz w:val="24"/>
          <w:szCs w:val="24"/>
        </w:rPr>
        <w:t xml:space="preserve"> however, unable to</w:t>
      </w:r>
      <w:r>
        <w:rPr>
          <w:rFonts w:ascii="Times New Roman" w:hAnsi="Times New Roman" w:cs="Times New Roman"/>
          <w:sz w:val="24"/>
          <w:szCs w:val="24"/>
        </w:rPr>
        <w:t xml:space="preserve"> uphold the respondent’s point </w:t>
      </w:r>
      <w:r w:rsidRPr="003C66C1">
        <w:rPr>
          <w:rFonts w:ascii="Times New Roman" w:hAnsi="Times New Roman" w:cs="Times New Roman"/>
          <w:i/>
          <w:sz w:val="24"/>
          <w:szCs w:val="24"/>
        </w:rPr>
        <w:t xml:space="preserve">in </w:t>
      </w:r>
      <w:proofErr w:type="spellStart"/>
      <w:r w:rsidRPr="003C66C1">
        <w:rPr>
          <w:rFonts w:ascii="Times New Roman" w:hAnsi="Times New Roman" w:cs="Times New Roman"/>
          <w:i/>
          <w:sz w:val="24"/>
          <w:szCs w:val="24"/>
        </w:rPr>
        <w:t>limine</w:t>
      </w:r>
      <w:proofErr w:type="spellEnd"/>
      <w:r>
        <w:rPr>
          <w:rFonts w:ascii="Times New Roman" w:hAnsi="Times New Roman" w:cs="Times New Roman"/>
          <w:sz w:val="24"/>
          <w:szCs w:val="24"/>
        </w:rPr>
        <w:t xml:space="preserve"> for reasons that shall emerge in my determination of the</w:t>
      </w:r>
      <w:r w:rsidR="0041052D">
        <w:rPr>
          <w:rFonts w:ascii="Times New Roman" w:hAnsi="Times New Roman" w:cs="Times New Roman"/>
          <w:sz w:val="24"/>
          <w:szCs w:val="24"/>
        </w:rPr>
        <w:t xml:space="preserve"> whole matter.  I shall also in my con</w:t>
      </w:r>
      <w:r w:rsidR="005E7578">
        <w:rPr>
          <w:rFonts w:ascii="Times New Roman" w:hAnsi="Times New Roman" w:cs="Times New Roman"/>
          <w:sz w:val="24"/>
          <w:szCs w:val="24"/>
        </w:rPr>
        <w:t>cluding</w:t>
      </w:r>
      <w:r w:rsidR="0041052D">
        <w:rPr>
          <w:rFonts w:ascii="Times New Roman" w:hAnsi="Times New Roman" w:cs="Times New Roman"/>
          <w:sz w:val="24"/>
          <w:szCs w:val="24"/>
        </w:rPr>
        <w:t xml:space="preserve"> </w:t>
      </w:r>
      <w:proofErr w:type="spellStart"/>
      <w:r w:rsidR="0041052D">
        <w:rPr>
          <w:rFonts w:ascii="Times New Roman" w:hAnsi="Times New Roman" w:cs="Times New Roman"/>
          <w:sz w:val="24"/>
          <w:szCs w:val="24"/>
        </w:rPr>
        <w:t>para</w:t>
      </w:r>
      <w:proofErr w:type="spellEnd"/>
      <w:r w:rsidR="0041052D">
        <w:rPr>
          <w:rFonts w:ascii="Times New Roman" w:hAnsi="Times New Roman" w:cs="Times New Roman"/>
          <w:sz w:val="24"/>
          <w:szCs w:val="24"/>
        </w:rPr>
        <w:t xml:space="preserve"> (s) address the issue of prescription which the respondent says does not apply</w:t>
      </w:r>
      <w:r w:rsidR="005E7578">
        <w:rPr>
          <w:rFonts w:ascii="Times New Roman" w:hAnsi="Times New Roman" w:cs="Times New Roman"/>
          <w:sz w:val="24"/>
          <w:szCs w:val="24"/>
        </w:rPr>
        <w:t xml:space="preserve"> </w:t>
      </w:r>
      <w:r w:rsidR="005E7578" w:rsidRPr="005E7578">
        <w:rPr>
          <w:rFonts w:ascii="Times New Roman" w:hAnsi="Times New Roman" w:cs="Times New Roman"/>
          <w:sz w:val="24"/>
          <w:szCs w:val="24"/>
        </w:rPr>
        <w:t>in</w:t>
      </w:r>
      <w:r w:rsidR="005E7578" w:rsidRPr="005E7578">
        <w:rPr>
          <w:rFonts w:ascii="Times New Roman" w:hAnsi="Times New Roman" w:cs="Times New Roman"/>
          <w:i/>
          <w:sz w:val="24"/>
          <w:szCs w:val="24"/>
        </w:rPr>
        <w:t xml:space="preserve"> </w:t>
      </w:r>
      <w:proofErr w:type="spellStart"/>
      <w:r w:rsidR="005E7578" w:rsidRPr="005E7578">
        <w:rPr>
          <w:rFonts w:ascii="Times New Roman" w:hAnsi="Times New Roman" w:cs="Times New Roman"/>
          <w:i/>
          <w:sz w:val="24"/>
          <w:szCs w:val="24"/>
        </w:rPr>
        <w:t>casu</w:t>
      </w:r>
      <w:proofErr w:type="spellEnd"/>
      <w:r w:rsidR="0041052D">
        <w:rPr>
          <w:rFonts w:ascii="Times New Roman" w:hAnsi="Times New Roman" w:cs="Times New Roman"/>
          <w:sz w:val="24"/>
          <w:szCs w:val="24"/>
        </w:rPr>
        <w:t>.</w:t>
      </w:r>
    </w:p>
    <w:p w:rsidR="0041052D" w:rsidRDefault="0041052D" w:rsidP="00AE1FB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proofErr w:type="gramStart"/>
      <w:r>
        <w:rPr>
          <w:rFonts w:ascii="Times New Roman" w:hAnsi="Times New Roman" w:cs="Times New Roman"/>
          <w:sz w:val="24"/>
          <w:szCs w:val="24"/>
        </w:rPr>
        <w:t>applicant,</w:t>
      </w:r>
      <w:proofErr w:type="gramEnd"/>
      <w:r>
        <w:rPr>
          <w:rFonts w:ascii="Times New Roman" w:hAnsi="Times New Roman" w:cs="Times New Roman"/>
          <w:sz w:val="24"/>
          <w:szCs w:val="24"/>
        </w:rPr>
        <w:t xml:space="preserve"> convinced that he fulfilled his obligations under the contract</w:t>
      </w:r>
      <w:r w:rsidR="005E7578">
        <w:rPr>
          <w:rFonts w:ascii="Times New Roman" w:hAnsi="Times New Roman" w:cs="Times New Roman"/>
          <w:sz w:val="24"/>
          <w:szCs w:val="24"/>
        </w:rPr>
        <w:t>,</w:t>
      </w:r>
      <w:r>
        <w:rPr>
          <w:rFonts w:ascii="Times New Roman" w:hAnsi="Times New Roman" w:cs="Times New Roman"/>
          <w:sz w:val="24"/>
          <w:szCs w:val="24"/>
        </w:rPr>
        <w:t xml:space="preserve"> submitted</w:t>
      </w:r>
      <w:r w:rsidR="005E7578">
        <w:rPr>
          <w:rFonts w:ascii="Times New Roman" w:hAnsi="Times New Roman" w:cs="Times New Roman"/>
          <w:sz w:val="24"/>
          <w:szCs w:val="24"/>
        </w:rPr>
        <w:t>, in part,</w:t>
      </w:r>
      <w:r>
        <w:rPr>
          <w:rFonts w:ascii="Times New Roman" w:hAnsi="Times New Roman" w:cs="Times New Roman"/>
          <w:sz w:val="24"/>
          <w:szCs w:val="24"/>
        </w:rPr>
        <w:t xml:space="preserve"> as follows:-</w:t>
      </w:r>
    </w:p>
    <w:p w:rsidR="0041052D" w:rsidRPr="008535BA" w:rsidRDefault="0041052D" w:rsidP="00F355D9">
      <w:pPr>
        <w:spacing w:after="0" w:line="360" w:lineRule="auto"/>
        <w:jc w:val="both"/>
        <w:rPr>
          <w:rFonts w:ascii="Times New Roman" w:hAnsi="Times New Roman" w:cs="Times New Roman"/>
          <w:b/>
          <w:sz w:val="24"/>
          <w:szCs w:val="24"/>
        </w:rPr>
      </w:pPr>
    </w:p>
    <w:p w:rsidR="0041052D" w:rsidRPr="00421511" w:rsidRDefault="005E7578" w:rsidP="00AE1FBF">
      <w:pPr>
        <w:spacing w:after="0" w:line="360" w:lineRule="auto"/>
        <w:ind w:firstLine="720"/>
        <w:jc w:val="both"/>
        <w:rPr>
          <w:rFonts w:ascii="Times New Roman" w:hAnsi="Times New Roman" w:cs="Times New Roman"/>
          <w:b/>
          <w:sz w:val="24"/>
          <w:szCs w:val="24"/>
          <w:u w:val="single"/>
        </w:rPr>
      </w:pPr>
      <w:r>
        <w:rPr>
          <w:rFonts w:ascii="Times New Roman" w:hAnsi="Times New Roman" w:cs="Times New Roman"/>
          <w:b/>
          <w:sz w:val="24"/>
          <w:szCs w:val="24"/>
          <w:u w:val="single"/>
        </w:rPr>
        <w:t>“</w:t>
      </w:r>
      <w:r w:rsidR="0041052D" w:rsidRPr="00421511">
        <w:rPr>
          <w:rFonts w:ascii="Times New Roman" w:hAnsi="Times New Roman" w:cs="Times New Roman"/>
          <w:b/>
          <w:sz w:val="24"/>
          <w:szCs w:val="24"/>
          <w:u w:val="single"/>
        </w:rPr>
        <w:t>Vindication</w:t>
      </w:r>
    </w:p>
    <w:p w:rsidR="0041052D" w:rsidRDefault="0041052D" w:rsidP="00AE1FBF">
      <w:pPr>
        <w:spacing w:after="0" w:line="360" w:lineRule="auto"/>
        <w:ind w:firstLine="720"/>
        <w:jc w:val="both"/>
        <w:rPr>
          <w:rFonts w:ascii="Times New Roman" w:hAnsi="Times New Roman" w:cs="Times New Roman"/>
          <w:sz w:val="24"/>
          <w:szCs w:val="24"/>
        </w:rPr>
      </w:pPr>
    </w:p>
    <w:p w:rsidR="008535BA" w:rsidRDefault="0041052D" w:rsidP="00AE1FBF">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11.  The proceedings in </w:t>
      </w:r>
      <w:proofErr w:type="spellStart"/>
      <w:r>
        <w:rPr>
          <w:rFonts w:ascii="Times New Roman" w:hAnsi="Times New Roman" w:cs="Times New Roman"/>
          <w:sz w:val="24"/>
          <w:szCs w:val="24"/>
        </w:rPr>
        <w:t>casu</w:t>
      </w:r>
      <w:proofErr w:type="spellEnd"/>
      <w:r>
        <w:rPr>
          <w:rFonts w:ascii="Times New Roman" w:hAnsi="Times New Roman" w:cs="Times New Roman"/>
          <w:sz w:val="24"/>
          <w:szCs w:val="24"/>
        </w:rPr>
        <w:t xml:space="preserve"> are for </w:t>
      </w:r>
      <w:proofErr w:type="spellStart"/>
      <w:r w:rsidRPr="008535BA">
        <w:rPr>
          <w:rFonts w:ascii="Times New Roman" w:hAnsi="Times New Roman" w:cs="Times New Roman"/>
          <w:b/>
          <w:sz w:val="24"/>
          <w:szCs w:val="24"/>
        </w:rPr>
        <w:t>rei</w:t>
      </w:r>
      <w:proofErr w:type="spellEnd"/>
      <w:r w:rsidRPr="008535BA">
        <w:rPr>
          <w:rFonts w:ascii="Times New Roman" w:hAnsi="Times New Roman" w:cs="Times New Roman"/>
          <w:b/>
          <w:sz w:val="24"/>
          <w:szCs w:val="24"/>
        </w:rPr>
        <w:t xml:space="preserve"> </w:t>
      </w:r>
      <w:proofErr w:type="spellStart"/>
      <w:r w:rsidRPr="008535BA">
        <w:rPr>
          <w:rFonts w:ascii="Times New Roman" w:hAnsi="Times New Roman" w:cs="Times New Roman"/>
          <w:b/>
          <w:sz w:val="24"/>
          <w:szCs w:val="24"/>
        </w:rPr>
        <w:t>vincicatio</w:t>
      </w:r>
      <w:proofErr w:type="spellEnd"/>
      <w:r>
        <w:rPr>
          <w:rFonts w:ascii="Times New Roman" w:hAnsi="Times New Roman" w:cs="Times New Roman"/>
          <w:sz w:val="24"/>
          <w:szCs w:val="24"/>
        </w:rPr>
        <w:t xml:space="preserve">.  The Principle that an owner </w:t>
      </w:r>
    </w:p>
    <w:p w:rsidR="008535BA" w:rsidRDefault="008535BA" w:rsidP="00AE1FBF">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41052D">
        <w:rPr>
          <w:rFonts w:ascii="Times New Roman" w:hAnsi="Times New Roman" w:cs="Times New Roman"/>
          <w:sz w:val="24"/>
          <w:szCs w:val="24"/>
        </w:rPr>
        <w:t>cannot</w:t>
      </w:r>
      <w:proofErr w:type="gramEnd"/>
      <w:r w:rsidR="0041052D">
        <w:rPr>
          <w:rFonts w:ascii="Times New Roman" w:hAnsi="Times New Roman" w:cs="Times New Roman"/>
          <w:sz w:val="24"/>
          <w:szCs w:val="24"/>
        </w:rPr>
        <w:t xml:space="preserve"> be deprived of his property against his will means that he is entitled to </w:t>
      </w:r>
    </w:p>
    <w:p w:rsidR="0041052D" w:rsidRDefault="008535BA" w:rsidP="00AE1FBF">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41052D">
        <w:rPr>
          <w:rFonts w:ascii="Times New Roman" w:hAnsi="Times New Roman" w:cs="Times New Roman"/>
          <w:sz w:val="24"/>
          <w:szCs w:val="24"/>
        </w:rPr>
        <w:t>recover</w:t>
      </w:r>
      <w:proofErr w:type="gramEnd"/>
      <w:r w:rsidR="0041052D">
        <w:rPr>
          <w:rFonts w:ascii="Times New Roman" w:hAnsi="Times New Roman" w:cs="Times New Roman"/>
          <w:sz w:val="24"/>
          <w:szCs w:val="24"/>
        </w:rPr>
        <w:t xml:space="preserve"> it from any person who retains possession of it without his consent.</w:t>
      </w:r>
    </w:p>
    <w:p w:rsidR="0041052D" w:rsidRDefault="0041052D" w:rsidP="00AE1FBF">
      <w:pPr>
        <w:spacing w:after="0" w:line="240" w:lineRule="auto"/>
        <w:ind w:firstLine="720"/>
        <w:jc w:val="both"/>
        <w:rPr>
          <w:rFonts w:ascii="Times New Roman" w:hAnsi="Times New Roman" w:cs="Times New Roman"/>
          <w:sz w:val="24"/>
          <w:szCs w:val="24"/>
        </w:rPr>
      </w:pPr>
    </w:p>
    <w:p w:rsidR="00235972" w:rsidRDefault="0041052D" w:rsidP="00AE1FBF">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12.  The principle applicable to the </w:t>
      </w:r>
      <w:proofErr w:type="spellStart"/>
      <w:r>
        <w:rPr>
          <w:rFonts w:ascii="Times New Roman" w:hAnsi="Times New Roman" w:cs="Times New Roman"/>
          <w:sz w:val="24"/>
          <w:szCs w:val="24"/>
        </w:rPr>
        <w:t>rei</w:t>
      </w:r>
      <w:proofErr w:type="spellEnd"/>
      <w:r>
        <w:rPr>
          <w:rFonts w:ascii="Times New Roman" w:hAnsi="Times New Roman" w:cs="Times New Roman"/>
          <w:sz w:val="24"/>
          <w:szCs w:val="24"/>
        </w:rPr>
        <w:t xml:space="preserve"> vindication remedy </w:t>
      </w:r>
      <w:proofErr w:type="gramStart"/>
      <w:r>
        <w:rPr>
          <w:rFonts w:ascii="Times New Roman" w:hAnsi="Times New Roman" w:cs="Times New Roman"/>
          <w:sz w:val="24"/>
          <w:szCs w:val="24"/>
        </w:rPr>
        <w:t>are</w:t>
      </w:r>
      <w:proofErr w:type="gramEnd"/>
      <w:r>
        <w:rPr>
          <w:rFonts w:ascii="Times New Roman" w:hAnsi="Times New Roman" w:cs="Times New Roman"/>
          <w:sz w:val="24"/>
          <w:szCs w:val="24"/>
        </w:rPr>
        <w:t xml:space="preserve"> settled in law</w:t>
      </w:r>
      <w:r w:rsidR="00235972">
        <w:rPr>
          <w:rStyle w:val="FootnoteReference"/>
          <w:rFonts w:ascii="Times New Roman" w:hAnsi="Times New Roman" w:cs="Times New Roman"/>
          <w:sz w:val="24"/>
          <w:szCs w:val="24"/>
        </w:rPr>
        <w:footnoteReference w:id="1"/>
      </w:r>
      <w:r w:rsidR="00235972">
        <w:rPr>
          <w:rFonts w:ascii="Times New Roman" w:hAnsi="Times New Roman" w:cs="Times New Roman"/>
          <w:sz w:val="24"/>
          <w:szCs w:val="24"/>
        </w:rPr>
        <w:t xml:space="preserve">; </w:t>
      </w:r>
    </w:p>
    <w:p w:rsidR="00235972" w:rsidRDefault="00235972" w:rsidP="00AE1FBF">
      <w:pPr>
        <w:spacing w:after="0" w:line="240" w:lineRule="auto"/>
        <w:ind w:firstLine="720"/>
        <w:jc w:val="both"/>
        <w:rPr>
          <w:rFonts w:ascii="Times New Roman" w:hAnsi="Times New Roman" w:cs="Times New Roman"/>
          <w:sz w:val="24"/>
          <w:szCs w:val="24"/>
        </w:rPr>
      </w:pPr>
    </w:p>
    <w:p w:rsidR="00235972" w:rsidRDefault="00235972" w:rsidP="00AE1FBF">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ab/>
        <w:t xml:space="preserve">“The </w:t>
      </w:r>
      <w:proofErr w:type="spellStart"/>
      <w:r>
        <w:rPr>
          <w:rFonts w:ascii="Times New Roman" w:hAnsi="Times New Roman" w:cs="Times New Roman"/>
          <w:sz w:val="24"/>
          <w:szCs w:val="24"/>
        </w:rPr>
        <w:t>rei</w:t>
      </w:r>
      <w:proofErr w:type="spellEnd"/>
      <w:r>
        <w:rPr>
          <w:rFonts w:ascii="Times New Roman" w:hAnsi="Times New Roman" w:cs="Times New Roman"/>
          <w:sz w:val="24"/>
          <w:szCs w:val="24"/>
        </w:rPr>
        <w:t xml:space="preserve"> vindication is available to an owner for the recovery of his movable</w:t>
      </w:r>
    </w:p>
    <w:p w:rsidR="00235972" w:rsidRDefault="00235972" w:rsidP="00AE1FBF">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 </w:t>
      </w:r>
      <w:proofErr w:type="gramStart"/>
      <w:r>
        <w:rPr>
          <w:rFonts w:ascii="Times New Roman" w:hAnsi="Times New Roman" w:cs="Times New Roman"/>
          <w:sz w:val="24"/>
          <w:szCs w:val="24"/>
        </w:rPr>
        <w:t>or</w:t>
      </w:r>
      <w:proofErr w:type="gramEnd"/>
      <w:r>
        <w:rPr>
          <w:rFonts w:ascii="Times New Roman" w:hAnsi="Times New Roman" w:cs="Times New Roman"/>
          <w:sz w:val="24"/>
          <w:szCs w:val="24"/>
        </w:rPr>
        <w:t xml:space="preserve"> immovable thing from whomsoever is in possession or detention of the</w:t>
      </w:r>
    </w:p>
    <w:p w:rsidR="008535BA" w:rsidRDefault="00235972" w:rsidP="00AE1FBF">
      <w:pPr>
        <w:spacing w:after="0" w:line="240" w:lineRule="auto"/>
        <w:ind w:left="720" w:firstLine="720"/>
        <w:jc w:val="both"/>
        <w:rPr>
          <w:rFonts w:ascii="Times New Roman" w:hAnsi="Times New Roman" w:cs="Times New Roman"/>
          <w:b/>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thing</w:t>
      </w:r>
      <w:proofErr w:type="gramEnd"/>
      <w:r>
        <w:rPr>
          <w:rFonts w:ascii="Times New Roman" w:hAnsi="Times New Roman" w:cs="Times New Roman"/>
          <w:sz w:val="24"/>
          <w:szCs w:val="24"/>
        </w:rPr>
        <w:t xml:space="preserve">, </w:t>
      </w:r>
      <w:r w:rsidRPr="008535BA">
        <w:rPr>
          <w:rFonts w:ascii="Times New Roman" w:hAnsi="Times New Roman" w:cs="Times New Roman"/>
          <w:b/>
          <w:sz w:val="24"/>
          <w:szCs w:val="24"/>
        </w:rPr>
        <w:t>irrespective of</w:t>
      </w:r>
      <w:r>
        <w:rPr>
          <w:rFonts w:ascii="Times New Roman" w:hAnsi="Times New Roman" w:cs="Times New Roman"/>
          <w:sz w:val="24"/>
          <w:szCs w:val="24"/>
        </w:rPr>
        <w:t xml:space="preserve"> </w:t>
      </w:r>
      <w:r w:rsidRPr="008535BA">
        <w:rPr>
          <w:rFonts w:ascii="Times New Roman" w:hAnsi="Times New Roman" w:cs="Times New Roman"/>
          <w:b/>
          <w:sz w:val="24"/>
          <w:szCs w:val="24"/>
        </w:rPr>
        <w:t xml:space="preserve">whether the possession or detention is bona fide or </w:t>
      </w:r>
    </w:p>
    <w:p w:rsidR="008535BA" w:rsidRDefault="008535BA" w:rsidP="00AE1FBF">
      <w:pPr>
        <w:spacing w:after="0" w:line="240" w:lineRule="auto"/>
        <w:ind w:left="720" w:firstLine="720"/>
        <w:jc w:val="both"/>
        <w:rPr>
          <w:rFonts w:ascii="Times New Roman" w:hAnsi="Times New Roman" w:cs="Times New Roman"/>
          <w:sz w:val="24"/>
          <w:szCs w:val="24"/>
        </w:rPr>
      </w:pPr>
      <w:r>
        <w:rPr>
          <w:rFonts w:ascii="Times New Roman" w:hAnsi="Times New Roman" w:cs="Times New Roman"/>
          <w:b/>
          <w:sz w:val="24"/>
          <w:szCs w:val="24"/>
        </w:rPr>
        <w:t xml:space="preserve"> </w:t>
      </w:r>
      <w:proofErr w:type="gramStart"/>
      <w:r>
        <w:rPr>
          <w:rFonts w:ascii="Times New Roman" w:hAnsi="Times New Roman" w:cs="Times New Roman"/>
          <w:b/>
          <w:sz w:val="24"/>
          <w:szCs w:val="24"/>
        </w:rPr>
        <w:t>mala</w:t>
      </w:r>
      <w:proofErr w:type="gramEnd"/>
      <w:r>
        <w:rPr>
          <w:rFonts w:ascii="Times New Roman" w:hAnsi="Times New Roman" w:cs="Times New Roman"/>
          <w:b/>
          <w:sz w:val="24"/>
          <w:szCs w:val="24"/>
        </w:rPr>
        <w:t xml:space="preserve"> </w:t>
      </w:r>
      <w:r w:rsidR="00235972" w:rsidRPr="008535BA">
        <w:rPr>
          <w:rFonts w:ascii="Times New Roman" w:hAnsi="Times New Roman" w:cs="Times New Roman"/>
          <w:b/>
          <w:sz w:val="24"/>
          <w:szCs w:val="24"/>
        </w:rPr>
        <w:t>fide</w:t>
      </w:r>
      <w:r w:rsidR="00235972">
        <w:rPr>
          <w:rFonts w:ascii="Times New Roman" w:hAnsi="Times New Roman" w:cs="Times New Roman"/>
          <w:sz w:val="24"/>
          <w:szCs w:val="24"/>
        </w:rPr>
        <w:t xml:space="preserve">.  The age old maxim </w:t>
      </w:r>
      <w:proofErr w:type="spellStart"/>
      <w:r w:rsidR="00235972">
        <w:rPr>
          <w:rFonts w:ascii="Times New Roman" w:hAnsi="Times New Roman" w:cs="Times New Roman"/>
          <w:sz w:val="24"/>
          <w:szCs w:val="24"/>
        </w:rPr>
        <w:t>ubi</w:t>
      </w:r>
      <w:proofErr w:type="spellEnd"/>
      <w:r w:rsidR="00235972">
        <w:rPr>
          <w:rFonts w:ascii="Times New Roman" w:hAnsi="Times New Roman" w:cs="Times New Roman"/>
          <w:sz w:val="24"/>
          <w:szCs w:val="24"/>
        </w:rPr>
        <w:t xml:space="preserve"> rem </w:t>
      </w:r>
      <w:proofErr w:type="spellStart"/>
      <w:r w:rsidR="00235972">
        <w:rPr>
          <w:rFonts w:ascii="Times New Roman" w:hAnsi="Times New Roman" w:cs="Times New Roman"/>
          <w:sz w:val="24"/>
          <w:szCs w:val="24"/>
        </w:rPr>
        <w:t>invenio</w:t>
      </w:r>
      <w:proofErr w:type="spellEnd"/>
      <w:r w:rsidR="00235972">
        <w:rPr>
          <w:rFonts w:ascii="Times New Roman" w:hAnsi="Times New Roman" w:cs="Times New Roman"/>
          <w:sz w:val="24"/>
          <w:szCs w:val="24"/>
        </w:rPr>
        <w:t xml:space="preserve"> </w:t>
      </w:r>
      <w:proofErr w:type="spellStart"/>
      <w:r w:rsidR="00235972">
        <w:rPr>
          <w:rFonts w:ascii="Times New Roman" w:hAnsi="Times New Roman" w:cs="Times New Roman"/>
          <w:sz w:val="24"/>
          <w:szCs w:val="24"/>
        </w:rPr>
        <w:t>ibi</w:t>
      </w:r>
      <w:proofErr w:type="spellEnd"/>
      <w:r w:rsidR="00235972">
        <w:rPr>
          <w:rFonts w:ascii="Times New Roman" w:hAnsi="Times New Roman" w:cs="Times New Roman"/>
          <w:sz w:val="24"/>
          <w:szCs w:val="24"/>
        </w:rPr>
        <w:t xml:space="preserve"> </w:t>
      </w:r>
      <w:proofErr w:type="spellStart"/>
      <w:r w:rsidR="00235972">
        <w:rPr>
          <w:rFonts w:ascii="Times New Roman" w:hAnsi="Times New Roman" w:cs="Times New Roman"/>
          <w:sz w:val="24"/>
          <w:szCs w:val="24"/>
        </w:rPr>
        <w:t>vindico</w:t>
      </w:r>
      <w:proofErr w:type="spellEnd"/>
      <w:r w:rsidR="00235972">
        <w:rPr>
          <w:rFonts w:ascii="Times New Roman" w:hAnsi="Times New Roman" w:cs="Times New Roman"/>
          <w:sz w:val="24"/>
          <w:szCs w:val="24"/>
        </w:rPr>
        <w:t xml:space="preserve"> applies… An </w:t>
      </w:r>
    </w:p>
    <w:p w:rsidR="0041052D" w:rsidRPr="008535BA" w:rsidRDefault="00235972" w:rsidP="00AE1FBF">
      <w:pPr>
        <w:spacing w:after="0" w:line="240" w:lineRule="auto"/>
        <w:ind w:left="720" w:firstLine="720"/>
        <w:jc w:val="both"/>
        <w:rPr>
          <w:rFonts w:ascii="Times New Roman" w:hAnsi="Times New Roman" w:cs="Times New Roman"/>
          <w:b/>
          <w:sz w:val="24"/>
          <w:szCs w:val="24"/>
        </w:rPr>
      </w:pPr>
      <w:proofErr w:type="gramStart"/>
      <w:r>
        <w:rPr>
          <w:rFonts w:ascii="Times New Roman" w:hAnsi="Times New Roman" w:cs="Times New Roman"/>
          <w:sz w:val="24"/>
          <w:szCs w:val="24"/>
        </w:rPr>
        <w:t>owner</w:t>
      </w:r>
      <w:proofErr w:type="gramEnd"/>
      <w:r>
        <w:rPr>
          <w:rFonts w:ascii="Times New Roman" w:hAnsi="Times New Roman" w:cs="Times New Roman"/>
          <w:sz w:val="24"/>
          <w:szCs w:val="24"/>
        </w:rPr>
        <w:t xml:space="preserve"> instituting the </w:t>
      </w:r>
      <w:proofErr w:type="spellStart"/>
      <w:r>
        <w:rPr>
          <w:rFonts w:ascii="Times New Roman" w:hAnsi="Times New Roman" w:cs="Times New Roman"/>
          <w:sz w:val="24"/>
          <w:szCs w:val="24"/>
        </w:rPr>
        <w:t>rei</w:t>
      </w:r>
      <w:proofErr w:type="spellEnd"/>
      <w:r>
        <w:rPr>
          <w:rFonts w:ascii="Times New Roman" w:hAnsi="Times New Roman" w:cs="Times New Roman"/>
          <w:sz w:val="24"/>
          <w:szCs w:val="24"/>
        </w:rPr>
        <w:t xml:space="preserve"> vindication must prove that;  </w:t>
      </w:r>
      <w:r w:rsidR="0041052D">
        <w:rPr>
          <w:rFonts w:ascii="Times New Roman" w:hAnsi="Times New Roman" w:cs="Times New Roman"/>
          <w:sz w:val="24"/>
          <w:szCs w:val="24"/>
        </w:rPr>
        <w:t xml:space="preserve">     </w:t>
      </w:r>
    </w:p>
    <w:p w:rsidR="005F0CFD" w:rsidRDefault="005F0CFD" w:rsidP="00AE1FBF">
      <w:pPr>
        <w:spacing w:after="0" w:line="240" w:lineRule="auto"/>
        <w:jc w:val="both"/>
        <w:rPr>
          <w:rFonts w:ascii="Times New Roman" w:hAnsi="Times New Roman" w:cs="Times New Roman"/>
          <w:sz w:val="24"/>
          <w:szCs w:val="24"/>
        </w:rPr>
      </w:pPr>
    </w:p>
    <w:p w:rsidR="005F0CFD" w:rsidRDefault="00235972" w:rsidP="00AE1FBF">
      <w:pPr>
        <w:pStyle w:val="ListParagraph"/>
        <w:numPr>
          <w:ilvl w:val="0"/>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He is the owner of the thing…</w:t>
      </w:r>
    </w:p>
    <w:p w:rsidR="00235972" w:rsidRDefault="00235972" w:rsidP="00AE1FBF">
      <w:pPr>
        <w:pStyle w:val="ListParagraph"/>
        <w:numPr>
          <w:ilvl w:val="0"/>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thing is still in existence and clearly identifiable…</w:t>
      </w:r>
    </w:p>
    <w:p w:rsidR="00235972" w:rsidRDefault="00235972" w:rsidP="00AE1FBF">
      <w:pPr>
        <w:pStyle w:val="ListParagraph"/>
        <w:numPr>
          <w:ilvl w:val="0"/>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defendant has possession or detention of the thing at the moment the action is instituted.</w:t>
      </w:r>
    </w:p>
    <w:p w:rsidR="008535BA" w:rsidRDefault="008535BA" w:rsidP="00AE1FBF">
      <w:pPr>
        <w:pStyle w:val="ListParagraph"/>
        <w:spacing w:after="0" w:line="240" w:lineRule="auto"/>
        <w:ind w:left="2880"/>
        <w:jc w:val="both"/>
        <w:rPr>
          <w:rFonts w:ascii="Times New Roman" w:hAnsi="Times New Roman" w:cs="Times New Roman"/>
          <w:sz w:val="24"/>
          <w:szCs w:val="24"/>
        </w:rPr>
      </w:pPr>
    </w:p>
    <w:p w:rsidR="00235972" w:rsidRDefault="00235972" w:rsidP="00AE1FBF">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13. The principle or action of </w:t>
      </w:r>
      <w:proofErr w:type="spellStart"/>
      <w:r>
        <w:rPr>
          <w:rFonts w:ascii="Times New Roman" w:hAnsi="Times New Roman" w:cs="Times New Roman"/>
          <w:sz w:val="24"/>
          <w:szCs w:val="24"/>
        </w:rPr>
        <w:t>rei</w:t>
      </w:r>
      <w:proofErr w:type="spellEnd"/>
      <w:r>
        <w:rPr>
          <w:rFonts w:ascii="Times New Roman" w:hAnsi="Times New Roman" w:cs="Times New Roman"/>
          <w:sz w:val="24"/>
          <w:szCs w:val="24"/>
        </w:rPr>
        <w:t xml:space="preserve"> vindication was considered in </w:t>
      </w:r>
      <w:proofErr w:type="spellStart"/>
      <w:r w:rsidRPr="008535BA">
        <w:rPr>
          <w:rFonts w:ascii="Times New Roman" w:hAnsi="Times New Roman" w:cs="Times New Roman"/>
          <w:b/>
          <w:sz w:val="24"/>
          <w:szCs w:val="24"/>
        </w:rPr>
        <w:t>Chetty</w:t>
      </w:r>
      <w:proofErr w:type="spellEnd"/>
      <w:r w:rsidRPr="008535BA">
        <w:rPr>
          <w:rFonts w:ascii="Times New Roman" w:hAnsi="Times New Roman" w:cs="Times New Roman"/>
          <w:b/>
          <w:sz w:val="24"/>
          <w:szCs w:val="24"/>
        </w:rPr>
        <w:t xml:space="preserve"> v </w:t>
      </w:r>
      <w:proofErr w:type="spellStart"/>
      <w:r w:rsidRPr="008535BA">
        <w:rPr>
          <w:rFonts w:ascii="Times New Roman" w:hAnsi="Times New Roman" w:cs="Times New Roman"/>
          <w:b/>
          <w:sz w:val="24"/>
          <w:szCs w:val="24"/>
        </w:rPr>
        <w:t>Naidoo</w:t>
      </w:r>
      <w:proofErr w:type="spellEnd"/>
      <w:r w:rsidRPr="008535BA">
        <w:rPr>
          <w:rStyle w:val="FootnoteReference"/>
          <w:rFonts w:ascii="Times New Roman" w:hAnsi="Times New Roman" w:cs="Times New Roman"/>
          <w:b/>
          <w:sz w:val="24"/>
          <w:szCs w:val="24"/>
        </w:rPr>
        <w:footnoteReference w:id="2"/>
      </w:r>
      <w:r>
        <w:rPr>
          <w:rFonts w:ascii="Times New Roman" w:hAnsi="Times New Roman" w:cs="Times New Roman"/>
          <w:sz w:val="24"/>
          <w:szCs w:val="24"/>
        </w:rPr>
        <w:t xml:space="preserve"> </w:t>
      </w:r>
    </w:p>
    <w:p w:rsidR="00235972" w:rsidRDefault="00235972" w:rsidP="00AE1FBF">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Where the court held that; </w:t>
      </w:r>
    </w:p>
    <w:p w:rsidR="00235972" w:rsidRDefault="00235972" w:rsidP="00AE1FBF">
      <w:pPr>
        <w:spacing w:after="0" w:line="360" w:lineRule="auto"/>
        <w:ind w:left="720"/>
        <w:jc w:val="both"/>
        <w:rPr>
          <w:rFonts w:ascii="Times New Roman" w:hAnsi="Times New Roman" w:cs="Times New Roman"/>
          <w:sz w:val="24"/>
          <w:szCs w:val="24"/>
        </w:rPr>
      </w:pPr>
    </w:p>
    <w:p w:rsidR="00235972" w:rsidRDefault="00235972" w:rsidP="00AE1FBF">
      <w:pPr>
        <w:spacing w:after="0" w:line="240" w:lineRule="auto"/>
        <w:ind w:left="1440"/>
        <w:jc w:val="both"/>
        <w:rPr>
          <w:rFonts w:ascii="Times New Roman" w:hAnsi="Times New Roman" w:cs="Times New Roman"/>
          <w:b/>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one</w:t>
      </w:r>
      <w:proofErr w:type="gramEnd"/>
      <w:r>
        <w:rPr>
          <w:rFonts w:ascii="Times New Roman" w:hAnsi="Times New Roman" w:cs="Times New Roman"/>
          <w:sz w:val="24"/>
          <w:szCs w:val="24"/>
        </w:rPr>
        <w:t xml:space="preserve"> of its incidents is the right of exclusive possession of the res with the necessary corollary that the owner may claim his property wherever found, from whom so ever holding it.  It is inherent in the nature of ownership that possession of the res should normally be with the owner, and it follows that no other person may withhold it from the owner </w:t>
      </w:r>
      <w:r w:rsidRPr="008535BA">
        <w:rPr>
          <w:rFonts w:ascii="Times New Roman" w:hAnsi="Times New Roman" w:cs="Times New Roman"/>
          <w:b/>
          <w:sz w:val="24"/>
          <w:szCs w:val="24"/>
        </w:rPr>
        <w:t>unless he is vested with some right enforceable against the owner</w:t>
      </w:r>
      <w:r w:rsidR="008535BA" w:rsidRPr="008535BA">
        <w:rPr>
          <w:rFonts w:ascii="Times New Roman" w:hAnsi="Times New Roman" w:cs="Times New Roman"/>
          <w:b/>
          <w:sz w:val="24"/>
          <w:szCs w:val="24"/>
        </w:rPr>
        <w:t>”</w:t>
      </w:r>
      <w:r w:rsidRPr="008535BA">
        <w:rPr>
          <w:rFonts w:ascii="Times New Roman" w:hAnsi="Times New Roman" w:cs="Times New Roman"/>
          <w:b/>
          <w:sz w:val="24"/>
          <w:szCs w:val="24"/>
        </w:rPr>
        <w:t xml:space="preserve"> </w:t>
      </w:r>
    </w:p>
    <w:p w:rsidR="008535BA" w:rsidRDefault="008535BA" w:rsidP="00AE1FBF">
      <w:pPr>
        <w:spacing w:after="0" w:line="240" w:lineRule="auto"/>
        <w:jc w:val="both"/>
        <w:rPr>
          <w:rFonts w:ascii="Times New Roman" w:hAnsi="Times New Roman" w:cs="Times New Roman"/>
          <w:b/>
          <w:sz w:val="24"/>
          <w:szCs w:val="24"/>
        </w:rPr>
      </w:pPr>
    </w:p>
    <w:p w:rsidR="008535BA" w:rsidRDefault="008535BA" w:rsidP="00AE1FBF">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ab/>
      </w:r>
      <w:r w:rsidRPr="008535BA">
        <w:rPr>
          <w:rFonts w:ascii="Times New Roman" w:hAnsi="Times New Roman" w:cs="Times New Roman"/>
          <w:sz w:val="24"/>
          <w:szCs w:val="24"/>
        </w:rPr>
        <w:t xml:space="preserve">14. </w:t>
      </w:r>
      <w:r>
        <w:rPr>
          <w:rFonts w:ascii="Times New Roman" w:hAnsi="Times New Roman" w:cs="Times New Roman"/>
          <w:sz w:val="24"/>
          <w:szCs w:val="24"/>
        </w:rPr>
        <w:t xml:space="preserve">This principle has been accepted and applied in this jurisdiction.  It was applied in </w:t>
      </w:r>
    </w:p>
    <w:p w:rsidR="005E7578" w:rsidRDefault="008535BA" w:rsidP="005E757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Pr="008535BA">
        <w:rPr>
          <w:rFonts w:ascii="Times New Roman" w:hAnsi="Times New Roman" w:cs="Times New Roman"/>
          <w:b/>
          <w:sz w:val="24"/>
          <w:szCs w:val="24"/>
        </w:rPr>
        <w:t>Stanbic</w:t>
      </w:r>
      <w:proofErr w:type="spellEnd"/>
      <w:r w:rsidRPr="008535BA">
        <w:rPr>
          <w:rFonts w:ascii="Times New Roman" w:hAnsi="Times New Roman" w:cs="Times New Roman"/>
          <w:b/>
          <w:sz w:val="24"/>
          <w:szCs w:val="24"/>
        </w:rPr>
        <w:t xml:space="preserve"> Finance Zimbabwe Ltd v </w:t>
      </w:r>
      <w:proofErr w:type="spellStart"/>
      <w:r w:rsidRPr="008535BA">
        <w:rPr>
          <w:rFonts w:ascii="Times New Roman" w:hAnsi="Times New Roman" w:cs="Times New Roman"/>
          <w:b/>
          <w:sz w:val="24"/>
          <w:szCs w:val="24"/>
        </w:rPr>
        <w:t>Chivhungwa</w:t>
      </w:r>
      <w:proofErr w:type="spellEnd"/>
      <w:r>
        <w:rPr>
          <w:rFonts w:ascii="Times New Roman" w:hAnsi="Times New Roman" w:cs="Times New Roman"/>
          <w:sz w:val="24"/>
          <w:szCs w:val="24"/>
        </w:rPr>
        <w:t xml:space="preserve"> </w:t>
      </w:r>
      <w:r w:rsidR="004C78DF">
        <w:rPr>
          <w:rStyle w:val="FootnoteReference"/>
          <w:rFonts w:ascii="Times New Roman" w:hAnsi="Times New Roman" w:cs="Times New Roman"/>
          <w:sz w:val="24"/>
          <w:szCs w:val="24"/>
        </w:rPr>
        <w:footnoteReference w:id="3"/>
      </w:r>
      <w:r>
        <w:rPr>
          <w:rFonts w:ascii="Times New Roman" w:hAnsi="Times New Roman" w:cs="Times New Roman"/>
          <w:sz w:val="24"/>
          <w:szCs w:val="24"/>
        </w:rPr>
        <w:t>held that;</w:t>
      </w:r>
      <w:r w:rsidR="005E7578">
        <w:rPr>
          <w:rFonts w:ascii="Times New Roman" w:hAnsi="Times New Roman" w:cs="Times New Roman"/>
          <w:sz w:val="24"/>
          <w:szCs w:val="24"/>
        </w:rPr>
        <w:t xml:space="preserve"> </w:t>
      </w:r>
    </w:p>
    <w:p w:rsidR="004C78DF" w:rsidRDefault="004C78DF" w:rsidP="00AE1FBF">
      <w:pPr>
        <w:spacing w:after="0" w:line="240" w:lineRule="auto"/>
        <w:jc w:val="both"/>
        <w:rPr>
          <w:rFonts w:ascii="Times New Roman" w:hAnsi="Times New Roman" w:cs="Times New Roman"/>
          <w:sz w:val="24"/>
          <w:szCs w:val="24"/>
        </w:rPr>
      </w:pPr>
    </w:p>
    <w:p w:rsidR="004C78DF" w:rsidRDefault="004C78DF" w:rsidP="00AE1FB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w:t>
      </w: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applicant, as owner, was in principle entitled to recover the vehicle from </w:t>
      </w:r>
    </w:p>
    <w:p w:rsidR="004C78DF" w:rsidRDefault="004C78DF" w:rsidP="00AE1FB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any</w:t>
      </w:r>
      <w:proofErr w:type="gramEnd"/>
      <w:r>
        <w:rPr>
          <w:rFonts w:ascii="Times New Roman" w:hAnsi="Times New Roman" w:cs="Times New Roman"/>
          <w:sz w:val="24"/>
          <w:szCs w:val="24"/>
        </w:rPr>
        <w:t xml:space="preserve"> person who had possession of it…”</w:t>
      </w:r>
    </w:p>
    <w:p w:rsidR="005E7578" w:rsidRDefault="005E7578" w:rsidP="00AE1FBF">
      <w:pPr>
        <w:spacing w:after="0" w:line="240" w:lineRule="auto"/>
        <w:jc w:val="both"/>
        <w:rPr>
          <w:rFonts w:ascii="Times New Roman" w:hAnsi="Times New Roman" w:cs="Times New Roman"/>
          <w:sz w:val="24"/>
          <w:szCs w:val="24"/>
        </w:rPr>
      </w:pPr>
    </w:p>
    <w:p w:rsidR="005F0CFD" w:rsidRDefault="005E7578" w:rsidP="005E757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agree that the above properly enunciates the law governing an application for vindication. </w:t>
      </w:r>
    </w:p>
    <w:p w:rsidR="00C031D2" w:rsidRDefault="00956D1A" w:rsidP="00AE1FB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3E1562">
        <w:rPr>
          <w:rFonts w:ascii="Times New Roman" w:hAnsi="Times New Roman" w:cs="Times New Roman"/>
          <w:sz w:val="24"/>
          <w:szCs w:val="24"/>
        </w:rPr>
        <w:t>I</w:t>
      </w:r>
      <w:r>
        <w:rPr>
          <w:rFonts w:ascii="Times New Roman" w:hAnsi="Times New Roman" w:cs="Times New Roman"/>
          <w:sz w:val="24"/>
          <w:szCs w:val="24"/>
        </w:rPr>
        <w:t>n maintaining that he paid the full purchase price, the applicant submitted that the respondent had failed to prove that the applicant’s cheque</w:t>
      </w:r>
      <w:r w:rsidR="003E1562">
        <w:rPr>
          <w:rFonts w:ascii="Times New Roman" w:hAnsi="Times New Roman" w:cs="Times New Roman"/>
          <w:sz w:val="24"/>
          <w:szCs w:val="24"/>
        </w:rPr>
        <w:t xml:space="preserve"> it deposited on 9 October 2007 was not honoured by his bank.</w:t>
      </w:r>
      <w:r w:rsidR="007A6AE7">
        <w:rPr>
          <w:rFonts w:ascii="Times New Roman" w:hAnsi="Times New Roman" w:cs="Times New Roman"/>
          <w:sz w:val="24"/>
          <w:szCs w:val="24"/>
        </w:rPr>
        <w:t xml:space="preserve">  As with the first cheque, the second cheque</w:t>
      </w:r>
      <w:r w:rsidR="00A12918">
        <w:rPr>
          <w:rFonts w:ascii="Times New Roman" w:hAnsi="Times New Roman" w:cs="Times New Roman"/>
          <w:sz w:val="24"/>
          <w:szCs w:val="24"/>
        </w:rPr>
        <w:t>, probably</w:t>
      </w:r>
      <w:r w:rsidR="007A6AE7">
        <w:rPr>
          <w:rFonts w:ascii="Times New Roman" w:hAnsi="Times New Roman" w:cs="Times New Roman"/>
          <w:sz w:val="24"/>
          <w:szCs w:val="24"/>
        </w:rPr>
        <w:t xml:space="preserve"> bearing the endorsement “Refer to Drawer”</w:t>
      </w:r>
      <w:r w:rsidR="007314A0">
        <w:rPr>
          <w:rFonts w:ascii="Times New Roman" w:hAnsi="Times New Roman" w:cs="Times New Roman"/>
          <w:sz w:val="24"/>
          <w:szCs w:val="24"/>
        </w:rPr>
        <w:t>,</w:t>
      </w:r>
      <w:r w:rsidR="007A6AE7">
        <w:rPr>
          <w:rFonts w:ascii="Times New Roman" w:hAnsi="Times New Roman" w:cs="Times New Roman"/>
          <w:sz w:val="24"/>
          <w:szCs w:val="24"/>
        </w:rPr>
        <w:t xml:space="preserve"> had not been produced</w:t>
      </w:r>
      <w:r w:rsidR="00A12918">
        <w:rPr>
          <w:rFonts w:ascii="Times New Roman" w:hAnsi="Times New Roman" w:cs="Times New Roman"/>
          <w:sz w:val="24"/>
          <w:szCs w:val="24"/>
        </w:rPr>
        <w:t xml:space="preserve"> or returned to the applicant.  There is evidence that the cheque was deposited</w:t>
      </w:r>
      <w:r w:rsidR="007A6AE7">
        <w:rPr>
          <w:rFonts w:ascii="Times New Roman" w:hAnsi="Times New Roman" w:cs="Times New Roman"/>
          <w:sz w:val="24"/>
          <w:szCs w:val="24"/>
        </w:rPr>
        <w:t>.</w:t>
      </w:r>
    </w:p>
    <w:p w:rsidR="008E2819" w:rsidRDefault="00C031D2" w:rsidP="00AE1FB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Without relying on the defence of prescription</w:t>
      </w:r>
      <w:r w:rsidR="0058055D">
        <w:rPr>
          <w:rFonts w:ascii="Times New Roman" w:hAnsi="Times New Roman" w:cs="Times New Roman"/>
          <w:sz w:val="24"/>
          <w:szCs w:val="24"/>
        </w:rPr>
        <w:t>,</w:t>
      </w:r>
      <w:r>
        <w:rPr>
          <w:rFonts w:ascii="Times New Roman" w:hAnsi="Times New Roman" w:cs="Times New Roman"/>
          <w:sz w:val="24"/>
          <w:szCs w:val="24"/>
        </w:rPr>
        <w:t xml:space="preserve"> my view </w:t>
      </w:r>
      <w:r w:rsidR="00A12918">
        <w:rPr>
          <w:rFonts w:ascii="Times New Roman" w:hAnsi="Times New Roman" w:cs="Times New Roman"/>
          <w:sz w:val="24"/>
          <w:szCs w:val="24"/>
        </w:rPr>
        <w:t xml:space="preserve">is </w:t>
      </w:r>
      <w:r>
        <w:rPr>
          <w:rFonts w:ascii="Times New Roman" w:hAnsi="Times New Roman" w:cs="Times New Roman"/>
          <w:sz w:val="24"/>
          <w:szCs w:val="24"/>
        </w:rPr>
        <w:t xml:space="preserve">that a determination on this matter </w:t>
      </w:r>
      <w:r w:rsidR="00984464">
        <w:rPr>
          <w:rFonts w:ascii="Times New Roman" w:hAnsi="Times New Roman" w:cs="Times New Roman"/>
          <w:sz w:val="24"/>
          <w:szCs w:val="24"/>
        </w:rPr>
        <w:t xml:space="preserve">revolves on what happened to the applicant’s </w:t>
      </w:r>
      <w:r w:rsidR="0058055D">
        <w:rPr>
          <w:rFonts w:ascii="Times New Roman" w:hAnsi="Times New Roman" w:cs="Times New Roman"/>
          <w:sz w:val="24"/>
          <w:szCs w:val="24"/>
        </w:rPr>
        <w:t xml:space="preserve">second </w:t>
      </w:r>
      <w:r w:rsidR="00984464">
        <w:rPr>
          <w:rFonts w:ascii="Times New Roman" w:hAnsi="Times New Roman" w:cs="Times New Roman"/>
          <w:sz w:val="24"/>
          <w:szCs w:val="24"/>
        </w:rPr>
        <w:t>cheque that was deposited by the respondent on 9 October 2007 together, as shown on the deposit slip, with other “salaries</w:t>
      </w:r>
      <w:r w:rsidR="0058055D">
        <w:rPr>
          <w:rFonts w:ascii="Times New Roman" w:hAnsi="Times New Roman" w:cs="Times New Roman"/>
          <w:sz w:val="24"/>
          <w:szCs w:val="24"/>
        </w:rPr>
        <w:t>” cheques.</w:t>
      </w:r>
      <w:r w:rsidR="00984464">
        <w:rPr>
          <w:rFonts w:ascii="Times New Roman" w:hAnsi="Times New Roman" w:cs="Times New Roman"/>
          <w:sz w:val="24"/>
          <w:szCs w:val="24"/>
        </w:rPr>
        <w:t xml:space="preserve">”  Apart from merely submitting that the deposit slip constituted </w:t>
      </w:r>
      <w:r w:rsidR="00984464" w:rsidRPr="00C967CD">
        <w:rPr>
          <w:rFonts w:ascii="Times New Roman" w:hAnsi="Times New Roman" w:cs="Times New Roman"/>
          <w:i/>
          <w:sz w:val="24"/>
          <w:szCs w:val="24"/>
        </w:rPr>
        <w:t>prima facie</w:t>
      </w:r>
      <w:r w:rsidR="00984464">
        <w:rPr>
          <w:rFonts w:ascii="Times New Roman" w:hAnsi="Times New Roman" w:cs="Times New Roman"/>
          <w:sz w:val="24"/>
          <w:szCs w:val="24"/>
        </w:rPr>
        <w:t xml:space="preserve"> proof of payment</w:t>
      </w:r>
      <w:r w:rsidR="0058055D">
        <w:rPr>
          <w:rFonts w:ascii="Times New Roman" w:hAnsi="Times New Roman" w:cs="Times New Roman"/>
          <w:sz w:val="24"/>
          <w:szCs w:val="24"/>
        </w:rPr>
        <w:t>,</w:t>
      </w:r>
      <w:r w:rsidR="00984464">
        <w:rPr>
          <w:rFonts w:ascii="Times New Roman" w:hAnsi="Times New Roman" w:cs="Times New Roman"/>
          <w:sz w:val="24"/>
          <w:szCs w:val="24"/>
        </w:rPr>
        <w:t xml:space="preserve"> the respondent does not do</w:t>
      </w:r>
      <w:r w:rsidR="00C967CD">
        <w:rPr>
          <w:rFonts w:ascii="Times New Roman" w:hAnsi="Times New Roman" w:cs="Times New Roman"/>
          <w:sz w:val="24"/>
          <w:szCs w:val="24"/>
        </w:rPr>
        <w:t xml:space="preserve"> much to shade light on what happened to that deposit into its own account</w:t>
      </w:r>
      <w:r w:rsidR="0058055D">
        <w:rPr>
          <w:rFonts w:ascii="Times New Roman" w:hAnsi="Times New Roman" w:cs="Times New Roman"/>
          <w:sz w:val="24"/>
          <w:szCs w:val="24"/>
        </w:rPr>
        <w:t xml:space="preserve"> and indeed what happened to the dishonoured cheque.</w:t>
      </w:r>
      <w:r w:rsidR="00C967CD">
        <w:rPr>
          <w:rFonts w:ascii="Times New Roman" w:hAnsi="Times New Roman" w:cs="Times New Roman"/>
          <w:sz w:val="24"/>
          <w:szCs w:val="24"/>
        </w:rPr>
        <w:t xml:space="preserve">  All the respondent can say is that the applicant should go further, after 5 years, to prove that his cheque was honoured.  </w:t>
      </w:r>
    </w:p>
    <w:p w:rsidR="00C967CD" w:rsidRDefault="00C967CD" w:rsidP="008E281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do not think this is a situation that </w:t>
      </w:r>
      <w:r w:rsidR="008E2819">
        <w:rPr>
          <w:rFonts w:ascii="Times New Roman" w:hAnsi="Times New Roman" w:cs="Times New Roman"/>
          <w:sz w:val="24"/>
          <w:szCs w:val="24"/>
        </w:rPr>
        <w:t xml:space="preserve">necessarily </w:t>
      </w:r>
      <w:r>
        <w:rPr>
          <w:rFonts w:ascii="Times New Roman" w:hAnsi="Times New Roman" w:cs="Times New Roman"/>
          <w:sz w:val="24"/>
          <w:szCs w:val="24"/>
        </w:rPr>
        <w:t xml:space="preserve">calls for a robust approach on the </w:t>
      </w:r>
      <w:r w:rsidR="008E2819">
        <w:rPr>
          <w:rFonts w:ascii="Times New Roman" w:hAnsi="Times New Roman" w:cs="Times New Roman"/>
          <w:sz w:val="24"/>
          <w:szCs w:val="24"/>
        </w:rPr>
        <w:t>part</w:t>
      </w:r>
      <w:r>
        <w:rPr>
          <w:rFonts w:ascii="Times New Roman" w:hAnsi="Times New Roman" w:cs="Times New Roman"/>
          <w:sz w:val="24"/>
          <w:szCs w:val="24"/>
        </w:rPr>
        <w:t xml:space="preserve"> of the court</w:t>
      </w:r>
      <w:r w:rsidR="00F959CF">
        <w:rPr>
          <w:rFonts w:ascii="Times New Roman" w:hAnsi="Times New Roman" w:cs="Times New Roman"/>
          <w:sz w:val="24"/>
          <w:szCs w:val="24"/>
        </w:rPr>
        <w:t xml:space="preserve">.  I say so </w:t>
      </w:r>
      <w:r>
        <w:rPr>
          <w:rFonts w:ascii="Times New Roman" w:hAnsi="Times New Roman" w:cs="Times New Roman"/>
          <w:sz w:val="24"/>
          <w:szCs w:val="24"/>
        </w:rPr>
        <w:t>because there is</w:t>
      </w:r>
      <w:r w:rsidR="0004750D">
        <w:rPr>
          <w:rFonts w:ascii="Times New Roman" w:hAnsi="Times New Roman" w:cs="Times New Roman"/>
          <w:sz w:val="24"/>
          <w:szCs w:val="24"/>
        </w:rPr>
        <w:t>,</w:t>
      </w:r>
      <w:r>
        <w:rPr>
          <w:rFonts w:ascii="Times New Roman" w:hAnsi="Times New Roman" w:cs="Times New Roman"/>
          <w:sz w:val="24"/>
          <w:szCs w:val="24"/>
        </w:rPr>
        <w:t xml:space="preserve"> in my view</w:t>
      </w:r>
      <w:r w:rsidR="0004750D">
        <w:rPr>
          <w:rFonts w:ascii="Times New Roman" w:hAnsi="Times New Roman" w:cs="Times New Roman"/>
          <w:sz w:val="24"/>
          <w:szCs w:val="24"/>
        </w:rPr>
        <w:t xml:space="preserve">, and on a balance of probabilities, sufficient evidence that the applicant paid for the vehicle.  </w:t>
      </w:r>
    </w:p>
    <w:p w:rsidR="00794507" w:rsidRDefault="00C967CD" w:rsidP="00AE1FB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It is </w:t>
      </w:r>
      <w:r w:rsidR="00AA6B9A">
        <w:rPr>
          <w:rFonts w:ascii="Times New Roman" w:hAnsi="Times New Roman" w:cs="Times New Roman"/>
          <w:sz w:val="24"/>
          <w:szCs w:val="24"/>
        </w:rPr>
        <w:t>important to note that as at 4 September 2008, (</w:t>
      </w:r>
      <w:proofErr w:type="spellStart"/>
      <w:r w:rsidR="00AA6B9A">
        <w:rPr>
          <w:rFonts w:ascii="Times New Roman" w:hAnsi="Times New Roman" w:cs="Times New Roman"/>
          <w:sz w:val="24"/>
          <w:szCs w:val="24"/>
        </w:rPr>
        <w:t>ie</w:t>
      </w:r>
      <w:proofErr w:type="spellEnd"/>
      <w:r w:rsidR="00AA6B9A">
        <w:rPr>
          <w:rFonts w:ascii="Times New Roman" w:hAnsi="Times New Roman" w:cs="Times New Roman"/>
          <w:sz w:val="24"/>
          <w:szCs w:val="24"/>
        </w:rPr>
        <w:t xml:space="preserve"> 11 months after the applicant’s first cheque was dishonoured) the </w:t>
      </w:r>
      <w:r w:rsidR="00A12918">
        <w:rPr>
          <w:rFonts w:ascii="Times New Roman" w:hAnsi="Times New Roman" w:cs="Times New Roman"/>
          <w:sz w:val="24"/>
          <w:szCs w:val="24"/>
        </w:rPr>
        <w:t>respondent</w:t>
      </w:r>
      <w:r w:rsidR="00AA6B9A">
        <w:rPr>
          <w:rFonts w:ascii="Times New Roman" w:hAnsi="Times New Roman" w:cs="Times New Roman"/>
          <w:sz w:val="24"/>
          <w:szCs w:val="24"/>
        </w:rPr>
        <w:t xml:space="preserve"> was fully aware that it had allowed transfer before full payment.</w:t>
      </w:r>
    </w:p>
    <w:p w:rsidR="00AB61A7" w:rsidRDefault="00794507" w:rsidP="00AE1FB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At </w:t>
      </w:r>
      <w:proofErr w:type="spellStart"/>
      <w:r>
        <w:rPr>
          <w:rFonts w:ascii="Times New Roman" w:hAnsi="Times New Roman" w:cs="Times New Roman"/>
          <w:sz w:val="24"/>
          <w:szCs w:val="24"/>
        </w:rPr>
        <w:t>para</w:t>
      </w:r>
      <w:proofErr w:type="spellEnd"/>
      <w:r>
        <w:rPr>
          <w:rFonts w:ascii="Times New Roman" w:hAnsi="Times New Roman" w:cs="Times New Roman"/>
          <w:sz w:val="24"/>
          <w:szCs w:val="24"/>
        </w:rPr>
        <w:t xml:space="preserve"> 6 (</w:t>
      </w:r>
      <w:proofErr w:type="gramStart"/>
      <w:r>
        <w:rPr>
          <w:rFonts w:ascii="Times New Roman" w:hAnsi="Times New Roman" w:cs="Times New Roman"/>
          <w:sz w:val="24"/>
          <w:szCs w:val="24"/>
        </w:rPr>
        <w:t>iv</w:t>
      </w:r>
      <w:proofErr w:type="gramEnd"/>
      <w:r>
        <w:rPr>
          <w:rFonts w:ascii="Times New Roman" w:hAnsi="Times New Roman" w:cs="Times New Roman"/>
          <w:sz w:val="24"/>
          <w:szCs w:val="24"/>
        </w:rPr>
        <w:t xml:space="preserve">) </w:t>
      </w:r>
      <w:r w:rsidR="006F6A4D">
        <w:rPr>
          <w:rFonts w:ascii="Times New Roman" w:hAnsi="Times New Roman" w:cs="Times New Roman"/>
          <w:sz w:val="24"/>
          <w:szCs w:val="24"/>
        </w:rPr>
        <w:t>of its opposing affidavit the respondent avers:</w:t>
      </w:r>
    </w:p>
    <w:p w:rsidR="00AB61A7" w:rsidRDefault="00AB61A7" w:rsidP="00AE1FBF">
      <w:pPr>
        <w:spacing w:after="0" w:line="360" w:lineRule="auto"/>
        <w:jc w:val="both"/>
        <w:rPr>
          <w:rFonts w:ascii="Times New Roman" w:hAnsi="Times New Roman" w:cs="Times New Roman"/>
          <w:sz w:val="24"/>
          <w:szCs w:val="24"/>
        </w:rPr>
      </w:pPr>
    </w:p>
    <w:p w:rsidR="00AB61A7" w:rsidRDefault="00AB61A7" w:rsidP="00AE1FB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w:t>
      </w:r>
      <w:proofErr w:type="spellStart"/>
      <w:r>
        <w:rPr>
          <w:rFonts w:ascii="Times New Roman" w:hAnsi="Times New Roman" w:cs="Times New Roman"/>
          <w:sz w:val="24"/>
          <w:szCs w:val="24"/>
        </w:rPr>
        <w:t>iv</w:t>
      </w:r>
      <w:proofErr w:type="spellEnd"/>
      <w:r>
        <w:rPr>
          <w:rFonts w:ascii="Times New Roman" w:hAnsi="Times New Roman" w:cs="Times New Roman"/>
          <w:sz w:val="24"/>
          <w:szCs w:val="24"/>
        </w:rPr>
        <w:t xml:space="preserve">. Meanwhile, acting in good faith, the Respondent had gone ahead to furnish the </w:t>
      </w:r>
    </w:p>
    <w:p w:rsidR="00AB61A7" w:rsidRDefault="00AB61A7" w:rsidP="00AE1FB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Applicant with necessary clearance letters to enable him to attend at the relevant</w:t>
      </w:r>
    </w:p>
    <w:p w:rsidR="00AB61A7" w:rsidRDefault="00AB61A7" w:rsidP="00AE1FB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AB61A7" w:rsidRDefault="00AB61A7" w:rsidP="00AE1FB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offices</w:t>
      </w:r>
      <w:proofErr w:type="gramEnd"/>
      <w:r>
        <w:rPr>
          <w:rFonts w:ascii="Times New Roman" w:hAnsi="Times New Roman" w:cs="Times New Roman"/>
          <w:sz w:val="24"/>
          <w:szCs w:val="24"/>
        </w:rPr>
        <w:t xml:space="preserve"> to attend to change of ownership of the motor vehicle from the </w:t>
      </w:r>
    </w:p>
    <w:p w:rsidR="00C504D9" w:rsidRDefault="00AB61A7" w:rsidP="00AE1FB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Respondent to himself</w:t>
      </w:r>
      <w:r w:rsidR="007D1EF5">
        <w:rPr>
          <w:rFonts w:ascii="Times New Roman" w:hAnsi="Times New Roman" w:cs="Times New Roman"/>
          <w:sz w:val="24"/>
          <w:szCs w:val="24"/>
        </w:rPr>
        <w:t>”</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r w:rsidR="00C967CD">
        <w:rPr>
          <w:rFonts w:ascii="Times New Roman" w:hAnsi="Times New Roman" w:cs="Times New Roman"/>
          <w:sz w:val="24"/>
          <w:szCs w:val="24"/>
        </w:rPr>
        <w:t xml:space="preserve"> </w:t>
      </w:r>
    </w:p>
    <w:p w:rsidR="00C504D9" w:rsidRDefault="00C504D9" w:rsidP="00AE1FBF">
      <w:pPr>
        <w:spacing w:after="0" w:line="240" w:lineRule="auto"/>
        <w:jc w:val="both"/>
        <w:rPr>
          <w:rFonts w:ascii="Times New Roman" w:hAnsi="Times New Roman" w:cs="Times New Roman"/>
          <w:sz w:val="24"/>
          <w:szCs w:val="24"/>
        </w:rPr>
      </w:pPr>
    </w:p>
    <w:p w:rsidR="005E137A" w:rsidRDefault="00C504D9" w:rsidP="00AE1FBF">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Clearly the respondent had waived its right to insist on payment before transfer.   In that vein</w:t>
      </w:r>
      <w:r w:rsidR="003323AC">
        <w:rPr>
          <w:rFonts w:ascii="Times New Roman" w:hAnsi="Times New Roman" w:cs="Times New Roman"/>
          <w:sz w:val="24"/>
          <w:szCs w:val="24"/>
        </w:rPr>
        <w:t>,</w:t>
      </w:r>
      <w:r>
        <w:rPr>
          <w:rFonts w:ascii="Times New Roman" w:hAnsi="Times New Roman" w:cs="Times New Roman"/>
          <w:sz w:val="24"/>
          <w:szCs w:val="24"/>
        </w:rPr>
        <w:t xml:space="preserve"> the applicant’s title to the vehicle was properly acquired.   </w:t>
      </w:r>
      <w:r w:rsidR="005E137A">
        <w:rPr>
          <w:rFonts w:ascii="Times New Roman" w:hAnsi="Times New Roman" w:cs="Times New Roman"/>
          <w:sz w:val="24"/>
          <w:szCs w:val="24"/>
        </w:rPr>
        <w:t>Thus, in my view</w:t>
      </w:r>
      <w:r w:rsidR="00A21EEF">
        <w:rPr>
          <w:rFonts w:ascii="Times New Roman" w:hAnsi="Times New Roman" w:cs="Times New Roman"/>
          <w:sz w:val="24"/>
          <w:szCs w:val="24"/>
        </w:rPr>
        <w:t>,</w:t>
      </w:r>
      <w:r w:rsidR="005E137A">
        <w:rPr>
          <w:rFonts w:ascii="Times New Roman" w:hAnsi="Times New Roman" w:cs="Times New Roman"/>
          <w:sz w:val="24"/>
          <w:szCs w:val="24"/>
        </w:rPr>
        <w:t xml:space="preserve"> the registration book obtained by the applicant on 4 September 2008</w:t>
      </w:r>
      <w:r w:rsidR="00A21EEF">
        <w:rPr>
          <w:rFonts w:ascii="Times New Roman" w:hAnsi="Times New Roman" w:cs="Times New Roman"/>
          <w:sz w:val="24"/>
          <w:szCs w:val="24"/>
        </w:rPr>
        <w:t>, is</w:t>
      </w:r>
      <w:r w:rsidR="005E137A">
        <w:rPr>
          <w:rFonts w:ascii="Times New Roman" w:hAnsi="Times New Roman" w:cs="Times New Roman"/>
          <w:sz w:val="24"/>
          <w:szCs w:val="24"/>
        </w:rPr>
        <w:t xml:space="preserve"> proof of legal ownership.  A</w:t>
      </w:r>
      <w:r w:rsidR="00A21EEF">
        <w:rPr>
          <w:rFonts w:ascii="Times New Roman" w:hAnsi="Times New Roman" w:cs="Times New Roman"/>
          <w:sz w:val="24"/>
          <w:szCs w:val="24"/>
        </w:rPr>
        <w:t xml:space="preserve">s from 4 September 2008, </w:t>
      </w:r>
      <w:r w:rsidR="005E137A">
        <w:rPr>
          <w:rFonts w:ascii="Times New Roman" w:hAnsi="Times New Roman" w:cs="Times New Roman"/>
          <w:sz w:val="24"/>
          <w:szCs w:val="24"/>
        </w:rPr>
        <w:t>the applicant assumed all risks relating to the vehicle.</w:t>
      </w:r>
    </w:p>
    <w:p w:rsidR="005E137A" w:rsidRDefault="005E137A" w:rsidP="00AE1FB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A21EEF">
        <w:rPr>
          <w:rFonts w:ascii="Times New Roman" w:hAnsi="Times New Roman" w:cs="Times New Roman"/>
          <w:sz w:val="24"/>
          <w:szCs w:val="24"/>
        </w:rPr>
        <w:t>Accordingly, b</w:t>
      </w:r>
      <w:r>
        <w:rPr>
          <w:rFonts w:ascii="Times New Roman" w:hAnsi="Times New Roman" w:cs="Times New Roman"/>
          <w:sz w:val="24"/>
          <w:szCs w:val="24"/>
        </w:rPr>
        <w:t>eing satisfied that the vehicle was fully paid for but for the so and that the applicant properly registered the vehicle in his name, I f</w:t>
      </w:r>
      <w:r w:rsidR="00A21EEF">
        <w:rPr>
          <w:rFonts w:ascii="Times New Roman" w:hAnsi="Times New Roman" w:cs="Times New Roman"/>
          <w:sz w:val="24"/>
          <w:szCs w:val="24"/>
        </w:rPr>
        <w:t>ind</w:t>
      </w:r>
      <w:r>
        <w:rPr>
          <w:rFonts w:ascii="Times New Roman" w:hAnsi="Times New Roman" w:cs="Times New Roman"/>
          <w:sz w:val="24"/>
          <w:szCs w:val="24"/>
        </w:rPr>
        <w:t xml:space="preserve"> no basis for the point </w:t>
      </w:r>
      <w:r w:rsidRPr="005E137A">
        <w:rPr>
          <w:rFonts w:ascii="Times New Roman" w:hAnsi="Times New Roman" w:cs="Times New Roman"/>
          <w:i/>
          <w:sz w:val="24"/>
          <w:szCs w:val="24"/>
        </w:rPr>
        <w:t xml:space="preserve">in </w:t>
      </w:r>
      <w:proofErr w:type="spellStart"/>
      <w:r w:rsidRPr="005E137A">
        <w:rPr>
          <w:rFonts w:ascii="Times New Roman" w:hAnsi="Times New Roman" w:cs="Times New Roman"/>
          <w:i/>
          <w:sz w:val="24"/>
          <w:szCs w:val="24"/>
        </w:rPr>
        <w:t>limine</w:t>
      </w:r>
      <w:proofErr w:type="spellEnd"/>
      <w:r>
        <w:rPr>
          <w:rFonts w:ascii="Times New Roman" w:hAnsi="Times New Roman" w:cs="Times New Roman"/>
          <w:sz w:val="24"/>
          <w:szCs w:val="24"/>
        </w:rPr>
        <w:t xml:space="preserve"> that was raised by the respondent.  The respondent cannot be allowed to rely on its own “failure to account for the applicant’s money.” Just as it accounted for the first cheque, it should also account for the second cheque it deposit into its own account on 9 October 2007.</w:t>
      </w:r>
    </w:p>
    <w:p w:rsidR="005E137A" w:rsidRDefault="005E137A" w:rsidP="00AE1FB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view of the foregoing and on the basis of the law on </w:t>
      </w:r>
      <w:proofErr w:type="spellStart"/>
      <w:r>
        <w:rPr>
          <w:rFonts w:ascii="Times New Roman" w:hAnsi="Times New Roman" w:cs="Times New Roman"/>
          <w:sz w:val="24"/>
          <w:szCs w:val="24"/>
        </w:rPr>
        <w:t>rei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vidnicatio</w:t>
      </w:r>
      <w:proofErr w:type="spellEnd"/>
      <w:r>
        <w:rPr>
          <w:rFonts w:ascii="Times New Roman" w:hAnsi="Times New Roman" w:cs="Times New Roman"/>
          <w:sz w:val="24"/>
          <w:szCs w:val="24"/>
        </w:rPr>
        <w:t xml:space="preserve"> clearly pronounced in the authorities relied on by the applicant and quoted herein at page </w:t>
      </w:r>
      <w:r w:rsidR="007A7744">
        <w:rPr>
          <w:rFonts w:ascii="Times New Roman" w:hAnsi="Times New Roman" w:cs="Times New Roman"/>
          <w:sz w:val="24"/>
          <w:szCs w:val="24"/>
        </w:rPr>
        <w:t xml:space="preserve">7 </w:t>
      </w:r>
      <w:r>
        <w:rPr>
          <w:rFonts w:ascii="Times New Roman" w:hAnsi="Times New Roman" w:cs="Times New Roman"/>
          <w:sz w:val="24"/>
          <w:szCs w:val="24"/>
        </w:rPr>
        <w:t>of this judgment, I find it unjustifiable to deny the applicant the relief he seeks.</w:t>
      </w:r>
    </w:p>
    <w:p w:rsidR="00C91922" w:rsidRDefault="005E137A" w:rsidP="00AE1FB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Assuming I am wrong in finding that the applicant fulfilled his obligation under the contract</w:t>
      </w:r>
      <w:r w:rsidR="007A7744">
        <w:rPr>
          <w:rFonts w:ascii="Times New Roman" w:hAnsi="Times New Roman" w:cs="Times New Roman"/>
          <w:sz w:val="24"/>
          <w:szCs w:val="24"/>
        </w:rPr>
        <w:t>,</w:t>
      </w:r>
      <w:r>
        <w:rPr>
          <w:rFonts w:ascii="Times New Roman" w:hAnsi="Times New Roman" w:cs="Times New Roman"/>
          <w:sz w:val="24"/>
          <w:szCs w:val="24"/>
        </w:rPr>
        <w:t xml:space="preserve"> I would still grant the relief on the basis of </w:t>
      </w:r>
      <w:r w:rsidR="00C91922">
        <w:rPr>
          <w:rFonts w:ascii="Times New Roman" w:hAnsi="Times New Roman" w:cs="Times New Roman"/>
          <w:sz w:val="24"/>
          <w:szCs w:val="24"/>
        </w:rPr>
        <w:t>prescription.</w:t>
      </w:r>
    </w:p>
    <w:p w:rsidR="007A7744" w:rsidRDefault="00C91922" w:rsidP="00AE1FB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Section 15 of the Prescription Act [</w:t>
      </w:r>
      <w:r w:rsidRPr="000B0E0F">
        <w:rPr>
          <w:rFonts w:ascii="Times New Roman" w:hAnsi="Times New Roman" w:cs="Times New Roman"/>
          <w:i/>
          <w:sz w:val="24"/>
          <w:szCs w:val="24"/>
        </w:rPr>
        <w:t>Cap 8:11</w:t>
      </w:r>
      <w:r>
        <w:rPr>
          <w:rFonts w:ascii="Times New Roman" w:hAnsi="Times New Roman" w:cs="Times New Roman"/>
          <w:sz w:val="24"/>
          <w:szCs w:val="24"/>
        </w:rPr>
        <w:t xml:space="preserve">] (the Act) </w:t>
      </w:r>
      <w:r w:rsidR="00A12918">
        <w:rPr>
          <w:rFonts w:ascii="Times New Roman" w:hAnsi="Times New Roman" w:cs="Times New Roman"/>
          <w:sz w:val="24"/>
          <w:szCs w:val="24"/>
        </w:rPr>
        <w:t>provides as follows:</w:t>
      </w:r>
    </w:p>
    <w:p w:rsidR="00A12918" w:rsidRDefault="00A12918" w:rsidP="00AE1FB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
    <w:p w:rsidR="00A12918" w:rsidRPr="001B5E1B" w:rsidRDefault="00A12918" w:rsidP="00AE1FBF">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ab/>
        <w:t>“</w:t>
      </w:r>
      <w:r w:rsidRPr="001B5E1B">
        <w:rPr>
          <w:rFonts w:ascii="Times New Roman" w:hAnsi="Times New Roman" w:cs="Times New Roman"/>
          <w:b/>
          <w:sz w:val="24"/>
          <w:szCs w:val="24"/>
        </w:rPr>
        <w:t>15 Periods of prescription of debts</w:t>
      </w:r>
    </w:p>
    <w:p w:rsidR="00A12918" w:rsidRDefault="00A12918" w:rsidP="00AE1FB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period of prescription of a debt shall be- </w:t>
      </w:r>
    </w:p>
    <w:p w:rsidR="00A12918" w:rsidRDefault="001B5E1B" w:rsidP="00A12918">
      <w:pPr>
        <w:pStyle w:val="ListParagraph"/>
        <w:numPr>
          <w:ilvl w:val="0"/>
          <w:numId w:val="10"/>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w:t>
      </w:r>
      <w:r w:rsidR="00A12918">
        <w:rPr>
          <w:rFonts w:ascii="Times New Roman" w:hAnsi="Times New Roman" w:cs="Times New Roman"/>
          <w:sz w:val="24"/>
          <w:szCs w:val="24"/>
        </w:rPr>
        <w:t>hirty years, in the case of –</w:t>
      </w:r>
    </w:p>
    <w:p w:rsidR="00A12918" w:rsidRDefault="001B5E1B" w:rsidP="00DE1D17">
      <w:pPr>
        <w:pStyle w:val="ListParagraph"/>
        <w:numPr>
          <w:ilvl w:val="0"/>
          <w:numId w:val="1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00A12918">
        <w:rPr>
          <w:rFonts w:ascii="Times New Roman" w:hAnsi="Times New Roman" w:cs="Times New Roman"/>
          <w:sz w:val="24"/>
          <w:szCs w:val="24"/>
        </w:rPr>
        <w:t xml:space="preserve"> debt secured by mortgage bond;</w:t>
      </w:r>
    </w:p>
    <w:p w:rsidR="00A12918" w:rsidRDefault="001B5E1B" w:rsidP="00DE1D17">
      <w:pPr>
        <w:pStyle w:val="ListParagraph"/>
        <w:numPr>
          <w:ilvl w:val="0"/>
          <w:numId w:val="1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00A12918">
        <w:rPr>
          <w:rFonts w:ascii="Times New Roman" w:hAnsi="Times New Roman" w:cs="Times New Roman"/>
          <w:sz w:val="24"/>
          <w:szCs w:val="24"/>
        </w:rPr>
        <w:t xml:space="preserve"> judgment debt;</w:t>
      </w:r>
    </w:p>
    <w:p w:rsidR="00A12918" w:rsidRDefault="001B5E1B" w:rsidP="00DE1D17">
      <w:pPr>
        <w:pStyle w:val="ListParagraph"/>
        <w:numPr>
          <w:ilvl w:val="0"/>
          <w:numId w:val="1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00A12918">
        <w:rPr>
          <w:rFonts w:ascii="Times New Roman" w:hAnsi="Times New Roman" w:cs="Times New Roman"/>
          <w:sz w:val="24"/>
          <w:szCs w:val="24"/>
        </w:rPr>
        <w:t xml:space="preserve"> debt in respect of taxation imposed or levied by or under any enactment;</w:t>
      </w:r>
    </w:p>
    <w:p w:rsidR="00A12918" w:rsidRDefault="001B5E1B" w:rsidP="00DE1D17">
      <w:pPr>
        <w:pStyle w:val="ListParagraph"/>
        <w:numPr>
          <w:ilvl w:val="0"/>
          <w:numId w:val="1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00A12918">
        <w:rPr>
          <w:rFonts w:ascii="Times New Roman" w:hAnsi="Times New Roman" w:cs="Times New Roman"/>
          <w:sz w:val="24"/>
          <w:szCs w:val="24"/>
        </w:rPr>
        <w:t xml:space="preserve"> debt owed to the State in respect of any tax, royalty,</w:t>
      </w:r>
      <w:r>
        <w:rPr>
          <w:rFonts w:ascii="Times New Roman" w:hAnsi="Times New Roman" w:cs="Times New Roman"/>
          <w:sz w:val="24"/>
          <w:szCs w:val="24"/>
        </w:rPr>
        <w:t xml:space="preserve"> </w:t>
      </w:r>
      <w:r w:rsidR="00A12918">
        <w:rPr>
          <w:rFonts w:ascii="Times New Roman" w:hAnsi="Times New Roman" w:cs="Times New Roman"/>
          <w:sz w:val="24"/>
          <w:szCs w:val="24"/>
        </w:rPr>
        <w:t>tribute, share of the profits or other similar charge or consideration payable in connection with the exploitation of or the right to win minerals or other substances;</w:t>
      </w:r>
    </w:p>
    <w:p w:rsidR="00A12918" w:rsidRDefault="001B5E1B" w:rsidP="00DE1D17">
      <w:pPr>
        <w:pStyle w:val="ListParagraph"/>
        <w:numPr>
          <w:ilvl w:val="0"/>
          <w:numId w:val="1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f</w:t>
      </w:r>
      <w:r w:rsidR="00A12918">
        <w:rPr>
          <w:rFonts w:ascii="Times New Roman" w:hAnsi="Times New Roman" w:cs="Times New Roman"/>
          <w:sz w:val="24"/>
          <w:szCs w:val="24"/>
        </w:rPr>
        <w:t>ifteen years, in the case of a debt owed to the debtor unless a longer period applies in respect of the debt concerned in terms of paragraph (a);</w:t>
      </w:r>
    </w:p>
    <w:p w:rsidR="00A12918" w:rsidRDefault="001B5E1B" w:rsidP="00DE1D17">
      <w:pPr>
        <w:pStyle w:val="ListParagraph"/>
        <w:numPr>
          <w:ilvl w:val="0"/>
          <w:numId w:val="1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s</w:t>
      </w:r>
      <w:r w:rsidR="00A12918">
        <w:rPr>
          <w:rFonts w:ascii="Times New Roman" w:hAnsi="Times New Roman" w:cs="Times New Roman"/>
          <w:sz w:val="24"/>
          <w:szCs w:val="24"/>
        </w:rPr>
        <w:t>ix years in the case of-</w:t>
      </w:r>
    </w:p>
    <w:p w:rsidR="00A12918" w:rsidRDefault="00A12918" w:rsidP="00DE1D17">
      <w:pPr>
        <w:pStyle w:val="ListParagraph"/>
        <w:numPr>
          <w:ilvl w:val="0"/>
          <w:numId w:val="1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 debt arising from a bill of exchange or other negotiable instrument or from a notarial contract;</w:t>
      </w:r>
    </w:p>
    <w:p w:rsidR="001B5E1B" w:rsidRDefault="00A12918" w:rsidP="00DE1D17">
      <w:pPr>
        <w:pStyle w:val="ListParagraph"/>
        <w:numPr>
          <w:ilvl w:val="0"/>
          <w:numId w:val="1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 debt</w:t>
      </w:r>
      <w:r w:rsidR="001B5E1B">
        <w:rPr>
          <w:rFonts w:ascii="Times New Roman" w:hAnsi="Times New Roman" w:cs="Times New Roman"/>
          <w:sz w:val="24"/>
          <w:szCs w:val="24"/>
        </w:rPr>
        <w:t xml:space="preserve"> owed to the State;</w:t>
      </w:r>
    </w:p>
    <w:p w:rsidR="001B5E1B" w:rsidRDefault="001B5E1B" w:rsidP="00DE1D17">
      <w:pPr>
        <w:pStyle w:val="ListParagraph"/>
        <w:spacing w:after="0" w:line="240" w:lineRule="auto"/>
        <w:ind w:left="1800"/>
        <w:jc w:val="both"/>
        <w:rPr>
          <w:rFonts w:ascii="Times New Roman" w:hAnsi="Times New Roman" w:cs="Times New Roman"/>
          <w:sz w:val="24"/>
          <w:szCs w:val="24"/>
        </w:rPr>
      </w:pPr>
      <w:proofErr w:type="gramStart"/>
      <w:r>
        <w:rPr>
          <w:rFonts w:ascii="Times New Roman" w:hAnsi="Times New Roman" w:cs="Times New Roman"/>
          <w:sz w:val="24"/>
          <w:szCs w:val="24"/>
        </w:rPr>
        <w:t>unless</w:t>
      </w:r>
      <w:proofErr w:type="gramEnd"/>
      <w:r>
        <w:rPr>
          <w:rFonts w:ascii="Times New Roman" w:hAnsi="Times New Roman" w:cs="Times New Roman"/>
          <w:sz w:val="24"/>
          <w:szCs w:val="24"/>
        </w:rPr>
        <w:t xml:space="preserve"> a longer period applies in respect of the debt concerned in terms of paragraph (a) and (b);</w:t>
      </w:r>
    </w:p>
    <w:p w:rsidR="00A12918" w:rsidRPr="001B5E1B" w:rsidRDefault="001B5E1B" w:rsidP="00DE1D17">
      <w:pPr>
        <w:pStyle w:val="ListParagraph"/>
        <w:numPr>
          <w:ilvl w:val="0"/>
          <w:numId w:val="10"/>
        </w:num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except</w:t>
      </w:r>
      <w:proofErr w:type="gramEnd"/>
      <w:r>
        <w:rPr>
          <w:rFonts w:ascii="Times New Roman" w:hAnsi="Times New Roman" w:cs="Times New Roman"/>
          <w:sz w:val="24"/>
          <w:szCs w:val="24"/>
        </w:rPr>
        <w:t xml:space="preserve"> where any enactment provides otherwise, three years, in the case of any other debt.</w:t>
      </w:r>
      <w:r w:rsidR="007314A0">
        <w:rPr>
          <w:rFonts w:ascii="Times New Roman" w:hAnsi="Times New Roman" w:cs="Times New Roman"/>
          <w:sz w:val="24"/>
          <w:szCs w:val="24"/>
        </w:rPr>
        <w:t>”</w:t>
      </w:r>
      <w:r w:rsidR="00A12918" w:rsidRPr="001B5E1B">
        <w:rPr>
          <w:rFonts w:ascii="Times New Roman" w:hAnsi="Times New Roman" w:cs="Times New Roman"/>
          <w:sz w:val="24"/>
          <w:szCs w:val="24"/>
        </w:rPr>
        <w:t xml:space="preserve">  </w:t>
      </w:r>
    </w:p>
    <w:p w:rsidR="006E3762" w:rsidRDefault="007A7744" w:rsidP="006E376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rsidR="00F7005B" w:rsidRDefault="006E3762" w:rsidP="006E376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Paragraph (d) above is the applicable provision of the law in </w:t>
      </w:r>
      <w:proofErr w:type="spellStart"/>
      <w:r w:rsidRPr="006E3762">
        <w:rPr>
          <w:rFonts w:ascii="Times New Roman" w:hAnsi="Times New Roman" w:cs="Times New Roman"/>
          <w:i/>
          <w:sz w:val="24"/>
          <w:szCs w:val="24"/>
        </w:rPr>
        <w:t>casu</w:t>
      </w:r>
      <w:proofErr w:type="spellEnd"/>
      <w:r>
        <w:rPr>
          <w:rFonts w:ascii="Times New Roman" w:hAnsi="Times New Roman" w:cs="Times New Roman"/>
          <w:sz w:val="24"/>
          <w:szCs w:val="24"/>
        </w:rPr>
        <w:t xml:space="preserve">.  </w:t>
      </w:r>
    </w:p>
    <w:p w:rsidR="00F7005B" w:rsidRDefault="00F7005B" w:rsidP="006E3762">
      <w:pPr>
        <w:spacing w:after="0" w:line="360" w:lineRule="auto"/>
        <w:jc w:val="both"/>
        <w:rPr>
          <w:rFonts w:ascii="Times New Roman" w:hAnsi="Times New Roman" w:cs="Times New Roman"/>
          <w:sz w:val="24"/>
          <w:szCs w:val="24"/>
        </w:rPr>
      </w:pPr>
    </w:p>
    <w:p w:rsidR="006E3762" w:rsidRDefault="006E3762" w:rsidP="00F7005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 Act also defines ‘debt’ in the following terms:-</w:t>
      </w:r>
    </w:p>
    <w:p w:rsidR="006E3762" w:rsidRDefault="006E3762" w:rsidP="006E3762">
      <w:pPr>
        <w:spacing w:after="0" w:line="240" w:lineRule="auto"/>
        <w:jc w:val="both"/>
        <w:rPr>
          <w:rFonts w:ascii="Times New Roman" w:hAnsi="Times New Roman" w:cs="Times New Roman"/>
          <w:sz w:val="24"/>
          <w:szCs w:val="24"/>
        </w:rPr>
      </w:pPr>
    </w:p>
    <w:p w:rsidR="007D2560" w:rsidRDefault="00C91922" w:rsidP="006E376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rsidR="007D2560" w:rsidRDefault="007D2560" w:rsidP="00AE1FB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w:t>
      </w:r>
      <w:r w:rsidR="00421511">
        <w:rPr>
          <w:rFonts w:ascii="Times New Roman" w:hAnsi="Times New Roman" w:cs="Times New Roman"/>
          <w:sz w:val="24"/>
          <w:szCs w:val="24"/>
        </w:rPr>
        <w:t xml:space="preserve"> </w:t>
      </w:r>
      <w:r>
        <w:rPr>
          <w:rFonts w:ascii="Times New Roman" w:hAnsi="Times New Roman" w:cs="Times New Roman"/>
          <w:sz w:val="24"/>
          <w:szCs w:val="24"/>
        </w:rPr>
        <w:t>“</w:t>
      </w:r>
      <w:proofErr w:type="gramEnd"/>
      <w:r>
        <w:rPr>
          <w:rFonts w:ascii="Times New Roman" w:hAnsi="Times New Roman" w:cs="Times New Roman"/>
          <w:sz w:val="24"/>
          <w:szCs w:val="24"/>
        </w:rPr>
        <w:t xml:space="preserve">debt” without limiting the meaning of the term, includes anything which may be </w:t>
      </w:r>
    </w:p>
    <w:p w:rsidR="007D2560" w:rsidRDefault="007D2560" w:rsidP="00AE1FB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proofErr w:type="gramStart"/>
      <w:r>
        <w:rPr>
          <w:rFonts w:ascii="Times New Roman" w:hAnsi="Times New Roman" w:cs="Times New Roman"/>
          <w:sz w:val="24"/>
          <w:szCs w:val="24"/>
        </w:rPr>
        <w:t>sued</w:t>
      </w:r>
      <w:proofErr w:type="gramEnd"/>
      <w:r>
        <w:rPr>
          <w:rFonts w:ascii="Times New Roman" w:hAnsi="Times New Roman" w:cs="Times New Roman"/>
          <w:sz w:val="24"/>
          <w:szCs w:val="24"/>
        </w:rPr>
        <w:t xml:space="preserve"> for or claimed by reason of an obligation arising from statute, contract, </w:t>
      </w:r>
      <w:proofErr w:type="spellStart"/>
      <w:r>
        <w:rPr>
          <w:rFonts w:ascii="Times New Roman" w:hAnsi="Times New Roman" w:cs="Times New Roman"/>
          <w:sz w:val="24"/>
          <w:szCs w:val="24"/>
        </w:rPr>
        <w:t>delict</w:t>
      </w:r>
      <w:proofErr w:type="spellEnd"/>
      <w:r>
        <w:rPr>
          <w:rFonts w:ascii="Times New Roman" w:hAnsi="Times New Roman" w:cs="Times New Roman"/>
          <w:sz w:val="24"/>
          <w:szCs w:val="24"/>
        </w:rPr>
        <w:t xml:space="preserve"> or </w:t>
      </w:r>
    </w:p>
    <w:p w:rsidR="005713BD" w:rsidRDefault="007D2560" w:rsidP="00AE1FB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proofErr w:type="gramStart"/>
      <w:r>
        <w:rPr>
          <w:rFonts w:ascii="Times New Roman" w:hAnsi="Times New Roman" w:cs="Times New Roman"/>
          <w:sz w:val="24"/>
          <w:szCs w:val="24"/>
        </w:rPr>
        <w:t>otherwise</w:t>
      </w:r>
      <w:proofErr w:type="gramEnd"/>
      <w:r>
        <w:rPr>
          <w:rFonts w:ascii="Times New Roman" w:hAnsi="Times New Roman" w:cs="Times New Roman"/>
          <w:sz w:val="24"/>
          <w:szCs w:val="24"/>
        </w:rPr>
        <w:t xml:space="preserve">”. </w:t>
      </w:r>
    </w:p>
    <w:p w:rsidR="005713BD" w:rsidRDefault="005713BD" w:rsidP="00AE1FBF">
      <w:pPr>
        <w:spacing w:after="0" w:line="240" w:lineRule="auto"/>
        <w:jc w:val="both"/>
        <w:rPr>
          <w:rFonts w:ascii="Times New Roman" w:hAnsi="Times New Roman" w:cs="Times New Roman"/>
          <w:sz w:val="24"/>
          <w:szCs w:val="24"/>
        </w:rPr>
      </w:pPr>
    </w:p>
    <w:p w:rsidR="001D4F69" w:rsidRDefault="005713BD" w:rsidP="00AE1FB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w:t>
      </w:r>
      <w:proofErr w:type="spellStart"/>
      <w:r w:rsidRPr="00421511">
        <w:rPr>
          <w:rFonts w:ascii="Times New Roman" w:hAnsi="Times New Roman" w:cs="Times New Roman"/>
          <w:i/>
          <w:sz w:val="24"/>
          <w:szCs w:val="24"/>
        </w:rPr>
        <w:t>casu</w:t>
      </w:r>
      <w:proofErr w:type="spellEnd"/>
      <w:r>
        <w:rPr>
          <w:rFonts w:ascii="Times New Roman" w:hAnsi="Times New Roman" w:cs="Times New Roman"/>
          <w:sz w:val="24"/>
          <w:szCs w:val="24"/>
        </w:rPr>
        <w:t xml:space="preserve"> the respondent’s papers clearly show that its a</w:t>
      </w:r>
      <w:r w:rsidR="006E3762">
        <w:rPr>
          <w:rFonts w:ascii="Times New Roman" w:hAnsi="Times New Roman" w:cs="Times New Roman"/>
          <w:sz w:val="24"/>
          <w:szCs w:val="24"/>
        </w:rPr>
        <w:t>llegation</w:t>
      </w:r>
      <w:r>
        <w:rPr>
          <w:rFonts w:ascii="Times New Roman" w:hAnsi="Times New Roman" w:cs="Times New Roman"/>
          <w:sz w:val="24"/>
          <w:szCs w:val="24"/>
        </w:rPr>
        <w:t xml:space="preserve"> is that as from 20 August 2007, now six years ago</w:t>
      </w:r>
      <w:r w:rsidR="006E3762">
        <w:rPr>
          <w:rFonts w:ascii="Times New Roman" w:hAnsi="Times New Roman" w:cs="Times New Roman"/>
          <w:sz w:val="24"/>
          <w:szCs w:val="24"/>
        </w:rPr>
        <w:t>,</w:t>
      </w:r>
      <w:r>
        <w:rPr>
          <w:rFonts w:ascii="Times New Roman" w:hAnsi="Times New Roman" w:cs="Times New Roman"/>
          <w:sz w:val="24"/>
          <w:szCs w:val="24"/>
        </w:rPr>
        <w:t xml:space="preserve"> the applicant has not paid it a sum of ZW$1 795 954-33 in terms of a contract of sale.  The fact that it has not sued for the money but demanded the return of the vehicle,</w:t>
      </w:r>
      <w:r w:rsidR="006E3762">
        <w:rPr>
          <w:rFonts w:ascii="Times New Roman" w:hAnsi="Times New Roman" w:cs="Times New Roman"/>
          <w:sz w:val="24"/>
          <w:szCs w:val="24"/>
        </w:rPr>
        <w:t xml:space="preserve"> to “be held in trust until the issue at hand is resolved,”</w:t>
      </w:r>
      <w:r>
        <w:rPr>
          <w:rFonts w:ascii="Times New Roman" w:hAnsi="Times New Roman" w:cs="Times New Roman"/>
          <w:sz w:val="24"/>
          <w:szCs w:val="24"/>
        </w:rPr>
        <w:t xml:space="preserve"> does not, in my view</w:t>
      </w:r>
      <w:r w:rsidR="00F066F6">
        <w:rPr>
          <w:rFonts w:ascii="Times New Roman" w:hAnsi="Times New Roman" w:cs="Times New Roman"/>
          <w:sz w:val="24"/>
          <w:szCs w:val="24"/>
        </w:rPr>
        <w:t>,</w:t>
      </w:r>
      <w:r>
        <w:rPr>
          <w:rFonts w:ascii="Times New Roman" w:hAnsi="Times New Roman" w:cs="Times New Roman"/>
          <w:sz w:val="24"/>
          <w:szCs w:val="24"/>
        </w:rPr>
        <w:t xml:space="preserve"> deny the applicant his claim to the defence of prescription.  The applicant is </w:t>
      </w:r>
      <w:r w:rsidR="00F066F6">
        <w:rPr>
          <w:rFonts w:ascii="Times New Roman" w:hAnsi="Times New Roman" w:cs="Times New Roman"/>
          <w:sz w:val="24"/>
          <w:szCs w:val="24"/>
        </w:rPr>
        <w:t>merely</w:t>
      </w:r>
      <w:r>
        <w:rPr>
          <w:rFonts w:ascii="Times New Roman" w:hAnsi="Times New Roman" w:cs="Times New Roman"/>
          <w:sz w:val="24"/>
          <w:szCs w:val="24"/>
        </w:rPr>
        <w:t xml:space="preserve"> saying</w:t>
      </w:r>
      <w:r w:rsidR="001D4F69">
        <w:rPr>
          <w:rFonts w:ascii="Times New Roman" w:hAnsi="Times New Roman" w:cs="Times New Roman"/>
          <w:sz w:val="24"/>
          <w:szCs w:val="24"/>
        </w:rPr>
        <w:t>- “</w:t>
      </w:r>
      <w:r>
        <w:rPr>
          <w:rFonts w:ascii="Times New Roman" w:hAnsi="Times New Roman" w:cs="Times New Roman"/>
          <w:sz w:val="24"/>
          <w:szCs w:val="24"/>
        </w:rPr>
        <w:t>you cannot hold sue on a debt that you claim became due in August 2007</w:t>
      </w:r>
      <w:r w:rsidR="001D4F69">
        <w:rPr>
          <w:rFonts w:ascii="Times New Roman" w:hAnsi="Times New Roman" w:cs="Times New Roman"/>
          <w:sz w:val="24"/>
          <w:szCs w:val="24"/>
        </w:rPr>
        <w:t>.”</w:t>
      </w:r>
      <w:r>
        <w:rPr>
          <w:rFonts w:ascii="Times New Roman" w:hAnsi="Times New Roman" w:cs="Times New Roman"/>
          <w:sz w:val="24"/>
          <w:szCs w:val="24"/>
        </w:rPr>
        <w:t xml:space="preserve"> </w:t>
      </w:r>
    </w:p>
    <w:p w:rsidR="001D4F69" w:rsidRDefault="001D4F69" w:rsidP="00AE1FBF">
      <w:pPr>
        <w:spacing w:after="0" w:line="360" w:lineRule="auto"/>
        <w:jc w:val="both"/>
        <w:rPr>
          <w:rFonts w:ascii="Times New Roman" w:hAnsi="Times New Roman" w:cs="Times New Roman"/>
          <w:sz w:val="24"/>
          <w:szCs w:val="24"/>
        </w:rPr>
      </w:pPr>
    </w:p>
    <w:p w:rsidR="005713BD" w:rsidRDefault="005713BD" w:rsidP="00AE1FB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 therefore agree with applicant that the defence of prescription is applicable</w:t>
      </w:r>
      <w:r w:rsidR="001D4F69">
        <w:rPr>
          <w:rFonts w:ascii="Times New Roman" w:hAnsi="Times New Roman" w:cs="Times New Roman"/>
          <w:sz w:val="24"/>
          <w:szCs w:val="24"/>
        </w:rPr>
        <w:t xml:space="preserve"> in this case.</w:t>
      </w:r>
      <w:r>
        <w:rPr>
          <w:rFonts w:ascii="Times New Roman" w:hAnsi="Times New Roman" w:cs="Times New Roman"/>
          <w:sz w:val="24"/>
          <w:szCs w:val="24"/>
        </w:rPr>
        <w:t xml:space="preserve">  The papers before me show that the respondent accepted that position when it withdrew charges against the applicant relating to the vehicle.  In its submissions before justice L.G. SMITH</w:t>
      </w:r>
      <w:r w:rsidR="001D4F69">
        <w:rPr>
          <w:rFonts w:ascii="Times New Roman" w:hAnsi="Times New Roman" w:cs="Times New Roman"/>
          <w:sz w:val="24"/>
          <w:szCs w:val="24"/>
        </w:rPr>
        <w:t>,</w:t>
      </w:r>
      <w:r>
        <w:rPr>
          <w:rFonts w:ascii="Times New Roman" w:hAnsi="Times New Roman" w:cs="Times New Roman"/>
          <w:sz w:val="24"/>
          <w:szCs w:val="24"/>
        </w:rPr>
        <w:t xml:space="preserve"> (Retired)</w:t>
      </w:r>
      <w:r w:rsidR="001D4F69">
        <w:rPr>
          <w:rFonts w:ascii="Times New Roman" w:hAnsi="Times New Roman" w:cs="Times New Roman"/>
          <w:sz w:val="24"/>
          <w:szCs w:val="24"/>
        </w:rPr>
        <w:t>,</w:t>
      </w:r>
      <w:r>
        <w:rPr>
          <w:rFonts w:ascii="Times New Roman" w:hAnsi="Times New Roman" w:cs="Times New Roman"/>
          <w:sz w:val="24"/>
          <w:szCs w:val="24"/>
        </w:rPr>
        <w:t xml:space="preserve"> the respondent made the following submission:</w:t>
      </w:r>
    </w:p>
    <w:p w:rsidR="00421511" w:rsidRDefault="00421511" w:rsidP="00AE1FBF">
      <w:pPr>
        <w:spacing w:after="0" w:line="360" w:lineRule="auto"/>
        <w:jc w:val="both"/>
        <w:rPr>
          <w:rFonts w:ascii="Times New Roman" w:hAnsi="Times New Roman" w:cs="Times New Roman"/>
          <w:sz w:val="24"/>
          <w:szCs w:val="24"/>
        </w:rPr>
      </w:pPr>
    </w:p>
    <w:p w:rsidR="005713BD" w:rsidRDefault="005713BD" w:rsidP="00AE1FB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“4</w:t>
      </w:r>
      <w:proofErr w:type="gramStart"/>
      <w:r>
        <w:rPr>
          <w:rFonts w:ascii="Times New Roman" w:hAnsi="Times New Roman" w:cs="Times New Roman"/>
          <w:sz w:val="24"/>
          <w:szCs w:val="24"/>
        </w:rPr>
        <w:t>.  Ad</w:t>
      </w:r>
      <w:proofErr w:type="gramEnd"/>
      <w:r>
        <w:rPr>
          <w:rFonts w:ascii="Times New Roman" w:hAnsi="Times New Roman" w:cs="Times New Roman"/>
          <w:sz w:val="24"/>
          <w:szCs w:val="24"/>
        </w:rPr>
        <w:t xml:space="preserve"> failure to pay for a motor vehicle purchased from Employer </w:t>
      </w:r>
    </w:p>
    <w:p w:rsidR="00FA2693" w:rsidRDefault="005713BD" w:rsidP="00AE1FB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       While </w:t>
      </w:r>
      <w:proofErr w:type="spellStart"/>
      <w:r>
        <w:rPr>
          <w:rFonts w:ascii="Times New Roman" w:hAnsi="Times New Roman" w:cs="Times New Roman"/>
          <w:sz w:val="24"/>
          <w:szCs w:val="24"/>
        </w:rPr>
        <w:t>Mr.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Chikovo</w:t>
      </w:r>
      <w:proofErr w:type="spellEnd"/>
      <w:r>
        <w:rPr>
          <w:rFonts w:ascii="Times New Roman" w:hAnsi="Times New Roman" w:cs="Times New Roman"/>
          <w:sz w:val="24"/>
          <w:szCs w:val="24"/>
        </w:rPr>
        <w:t xml:space="preserve"> who testified on behalf of the Board expressed shock that a </w:t>
      </w:r>
    </w:p>
    <w:p w:rsidR="00FA2693" w:rsidRDefault="00FA2693" w:rsidP="00AE1FB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       </w:t>
      </w:r>
      <w:proofErr w:type="gramStart"/>
      <w:r w:rsidR="005713BD">
        <w:rPr>
          <w:rFonts w:ascii="Times New Roman" w:hAnsi="Times New Roman" w:cs="Times New Roman"/>
          <w:sz w:val="24"/>
          <w:szCs w:val="24"/>
        </w:rPr>
        <w:t>senior</w:t>
      </w:r>
      <w:proofErr w:type="gramEnd"/>
      <w:r w:rsidR="005713BD">
        <w:rPr>
          <w:rFonts w:ascii="Times New Roman" w:hAnsi="Times New Roman" w:cs="Times New Roman"/>
          <w:sz w:val="24"/>
          <w:szCs w:val="24"/>
        </w:rPr>
        <w:t xml:space="preserve"> executive could have obtained a motor vehicle from the </w:t>
      </w:r>
      <w:r>
        <w:rPr>
          <w:rFonts w:ascii="Times New Roman" w:hAnsi="Times New Roman" w:cs="Times New Roman"/>
          <w:sz w:val="24"/>
          <w:szCs w:val="24"/>
        </w:rPr>
        <w:t xml:space="preserve">Fund without </w:t>
      </w:r>
    </w:p>
    <w:p w:rsidR="00FA2693" w:rsidRDefault="00FA2693" w:rsidP="00AE1FB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       </w:t>
      </w:r>
      <w:proofErr w:type="gramStart"/>
      <w:r>
        <w:rPr>
          <w:rFonts w:ascii="Times New Roman" w:hAnsi="Times New Roman" w:cs="Times New Roman"/>
          <w:sz w:val="24"/>
          <w:szCs w:val="24"/>
        </w:rPr>
        <w:t>paying</w:t>
      </w:r>
      <w:proofErr w:type="gramEnd"/>
      <w:r>
        <w:rPr>
          <w:rFonts w:ascii="Times New Roman" w:hAnsi="Times New Roman" w:cs="Times New Roman"/>
          <w:sz w:val="24"/>
          <w:szCs w:val="24"/>
        </w:rPr>
        <w:t xml:space="preserve"> any consideration, it is conceded that the alleged misconduct has</w:t>
      </w:r>
    </w:p>
    <w:p w:rsidR="007D2560" w:rsidRDefault="00FA2693" w:rsidP="00AE1FBF">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prescribed</w:t>
      </w:r>
      <w:proofErr w:type="gramEnd"/>
      <w:r>
        <w:rPr>
          <w:rFonts w:ascii="Times New Roman" w:hAnsi="Times New Roman" w:cs="Times New Roman"/>
          <w:sz w:val="24"/>
          <w:szCs w:val="24"/>
        </w:rPr>
        <w:t xml:space="preserve"> and the charge was accordingly dropped”.</w:t>
      </w:r>
      <w:r w:rsidR="005713BD">
        <w:rPr>
          <w:rFonts w:ascii="Times New Roman" w:hAnsi="Times New Roman" w:cs="Times New Roman"/>
          <w:sz w:val="24"/>
          <w:szCs w:val="24"/>
        </w:rPr>
        <w:t xml:space="preserve">    </w:t>
      </w:r>
      <w:r w:rsidR="007D2560">
        <w:rPr>
          <w:rFonts w:ascii="Times New Roman" w:hAnsi="Times New Roman" w:cs="Times New Roman"/>
          <w:sz w:val="24"/>
          <w:szCs w:val="24"/>
        </w:rPr>
        <w:t xml:space="preserve"> </w:t>
      </w:r>
    </w:p>
    <w:p w:rsidR="005F0CFD" w:rsidRDefault="005F0CFD" w:rsidP="00AE1FBF">
      <w:pPr>
        <w:spacing w:after="0" w:line="360" w:lineRule="auto"/>
        <w:ind w:firstLine="720"/>
        <w:jc w:val="both"/>
        <w:rPr>
          <w:rFonts w:ascii="Times New Roman" w:hAnsi="Times New Roman" w:cs="Times New Roman"/>
          <w:sz w:val="24"/>
          <w:szCs w:val="24"/>
        </w:rPr>
      </w:pPr>
    </w:p>
    <w:p w:rsidR="00C01866" w:rsidRDefault="00742127" w:rsidP="00AE1FB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 </w:t>
      </w:r>
      <w:r w:rsidR="00C01866">
        <w:rPr>
          <w:rFonts w:ascii="Times New Roman" w:hAnsi="Times New Roman" w:cs="Times New Roman"/>
          <w:sz w:val="24"/>
          <w:szCs w:val="24"/>
        </w:rPr>
        <w:t>therefore do not understand the sudden change of mind on the part of the respondent.  There is no justification for same.</w:t>
      </w:r>
    </w:p>
    <w:p w:rsidR="0056133C" w:rsidRDefault="00742127" w:rsidP="00AE1FB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In view of the foregoing, I make the following order</w:t>
      </w:r>
      <w:r w:rsidR="0056133C">
        <w:rPr>
          <w:rFonts w:ascii="Times New Roman" w:hAnsi="Times New Roman" w:cs="Times New Roman"/>
          <w:sz w:val="24"/>
          <w:szCs w:val="24"/>
        </w:rPr>
        <w:t>:</w:t>
      </w:r>
    </w:p>
    <w:p w:rsidR="0056133C" w:rsidRDefault="0056133C" w:rsidP="00AE1FBF">
      <w:pPr>
        <w:spacing w:after="0" w:line="360" w:lineRule="auto"/>
        <w:jc w:val="both"/>
        <w:rPr>
          <w:rFonts w:ascii="Times New Roman" w:hAnsi="Times New Roman" w:cs="Times New Roman"/>
          <w:sz w:val="24"/>
          <w:szCs w:val="24"/>
        </w:rPr>
      </w:pPr>
    </w:p>
    <w:p w:rsidR="0056133C" w:rsidRDefault="0056133C" w:rsidP="00AE1FBF">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“1. The Respondent</w:t>
      </w:r>
      <w:r w:rsidR="00C01866">
        <w:rPr>
          <w:rFonts w:ascii="Times New Roman" w:hAnsi="Times New Roman" w:cs="Times New Roman"/>
          <w:sz w:val="24"/>
          <w:szCs w:val="24"/>
        </w:rPr>
        <w:t xml:space="preserve">, be and </w:t>
      </w:r>
      <w:r>
        <w:rPr>
          <w:rFonts w:ascii="Times New Roman" w:hAnsi="Times New Roman" w:cs="Times New Roman"/>
          <w:sz w:val="24"/>
          <w:szCs w:val="24"/>
        </w:rPr>
        <w:t xml:space="preserve">is hereby </w:t>
      </w:r>
      <w:r w:rsidR="00C01866">
        <w:rPr>
          <w:rFonts w:ascii="Times New Roman" w:hAnsi="Times New Roman" w:cs="Times New Roman"/>
          <w:sz w:val="24"/>
          <w:szCs w:val="24"/>
        </w:rPr>
        <w:t>ordered</w:t>
      </w:r>
      <w:r>
        <w:rPr>
          <w:rFonts w:ascii="Times New Roman" w:hAnsi="Times New Roman" w:cs="Times New Roman"/>
          <w:sz w:val="24"/>
          <w:szCs w:val="24"/>
        </w:rPr>
        <w:t xml:space="preserve"> to surrender to the Applicant a </w:t>
      </w:r>
      <w:proofErr w:type="spellStart"/>
      <w:r>
        <w:rPr>
          <w:rFonts w:ascii="Times New Roman" w:hAnsi="Times New Roman" w:cs="Times New Roman"/>
          <w:sz w:val="24"/>
          <w:szCs w:val="24"/>
        </w:rPr>
        <w:t>Sarmak</w:t>
      </w:r>
      <w:proofErr w:type="spellEnd"/>
      <w:r w:rsidR="007314A0">
        <w:rPr>
          <w:rFonts w:ascii="Times New Roman" w:hAnsi="Times New Roman" w:cs="Times New Roman"/>
          <w:sz w:val="24"/>
          <w:szCs w:val="24"/>
        </w:rPr>
        <w:t>,</w:t>
      </w:r>
    </w:p>
    <w:p w:rsidR="007314A0" w:rsidRDefault="0056133C" w:rsidP="007314A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Blue Peugeot </w:t>
      </w:r>
      <w:r w:rsidR="007314A0">
        <w:rPr>
          <w:rFonts w:ascii="Times New Roman" w:hAnsi="Times New Roman" w:cs="Times New Roman"/>
          <w:sz w:val="24"/>
          <w:szCs w:val="24"/>
        </w:rPr>
        <w:t xml:space="preserve">406 </w:t>
      </w:r>
      <w:r>
        <w:rPr>
          <w:rFonts w:ascii="Times New Roman" w:hAnsi="Times New Roman" w:cs="Times New Roman"/>
          <w:sz w:val="24"/>
          <w:szCs w:val="24"/>
        </w:rPr>
        <w:t>motor vehicle</w:t>
      </w:r>
      <w:r w:rsidR="007314A0">
        <w:rPr>
          <w:rFonts w:ascii="Times New Roman" w:hAnsi="Times New Roman" w:cs="Times New Roman"/>
          <w:sz w:val="24"/>
          <w:szCs w:val="24"/>
        </w:rPr>
        <w:t>,</w:t>
      </w:r>
      <w:r>
        <w:rPr>
          <w:rFonts w:ascii="Times New Roman" w:hAnsi="Times New Roman" w:cs="Times New Roman"/>
          <w:sz w:val="24"/>
          <w:szCs w:val="24"/>
        </w:rPr>
        <w:t xml:space="preserve"> registration number ABE 7536 within </w:t>
      </w:r>
      <w:r w:rsidR="007314A0">
        <w:rPr>
          <w:rFonts w:ascii="Times New Roman" w:hAnsi="Times New Roman" w:cs="Times New Roman"/>
          <w:sz w:val="24"/>
          <w:szCs w:val="24"/>
        </w:rPr>
        <w:t>24 hours</w:t>
      </w:r>
    </w:p>
    <w:p w:rsidR="007314A0" w:rsidRDefault="007314A0" w:rsidP="007314A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after</w:t>
      </w:r>
      <w:proofErr w:type="gramEnd"/>
      <w:r>
        <w:rPr>
          <w:rFonts w:ascii="Times New Roman" w:hAnsi="Times New Roman" w:cs="Times New Roman"/>
          <w:sz w:val="24"/>
          <w:szCs w:val="24"/>
        </w:rPr>
        <w:t xml:space="preserve"> </w:t>
      </w:r>
      <w:r w:rsidR="0056133C">
        <w:rPr>
          <w:rFonts w:ascii="Times New Roman" w:hAnsi="Times New Roman" w:cs="Times New Roman"/>
          <w:sz w:val="24"/>
          <w:szCs w:val="24"/>
        </w:rPr>
        <w:t>service of this</w:t>
      </w:r>
      <w:r>
        <w:rPr>
          <w:rFonts w:ascii="Times New Roman" w:hAnsi="Times New Roman" w:cs="Times New Roman"/>
          <w:sz w:val="24"/>
          <w:szCs w:val="24"/>
        </w:rPr>
        <w:t xml:space="preserve"> </w:t>
      </w:r>
      <w:r w:rsidR="0056133C">
        <w:rPr>
          <w:rFonts w:ascii="Times New Roman" w:hAnsi="Times New Roman" w:cs="Times New Roman"/>
          <w:sz w:val="24"/>
          <w:szCs w:val="24"/>
        </w:rPr>
        <w:t>order</w:t>
      </w:r>
      <w:r>
        <w:rPr>
          <w:rFonts w:ascii="Times New Roman" w:hAnsi="Times New Roman" w:cs="Times New Roman"/>
          <w:sz w:val="24"/>
          <w:szCs w:val="24"/>
        </w:rPr>
        <w:t>;</w:t>
      </w:r>
      <w:r w:rsidR="0056133C">
        <w:rPr>
          <w:rFonts w:ascii="Times New Roman" w:hAnsi="Times New Roman" w:cs="Times New Roman"/>
          <w:sz w:val="24"/>
          <w:szCs w:val="24"/>
        </w:rPr>
        <w:t xml:space="preserve"> failing which, the Deputy Sheriff, assisted by the</w:t>
      </w:r>
    </w:p>
    <w:p w:rsidR="007314A0" w:rsidRDefault="007314A0" w:rsidP="007314A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56133C">
        <w:rPr>
          <w:rFonts w:ascii="Times New Roman" w:hAnsi="Times New Roman" w:cs="Times New Roman"/>
          <w:sz w:val="24"/>
          <w:szCs w:val="24"/>
        </w:rPr>
        <w:t>member-in-charge</w:t>
      </w:r>
      <w:proofErr w:type="gramEnd"/>
      <w:r w:rsidR="0056133C">
        <w:rPr>
          <w:rFonts w:ascii="Times New Roman" w:hAnsi="Times New Roman" w:cs="Times New Roman"/>
          <w:sz w:val="24"/>
          <w:szCs w:val="24"/>
        </w:rPr>
        <w:t xml:space="preserve"> ZRP Harare Central</w:t>
      </w:r>
      <w:r w:rsidR="00C01866">
        <w:rPr>
          <w:rFonts w:ascii="Times New Roman" w:hAnsi="Times New Roman" w:cs="Times New Roman"/>
          <w:sz w:val="24"/>
          <w:szCs w:val="24"/>
        </w:rPr>
        <w:t>,</w:t>
      </w:r>
      <w:r w:rsidR="0056133C">
        <w:rPr>
          <w:rFonts w:ascii="Times New Roman" w:hAnsi="Times New Roman" w:cs="Times New Roman"/>
          <w:sz w:val="24"/>
          <w:szCs w:val="24"/>
        </w:rPr>
        <w:t xml:space="preserve"> shall take the said motor vehicle, </w:t>
      </w:r>
    </w:p>
    <w:p w:rsidR="0056133C" w:rsidRDefault="007314A0" w:rsidP="007314A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56133C">
        <w:rPr>
          <w:rFonts w:ascii="Times New Roman" w:hAnsi="Times New Roman" w:cs="Times New Roman"/>
          <w:sz w:val="24"/>
          <w:szCs w:val="24"/>
        </w:rPr>
        <w:t>wherever</w:t>
      </w:r>
      <w:proofErr w:type="gramEnd"/>
      <w:r w:rsidR="0056133C">
        <w:rPr>
          <w:rFonts w:ascii="Times New Roman" w:hAnsi="Times New Roman" w:cs="Times New Roman"/>
          <w:sz w:val="24"/>
          <w:szCs w:val="24"/>
        </w:rPr>
        <w:t xml:space="preserve"> it may be and deliver it to the Applicant</w:t>
      </w:r>
      <w:r>
        <w:rPr>
          <w:rFonts w:ascii="Times New Roman" w:hAnsi="Times New Roman" w:cs="Times New Roman"/>
          <w:sz w:val="24"/>
          <w:szCs w:val="24"/>
        </w:rPr>
        <w:t>;</w:t>
      </w:r>
      <w:r w:rsidR="00C01866">
        <w:rPr>
          <w:rFonts w:ascii="Times New Roman" w:hAnsi="Times New Roman" w:cs="Times New Roman"/>
          <w:sz w:val="24"/>
          <w:szCs w:val="24"/>
        </w:rPr>
        <w:t xml:space="preserve"> and</w:t>
      </w:r>
      <w:r w:rsidR="0056133C">
        <w:rPr>
          <w:rFonts w:ascii="Times New Roman" w:hAnsi="Times New Roman" w:cs="Times New Roman"/>
          <w:sz w:val="24"/>
          <w:szCs w:val="24"/>
        </w:rPr>
        <w:t xml:space="preserve"> </w:t>
      </w:r>
    </w:p>
    <w:p w:rsidR="0056133C" w:rsidRDefault="0056133C" w:rsidP="00AE1FBF">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p>
    <w:p w:rsidR="0056133C" w:rsidRDefault="0056133C" w:rsidP="00AE1FBF">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2.   The Respondent shall pay the costs of this application”.</w:t>
      </w:r>
    </w:p>
    <w:p w:rsidR="005F0CFD" w:rsidRDefault="00742127" w:rsidP="00AE1FB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F0CFD" w:rsidRDefault="005F0CFD" w:rsidP="00AE1FBF">
      <w:pPr>
        <w:spacing w:after="0" w:line="360" w:lineRule="auto"/>
        <w:ind w:firstLine="720"/>
        <w:jc w:val="both"/>
        <w:rPr>
          <w:rFonts w:ascii="Times New Roman" w:hAnsi="Times New Roman" w:cs="Times New Roman"/>
          <w:sz w:val="24"/>
          <w:szCs w:val="24"/>
        </w:rPr>
      </w:pPr>
    </w:p>
    <w:p w:rsidR="005F0CFD" w:rsidRDefault="005F0CFD" w:rsidP="00AE1FBF">
      <w:pPr>
        <w:spacing w:after="0" w:line="360" w:lineRule="auto"/>
        <w:ind w:firstLine="720"/>
        <w:jc w:val="both"/>
        <w:rPr>
          <w:rFonts w:ascii="Times New Roman" w:hAnsi="Times New Roman" w:cs="Times New Roman"/>
          <w:sz w:val="24"/>
          <w:szCs w:val="24"/>
        </w:rPr>
      </w:pPr>
    </w:p>
    <w:p w:rsidR="005F0CFD" w:rsidRDefault="005F0CFD" w:rsidP="00AE1FBF">
      <w:pPr>
        <w:spacing w:after="0" w:line="360" w:lineRule="auto"/>
        <w:ind w:firstLine="720"/>
        <w:jc w:val="both"/>
        <w:rPr>
          <w:rFonts w:ascii="Times New Roman" w:hAnsi="Times New Roman" w:cs="Times New Roman"/>
          <w:sz w:val="24"/>
          <w:szCs w:val="24"/>
        </w:rPr>
      </w:pPr>
    </w:p>
    <w:p w:rsidR="005F0CFD" w:rsidRDefault="005F0CFD" w:rsidP="00AE1FBF">
      <w:pPr>
        <w:spacing w:after="0" w:line="360" w:lineRule="auto"/>
        <w:ind w:firstLine="720"/>
        <w:jc w:val="both"/>
        <w:rPr>
          <w:rFonts w:ascii="Times New Roman" w:hAnsi="Times New Roman" w:cs="Times New Roman"/>
          <w:sz w:val="24"/>
          <w:szCs w:val="24"/>
        </w:rPr>
      </w:pPr>
    </w:p>
    <w:p w:rsidR="00206AAC" w:rsidRDefault="005F0CFD" w:rsidP="00AE1FBF">
      <w:pPr>
        <w:spacing w:after="0" w:line="240" w:lineRule="auto"/>
        <w:jc w:val="both"/>
        <w:rPr>
          <w:rFonts w:ascii="Times New Roman" w:hAnsi="Times New Roman" w:cs="Times New Roman"/>
          <w:sz w:val="24"/>
          <w:szCs w:val="24"/>
        </w:rPr>
      </w:pPr>
      <w:r w:rsidRPr="005F0CFD">
        <w:rPr>
          <w:rFonts w:ascii="Times New Roman" w:hAnsi="Times New Roman" w:cs="Times New Roman"/>
          <w:i/>
          <w:sz w:val="24"/>
          <w:szCs w:val="24"/>
        </w:rPr>
        <w:t xml:space="preserve">Messrs </w:t>
      </w:r>
      <w:proofErr w:type="spellStart"/>
      <w:r w:rsidRPr="005F0CFD">
        <w:rPr>
          <w:rFonts w:ascii="Times New Roman" w:hAnsi="Times New Roman" w:cs="Times New Roman"/>
          <w:i/>
          <w:sz w:val="24"/>
          <w:szCs w:val="24"/>
        </w:rPr>
        <w:t>Scanlen</w:t>
      </w:r>
      <w:proofErr w:type="spellEnd"/>
      <w:r w:rsidRPr="005F0CFD">
        <w:rPr>
          <w:rFonts w:ascii="Times New Roman" w:hAnsi="Times New Roman" w:cs="Times New Roman"/>
          <w:i/>
          <w:sz w:val="24"/>
          <w:szCs w:val="24"/>
        </w:rPr>
        <w:t xml:space="preserve"> &amp; Holderness</w:t>
      </w:r>
      <w:r>
        <w:rPr>
          <w:rFonts w:ascii="Times New Roman" w:hAnsi="Times New Roman" w:cs="Times New Roman"/>
          <w:sz w:val="24"/>
          <w:szCs w:val="24"/>
        </w:rPr>
        <w:t xml:space="preserve">, applicant’s legal practitioners </w:t>
      </w:r>
    </w:p>
    <w:p w:rsidR="00206AAC" w:rsidRPr="008635B1" w:rsidRDefault="00206AAC" w:rsidP="00AE1FBF">
      <w:pPr>
        <w:spacing w:after="0" w:line="240" w:lineRule="auto"/>
        <w:jc w:val="both"/>
        <w:rPr>
          <w:rFonts w:ascii="Times New Roman" w:hAnsi="Times New Roman" w:cs="Times New Roman"/>
          <w:sz w:val="24"/>
          <w:szCs w:val="24"/>
        </w:rPr>
      </w:pPr>
      <w:r w:rsidRPr="008635B1">
        <w:rPr>
          <w:rFonts w:ascii="Times New Roman" w:hAnsi="Times New Roman" w:cs="Times New Roman"/>
          <w:i/>
          <w:sz w:val="24"/>
          <w:szCs w:val="24"/>
        </w:rPr>
        <w:t xml:space="preserve">Messrs </w:t>
      </w:r>
      <w:proofErr w:type="spellStart"/>
      <w:r w:rsidR="005F0CFD">
        <w:rPr>
          <w:rFonts w:ascii="Times New Roman" w:hAnsi="Times New Roman" w:cs="Times New Roman"/>
          <w:i/>
          <w:sz w:val="24"/>
          <w:szCs w:val="24"/>
        </w:rPr>
        <w:t>Muzangaza</w:t>
      </w:r>
      <w:proofErr w:type="spellEnd"/>
      <w:r w:rsidR="005F0CFD">
        <w:rPr>
          <w:rFonts w:ascii="Times New Roman" w:hAnsi="Times New Roman" w:cs="Times New Roman"/>
          <w:i/>
          <w:sz w:val="24"/>
          <w:szCs w:val="24"/>
        </w:rPr>
        <w:t xml:space="preserve"> </w:t>
      </w:r>
      <w:proofErr w:type="spellStart"/>
      <w:r w:rsidR="005F0CFD">
        <w:rPr>
          <w:rFonts w:ascii="Times New Roman" w:hAnsi="Times New Roman" w:cs="Times New Roman"/>
          <w:i/>
          <w:sz w:val="24"/>
          <w:szCs w:val="24"/>
        </w:rPr>
        <w:t>Mandaza</w:t>
      </w:r>
      <w:proofErr w:type="spellEnd"/>
      <w:r w:rsidR="005F0CFD">
        <w:rPr>
          <w:rFonts w:ascii="Times New Roman" w:hAnsi="Times New Roman" w:cs="Times New Roman"/>
          <w:i/>
          <w:sz w:val="24"/>
          <w:szCs w:val="24"/>
        </w:rPr>
        <w:t xml:space="preserve"> &amp; </w:t>
      </w:r>
      <w:proofErr w:type="spellStart"/>
      <w:r w:rsidR="005F0CFD">
        <w:rPr>
          <w:rFonts w:ascii="Times New Roman" w:hAnsi="Times New Roman" w:cs="Times New Roman"/>
          <w:i/>
          <w:sz w:val="24"/>
          <w:szCs w:val="24"/>
        </w:rPr>
        <w:t>Tomana</w:t>
      </w:r>
      <w:proofErr w:type="spellEnd"/>
      <w:r>
        <w:rPr>
          <w:rFonts w:ascii="Times New Roman" w:hAnsi="Times New Roman" w:cs="Times New Roman"/>
          <w:sz w:val="24"/>
          <w:szCs w:val="24"/>
        </w:rPr>
        <w:t xml:space="preserve">, respondent’s legal practitioners      </w:t>
      </w:r>
      <w:r w:rsidRPr="008635B1">
        <w:rPr>
          <w:rFonts w:ascii="Times New Roman" w:hAnsi="Times New Roman" w:cs="Times New Roman"/>
          <w:sz w:val="24"/>
          <w:szCs w:val="24"/>
        </w:rPr>
        <w:t xml:space="preserve">     </w:t>
      </w:r>
    </w:p>
    <w:p w:rsidR="00206AAC" w:rsidRDefault="00206AAC" w:rsidP="00AE1FBF">
      <w:pPr>
        <w:jc w:val="both"/>
      </w:pPr>
    </w:p>
    <w:p w:rsidR="00206AAC" w:rsidRDefault="00206AAC" w:rsidP="00AE1FBF">
      <w:pPr>
        <w:jc w:val="both"/>
      </w:pPr>
    </w:p>
    <w:p w:rsidR="006F3AA7" w:rsidRDefault="006F3AA7" w:rsidP="00AE1FBF">
      <w:pPr>
        <w:jc w:val="both"/>
      </w:pPr>
    </w:p>
    <w:sectPr w:rsidR="006F3AA7" w:rsidSect="00235972">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413D" w:rsidRDefault="0088413D" w:rsidP="00206AAC">
      <w:pPr>
        <w:spacing w:after="0" w:line="240" w:lineRule="auto"/>
      </w:pPr>
      <w:r>
        <w:separator/>
      </w:r>
    </w:p>
  </w:endnote>
  <w:endnote w:type="continuationSeparator" w:id="0">
    <w:p w:rsidR="0088413D" w:rsidRDefault="0088413D" w:rsidP="00206A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413D" w:rsidRDefault="0088413D" w:rsidP="00206AAC">
      <w:pPr>
        <w:spacing w:after="0" w:line="240" w:lineRule="auto"/>
      </w:pPr>
      <w:r>
        <w:separator/>
      </w:r>
    </w:p>
  </w:footnote>
  <w:footnote w:type="continuationSeparator" w:id="0">
    <w:p w:rsidR="0088413D" w:rsidRDefault="0088413D" w:rsidP="00206AAC">
      <w:pPr>
        <w:spacing w:after="0" w:line="240" w:lineRule="auto"/>
      </w:pPr>
      <w:r>
        <w:continuationSeparator/>
      </w:r>
    </w:p>
  </w:footnote>
  <w:footnote w:id="1">
    <w:p w:rsidR="00213AC6" w:rsidRDefault="00235972">
      <w:pPr>
        <w:pStyle w:val="FootnoteText"/>
      </w:pPr>
      <w:r>
        <w:rPr>
          <w:rStyle w:val="FootnoteReference"/>
        </w:rPr>
        <w:footnoteRef/>
      </w:r>
      <w:r>
        <w:t xml:space="preserve"> Van der </w:t>
      </w:r>
      <w:proofErr w:type="spellStart"/>
      <w:r>
        <w:t>merwe</w:t>
      </w:r>
      <w:proofErr w:type="spellEnd"/>
      <w:r>
        <w:t xml:space="preserve"> &amp; de Waa;, the law of things &amp; servitudes, page 171 &amp; </w:t>
      </w:r>
      <w:proofErr w:type="spellStart"/>
      <w:r>
        <w:t>Silberg</w:t>
      </w:r>
      <w:proofErr w:type="spellEnd"/>
      <w:r>
        <w:t xml:space="preserve"> &amp; </w:t>
      </w:r>
      <w:proofErr w:type="spellStart"/>
      <w:r>
        <w:t>Schoeman’s</w:t>
      </w:r>
      <w:proofErr w:type="spellEnd"/>
      <w:r>
        <w:t xml:space="preserve"> the law of </w:t>
      </w:r>
    </w:p>
    <w:p w:rsidR="00235972" w:rsidRDefault="00213AC6">
      <w:pPr>
        <w:pStyle w:val="FootnoteText"/>
      </w:pPr>
      <w:r>
        <w:t xml:space="preserve">   </w:t>
      </w:r>
      <w:r w:rsidR="00235972">
        <w:t>property 3</w:t>
      </w:r>
      <w:r w:rsidR="00235972" w:rsidRPr="00235972">
        <w:rPr>
          <w:vertAlign w:val="superscript"/>
        </w:rPr>
        <w:t>rd</w:t>
      </w:r>
      <w:r w:rsidR="00235972">
        <w:t xml:space="preserve"> Ed. Page 274 </w:t>
      </w:r>
    </w:p>
  </w:footnote>
  <w:footnote w:id="2">
    <w:p w:rsidR="00235972" w:rsidRDefault="00235972">
      <w:pPr>
        <w:pStyle w:val="FootnoteText"/>
      </w:pPr>
      <w:r>
        <w:rPr>
          <w:rStyle w:val="FootnoteReference"/>
        </w:rPr>
        <w:footnoteRef/>
      </w:r>
      <w:r>
        <w:t xml:space="preserve"> 1974 (3) SA 13 (A) </w:t>
      </w:r>
    </w:p>
  </w:footnote>
  <w:footnote w:id="3">
    <w:p w:rsidR="004C78DF" w:rsidRDefault="004C78DF">
      <w:pPr>
        <w:pStyle w:val="FootnoteText"/>
      </w:pPr>
      <w:r>
        <w:rPr>
          <w:rStyle w:val="FootnoteReference"/>
        </w:rPr>
        <w:footnoteRef/>
      </w:r>
      <w:r>
        <w:t xml:space="preserve"> 1999 (1) ZLR 262 (H)</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560797"/>
      <w:docPartObj>
        <w:docPartGallery w:val="Page Numbers (Top of Page)"/>
        <w:docPartUnique/>
      </w:docPartObj>
    </w:sdtPr>
    <w:sdtEndPr/>
    <w:sdtContent>
      <w:p w:rsidR="00235972" w:rsidRDefault="00235972">
        <w:pPr>
          <w:pStyle w:val="Header"/>
          <w:jc w:val="right"/>
        </w:pPr>
        <w:r>
          <w:fldChar w:fldCharType="begin"/>
        </w:r>
        <w:r>
          <w:instrText xml:space="preserve"> PAGE   \* MERGEFORMAT </w:instrText>
        </w:r>
        <w:r>
          <w:fldChar w:fldCharType="separate"/>
        </w:r>
        <w:r w:rsidR="00145CA1">
          <w:rPr>
            <w:noProof/>
          </w:rPr>
          <w:t>1</w:t>
        </w:r>
        <w:r>
          <w:fldChar w:fldCharType="end"/>
        </w:r>
      </w:p>
      <w:p w:rsidR="00235972" w:rsidRDefault="00235972">
        <w:pPr>
          <w:pStyle w:val="Header"/>
          <w:jc w:val="right"/>
        </w:pPr>
        <w:r>
          <w:t>HH</w:t>
        </w:r>
        <w:r w:rsidR="00045DF4">
          <w:t>470</w:t>
        </w:r>
        <w:r>
          <w:t>-13</w:t>
        </w:r>
      </w:p>
      <w:p w:rsidR="00235972" w:rsidRDefault="00235972">
        <w:pPr>
          <w:pStyle w:val="Header"/>
          <w:jc w:val="right"/>
        </w:pPr>
        <w:r>
          <w:t>HC 10034/12</w:t>
        </w:r>
      </w:p>
      <w:p w:rsidR="00235972" w:rsidRDefault="0088413D">
        <w:pPr>
          <w:pStyle w:val="Header"/>
          <w:jc w:val="right"/>
        </w:pPr>
      </w:p>
    </w:sdtContent>
  </w:sdt>
  <w:p w:rsidR="00235972" w:rsidRDefault="0023597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E16546"/>
    <w:multiLevelType w:val="hybridMultilevel"/>
    <w:tmpl w:val="130CF0D0"/>
    <w:lvl w:ilvl="0" w:tplc="3514B422">
      <w:start w:val="1"/>
      <w:numFmt w:val="lowerRoman"/>
      <w:lvlText w:val="(%1)"/>
      <w:lvlJc w:val="left"/>
      <w:pPr>
        <w:ind w:left="1800" w:hanging="72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
    <w:nsid w:val="195C238C"/>
    <w:multiLevelType w:val="hybridMultilevel"/>
    <w:tmpl w:val="56101EB8"/>
    <w:lvl w:ilvl="0" w:tplc="E55698B2">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2">
    <w:nsid w:val="22FD0EA9"/>
    <w:multiLevelType w:val="hybridMultilevel"/>
    <w:tmpl w:val="ED9C3B36"/>
    <w:lvl w:ilvl="0" w:tplc="7848DD14">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nsid w:val="235B0D85"/>
    <w:multiLevelType w:val="hybridMultilevel"/>
    <w:tmpl w:val="2EEEADA4"/>
    <w:lvl w:ilvl="0" w:tplc="D0C6C86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nsid w:val="240F0D20"/>
    <w:multiLevelType w:val="hybridMultilevel"/>
    <w:tmpl w:val="659C7F30"/>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nsid w:val="248E21AF"/>
    <w:multiLevelType w:val="hybridMultilevel"/>
    <w:tmpl w:val="79B222CA"/>
    <w:lvl w:ilvl="0" w:tplc="51EE8A3A">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6">
    <w:nsid w:val="39077153"/>
    <w:multiLevelType w:val="hybridMultilevel"/>
    <w:tmpl w:val="A7120D54"/>
    <w:lvl w:ilvl="0" w:tplc="3009001B">
      <w:start w:val="1"/>
      <w:numFmt w:val="lowerRoman"/>
      <w:lvlText w:val="%1."/>
      <w:lvlJc w:val="right"/>
      <w:pPr>
        <w:ind w:left="2880" w:hanging="360"/>
      </w:pPr>
    </w:lvl>
    <w:lvl w:ilvl="1" w:tplc="30090019" w:tentative="1">
      <w:start w:val="1"/>
      <w:numFmt w:val="lowerLetter"/>
      <w:lvlText w:val="%2."/>
      <w:lvlJc w:val="left"/>
      <w:pPr>
        <w:ind w:left="3600" w:hanging="360"/>
      </w:pPr>
    </w:lvl>
    <w:lvl w:ilvl="2" w:tplc="3009001B" w:tentative="1">
      <w:start w:val="1"/>
      <w:numFmt w:val="lowerRoman"/>
      <w:lvlText w:val="%3."/>
      <w:lvlJc w:val="right"/>
      <w:pPr>
        <w:ind w:left="4320" w:hanging="180"/>
      </w:pPr>
    </w:lvl>
    <w:lvl w:ilvl="3" w:tplc="3009000F" w:tentative="1">
      <w:start w:val="1"/>
      <w:numFmt w:val="decimal"/>
      <w:lvlText w:val="%4."/>
      <w:lvlJc w:val="left"/>
      <w:pPr>
        <w:ind w:left="5040" w:hanging="360"/>
      </w:pPr>
    </w:lvl>
    <w:lvl w:ilvl="4" w:tplc="30090019" w:tentative="1">
      <w:start w:val="1"/>
      <w:numFmt w:val="lowerLetter"/>
      <w:lvlText w:val="%5."/>
      <w:lvlJc w:val="left"/>
      <w:pPr>
        <w:ind w:left="5760" w:hanging="360"/>
      </w:pPr>
    </w:lvl>
    <w:lvl w:ilvl="5" w:tplc="3009001B" w:tentative="1">
      <w:start w:val="1"/>
      <w:numFmt w:val="lowerRoman"/>
      <w:lvlText w:val="%6."/>
      <w:lvlJc w:val="right"/>
      <w:pPr>
        <w:ind w:left="6480" w:hanging="180"/>
      </w:pPr>
    </w:lvl>
    <w:lvl w:ilvl="6" w:tplc="3009000F" w:tentative="1">
      <w:start w:val="1"/>
      <w:numFmt w:val="decimal"/>
      <w:lvlText w:val="%7."/>
      <w:lvlJc w:val="left"/>
      <w:pPr>
        <w:ind w:left="7200" w:hanging="360"/>
      </w:pPr>
    </w:lvl>
    <w:lvl w:ilvl="7" w:tplc="30090019" w:tentative="1">
      <w:start w:val="1"/>
      <w:numFmt w:val="lowerLetter"/>
      <w:lvlText w:val="%8."/>
      <w:lvlJc w:val="left"/>
      <w:pPr>
        <w:ind w:left="7920" w:hanging="360"/>
      </w:pPr>
    </w:lvl>
    <w:lvl w:ilvl="8" w:tplc="3009001B" w:tentative="1">
      <w:start w:val="1"/>
      <w:numFmt w:val="lowerRoman"/>
      <w:lvlText w:val="%9."/>
      <w:lvlJc w:val="right"/>
      <w:pPr>
        <w:ind w:left="8640" w:hanging="180"/>
      </w:pPr>
    </w:lvl>
  </w:abstractNum>
  <w:abstractNum w:abstractNumId="7">
    <w:nsid w:val="43706C5A"/>
    <w:multiLevelType w:val="hybridMultilevel"/>
    <w:tmpl w:val="1234B95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8">
    <w:nsid w:val="49CA163A"/>
    <w:multiLevelType w:val="hybridMultilevel"/>
    <w:tmpl w:val="69F66CA8"/>
    <w:lvl w:ilvl="0" w:tplc="B6485B56">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9">
    <w:nsid w:val="4A8D45B5"/>
    <w:multiLevelType w:val="hybridMultilevel"/>
    <w:tmpl w:val="F91C4CE8"/>
    <w:lvl w:ilvl="0" w:tplc="84427988">
      <w:start w:val="1"/>
      <w:numFmt w:val="lowerRoman"/>
      <w:lvlText w:val="(%1)"/>
      <w:lvlJc w:val="left"/>
      <w:pPr>
        <w:ind w:left="1800" w:hanging="72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0">
    <w:nsid w:val="4B9605CA"/>
    <w:multiLevelType w:val="hybridMultilevel"/>
    <w:tmpl w:val="8DC08A28"/>
    <w:lvl w:ilvl="0" w:tplc="BDEC88EE">
      <w:start w:val="1"/>
      <w:numFmt w:val="upperLetter"/>
      <w:lvlText w:val="(%1)"/>
      <w:lvlJc w:val="left"/>
      <w:pPr>
        <w:ind w:left="1560" w:hanging="360"/>
      </w:pPr>
      <w:rPr>
        <w:rFonts w:hint="default"/>
      </w:rPr>
    </w:lvl>
    <w:lvl w:ilvl="1" w:tplc="30090019" w:tentative="1">
      <w:start w:val="1"/>
      <w:numFmt w:val="lowerLetter"/>
      <w:lvlText w:val="%2."/>
      <w:lvlJc w:val="left"/>
      <w:pPr>
        <w:ind w:left="2280" w:hanging="360"/>
      </w:pPr>
    </w:lvl>
    <w:lvl w:ilvl="2" w:tplc="3009001B" w:tentative="1">
      <w:start w:val="1"/>
      <w:numFmt w:val="lowerRoman"/>
      <w:lvlText w:val="%3."/>
      <w:lvlJc w:val="right"/>
      <w:pPr>
        <w:ind w:left="3000" w:hanging="180"/>
      </w:pPr>
    </w:lvl>
    <w:lvl w:ilvl="3" w:tplc="3009000F" w:tentative="1">
      <w:start w:val="1"/>
      <w:numFmt w:val="decimal"/>
      <w:lvlText w:val="%4."/>
      <w:lvlJc w:val="left"/>
      <w:pPr>
        <w:ind w:left="3720" w:hanging="360"/>
      </w:pPr>
    </w:lvl>
    <w:lvl w:ilvl="4" w:tplc="30090019" w:tentative="1">
      <w:start w:val="1"/>
      <w:numFmt w:val="lowerLetter"/>
      <w:lvlText w:val="%5."/>
      <w:lvlJc w:val="left"/>
      <w:pPr>
        <w:ind w:left="4440" w:hanging="360"/>
      </w:pPr>
    </w:lvl>
    <w:lvl w:ilvl="5" w:tplc="3009001B" w:tentative="1">
      <w:start w:val="1"/>
      <w:numFmt w:val="lowerRoman"/>
      <w:lvlText w:val="%6."/>
      <w:lvlJc w:val="right"/>
      <w:pPr>
        <w:ind w:left="5160" w:hanging="180"/>
      </w:pPr>
    </w:lvl>
    <w:lvl w:ilvl="6" w:tplc="3009000F" w:tentative="1">
      <w:start w:val="1"/>
      <w:numFmt w:val="decimal"/>
      <w:lvlText w:val="%7."/>
      <w:lvlJc w:val="left"/>
      <w:pPr>
        <w:ind w:left="5880" w:hanging="360"/>
      </w:pPr>
    </w:lvl>
    <w:lvl w:ilvl="7" w:tplc="30090019" w:tentative="1">
      <w:start w:val="1"/>
      <w:numFmt w:val="lowerLetter"/>
      <w:lvlText w:val="%8."/>
      <w:lvlJc w:val="left"/>
      <w:pPr>
        <w:ind w:left="6600" w:hanging="360"/>
      </w:pPr>
    </w:lvl>
    <w:lvl w:ilvl="8" w:tplc="3009001B" w:tentative="1">
      <w:start w:val="1"/>
      <w:numFmt w:val="lowerRoman"/>
      <w:lvlText w:val="%9."/>
      <w:lvlJc w:val="right"/>
      <w:pPr>
        <w:ind w:left="7320" w:hanging="180"/>
      </w:pPr>
    </w:lvl>
  </w:abstractNum>
  <w:abstractNum w:abstractNumId="11">
    <w:nsid w:val="4C4A6BDE"/>
    <w:multiLevelType w:val="hybridMultilevel"/>
    <w:tmpl w:val="75D8574C"/>
    <w:lvl w:ilvl="0" w:tplc="D2D6FD28">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7"/>
  </w:num>
  <w:num w:numId="2">
    <w:abstractNumId w:val="4"/>
  </w:num>
  <w:num w:numId="3">
    <w:abstractNumId w:val="8"/>
  </w:num>
  <w:num w:numId="4">
    <w:abstractNumId w:val="2"/>
  </w:num>
  <w:num w:numId="5">
    <w:abstractNumId w:val="3"/>
  </w:num>
  <w:num w:numId="6">
    <w:abstractNumId w:val="5"/>
  </w:num>
  <w:num w:numId="7">
    <w:abstractNumId w:val="1"/>
  </w:num>
  <w:num w:numId="8">
    <w:abstractNumId w:val="6"/>
  </w:num>
  <w:num w:numId="9">
    <w:abstractNumId w:val="10"/>
  </w:num>
  <w:num w:numId="10">
    <w:abstractNumId w:val="11"/>
  </w:num>
  <w:num w:numId="11">
    <w:abstractNumId w:val="9"/>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6AAC"/>
    <w:rsid w:val="00045DF4"/>
    <w:rsid w:val="0004750D"/>
    <w:rsid w:val="00074BEB"/>
    <w:rsid w:val="000A0014"/>
    <w:rsid w:val="000B0E0F"/>
    <w:rsid w:val="00145CA1"/>
    <w:rsid w:val="00195188"/>
    <w:rsid w:val="001B5E1B"/>
    <w:rsid w:val="001C3C6E"/>
    <w:rsid w:val="001D2687"/>
    <w:rsid w:val="001D4F69"/>
    <w:rsid w:val="00206AAC"/>
    <w:rsid w:val="00213AC6"/>
    <w:rsid w:val="00235972"/>
    <w:rsid w:val="002831C8"/>
    <w:rsid w:val="00292DB9"/>
    <w:rsid w:val="00300327"/>
    <w:rsid w:val="00314450"/>
    <w:rsid w:val="003323AC"/>
    <w:rsid w:val="00366717"/>
    <w:rsid w:val="003933F6"/>
    <w:rsid w:val="003B03A9"/>
    <w:rsid w:val="003C66C1"/>
    <w:rsid w:val="003E1562"/>
    <w:rsid w:val="003F6760"/>
    <w:rsid w:val="0041052D"/>
    <w:rsid w:val="00410609"/>
    <w:rsid w:val="00421511"/>
    <w:rsid w:val="00461706"/>
    <w:rsid w:val="004C78DF"/>
    <w:rsid w:val="004D2BBF"/>
    <w:rsid w:val="00535D31"/>
    <w:rsid w:val="0056133C"/>
    <w:rsid w:val="005713BD"/>
    <w:rsid w:val="0058055D"/>
    <w:rsid w:val="00580790"/>
    <w:rsid w:val="005C4022"/>
    <w:rsid w:val="005D03E7"/>
    <w:rsid w:val="005E137A"/>
    <w:rsid w:val="005E7578"/>
    <w:rsid w:val="005F0CFD"/>
    <w:rsid w:val="005F410E"/>
    <w:rsid w:val="00667E4E"/>
    <w:rsid w:val="00677E8F"/>
    <w:rsid w:val="00682DAF"/>
    <w:rsid w:val="006B4693"/>
    <w:rsid w:val="006E3762"/>
    <w:rsid w:val="006E7AB5"/>
    <w:rsid w:val="006F3AA7"/>
    <w:rsid w:val="006F6A4D"/>
    <w:rsid w:val="00707A5A"/>
    <w:rsid w:val="00711D72"/>
    <w:rsid w:val="007314A0"/>
    <w:rsid w:val="00742127"/>
    <w:rsid w:val="00761FAD"/>
    <w:rsid w:val="00787DCB"/>
    <w:rsid w:val="00794507"/>
    <w:rsid w:val="007A2167"/>
    <w:rsid w:val="007A6AE7"/>
    <w:rsid w:val="007A7744"/>
    <w:rsid w:val="007C65EA"/>
    <w:rsid w:val="007D1EF5"/>
    <w:rsid w:val="007D2560"/>
    <w:rsid w:val="008535BA"/>
    <w:rsid w:val="0088413D"/>
    <w:rsid w:val="008B0DF9"/>
    <w:rsid w:val="008E2819"/>
    <w:rsid w:val="00956D1A"/>
    <w:rsid w:val="00984464"/>
    <w:rsid w:val="009D39D6"/>
    <w:rsid w:val="00A12918"/>
    <w:rsid w:val="00A21EEF"/>
    <w:rsid w:val="00A46A0A"/>
    <w:rsid w:val="00A718A7"/>
    <w:rsid w:val="00AA6B9A"/>
    <w:rsid w:val="00AB61A7"/>
    <w:rsid w:val="00AE1FBF"/>
    <w:rsid w:val="00B066AD"/>
    <w:rsid w:val="00C01866"/>
    <w:rsid w:val="00C031D2"/>
    <w:rsid w:val="00C504D9"/>
    <w:rsid w:val="00C601A9"/>
    <w:rsid w:val="00C91922"/>
    <w:rsid w:val="00C967CD"/>
    <w:rsid w:val="00CC4055"/>
    <w:rsid w:val="00CD26C9"/>
    <w:rsid w:val="00D13EE1"/>
    <w:rsid w:val="00D26B10"/>
    <w:rsid w:val="00D37544"/>
    <w:rsid w:val="00D435E9"/>
    <w:rsid w:val="00D4618C"/>
    <w:rsid w:val="00D757B1"/>
    <w:rsid w:val="00D929A3"/>
    <w:rsid w:val="00DA214E"/>
    <w:rsid w:val="00DA6160"/>
    <w:rsid w:val="00DE1D17"/>
    <w:rsid w:val="00E17E31"/>
    <w:rsid w:val="00E43404"/>
    <w:rsid w:val="00E64BBF"/>
    <w:rsid w:val="00E91E40"/>
    <w:rsid w:val="00F066F6"/>
    <w:rsid w:val="00F266E6"/>
    <w:rsid w:val="00F355D9"/>
    <w:rsid w:val="00F7005B"/>
    <w:rsid w:val="00F83268"/>
    <w:rsid w:val="00F959CF"/>
    <w:rsid w:val="00FA2693"/>
    <w:rsid w:val="00FF0A75"/>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6AAC"/>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6A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6AAC"/>
  </w:style>
  <w:style w:type="paragraph" w:styleId="ListParagraph">
    <w:name w:val="List Paragraph"/>
    <w:basedOn w:val="Normal"/>
    <w:uiPriority w:val="34"/>
    <w:qFormat/>
    <w:rsid w:val="00206AAC"/>
    <w:pPr>
      <w:ind w:left="720"/>
      <w:contextualSpacing/>
    </w:pPr>
  </w:style>
  <w:style w:type="paragraph" w:styleId="Footer">
    <w:name w:val="footer"/>
    <w:basedOn w:val="Normal"/>
    <w:link w:val="FooterChar"/>
    <w:uiPriority w:val="99"/>
    <w:unhideWhenUsed/>
    <w:rsid w:val="00206A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6AAC"/>
  </w:style>
  <w:style w:type="paragraph" w:styleId="FootnoteText">
    <w:name w:val="footnote text"/>
    <w:basedOn w:val="Normal"/>
    <w:link w:val="FootnoteTextChar"/>
    <w:uiPriority w:val="99"/>
    <w:semiHidden/>
    <w:unhideWhenUsed/>
    <w:rsid w:val="0023597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35972"/>
    <w:rPr>
      <w:sz w:val="20"/>
      <w:szCs w:val="20"/>
    </w:rPr>
  </w:style>
  <w:style w:type="character" w:styleId="FootnoteReference">
    <w:name w:val="footnote reference"/>
    <w:basedOn w:val="DefaultParagraphFont"/>
    <w:uiPriority w:val="99"/>
    <w:semiHidden/>
    <w:unhideWhenUsed/>
    <w:rsid w:val="00235972"/>
    <w:rPr>
      <w:vertAlign w:val="superscript"/>
    </w:rPr>
  </w:style>
  <w:style w:type="paragraph" w:styleId="BalloonText">
    <w:name w:val="Balloon Text"/>
    <w:basedOn w:val="Normal"/>
    <w:link w:val="BalloonTextChar"/>
    <w:uiPriority w:val="99"/>
    <w:semiHidden/>
    <w:unhideWhenUsed/>
    <w:rsid w:val="00E434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340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6AAC"/>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6A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6AAC"/>
  </w:style>
  <w:style w:type="paragraph" w:styleId="ListParagraph">
    <w:name w:val="List Paragraph"/>
    <w:basedOn w:val="Normal"/>
    <w:uiPriority w:val="34"/>
    <w:qFormat/>
    <w:rsid w:val="00206AAC"/>
    <w:pPr>
      <w:ind w:left="720"/>
      <w:contextualSpacing/>
    </w:pPr>
  </w:style>
  <w:style w:type="paragraph" w:styleId="Footer">
    <w:name w:val="footer"/>
    <w:basedOn w:val="Normal"/>
    <w:link w:val="FooterChar"/>
    <w:uiPriority w:val="99"/>
    <w:unhideWhenUsed/>
    <w:rsid w:val="00206A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6AAC"/>
  </w:style>
  <w:style w:type="paragraph" w:styleId="FootnoteText">
    <w:name w:val="footnote text"/>
    <w:basedOn w:val="Normal"/>
    <w:link w:val="FootnoteTextChar"/>
    <w:uiPriority w:val="99"/>
    <w:semiHidden/>
    <w:unhideWhenUsed/>
    <w:rsid w:val="0023597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35972"/>
    <w:rPr>
      <w:sz w:val="20"/>
      <w:szCs w:val="20"/>
    </w:rPr>
  </w:style>
  <w:style w:type="character" w:styleId="FootnoteReference">
    <w:name w:val="footnote reference"/>
    <w:basedOn w:val="DefaultParagraphFont"/>
    <w:uiPriority w:val="99"/>
    <w:semiHidden/>
    <w:unhideWhenUsed/>
    <w:rsid w:val="00235972"/>
    <w:rPr>
      <w:vertAlign w:val="superscript"/>
    </w:rPr>
  </w:style>
  <w:style w:type="paragraph" w:styleId="BalloonText">
    <w:name w:val="Balloon Text"/>
    <w:basedOn w:val="Normal"/>
    <w:link w:val="BalloonTextChar"/>
    <w:uiPriority w:val="99"/>
    <w:semiHidden/>
    <w:unhideWhenUsed/>
    <w:rsid w:val="00E434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340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SIST02.XSL" StyleName="SIST02"/>
</file>

<file path=customXml/itemProps1.xml><?xml version="1.0" encoding="utf-8"?>
<ds:datastoreItem xmlns:ds="http://schemas.openxmlformats.org/officeDocument/2006/customXml" ds:itemID="{AC527667-3C44-4621-8880-530A3DF49F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3174</Words>
  <Characters>18094</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21226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2013-12-03T09:06:00Z</cp:lastPrinted>
  <dcterms:created xsi:type="dcterms:W3CDTF">2014-01-15T10:28:00Z</dcterms:created>
  <dcterms:modified xsi:type="dcterms:W3CDTF">2014-01-15T10:28:00Z</dcterms:modified>
</cp:coreProperties>
</file>