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8220" w14:textId="3ECC5DA5" w:rsidR="003E2BD3" w:rsidRDefault="003E2BD3" w:rsidP="003E2BD3">
      <w:pPr>
        <w:spacing w:line="360" w:lineRule="auto"/>
        <w:rPr>
          <w:rFonts w:ascii="Courier New" w:hAnsi="Courier New" w:cs="Courier New"/>
          <w:b/>
          <w:sz w:val="24"/>
          <w:szCs w:val="24"/>
        </w:rPr>
      </w:pPr>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(20)</w:t>
      </w:r>
    </w:p>
    <w:p w14:paraId="60B2E04D" w14:textId="23802EE9" w:rsidR="00297BBE" w:rsidRPr="005078DB" w:rsidRDefault="00F9100C" w:rsidP="00297BB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p>
    <w:p w14:paraId="4953CD07" w14:textId="1BE3436B" w:rsidR="00297BBE" w:rsidRPr="005078DB" w:rsidRDefault="00297BBE" w:rsidP="00C95C59">
      <w:pPr>
        <w:spacing w:after="0" w:line="240" w:lineRule="auto"/>
        <w:jc w:val="center"/>
        <w:rPr>
          <w:rFonts w:ascii="Times New Roman" w:hAnsi="Times New Roman" w:cs="Times New Roman"/>
          <w:b/>
          <w:bCs/>
          <w:sz w:val="24"/>
          <w:szCs w:val="24"/>
          <w:lang w:val="en-ZW"/>
        </w:rPr>
      </w:pPr>
      <w:r w:rsidRPr="005078DB">
        <w:rPr>
          <w:rFonts w:ascii="Times New Roman" w:hAnsi="Times New Roman" w:cs="Times New Roman"/>
          <w:b/>
          <w:bCs/>
          <w:sz w:val="24"/>
          <w:szCs w:val="24"/>
          <w:lang w:val="en-ZW"/>
        </w:rPr>
        <w:t>BARIADIE</w:t>
      </w:r>
      <w:r w:rsidR="00C95C59" w:rsidRPr="005078DB">
        <w:rPr>
          <w:rFonts w:ascii="Times New Roman" w:hAnsi="Times New Roman" w:cs="Times New Roman"/>
          <w:b/>
          <w:bCs/>
          <w:sz w:val="24"/>
          <w:szCs w:val="24"/>
          <w:lang w:val="en-ZW"/>
        </w:rPr>
        <w:t xml:space="preserve">     </w:t>
      </w:r>
      <w:r w:rsidRPr="005078DB">
        <w:rPr>
          <w:rFonts w:ascii="Times New Roman" w:hAnsi="Times New Roman" w:cs="Times New Roman"/>
          <w:b/>
          <w:bCs/>
          <w:sz w:val="24"/>
          <w:szCs w:val="24"/>
          <w:lang w:val="en-ZW"/>
        </w:rPr>
        <w:t>INVESTMENTS</w:t>
      </w:r>
      <w:r w:rsidR="00C95C59" w:rsidRPr="005078DB">
        <w:rPr>
          <w:rFonts w:ascii="Times New Roman" w:hAnsi="Times New Roman" w:cs="Times New Roman"/>
          <w:b/>
          <w:bCs/>
          <w:sz w:val="24"/>
          <w:szCs w:val="24"/>
          <w:lang w:val="en-ZW"/>
        </w:rPr>
        <w:t xml:space="preserve">  </w:t>
      </w:r>
      <w:proofErr w:type="gramStart"/>
      <w:r w:rsidR="00C95C59" w:rsidRPr="005078DB">
        <w:rPr>
          <w:rFonts w:ascii="Times New Roman" w:hAnsi="Times New Roman" w:cs="Times New Roman"/>
          <w:b/>
          <w:bCs/>
          <w:sz w:val="24"/>
          <w:szCs w:val="24"/>
          <w:lang w:val="en-ZW"/>
        </w:rPr>
        <w:t xml:space="preserve">   </w:t>
      </w:r>
      <w:r w:rsidRPr="005078DB">
        <w:rPr>
          <w:rFonts w:ascii="Times New Roman" w:hAnsi="Times New Roman" w:cs="Times New Roman"/>
          <w:b/>
          <w:bCs/>
          <w:sz w:val="24"/>
          <w:szCs w:val="24"/>
          <w:lang w:val="en-ZW"/>
        </w:rPr>
        <w:t>(</w:t>
      </w:r>
      <w:proofErr w:type="gramEnd"/>
      <w:r w:rsidRPr="005078DB">
        <w:rPr>
          <w:rFonts w:ascii="Times New Roman" w:hAnsi="Times New Roman" w:cs="Times New Roman"/>
          <w:b/>
          <w:bCs/>
          <w:sz w:val="24"/>
          <w:szCs w:val="24"/>
          <w:lang w:val="en-ZW"/>
        </w:rPr>
        <w:t>P</w:t>
      </w:r>
      <w:r w:rsidR="00C95C59" w:rsidRPr="005078DB">
        <w:rPr>
          <w:rFonts w:ascii="Times New Roman" w:hAnsi="Times New Roman" w:cs="Times New Roman"/>
          <w:b/>
          <w:bCs/>
          <w:sz w:val="24"/>
          <w:szCs w:val="24"/>
          <w:lang w:val="en-ZW"/>
        </w:rPr>
        <w:t>RIVATE</w:t>
      </w:r>
      <w:r w:rsidRPr="005078DB">
        <w:rPr>
          <w:rFonts w:ascii="Times New Roman" w:hAnsi="Times New Roman" w:cs="Times New Roman"/>
          <w:b/>
          <w:bCs/>
          <w:sz w:val="24"/>
          <w:szCs w:val="24"/>
          <w:lang w:val="en-ZW"/>
        </w:rPr>
        <w:t>)</w:t>
      </w:r>
      <w:r w:rsidR="00C95C59" w:rsidRPr="005078DB">
        <w:rPr>
          <w:rFonts w:ascii="Times New Roman" w:hAnsi="Times New Roman" w:cs="Times New Roman"/>
          <w:b/>
          <w:bCs/>
          <w:sz w:val="24"/>
          <w:szCs w:val="24"/>
          <w:lang w:val="en-ZW"/>
        </w:rPr>
        <w:t xml:space="preserve">     </w:t>
      </w:r>
      <w:r w:rsidRPr="005078DB">
        <w:rPr>
          <w:rFonts w:ascii="Times New Roman" w:hAnsi="Times New Roman" w:cs="Times New Roman"/>
          <w:b/>
          <w:bCs/>
          <w:sz w:val="24"/>
          <w:szCs w:val="24"/>
          <w:lang w:val="en-ZW"/>
        </w:rPr>
        <w:t>L</w:t>
      </w:r>
      <w:r w:rsidR="00C95C59" w:rsidRPr="005078DB">
        <w:rPr>
          <w:rFonts w:ascii="Times New Roman" w:hAnsi="Times New Roman" w:cs="Times New Roman"/>
          <w:b/>
          <w:bCs/>
          <w:sz w:val="24"/>
          <w:szCs w:val="24"/>
          <w:lang w:val="en-ZW"/>
        </w:rPr>
        <w:t>IMITED</w:t>
      </w:r>
    </w:p>
    <w:p w14:paraId="2EED6454" w14:textId="20794488" w:rsidR="00297BBE" w:rsidRPr="005078DB" w:rsidRDefault="00297BBE" w:rsidP="00C95C59">
      <w:pPr>
        <w:spacing w:after="0" w:line="240" w:lineRule="auto"/>
        <w:jc w:val="center"/>
        <w:rPr>
          <w:rFonts w:ascii="Times New Roman" w:hAnsi="Times New Roman" w:cs="Times New Roman"/>
          <w:b/>
          <w:bCs/>
          <w:sz w:val="24"/>
          <w:szCs w:val="24"/>
          <w:lang w:val="en-ZW"/>
        </w:rPr>
      </w:pPr>
      <w:r w:rsidRPr="005078DB">
        <w:rPr>
          <w:rFonts w:ascii="Times New Roman" w:hAnsi="Times New Roman" w:cs="Times New Roman"/>
          <w:b/>
          <w:bCs/>
          <w:sz w:val="24"/>
          <w:szCs w:val="24"/>
          <w:lang w:val="en-ZW"/>
        </w:rPr>
        <w:t>v</w:t>
      </w:r>
    </w:p>
    <w:p w14:paraId="642EBBBC" w14:textId="0BA27203" w:rsidR="00297BBE" w:rsidRPr="005078DB" w:rsidRDefault="00C95C59" w:rsidP="00C95C59">
      <w:pPr>
        <w:spacing w:after="0" w:line="240" w:lineRule="auto"/>
        <w:jc w:val="center"/>
        <w:rPr>
          <w:rFonts w:ascii="Times New Roman" w:hAnsi="Times New Roman" w:cs="Times New Roman"/>
          <w:b/>
          <w:bCs/>
          <w:sz w:val="24"/>
          <w:szCs w:val="24"/>
          <w:lang w:val="en-ZW"/>
        </w:rPr>
      </w:pPr>
      <w:r w:rsidRPr="005078DB">
        <w:rPr>
          <w:rFonts w:ascii="Times New Roman" w:hAnsi="Times New Roman" w:cs="Times New Roman"/>
          <w:b/>
          <w:bCs/>
          <w:sz w:val="24"/>
          <w:szCs w:val="24"/>
          <w:lang w:val="en-ZW"/>
        </w:rPr>
        <w:t xml:space="preserve">(1)     </w:t>
      </w:r>
      <w:r w:rsidR="00297BBE" w:rsidRPr="005078DB">
        <w:rPr>
          <w:rFonts w:ascii="Times New Roman" w:hAnsi="Times New Roman" w:cs="Times New Roman"/>
          <w:b/>
          <w:bCs/>
          <w:sz w:val="24"/>
          <w:szCs w:val="24"/>
          <w:lang w:val="en-ZW"/>
        </w:rPr>
        <w:t>PUWAYI</w:t>
      </w:r>
      <w:r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 xml:space="preserve">CHIUTSI  </w:t>
      </w:r>
      <w:proofErr w:type="gramStart"/>
      <w:r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w:t>
      </w:r>
      <w:proofErr w:type="gramEnd"/>
      <w:r w:rsidR="00297BBE" w:rsidRPr="005078DB">
        <w:rPr>
          <w:rFonts w:ascii="Times New Roman" w:hAnsi="Times New Roman" w:cs="Times New Roman"/>
          <w:b/>
          <w:bCs/>
          <w:sz w:val="24"/>
          <w:szCs w:val="24"/>
          <w:lang w:val="en-ZW"/>
        </w:rPr>
        <w:t>2)</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TENDAI</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MASHAMANDA (3)</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THE</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REGISTRAR</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OF</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DEEDS</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(4)</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THE SHERIFF</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OF</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THE</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HIGH</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COURT</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(5)</w:t>
      </w:r>
      <w:r w:rsidR="00AE5E95" w:rsidRPr="005078DB">
        <w:rPr>
          <w:rFonts w:ascii="Times New Roman" w:hAnsi="Times New Roman" w:cs="Times New Roman"/>
          <w:b/>
          <w:bCs/>
          <w:sz w:val="24"/>
          <w:szCs w:val="24"/>
          <w:lang w:val="en-ZW"/>
        </w:rPr>
        <w:t xml:space="preserve">     </w:t>
      </w:r>
      <w:r w:rsidR="00297BBE" w:rsidRPr="005078DB">
        <w:rPr>
          <w:rFonts w:ascii="Times New Roman" w:hAnsi="Times New Roman" w:cs="Times New Roman"/>
          <w:b/>
          <w:bCs/>
          <w:sz w:val="24"/>
          <w:szCs w:val="24"/>
          <w:lang w:val="en-ZW"/>
        </w:rPr>
        <w:t>ELIOT ROGERS</w:t>
      </w:r>
    </w:p>
    <w:p w14:paraId="71FCA385" w14:textId="77777777" w:rsidR="00AE5E95" w:rsidRPr="005078DB" w:rsidRDefault="00AE5E95" w:rsidP="00AE5E95">
      <w:pPr>
        <w:spacing w:after="0" w:line="480" w:lineRule="auto"/>
        <w:jc w:val="center"/>
        <w:rPr>
          <w:rFonts w:ascii="Times New Roman" w:hAnsi="Times New Roman" w:cs="Times New Roman"/>
          <w:b/>
          <w:bCs/>
          <w:sz w:val="24"/>
          <w:szCs w:val="24"/>
          <w:lang w:val="en-ZW"/>
        </w:rPr>
      </w:pPr>
    </w:p>
    <w:p w14:paraId="6FE5179A" w14:textId="77777777" w:rsidR="00297BBE" w:rsidRPr="005078DB" w:rsidRDefault="00297BBE" w:rsidP="00297BBE">
      <w:pPr>
        <w:spacing w:after="0" w:line="360" w:lineRule="auto"/>
        <w:jc w:val="both"/>
        <w:rPr>
          <w:rFonts w:ascii="Times New Roman" w:hAnsi="Times New Roman" w:cs="Times New Roman"/>
          <w:b/>
          <w:bCs/>
          <w:sz w:val="24"/>
          <w:szCs w:val="24"/>
          <w:lang w:val="en-ZW"/>
        </w:rPr>
      </w:pPr>
    </w:p>
    <w:p w14:paraId="42C755E6" w14:textId="77777777" w:rsidR="00297BBE" w:rsidRPr="005078DB" w:rsidRDefault="00297BBE" w:rsidP="00AE5E95">
      <w:pPr>
        <w:spacing w:after="0" w:line="240" w:lineRule="auto"/>
        <w:rPr>
          <w:rFonts w:ascii="Times New Roman" w:hAnsi="Times New Roman" w:cs="Times New Roman"/>
          <w:b/>
          <w:bCs/>
          <w:sz w:val="24"/>
          <w:szCs w:val="24"/>
          <w:lang w:val="en-ZW"/>
        </w:rPr>
      </w:pPr>
      <w:r w:rsidRPr="005078DB">
        <w:rPr>
          <w:rFonts w:ascii="Times New Roman" w:hAnsi="Times New Roman" w:cs="Times New Roman"/>
          <w:b/>
          <w:bCs/>
          <w:sz w:val="24"/>
          <w:szCs w:val="24"/>
          <w:lang w:val="en-ZW"/>
        </w:rPr>
        <w:t>SUPREME COURT OF ZIMBABWE</w:t>
      </w:r>
    </w:p>
    <w:p w14:paraId="74372235" w14:textId="77777777" w:rsidR="00297BBE" w:rsidRPr="005078DB" w:rsidRDefault="00297BBE" w:rsidP="00AE5E95">
      <w:pPr>
        <w:spacing w:after="0" w:line="240" w:lineRule="auto"/>
        <w:jc w:val="both"/>
        <w:rPr>
          <w:rFonts w:ascii="Times New Roman" w:hAnsi="Times New Roman" w:cs="Times New Roman"/>
          <w:b/>
          <w:bCs/>
          <w:sz w:val="24"/>
          <w:szCs w:val="24"/>
          <w:lang w:val="en-ZW"/>
        </w:rPr>
      </w:pPr>
      <w:r w:rsidRPr="005078DB">
        <w:rPr>
          <w:rFonts w:ascii="Times New Roman" w:hAnsi="Times New Roman" w:cs="Times New Roman"/>
          <w:b/>
          <w:bCs/>
          <w:sz w:val="24"/>
          <w:szCs w:val="24"/>
          <w:lang w:val="en-ZW"/>
        </w:rPr>
        <w:t>GWAUNZA DCJ, GUVAVA JA, BHUNU JA</w:t>
      </w:r>
    </w:p>
    <w:p w14:paraId="02283A4D" w14:textId="0BA339F5" w:rsidR="00297BBE" w:rsidRPr="005078DB" w:rsidRDefault="00297BBE" w:rsidP="00AE5E95">
      <w:pPr>
        <w:spacing w:after="0" w:line="240" w:lineRule="auto"/>
        <w:jc w:val="both"/>
        <w:rPr>
          <w:rFonts w:ascii="Times New Roman" w:hAnsi="Times New Roman" w:cs="Times New Roman"/>
          <w:b/>
          <w:bCs/>
          <w:sz w:val="24"/>
          <w:szCs w:val="24"/>
          <w:lang w:val="en-ZW"/>
        </w:rPr>
      </w:pPr>
      <w:r w:rsidRPr="005078DB">
        <w:rPr>
          <w:rFonts w:ascii="Times New Roman" w:hAnsi="Times New Roman" w:cs="Times New Roman"/>
          <w:b/>
          <w:bCs/>
          <w:sz w:val="24"/>
          <w:szCs w:val="24"/>
          <w:lang w:val="en-ZW"/>
        </w:rPr>
        <w:t>HARARE</w:t>
      </w:r>
      <w:r w:rsidR="00AE5E95" w:rsidRPr="005078DB">
        <w:rPr>
          <w:rFonts w:ascii="Times New Roman" w:hAnsi="Times New Roman" w:cs="Times New Roman"/>
          <w:b/>
          <w:bCs/>
          <w:sz w:val="24"/>
          <w:szCs w:val="24"/>
          <w:lang w:val="en-ZW"/>
        </w:rPr>
        <w:t>,</w:t>
      </w:r>
      <w:r w:rsidRPr="005078DB">
        <w:rPr>
          <w:rFonts w:ascii="Times New Roman" w:hAnsi="Times New Roman" w:cs="Times New Roman"/>
          <w:b/>
          <w:bCs/>
          <w:sz w:val="24"/>
          <w:szCs w:val="24"/>
          <w:lang w:val="en-ZW"/>
        </w:rPr>
        <w:t xml:space="preserve"> 16 </w:t>
      </w:r>
      <w:r w:rsidR="00AE5E95" w:rsidRPr="005078DB">
        <w:rPr>
          <w:rFonts w:ascii="Times New Roman" w:hAnsi="Times New Roman" w:cs="Times New Roman"/>
          <w:b/>
          <w:bCs/>
          <w:sz w:val="24"/>
          <w:szCs w:val="24"/>
          <w:lang w:val="en-ZW"/>
        </w:rPr>
        <w:t>&amp;</w:t>
      </w:r>
      <w:r w:rsidRPr="005078DB">
        <w:rPr>
          <w:rFonts w:ascii="Times New Roman" w:hAnsi="Times New Roman" w:cs="Times New Roman"/>
          <w:b/>
          <w:bCs/>
          <w:sz w:val="24"/>
          <w:szCs w:val="24"/>
          <w:lang w:val="en-ZW"/>
        </w:rPr>
        <w:t xml:space="preserve"> 17 SEPTEMBER</w:t>
      </w:r>
      <w:r w:rsidR="00AE5E95" w:rsidRPr="005078DB">
        <w:rPr>
          <w:rFonts w:ascii="Times New Roman" w:hAnsi="Times New Roman" w:cs="Times New Roman"/>
          <w:b/>
          <w:bCs/>
          <w:sz w:val="24"/>
          <w:szCs w:val="24"/>
          <w:lang w:val="en-ZW"/>
        </w:rPr>
        <w:t xml:space="preserve"> 2021</w:t>
      </w:r>
      <w:r w:rsidRPr="005078DB">
        <w:rPr>
          <w:rFonts w:ascii="Times New Roman" w:hAnsi="Times New Roman" w:cs="Times New Roman"/>
          <w:b/>
          <w:bCs/>
          <w:sz w:val="24"/>
          <w:szCs w:val="24"/>
          <w:lang w:val="en-ZW"/>
        </w:rPr>
        <w:t xml:space="preserve"> </w:t>
      </w:r>
      <w:r w:rsidR="00AE5E95" w:rsidRPr="005078DB">
        <w:rPr>
          <w:rFonts w:ascii="Times New Roman" w:hAnsi="Times New Roman" w:cs="Times New Roman"/>
          <w:b/>
          <w:bCs/>
          <w:sz w:val="24"/>
          <w:szCs w:val="24"/>
          <w:lang w:val="en-ZW"/>
        </w:rPr>
        <w:t>&amp;</w:t>
      </w:r>
      <w:r w:rsidR="005078DB">
        <w:rPr>
          <w:rFonts w:ascii="Times New Roman" w:hAnsi="Times New Roman" w:cs="Times New Roman"/>
          <w:b/>
          <w:bCs/>
          <w:sz w:val="24"/>
          <w:szCs w:val="24"/>
          <w:lang w:val="en-ZW"/>
        </w:rPr>
        <w:t xml:space="preserve"> 15 FEBRUARY </w:t>
      </w:r>
      <w:r w:rsidRPr="005078DB">
        <w:rPr>
          <w:rFonts w:ascii="Times New Roman" w:hAnsi="Times New Roman" w:cs="Times New Roman"/>
          <w:b/>
          <w:bCs/>
          <w:sz w:val="24"/>
          <w:szCs w:val="24"/>
          <w:lang w:val="en-ZW"/>
        </w:rPr>
        <w:t>202</w:t>
      </w:r>
      <w:r w:rsidR="00AE5E95" w:rsidRPr="005078DB">
        <w:rPr>
          <w:rFonts w:ascii="Times New Roman" w:hAnsi="Times New Roman" w:cs="Times New Roman"/>
          <w:b/>
          <w:bCs/>
          <w:sz w:val="24"/>
          <w:szCs w:val="24"/>
          <w:lang w:val="en-ZW"/>
        </w:rPr>
        <w:t>2</w:t>
      </w:r>
    </w:p>
    <w:p w14:paraId="573B7957" w14:textId="77777777" w:rsidR="00AE5E95" w:rsidRPr="005078DB" w:rsidRDefault="00AE5E95" w:rsidP="00AE5E95">
      <w:pPr>
        <w:spacing w:after="0" w:line="480" w:lineRule="auto"/>
        <w:jc w:val="both"/>
        <w:rPr>
          <w:rFonts w:ascii="Times New Roman" w:hAnsi="Times New Roman" w:cs="Times New Roman"/>
          <w:sz w:val="24"/>
          <w:szCs w:val="24"/>
          <w:lang w:val="en-ZW"/>
        </w:rPr>
      </w:pPr>
    </w:p>
    <w:p w14:paraId="5C5156F1" w14:textId="77777777" w:rsidR="00297BBE" w:rsidRPr="005078DB" w:rsidRDefault="00297BBE" w:rsidP="00297BBE">
      <w:pPr>
        <w:spacing w:after="0" w:line="360" w:lineRule="auto"/>
        <w:jc w:val="both"/>
        <w:rPr>
          <w:rFonts w:ascii="Times New Roman" w:hAnsi="Times New Roman" w:cs="Times New Roman"/>
          <w:sz w:val="24"/>
          <w:szCs w:val="24"/>
          <w:lang w:val="en-ZW"/>
        </w:rPr>
      </w:pPr>
    </w:p>
    <w:p w14:paraId="37813385" w14:textId="573B8B53" w:rsidR="00297BBE" w:rsidRPr="005078DB" w:rsidRDefault="00297BBE" w:rsidP="00AE5E95">
      <w:pPr>
        <w:spacing w:after="0" w:line="480" w:lineRule="auto"/>
        <w:jc w:val="both"/>
        <w:rPr>
          <w:rFonts w:ascii="Times New Roman" w:hAnsi="Times New Roman" w:cs="Times New Roman"/>
          <w:i/>
          <w:sz w:val="24"/>
          <w:szCs w:val="24"/>
          <w:lang w:val="en-ZW"/>
        </w:rPr>
      </w:pPr>
      <w:r w:rsidRPr="005078DB">
        <w:rPr>
          <w:rFonts w:ascii="Times New Roman" w:hAnsi="Times New Roman" w:cs="Times New Roman"/>
          <w:i/>
          <w:sz w:val="24"/>
          <w:szCs w:val="24"/>
          <w:lang w:val="en-ZW"/>
        </w:rPr>
        <w:t>Adv T Mpofu (with Adv T</w:t>
      </w:r>
      <w:r w:rsidR="00FD06EA" w:rsidRPr="005078DB">
        <w:rPr>
          <w:rFonts w:ascii="Times New Roman" w:hAnsi="Times New Roman" w:cs="Times New Roman"/>
          <w:i/>
          <w:sz w:val="24"/>
          <w:szCs w:val="24"/>
          <w:lang w:val="en-ZW"/>
        </w:rPr>
        <w:t>.</w:t>
      </w:r>
      <w:r w:rsidRPr="005078DB">
        <w:rPr>
          <w:rFonts w:ascii="Times New Roman" w:hAnsi="Times New Roman" w:cs="Times New Roman"/>
          <w:i/>
          <w:sz w:val="24"/>
          <w:szCs w:val="24"/>
          <w:lang w:val="en-ZW"/>
        </w:rPr>
        <w:t xml:space="preserve"> O</w:t>
      </w:r>
      <w:r w:rsidR="00FD06EA" w:rsidRPr="005078DB">
        <w:rPr>
          <w:rFonts w:ascii="Times New Roman" w:hAnsi="Times New Roman" w:cs="Times New Roman"/>
          <w:i/>
          <w:sz w:val="24"/>
          <w:szCs w:val="24"/>
          <w:lang w:val="en-ZW"/>
        </w:rPr>
        <w:t>.</w:t>
      </w:r>
      <w:r w:rsidRPr="005078DB">
        <w:rPr>
          <w:rFonts w:ascii="Times New Roman" w:hAnsi="Times New Roman" w:cs="Times New Roman"/>
          <w:i/>
          <w:sz w:val="24"/>
          <w:szCs w:val="24"/>
          <w:lang w:val="en-ZW"/>
        </w:rPr>
        <w:t xml:space="preserve"> </w:t>
      </w:r>
      <w:proofErr w:type="spellStart"/>
      <w:r w:rsidRPr="005078DB">
        <w:rPr>
          <w:rFonts w:ascii="Times New Roman" w:hAnsi="Times New Roman" w:cs="Times New Roman"/>
          <w:i/>
          <w:sz w:val="24"/>
          <w:szCs w:val="24"/>
          <w:lang w:val="en-ZW"/>
        </w:rPr>
        <w:t>Mapuranga</w:t>
      </w:r>
      <w:proofErr w:type="spellEnd"/>
      <w:r w:rsidRPr="005078DB">
        <w:rPr>
          <w:rFonts w:ascii="Times New Roman" w:hAnsi="Times New Roman" w:cs="Times New Roman"/>
          <w:i/>
          <w:sz w:val="24"/>
          <w:szCs w:val="24"/>
          <w:lang w:val="en-ZW"/>
        </w:rPr>
        <w:t>),</w:t>
      </w:r>
      <w:r w:rsidRPr="005078DB">
        <w:rPr>
          <w:rFonts w:ascii="Times New Roman" w:hAnsi="Times New Roman" w:cs="Times New Roman"/>
          <w:i/>
          <w:sz w:val="24"/>
          <w:szCs w:val="24"/>
        </w:rPr>
        <w:t xml:space="preserve"> </w:t>
      </w:r>
      <w:r w:rsidRPr="005078DB">
        <w:rPr>
          <w:rFonts w:ascii="Times New Roman" w:hAnsi="Times New Roman" w:cs="Times New Roman"/>
          <w:iCs/>
          <w:sz w:val="24"/>
          <w:szCs w:val="24"/>
          <w:lang w:val="en-ZW"/>
        </w:rPr>
        <w:t>for the appellant</w:t>
      </w:r>
    </w:p>
    <w:p w14:paraId="72A2493C" w14:textId="225CDFFF" w:rsidR="00297BBE" w:rsidRPr="005078DB" w:rsidRDefault="00297BBE" w:rsidP="00AE5E95">
      <w:pPr>
        <w:spacing w:after="0" w:line="480" w:lineRule="auto"/>
        <w:jc w:val="both"/>
        <w:rPr>
          <w:rFonts w:ascii="Times New Roman" w:hAnsi="Times New Roman" w:cs="Times New Roman"/>
          <w:i/>
          <w:sz w:val="24"/>
          <w:szCs w:val="24"/>
          <w:lang w:val="en-ZW"/>
        </w:rPr>
      </w:pPr>
      <w:r w:rsidRPr="005078DB">
        <w:rPr>
          <w:rFonts w:ascii="Times New Roman" w:hAnsi="Times New Roman" w:cs="Times New Roman"/>
          <w:i/>
          <w:sz w:val="24"/>
          <w:szCs w:val="24"/>
          <w:lang w:val="en-ZW"/>
        </w:rPr>
        <w:t>E</w:t>
      </w:r>
      <w:r w:rsidR="00FD06EA" w:rsidRPr="005078DB">
        <w:rPr>
          <w:rFonts w:ascii="Times New Roman" w:hAnsi="Times New Roman" w:cs="Times New Roman"/>
          <w:i/>
          <w:sz w:val="24"/>
          <w:szCs w:val="24"/>
          <w:lang w:val="en-ZW"/>
        </w:rPr>
        <w:t>.</w:t>
      </w:r>
      <w:r w:rsidRPr="005078DB">
        <w:rPr>
          <w:rFonts w:ascii="Times New Roman" w:hAnsi="Times New Roman" w:cs="Times New Roman"/>
          <w:i/>
          <w:sz w:val="24"/>
          <w:szCs w:val="24"/>
          <w:lang w:val="en-ZW"/>
        </w:rPr>
        <w:t xml:space="preserve"> </w:t>
      </w:r>
      <w:proofErr w:type="spellStart"/>
      <w:r w:rsidRPr="005078DB">
        <w:rPr>
          <w:rFonts w:ascii="Times New Roman" w:hAnsi="Times New Roman" w:cs="Times New Roman"/>
          <w:i/>
          <w:sz w:val="24"/>
          <w:szCs w:val="24"/>
          <w:lang w:val="en-ZW"/>
        </w:rPr>
        <w:t>Mubaiwa</w:t>
      </w:r>
      <w:proofErr w:type="spellEnd"/>
      <w:r w:rsidRPr="005078DB">
        <w:rPr>
          <w:rFonts w:ascii="Times New Roman" w:hAnsi="Times New Roman" w:cs="Times New Roman"/>
          <w:i/>
          <w:sz w:val="24"/>
          <w:szCs w:val="24"/>
          <w:lang w:val="en-ZW"/>
        </w:rPr>
        <w:t xml:space="preserve">, </w:t>
      </w:r>
      <w:r w:rsidRPr="005078DB">
        <w:rPr>
          <w:rFonts w:ascii="Times New Roman" w:hAnsi="Times New Roman" w:cs="Times New Roman"/>
          <w:iCs/>
          <w:sz w:val="24"/>
          <w:szCs w:val="24"/>
          <w:lang w:val="en-ZW"/>
        </w:rPr>
        <w:t>for the first respondent</w:t>
      </w:r>
    </w:p>
    <w:p w14:paraId="56E06D6B" w14:textId="600A023E" w:rsidR="00297BBE" w:rsidRPr="005078DB" w:rsidRDefault="00297BBE" w:rsidP="00AE5E95">
      <w:pPr>
        <w:spacing w:after="0" w:line="480" w:lineRule="auto"/>
        <w:jc w:val="both"/>
        <w:rPr>
          <w:rFonts w:ascii="Times New Roman" w:hAnsi="Times New Roman" w:cs="Times New Roman"/>
          <w:i/>
          <w:sz w:val="24"/>
          <w:szCs w:val="24"/>
          <w:lang w:val="en-ZW"/>
        </w:rPr>
      </w:pPr>
      <w:r w:rsidRPr="005078DB">
        <w:rPr>
          <w:rFonts w:ascii="Times New Roman" w:hAnsi="Times New Roman" w:cs="Times New Roman"/>
          <w:i/>
          <w:sz w:val="24"/>
          <w:szCs w:val="24"/>
          <w:lang w:val="en-ZW"/>
        </w:rPr>
        <w:t>Adv T</w:t>
      </w:r>
      <w:r w:rsidR="00FD06EA" w:rsidRPr="005078DB">
        <w:rPr>
          <w:rFonts w:ascii="Times New Roman" w:hAnsi="Times New Roman" w:cs="Times New Roman"/>
          <w:i/>
          <w:sz w:val="24"/>
          <w:szCs w:val="24"/>
          <w:lang w:val="en-ZW"/>
        </w:rPr>
        <w:t>.</w:t>
      </w:r>
      <w:r w:rsidRPr="005078DB">
        <w:rPr>
          <w:rFonts w:ascii="Times New Roman" w:hAnsi="Times New Roman" w:cs="Times New Roman"/>
          <w:i/>
          <w:sz w:val="24"/>
          <w:szCs w:val="24"/>
          <w:lang w:val="en-ZW"/>
        </w:rPr>
        <w:t xml:space="preserve"> </w:t>
      </w:r>
      <w:proofErr w:type="spellStart"/>
      <w:r w:rsidRPr="005078DB">
        <w:rPr>
          <w:rFonts w:ascii="Times New Roman" w:hAnsi="Times New Roman" w:cs="Times New Roman"/>
          <w:i/>
          <w:sz w:val="24"/>
          <w:szCs w:val="24"/>
          <w:lang w:val="en-ZW"/>
        </w:rPr>
        <w:t>Magwaliba</w:t>
      </w:r>
      <w:proofErr w:type="spellEnd"/>
      <w:r w:rsidRPr="005078DB">
        <w:rPr>
          <w:rFonts w:ascii="Times New Roman" w:hAnsi="Times New Roman" w:cs="Times New Roman"/>
          <w:i/>
          <w:sz w:val="24"/>
          <w:szCs w:val="24"/>
          <w:lang w:val="en-ZW"/>
        </w:rPr>
        <w:t xml:space="preserve">, </w:t>
      </w:r>
      <w:r w:rsidRPr="005078DB">
        <w:rPr>
          <w:rFonts w:ascii="Times New Roman" w:hAnsi="Times New Roman" w:cs="Times New Roman"/>
          <w:iCs/>
          <w:sz w:val="24"/>
          <w:szCs w:val="24"/>
          <w:lang w:val="en-ZW"/>
        </w:rPr>
        <w:t>for the second respondent</w:t>
      </w:r>
    </w:p>
    <w:p w14:paraId="7AD28DFD" w14:textId="04E1C6D0" w:rsidR="00297BBE" w:rsidRPr="005078DB" w:rsidRDefault="00297BBE" w:rsidP="00AE5E95">
      <w:pPr>
        <w:spacing w:after="0" w:line="480" w:lineRule="auto"/>
        <w:jc w:val="both"/>
        <w:rPr>
          <w:rFonts w:ascii="Times New Roman" w:hAnsi="Times New Roman" w:cs="Times New Roman"/>
          <w:iCs/>
          <w:sz w:val="24"/>
          <w:szCs w:val="24"/>
          <w:lang w:val="en-ZW"/>
        </w:rPr>
      </w:pPr>
      <w:r w:rsidRPr="005078DB">
        <w:rPr>
          <w:rFonts w:ascii="Times New Roman" w:hAnsi="Times New Roman" w:cs="Times New Roman"/>
          <w:i/>
          <w:sz w:val="24"/>
          <w:szCs w:val="24"/>
          <w:lang w:val="en-ZW"/>
        </w:rPr>
        <w:t>C</w:t>
      </w:r>
      <w:r w:rsidR="00FD06EA" w:rsidRPr="005078DB">
        <w:rPr>
          <w:rFonts w:ascii="Times New Roman" w:hAnsi="Times New Roman" w:cs="Times New Roman"/>
          <w:i/>
          <w:sz w:val="24"/>
          <w:szCs w:val="24"/>
          <w:lang w:val="en-ZW"/>
        </w:rPr>
        <w:t>.</w:t>
      </w:r>
      <w:r w:rsidRPr="005078DB">
        <w:rPr>
          <w:rFonts w:ascii="Times New Roman" w:hAnsi="Times New Roman" w:cs="Times New Roman"/>
          <w:i/>
          <w:sz w:val="24"/>
          <w:szCs w:val="24"/>
          <w:lang w:val="en-ZW"/>
        </w:rPr>
        <w:t xml:space="preserve"> </w:t>
      </w:r>
      <w:proofErr w:type="spellStart"/>
      <w:r w:rsidRPr="005078DB">
        <w:rPr>
          <w:rFonts w:ascii="Times New Roman" w:hAnsi="Times New Roman" w:cs="Times New Roman"/>
          <w:i/>
          <w:sz w:val="24"/>
          <w:szCs w:val="24"/>
          <w:lang w:val="en-ZW"/>
        </w:rPr>
        <w:t>Damiso</w:t>
      </w:r>
      <w:proofErr w:type="spellEnd"/>
      <w:r w:rsidRPr="005078DB">
        <w:rPr>
          <w:rFonts w:ascii="Times New Roman" w:hAnsi="Times New Roman" w:cs="Times New Roman"/>
          <w:i/>
          <w:sz w:val="24"/>
          <w:szCs w:val="24"/>
          <w:lang w:val="en-ZW"/>
        </w:rPr>
        <w:t xml:space="preserve">, </w:t>
      </w:r>
      <w:r w:rsidRPr="005078DB">
        <w:rPr>
          <w:rFonts w:ascii="Times New Roman" w:hAnsi="Times New Roman" w:cs="Times New Roman"/>
          <w:iCs/>
          <w:sz w:val="24"/>
          <w:szCs w:val="24"/>
          <w:lang w:val="en-ZW"/>
        </w:rPr>
        <w:t>for the fifth respondent</w:t>
      </w:r>
    </w:p>
    <w:p w14:paraId="7A9E273B" w14:textId="149F62E3" w:rsidR="00297BBE" w:rsidRDefault="00297BBE" w:rsidP="00297BBE">
      <w:pPr>
        <w:spacing w:after="0" w:line="360" w:lineRule="auto"/>
        <w:jc w:val="both"/>
        <w:rPr>
          <w:rFonts w:ascii="Times New Roman" w:hAnsi="Times New Roman" w:cs="Times New Roman"/>
          <w:iCs/>
          <w:sz w:val="24"/>
          <w:szCs w:val="24"/>
          <w:lang w:val="en-ZW"/>
        </w:rPr>
      </w:pPr>
    </w:p>
    <w:p w14:paraId="41A15FBA" w14:textId="77777777" w:rsidR="003E2BD3" w:rsidRPr="003E2BD3" w:rsidRDefault="003E2BD3" w:rsidP="00297BBE">
      <w:pPr>
        <w:spacing w:after="0" w:line="360" w:lineRule="auto"/>
        <w:jc w:val="both"/>
        <w:rPr>
          <w:rFonts w:ascii="Times New Roman" w:hAnsi="Times New Roman" w:cs="Times New Roman"/>
          <w:iCs/>
          <w:sz w:val="24"/>
          <w:szCs w:val="24"/>
          <w:lang w:val="en-ZW"/>
        </w:rPr>
      </w:pPr>
    </w:p>
    <w:p w14:paraId="2053FA3F" w14:textId="2359027D" w:rsidR="00297BBE" w:rsidRPr="005078DB" w:rsidRDefault="00297BBE" w:rsidP="004067FE">
      <w:pPr>
        <w:spacing w:after="0" w:line="360" w:lineRule="auto"/>
        <w:ind w:firstLine="720"/>
        <w:jc w:val="both"/>
        <w:rPr>
          <w:rFonts w:ascii="Times New Roman" w:hAnsi="Times New Roman" w:cs="Times New Roman"/>
          <w:b/>
          <w:sz w:val="24"/>
          <w:szCs w:val="24"/>
          <w:lang w:val="en-ZW"/>
        </w:rPr>
      </w:pPr>
      <w:r w:rsidRPr="005078DB">
        <w:rPr>
          <w:rFonts w:ascii="Times New Roman" w:hAnsi="Times New Roman" w:cs="Times New Roman"/>
          <w:b/>
          <w:sz w:val="24"/>
          <w:szCs w:val="24"/>
          <w:lang w:val="en-ZW"/>
        </w:rPr>
        <w:t>GWAUNZA DCJ</w:t>
      </w:r>
    </w:p>
    <w:p w14:paraId="28C147D5" w14:textId="77777777" w:rsidR="00FD06EA" w:rsidRPr="005078DB" w:rsidRDefault="00FD06EA" w:rsidP="00FD06EA">
      <w:pPr>
        <w:spacing w:after="0" w:line="240" w:lineRule="auto"/>
        <w:jc w:val="both"/>
        <w:rPr>
          <w:rFonts w:ascii="Times New Roman" w:hAnsi="Times New Roman" w:cs="Times New Roman"/>
          <w:b/>
          <w:sz w:val="24"/>
          <w:szCs w:val="24"/>
          <w:lang w:val="en-ZW"/>
        </w:rPr>
      </w:pPr>
    </w:p>
    <w:p w14:paraId="50B40772" w14:textId="09F879C0" w:rsidR="00297BBE" w:rsidRPr="005078DB" w:rsidRDefault="00FE2C1D" w:rsidP="003A3F32">
      <w:pPr>
        <w:spacing w:after="0" w:line="480" w:lineRule="auto"/>
        <w:jc w:val="both"/>
        <w:rPr>
          <w:rFonts w:ascii="Times New Roman" w:hAnsi="Times New Roman" w:cs="Times New Roman"/>
          <w:b/>
          <w:sz w:val="24"/>
          <w:szCs w:val="24"/>
          <w:lang w:val="en-ZW"/>
        </w:rPr>
      </w:pPr>
      <w:r w:rsidRPr="005078DB">
        <w:rPr>
          <w:rFonts w:ascii="Times New Roman" w:hAnsi="Times New Roman" w:cs="Times New Roman"/>
          <w:sz w:val="24"/>
          <w:szCs w:val="24"/>
          <w:lang w:val="en-ZW"/>
        </w:rPr>
        <w:t>[</w:t>
      </w:r>
      <w:r w:rsidR="00FD06EA" w:rsidRPr="005078DB">
        <w:rPr>
          <w:rFonts w:ascii="Times New Roman" w:hAnsi="Times New Roman" w:cs="Times New Roman"/>
          <w:sz w:val="24"/>
          <w:szCs w:val="24"/>
          <w:lang w:val="en-ZW"/>
        </w:rPr>
        <w:t>1</w:t>
      </w:r>
      <w:r w:rsidRPr="005078DB">
        <w:rPr>
          <w:rFonts w:ascii="Times New Roman" w:hAnsi="Times New Roman" w:cs="Times New Roman"/>
          <w:sz w:val="24"/>
          <w:szCs w:val="24"/>
          <w:lang w:val="en-ZW"/>
        </w:rPr>
        <w:t>]</w:t>
      </w:r>
      <w:r w:rsidR="00FD06EA" w:rsidRPr="005078DB">
        <w:rPr>
          <w:rFonts w:ascii="Times New Roman" w:hAnsi="Times New Roman" w:cs="Times New Roman"/>
          <w:sz w:val="24"/>
          <w:szCs w:val="24"/>
          <w:lang w:val="en-ZW"/>
        </w:rPr>
        <w:tab/>
      </w:r>
      <w:r w:rsidR="00297BBE" w:rsidRPr="005078DB">
        <w:rPr>
          <w:rFonts w:ascii="Times New Roman" w:hAnsi="Times New Roman" w:cs="Times New Roman"/>
          <w:sz w:val="24"/>
          <w:szCs w:val="24"/>
          <w:lang w:val="en-ZW"/>
        </w:rPr>
        <w:t xml:space="preserve">This is an appeal against the entire judgment of the </w:t>
      </w:r>
      <w:r w:rsidR="003A3F32" w:rsidRPr="005078DB">
        <w:rPr>
          <w:rFonts w:ascii="Times New Roman" w:hAnsi="Times New Roman" w:cs="Times New Roman"/>
          <w:sz w:val="24"/>
          <w:szCs w:val="24"/>
          <w:lang w:val="en-ZW"/>
        </w:rPr>
        <w:tab/>
      </w:r>
      <w:r w:rsidR="00297BBE" w:rsidRPr="005078DB">
        <w:rPr>
          <w:rFonts w:ascii="Times New Roman" w:hAnsi="Times New Roman" w:cs="Times New Roman"/>
          <w:sz w:val="24"/>
          <w:szCs w:val="24"/>
          <w:lang w:val="en-ZW"/>
        </w:rPr>
        <w:t>High</w:t>
      </w:r>
      <w:r w:rsidR="003A3F32" w:rsidRPr="005078DB">
        <w:rPr>
          <w:rFonts w:ascii="Times New Roman" w:hAnsi="Times New Roman" w:cs="Times New Roman"/>
          <w:sz w:val="24"/>
          <w:szCs w:val="24"/>
          <w:lang w:val="en-ZW"/>
        </w:rPr>
        <w:t xml:space="preserve"> </w:t>
      </w:r>
      <w:r w:rsidR="00297BBE" w:rsidRPr="005078DB">
        <w:rPr>
          <w:rFonts w:ascii="Times New Roman" w:hAnsi="Times New Roman" w:cs="Times New Roman"/>
          <w:sz w:val="24"/>
          <w:szCs w:val="24"/>
          <w:lang w:val="en-ZW"/>
        </w:rPr>
        <w:t>Court</w:t>
      </w:r>
      <w:r w:rsidR="003A3F32" w:rsidRPr="005078DB">
        <w:rPr>
          <w:rFonts w:ascii="Times New Roman" w:hAnsi="Times New Roman" w:cs="Times New Roman"/>
          <w:sz w:val="24"/>
          <w:szCs w:val="24"/>
          <w:lang w:val="en-ZW"/>
        </w:rPr>
        <w:t xml:space="preserve"> </w:t>
      </w:r>
      <w:r w:rsidR="00297BBE" w:rsidRPr="005078DB">
        <w:rPr>
          <w:rFonts w:ascii="Times New Roman" w:hAnsi="Times New Roman" w:cs="Times New Roman"/>
          <w:sz w:val="24"/>
          <w:szCs w:val="24"/>
          <w:lang w:val="en-ZW"/>
        </w:rPr>
        <w:t xml:space="preserve">sitting at Harare, </w:t>
      </w:r>
      <w:r w:rsidR="005078DB">
        <w:rPr>
          <w:rFonts w:ascii="Times New Roman" w:hAnsi="Times New Roman" w:cs="Times New Roman"/>
          <w:sz w:val="24"/>
          <w:szCs w:val="24"/>
          <w:lang w:val="en-ZW"/>
        </w:rPr>
        <w:tab/>
      </w:r>
      <w:r w:rsidR="00297BBE" w:rsidRPr="005078DB">
        <w:rPr>
          <w:rFonts w:ascii="Times New Roman" w:hAnsi="Times New Roman" w:cs="Times New Roman"/>
          <w:sz w:val="24"/>
          <w:szCs w:val="24"/>
          <w:lang w:val="en-ZW"/>
        </w:rPr>
        <w:t>handed down on 24</w:t>
      </w:r>
      <w:r w:rsidR="00FD06EA" w:rsidRPr="005078DB">
        <w:rPr>
          <w:rFonts w:ascii="Times New Roman" w:hAnsi="Times New Roman" w:cs="Times New Roman"/>
          <w:sz w:val="24"/>
          <w:szCs w:val="24"/>
          <w:lang w:val="en-ZW"/>
        </w:rPr>
        <w:t> </w:t>
      </w:r>
      <w:r w:rsidR="00297BBE" w:rsidRPr="005078DB">
        <w:rPr>
          <w:rFonts w:ascii="Times New Roman" w:hAnsi="Times New Roman" w:cs="Times New Roman"/>
          <w:sz w:val="24"/>
          <w:szCs w:val="24"/>
          <w:lang w:val="en-ZW"/>
        </w:rPr>
        <w:t>December</w:t>
      </w:r>
      <w:r w:rsidR="00FD06EA" w:rsidRPr="005078DB">
        <w:rPr>
          <w:rFonts w:ascii="Times New Roman" w:hAnsi="Times New Roman" w:cs="Times New Roman"/>
          <w:sz w:val="24"/>
          <w:szCs w:val="24"/>
          <w:lang w:val="en-ZW"/>
        </w:rPr>
        <w:t> </w:t>
      </w:r>
      <w:r w:rsidR="00297BBE" w:rsidRPr="005078DB">
        <w:rPr>
          <w:rFonts w:ascii="Times New Roman" w:hAnsi="Times New Roman" w:cs="Times New Roman"/>
          <w:sz w:val="24"/>
          <w:szCs w:val="24"/>
          <w:lang w:val="en-ZW"/>
        </w:rPr>
        <w:t>2019.</w:t>
      </w:r>
      <w:r w:rsidR="003A3F32" w:rsidRPr="005078DB">
        <w:rPr>
          <w:rFonts w:ascii="Times New Roman" w:hAnsi="Times New Roman" w:cs="Times New Roman"/>
          <w:sz w:val="24"/>
          <w:szCs w:val="24"/>
          <w:lang w:val="en-ZW"/>
        </w:rPr>
        <w:t xml:space="preserve"> </w:t>
      </w:r>
      <w:r w:rsidR="00297BBE" w:rsidRPr="005078DB">
        <w:rPr>
          <w:rFonts w:ascii="Times New Roman" w:hAnsi="Times New Roman" w:cs="Times New Roman"/>
          <w:sz w:val="24"/>
          <w:szCs w:val="24"/>
          <w:lang w:val="en-ZW"/>
        </w:rPr>
        <w:t>The appeal was heard together with the</w:t>
      </w:r>
      <w:r w:rsidR="003A3F32" w:rsidRPr="005078DB">
        <w:rPr>
          <w:rFonts w:ascii="Times New Roman" w:hAnsi="Times New Roman" w:cs="Times New Roman"/>
          <w:sz w:val="24"/>
          <w:szCs w:val="24"/>
          <w:lang w:val="en-ZW"/>
        </w:rPr>
        <w:t xml:space="preserve"> </w:t>
      </w:r>
      <w:r w:rsidR="003A3F32" w:rsidRPr="005078DB">
        <w:rPr>
          <w:rFonts w:ascii="Times New Roman" w:hAnsi="Times New Roman" w:cs="Times New Roman"/>
          <w:sz w:val="24"/>
          <w:szCs w:val="24"/>
          <w:lang w:val="en-ZW"/>
        </w:rPr>
        <w:tab/>
      </w:r>
      <w:r w:rsidR="00297BBE" w:rsidRPr="005078DB">
        <w:rPr>
          <w:rFonts w:ascii="Times New Roman" w:hAnsi="Times New Roman" w:cs="Times New Roman"/>
          <w:sz w:val="24"/>
          <w:szCs w:val="24"/>
          <w:lang w:val="en-ZW"/>
        </w:rPr>
        <w:t>appeal</w:t>
      </w:r>
      <w:r w:rsidR="003A3F32" w:rsidRPr="005078DB">
        <w:rPr>
          <w:rFonts w:ascii="Times New Roman" w:hAnsi="Times New Roman" w:cs="Times New Roman"/>
          <w:sz w:val="24"/>
          <w:szCs w:val="24"/>
          <w:lang w:val="en-ZW"/>
        </w:rPr>
        <w:t xml:space="preserve"> </w:t>
      </w:r>
      <w:r w:rsidR="00297BBE" w:rsidRPr="005078DB">
        <w:rPr>
          <w:rFonts w:ascii="Times New Roman" w:hAnsi="Times New Roman" w:cs="Times New Roman"/>
          <w:sz w:val="24"/>
          <w:szCs w:val="24"/>
          <w:lang w:val="en-ZW"/>
        </w:rPr>
        <w:t xml:space="preserve">in SC140/19 but separate judgments have been issued. </w:t>
      </w:r>
    </w:p>
    <w:p w14:paraId="0BC224D7" w14:textId="77777777" w:rsidR="00FD06EA" w:rsidRPr="005078DB" w:rsidRDefault="00FD06EA" w:rsidP="00FD06EA">
      <w:pPr>
        <w:spacing w:after="0" w:line="360" w:lineRule="auto"/>
        <w:jc w:val="both"/>
        <w:rPr>
          <w:rFonts w:ascii="Times New Roman" w:hAnsi="Times New Roman" w:cs="Times New Roman"/>
          <w:b/>
          <w:sz w:val="24"/>
          <w:szCs w:val="24"/>
          <w:lang w:val="en-ZW"/>
        </w:rPr>
      </w:pPr>
    </w:p>
    <w:p w14:paraId="671CF3F6" w14:textId="600AFD1E" w:rsidR="00297BBE" w:rsidRPr="005078DB" w:rsidRDefault="00FD06EA" w:rsidP="00FD06EA">
      <w:pPr>
        <w:spacing w:after="0" w:line="360" w:lineRule="auto"/>
        <w:jc w:val="both"/>
        <w:rPr>
          <w:rFonts w:ascii="Times New Roman" w:hAnsi="Times New Roman" w:cs="Times New Roman"/>
          <w:b/>
          <w:sz w:val="24"/>
          <w:szCs w:val="24"/>
        </w:rPr>
      </w:pPr>
      <w:r w:rsidRPr="005078DB">
        <w:rPr>
          <w:rFonts w:ascii="Times New Roman" w:hAnsi="Times New Roman" w:cs="Times New Roman"/>
          <w:b/>
          <w:sz w:val="24"/>
          <w:szCs w:val="24"/>
          <w:lang w:val="en-ZW"/>
        </w:rPr>
        <w:tab/>
      </w:r>
      <w:r w:rsidR="00297BBE" w:rsidRPr="005078DB">
        <w:rPr>
          <w:rFonts w:ascii="Times New Roman" w:hAnsi="Times New Roman" w:cs="Times New Roman"/>
          <w:b/>
          <w:sz w:val="24"/>
          <w:szCs w:val="24"/>
        </w:rPr>
        <w:t>BACKGROUND FACTS</w:t>
      </w:r>
    </w:p>
    <w:p w14:paraId="5CC821A5" w14:textId="1936B7ED" w:rsidR="00297BBE" w:rsidRPr="005078DB" w:rsidRDefault="00FE2C1D" w:rsidP="003A3F32">
      <w:pPr>
        <w:spacing w:after="0" w:line="480" w:lineRule="auto"/>
        <w:jc w:val="both"/>
        <w:rPr>
          <w:rFonts w:ascii="Times New Roman" w:hAnsi="Times New Roman" w:cs="Times New Roman"/>
          <w:sz w:val="24"/>
          <w:szCs w:val="24"/>
        </w:rPr>
      </w:pPr>
      <w:r w:rsidRPr="005078DB">
        <w:rPr>
          <w:rFonts w:ascii="Times New Roman" w:hAnsi="Times New Roman" w:cs="Times New Roman"/>
          <w:sz w:val="24"/>
          <w:szCs w:val="24"/>
        </w:rPr>
        <w:t>[</w:t>
      </w:r>
      <w:r w:rsidR="004067FE" w:rsidRPr="005078DB">
        <w:rPr>
          <w:rFonts w:ascii="Times New Roman" w:hAnsi="Times New Roman" w:cs="Times New Roman"/>
          <w:sz w:val="24"/>
          <w:szCs w:val="24"/>
        </w:rPr>
        <w:t>2</w:t>
      </w:r>
      <w:r w:rsidRPr="005078DB">
        <w:rPr>
          <w:rFonts w:ascii="Times New Roman" w:hAnsi="Times New Roman" w:cs="Times New Roman"/>
          <w:sz w:val="24"/>
          <w:szCs w:val="24"/>
        </w:rPr>
        <w:t>]</w:t>
      </w:r>
      <w:r w:rsidR="004067FE" w:rsidRPr="005078DB">
        <w:rPr>
          <w:rFonts w:ascii="Times New Roman" w:hAnsi="Times New Roman" w:cs="Times New Roman"/>
          <w:sz w:val="24"/>
          <w:szCs w:val="24"/>
        </w:rPr>
        <w:tab/>
      </w:r>
      <w:r w:rsidR="00297BBE" w:rsidRPr="005078DB">
        <w:rPr>
          <w:rFonts w:ascii="Times New Roman" w:hAnsi="Times New Roman" w:cs="Times New Roman"/>
          <w:sz w:val="24"/>
          <w:szCs w:val="24"/>
        </w:rPr>
        <w:t xml:space="preserve">Sometime in 2012, the fifth respondent obtained judgment </w:t>
      </w:r>
      <w:r w:rsidR="004067FE" w:rsidRPr="005078DB">
        <w:rPr>
          <w:rFonts w:ascii="Times New Roman" w:hAnsi="Times New Roman" w:cs="Times New Roman"/>
          <w:sz w:val="24"/>
          <w:szCs w:val="24"/>
        </w:rPr>
        <w:tab/>
      </w:r>
      <w:r w:rsidR="00297BBE" w:rsidRPr="005078DB">
        <w:rPr>
          <w:rFonts w:ascii="Times New Roman" w:hAnsi="Times New Roman" w:cs="Times New Roman"/>
          <w:sz w:val="24"/>
          <w:szCs w:val="24"/>
        </w:rPr>
        <w:t xml:space="preserve">under HC 3331/14 against </w:t>
      </w:r>
      <w:r w:rsidR="005078DB">
        <w:rPr>
          <w:rFonts w:ascii="Times New Roman" w:hAnsi="Times New Roman" w:cs="Times New Roman"/>
          <w:sz w:val="24"/>
          <w:szCs w:val="24"/>
        </w:rPr>
        <w:tab/>
      </w:r>
      <w:r w:rsidR="00297BBE" w:rsidRPr="005078DB">
        <w:rPr>
          <w:rFonts w:ascii="Times New Roman" w:hAnsi="Times New Roman" w:cs="Times New Roman"/>
          <w:sz w:val="24"/>
          <w:szCs w:val="24"/>
        </w:rPr>
        <w:t xml:space="preserve">the first respondent. This was a result of the latter’s failure to pay the balance of </w:t>
      </w:r>
      <w:r w:rsidR="004067FE" w:rsidRPr="005078DB">
        <w:rPr>
          <w:rFonts w:ascii="Times New Roman" w:hAnsi="Times New Roman" w:cs="Times New Roman"/>
          <w:sz w:val="24"/>
          <w:szCs w:val="24"/>
        </w:rPr>
        <w:tab/>
      </w:r>
      <w:r w:rsidR="00297BBE" w:rsidRPr="005078DB">
        <w:rPr>
          <w:rFonts w:ascii="Times New Roman" w:hAnsi="Times New Roman" w:cs="Times New Roman"/>
          <w:sz w:val="24"/>
          <w:szCs w:val="24"/>
        </w:rPr>
        <w:t>USD$116</w:t>
      </w:r>
      <w:r w:rsidR="004067FE" w:rsidRPr="005078DB">
        <w:rPr>
          <w:rFonts w:ascii="Times New Roman" w:hAnsi="Times New Roman" w:cs="Times New Roman"/>
          <w:sz w:val="24"/>
          <w:szCs w:val="24"/>
        </w:rPr>
        <w:t> </w:t>
      </w:r>
      <w:r w:rsidR="00297BBE" w:rsidRPr="005078DB">
        <w:rPr>
          <w:rFonts w:ascii="Times New Roman" w:hAnsi="Times New Roman" w:cs="Times New Roman"/>
          <w:sz w:val="24"/>
          <w:szCs w:val="24"/>
        </w:rPr>
        <w:t xml:space="preserve">000 after he sold, on instruction, the fifth </w:t>
      </w:r>
      <w:r w:rsidR="004067FE" w:rsidRPr="005078DB">
        <w:rPr>
          <w:rFonts w:ascii="Times New Roman" w:hAnsi="Times New Roman" w:cs="Times New Roman"/>
          <w:sz w:val="24"/>
          <w:szCs w:val="24"/>
        </w:rPr>
        <w:tab/>
      </w:r>
      <w:r w:rsidR="00297BBE" w:rsidRPr="005078DB">
        <w:rPr>
          <w:rFonts w:ascii="Times New Roman" w:hAnsi="Times New Roman" w:cs="Times New Roman"/>
          <w:sz w:val="24"/>
          <w:szCs w:val="24"/>
        </w:rPr>
        <w:t xml:space="preserve">respondent’s piece of land in </w:t>
      </w:r>
      <w:r w:rsidR="005078DB">
        <w:rPr>
          <w:rFonts w:ascii="Times New Roman" w:hAnsi="Times New Roman" w:cs="Times New Roman"/>
          <w:sz w:val="24"/>
          <w:szCs w:val="24"/>
        </w:rPr>
        <w:tab/>
      </w:r>
      <w:r w:rsidR="00297BBE" w:rsidRPr="005078DB">
        <w:rPr>
          <w:rFonts w:ascii="Times New Roman" w:hAnsi="Times New Roman" w:cs="Times New Roman"/>
          <w:sz w:val="24"/>
          <w:szCs w:val="24"/>
        </w:rPr>
        <w:t>Mount Pleasant. The court</w:t>
      </w:r>
      <w:r w:rsidR="00E84345">
        <w:rPr>
          <w:rFonts w:ascii="Times New Roman" w:hAnsi="Times New Roman" w:cs="Times New Roman"/>
          <w:sz w:val="24"/>
          <w:szCs w:val="24"/>
        </w:rPr>
        <w:t xml:space="preserve"> </w:t>
      </w:r>
      <w:r w:rsidR="00297BBE" w:rsidRPr="005078DB">
        <w:rPr>
          <w:rFonts w:ascii="Times New Roman" w:hAnsi="Times New Roman" w:cs="Times New Roman"/>
          <w:sz w:val="24"/>
          <w:szCs w:val="24"/>
        </w:rPr>
        <w:t xml:space="preserve">ordered the sale in execution of the first respondent’s </w:t>
      </w:r>
      <w:r w:rsidR="004067FE" w:rsidRPr="005078DB">
        <w:rPr>
          <w:rFonts w:ascii="Times New Roman" w:hAnsi="Times New Roman" w:cs="Times New Roman"/>
          <w:sz w:val="24"/>
          <w:szCs w:val="24"/>
        </w:rPr>
        <w:tab/>
      </w:r>
      <w:r w:rsidR="00297BBE" w:rsidRPr="005078DB">
        <w:rPr>
          <w:rFonts w:ascii="Times New Roman" w:hAnsi="Times New Roman" w:cs="Times New Roman"/>
          <w:sz w:val="24"/>
          <w:szCs w:val="24"/>
        </w:rPr>
        <w:t xml:space="preserve">property known as the </w:t>
      </w:r>
      <w:r w:rsidR="00BB4228" w:rsidRPr="005078DB">
        <w:rPr>
          <w:rFonts w:ascii="Times New Roman" w:hAnsi="Times New Roman" w:cs="Times New Roman"/>
          <w:sz w:val="24"/>
          <w:szCs w:val="24"/>
        </w:rPr>
        <w:t>r</w:t>
      </w:r>
      <w:r w:rsidR="00297BBE" w:rsidRPr="005078DB">
        <w:rPr>
          <w:rFonts w:ascii="Times New Roman" w:hAnsi="Times New Roman" w:cs="Times New Roman"/>
          <w:sz w:val="24"/>
          <w:szCs w:val="24"/>
        </w:rPr>
        <w:t xml:space="preserve">emainder of Subdivision C of Lot 6 </w:t>
      </w:r>
      <w:r w:rsidR="004067FE" w:rsidRPr="005078DB">
        <w:rPr>
          <w:rFonts w:ascii="Times New Roman" w:hAnsi="Times New Roman" w:cs="Times New Roman"/>
          <w:sz w:val="24"/>
          <w:szCs w:val="24"/>
        </w:rPr>
        <w:lastRenderedPageBreak/>
        <w:tab/>
      </w:r>
      <w:r w:rsidR="005078DB">
        <w:rPr>
          <w:rFonts w:ascii="Times New Roman" w:hAnsi="Times New Roman" w:cs="Times New Roman"/>
          <w:sz w:val="24"/>
          <w:szCs w:val="24"/>
        </w:rPr>
        <w:t>of </w:t>
      </w:r>
      <w:r w:rsidR="00297BBE" w:rsidRPr="005078DB">
        <w:rPr>
          <w:rFonts w:ascii="Times New Roman" w:hAnsi="Times New Roman" w:cs="Times New Roman"/>
          <w:sz w:val="24"/>
          <w:szCs w:val="24"/>
        </w:rPr>
        <w:t>Lots</w:t>
      </w:r>
      <w:r w:rsidR="005078DB">
        <w:rPr>
          <w:rFonts w:ascii="Times New Roman" w:hAnsi="Times New Roman" w:cs="Times New Roman"/>
          <w:sz w:val="24"/>
          <w:szCs w:val="24"/>
        </w:rPr>
        <w:t> </w:t>
      </w:r>
      <w:r w:rsidR="00297BBE" w:rsidRPr="005078DB">
        <w:rPr>
          <w:rFonts w:ascii="Times New Roman" w:hAnsi="Times New Roman" w:cs="Times New Roman"/>
          <w:sz w:val="24"/>
          <w:szCs w:val="24"/>
        </w:rPr>
        <w:t xml:space="preserve">190,191,192,193,194 and 195, Highlands Estate of </w:t>
      </w:r>
      <w:r w:rsidR="004067FE" w:rsidRPr="005078DB">
        <w:rPr>
          <w:rFonts w:ascii="Times New Roman" w:hAnsi="Times New Roman" w:cs="Times New Roman"/>
          <w:sz w:val="24"/>
          <w:szCs w:val="24"/>
        </w:rPr>
        <w:tab/>
      </w:r>
      <w:proofErr w:type="spellStart"/>
      <w:r w:rsidR="00297BBE" w:rsidRPr="005078DB">
        <w:rPr>
          <w:rFonts w:ascii="Times New Roman" w:hAnsi="Times New Roman" w:cs="Times New Roman"/>
          <w:sz w:val="24"/>
          <w:szCs w:val="24"/>
        </w:rPr>
        <w:t>W</w:t>
      </w:r>
      <w:r w:rsidR="00135679">
        <w:rPr>
          <w:rFonts w:ascii="Times New Roman" w:hAnsi="Times New Roman" w:cs="Times New Roman"/>
          <w:sz w:val="24"/>
          <w:szCs w:val="24"/>
        </w:rPr>
        <w:t>e</w:t>
      </w:r>
      <w:r w:rsidR="00297BBE" w:rsidRPr="005078DB">
        <w:rPr>
          <w:rFonts w:ascii="Times New Roman" w:hAnsi="Times New Roman" w:cs="Times New Roman"/>
          <w:sz w:val="24"/>
          <w:szCs w:val="24"/>
        </w:rPr>
        <w:t>lmoed</w:t>
      </w:r>
      <w:proofErr w:type="spellEnd"/>
      <w:r w:rsidR="005078DB">
        <w:rPr>
          <w:rFonts w:ascii="Times New Roman" w:hAnsi="Times New Roman" w:cs="Times New Roman"/>
          <w:sz w:val="24"/>
          <w:szCs w:val="24"/>
        </w:rPr>
        <w:t> </w:t>
      </w:r>
      <w:r w:rsidR="00297BBE" w:rsidRPr="005078DB">
        <w:rPr>
          <w:rFonts w:ascii="Times New Roman" w:hAnsi="Times New Roman" w:cs="Times New Roman"/>
          <w:sz w:val="24"/>
          <w:szCs w:val="24"/>
        </w:rPr>
        <w:t xml:space="preserve">(hereinafter </w:t>
      </w:r>
      <w:r w:rsidR="005078DB">
        <w:rPr>
          <w:rFonts w:ascii="Times New Roman" w:hAnsi="Times New Roman" w:cs="Times New Roman"/>
          <w:sz w:val="24"/>
          <w:szCs w:val="24"/>
        </w:rPr>
        <w:tab/>
      </w:r>
      <w:r w:rsidR="00297BBE" w:rsidRPr="005078DB">
        <w:rPr>
          <w:rFonts w:ascii="Times New Roman" w:hAnsi="Times New Roman" w:cs="Times New Roman"/>
          <w:sz w:val="24"/>
          <w:szCs w:val="24"/>
        </w:rPr>
        <w:t>referred to as “</w:t>
      </w:r>
      <w:r w:rsidR="00297BBE" w:rsidRPr="005078DB">
        <w:rPr>
          <w:rFonts w:ascii="Times New Roman" w:hAnsi="Times New Roman" w:cs="Times New Roman"/>
          <w:b/>
          <w:i/>
          <w:sz w:val="24"/>
          <w:szCs w:val="24"/>
        </w:rPr>
        <w:t>the property</w:t>
      </w:r>
      <w:r w:rsidR="00297BBE" w:rsidRPr="005078DB">
        <w:rPr>
          <w:rFonts w:ascii="Times New Roman" w:hAnsi="Times New Roman" w:cs="Times New Roman"/>
          <w:i/>
          <w:sz w:val="24"/>
          <w:szCs w:val="24"/>
        </w:rPr>
        <w:t>”</w:t>
      </w:r>
      <w:r w:rsidR="00297BBE" w:rsidRPr="005078DB">
        <w:rPr>
          <w:rFonts w:ascii="Times New Roman" w:hAnsi="Times New Roman" w:cs="Times New Roman"/>
          <w:sz w:val="24"/>
          <w:szCs w:val="24"/>
        </w:rPr>
        <w:t xml:space="preserve">). On 18 September 2017, the appellant participated in </w:t>
      </w:r>
      <w:r w:rsidR="005078DB">
        <w:rPr>
          <w:rFonts w:ascii="Times New Roman" w:hAnsi="Times New Roman" w:cs="Times New Roman"/>
          <w:sz w:val="24"/>
          <w:szCs w:val="24"/>
        </w:rPr>
        <w:tab/>
      </w:r>
      <w:r w:rsidR="005143EB" w:rsidRPr="005078DB">
        <w:rPr>
          <w:rFonts w:ascii="Times New Roman" w:hAnsi="Times New Roman" w:cs="Times New Roman"/>
          <w:sz w:val="24"/>
          <w:szCs w:val="24"/>
        </w:rPr>
        <w:t>the Sheriff’s sale</w:t>
      </w:r>
      <w:r w:rsidR="00297BBE" w:rsidRPr="005078DB">
        <w:rPr>
          <w:rFonts w:ascii="Times New Roman" w:hAnsi="Times New Roman" w:cs="Times New Roman"/>
          <w:sz w:val="24"/>
          <w:szCs w:val="24"/>
        </w:rPr>
        <w:t xml:space="preserve"> by public auction, of the first respondent’s property, and was </w:t>
      </w:r>
      <w:r w:rsidR="00ED0A9B">
        <w:rPr>
          <w:rFonts w:ascii="Times New Roman" w:hAnsi="Times New Roman" w:cs="Times New Roman"/>
          <w:sz w:val="24"/>
          <w:szCs w:val="24"/>
        </w:rPr>
        <w:tab/>
      </w:r>
      <w:r w:rsidR="00297BBE" w:rsidRPr="005078DB">
        <w:rPr>
          <w:rFonts w:ascii="Times New Roman" w:hAnsi="Times New Roman" w:cs="Times New Roman"/>
          <w:sz w:val="24"/>
          <w:szCs w:val="24"/>
        </w:rPr>
        <w:t xml:space="preserve">declared the highest bidder after offering to pay USD$270 000. </w:t>
      </w:r>
    </w:p>
    <w:p w14:paraId="49C07F10" w14:textId="78D75B75" w:rsidR="004067FE" w:rsidRPr="005078DB" w:rsidRDefault="004067FE" w:rsidP="003A3F32">
      <w:pPr>
        <w:spacing w:after="0" w:line="480" w:lineRule="auto"/>
        <w:jc w:val="both"/>
        <w:rPr>
          <w:rFonts w:ascii="Times New Roman" w:hAnsi="Times New Roman" w:cs="Times New Roman"/>
          <w:sz w:val="24"/>
          <w:szCs w:val="24"/>
        </w:rPr>
      </w:pPr>
    </w:p>
    <w:p w14:paraId="61831371" w14:textId="6A614EC2" w:rsidR="004067FE" w:rsidRPr="005078DB" w:rsidRDefault="00FE2C1D" w:rsidP="009A209A">
      <w:pPr>
        <w:spacing w:after="0" w:line="480" w:lineRule="auto"/>
        <w:ind w:left="709" w:hanging="709"/>
        <w:jc w:val="both"/>
        <w:rPr>
          <w:rFonts w:ascii="Times New Roman" w:hAnsi="Times New Roman" w:cs="Times New Roman"/>
          <w:sz w:val="24"/>
          <w:szCs w:val="24"/>
        </w:rPr>
      </w:pPr>
      <w:r w:rsidRPr="005078DB">
        <w:rPr>
          <w:rFonts w:ascii="Times New Roman" w:hAnsi="Times New Roman" w:cs="Times New Roman"/>
          <w:sz w:val="24"/>
          <w:szCs w:val="24"/>
        </w:rPr>
        <w:t>[</w:t>
      </w:r>
      <w:r w:rsidR="00FC2107" w:rsidRPr="005078DB">
        <w:rPr>
          <w:rFonts w:ascii="Times New Roman" w:hAnsi="Times New Roman" w:cs="Times New Roman"/>
          <w:sz w:val="24"/>
          <w:szCs w:val="24"/>
        </w:rPr>
        <w:t>3</w:t>
      </w:r>
      <w:r w:rsidRPr="005078DB">
        <w:rPr>
          <w:rFonts w:ascii="Times New Roman" w:hAnsi="Times New Roman" w:cs="Times New Roman"/>
          <w:sz w:val="24"/>
          <w:szCs w:val="24"/>
        </w:rPr>
        <w:t>]</w:t>
      </w:r>
      <w:r w:rsidR="00FC2107" w:rsidRPr="005078DB">
        <w:rPr>
          <w:rFonts w:ascii="Times New Roman" w:hAnsi="Times New Roman" w:cs="Times New Roman"/>
          <w:sz w:val="24"/>
          <w:szCs w:val="24"/>
        </w:rPr>
        <w:tab/>
      </w:r>
      <w:r w:rsidR="004067FE" w:rsidRPr="005078DB">
        <w:rPr>
          <w:rFonts w:ascii="Times New Roman" w:hAnsi="Times New Roman" w:cs="Times New Roman"/>
          <w:sz w:val="24"/>
          <w:szCs w:val="24"/>
        </w:rPr>
        <w:t xml:space="preserve">Thereafter, the first respondent lodged an objection to the confirmation of the sale by the fourth respondent in terms of rule 359 (1) of the High Court </w:t>
      </w:r>
      <w:r w:rsidR="00BC30A0" w:rsidRPr="005078DB">
        <w:rPr>
          <w:rFonts w:ascii="Times New Roman" w:hAnsi="Times New Roman" w:cs="Times New Roman"/>
          <w:sz w:val="24"/>
          <w:szCs w:val="24"/>
        </w:rPr>
        <w:t>R</w:t>
      </w:r>
      <w:r w:rsidR="004067FE" w:rsidRPr="005078DB">
        <w:rPr>
          <w:rFonts w:ascii="Times New Roman" w:hAnsi="Times New Roman" w:cs="Times New Roman"/>
          <w:sz w:val="24"/>
          <w:szCs w:val="24"/>
        </w:rPr>
        <w:t>ules</w:t>
      </w:r>
      <w:r w:rsidR="006E3AE5" w:rsidRPr="005078DB">
        <w:rPr>
          <w:rFonts w:ascii="Times New Roman" w:hAnsi="Times New Roman" w:cs="Times New Roman"/>
          <w:sz w:val="24"/>
          <w:szCs w:val="24"/>
        </w:rPr>
        <w:t xml:space="preserve"> 1971 </w:t>
      </w:r>
      <w:r w:rsidR="004067FE" w:rsidRPr="005078DB">
        <w:rPr>
          <w:rFonts w:ascii="Times New Roman" w:hAnsi="Times New Roman" w:cs="Times New Roman"/>
          <w:sz w:val="24"/>
          <w:szCs w:val="24"/>
        </w:rPr>
        <w:t>(hereinafter referred to as “</w:t>
      </w:r>
      <w:r w:rsidR="004067FE" w:rsidRPr="005078DB">
        <w:rPr>
          <w:rFonts w:ascii="Times New Roman" w:hAnsi="Times New Roman" w:cs="Times New Roman"/>
          <w:b/>
          <w:sz w:val="24"/>
          <w:szCs w:val="24"/>
        </w:rPr>
        <w:t>rules</w:t>
      </w:r>
      <w:r w:rsidR="004067FE" w:rsidRPr="005078DB">
        <w:rPr>
          <w:rFonts w:ascii="Times New Roman" w:hAnsi="Times New Roman" w:cs="Times New Roman"/>
          <w:sz w:val="24"/>
          <w:szCs w:val="24"/>
        </w:rPr>
        <w:t xml:space="preserve">”) and the objection was dismissed. Subsequently, the </w:t>
      </w:r>
      <w:r w:rsidR="00FC2107" w:rsidRPr="005078DB">
        <w:rPr>
          <w:rFonts w:ascii="Times New Roman" w:hAnsi="Times New Roman" w:cs="Times New Roman"/>
          <w:sz w:val="24"/>
          <w:szCs w:val="24"/>
        </w:rPr>
        <w:t xml:space="preserve">first </w:t>
      </w:r>
      <w:r w:rsidR="004067FE" w:rsidRPr="005078DB">
        <w:rPr>
          <w:rFonts w:ascii="Times New Roman" w:hAnsi="Times New Roman" w:cs="Times New Roman"/>
          <w:sz w:val="24"/>
          <w:szCs w:val="24"/>
        </w:rPr>
        <w:t>respondent</w:t>
      </w:r>
      <w:r w:rsidR="006E3AE5" w:rsidRPr="005078DB">
        <w:rPr>
          <w:rFonts w:ascii="Times New Roman" w:hAnsi="Times New Roman" w:cs="Times New Roman"/>
          <w:sz w:val="24"/>
          <w:szCs w:val="24"/>
        </w:rPr>
        <w:t xml:space="preserve"> </w:t>
      </w:r>
      <w:r w:rsidR="004067FE" w:rsidRPr="005078DB">
        <w:rPr>
          <w:rFonts w:ascii="Times New Roman" w:hAnsi="Times New Roman" w:cs="Times New Roman"/>
          <w:sz w:val="24"/>
          <w:szCs w:val="24"/>
        </w:rPr>
        <w:t>filed</w:t>
      </w:r>
      <w:r w:rsidR="006E3AE5" w:rsidRPr="005078DB">
        <w:rPr>
          <w:rFonts w:ascii="Times New Roman" w:hAnsi="Times New Roman" w:cs="Times New Roman"/>
          <w:sz w:val="24"/>
          <w:szCs w:val="24"/>
        </w:rPr>
        <w:t xml:space="preserve"> </w:t>
      </w:r>
      <w:r w:rsidR="004067FE" w:rsidRPr="005078DB">
        <w:rPr>
          <w:rFonts w:ascii="Times New Roman" w:hAnsi="Times New Roman" w:cs="Times New Roman"/>
          <w:sz w:val="24"/>
          <w:szCs w:val="24"/>
        </w:rPr>
        <w:t xml:space="preserve">a court application under case number HC 11349/17 in which he </w:t>
      </w:r>
      <w:r w:rsidR="00FC2107" w:rsidRPr="005078DB">
        <w:rPr>
          <w:rFonts w:ascii="Times New Roman" w:hAnsi="Times New Roman" w:cs="Times New Roman"/>
          <w:sz w:val="24"/>
          <w:szCs w:val="24"/>
        </w:rPr>
        <w:tab/>
      </w:r>
      <w:r w:rsidR="004067FE" w:rsidRPr="005078DB">
        <w:rPr>
          <w:rFonts w:ascii="Times New Roman" w:hAnsi="Times New Roman" w:cs="Times New Roman"/>
          <w:sz w:val="24"/>
          <w:szCs w:val="24"/>
        </w:rPr>
        <w:t xml:space="preserve">sought the setting aside of the confirmation by the Sheriff of the sale of the disputed </w:t>
      </w:r>
      <w:r w:rsidR="00FC2107" w:rsidRPr="005078DB">
        <w:rPr>
          <w:rFonts w:ascii="Times New Roman" w:hAnsi="Times New Roman" w:cs="Times New Roman"/>
          <w:sz w:val="24"/>
          <w:szCs w:val="24"/>
        </w:rPr>
        <w:tab/>
      </w:r>
      <w:r w:rsidR="004067FE" w:rsidRPr="005078DB">
        <w:rPr>
          <w:rFonts w:ascii="Times New Roman" w:hAnsi="Times New Roman" w:cs="Times New Roman"/>
          <w:sz w:val="24"/>
          <w:szCs w:val="24"/>
        </w:rPr>
        <w:t>property, to the appellant.</w:t>
      </w:r>
      <w:r w:rsidR="003A3F32" w:rsidRPr="005078DB">
        <w:rPr>
          <w:rFonts w:ascii="Times New Roman" w:hAnsi="Times New Roman" w:cs="Times New Roman"/>
          <w:sz w:val="24"/>
          <w:szCs w:val="24"/>
        </w:rPr>
        <w:t xml:space="preserve"> </w:t>
      </w:r>
      <w:r w:rsidR="00BB4228" w:rsidRPr="005078DB">
        <w:rPr>
          <w:rFonts w:ascii="Times New Roman" w:hAnsi="Times New Roman" w:cs="Times New Roman"/>
          <w:i/>
          <w:sz w:val="24"/>
          <w:szCs w:val="24"/>
        </w:rPr>
        <w:t>MATHONSI J</w:t>
      </w:r>
      <w:r w:rsidR="00BB4228" w:rsidRPr="005078DB">
        <w:rPr>
          <w:rFonts w:ascii="Times New Roman" w:hAnsi="Times New Roman" w:cs="Times New Roman"/>
          <w:sz w:val="24"/>
          <w:szCs w:val="24"/>
        </w:rPr>
        <w:t xml:space="preserve"> </w:t>
      </w:r>
      <w:r w:rsidR="004067FE" w:rsidRPr="005078DB">
        <w:rPr>
          <w:rFonts w:ascii="Times New Roman" w:hAnsi="Times New Roman" w:cs="Times New Roman"/>
          <w:sz w:val="24"/>
          <w:szCs w:val="24"/>
        </w:rPr>
        <w:t xml:space="preserve">(as he then was) dismissed the application on the basis that the first respondent conducted himself in a dishonourable and unworthy </w:t>
      </w:r>
      <w:r w:rsidR="00FC2107" w:rsidRPr="005078DB">
        <w:rPr>
          <w:rFonts w:ascii="Times New Roman" w:hAnsi="Times New Roman" w:cs="Times New Roman"/>
          <w:sz w:val="24"/>
          <w:szCs w:val="24"/>
        </w:rPr>
        <w:tab/>
      </w:r>
      <w:r w:rsidR="004067FE" w:rsidRPr="005078DB">
        <w:rPr>
          <w:rFonts w:ascii="Times New Roman" w:hAnsi="Times New Roman" w:cs="Times New Roman"/>
          <w:sz w:val="24"/>
          <w:szCs w:val="24"/>
        </w:rPr>
        <w:t>manner by misappropriating trust funds and that</w:t>
      </w:r>
      <w:r w:rsidR="00BC30A0" w:rsidRPr="005078DB">
        <w:rPr>
          <w:rFonts w:ascii="Times New Roman" w:hAnsi="Times New Roman" w:cs="Times New Roman"/>
          <w:sz w:val="24"/>
          <w:szCs w:val="24"/>
        </w:rPr>
        <w:t>,</w:t>
      </w:r>
      <w:r w:rsidR="004067FE" w:rsidRPr="005078DB">
        <w:rPr>
          <w:rFonts w:ascii="Times New Roman" w:hAnsi="Times New Roman" w:cs="Times New Roman"/>
          <w:sz w:val="24"/>
          <w:szCs w:val="24"/>
        </w:rPr>
        <w:t xml:space="preserve"> </w:t>
      </w:r>
      <w:r w:rsidR="00BC30A0" w:rsidRPr="005078DB">
        <w:rPr>
          <w:rFonts w:ascii="Times New Roman" w:hAnsi="Times New Roman" w:cs="Times New Roman"/>
          <w:sz w:val="24"/>
          <w:szCs w:val="24"/>
        </w:rPr>
        <w:t>“</w:t>
      </w:r>
      <w:r w:rsidR="004067FE" w:rsidRPr="005078DB">
        <w:rPr>
          <w:rFonts w:ascii="Times New Roman" w:hAnsi="Times New Roman" w:cs="Times New Roman"/>
          <w:sz w:val="24"/>
          <w:szCs w:val="24"/>
        </w:rPr>
        <w:t xml:space="preserve">he had employed every trick in the </w:t>
      </w:r>
      <w:r w:rsidR="00FC2107" w:rsidRPr="005078DB">
        <w:rPr>
          <w:rFonts w:ascii="Times New Roman" w:hAnsi="Times New Roman" w:cs="Times New Roman"/>
          <w:sz w:val="24"/>
          <w:szCs w:val="24"/>
        </w:rPr>
        <w:tab/>
      </w:r>
      <w:r w:rsidR="004067FE" w:rsidRPr="005078DB">
        <w:rPr>
          <w:rFonts w:ascii="Times New Roman" w:hAnsi="Times New Roman" w:cs="Times New Roman"/>
          <w:sz w:val="24"/>
          <w:szCs w:val="24"/>
        </w:rPr>
        <w:t>book to avoid paying his</w:t>
      </w:r>
      <w:r w:rsidR="0052444D" w:rsidRPr="005078DB">
        <w:rPr>
          <w:rFonts w:ascii="Times New Roman" w:hAnsi="Times New Roman" w:cs="Times New Roman"/>
          <w:sz w:val="24"/>
          <w:szCs w:val="24"/>
        </w:rPr>
        <w:t xml:space="preserve"> debt</w:t>
      </w:r>
      <w:r w:rsidR="00BC30A0" w:rsidRPr="005078DB">
        <w:rPr>
          <w:rFonts w:ascii="Times New Roman" w:hAnsi="Times New Roman" w:cs="Times New Roman"/>
          <w:sz w:val="24"/>
          <w:szCs w:val="24"/>
        </w:rPr>
        <w:t>”</w:t>
      </w:r>
      <w:r w:rsidR="0052444D" w:rsidRPr="005078DB">
        <w:rPr>
          <w:rFonts w:ascii="Times New Roman" w:hAnsi="Times New Roman" w:cs="Times New Roman"/>
          <w:sz w:val="24"/>
          <w:szCs w:val="24"/>
        </w:rPr>
        <w:t xml:space="preserve"> to the fifth respondent. </w:t>
      </w:r>
      <w:r w:rsidR="004067FE" w:rsidRPr="005078DB">
        <w:rPr>
          <w:rFonts w:ascii="Times New Roman" w:hAnsi="Times New Roman" w:cs="Times New Roman"/>
          <w:sz w:val="24"/>
          <w:szCs w:val="24"/>
        </w:rPr>
        <w:t xml:space="preserve">In addition to an order of costs </w:t>
      </w:r>
      <w:r w:rsidR="00FC2107" w:rsidRPr="005078DB">
        <w:rPr>
          <w:rFonts w:ascii="Times New Roman" w:hAnsi="Times New Roman" w:cs="Times New Roman"/>
          <w:sz w:val="24"/>
          <w:szCs w:val="24"/>
        </w:rPr>
        <w:tab/>
      </w:r>
      <w:r w:rsidR="00BC30A0" w:rsidRPr="005078DB">
        <w:rPr>
          <w:rFonts w:ascii="Times New Roman" w:hAnsi="Times New Roman" w:cs="Times New Roman"/>
          <w:sz w:val="24"/>
          <w:szCs w:val="24"/>
        </w:rPr>
        <w:t>against the</w:t>
      </w:r>
      <w:r w:rsidR="000702A6" w:rsidRPr="005078DB">
        <w:rPr>
          <w:rFonts w:ascii="Times New Roman" w:hAnsi="Times New Roman" w:cs="Times New Roman"/>
          <w:sz w:val="24"/>
          <w:szCs w:val="24"/>
        </w:rPr>
        <w:t xml:space="preserve"> </w:t>
      </w:r>
      <w:r w:rsidR="004067FE" w:rsidRPr="005078DB">
        <w:rPr>
          <w:rFonts w:ascii="Times New Roman" w:hAnsi="Times New Roman" w:cs="Times New Roman"/>
          <w:sz w:val="24"/>
          <w:szCs w:val="24"/>
        </w:rPr>
        <w:t xml:space="preserve">second respondent on a punitive scale, the judge ordered that an </w:t>
      </w:r>
      <w:r w:rsidR="00FC2107" w:rsidRPr="005078DB">
        <w:rPr>
          <w:rFonts w:ascii="Times New Roman" w:hAnsi="Times New Roman" w:cs="Times New Roman"/>
          <w:sz w:val="24"/>
          <w:szCs w:val="24"/>
        </w:rPr>
        <w:tab/>
      </w:r>
      <w:r w:rsidR="004067FE" w:rsidRPr="005078DB">
        <w:rPr>
          <w:rFonts w:ascii="Times New Roman" w:hAnsi="Times New Roman" w:cs="Times New Roman"/>
          <w:sz w:val="24"/>
          <w:szCs w:val="24"/>
        </w:rPr>
        <w:t xml:space="preserve">appeal against his judgment would not suspend the decision appealed against. Undaunted, the first </w:t>
      </w:r>
      <w:r w:rsidR="00FC2107" w:rsidRPr="005078DB">
        <w:rPr>
          <w:rFonts w:ascii="Times New Roman" w:hAnsi="Times New Roman" w:cs="Times New Roman"/>
          <w:sz w:val="24"/>
          <w:szCs w:val="24"/>
        </w:rPr>
        <w:t>respondent</w:t>
      </w:r>
      <w:r w:rsidR="004067FE" w:rsidRPr="005078DB">
        <w:rPr>
          <w:rFonts w:ascii="Times New Roman" w:hAnsi="Times New Roman" w:cs="Times New Roman"/>
          <w:sz w:val="24"/>
          <w:szCs w:val="24"/>
        </w:rPr>
        <w:t xml:space="preserve"> appealed against that judgment.</w:t>
      </w:r>
      <w:r w:rsidR="006E3AE5" w:rsidRPr="005078DB">
        <w:rPr>
          <w:rStyle w:val="FootnoteReference"/>
          <w:rFonts w:ascii="Times New Roman" w:hAnsi="Times New Roman" w:cs="Times New Roman"/>
          <w:sz w:val="24"/>
          <w:szCs w:val="24"/>
        </w:rPr>
        <w:footnoteReference w:id="1"/>
      </w:r>
    </w:p>
    <w:p w14:paraId="44F1EC6B" w14:textId="77777777" w:rsidR="003A3F32" w:rsidRPr="005078DB" w:rsidRDefault="003A3F32" w:rsidP="009A209A">
      <w:pPr>
        <w:spacing w:after="0" w:line="480" w:lineRule="auto"/>
        <w:ind w:left="709" w:hanging="709"/>
        <w:jc w:val="both"/>
        <w:rPr>
          <w:rFonts w:ascii="Times New Roman" w:hAnsi="Times New Roman" w:cs="Times New Roman"/>
          <w:sz w:val="24"/>
          <w:szCs w:val="24"/>
        </w:rPr>
      </w:pPr>
    </w:p>
    <w:p w14:paraId="0EC5F962" w14:textId="5851FCB8" w:rsidR="0052444D" w:rsidRPr="005078DB" w:rsidRDefault="00FE2C1D" w:rsidP="00255979">
      <w:pPr>
        <w:spacing w:after="0" w:line="480" w:lineRule="auto"/>
        <w:jc w:val="both"/>
        <w:rPr>
          <w:rFonts w:ascii="Times New Roman" w:hAnsi="Times New Roman" w:cs="Times New Roman"/>
          <w:sz w:val="24"/>
          <w:szCs w:val="24"/>
        </w:rPr>
      </w:pPr>
      <w:r w:rsidRPr="005078DB">
        <w:rPr>
          <w:rFonts w:ascii="Times New Roman" w:hAnsi="Times New Roman" w:cs="Times New Roman"/>
          <w:sz w:val="24"/>
          <w:szCs w:val="24"/>
        </w:rPr>
        <w:t>[4]</w:t>
      </w:r>
      <w:r w:rsidRPr="005078DB">
        <w:rPr>
          <w:rFonts w:ascii="Times New Roman" w:hAnsi="Times New Roman" w:cs="Times New Roman"/>
          <w:sz w:val="24"/>
          <w:szCs w:val="24"/>
        </w:rPr>
        <w:tab/>
      </w:r>
      <w:r w:rsidR="004067FE" w:rsidRPr="005078DB">
        <w:rPr>
          <w:rFonts w:ascii="Times New Roman" w:hAnsi="Times New Roman" w:cs="Times New Roman"/>
          <w:sz w:val="24"/>
          <w:szCs w:val="24"/>
        </w:rPr>
        <w:t>The first respondent then proceeded unsuccessfully, to file</w:t>
      </w:r>
      <w:r w:rsidR="003A3F32" w:rsidRPr="005078DB">
        <w:rPr>
          <w:rFonts w:ascii="Times New Roman" w:hAnsi="Times New Roman" w:cs="Times New Roman"/>
          <w:sz w:val="24"/>
          <w:szCs w:val="24"/>
        </w:rPr>
        <w:t xml:space="preserve"> </w:t>
      </w:r>
      <w:r w:rsidR="004067FE" w:rsidRPr="005078DB">
        <w:rPr>
          <w:rFonts w:ascii="Times New Roman" w:hAnsi="Times New Roman" w:cs="Times New Roman"/>
          <w:sz w:val="24"/>
          <w:szCs w:val="24"/>
        </w:rPr>
        <w:t xml:space="preserve">an urgent chamber </w:t>
      </w:r>
      <w:r w:rsidR="00781A70">
        <w:rPr>
          <w:rFonts w:ascii="Times New Roman" w:hAnsi="Times New Roman" w:cs="Times New Roman"/>
          <w:sz w:val="24"/>
          <w:szCs w:val="24"/>
        </w:rPr>
        <w:tab/>
      </w:r>
      <w:r w:rsidR="004067FE" w:rsidRPr="005078DB">
        <w:rPr>
          <w:rFonts w:ascii="Times New Roman" w:hAnsi="Times New Roman" w:cs="Times New Roman"/>
          <w:sz w:val="24"/>
          <w:szCs w:val="24"/>
        </w:rPr>
        <w:t xml:space="preserve">application for an interdict against the transfer of the property pending the outcome </w:t>
      </w:r>
      <w:r w:rsidR="003A3F32" w:rsidRPr="005078DB">
        <w:rPr>
          <w:rFonts w:ascii="Times New Roman" w:hAnsi="Times New Roman" w:cs="Times New Roman"/>
          <w:sz w:val="24"/>
          <w:szCs w:val="24"/>
        </w:rPr>
        <w:tab/>
      </w:r>
      <w:r w:rsidR="004067FE" w:rsidRPr="005078DB">
        <w:rPr>
          <w:rFonts w:ascii="Times New Roman" w:hAnsi="Times New Roman" w:cs="Times New Roman"/>
          <w:sz w:val="24"/>
          <w:szCs w:val="24"/>
        </w:rPr>
        <w:t xml:space="preserve">of the appeal </w:t>
      </w:r>
      <w:r w:rsidRPr="005078DB">
        <w:rPr>
          <w:rFonts w:ascii="Times New Roman" w:hAnsi="Times New Roman" w:cs="Times New Roman"/>
          <w:sz w:val="24"/>
          <w:szCs w:val="24"/>
        </w:rPr>
        <w:tab/>
      </w:r>
      <w:r w:rsidR="0052444D" w:rsidRPr="005078DB">
        <w:rPr>
          <w:rFonts w:ascii="Times New Roman" w:hAnsi="Times New Roman" w:cs="Times New Roman"/>
          <w:sz w:val="24"/>
          <w:szCs w:val="24"/>
        </w:rPr>
        <w:t xml:space="preserve">that he had filed. </w:t>
      </w:r>
      <w:r w:rsidR="004067FE" w:rsidRPr="005078DB">
        <w:rPr>
          <w:rFonts w:ascii="Times New Roman" w:hAnsi="Times New Roman" w:cs="Times New Roman"/>
          <w:sz w:val="24"/>
          <w:szCs w:val="24"/>
        </w:rPr>
        <w:t xml:space="preserve">In dismissing the application, this </w:t>
      </w:r>
      <w:r w:rsidRPr="005078DB">
        <w:rPr>
          <w:rFonts w:ascii="Times New Roman" w:hAnsi="Times New Roman" w:cs="Times New Roman"/>
          <w:sz w:val="24"/>
          <w:szCs w:val="24"/>
        </w:rPr>
        <w:t>C</w:t>
      </w:r>
      <w:r w:rsidR="004067FE" w:rsidRPr="005078DB">
        <w:rPr>
          <w:rFonts w:ascii="Times New Roman" w:hAnsi="Times New Roman" w:cs="Times New Roman"/>
          <w:sz w:val="24"/>
          <w:szCs w:val="24"/>
        </w:rPr>
        <w:t xml:space="preserve">ourt through </w:t>
      </w:r>
      <w:r w:rsidR="00781A70">
        <w:rPr>
          <w:rFonts w:ascii="Times New Roman" w:hAnsi="Times New Roman" w:cs="Times New Roman"/>
          <w:sz w:val="24"/>
          <w:szCs w:val="24"/>
        </w:rPr>
        <w:tab/>
      </w:r>
      <w:r w:rsidR="00BB4228" w:rsidRPr="005078DB">
        <w:rPr>
          <w:rFonts w:ascii="Times New Roman" w:hAnsi="Times New Roman" w:cs="Times New Roman"/>
          <w:i/>
          <w:sz w:val="24"/>
          <w:szCs w:val="24"/>
        </w:rPr>
        <w:t>BERE</w:t>
      </w:r>
      <w:r w:rsidR="00781A70">
        <w:rPr>
          <w:rFonts w:ascii="Times New Roman" w:hAnsi="Times New Roman" w:cs="Times New Roman"/>
          <w:i/>
          <w:sz w:val="24"/>
          <w:szCs w:val="24"/>
        </w:rPr>
        <w:t> </w:t>
      </w:r>
      <w:r w:rsidR="004067FE" w:rsidRPr="005078DB">
        <w:rPr>
          <w:rFonts w:ascii="Times New Roman" w:hAnsi="Times New Roman" w:cs="Times New Roman"/>
          <w:i/>
          <w:sz w:val="24"/>
          <w:szCs w:val="24"/>
        </w:rPr>
        <w:t>JA</w:t>
      </w:r>
      <w:r w:rsidR="004067FE" w:rsidRPr="005078DB">
        <w:rPr>
          <w:rFonts w:ascii="Times New Roman" w:hAnsi="Times New Roman" w:cs="Times New Roman"/>
          <w:sz w:val="24"/>
          <w:szCs w:val="24"/>
        </w:rPr>
        <w:t xml:space="preserve"> opined that the first respondent should allow execution to proceed rather </w:t>
      </w:r>
      <w:r w:rsidR="00255979" w:rsidRPr="005078DB">
        <w:rPr>
          <w:rFonts w:ascii="Times New Roman" w:hAnsi="Times New Roman" w:cs="Times New Roman"/>
          <w:sz w:val="24"/>
          <w:szCs w:val="24"/>
        </w:rPr>
        <w:tab/>
      </w:r>
      <w:r w:rsidR="004067FE" w:rsidRPr="005078DB">
        <w:rPr>
          <w:rFonts w:ascii="Times New Roman" w:hAnsi="Times New Roman" w:cs="Times New Roman"/>
          <w:sz w:val="24"/>
          <w:szCs w:val="24"/>
        </w:rPr>
        <w:t xml:space="preserve">than seek relief that would result in a miscarriage of justice </w:t>
      </w:r>
      <w:r w:rsidR="004067FE" w:rsidRPr="005078DB">
        <w:rPr>
          <w:rFonts w:ascii="Times New Roman" w:hAnsi="Times New Roman" w:cs="Times New Roman"/>
          <w:i/>
          <w:sz w:val="24"/>
          <w:szCs w:val="24"/>
        </w:rPr>
        <w:t>vis a vis</w:t>
      </w:r>
      <w:r w:rsidR="004067FE" w:rsidRPr="005078DB">
        <w:rPr>
          <w:rFonts w:ascii="Times New Roman" w:hAnsi="Times New Roman" w:cs="Times New Roman"/>
          <w:sz w:val="24"/>
          <w:szCs w:val="24"/>
        </w:rPr>
        <w:t xml:space="preserve"> the appellant and </w:t>
      </w:r>
      <w:r w:rsidR="00781A70">
        <w:rPr>
          <w:rFonts w:ascii="Times New Roman" w:hAnsi="Times New Roman" w:cs="Times New Roman"/>
          <w:sz w:val="24"/>
          <w:szCs w:val="24"/>
        </w:rPr>
        <w:tab/>
      </w:r>
      <w:r w:rsidR="004067FE" w:rsidRPr="005078DB">
        <w:rPr>
          <w:rFonts w:ascii="Times New Roman" w:hAnsi="Times New Roman" w:cs="Times New Roman"/>
          <w:sz w:val="24"/>
          <w:szCs w:val="24"/>
        </w:rPr>
        <w:t xml:space="preserve">the fifth respondent. On 21 January 2019, the first respondent filed yet another urgent </w:t>
      </w:r>
      <w:r w:rsidR="00781A70">
        <w:rPr>
          <w:rFonts w:ascii="Times New Roman" w:hAnsi="Times New Roman" w:cs="Times New Roman"/>
          <w:sz w:val="24"/>
          <w:szCs w:val="24"/>
        </w:rPr>
        <w:lastRenderedPageBreak/>
        <w:tab/>
      </w:r>
      <w:r w:rsidR="004067FE" w:rsidRPr="005078DB">
        <w:rPr>
          <w:rFonts w:ascii="Times New Roman" w:hAnsi="Times New Roman" w:cs="Times New Roman"/>
          <w:sz w:val="24"/>
          <w:szCs w:val="24"/>
        </w:rPr>
        <w:t xml:space="preserve">chamber application under SC 15/19 where </w:t>
      </w:r>
      <w:r w:rsidR="00255979" w:rsidRPr="005078DB">
        <w:rPr>
          <w:rFonts w:ascii="Times New Roman" w:hAnsi="Times New Roman" w:cs="Times New Roman"/>
          <w:sz w:val="24"/>
          <w:szCs w:val="24"/>
        </w:rPr>
        <w:tab/>
      </w:r>
      <w:r w:rsidR="004067FE" w:rsidRPr="005078DB">
        <w:rPr>
          <w:rFonts w:ascii="Times New Roman" w:hAnsi="Times New Roman" w:cs="Times New Roman"/>
          <w:sz w:val="24"/>
          <w:szCs w:val="24"/>
        </w:rPr>
        <w:t xml:space="preserve">he sought the same relief, that is, an </w:t>
      </w:r>
      <w:r w:rsidR="00781A70">
        <w:rPr>
          <w:rFonts w:ascii="Times New Roman" w:hAnsi="Times New Roman" w:cs="Times New Roman"/>
          <w:sz w:val="24"/>
          <w:szCs w:val="24"/>
        </w:rPr>
        <w:tab/>
      </w:r>
      <w:r w:rsidR="004067FE" w:rsidRPr="005078DB">
        <w:rPr>
          <w:rFonts w:ascii="Times New Roman" w:hAnsi="Times New Roman" w:cs="Times New Roman"/>
          <w:sz w:val="24"/>
          <w:szCs w:val="24"/>
        </w:rPr>
        <w:t xml:space="preserve">interdict against transfer of the property. The application was struck off the roll on the </w:t>
      </w:r>
      <w:r w:rsidR="00781A70">
        <w:rPr>
          <w:rFonts w:ascii="Times New Roman" w:hAnsi="Times New Roman" w:cs="Times New Roman"/>
          <w:sz w:val="24"/>
          <w:szCs w:val="24"/>
        </w:rPr>
        <w:tab/>
      </w:r>
      <w:r w:rsidR="004067FE" w:rsidRPr="005078DB">
        <w:rPr>
          <w:rFonts w:ascii="Times New Roman" w:hAnsi="Times New Roman" w:cs="Times New Roman"/>
          <w:sz w:val="24"/>
          <w:szCs w:val="24"/>
        </w:rPr>
        <w:t>basis that the first respondent could not seek the same relief he had earlier</w:t>
      </w:r>
      <w:r w:rsidR="00255979" w:rsidRPr="005078DB">
        <w:rPr>
          <w:rFonts w:ascii="Times New Roman" w:hAnsi="Times New Roman" w:cs="Times New Roman"/>
          <w:sz w:val="24"/>
          <w:szCs w:val="24"/>
        </w:rPr>
        <w:t xml:space="preserve"> </w:t>
      </w:r>
      <w:r w:rsidR="00781A70">
        <w:rPr>
          <w:rFonts w:ascii="Times New Roman" w:hAnsi="Times New Roman" w:cs="Times New Roman"/>
          <w:sz w:val="24"/>
          <w:szCs w:val="24"/>
        </w:rPr>
        <w:tab/>
      </w:r>
      <w:r w:rsidR="004067FE" w:rsidRPr="005078DB">
        <w:rPr>
          <w:rFonts w:ascii="Times New Roman" w:hAnsi="Times New Roman" w:cs="Times New Roman"/>
          <w:sz w:val="24"/>
          <w:szCs w:val="24"/>
        </w:rPr>
        <w:t>unsuccessfull</w:t>
      </w:r>
      <w:r w:rsidR="0052444D" w:rsidRPr="005078DB">
        <w:rPr>
          <w:rFonts w:ascii="Times New Roman" w:hAnsi="Times New Roman" w:cs="Times New Roman"/>
          <w:sz w:val="24"/>
          <w:szCs w:val="24"/>
        </w:rPr>
        <w:t>y sought before the same court.</w:t>
      </w:r>
    </w:p>
    <w:p w14:paraId="0EE03E98" w14:textId="77777777" w:rsidR="0052444D" w:rsidRPr="005078DB" w:rsidRDefault="0052444D" w:rsidP="00255979">
      <w:pPr>
        <w:spacing w:after="0" w:line="480" w:lineRule="auto"/>
        <w:jc w:val="both"/>
        <w:rPr>
          <w:rFonts w:ascii="Times New Roman" w:hAnsi="Times New Roman" w:cs="Times New Roman"/>
          <w:sz w:val="24"/>
          <w:szCs w:val="24"/>
        </w:rPr>
      </w:pPr>
    </w:p>
    <w:p w14:paraId="3C30EC0D" w14:textId="39AE6935" w:rsidR="004067FE" w:rsidRPr="005078DB" w:rsidRDefault="0005238A" w:rsidP="00255979">
      <w:pPr>
        <w:spacing w:after="0" w:line="480" w:lineRule="auto"/>
        <w:ind w:left="709" w:hanging="709"/>
        <w:jc w:val="both"/>
        <w:rPr>
          <w:rFonts w:ascii="Times New Roman" w:hAnsi="Times New Roman" w:cs="Times New Roman"/>
          <w:sz w:val="24"/>
          <w:szCs w:val="24"/>
        </w:rPr>
      </w:pPr>
      <w:r w:rsidRPr="005078DB">
        <w:rPr>
          <w:rFonts w:ascii="Times New Roman" w:hAnsi="Times New Roman" w:cs="Times New Roman"/>
          <w:sz w:val="24"/>
          <w:szCs w:val="24"/>
        </w:rPr>
        <w:t>[5]</w:t>
      </w:r>
      <w:r w:rsidRPr="005078DB">
        <w:rPr>
          <w:rFonts w:ascii="Times New Roman" w:hAnsi="Times New Roman" w:cs="Times New Roman"/>
          <w:sz w:val="24"/>
          <w:szCs w:val="24"/>
        </w:rPr>
        <w:tab/>
      </w:r>
      <w:r w:rsidR="00FC2107" w:rsidRPr="005078DB">
        <w:rPr>
          <w:rFonts w:ascii="Times New Roman" w:hAnsi="Times New Roman" w:cs="Times New Roman"/>
          <w:sz w:val="24"/>
          <w:szCs w:val="24"/>
        </w:rPr>
        <w:t>Notwithstanding</w:t>
      </w:r>
      <w:r w:rsidR="004067FE" w:rsidRPr="005078DB">
        <w:rPr>
          <w:rFonts w:ascii="Times New Roman" w:hAnsi="Times New Roman" w:cs="Times New Roman"/>
          <w:sz w:val="24"/>
          <w:szCs w:val="24"/>
        </w:rPr>
        <w:t xml:space="preserve"> the fact that the first respondent had failed to secure an interdict against transfer of the property in question to the appellant, </w:t>
      </w:r>
      <w:r w:rsidR="00FC2107" w:rsidRPr="005078DB">
        <w:rPr>
          <w:rFonts w:ascii="Times New Roman" w:hAnsi="Times New Roman" w:cs="Times New Roman"/>
          <w:sz w:val="24"/>
          <w:szCs w:val="24"/>
        </w:rPr>
        <w:t>the latter submitted</w:t>
      </w:r>
      <w:r w:rsidR="004067FE" w:rsidRPr="005078DB">
        <w:rPr>
          <w:rFonts w:ascii="Times New Roman" w:hAnsi="Times New Roman" w:cs="Times New Roman"/>
          <w:sz w:val="24"/>
          <w:szCs w:val="24"/>
        </w:rPr>
        <w:t xml:space="preserve"> it became aware that the first respondent had not only sold the property in question, but had had it transferred into the second respondent’s name on 8</w:t>
      </w:r>
      <w:r w:rsidR="00255979" w:rsidRPr="005078DB">
        <w:rPr>
          <w:rFonts w:ascii="Times New Roman" w:hAnsi="Times New Roman" w:cs="Times New Roman"/>
          <w:sz w:val="24"/>
          <w:szCs w:val="24"/>
        </w:rPr>
        <w:t> </w:t>
      </w:r>
      <w:r w:rsidR="004067FE" w:rsidRPr="005078DB">
        <w:rPr>
          <w:rFonts w:ascii="Times New Roman" w:hAnsi="Times New Roman" w:cs="Times New Roman"/>
          <w:sz w:val="24"/>
          <w:szCs w:val="24"/>
        </w:rPr>
        <w:t xml:space="preserve">February 2019. This led to the Deed of Transfer No.708/19 being issued in favour of the latter. The first respondent in this respect deposed to an affidavit dated 8 February 2019 in which he asserted, quite untruthfully, that there were no </w:t>
      </w:r>
      <w:r w:rsidR="004067FE" w:rsidRPr="005078DB">
        <w:rPr>
          <w:rFonts w:ascii="Times New Roman" w:hAnsi="Times New Roman" w:cs="Times New Roman"/>
          <w:i/>
          <w:sz w:val="24"/>
          <w:szCs w:val="24"/>
        </w:rPr>
        <w:t>caveats</w:t>
      </w:r>
      <w:r w:rsidR="004067FE" w:rsidRPr="005078DB">
        <w:rPr>
          <w:rFonts w:ascii="Times New Roman" w:hAnsi="Times New Roman" w:cs="Times New Roman"/>
          <w:sz w:val="24"/>
          <w:szCs w:val="24"/>
        </w:rPr>
        <w:t xml:space="preserve"> or any other disputes standing in the way of such transfer. </w:t>
      </w:r>
    </w:p>
    <w:p w14:paraId="0CC34E43" w14:textId="77777777" w:rsidR="0005238A" w:rsidRPr="005078DB" w:rsidRDefault="0005238A" w:rsidP="0005238A">
      <w:pPr>
        <w:spacing w:after="0" w:line="480" w:lineRule="auto"/>
        <w:ind w:left="709" w:hanging="709"/>
        <w:jc w:val="both"/>
        <w:rPr>
          <w:rFonts w:ascii="Times New Roman" w:hAnsi="Times New Roman" w:cs="Times New Roman"/>
          <w:sz w:val="24"/>
          <w:szCs w:val="24"/>
        </w:rPr>
      </w:pPr>
    </w:p>
    <w:p w14:paraId="6F940DA2" w14:textId="5F8D9D9C" w:rsidR="00496C2F" w:rsidRPr="005078DB" w:rsidRDefault="0005238A" w:rsidP="0005238A">
      <w:pPr>
        <w:spacing w:after="0" w:line="480" w:lineRule="auto"/>
        <w:ind w:left="709" w:hanging="709"/>
        <w:jc w:val="both"/>
        <w:rPr>
          <w:rFonts w:ascii="Times New Roman" w:hAnsi="Times New Roman" w:cs="Times New Roman"/>
          <w:sz w:val="24"/>
          <w:szCs w:val="24"/>
        </w:rPr>
      </w:pPr>
      <w:r w:rsidRPr="005078DB">
        <w:rPr>
          <w:rFonts w:ascii="Times New Roman" w:hAnsi="Times New Roman" w:cs="Times New Roman"/>
          <w:sz w:val="24"/>
          <w:szCs w:val="24"/>
        </w:rPr>
        <w:t>[6]</w:t>
      </w:r>
      <w:r w:rsidRPr="005078DB">
        <w:rPr>
          <w:rFonts w:ascii="Times New Roman" w:hAnsi="Times New Roman" w:cs="Times New Roman"/>
          <w:sz w:val="24"/>
          <w:szCs w:val="24"/>
        </w:rPr>
        <w:tab/>
      </w:r>
      <w:r w:rsidR="00496C2F" w:rsidRPr="005078DB">
        <w:rPr>
          <w:rFonts w:ascii="Times New Roman" w:hAnsi="Times New Roman" w:cs="Times New Roman"/>
          <w:sz w:val="24"/>
          <w:szCs w:val="24"/>
        </w:rPr>
        <w:t>The fifth respondent then filed an urgent chamber application under HC 1444/19 in which he sought the cancellation of Deed of Transfer No.708/19</w:t>
      </w:r>
      <w:r w:rsidR="0052444D" w:rsidRPr="005078DB">
        <w:rPr>
          <w:rFonts w:ascii="Times New Roman" w:hAnsi="Times New Roman" w:cs="Times New Roman"/>
          <w:sz w:val="24"/>
          <w:szCs w:val="24"/>
        </w:rPr>
        <w:t>. This was</w:t>
      </w:r>
      <w:r w:rsidR="00496C2F" w:rsidRPr="005078DB">
        <w:rPr>
          <w:rFonts w:ascii="Times New Roman" w:hAnsi="Times New Roman" w:cs="Times New Roman"/>
          <w:sz w:val="24"/>
          <w:szCs w:val="24"/>
        </w:rPr>
        <w:t xml:space="preserve"> on the basis that the first respondent’s conduct was fraudulent since he had sold property which was under judicial attachment without the knowledge of the fourth and fifth respondents. As a result, the fifth respondent </w:t>
      </w:r>
      <w:r w:rsidR="00AC4E49" w:rsidRPr="005078DB">
        <w:rPr>
          <w:rFonts w:ascii="Times New Roman" w:hAnsi="Times New Roman" w:cs="Times New Roman"/>
          <w:sz w:val="24"/>
          <w:szCs w:val="24"/>
        </w:rPr>
        <w:t>argued</w:t>
      </w:r>
      <w:r w:rsidR="00496C2F" w:rsidRPr="005078DB">
        <w:rPr>
          <w:rFonts w:ascii="Times New Roman" w:hAnsi="Times New Roman" w:cs="Times New Roman"/>
          <w:sz w:val="24"/>
          <w:szCs w:val="24"/>
        </w:rPr>
        <w:t xml:space="preserve">, the sale in question was </w:t>
      </w:r>
      <w:r w:rsidR="00496C2F" w:rsidRPr="005078DB">
        <w:rPr>
          <w:rFonts w:ascii="Times New Roman" w:hAnsi="Times New Roman" w:cs="Times New Roman"/>
          <w:i/>
          <w:sz w:val="24"/>
          <w:szCs w:val="24"/>
        </w:rPr>
        <w:t>null and void</w:t>
      </w:r>
      <w:r w:rsidR="00496C2F" w:rsidRPr="005078DB">
        <w:rPr>
          <w:rFonts w:ascii="Times New Roman" w:hAnsi="Times New Roman" w:cs="Times New Roman"/>
          <w:sz w:val="24"/>
          <w:szCs w:val="24"/>
        </w:rPr>
        <w:t xml:space="preserve">. The court </w:t>
      </w:r>
      <w:r w:rsidR="00496C2F" w:rsidRPr="005078DB">
        <w:rPr>
          <w:rFonts w:ascii="Times New Roman" w:hAnsi="Times New Roman" w:cs="Times New Roman"/>
          <w:i/>
          <w:sz w:val="24"/>
          <w:szCs w:val="24"/>
        </w:rPr>
        <w:t>a</w:t>
      </w:r>
      <w:r w:rsidR="00781A70">
        <w:rPr>
          <w:rFonts w:ascii="Times New Roman" w:hAnsi="Times New Roman" w:cs="Times New Roman"/>
          <w:i/>
          <w:sz w:val="24"/>
          <w:szCs w:val="24"/>
        </w:rPr>
        <w:t> </w:t>
      </w:r>
      <w:r w:rsidR="00496C2F" w:rsidRPr="005078DB">
        <w:rPr>
          <w:rFonts w:ascii="Times New Roman" w:hAnsi="Times New Roman" w:cs="Times New Roman"/>
          <w:i/>
          <w:sz w:val="24"/>
          <w:szCs w:val="24"/>
        </w:rPr>
        <w:t xml:space="preserve">quo </w:t>
      </w:r>
      <w:r w:rsidR="00496C2F" w:rsidRPr="005078DB">
        <w:rPr>
          <w:rFonts w:ascii="Times New Roman" w:hAnsi="Times New Roman" w:cs="Times New Roman"/>
          <w:sz w:val="24"/>
          <w:szCs w:val="24"/>
        </w:rPr>
        <w:t xml:space="preserve">dismissed the application, not on the merits, but on the main basis that it could not grant a final order in an urgent chamber application, where such order was disguised as a provisional order. The fifth respondent went on to appeal to this </w:t>
      </w:r>
      <w:r w:rsidRPr="005078DB">
        <w:rPr>
          <w:rFonts w:ascii="Times New Roman" w:hAnsi="Times New Roman" w:cs="Times New Roman"/>
          <w:sz w:val="24"/>
          <w:szCs w:val="24"/>
        </w:rPr>
        <w:t>C</w:t>
      </w:r>
      <w:r w:rsidR="00496C2F" w:rsidRPr="005078DB">
        <w:rPr>
          <w:rFonts w:ascii="Times New Roman" w:hAnsi="Times New Roman" w:cs="Times New Roman"/>
          <w:sz w:val="24"/>
          <w:szCs w:val="24"/>
        </w:rPr>
        <w:t xml:space="preserve">ourt against that decision and the appeal was heard jointly with this appeal. </w:t>
      </w:r>
    </w:p>
    <w:p w14:paraId="1DDBE7C8" w14:textId="77777777" w:rsidR="00496C2F" w:rsidRPr="005078DB" w:rsidRDefault="00496C2F" w:rsidP="007202B8">
      <w:pPr>
        <w:pStyle w:val="ListParagraph"/>
        <w:spacing w:after="0" w:line="480" w:lineRule="auto"/>
        <w:jc w:val="both"/>
        <w:rPr>
          <w:rFonts w:ascii="Times New Roman" w:hAnsi="Times New Roman" w:cs="Times New Roman"/>
          <w:sz w:val="24"/>
          <w:szCs w:val="24"/>
        </w:rPr>
      </w:pPr>
    </w:p>
    <w:p w14:paraId="07C714F4" w14:textId="457F7F3F" w:rsidR="0005238A" w:rsidRPr="005078DB" w:rsidRDefault="0005238A" w:rsidP="0005238A">
      <w:pPr>
        <w:spacing w:after="0" w:line="480" w:lineRule="auto"/>
        <w:ind w:left="709" w:hanging="709"/>
        <w:jc w:val="both"/>
        <w:rPr>
          <w:rFonts w:ascii="Times New Roman" w:hAnsi="Times New Roman" w:cs="Times New Roman"/>
          <w:sz w:val="24"/>
          <w:szCs w:val="24"/>
        </w:rPr>
      </w:pPr>
      <w:r w:rsidRPr="005078DB">
        <w:rPr>
          <w:rFonts w:ascii="Times New Roman" w:hAnsi="Times New Roman" w:cs="Times New Roman"/>
          <w:sz w:val="24"/>
          <w:szCs w:val="24"/>
        </w:rPr>
        <w:lastRenderedPageBreak/>
        <w:t>[7]</w:t>
      </w:r>
      <w:r w:rsidRPr="005078DB">
        <w:rPr>
          <w:rFonts w:ascii="Times New Roman" w:hAnsi="Times New Roman" w:cs="Times New Roman"/>
          <w:sz w:val="24"/>
          <w:szCs w:val="24"/>
        </w:rPr>
        <w:tab/>
      </w:r>
      <w:r w:rsidR="00496C2F" w:rsidRPr="005078DB">
        <w:rPr>
          <w:rFonts w:ascii="Times New Roman" w:hAnsi="Times New Roman" w:cs="Times New Roman"/>
          <w:sz w:val="24"/>
          <w:szCs w:val="24"/>
        </w:rPr>
        <w:t xml:space="preserve">Thereafter, the appellant filed an application for the cancellation of Deed of Transfer No.708/19 under HC 2620/19. The court </w:t>
      </w:r>
      <w:r w:rsidR="00496C2F" w:rsidRPr="005078DB">
        <w:rPr>
          <w:rFonts w:ascii="Times New Roman" w:hAnsi="Times New Roman" w:cs="Times New Roman"/>
          <w:i/>
          <w:sz w:val="24"/>
          <w:szCs w:val="24"/>
        </w:rPr>
        <w:t>a quo</w:t>
      </w:r>
      <w:r w:rsidR="00496C2F" w:rsidRPr="005078DB">
        <w:rPr>
          <w:rFonts w:ascii="Times New Roman" w:hAnsi="Times New Roman" w:cs="Times New Roman"/>
          <w:sz w:val="24"/>
          <w:szCs w:val="24"/>
        </w:rPr>
        <w:t xml:space="preserve"> dismissed the application reasoning that the matter was </w:t>
      </w:r>
      <w:r w:rsidR="00496C2F" w:rsidRPr="005078DB">
        <w:rPr>
          <w:rFonts w:ascii="Times New Roman" w:hAnsi="Times New Roman" w:cs="Times New Roman"/>
          <w:i/>
          <w:sz w:val="24"/>
          <w:szCs w:val="24"/>
        </w:rPr>
        <w:t xml:space="preserve">res judicata </w:t>
      </w:r>
      <w:r w:rsidR="00496C2F" w:rsidRPr="005078DB">
        <w:rPr>
          <w:rFonts w:ascii="Times New Roman" w:hAnsi="Times New Roman" w:cs="Times New Roman"/>
          <w:sz w:val="24"/>
          <w:szCs w:val="24"/>
        </w:rPr>
        <w:t xml:space="preserve">because it had already been decided by </w:t>
      </w:r>
      <w:r w:rsidRPr="005078DB">
        <w:rPr>
          <w:rFonts w:ascii="Times New Roman" w:hAnsi="Times New Roman" w:cs="Times New Roman"/>
          <w:i/>
          <w:sz w:val="24"/>
          <w:szCs w:val="24"/>
        </w:rPr>
        <w:t>M</w:t>
      </w:r>
      <w:r w:rsidRPr="005078DB">
        <w:rPr>
          <w:rFonts w:ascii="Times New Roman" w:hAnsi="Times New Roman" w:cs="Times New Roman"/>
          <w:i/>
          <w:smallCaps/>
          <w:sz w:val="24"/>
          <w:szCs w:val="24"/>
        </w:rPr>
        <w:t>ANZUNZU</w:t>
      </w:r>
      <w:r w:rsidR="00ED0A9B">
        <w:rPr>
          <w:rFonts w:ascii="Times New Roman" w:hAnsi="Times New Roman" w:cs="Times New Roman"/>
          <w:i/>
          <w:sz w:val="24"/>
          <w:szCs w:val="24"/>
        </w:rPr>
        <w:t> </w:t>
      </w:r>
      <w:r w:rsidR="00496C2F" w:rsidRPr="005078DB">
        <w:rPr>
          <w:rFonts w:ascii="Times New Roman" w:hAnsi="Times New Roman" w:cs="Times New Roman"/>
          <w:i/>
          <w:sz w:val="24"/>
          <w:szCs w:val="24"/>
        </w:rPr>
        <w:t>J</w:t>
      </w:r>
      <w:r w:rsidR="00496C2F" w:rsidRPr="00ED0A9B">
        <w:rPr>
          <w:rFonts w:ascii="Times New Roman" w:hAnsi="Times New Roman" w:cs="Times New Roman"/>
          <w:iCs/>
          <w:sz w:val="24"/>
          <w:szCs w:val="24"/>
        </w:rPr>
        <w:t xml:space="preserve"> in </w:t>
      </w:r>
      <w:r w:rsidR="00496C2F" w:rsidRPr="005078DB">
        <w:rPr>
          <w:rFonts w:ascii="Times New Roman" w:hAnsi="Times New Roman" w:cs="Times New Roman"/>
          <w:iCs/>
          <w:sz w:val="24"/>
          <w:szCs w:val="24"/>
        </w:rPr>
        <w:t>HC 1444/19</w:t>
      </w:r>
      <w:r w:rsidR="00496C2F" w:rsidRPr="005078DB">
        <w:rPr>
          <w:rFonts w:ascii="Times New Roman" w:hAnsi="Times New Roman" w:cs="Times New Roman"/>
          <w:i/>
          <w:sz w:val="24"/>
          <w:szCs w:val="24"/>
        </w:rPr>
        <w:t xml:space="preserve">, </w:t>
      </w:r>
      <w:r w:rsidR="00496C2F" w:rsidRPr="005078DB">
        <w:rPr>
          <w:rFonts w:ascii="Times New Roman" w:hAnsi="Times New Roman" w:cs="Times New Roman"/>
          <w:sz w:val="24"/>
          <w:szCs w:val="24"/>
        </w:rPr>
        <w:t>a circumstance that rendered the court</w:t>
      </w:r>
      <w:r w:rsidR="00496C2F" w:rsidRPr="005078DB">
        <w:rPr>
          <w:rFonts w:ascii="Times New Roman" w:hAnsi="Times New Roman" w:cs="Times New Roman"/>
          <w:i/>
          <w:sz w:val="24"/>
          <w:szCs w:val="24"/>
        </w:rPr>
        <w:t xml:space="preserve"> functus officio.</w:t>
      </w:r>
      <w:r w:rsidR="00496C2F" w:rsidRPr="005078DB">
        <w:rPr>
          <w:rFonts w:ascii="Times New Roman" w:hAnsi="Times New Roman" w:cs="Times New Roman"/>
          <w:sz w:val="24"/>
          <w:szCs w:val="24"/>
        </w:rPr>
        <w:t xml:space="preserve"> The court also held that a </w:t>
      </w:r>
      <w:r w:rsidR="00496C2F" w:rsidRPr="005078DB">
        <w:rPr>
          <w:rFonts w:ascii="Times New Roman" w:hAnsi="Times New Roman" w:cs="Times New Roman"/>
          <w:i/>
          <w:sz w:val="24"/>
          <w:szCs w:val="24"/>
        </w:rPr>
        <w:t xml:space="preserve">pignus </w:t>
      </w:r>
      <w:proofErr w:type="spellStart"/>
      <w:r w:rsidR="00496C2F" w:rsidRPr="005078DB">
        <w:rPr>
          <w:rFonts w:ascii="Times New Roman" w:hAnsi="Times New Roman" w:cs="Times New Roman"/>
          <w:i/>
          <w:sz w:val="24"/>
          <w:szCs w:val="24"/>
        </w:rPr>
        <w:t>judiciale</w:t>
      </w:r>
      <w:proofErr w:type="spellEnd"/>
      <w:r w:rsidR="00496C2F" w:rsidRPr="005078DB">
        <w:rPr>
          <w:rFonts w:ascii="Times New Roman" w:hAnsi="Times New Roman" w:cs="Times New Roman"/>
          <w:sz w:val="24"/>
          <w:szCs w:val="24"/>
        </w:rPr>
        <w:t xml:space="preserve"> could not conclusively be considered to have been created over the property in question since the appellant had not proved the existence of a </w:t>
      </w:r>
      <w:r w:rsidR="00496C2F" w:rsidRPr="005078DB">
        <w:rPr>
          <w:rFonts w:ascii="Times New Roman" w:hAnsi="Times New Roman" w:cs="Times New Roman"/>
          <w:i/>
          <w:sz w:val="24"/>
          <w:szCs w:val="24"/>
        </w:rPr>
        <w:t>caveat</w:t>
      </w:r>
      <w:r w:rsidR="00496C2F" w:rsidRPr="005078DB">
        <w:rPr>
          <w:rFonts w:ascii="Times New Roman" w:hAnsi="Times New Roman" w:cs="Times New Roman"/>
          <w:sz w:val="24"/>
          <w:szCs w:val="24"/>
        </w:rPr>
        <w:t xml:space="preserve"> registered against the title deed in the first respondent’s name.</w:t>
      </w:r>
    </w:p>
    <w:p w14:paraId="72F1C929" w14:textId="38E0165F" w:rsidR="00496C2F" w:rsidRPr="005078DB" w:rsidRDefault="00496C2F" w:rsidP="0005238A">
      <w:pPr>
        <w:spacing w:after="0" w:line="480" w:lineRule="auto"/>
        <w:ind w:left="709" w:hanging="709"/>
        <w:jc w:val="both"/>
        <w:rPr>
          <w:rFonts w:ascii="Times New Roman" w:hAnsi="Times New Roman" w:cs="Times New Roman"/>
          <w:sz w:val="24"/>
          <w:szCs w:val="24"/>
        </w:rPr>
      </w:pPr>
      <w:r w:rsidRPr="005078DB">
        <w:rPr>
          <w:rFonts w:ascii="Times New Roman" w:hAnsi="Times New Roman" w:cs="Times New Roman"/>
          <w:sz w:val="24"/>
          <w:szCs w:val="24"/>
        </w:rPr>
        <w:t xml:space="preserve"> </w:t>
      </w:r>
    </w:p>
    <w:p w14:paraId="40BF1411" w14:textId="14FEC517" w:rsidR="00496C2F" w:rsidRPr="005078DB" w:rsidRDefault="0052444D" w:rsidP="0052444D">
      <w:pPr>
        <w:spacing w:after="160" w:line="360" w:lineRule="auto"/>
        <w:ind w:left="709" w:hanging="709"/>
        <w:jc w:val="both"/>
        <w:rPr>
          <w:rFonts w:ascii="Times New Roman" w:hAnsi="Times New Roman" w:cs="Times New Roman"/>
          <w:sz w:val="24"/>
          <w:szCs w:val="24"/>
        </w:rPr>
      </w:pPr>
      <w:r w:rsidRPr="005078DB">
        <w:rPr>
          <w:rFonts w:ascii="Times New Roman" w:hAnsi="Times New Roman" w:cs="Times New Roman"/>
          <w:sz w:val="24"/>
          <w:szCs w:val="24"/>
        </w:rPr>
        <w:t>[8]</w:t>
      </w:r>
      <w:r w:rsidRPr="005078DB">
        <w:rPr>
          <w:rFonts w:ascii="Times New Roman" w:hAnsi="Times New Roman" w:cs="Times New Roman"/>
          <w:sz w:val="24"/>
          <w:szCs w:val="24"/>
        </w:rPr>
        <w:tab/>
      </w:r>
      <w:r w:rsidR="00496C2F" w:rsidRPr="005078DB">
        <w:rPr>
          <w:rFonts w:ascii="Times New Roman" w:hAnsi="Times New Roman" w:cs="Times New Roman"/>
          <w:sz w:val="24"/>
          <w:szCs w:val="24"/>
        </w:rPr>
        <w:t xml:space="preserve">Aggrieved by the court </w:t>
      </w:r>
      <w:r w:rsidR="00496C2F" w:rsidRPr="005078DB">
        <w:rPr>
          <w:rFonts w:ascii="Times New Roman" w:hAnsi="Times New Roman" w:cs="Times New Roman"/>
          <w:i/>
          <w:sz w:val="24"/>
          <w:szCs w:val="24"/>
        </w:rPr>
        <w:t>a quo</w:t>
      </w:r>
      <w:r w:rsidR="00496C2F" w:rsidRPr="005078DB">
        <w:rPr>
          <w:rFonts w:ascii="Times New Roman" w:hAnsi="Times New Roman" w:cs="Times New Roman"/>
          <w:sz w:val="24"/>
          <w:szCs w:val="24"/>
        </w:rPr>
        <w:t xml:space="preserve">’s judgment, the appellant noted the present </w:t>
      </w:r>
      <w:r w:rsidR="00CB59EF" w:rsidRPr="005078DB">
        <w:rPr>
          <w:rFonts w:ascii="Times New Roman" w:hAnsi="Times New Roman" w:cs="Times New Roman"/>
          <w:sz w:val="24"/>
          <w:szCs w:val="24"/>
        </w:rPr>
        <w:t>appeal on</w:t>
      </w:r>
      <w:r w:rsidR="00496C2F" w:rsidRPr="005078DB">
        <w:rPr>
          <w:rFonts w:ascii="Times New Roman" w:hAnsi="Times New Roman" w:cs="Times New Roman"/>
          <w:sz w:val="24"/>
          <w:szCs w:val="24"/>
        </w:rPr>
        <w:t xml:space="preserve"> the following </w:t>
      </w:r>
      <w:r w:rsidR="00CB59EF" w:rsidRPr="005078DB">
        <w:rPr>
          <w:rFonts w:ascii="Times New Roman" w:hAnsi="Times New Roman" w:cs="Times New Roman"/>
          <w:sz w:val="24"/>
          <w:szCs w:val="24"/>
        </w:rPr>
        <w:t xml:space="preserve">grounds: - </w:t>
      </w:r>
    </w:p>
    <w:p w14:paraId="7E943446" w14:textId="63DB1042" w:rsidR="00146B40" w:rsidRDefault="00146B40" w:rsidP="00491C8F">
      <w:pPr>
        <w:spacing w:after="0" w:line="240" w:lineRule="auto"/>
        <w:ind w:left="709"/>
        <w:jc w:val="both"/>
        <w:rPr>
          <w:rFonts w:ascii="Times New Roman" w:hAnsi="Times New Roman" w:cs="Times New Roman"/>
          <w:sz w:val="24"/>
          <w:szCs w:val="24"/>
        </w:rPr>
      </w:pPr>
      <w:r w:rsidRPr="00146B40">
        <w:rPr>
          <w:rFonts w:ascii="Times New Roman" w:hAnsi="Times New Roman" w:cs="Times New Roman"/>
          <w:sz w:val="24"/>
          <w:szCs w:val="24"/>
        </w:rPr>
        <w:t>1.</w:t>
      </w:r>
      <w:r w:rsidR="00491C8F">
        <w:rPr>
          <w:rFonts w:ascii="Times New Roman" w:hAnsi="Times New Roman" w:cs="Times New Roman"/>
          <w:sz w:val="24"/>
          <w:szCs w:val="24"/>
        </w:rPr>
        <w:tab/>
      </w:r>
      <w:r w:rsidR="00496C2F" w:rsidRPr="00146B40">
        <w:rPr>
          <w:rFonts w:ascii="Times New Roman" w:hAnsi="Times New Roman" w:cs="Times New Roman"/>
          <w:sz w:val="24"/>
          <w:szCs w:val="24"/>
        </w:rPr>
        <w:t xml:space="preserve">The court </w:t>
      </w:r>
      <w:r w:rsidR="00496C2F" w:rsidRPr="00146B40">
        <w:rPr>
          <w:rFonts w:ascii="Times New Roman" w:hAnsi="Times New Roman" w:cs="Times New Roman"/>
          <w:i/>
          <w:sz w:val="24"/>
          <w:szCs w:val="24"/>
        </w:rPr>
        <w:t>a quo</w:t>
      </w:r>
      <w:r w:rsidR="00496C2F" w:rsidRPr="00146B40">
        <w:rPr>
          <w:rFonts w:ascii="Times New Roman" w:hAnsi="Times New Roman" w:cs="Times New Roman"/>
          <w:sz w:val="24"/>
          <w:szCs w:val="24"/>
        </w:rPr>
        <w:t xml:space="preserve"> erred in coming to the conclusion that the material and live </w:t>
      </w:r>
      <w:r w:rsidR="00491C8F">
        <w:rPr>
          <w:rFonts w:ascii="Times New Roman" w:hAnsi="Times New Roman" w:cs="Times New Roman"/>
          <w:sz w:val="24"/>
          <w:szCs w:val="24"/>
        </w:rPr>
        <w:tab/>
      </w:r>
      <w:r w:rsidR="00491C8F">
        <w:rPr>
          <w:rFonts w:ascii="Times New Roman" w:hAnsi="Times New Roman" w:cs="Times New Roman"/>
          <w:sz w:val="24"/>
          <w:szCs w:val="24"/>
        </w:rPr>
        <w:tab/>
      </w:r>
      <w:r w:rsidR="00496C2F" w:rsidRPr="00146B40">
        <w:rPr>
          <w:rFonts w:ascii="Times New Roman" w:hAnsi="Times New Roman" w:cs="Times New Roman"/>
          <w:sz w:val="24"/>
          <w:szCs w:val="24"/>
        </w:rPr>
        <w:t xml:space="preserve">issue of first respondent’s fraud and forgery in the disposal of the property, the </w:t>
      </w:r>
      <w:r w:rsidR="00491C8F">
        <w:rPr>
          <w:rFonts w:ascii="Times New Roman" w:hAnsi="Times New Roman" w:cs="Times New Roman"/>
          <w:sz w:val="24"/>
          <w:szCs w:val="24"/>
        </w:rPr>
        <w:tab/>
      </w:r>
      <w:r w:rsidR="00491C8F">
        <w:rPr>
          <w:rFonts w:ascii="Times New Roman" w:hAnsi="Times New Roman" w:cs="Times New Roman"/>
          <w:sz w:val="24"/>
          <w:szCs w:val="24"/>
        </w:rPr>
        <w:tab/>
      </w:r>
      <w:r w:rsidR="00496C2F" w:rsidRPr="00146B40">
        <w:rPr>
          <w:rFonts w:ascii="Times New Roman" w:hAnsi="Times New Roman" w:cs="Times New Roman"/>
          <w:sz w:val="24"/>
          <w:szCs w:val="24"/>
        </w:rPr>
        <w:t xml:space="preserve">subject matter of this </w:t>
      </w:r>
      <w:proofErr w:type="spellStart"/>
      <w:r w:rsidR="00496C2F" w:rsidRPr="00146B40">
        <w:rPr>
          <w:rFonts w:ascii="Times New Roman" w:hAnsi="Times New Roman" w:cs="Times New Roman"/>
          <w:i/>
          <w:sz w:val="24"/>
          <w:szCs w:val="24"/>
        </w:rPr>
        <w:t>lis</w:t>
      </w:r>
      <w:proofErr w:type="spellEnd"/>
      <w:r w:rsidR="00496C2F" w:rsidRPr="00146B40">
        <w:rPr>
          <w:rFonts w:ascii="Times New Roman" w:hAnsi="Times New Roman" w:cs="Times New Roman"/>
          <w:sz w:val="24"/>
          <w:szCs w:val="24"/>
        </w:rPr>
        <w:t xml:space="preserve">, was not relevant to the just determination of the </w:t>
      </w:r>
      <w:r w:rsidR="00491C8F">
        <w:rPr>
          <w:rFonts w:ascii="Times New Roman" w:hAnsi="Times New Roman" w:cs="Times New Roman"/>
          <w:sz w:val="24"/>
          <w:szCs w:val="24"/>
        </w:rPr>
        <w:tab/>
      </w:r>
      <w:r w:rsidR="00491C8F">
        <w:rPr>
          <w:rFonts w:ascii="Times New Roman" w:hAnsi="Times New Roman" w:cs="Times New Roman"/>
          <w:sz w:val="24"/>
          <w:szCs w:val="24"/>
        </w:rPr>
        <w:tab/>
      </w:r>
      <w:r w:rsidR="00491C8F">
        <w:rPr>
          <w:rFonts w:ascii="Times New Roman" w:hAnsi="Times New Roman" w:cs="Times New Roman"/>
          <w:sz w:val="24"/>
          <w:szCs w:val="24"/>
        </w:rPr>
        <w:tab/>
      </w:r>
      <w:r w:rsidR="00496C2F" w:rsidRPr="00146B40">
        <w:rPr>
          <w:rFonts w:ascii="Times New Roman" w:hAnsi="Times New Roman" w:cs="Times New Roman"/>
          <w:sz w:val="24"/>
          <w:szCs w:val="24"/>
        </w:rPr>
        <w:t>matter which was before it;</w:t>
      </w:r>
    </w:p>
    <w:p w14:paraId="15942AA3" w14:textId="77777777" w:rsidR="00146B40" w:rsidRDefault="00146B40" w:rsidP="00146B40">
      <w:pPr>
        <w:spacing w:after="0" w:line="240" w:lineRule="auto"/>
        <w:jc w:val="both"/>
        <w:rPr>
          <w:rFonts w:ascii="Times New Roman" w:hAnsi="Times New Roman" w:cs="Times New Roman"/>
          <w:sz w:val="24"/>
          <w:szCs w:val="24"/>
        </w:rPr>
      </w:pPr>
    </w:p>
    <w:p w14:paraId="0FBA08CD" w14:textId="13074603" w:rsidR="00146B40" w:rsidRDefault="00491C8F" w:rsidP="00491C8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00146B40">
        <w:rPr>
          <w:rFonts w:ascii="Times New Roman" w:hAnsi="Times New Roman" w:cs="Times New Roman"/>
          <w:sz w:val="24"/>
          <w:szCs w:val="24"/>
        </w:rPr>
        <w:t>2.</w:t>
      </w:r>
      <w:r w:rsidR="00146B40">
        <w:rPr>
          <w:rFonts w:ascii="Times New Roman" w:hAnsi="Times New Roman" w:cs="Times New Roman"/>
          <w:sz w:val="24"/>
          <w:szCs w:val="24"/>
        </w:rPr>
        <w:tab/>
      </w:r>
      <w:r w:rsidR="00496C2F" w:rsidRPr="00146B40">
        <w:rPr>
          <w:rFonts w:ascii="Times New Roman" w:hAnsi="Times New Roman" w:cs="Times New Roman"/>
          <w:sz w:val="24"/>
          <w:szCs w:val="24"/>
        </w:rPr>
        <w:t xml:space="preserve">In view of the extant judgment of </w:t>
      </w:r>
      <w:r w:rsidR="00496C2F" w:rsidRPr="00146B40">
        <w:rPr>
          <w:rFonts w:ascii="Times New Roman" w:hAnsi="Times New Roman" w:cs="Times New Roman"/>
          <w:i/>
          <w:sz w:val="24"/>
          <w:szCs w:val="24"/>
        </w:rPr>
        <w:t>MATHONSI J</w:t>
      </w:r>
      <w:r w:rsidR="00496C2F" w:rsidRPr="00146B40">
        <w:rPr>
          <w:rFonts w:ascii="Times New Roman" w:hAnsi="Times New Roman" w:cs="Times New Roman"/>
          <w:sz w:val="24"/>
          <w:szCs w:val="24"/>
        </w:rPr>
        <w:t xml:space="preserve"> (as he then was) on the effect </w:t>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sz w:val="24"/>
          <w:szCs w:val="24"/>
        </w:rPr>
        <w:t xml:space="preserve">of any appeal that the first respondent could lodge and the judgments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i/>
          <w:sz w:val="24"/>
          <w:szCs w:val="24"/>
        </w:rPr>
        <w:t>G</w:t>
      </w:r>
      <w:r w:rsidR="00496C2F" w:rsidRPr="00146B40">
        <w:rPr>
          <w:rFonts w:ascii="Times New Roman" w:hAnsi="Times New Roman" w:cs="Times New Roman"/>
          <w:i/>
          <w:smallCaps/>
          <w:sz w:val="24"/>
          <w:szCs w:val="24"/>
        </w:rPr>
        <w:t>WAUNZA DCJ</w:t>
      </w:r>
      <w:r w:rsidR="00496C2F" w:rsidRPr="00146B40">
        <w:rPr>
          <w:rFonts w:ascii="Times New Roman" w:hAnsi="Times New Roman" w:cs="Times New Roman"/>
          <w:smallCaps/>
          <w:sz w:val="24"/>
          <w:szCs w:val="24"/>
        </w:rPr>
        <w:t xml:space="preserve"> </w:t>
      </w:r>
      <w:r w:rsidR="00496C2F" w:rsidRPr="00146B40">
        <w:rPr>
          <w:rFonts w:ascii="Times New Roman" w:hAnsi="Times New Roman" w:cs="Times New Roman"/>
          <w:sz w:val="24"/>
          <w:szCs w:val="24"/>
        </w:rPr>
        <w:t xml:space="preserve">and </w:t>
      </w:r>
      <w:r w:rsidR="00496C2F" w:rsidRPr="00146B40">
        <w:rPr>
          <w:rFonts w:ascii="Times New Roman" w:hAnsi="Times New Roman" w:cs="Times New Roman"/>
          <w:i/>
          <w:sz w:val="24"/>
          <w:szCs w:val="24"/>
        </w:rPr>
        <w:t>BERE JA</w:t>
      </w:r>
      <w:r w:rsidR="00496C2F" w:rsidRPr="00146B40">
        <w:rPr>
          <w:rFonts w:ascii="Times New Roman" w:hAnsi="Times New Roman" w:cs="Times New Roman"/>
          <w:sz w:val="24"/>
          <w:szCs w:val="24"/>
        </w:rPr>
        <w:t xml:space="preserve"> allowing for the completion of the process of </w:t>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sz w:val="24"/>
          <w:szCs w:val="24"/>
        </w:rPr>
        <w:t xml:space="preserve">execution, the court erred in treating those judgments as though they had no </w:t>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sz w:val="24"/>
          <w:szCs w:val="24"/>
        </w:rPr>
        <w:t>effect on the dispute before it;</w:t>
      </w:r>
    </w:p>
    <w:p w14:paraId="4E4DC5FB" w14:textId="77777777" w:rsidR="00146B40" w:rsidRDefault="00146B40" w:rsidP="00146B40">
      <w:pPr>
        <w:spacing w:after="0" w:line="240" w:lineRule="auto"/>
        <w:ind w:left="567" w:hanging="567"/>
        <w:jc w:val="both"/>
        <w:rPr>
          <w:rFonts w:ascii="Times New Roman" w:hAnsi="Times New Roman" w:cs="Times New Roman"/>
          <w:sz w:val="24"/>
          <w:szCs w:val="24"/>
        </w:rPr>
      </w:pPr>
    </w:p>
    <w:p w14:paraId="33D7C2EE" w14:textId="2312975E" w:rsidR="0052444D" w:rsidRPr="005078DB" w:rsidRDefault="00491C8F" w:rsidP="00146B4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146B40">
        <w:rPr>
          <w:rFonts w:ascii="Times New Roman" w:hAnsi="Times New Roman" w:cs="Times New Roman"/>
          <w:sz w:val="24"/>
          <w:szCs w:val="24"/>
        </w:rPr>
        <w:t>3.</w:t>
      </w:r>
      <w:r w:rsidR="00146B40">
        <w:rPr>
          <w:rFonts w:ascii="Times New Roman" w:hAnsi="Times New Roman" w:cs="Times New Roman"/>
          <w:sz w:val="24"/>
          <w:szCs w:val="24"/>
        </w:rPr>
        <w:tab/>
      </w:r>
      <w:r w:rsidR="00496C2F" w:rsidRPr="005078DB">
        <w:rPr>
          <w:rFonts w:ascii="Times New Roman" w:hAnsi="Times New Roman" w:cs="Times New Roman"/>
          <w:sz w:val="24"/>
          <w:szCs w:val="24"/>
        </w:rPr>
        <w:t xml:space="preserve">The court </w:t>
      </w:r>
      <w:r w:rsidR="00496C2F" w:rsidRPr="005078DB">
        <w:rPr>
          <w:rFonts w:ascii="Times New Roman" w:hAnsi="Times New Roman" w:cs="Times New Roman"/>
          <w:i/>
          <w:sz w:val="24"/>
          <w:szCs w:val="24"/>
        </w:rPr>
        <w:t xml:space="preserve">a quo </w:t>
      </w:r>
      <w:r w:rsidR="006C6A34" w:rsidRPr="005078DB">
        <w:rPr>
          <w:rFonts w:ascii="Times New Roman" w:hAnsi="Times New Roman" w:cs="Times New Roman"/>
          <w:sz w:val="24"/>
          <w:szCs w:val="24"/>
        </w:rPr>
        <w:t>erred in</w:t>
      </w:r>
      <w:r w:rsidR="00496C2F" w:rsidRPr="005078DB">
        <w:rPr>
          <w:rFonts w:ascii="Times New Roman" w:hAnsi="Times New Roman" w:cs="Times New Roman"/>
          <w:sz w:val="24"/>
          <w:szCs w:val="24"/>
        </w:rPr>
        <w:t xml:space="preserve"> coming to </w:t>
      </w:r>
      <w:r w:rsidR="006C6A34" w:rsidRPr="005078DB">
        <w:rPr>
          <w:rFonts w:ascii="Times New Roman" w:hAnsi="Times New Roman" w:cs="Times New Roman"/>
          <w:sz w:val="24"/>
          <w:szCs w:val="24"/>
        </w:rPr>
        <w:t>the conclusion</w:t>
      </w:r>
      <w:r w:rsidR="00ED0A9B">
        <w:rPr>
          <w:rFonts w:ascii="Times New Roman" w:hAnsi="Times New Roman" w:cs="Times New Roman"/>
          <w:sz w:val="24"/>
          <w:szCs w:val="24"/>
        </w:rPr>
        <w:t xml:space="preserve"> </w:t>
      </w:r>
      <w:r w:rsidR="00496C2F" w:rsidRPr="005078DB">
        <w:rPr>
          <w:rFonts w:ascii="Times New Roman" w:hAnsi="Times New Roman" w:cs="Times New Roman"/>
          <w:sz w:val="24"/>
          <w:szCs w:val="24"/>
        </w:rPr>
        <w:t xml:space="preserve">that the judgment of the </w:t>
      </w:r>
      <w:r>
        <w:rPr>
          <w:rFonts w:ascii="Times New Roman" w:hAnsi="Times New Roman" w:cs="Times New Roman"/>
          <w:sz w:val="24"/>
          <w:szCs w:val="24"/>
        </w:rPr>
        <w:tab/>
      </w:r>
      <w:r>
        <w:rPr>
          <w:rFonts w:ascii="Times New Roman" w:hAnsi="Times New Roman" w:cs="Times New Roman"/>
          <w:sz w:val="24"/>
          <w:szCs w:val="24"/>
        </w:rPr>
        <w:tab/>
      </w:r>
      <w:r w:rsidR="00496C2F" w:rsidRPr="005078DB">
        <w:rPr>
          <w:rFonts w:ascii="Times New Roman" w:hAnsi="Times New Roman" w:cs="Times New Roman"/>
          <w:sz w:val="24"/>
          <w:szCs w:val="24"/>
        </w:rPr>
        <w:t xml:space="preserve">High Court per </w:t>
      </w:r>
      <w:r w:rsidR="00FF56C8" w:rsidRPr="005078DB">
        <w:rPr>
          <w:rFonts w:ascii="Times New Roman" w:hAnsi="Times New Roman" w:cs="Times New Roman"/>
          <w:i/>
          <w:sz w:val="24"/>
          <w:szCs w:val="24"/>
        </w:rPr>
        <w:t>M</w:t>
      </w:r>
      <w:r w:rsidR="00FF56C8" w:rsidRPr="005078DB">
        <w:rPr>
          <w:rFonts w:ascii="Times New Roman" w:hAnsi="Times New Roman" w:cs="Times New Roman"/>
          <w:i/>
          <w:smallCaps/>
          <w:sz w:val="24"/>
          <w:szCs w:val="24"/>
        </w:rPr>
        <w:t>ANZUNZU</w:t>
      </w:r>
      <w:r w:rsidR="00496C2F" w:rsidRPr="005078DB">
        <w:rPr>
          <w:rFonts w:ascii="Times New Roman" w:hAnsi="Times New Roman" w:cs="Times New Roman"/>
          <w:i/>
          <w:smallCaps/>
          <w:sz w:val="24"/>
          <w:szCs w:val="24"/>
        </w:rPr>
        <w:t xml:space="preserve"> J</w:t>
      </w:r>
      <w:r w:rsidR="00496C2F" w:rsidRPr="005078DB">
        <w:rPr>
          <w:rFonts w:ascii="Times New Roman" w:hAnsi="Times New Roman" w:cs="Times New Roman"/>
          <w:smallCaps/>
          <w:sz w:val="24"/>
          <w:szCs w:val="24"/>
        </w:rPr>
        <w:t xml:space="preserve"> </w:t>
      </w:r>
      <w:r w:rsidR="00496C2F" w:rsidRPr="005078DB">
        <w:rPr>
          <w:rFonts w:ascii="Times New Roman" w:hAnsi="Times New Roman" w:cs="Times New Roman"/>
          <w:sz w:val="24"/>
          <w:szCs w:val="24"/>
        </w:rPr>
        <w:t xml:space="preserve">concerned the same subject matter as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96C2F" w:rsidRPr="005078DB">
        <w:rPr>
          <w:rFonts w:ascii="Times New Roman" w:hAnsi="Times New Roman" w:cs="Times New Roman"/>
          <w:sz w:val="24"/>
          <w:szCs w:val="24"/>
        </w:rPr>
        <w:t xml:space="preserve">application before it and erred in failing to appreciate the material differences </w:t>
      </w:r>
      <w:r>
        <w:rPr>
          <w:rFonts w:ascii="Times New Roman" w:hAnsi="Times New Roman" w:cs="Times New Roman"/>
          <w:sz w:val="24"/>
          <w:szCs w:val="24"/>
        </w:rPr>
        <w:tab/>
      </w:r>
      <w:r>
        <w:rPr>
          <w:rFonts w:ascii="Times New Roman" w:hAnsi="Times New Roman" w:cs="Times New Roman"/>
          <w:sz w:val="24"/>
          <w:szCs w:val="24"/>
        </w:rPr>
        <w:tab/>
      </w:r>
      <w:r w:rsidR="00496C2F" w:rsidRPr="005078DB">
        <w:rPr>
          <w:rFonts w:ascii="Times New Roman" w:hAnsi="Times New Roman" w:cs="Times New Roman"/>
          <w:sz w:val="24"/>
          <w:szCs w:val="24"/>
        </w:rPr>
        <w:t>between the two matters.</w:t>
      </w:r>
    </w:p>
    <w:p w14:paraId="44756309" w14:textId="77777777" w:rsidR="00146B40" w:rsidRDefault="00146B40" w:rsidP="00146B40">
      <w:pPr>
        <w:spacing w:after="0" w:line="240" w:lineRule="auto"/>
        <w:ind w:left="567" w:hanging="567"/>
        <w:jc w:val="both"/>
        <w:rPr>
          <w:rFonts w:ascii="Times New Roman" w:hAnsi="Times New Roman" w:cs="Times New Roman"/>
          <w:sz w:val="24"/>
          <w:szCs w:val="24"/>
        </w:rPr>
      </w:pPr>
    </w:p>
    <w:p w14:paraId="748AB5D3" w14:textId="2AA581CF" w:rsidR="00496C2F" w:rsidRPr="00146B40" w:rsidRDefault="00491C8F" w:rsidP="00146B4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146B40">
        <w:rPr>
          <w:rFonts w:ascii="Times New Roman" w:hAnsi="Times New Roman" w:cs="Times New Roman"/>
          <w:sz w:val="24"/>
          <w:szCs w:val="24"/>
        </w:rPr>
        <w:t>4.</w:t>
      </w:r>
      <w:r w:rsidR="00146B40">
        <w:rPr>
          <w:rFonts w:ascii="Times New Roman" w:hAnsi="Times New Roman" w:cs="Times New Roman"/>
          <w:sz w:val="24"/>
          <w:szCs w:val="24"/>
        </w:rPr>
        <w:tab/>
      </w:r>
      <w:r w:rsidR="00496C2F" w:rsidRPr="00146B40">
        <w:rPr>
          <w:rFonts w:ascii="Times New Roman" w:hAnsi="Times New Roman" w:cs="Times New Roman"/>
          <w:sz w:val="24"/>
          <w:szCs w:val="24"/>
        </w:rPr>
        <w:t xml:space="preserve">A </w:t>
      </w:r>
      <w:r w:rsidR="00496C2F" w:rsidRPr="00146B40">
        <w:rPr>
          <w:rFonts w:ascii="Times New Roman" w:hAnsi="Times New Roman" w:cs="Times New Roman"/>
          <w:i/>
          <w:sz w:val="24"/>
          <w:szCs w:val="24"/>
        </w:rPr>
        <w:t>fortiori</w:t>
      </w:r>
      <w:r w:rsidR="00496C2F" w:rsidRPr="00146B40">
        <w:rPr>
          <w:rFonts w:ascii="Times New Roman" w:hAnsi="Times New Roman" w:cs="Times New Roman"/>
          <w:sz w:val="24"/>
          <w:szCs w:val="24"/>
        </w:rPr>
        <w:t xml:space="preserve">, the court </w:t>
      </w:r>
      <w:r w:rsidR="00496C2F" w:rsidRPr="00146B40">
        <w:rPr>
          <w:rFonts w:ascii="Times New Roman" w:hAnsi="Times New Roman" w:cs="Times New Roman"/>
          <w:i/>
          <w:sz w:val="24"/>
          <w:szCs w:val="24"/>
        </w:rPr>
        <w:t>a quo</w:t>
      </w:r>
      <w:r w:rsidR="00496C2F" w:rsidRPr="00146B40">
        <w:rPr>
          <w:rFonts w:ascii="Times New Roman" w:hAnsi="Times New Roman" w:cs="Times New Roman"/>
          <w:sz w:val="24"/>
          <w:szCs w:val="24"/>
        </w:rPr>
        <w:t xml:space="preserve"> erred in concluding that the defence of </w:t>
      </w:r>
      <w:r w:rsidR="00496C2F" w:rsidRPr="00146B40">
        <w:rPr>
          <w:rFonts w:ascii="Times New Roman" w:hAnsi="Times New Roman" w:cs="Times New Roman"/>
          <w:i/>
          <w:sz w:val="24"/>
          <w:szCs w:val="24"/>
        </w:rPr>
        <w:t>res judicata</w:t>
      </w:r>
      <w:r w:rsidR="00496C2F" w:rsidRPr="00146B4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sz w:val="24"/>
          <w:szCs w:val="24"/>
        </w:rPr>
        <w:t xml:space="preserve">was sustainable and erred at any rate in concluding that </w:t>
      </w:r>
      <w:r w:rsidR="00496C2F" w:rsidRPr="00146B40">
        <w:rPr>
          <w:rFonts w:ascii="Times New Roman" w:hAnsi="Times New Roman" w:cs="Times New Roman"/>
          <w:i/>
          <w:sz w:val="24"/>
          <w:szCs w:val="24"/>
        </w:rPr>
        <w:t>res judicata</w:t>
      </w:r>
      <w:r w:rsidR="00496C2F" w:rsidRPr="00146B40">
        <w:rPr>
          <w:rFonts w:ascii="Times New Roman" w:hAnsi="Times New Roman" w:cs="Times New Roman"/>
          <w:sz w:val="24"/>
          <w:szCs w:val="24"/>
        </w:rPr>
        <w:t xml:space="preserve"> could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sz w:val="24"/>
          <w:szCs w:val="24"/>
        </w:rPr>
        <w:t xml:space="preserve">validly operate side by side with the technical defence of </w:t>
      </w:r>
      <w:proofErr w:type="spellStart"/>
      <w:r w:rsidR="00496C2F" w:rsidRPr="00146B40">
        <w:rPr>
          <w:rFonts w:ascii="Times New Roman" w:hAnsi="Times New Roman" w:cs="Times New Roman"/>
          <w:i/>
          <w:sz w:val="24"/>
          <w:szCs w:val="24"/>
        </w:rPr>
        <w:t>lis</w:t>
      </w:r>
      <w:proofErr w:type="spellEnd"/>
      <w:r w:rsidR="00496C2F" w:rsidRPr="00146B40">
        <w:rPr>
          <w:rFonts w:ascii="Times New Roman" w:hAnsi="Times New Roman" w:cs="Times New Roman"/>
          <w:i/>
          <w:sz w:val="24"/>
          <w:szCs w:val="24"/>
        </w:rPr>
        <w:t xml:space="preserve"> pendens</w:t>
      </w:r>
      <w:r w:rsidR="00496C2F" w:rsidRPr="00146B40">
        <w:rPr>
          <w:rFonts w:ascii="Times New Roman" w:hAnsi="Times New Roman" w:cs="Times New Roman"/>
          <w:sz w:val="24"/>
          <w:szCs w:val="24"/>
        </w:rPr>
        <w:t>.</w:t>
      </w:r>
    </w:p>
    <w:p w14:paraId="4EB14BA0" w14:textId="77777777" w:rsidR="006C6A34" w:rsidRPr="005078DB" w:rsidRDefault="006C6A34" w:rsidP="006C6A34">
      <w:pPr>
        <w:spacing w:after="0" w:line="240" w:lineRule="auto"/>
        <w:ind w:firstLine="720"/>
        <w:jc w:val="both"/>
        <w:rPr>
          <w:rFonts w:ascii="Times New Roman" w:hAnsi="Times New Roman" w:cs="Times New Roman"/>
          <w:sz w:val="24"/>
          <w:szCs w:val="24"/>
        </w:rPr>
      </w:pPr>
    </w:p>
    <w:p w14:paraId="086E4B2E" w14:textId="0E65BF10" w:rsidR="00496C2F" w:rsidRDefault="00491C8F" w:rsidP="00491C8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146B40">
        <w:rPr>
          <w:rFonts w:ascii="Times New Roman" w:hAnsi="Times New Roman" w:cs="Times New Roman"/>
          <w:sz w:val="24"/>
          <w:szCs w:val="24"/>
        </w:rPr>
        <w:t>5</w:t>
      </w:r>
      <w:r>
        <w:rPr>
          <w:rFonts w:ascii="Times New Roman" w:hAnsi="Times New Roman" w:cs="Times New Roman"/>
          <w:sz w:val="24"/>
          <w:szCs w:val="24"/>
        </w:rPr>
        <w:t>.</w:t>
      </w:r>
      <w:r w:rsidR="00146B40">
        <w:rPr>
          <w:rFonts w:ascii="Times New Roman" w:hAnsi="Times New Roman" w:cs="Times New Roman"/>
          <w:sz w:val="24"/>
          <w:szCs w:val="24"/>
        </w:rPr>
        <w:tab/>
      </w:r>
      <w:r w:rsidR="00496C2F" w:rsidRPr="00146B40">
        <w:rPr>
          <w:rFonts w:ascii="Times New Roman" w:hAnsi="Times New Roman" w:cs="Times New Roman"/>
          <w:sz w:val="24"/>
          <w:szCs w:val="24"/>
        </w:rPr>
        <w:t xml:space="preserve">The court </w:t>
      </w:r>
      <w:r w:rsidR="00496C2F" w:rsidRPr="00146B40">
        <w:rPr>
          <w:rFonts w:ascii="Times New Roman" w:hAnsi="Times New Roman" w:cs="Times New Roman"/>
          <w:i/>
          <w:sz w:val="24"/>
          <w:szCs w:val="24"/>
        </w:rPr>
        <w:t>a quo</w:t>
      </w:r>
      <w:r w:rsidR="00496C2F" w:rsidRPr="00146B40">
        <w:rPr>
          <w:rFonts w:ascii="Times New Roman" w:hAnsi="Times New Roman" w:cs="Times New Roman"/>
          <w:sz w:val="24"/>
          <w:szCs w:val="24"/>
        </w:rPr>
        <w:t xml:space="preserve"> erred </w:t>
      </w:r>
      <w:r w:rsidR="007202B8" w:rsidRPr="00146B40">
        <w:rPr>
          <w:rFonts w:ascii="Times New Roman" w:hAnsi="Times New Roman" w:cs="Times New Roman"/>
          <w:sz w:val="24"/>
          <w:szCs w:val="24"/>
        </w:rPr>
        <w:t>in deciding</w:t>
      </w:r>
      <w:r w:rsidR="00496C2F" w:rsidRPr="00146B40">
        <w:rPr>
          <w:rFonts w:ascii="Times New Roman" w:hAnsi="Times New Roman" w:cs="Times New Roman"/>
          <w:sz w:val="24"/>
          <w:szCs w:val="24"/>
        </w:rPr>
        <w:t xml:space="preserve"> the matter on the</w:t>
      </w:r>
      <w:r w:rsidR="00255979" w:rsidRPr="00146B40">
        <w:rPr>
          <w:rFonts w:ascii="Times New Roman" w:hAnsi="Times New Roman" w:cs="Times New Roman"/>
          <w:sz w:val="24"/>
          <w:szCs w:val="24"/>
        </w:rPr>
        <w:t xml:space="preserve"> </w:t>
      </w:r>
      <w:r w:rsidR="00496C2F" w:rsidRPr="00146B40">
        <w:rPr>
          <w:rFonts w:ascii="Times New Roman" w:hAnsi="Times New Roman" w:cs="Times New Roman"/>
          <w:sz w:val="24"/>
          <w:szCs w:val="24"/>
        </w:rPr>
        <w:t xml:space="preserve">basis of issues not put to </w:t>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sz w:val="24"/>
          <w:szCs w:val="24"/>
        </w:rPr>
        <w:t xml:space="preserve">the parties and on its own unaided understanding of the other court records. It </w:t>
      </w:r>
      <w:r>
        <w:rPr>
          <w:rFonts w:ascii="Times New Roman" w:hAnsi="Times New Roman" w:cs="Times New Roman"/>
          <w:sz w:val="24"/>
          <w:szCs w:val="24"/>
        </w:rPr>
        <w:tab/>
      </w:r>
      <w:r>
        <w:rPr>
          <w:rFonts w:ascii="Times New Roman" w:hAnsi="Times New Roman" w:cs="Times New Roman"/>
          <w:sz w:val="24"/>
          <w:szCs w:val="24"/>
        </w:rPr>
        <w:tab/>
      </w:r>
      <w:r w:rsidR="007202B8" w:rsidRPr="00146B40">
        <w:rPr>
          <w:rFonts w:ascii="Times New Roman" w:hAnsi="Times New Roman" w:cs="Times New Roman"/>
          <w:sz w:val="24"/>
          <w:szCs w:val="24"/>
        </w:rPr>
        <w:t>thus erred</w:t>
      </w:r>
      <w:r w:rsidR="00496C2F" w:rsidRPr="00146B40">
        <w:rPr>
          <w:rFonts w:ascii="Times New Roman" w:hAnsi="Times New Roman" w:cs="Times New Roman"/>
          <w:sz w:val="24"/>
          <w:szCs w:val="24"/>
        </w:rPr>
        <w:t xml:space="preserve"> in hearing itself and not the parties.</w:t>
      </w:r>
    </w:p>
    <w:p w14:paraId="1346446F" w14:textId="77777777" w:rsidR="00146B40" w:rsidRDefault="00146B40" w:rsidP="00146B40">
      <w:pPr>
        <w:spacing w:after="0" w:line="240" w:lineRule="auto"/>
        <w:jc w:val="both"/>
        <w:rPr>
          <w:rFonts w:ascii="Times New Roman" w:hAnsi="Times New Roman" w:cs="Times New Roman"/>
          <w:sz w:val="24"/>
          <w:szCs w:val="24"/>
        </w:rPr>
      </w:pPr>
    </w:p>
    <w:p w14:paraId="0A46CA01" w14:textId="208ECEDE" w:rsidR="00496C2F" w:rsidRPr="00146B40" w:rsidRDefault="00491C8F" w:rsidP="00146B4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146B40">
        <w:rPr>
          <w:rFonts w:ascii="Times New Roman" w:hAnsi="Times New Roman" w:cs="Times New Roman"/>
          <w:sz w:val="24"/>
          <w:szCs w:val="24"/>
        </w:rPr>
        <w:t>6.</w:t>
      </w:r>
      <w:r w:rsidR="00146B40">
        <w:rPr>
          <w:rFonts w:ascii="Times New Roman" w:hAnsi="Times New Roman" w:cs="Times New Roman"/>
          <w:sz w:val="24"/>
          <w:szCs w:val="24"/>
        </w:rPr>
        <w:tab/>
      </w:r>
      <w:r w:rsidR="00496C2F" w:rsidRPr="00146B40">
        <w:rPr>
          <w:rFonts w:ascii="Times New Roman" w:hAnsi="Times New Roman" w:cs="Times New Roman"/>
          <w:sz w:val="24"/>
          <w:szCs w:val="24"/>
        </w:rPr>
        <w:t xml:space="preserve">The court </w:t>
      </w:r>
      <w:r w:rsidR="00496C2F" w:rsidRPr="00146B40">
        <w:rPr>
          <w:rFonts w:ascii="Times New Roman" w:hAnsi="Times New Roman" w:cs="Times New Roman"/>
          <w:i/>
          <w:sz w:val="24"/>
          <w:szCs w:val="24"/>
        </w:rPr>
        <w:t xml:space="preserve">a quo </w:t>
      </w:r>
      <w:r w:rsidR="00496C2F" w:rsidRPr="00146B40">
        <w:rPr>
          <w:rFonts w:ascii="Times New Roman" w:hAnsi="Times New Roman" w:cs="Times New Roman"/>
          <w:sz w:val="24"/>
          <w:szCs w:val="24"/>
        </w:rPr>
        <w:t xml:space="preserve">erred in not coming to the conclusion that the question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sz w:val="24"/>
          <w:szCs w:val="24"/>
        </w:rPr>
        <w:t xml:space="preserve">equities was not live before it but that it had to determine instead the question </w:t>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sz w:val="24"/>
          <w:szCs w:val="24"/>
        </w:rPr>
        <w:t xml:space="preserve">of the validity of the sale and transfer to the second respondent in view of the </w:t>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i/>
          <w:sz w:val="24"/>
          <w:szCs w:val="24"/>
        </w:rPr>
        <w:t xml:space="preserve">pignus </w:t>
      </w:r>
      <w:proofErr w:type="spellStart"/>
      <w:r w:rsidR="00496C2F" w:rsidRPr="00146B40">
        <w:rPr>
          <w:rFonts w:ascii="Times New Roman" w:hAnsi="Times New Roman" w:cs="Times New Roman"/>
          <w:i/>
          <w:sz w:val="24"/>
          <w:szCs w:val="24"/>
        </w:rPr>
        <w:t>judic</w:t>
      </w:r>
      <w:r w:rsidR="00135679" w:rsidRPr="00146B40">
        <w:rPr>
          <w:rFonts w:ascii="Times New Roman" w:hAnsi="Times New Roman" w:cs="Times New Roman"/>
          <w:i/>
          <w:sz w:val="24"/>
          <w:szCs w:val="24"/>
        </w:rPr>
        <w:t>i</w:t>
      </w:r>
      <w:r w:rsidR="00496C2F" w:rsidRPr="00146B40">
        <w:rPr>
          <w:rFonts w:ascii="Times New Roman" w:hAnsi="Times New Roman" w:cs="Times New Roman"/>
          <w:i/>
          <w:sz w:val="24"/>
          <w:szCs w:val="24"/>
        </w:rPr>
        <w:t>ale</w:t>
      </w:r>
      <w:proofErr w:type="spellEnd"/>
      <w:r w:rsidR="00496C2F" w:rsidRPr="00146B40">
        <w:rPr>
          <w:rFonts w:ascii="Times New Roman" w:hAnsi="Times New Roman" w:cs="Times New Roman"/>
          <w:sz w:val="24"/>
          <w:szCs w:val="24"/>
        </w:rPr>
        <w:t xml:space="preserve"> brought about by the attachment in execution.</w:t>
      </w:r>
    </w:p>
    <w:p w14:paraId="14D67B2B" w14:textId="77777777" w:rsidR="009A209A" w:rsidRPr="005078DB" w:rsidRDefault="009A209A" w:rsidP="009A209A">
      <w:pPr>
        <w:spacing w:after="0" w:line="240" w:lineRule="auto"/>
        <w:jc w:val="both"/>
        <w:rPr>
          <w:rFonts w:ascii="Times New Roman" w:hAnsi="Times New Roman" w:cs="Times New Roman"/>
          <w:sz w:val="24"/>
          <w:szCs w:val="24"/>
        </w:rPr>
      </w:pPr>
    </w:p>
    <w:p w14:paraId="58C034DF" w14:textId="5C3D602E" w:rsidR="00496C2F" w:rsidRPr="00146B40" w:rsidRDefault="00491C8F" w:rsidP="00146B4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ab/>
      </w:r>
      <w:r w:rsidR="00146B40">
        <w:rPr>
          <w:rFonts w:ascii="Times New Roman" w:hAnsi="Times New Roman" w:cs="Times New Roman"/>
          <w:sz w:val="24"/>
          <w:szCs w:val="24"/>
        </w:rPr>
        <w:t>7.</w:t>
      </w:r>
      <w:r w:rsidR="00146B40">
        <w:rPr>
          <w:rFonts w:ascii="Times New Roman" w:hAnsi="Times New Roman" w:cs="Times New Roman"/>
          <w:sz w:val="24"/>
          <w:szCs w:val="24"/>
        </w:rPr>
        <w:tab/>
      </w:r>
      <w:r w:rsidR="00496C2F" w:rsidRPr="00146B40">
        <w:rPr>
          <w:rFonts w:ascii="Times New Roman" w:hAnsi="Times New Roman" w:cs="Times New Roman"/>
          <w:sz w:val="24"/>
          <w:szCs w:val="24"/>
        </w:rPr>
        <w:t xml:space="preserve">In view of the admitted fact of attachment and the fact that the effecting of an </w:t>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sz w:val="24"/>
          <w:szCs w:val="24"/>
        </w:rPr>
        <w:t xml:space="preserve">attachment is constituted by the placing of a </w:t>
      </w:r>
      <w:r w:rsidR="00496C2F" w:rsidRPr="00146B40">
        <w:rPr>
          <w:rFonts w:ascii="Times New Roman" w:hAnsi="Times New Roman" w:cs="Times New Roman"/>
          <w:i/>
          <w:sz w:val="24"/>
          <w:szCs w:val="24"/>
        </w:rPr>
        <w:t>caveat</w:t>
      </w:r>
      <w:r w:rsidR="00496C2F" w:rsidRPr="00146B40">
        <w:rPr>
          <w:rFonts w:ascii="Times New Roman" w:hAnsi="Times New Roman" w:cs="Times New Roman"/>
          <w:sz w:val="24"/>
          <w:szCs w:val="24"/>
        </w:rPr>
        <w:t xml:space="preserve">, the court </w:t>
      </w:r>
      <w:r w:rsidR="00496C2F" w:rsidRPr="00146B40">
        <w:rPr>
          <w:rFonts w:ascii="Times New Roman" w:hAnsi="Times New Roman" w:cs="Times New Roman"/>
          <w:i/>
          <w:sz w:val="24"/>
          <w:szCs w:val="24"/>
        </w:rPr>
        <w:t>a quo</w:t>
      </w:r>
      <w:r w:rsidR="00496C2F" w:rsidRPr="00146B40">
        <w:rPr>
          <w:rFonts w:ascii="Times New Roman" w:hAnsi="Times New Roman" w:cs="Times New Roman"/>
          <w:sz w:val="24"/>
          <w:szCs w:val="24"/>
        </w:rPr>
        <w:t xml:space="preserve"> erred in </w:t>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sz w:val="24"/>
          <w:szCs w:val="24"/>
        </w:rPr>
        <w:t xml:space="preserve">coming to the conclusion that second respondent was an innocent purchaser </w:t>
      </w:r>
      <w:r>
        <w:rPr>
          <w:rFonts w:ascii="Times New Roman" w:hAnsi="Times New Roman" w:cs="Times New Roman"/>
          <w:sz w:val="24"/>
          <w:szCs w:val="24"/>
        </w:rPr>
        <w:tab/>
      </w:r>
      <w:r>
        <w:rPr>
          <w:rFonts w:ascii="Times New Roman" w:hAnsi="Times New Roman" w:cs="Times New Roman"/>
          <w:sz w:val="24"/>
          <w:szCs w:val="24"/>
        </w:rPr>
        <w:tab/>
      </w:r>
      <w:r w:rsidR="00496C2F" w:rsidRPr="00146B40">
        <w:rPr>
          <w:rFonts w:ascii="Times New Roman" w:hAnsi="Times New Roman" w:cs="Times New Roman"/>
          <w:sz w:val="24"/>
          <w:szCs w:val="24"/>
        </w:rPr>
        <w:t xml:space="preserve">and had no knowledge of any irregularities. </w:t>
      </w:r>
    </w:p>
    <w:p w14:paraId="60B924CE" w14:textId="77777777" w:rsidR="00496C2F" w:rsidRPr="005078DB" w:rsidRDefault="00496C2F" w:rsidP="00496C2F">
      <w:pPr>
        <w:spacing w:after="160" w:line="360" w:lineRule="auto"/>
        <w:jc w:val="both"/>
        <w:rPr>
          <w:rFonts w:ascii="Times New Roman" w:hAnsi="Times New Roman" w:cs="Times New Roman"/>
          <w:b/>
          <w:sz w:val="24"/>
          <w:szCs w:val="24"/>
        </w:rPr>
      </w:pPr>
    </w:p>
    <w:p w14:paraId="39C5CBDA" w14:textId="46F06A5C" w:rsidR="00496C2F" w:rsidRPr="005078DB" w:rsidRDefault="00496C2F" w:rsidP="00FF56C8">
      <w:pPr>
        <w:spacing w:after="0" w:line="480" w:lineRule="auto"/>
        <w:ind w:left="709" w:hanging="709"/>
        <w:jc w:val="both"/>
        <w:rPr>
          <w:rFonts w:ascii="Times New Roman" w:hAnsi="Times New Roman" w:cs="Times New Roman"/>
          <w:sz w:val="24"/>
          <w:szCs w:val="24"/>
        </w:rPr>
      </w:pPr>
      <w:r w:rsidRPr="005078DB">
        <w:rPr>
          <w:rFonts w:ascii="Times New Roman" w:hAnsi="Times New Roman" w:cs="Times New Roman"/>
          <w:bCs/>
          <w:sz w:val="24"/>
          <w:szCs w:val="24"/>
        </w:rPr>
        <w:t>[</w:t>
      </w:r>
      <w:r w:rsidR="0052444D" w:rsidRPr="005078DB">
        <w:rPr>
          <w:rFonts w:ascii="Times New Roman" w:hAnsi="Times New Roman" w:cs="Times New Roman"/>
          <w:bCs/>
          <w:sz w:val="24"/>
          <w:szCs w:val="24"/>
        </w:rPr>
        <w:t>9</w:t>
      </w:r>
      <w:r w:rsidRPr="005078DB">
        <w:rPr>
          <w:rFonts w:ascii="Times New Roman" w:hAnsi="Times New Roman" w:cs="Times New Roman"/>
          <w:bCs/>
          <w:sz w:val="24"/>
          <w:szCs w:val="24"/>
        </w:rPr>
        <w:t>]</w:t>
      </w:r>
      <w:r w:rsidRPr="005078DB">
        <w:rPr>
          <w:rFonts w:ascii="Times New Roman" w:hAnsi="Times New Roman" w:cs="Times New Roman"/>
          <w:b/>
          <w:sz w:val="24"/>
          <w:szCs w:val="24"/>
        </w:rPr>
        <w:tab/>
      </w:r>
      <w:r w:rsidRPr="005078DB">
        <w:rPr>
          <w:rFonts w:ascii="Times New Roman" w:hAnsi="Times New Roman" w:cs="Times New Roman"/>
          <w:sz w:val="24"/>
          <w:szCs w:val="24"/>
        </w:rPr>
        <w:t xml:space="preserve">The appellant accordingly seeks; </w:t>
      </w:r>
    </w:p>
    <w:p w14:paraId="742A3BF0" w14:textId="068A3581" w:rsidR="00496C2F" w:rsidRPr="005078DB" w:rsidRDefault="00EB3E06" w:rsidP="00EB3E06">
      <w:pPr>
        <w:spacing w:after="0" w:line="240" w:lineRule="auto"/>
        <w:ind w:firstLine="720"/>
        <w:jc w:val="both"/>
        <w:rPr>
          <w:rFonts w:ascii="Times New Roman" w:hAnsi="Times New Roman" w:cs="Times New Roman"/>
          <w:sz w:val="24"/>
          <w:szCs w:val="24"/>
        </w:rPr>
      </w:pPr>
      <w:proofErr w:type="spellStart"/>
      <w:r w:rsidRPr="005078DB">
        <w:rPr>
          <w:rFonts w:ascii="Times New Roman" w:hAnsi="Times New Roman" w:cs="Times New Roman"/>
          <w:sz w:val="24"/>
          <w:szCs w:val="24"/>
        </w:rPr>
        <w:t>i</w:t>
      </w:r>
      <w:proofErr w:type="spellEnd"/>
      <w:r w:rsidRPr="005078DB">
        <w:rPr>
          <w:rFonts w:ascii="Times New Roman" w:hAnsi="Times New Roman" w:cs="Times New Roman"/>
          <w:sz w:val="24"/>
          <w:szCs w:val="24"/>
        </w:rPr>
        <w:t xml:space="preserve">)   </w:t>
      </w:r>
      <w:r w:rsidR="00496C2F" w:rsidRPr="005078DB">
        <w:rPr>
          <w:rFonts w:ascii="Times New Roman" w:hAnsi="Times New Roman" w:cs="Times New Roman"/>
          <w:sz w:val="24"/>
          <w:szCs w:val="24"/>
        </w:rPr>
        <w:t>the success of the appeal, and</w:t>
      </w:r>
    </w:p>
    <w:p w14:paraId="134A6CE9" w14:textId="63CF01BB" w:rsidR="00496C2F" w:rsidRPr="005078DB" w:rsidRDefault="00EB3E06" w:rsidP="000C2D50">
      <w:pPr>
        <w:spacing w:after="0" w:line="240" w:lineRule="auto"/>
        <w:ind w:left="709"/>
        <w:jc w:val="both"/>
        <w:rPr>
          <w:rFonts w:ascii="Times New Roman" w:hAnsi="Times New Roman" w:cs="Times New Roman"/>
          <w:sz w:val="24"/>
          <w:szCs w:val="24"/>
        </w:rPr>
      </w:pPr>
      <w:r w:rsidRPr="005078DB">
        <w:rPr>
          <w:rFonts w:ascii="Times New Roman" w:hAnsi="Times New Roman" w:cs="Times New Roman"/>
          <w:sz w:val="24"/>
          <w:szCs w:val="24"/>
        </w:rPr>
        <w:t xml:space="preserve">ii)  </w:t>
      </w:r>
      <w:r w:rsidR="00496C2F" w:rsidRPr="005078DB">
        <w:rPr>
          <w:rFonts w:ascii="Times New Roman" w:hAnsi="Times New Roman" w:cs="Times New Roman"/>
          <w:sz w:val="24"/>
          <w:szCs w:val="24"/>
        </w:rPr>
        <w:t xml:space="preserve">the setting aside of the judgment of the court </w:t>
      </w:r>
      <w:r w:rsidR="00496C2F" w:rsidRPr="005078DB">
        <w:rPr>
          <w:rFonts w:ascii="Times New Roman" w:hAnsi="Times New Roman" w:cs="Times New Roman"/>
          <w:i/>
          <w:sz w:val="24"/>
          <w:szCs w:val="24"/>
        </w:rPr>
        <w:t>a quo</w:t>
      </w:r>
      <w:r w:rsidR="00781A70">
        <w:rPr>
          <w:rFonts w:ascii="Times New Roman" w:hAnsi="Times New Roman" w:cs="Times New Roman"/>
          <w:sz w:val="24"/>
          <w:szCs w:val="24"/>
        </w:rPr>
        <w:t xml:space="preserve"> </w:t>
      </w:r>
      <w:r w:rsidR="00496C2F" w:rsidRPr="005078DB">
        <w:rPr>
          <w:rFonts w:ascii="Times New Roman" w:hAnsi="Times New Roman" w:cs="Times New Roman"/>
          <w:sz w:val="24"/>
          <w:szCs w:val="24"/>
        </w:rPr>
        <w:t xml:space="preserve">and its substitution with an </w:t>
      </w:r>
      <w:r w:rsidR="00CA3759">
        <w:rPr>
          <w:rFonts w:ascii="Times New Roman" w:hAnsi="Times New Roman" w:cs="Times New Roman"/>
          <w:sz w:val="24"/>
          <w:szCs w:val="24"/>
        </w:rPr>
        <w:t xml:space="preserve">   </w:t>
      </w:r>
      <w:r w:rsidR="00496C2F" w:rsidRPr="005078DB">
        <w:rPr>
          <w:rFonts w:ascii="Times New Roman" w:hAnsi="Times New Roman" w:cs="Times New Roman"/>
          <w:sz w:val="24"/>
          <w:szCs w:val="24"/>
        </w:rPr>
        <w:t>order;</w:t>
      </w:r>
    </w:p>
    <w:p w14:paraId="2940F0E6" w14:textId="27E83A42" w:rsidR="00496C2F" w:rsidRPr="005078DB" w:rsidRDefault="00FF56C8" w:rsidP="0052444D">
      <w:pPr>
        <w:spacing w:after="0" w:line="240" w:lineRule="auto"/>
        <w:ind w:left="2160" w:hanging="567"/>
        <w:jc w:val="both"/>
        <w:rPr>
          <w:rFonts w:ascii="Times New Roman" w:hAnsi="Times New Roman" w:cs="Times New Roman"/>
          <w:sz w:val="24"/>
          <w:szCs w:val="24"/>
        </w:rPr>
      </w:pPr>
      <w:r w:rsidRPr="005078DB">
        <w:rPr>
          <w:rFonts w:ascii="Times New Roman" w:hAnsi="Times New Roman" w:cs="Times New Roman"/>
          <w:sz w:val="24"/>
          <w:szCs w:val="24"/>
        </w:rPr>
        <w:t xml:space="preserve">-  </w:t>
      </w:r>
      <w:r w:rsidR="00527C68" w:rsidRPr="005078DB">
        <w:rPr>
          <w:rFonts w:ascii="Times New Roman" w:hAnsi="Times New Roman" w:cs="Times New Roman"/>
          <w:sz w:val="24"/>
          <w:szCs w:val="24"/>
        </w:rPr>
        <w:t xml:space="preserve"> </w:t>
      </w:r>
      <w:r w:rsidR="00496C2F" w:rsidRPr="005078DB">
        <w:rPr>
          <w:rFonts w:ascii="Times New Roman" w:hAnsi="Times New Roman" w:cs="Times New Roman"/>
          <w:sz w:val="24"/>
          <w:szCs w:val="24"/>
        </w:rPr>
        <w:t xml:space="preserve">cancelling Deed of Transfer No.708/19 issued in the </w:t>
      </w:r>
      <w:r w:rsidR="00EB3E06" w:rsidRPr="005078DB">
        <w:rPr>
          <w:rFonts w:ascii="Times New Roman" w:hAnsi="Times New Roman" w:cs="Times New Roman"/>
          <w:sz w:val="24"/>
          <w:szCs w:val="24"/>
        </w:rPr>
        <w:t>name</w:t>
      </w:r>
      <w:r w:rsidR="00496C2F" w:rsidRPr="005078DB">
        <w:rPr>
          <w:rFonts w:ascii="Times New Roman" w:hAnsi="Times New Roman" w:cs="Times New Roman"/>
          <w:sz w:val="24"/>
          <w:szCs w:val="24"/>
        </w:rPr>
        <w:t xml:space="preserve"> of the second respondent;</w:t>
      </w:r>
    </w:p>
    <w:p w14:paraId="3B66819E" w14:textId="74D3414C" w:rsidR="00496C2F" w:rsidRPr="005078DB" w:rsidRDefault="003F5ABB" w:rsidP="00CA3759">
      <w:pPr>
        <w:spacing w:after="0" w:line="240" w:lineRule="auto"/>
        <w:ind w:left="2153" w:hanging="593"/>
        <w:jc w:val="both"/>
        <w:rPr>
          <w:rFonts w:ascii="Times New Roman" w:hAnsi="Times New Roman" w:cs="Times New Roman"/>
          <w:sz w:val="24"/>
          <w:szCs w:val="24"/>
        </w:rPr>
      </w:pPr>
      <w:r w:rsidRPr="005078DB">
        <w:rPr>
          <w:rFonts w:ascii="Times New Roman" w:hAnsi="Times New Roman" w:cs="Times New Roman"/>
          <w:i/>
          <w:sz w:val="24"/>
          <w:szCs w:val="24"/>
        </w:rPr>
        <w:t xml:space="preserve"> </w:t>
      </w:r>
      <w:r w:rsidR="00EB3E06" w:rsidRPr="005078DB">
        <w:rPr>
          <w:rFonts w:ascii="Times New Roman" w:hAnsi="Times New Roman" w:cs="Times New Roman"/>
          <w:i/>
          <w:sz w:val="24"/>
          <w:szCs w:val="24"/>
        </w:rPr>
        <w:t xml:space="preserve">- </w:t>
      </w:r>
      <w:r w:rsidR="0052444D" w:rsidRPr="005078DB">
        <w:rPr>
          <w:rFonts w:ascii="Times New Roman" w:hAnsi="Times New Roman" w:cs="Times New Roman"/>
          <w:i/>
          <w:sz w:val="24"/>
          <w:szCs w:val="24"/>
        </w:rPr>
        <w:t xml:space="preserve"> </w:t>
      </w:r>
      <w:r w:rsidR="0052444D" w:rsidRPr="005078DB">
        <w:rPr>
          <w:rFonts w:ascii="Times New Roman" w:hAnsi="Times New Roman" w:cs="Times New Roman"/>
          <w:i/>
          <w:sz w:val="24"/>
          <w:szCs w:val="24"/>
        </w:rPr>
        <w:tab/>
      </w:r>
      <w:r w:rsidR="0052444D" w:rsidRPr="005078DB">
        <w:rPr>
          <w:rFonts w:ascii="Times New Roman" w:hAnsi="Times New Roman" w:cs="Times New Roman"/>
          <w:i/>
          <w:sz w:val="24"/>
          <w:szCs w:val="24"/>
        </w:rPr>
        <w:tab/>
      </w:r>
      <w:r w:rsidR="0052444D" w:rsidRPr="005078DB">
        <w:rPr>
          <w:rFonts w:ascii="Times New Roman" w:hAnsi="Times New Roman" w:cs="Times New Roman"/>
          <w:sz w:val="24"/>
          <w:szCs w:val="24"/>
        </w:rPr>
        <w:t>for the</w:t>
      </w:r>
      <w:r w:rsidR="0052444D" w:rsidRPr="005078DB">
        <w:rPr>
          <w:rFonts w:ascii="Times New Roman" w:hAnsi="Times New Roman" w:cs="Times New Roman"/>
          <w:i/>
          <w:sz w:val="24"/>
          <w:szCs w:val="24"/>
        </w:rPr>
        <w:t xml:space="preserve"> </w:t>
      </w:r>
      <w:r w:rsidR="00496C2F" w:rsidRPr="005078DB">
        <w:rPr>
          <w:rFonts w:ascii="Times New Roman" w:hAnsi="Times New Roman" w:cs="Times New Roman"/>
          <w:sz w:val="24"/>
          <w:szCs w:val="24"/>
        </w:rPr>
        <w:t>revival of the de</w:t>
      </w:r>
      <w:r w:rsidR="0052444D" w:rsidRPr="005078DB">
        <w:rPr>
          <w:rFonts w:ascii="Times New Roman" w:hAnsi="Times New Roman" w:cs="Times New Roman"/>
          <w:sz w:val="24"/>
          <w:szCs w:val="24"/>
        </w:rPr>
        <w:t xml:space="preserve">eds under which the land or any </w:t>
      </w:r>
      <w:r w:rsidR="00496C2F" w:rsidRPr="005078DB">
        <w:rPr>
          <w:rFonts w:ascii="Times New Roman" w:hAnsi="Times New Roman" w:cs="Times New Roman"/>
          <w:sz w:val="24"/>
          <w:szCs w:val="24"/>
        </w:rPr>
        <w:t xml:space="preserve">real right in the land was held immediately prior to the registration of the said Deed of Transfer </w:t>
      </w:r>
    </w:p>
    <w:p w14:paraId="668770F9" w14:textId="0A2B0B4A" w:rsidR="00496C2F" w:rsidRPr="005078DB" w:rsidRDefault="00EB3E06" w:rsidP="0052444D">
      <w:pPr>
        <w:spacing w:after="0" w:line="240" w:lineRule="auto"/>
        <w:ind w:left="2153" w:hanging="545"/>
        <w:jc w:val="both"/>
        <w:rPr>
          <w:rFonts w:ascii="Times New Roman" w:hAnsi="Times New Roman" w:cs="Times New Roman"/>
          <w:sz w:val="24"/>
          <w:szCs w:val="24"/>
        </w:rPr>
      </w:pPr>
      <w:r w:rsidRPr="005078DB">
        <w:rPr>
          <w:rFonts w:ascii="Times New Roman" w:hAnsi="Times New Roman" w:cs="Times New Roman"/>
          <w:i/>
          <w:sz w:val="24"/>
          <w:szCs w:val="24"/>
        </w:rPr>
        <w:t xml:space="preserve">- </w:t>
      </w:r>
      <w:r w:rsidR="0052444D" w:rsidRPr="005078DB">
        <w:rPr>
          <w:rFonts w:ascii="Times New Roman" w:hAnsi="Times New Roman" w:cs="Times New Roman"/>
          <w:i/>
          <w:sz w:val="24"/>
          <w:szCs w:val="24"/>
        </w:rPr>
        <w:tab/>
      </w:r>
      <w:r w:rsidR="0052444D" w:rsidRPr="005078DB">
        <w:rPr>
          <w:rFonts w:ascii="Times New Roman" w:hAnsi="Times New Roman" w:cs="Times New Roman"/>
          <w:sz w:val="24"/>
          <w:szCs w:val="24"/>
        </w:rPr>
        <w:t>for the</w:t>
      </w:r>
      <w:r w:rsidR="0052444D" w:rsidRPr="005078DB">
        <w:rPr>
          <w:rFonts w:ascii="Times New Roman" w:hAnsi="Times New Roman" w:cs="Times New Roman"/>
          <w:i/>
          <w:sz w:val="24"/>
          <w:szCs w:val="24"/>
        </w:rPr>
        <w:t xml:space="preserve"> </w:t>
      </w:r>
      <w:r w:rsidR="00496C2F" w:rsidRPr="005078DB">
        <w:rPr>
          <w:rFonts w:ascii="Times New Roman" w:hAnsi="Times New Roman" w:cs="Times New Roman"/>
          <w:sz w:val="24"/>
          <w:szCs w:val="24"/>
        </w:rPr>
        <w:t xml:space="preserve">transfer into the </w:t>
      </w:r>
      <w:r w:rsidRPr="005078DB">
        <w:rPr>
          <w:rFonts w:ascii="Times New Roman" w:hAnsi="Times New Roman" w:cs="Times New Roman"/>
          <w:sz w:val="24"/>
          <w:szCs w:val="24"/>
        </w:rPr>
        <w:t>appellant’s</w:t>
      </w:r>
      <w:r w:rsidR="0052444D" w:rsidRPr="005078DB">
        <w:rPr>
          <w:rFonts w:ascii="Times New Roman" w:hAnsi="Times New Roman" w:cs="Times New Roman"/>
          <w:sz w:val="24"/>
          <w:szCs w:val="24"/>
        </w:rPr>
        <w:t xml:space="preserve"> name of the </w:t>
      </w:r>
      <w:r w:rsidR="00496C2F" w:rsidRPr="005078DB">
        <w:rPr>
          <w:rFonts w:ascii="Times New Roman" w:hAnsi="Times New Roman" w:cs="Times New Roman"/>
          <w:sz w:val="24"/>
          <w:szCs w:val="24"/>
        </w:rPr>
        <w:t xml:space="preserve">property in question and </w:t>
      </w:r>
    </w:p>
    <w:p w14:paraId="23E389B6" w14:textId="4D0DBECF" w:rsidR="00DF0ED9" w:rsidRPr="005078DB" w:rsidRDefault="00DF0ED9" w:rsidP="00DF0ED9">
      <w:pPr>
        <w:spacing w:after="0" w:line="240" w:lineRule="auto"/>
        <w:ind w:left="1440" w:firstLine="168"/>
        <w:jc w:val="both"/>
        <w:rPr>
          <w:rFonts w:ascii="Times New Roman" w:hAnsi="Times New Roman" w:cs="Times New Roman"/>
          <w:sz w:val="24"/>
          <w:szCs w:val="24"/>
        </w:rPr>
      </w:pPr>
      <w:r w:rsidRPr="005078DB">
        <w:rPr>
          <w:rFonts w:ascii="Times New Roman" w:hAnsi="Times New Roman" w:cs="Times New Roman"/>
          <w:sz w:val="24"/>
          <w:szCs w:val="24"/>
        </w:rPr>
        <w:t>-</w:t>
      </w:r>
      <w:r w:rsidRPr="005078DB">
        <w:rPr>
          <w:rFonts w:ascii="Times New Roman" w:hAnsi="Times New Roman" w:cs="Times New Roman"/>
          <w:sz w:val="24"/>
          <w:szCs w:val="24"/>
        </w:rPr>
        <w:tab/>
      </w:r>
      <w:r w:rsidR="00496C2F" w:rsidRPr="005078DB">
        <w:rPr>
          <w:rFonts w:ascii="Times New Roman" w:hAnsi="Times New Roman" w:cs="Times New Roman"/>
          <w:sz w:val="24"/>
          <w:szCs w:val="24"/>
        </w:rPr>
        <w:t>that the first respondent and ‘any other</w:t>
      </w:r>
    </w:p>
    <w:p w14:paraId="7505F3D8" w14:textId="0A8140DE" w:rsidR="00496C2F" w:rsidRPr="005078DB" w:rsidRDefault="00DF0ED9" w:rsidP="00DF0ED9">
      <w:pPr>
        <w:spacing w:after="0" w:line="240" w:lineRule="auto"/>
        <w:ind w:left="2160"/>
        <w:jc w:val="both"/>
        <w:rPr>
          <w:rFonts w:ascii="Times New Roman" w:hAnsi="Times New Roman" w:cs="Times New Roman"/>
          <w:sz w:val="24"/>
          <w:szCs w:val="24"/>
        </w:rPr>
      </w:pPr>
      <w:r w:rsidRPr="005078DB">
        <w:rPr>
          <w:rFonts w:ascii="Times New Roman" w:hAnsi="Times New Roman" w:cs="Times New Roman"/>
          <w:sz w:val="24"/>
          <w:szCs w:val="24"/>
        </w:rPr>
        <w:t xml:space="preserve">concerned </w:t>
      </w:r>
      <w:r w:rsidR="00496C2F" w:rsidRPr="005078DB">
        <w:rPr>
          <w:rFonts w:ascii="Times New Roman" w:hAnsi="Times New Roman" w:cs="Times New Roman"/>
          <w:sz w:val="24"/>
          <w:szCs w:val="24"/>
        </w:rPr>
        <w:t>respondent’ pay the costs of the appeal on the higher scale.</w:t>
      </w:r>
    </w:p>
    <w:p w14:paraId="00689B2F" w14:textId="77777777" w:rsidR="00496C2F" w:rsidRPr="005078DB" w:rsidRDefault="00496C2F" w:rsidP="003F5ABB">
      <w:pPr>
        <w:spacing w:after="0" w:line="480" w:lineRule="auto"/>
        <w:jc w:val="both"/>
        <w:rPr>
          <w:rFonts w:ascii="Times New Roman" w:hAnsi="Times New Roman" w:cs="Times New Roman"/>
          <w:b/>
          <w:sz w:val="24"/>
          <w:szCs w:val="24"/>
        </w:rPr>
      </w:pPr>
    </w:p>
    <w:p w14:paraId="48161B56" w14:textId="25B6F442" w:rsidR="00496C2F" w:rsidRPr="005078DB" w:rsidRDefault="00496C2F" w:rsidP="00496C2F">
      <w:pPr>
        <w:spacing w:after="160" w:line="360" w:lineRule="auto"/>
        <w:jc w:val="both"/>
        <w:rPr>
          <w:rFonts w:ascii="Times New Roman" w:hAnsi="Times New Roman" w:cs="Times New Roman"/>
          <w:b/>
          <w:sz w:val="24"/>
          <w:szCs w:val="24"/>
        </w:rPr>
      </w:pPr>
      <w:r w:rsidRPr="005078DB">
        <w:rPr>
          <w:rFonts w:ascii="Times New Roman" w:hAnsi="Times New Roman" w:cs="Times New Roman"/>
          <w:b/>
          <w:sz w:val="24"/>
          <w:szCs w:val="24"/>
        </w:rPr>
        <w:tab/>
        <w:t>ISSUE FOR DETERMINATION</w:t>
      </w:r>
    </w:p>
    <w:p w14:paraId="7678E2B5" w14:textId="748AC0CA" w:rsidR="00515129" w:rsidRPr="005078DB" w:rsidRDefault="00515129" w:rsidP="0092619D">
      <w:pPr>
        <w:spacing w:after="0" w:line="480" w:lineRule="auto"/>
        <w:ind w:left="709" w:hanging="709"/>
        <w:jc w:val="both"/>
        <w:rPr>
          <w:rFonts w:ascii="Times New Roman" w:hAnsi="Times New Roman" w:cs="Times New Roman"/>
          <w:sz w:val="24"/>
          <w:szCs w:val="24"/>
        </w:rPr>
      </w:pPr>
      <w:r w:rsidRPr="005078DB">
        <w:rPr>
          <w:rFonts w:ascii="Times New Roman" w:hAnsi="Times New Roman" w:cs="Times New Roman"/>
          <w:sz w:val="24"/>
          <w:szCs w:val="24"/>
        </w:rPr>
        <w:t>[</w:t>
      </w:r>
      <w:r w:rsidR="00DF0ED9" w:rsidRPr="005078DB">
        <w:rPr>
          <w:rFonts w:ascii="Times New Roman" w:hAnsi="Times New Roman" w:cs="Times New Roman"/>
          <w:sz w:val="24"/>
          <w:szCs w:val="24"/>
        </w:rPr>
        <w:t>10</w:t>
      </w:r>
      <w:r w:rsidRPr="005078DB">
        <w:rPr>
          <w:rFonts w:ascii="Times New Roman" w:hAnsi="Times New Roman" w:cs="Times New Roman"/>
          <w:sz w:val="24"/>
          <w:szCs w:val="24"/>
        </w:rPr>
        <w:t>]</w:t>
      </w:r>
      <w:r w:rsidRPr="005078DB">
        <w:rPr>
          <w:rFonts w:ascii="Times New Roman" w:hAnsi="Times New Roman" w:cs="Times New Roman"/>
          <w:sz w:val="24"/>
          <w:szCs w:val="24"/>
        </w:rPr>
        <w:tab/>
      </w:r>
      <w:r w:rsidR="0092619D" w:rsidRPr="005078DB">
        <w:rPr>
          <w:rFonts w:ascii="Times New Roman" w:hAnsi="Times New Roman" w:cs="Times New Roman"/>
          <w:sz w:val="24"/>
          <w:szCs w:val="24"/>
        </w:rPr>
        <w:t>Although seven grounds of appeal were raised, t</w:t>
      </w:r>
      <w:r w:rsidR="00496C2F" w:rsidRPr="005078DB">
        <w:rPr>
          <w:rFonts w:ascii="Times New Roman" w:hAnsi="Times New Roman" w:cs="Times New Roman"/>
          <w:sz w:val="24"/>
          <w:szCs w:val="24"/>
        </w:rPr>
        <w:t xml:space="preserve">he sole issue for determination is whether or not the court </w:t>
      </w:r>
      <w:r w:rsidR="00496C2F" w:rsidRPr="005078DB">
        <w:rPr>
          <w:rFonts w:ascii="Times New Roman" w:hAnsi="Times New Roman" w:cs="Times New Roman"/>
          <w:i/>
          <w:sz w:val="24"/>
          <w:szCs w:val="24"/>
        </w:rPr>
        <w:t>a quo</w:t>
      </w:r>
      <w:r w:rsidR="00496C2F" w:rsidRPr="005078DB">
        <w:rPr>
          <w:rFonts w:ascii="Times New Roman" w:hAnsi="Times New Roman" w:cs="Times New Roman"/>
          <w:sz w:val="24"/>
          <w:szCs w:val="24"/>
        </w:rPr>
        <w:t xml:space="preserve"> erred in dismissing the appellant’s application for the cancellation of the deed of transfer issued in the name of the second respondent. This issue is, on the evidence before the court, determinable</w:t>
      </w:r>
      <w:r w:rsidR="003F5ABB" w:rsidRPr="005078DB">
        <w:rPr>
          <w:rFonts w:ascii="Times New Roman" w:hAnsi="Times New Roman" w:cs="Times New Roman"/>
          <w:sz w:val="24"/>
          <w:szCs w:val="24"/>
        </w:rPr>
        <w:t xml:space="preserve"> </w:t>
      </w:r>
      <w:r w:rsidR="00496C2F" w:rsidRPr="005078DB">
        <w:rPr>
          <w:rFonts w:ascii="Times New Roman" w:hAnsi="Times New Roman" w:cs="Times New Roman"/>
          <w:sz w:val="24"/>
          <w:szCs w:val="24"/>
        </w:rPr>
        <w:t>on the basis of the appellant’s grounds of appeal 1, 2, 6 and 7. A determination in favour</w:t>
      </w:r>
      <w:r w:rsidRPr="005078DB">
        <w:rPr>
          <w:rFonts w:ascii="Times New Roman" w:hAnsi="Times New Roman" w:cs="Times New Roman"/>
          <w:sz w:val="24"/>
          <w:szCs w:val="24"/>
        </w:rPr>
        <w:t xml:space="preserve"> of the appellant in this respect will render it unnecessary for the court to consider the rest of the appellant’s grounds of appeal. </w:t>
      </w:r>
    </w:p>
    <w:p w14:paraId="6FE9E1A1" w14:textId="77777777" w:rsidR="00BA7F3D" w:rsidRPr="005078DB" w:rsidRDefault="00BA7F3D" w:rsidP="003F5ABB">
      <w:pPr>
        <w:spacing w:after="0" w:line="480" w:lineRule="auto"/>
        <w:ind w:left="709" w:hanging="709"/>
        <w:jc w:val="both"/>
        <w:rPr>
          <w:rFonts w:ascii="Times New Roman" w:hAnsi="Times New Roman" w:cs="Times New Roman"/>
          <w:sz w:val="24"/>
          <w:szCs w:val="24"/>
        </w:rPr>
      </w:pPr>
    </w:p>
    <w:p w14:paraId="2F4D0EBE" w14:textId="7F21D979" w:rsidR="00515129" w:rsidRPr="005078DB" w:rsidRDefault="00515129" w:rsidP="003F5ABB">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w:t>
      </w:r>
      <w:r w:rsidR="00BA7F3D" w:rsidRPr="005078DB">
        <w:rPr>
          <w:rFonts w:ascii="Times New Roman" w:hAnsi="Times New Roman" w:cs="Times New Roman"/>
          <w:sz w:val="24"/>
          <w:szCs w:val="24"/>
        </w:rPr>
        <w:t>1</w:t>
      </w:r>
      <w:r w:rsidR="00DF0ED9" w:rsidRPr="005078DB">
        <w:rPr>
          <w:rFonts w:ascii="Times New Roman" w:hAnsi="Times New Roman" w:cs="Times New Roman"/>
          <w:sz w:val="24"/>
          <w:szCs w:val="24"/>
        </w:rPr>
        <w:t>1</w:t>
      </w:r>
      <w:r w:rsidRPr="005078DB">
        <w:rPr>
          <w:rFonts w:ascii="Times New Roman" w:hAnsi="Times New Roman" w:cs="Times New Roman"/>
          <w:sz w:val="24"/>
          <w:szCs w:val="24"/>
        </w:rPr>
        <w:t>]</w:t>
      </w:r>
      <w:r w:rsidRPr="005078DB">
        <w:rPr>
          <w:rFonts w:ascii="Times New Roman" w:hAnsi="Times New Roman" w:cs="Times New Roman"/>
          <w:sz w:val="24"/>
          <w:szCs w:val="24"/>
        </w:rPr>
        <w:tab/>
        <w:t xml:space="preserve">Grounds of appeal 1 and 2 essentially address the same issue, that the court </w:t>
      </w:r>
      <w:r w:rsidRPr="005078DB">
        <w:rPr>
          <w:rFonts w:ascii="Times New Roman" w:hAnsi="Times New Roman" w:cs="Times New Roman"/>
          <w:i/>
          <w:sz w:val="24"/>
          <w:szCs w:val="24"/>
        </w:rPr>
        <w:t>a quo</w:t>
      </w:r>
      <w:r w:rsidRPr="005078DB">
        <w:rPr>
          <w:rFonts w:ascii="Times New Roman" w:hAnsi="Times New Roman" w:cs="Times New Roman"/>
          <w:sz w:val="24"/>
          <w:szCs w:val="24"/>
        </w:rPr>
        <w:t xml:space="preserve"> erred in treating previous judgments, in particular, that of </w:t>
      </w:r>
      <w:r w:rsidR="003F5ABB" w:rsidRPr="005078DB">
        <w:rPr>
          <w:rFonts w:ascii="Times New Roman" w:hAnsi="Times New Roman" w:cs="Times New Roman"/>
          <w:i/>
          <w:sz w:val="24"/>
          <w:szCs w:val="24"/>
        </w:rPr>
        <w:t xml:space="preserve">MATHONSI J </w:t>
      </w:r>
      <w:r w:rsidRPr="005078DB">
        <w:rPr>
          <w:rFonts w:ascii="Times New Roman" w:hAnsi="Times New Roman" w:cs="Times New Roman"/>
          <w:i/>
          <w:sz w:val="24"/>
          <w:szCs w:val="24"/>
        </w:rPr>
        <w:t xml:space="preserve">(as he then was) </w:t>
      </w:r>
      <w:r w:rsidRPr="005078DB">
        <w:rPr>
          <w:rFonts w:ascii="Times New Roman" w:hAnsi="Times New Roman" w:cs="Times New Roman"/>
          <w:sz w:val="24"/>
          <w:szCs w:val="24"/>
        </w:rPr>
        <w:t>in HH 604/18,</w:t>
      </w:r>
      <w:r w:rsidRPr="005078DB">
        <w:rPr>
          <w:rFonts w:ascii="Times New Roman" w:hAnsi="Times New Roman" w:cs="Times New Roman"/>
          <w:i/>
          <w:sz w:val="24"/>
          <w:szCs w:val="24"/>
        </w:rPr>
        <w:t xml:space="preserve"> </w:t>
      </w:r>
      <w:r w:rsidRPr="005078DB">
        <w:rPr>
          <w:rFonts w:ascii="Times New Roman" w:hAnsi="Times New Roman" w:cs="Times New Roman"/>
          <w:sz w:val="24"/>
          <w:szCs w:val="24"/>
        </w:rPr>
        <w:t xml:space="preserve">as though they were irrelevant to the just determination of the dispute before it.  There is merit in this submission. </w:t>
      </w:r>
      <w:r w:rsidR="003F5ABB" w:rsidRPr="005078DB">
        <w:rPr>
          <w:rFonts w:ascii="Times New Roman" w:hAnsi="Times New Roman" w:cs="Times New Roman"/>
          <w:i/>
          <w:sz w:val="24"/>
          <w:szCs w:val="24"/>
        </w:rPr>
        <w:t>MATHONSI J’s</w:t>
      </w:r>
      <w:r w:rsidR="003F5ABB" w:rsidRPr="005078DB">
        <w:rPr>
          <w:rFonts w:ascii="Times New Roman" w:hAnsi="Times New Roman" w:cs="Times New Roman"/>
          <w:sz w:val="24"/>
          <w:szCs w:val="24"/>
        </w:rPr>
        <w:t xml:space="preserve"> </w:t>
      </w:r>
      <w:r w:rsidRPr="005078DB">
        <w:rPr>
          <w:rFonts w:ascii="Times New Roman" w:hAnsi="Times New Roman" w:cs="Times New Roman"/>
          <w:sz w:val="24"/>
          <w:szCs w:val="24"/>
        </w:rPr>
        <w:t xml:space="preserve">judgment was clear on the point that the first respondent could not dispose of the property whose sale the court had confirmed. As already indicated, </w:t>
      </w:r>
      <w:r w:rsidR="003F5ABB" w:rsidRPr="005078DB">
        <w:rPr>
          <w:rFonts w:ascii="Times New Roman" w:hAnsi="Times New Roman" w:cs="Times New Roman"/>
          <w:i/>
          <w:sz w:val="24"/>
          <w:szCs w:val="24"/>
        </w:rPr>
        <w:t>MATHONSI J</w:t>
      </w:r>
      <w:r w:rsidR="003F5ABB" w:rsidRPr="005078DB">
        <w:rPr>
          <w:rFonts w:ascii="Times New Roman" w:hAnsi="Times New Roman" w:cs="Times New Roman"/>
          <w:sz w:val="24"/>
          <w:szCs w:val="24"/>
        </w:rPr>
        <w:t xml:space="preserve"> </w:t>
      </w:r>
      <w:r w:rsidRPr="005078DB">
        <w:rPr>
          <w:rFonts w:ascii="Times New Roman" w:hAnsi="Times New Roman" w:cs="Times New Roman"/>
          <w:sz w:val="24"/>
          <w:szCs w:val="24"/>
        </w:rPr>
        <w:t xml:space="preserve">issued an order to the effect that </w:t>
      </w:r>
      <w:r w:rsidRPr="005078DB">
        <w:rPr>
          <w:rFonts w:ascii="Times New Roman" w:hAnsi="Times New Roman" w:cs="Times New Roman"/>
          <w:sz w:val="24"/>
          <w:szCs w:val="24"/>
        </w:rPr>
        <w:lastRenderedPageBreak/>
        <w:t xml:space="preserve">the noting of an appeal against the judgment confirming the sale of the property by the Sheriff would not suspend that judgment. In other </w:t>
      </w:r>
      <w:r w:rsidR="00F27CA5" w:rsidRPr="005078DB">
        <w:rPr>
          <w:rFonts w:ascii="Times New Roman" w:hAnsi="Times New Roman" w:cs="Times New Roman"/>
          <w:sz w:val="24"/>
          <w:szCs w:val="24"/>
        </w:rPr>
        <w:t>words,</w:t>
      </w:r>
      <w:r w:rsidRPr="005078DB">
        <w:rPr>
          <w:rFonts w:ascii="Times New Roman" w:hAnsi="Times New Roman" w:cs="Times New Roman"/>
          <w:sz w:val="24"/>
          <w:szCs w:val="24"/>
        </w:rPr>
        <w:t xml:space="preserve"> the sale would remain confirmed and transfer could properly be </w:t>
      </w:r>
      <w:proofErr w:type="gramStart"/>
      <w:r w:rsidRPr="005078DB">
        <w:rPr>
          <w:rFonts w:ascii="Times New Roman" w:hAnsi="Times New Roman" w:cs="Times New Roman"/>
          <w:sz w:val="24"/>
          <w:szCs w:val="24"/>
        </w:rPr>
        <w:t>effected</w:t>
      </w:r>
      <w:proofErr w:type="gramEnd"/>
      <w:r w:rsidRPr="005078DB">
        <w:rPr>
          <w:rFonts w:ascii="Times New Roman" w:hAnsi="Times New Roman" w:cs="Times New Roman"/>
          <w:sz w:val="24"/>
          <w:szCs w:val="24"/>
        </w:rPr>
        <w:t xml:space="preserve"> into the appellant’s name despite the appeal filed by the first respondent with this </w:t>
      </w:r>
      <w:r w:rsidR="00121CDD" w:rsidRPr="005078DB">
        <w:rPr>
          <w:rFonts w:ascii="Times New Roman" w:hAnsi="Times New Roman" w:cs="Times New Roman"/>
          <w:sz w:val="24"/>
          <w:szCs w:val="24"/>
        </w:rPr>
        <w:t>C</w:t>
      </w:r>
      <w:r w:rsidRPr="005078DB">
        <w:rPr>
          <w:rFonts w:ascii="Times New Roman" w:hAnsi="Times New Roman" w:cs="Times New Roman"/>
          <w:sz w:val="24"/>
          <w:szCs w:val="24"/>
        </w:rPr>
        <w:t xml:space="preserve">ourt. </w:t>
      </w:r>
    </w:p>
    <w:p w14:paraId="09C50A15" w14:textId="77777777" w:rsidR="00121CDD" w:rsidRPr="005078DB" w:rsidRDefault="00121CDD" w:rsidP="003F5ABB">
      <w:pPr>
        <w:spacing w:after="0" w:line="480" w:lineRule="auto"/>
        <w:ind w:left="720" w:hanging="720"/>
        <w:jc w:val="both"/>
        <w:rPr>
          <w:rFonts w:ascii="Times New Roman" w:hAnsi="Times New Roman" w:cs="Times New Roman"/>
          <w:sz w:val="24"/>
          <w:szCs w:val="24"/>
        </w:rPr>
      </w:pPr>
    </w:p>
    <w:p w14:paraId="3A3B4FD6" w14:textId="5745BF73" w:rsidR="00515129" w:rsidRPr="005078DB" w:rsidRDefault="00515129" w:rsidP="00121CDD">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[1</w:t>
      </w:r>
      <w:r w:rsidR="00DF0ED9" w:rsidRPr="005078DB">
        <w:rPr>
          <w:rFonts w:ascii="Times New Roman" w:hAnsi="Times New Roman" w:cs="Times New Roman"/>
          <w:sz w:val="24"/>
          <w:szCs w:val="24"/>
        </w:rPr>
        <w:t>2</w:t>
      </w:r>
      <w:r w:rsidRPr="005078DB">
        <w:rPr>
          <w:rFonts w:ascii="Times New Roman" w:hAnsi="Times New Roman" w:cs="Times New Roman"/>
          <w:sz w:val="24"/>
          <w:szCs w:val="24"/>
        </w:rPr>
        <w:t>]</w:t>
      </w:r>
      <w:r w:rsidRPr="005078DB">
        <w:rPr>
          <w:rFonts w:ascii="Times New Roman" w:hAnsi="Times New Roman" w:cs="Times New Roman"/>
          <w:sz w:val="24"/>
          <w:szCs w:val="24"/>
        </w:rPr>
        <w:tab/>
      </w:r>
      <w:r w:rsidR="00976AD7" w:rsidRPr="005078DB">
        <w:rPr>
          <w:rFonts w:ascii="Times New Roman" w:hAnsi="Times New Roman" w:cs="Times New Roman"/>
          <w:i/>
          <w:sz w:val="24"/>
          <w:szCs w:val="24"/>
        </w:rPr>
        <w:t xml:space="preserve">MATHONSI </w:t>
      </w:r>
      <w:r w:rsidR="00976AD7" w:rsidRPr="00D12BBB">
        <w:rPr>
          <w:rFonts w:ascii="Times New Roman" w:hAnsi="Times New Roman" w:cs="Times New Roman"/>
          <w:i/>
          <w:iCs/>
          <w:sz w:val="24"/>
          <w:szCs w:val="24"/>
        </w:rPr>
        <w:t>J</w:t>
      </w:r>
      <w:r w:rsidR="00976AD7" w:rsidRPr="005078DB">
        <w:rPr>
          <w:rFonts w:ascii="Times New Roman" w:hAnsi="Times New Roman" w:cs="Times New Roman"/>
          <w:sz w:val="24"/>
          <w:szCs w:val="24"/>
        </w:rPr>
        <w:t>’</w:t>
      </w:r>
      <w:r w:rsidR="003F5ABB" w:rsidRPr="005078DB">
        <w:rPr>
          <w:rFonts w:ascii="Times New Roman" w:hAnsi="Times New Roman" w:cs="Times New Roman"/>
          <w:sz w:val="24"/>
          <w:szCs w:val="24"/>
        </w:rPr>
        <w:t>s</w:t>
      </w:r>
      <w:r w:rsidR="00976AD7" w:rsidRPr="005078DB">
        <w:rPr>
          <w:rFonts w:ascii="Times New Roman" w:hAnsi="Times New Roman" w:cs="Times New Roman"/>
          <w:sz w:val="24"/>
          <w:szCs w:val="24"/>
        </w:rPr>
        <w:t xml:space="preserve"> </w:t>
      </w:r>
      <w:r w:rsidRPr="005078DB">
        <w:rPr>
          <w:rFonts w:ascii="Times New Roman" w:hAnsi="Times New Roman" w:cs="Times New Roman"/>
          <w:sz w:val="24"/>
          <w:szCs w:val="24"/>
        </w:rPr>
        <w:t xml:space="preserve">order was extant at the time that the first respondent, in blatant violation thereof, sold the property to the second respondent. As a senior legal </w:t>
      </w:r>
      <w:r w:rsidR="00121CDD" w:rsidRPr="005078DB">
        <w:rPr>
          <w:rFonts w:ascii="Times New Roman" w:hAnsi="Times New Roman" w:cs="Times New Roman"/>
          <w:sz w:val="24"/>
          <w:szCs w:val="24"/>
        </w:rPr>
        <w:t>practitioner</w:t>
      </w:r>
      <w:r w:rsidRPr="005078DB">
        <w:rPr>
          <w:rFonts w:ascii="Times New Roman" w:hAnsi="Times New Roman" w:cs="Times New Roman"/>
          <w:sz w:val="24"/>
          <w:szCs w:val="24"/>
        </w:rPr>
        <w:t xml:space="preserve">, he could not have failed to appreciate the fact that anything done in violation of an extant order of the court is, by that token, invalid at law. In the case </w:t>
      </w:r>
      <w:r w:rsidR="00121CDD" w:rsidRPr="005078DB">
        <w:rPr>
          <w:rFonts w:ascii="Times New Roman" w:hAnsi="Times New Roman" w:cs="Times New Roman"/>
          <w:sz w:val="24"/>
          <w:szCs w:val="24"/>
        </w:rPr>
        <w:t xml:space="preserve">of </w:t>
      </w:r>
      <w:proofErr w:type="spellStart"/>
      <w:r w:rsidR="00121CDD" w:rsidRPr="005078DB">
        <w:rPr>
          <w:rFonts w:ascii="Times New Roman" w:hAnsi="Times New Roman" w:cs="Times New Roman"/>
          <w:i/>
          <w:iCs/>
          <w:sz w:val="24"/>
          <w:szCs w:val="24"/>
        </w:rPr>
        <w:t>Artkinson</w:t>
      </w:r>
      <w:proofErr w:type="spellEnd"/>
      <w:r w:rsidRPr="005078DB">
        <w:rPr>
          <w:rFonts w:ascii="Times New Roman" w:hAnsi="Times New Roman" w:cs="Times New Roman"/>
          <w:i/>
          <w:sz w:val="24"/>
          <w:szCs w:val="24"/>
        </w:rPr>
        <w:t xml:space="preserve"> v </w:t>
      </w:r>
      <w:proofErr w:type="spellStart"/>
      <w:r w:rsidRPr="005078DB">
        <w:rPr>
          <w:rFonts w:ascii="Times New Roman" w:hAnsi="Times New Roman" w:cs="Times New Roman"/>
          <w:i/>
          <w:sz w:val="24"/>
          <w:szCs w:val="24"/>
        </w:rPr>
        <w:t>Artkinson</w:t>
      </w:r>
      <w:proofErr w:type="spellEnd"/>
      <w:r w:rsidRPr="005078DB">
        <w:rPr>
          <w:rFonts w:ascii="Times New Roman" w:hAnsi="Times New Roman" w:cs="Times New Roman"/>
          <w:i/>
          <w:sz w:val="24"/>
          <w:szCs w:val="24"/>
        </w:rPr>
        <w:t xml:space="preserve"> </w:t>
      </w:r>
      <w:r w:rsidRPr="005078DB">
        <w:rPr>
          <w:rFonts w:ascii="Times New Roman" w:hAnsi="Times New Roman" w:cs="Times New Roman"/>
          <w:iCs/>
          <w:sz w:val="24"/>
          <w:szCs w:val="24"/>
        </w:rPr>
        <w:t>(1952) 2 All ER 567 (CA)</w:t>
      </w:r>
      <w:r w:rsidRPr="005078DB">
        <w:rPr>
          <w:rFonts w:ascii="Times New Roman" w:hAnsi="Times New Roman" w:cs="Times New Roman"/>
          <w:sz w:val="24"/>
          <w:szCs w:val="24"/>
        </w:rPr>
        <w:t xml:space="preserve"> the following was aptly </w:t>
      </w:r>
      <w:r w:rsidR="00F27CA5" w:rsidRPr="005078DB">
        <w:rPr>
          <w:rFonts w:ascii="Times New Roman" w:hAnsi="Times New Roman" w:cs="Times New Roman"/>
          <w:sz w:val="24"/>
          <w:szCs w:val="24"/>
        </w:rPr>
        <w:t>stated: -</w:t>
      </w:r>
    </w:p>
    <w:p w14:paraId="1CDA0347" w14:textId="77777777" w:rsidR="0005238A" w:rsidRPr="005078DB" w:rsidRDefault="00F27CA5" w:rsidP="00F27CA5">
      <w:pPr>
        <w:spacing w:after="0" w:line="240" w:lineRule="auto"/>
        <w:ind w:left="1440"/>
        <w:jc w:val="both"/>
        <w:rPr>
          <w:rFonts w:ascii="Times New Roman" w:hAnsi="Times New Roman" w:cs="Times New Roman"/>
          <w:sz w:val="24"/>
          <w:szCs w:val="24"/>
        </w:rPr>
      </w:pPr>
      <w:r w:rsidRPr="005078DB">
        <w:rPr>
          <w:rFonts w:ascii="Times New Roman" w:hAnsi="Times New Roman" w:cs="Times New Roman"/>
          <w:sz w:val="24"/>
          <w:szCs w:val="24"/>
        </w:rPr>
        <w:t>“</w:t>
      </w:r>
      <w:r w:rsidR="00515129" w:rsidRPr="005078DB">
        <w:rPr>
          <w:rFonts w:ascii="Times New Roman" w:hAnsi="Times New Roman" w:cs="Times New Roman"/>
          <w:sz w:val="24"/>
          <w:szCs w:val="24"/>
        </w:rPr>
        <w:t xml:space="preserve">It is a plain and unqualified obligation of every person against, or in </w:t>
      </w:r>
      <w:r w:rsidR="00121CDD" w:rsidRPr="005078DB">
        <w:rPr>
          <w:rFonts w:ascii="Times New Roman" w:hAnsi="Times New Roman" w:cs="Times New Roman"/>
          <w:sz w:val="24"/>
          <w:szCs w:val="24"/>
        </w:rPr>
        <w:t>respect of</w:t>
      </w:r>
      <w:r w:rsidR="00515129" w:rsidRPr="005078DB">
        <w:rPr>
          <w:rFonts w:ascii="Times New Roman" w:hAnsi="Times New Roman" w:cs="Times New Roman"/>
          <w:sz w:val="24"/>
          <w:szCs w:val="24"/>
        </w:rPr>
        <w:t xml:space="preserve">, whom an order is made by the court of competent jurisdiction to obey it, unless and until that order is discharged; and </w:t>
      </w:r>
      <w:r w:rsidR="00121CDD" w:rsidRPr="005078DB">
        <w:rPr>
          <w:rFonts w:ascii="Times New Roman" w:hAnsi="Times New Roman" w:cs="Times New Roman"/>
          <w:sz w:val="24"/>
          <w:szCs w:val="24"/>
        </w:rPr>
        <w:t>those two (2) consequences</w:t>
      </w:r>
      <w:r w:rsidR="00515129" w:rsidRPr="005078DB">
        <w:rPr>
          <w:rFonts w:ascii="Times New Roman" w:hAnsi="Times New Roman" w:cs="Times New Roman"/>
          <w:sz w:val="24"/>
          <w:szCs w:val="24"/>
        </w:rPr>
        <w:t xml:space="preserve"> flow from that obligation. The first is that anyone who disobeys a court order is in contempt and may be punished by committal or attachment or otherwise. The second is that no application to court by such a person will be entertained unless he has purged himself of his contempt…</w:t>
      </w:r>
      <w:r w:rsidRPr="005078DB">
        <w:rPr>
          <w:rFonts w:ascii="Times New Roman" w:hAnsi="Times New Roman" w:cs="Times New Roman"/>
          <w:sz w:val="24"/>
          <w:szCs w:val="24"/>
        </w:rPr>
        <w:t>”</w:t>
      </w:r>
      <w:r w:rsidR="00515129" w:rsidRPr="005078DB">
        <w:rPr>
          <w:rFonts w:ascii="Times New Roman" w:hAnsi="Times New Roman" w:cs="Times New Roman"/>
          <w:sz w:val="24"/>
          <w:szCs w:val="24"/>
        </w:rPr>
        <w:t xml:space="preserve">  </w:t>
      </w:r>
    </w:p>
    <w:p w14:paraId="402FF93C" w14:textId="1720ABB3" w:rsidR="00121CDD" w:rsidRPr="005078DB" w:rsidRDefault="00121CDD" w:rsidP="003F5ABB">
      <w:pPr>
        <w:spacing w:after="0" w:line="480" w:lineRule="auto"/>
        <w:jc w:val="both"/>
        <w:rPr>
          <w:rFonts w:ascii="Times New Roman" w:hAnsi="Times New Roman" w:cs="Times New Roman"/>
          <w:sz w:val="24"/>
          <w:szCs w:val="24"/>
        </w:rPr>
      </w:pPr>
    </w:p>
    <w:p w14:paraId="18E9E3EA" w14:textId="00D73463" w:rsidR="00515129" w:rsidRPr="005078DB" w:rsidRDefault="00DF0ED9" w:rsidP="003F5ABB">
      <w:pPr>
        <w:spacing w:after="0" w:line="480" w:lineRule="auto"/>
        <w:ind w:left="720" w:hanging="720"/>
        <w:jc w:val="both"/>
        <w:rPr>
          <w:rFonts w:ascii="Times New Roman" w:hAnsi="Times New Roman" w:cs="Times New Roman"/>
          <w:iCs/>
          <w:sz w:val="24"/>
          <w:szCs w:val="24"/>
        </w:rPr>
      </w:pPr>
      <w:r w:rsidRPr="005078DB">
        <w:rPr>
          <w:rFonts w:ascii="Times New Roman" w:hAnsi="Times New Roman" w:cs="Times New Roman"/>
          <w:sz w:val="24"/>
          <w:szCs w:val="24"/>
        </w:rPr>
        <w:t>[13]</w:t>
      </w:r>
      <w:r w:rsidRPr="005078DB">
        <w:rPr>
          <w:rFonts w:ascii="Times New Roman" w:hAnsi="Times New Roman" w:cs="Times New Roman"/>
          <w:sz w:val="24"/>
          <w:szCs w:val="24"/>
        </w:rPr>
        <w:tab/>
      </w:r>
      <w:r w:rsidR="00515129" w:rsidRPr="005078DB">
        <w:rPr>
          <w:rFonts w:ascii="Times New Roman" w:hAnsi="Times New Roman" w:cs="Times New Roman"/>
          <w:sz w:val="24"/>
          <w:szCs w:val="24"/>
        </w:rPr>
        <w:t xml:space="preserve">The order by </w:t>
      </w:r>
      <w:r w:rsidR="00976AD7" w:rsidRPr="005078DB">
        <w:rPr>
          <w:rFonts w:ascii="Times New Roman" w:hAnsi="Times New Roman" w:cs="Times New Roman"/>
          <w:i/>
          <w:sz w:val="24"/>
          <w:szCs w:val="24"/>
        </w:rPr>
        <w:t>MATHONSI J</w:t>
      </w:r>
      <w:r w:rsidR="00976AD7" w:rsidRPr="005078DB">
        <w:rPr>
          <w:rFonts w:ascii="Times New Roman" w:hAnsi="Times New Roman" w:cs="Times New Roman"/>
          <w:sz w:val="24"/>
          <w:szCs w:val="24"/>
        </w:rPr>
        <w:t xml:space="preserve"> </w:t>
      </w:r>
      <w:r w:rsidR="00515129" w:rsidRPr="005078DB">
        <w:rPr>
          <w:rFonts w:ascii="Times New Roman" w:hAnsi="Times New Roman" w:cs="Times New Roman"/>
          <w:sz w:val="24"/>
          <w:szCs w:val="24"/>
        </w:rPr>
        <w:t xml:space="preserve">was competently made </w:t>
      </w:r>
      <w:r w:rsidR="00121CDD" w:rsidRPr="005078DB">
        <w:rPr>
          <w:rFonts w:ascii="Times New Roman" w:hAnsi="Times New Roman" w:cs="Times New Roman"/>
          <w:sz w:val="24"/>
          <w:szCs w:val="24"/>
        </w:rPr>
        <w:t>and, in its effect,</w:t>
      </w:r>
      <w:r w:rsidR="00515129" w:rsidRPr="005078DB">
        <w:rPr>
          <w:rFonts w:ascii="Times New Roman" w:hAnsi="Times New Roman" w:cs="Times New Roman"/>
          <w:sz w:val="24"/>
          <w:szCs w:val="24"/>
        </w:rPr>
        <w:t xml:space="preserve"> was an order against the first respondent. Specifically, it was an order against the sale and transfer of the property in question otherwise than through the process ordinarily followed after a sale in execution is duly confirmed. By selling </w:t>
      </w:r>
      <w:r w:rsidRPr="005078DB">
        <w:rPr>
          <w:rFonts w:ascii="Times New Roman" w:hAnsi="Times New Roman" w:cs="Times New Roman"/>
          <w:sz w:val="24"/>
          <w:szCs w:val="24"/>
        </w:rPr>
        <w:t xml:space="preserve">the </w:t>
      </w:r>
      <w:r w:rsidR="00515129" w:rsidRPr="005078DB">
        <w:rPr>
          <w:rFonts w:ascii="Times New Roman" w:hAnsi="Times New Roman" w:cs="Times New Roman"/>
          <w:sz w:val="24"/>
          <w:szCs w:val="24"/>
        </w:rPr>
        <w:t xml:space="preserve">property whose sale </w:t>
      </w:r>
      <w:r w:rsidR="004A1A3E" w:rsidRPr="005078DB">
        <w:rPr>
          <w:rFonts w:ascii="Times New Roman" w:hAnsi="Times New Roman" w:cs="Times New Roman"/>
          <w:sz w:val="24"/>
          <w:szCs w:val="24"/>
        </w:rPr>
        <w:t xml:space="preserve">in execution </w:t>
      </w:r>
      <w:r w:rsidR="00515129" w:rsidRPr="005078DB">
        <w:rPr>
          <w:rFonts w:ascii="Times New Roman" w:hAnsi="Times New Roman" w:cs="Times New Roman"/>
          <w:sz w:val="24"/>
          <w:szCs w:val="24"/>
        </w:rPr>
        <w:t xml:space="preserve">to the appellant stood confirmed, the first respondent acted fraudulently and in blatant violation of the order by </w:t>
      </w:r>
      <w:r w:rsidR="00976AD7" w:rsidRPr="005078DB">
        <w:rPr>
          <w:rFonts w:ascii="Times New Roman" w:hAnsi="Times New Roman" w:cs="Times New Roman"/>
          <w:i/>
          <w:sz w:val="24"/>
          <w:szCs w:val="24"/>
        </w:rPr>
        <w:t>MATHONSI J</w:t>
      </w:r>
      <w:r w:rsidR="00515129" w:rsidRPr="005078DB">
        <w:rPr>
          <w:rFonts w:ascii="Times New Roman" w:hAnsi="Times New Roman" w:cs="Times New Roman"/>
          <w:i/>
          <w:sz w:val="24"/>
          <w:szCs w:val="24"/>
        </w:rPr>
        <w:t xml:space="preserve">. </w:t>
      </w:r>
    </w:p>
    <w:p w14:paraId="5FD94C31" w14:textId="77777777" w:rsidR="00515129" w:rsidRPr="005078DB" w:rsidRDefault="00515129" w:rsidP="003F5ABB">
      <w:pPr>
        <w:spacing w:after="0" w:line="480" w:lineRule="auto"/>
        <w:ind w:left="720" w:hanging="720"/>
        <w:jc w:val="both"/>
        <w:rPr>
          <w:rFonts w:ascii="Times New Roman" w:hAnsi="Times New Roman" w:cs="Times New Roman"/>
          <w:sz w:val="24"/>
          <w:szCs w:val="24"/>
        </w:rPr>
      </w:pPr>
    </w:p>
    <w:p w14:paraId="2E4CD8E1" w14:textId="2FF2E685" w:rsidR="00515129" w:rsidRPr="005078DB" w:rsidRDefault="00515129" w:rsidP="003F5ABB">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[1</w:t>
      </w:r>
      <w:r w:rsidR="00DF0ED9" w:rsidRPr="005078DB">
        <w:rPr>
          <w:rFonts w:ascii="Times New Roman" w:hAnsi="Times New Roman" w:cs="Times New Roman"/>
          <w:sz w:val="24"/>
          <w:szCs w:val="24"/>
        </w:rPr>
        <w:t>4</w:t>
      </w:r>
      <w:r w:rsidRPr="005078DB">
        <w:rPr>
          <w:rFonts w:ascii="Times New Roman" w:hAnsi="Times New Roman" w:cs="Times New Roman"/>
          <w:sz w:val="24"/>
          <w:szCs w:val="24"/>
        </w:rPr>
        <w:t>]</w:t>
      </w:r>
      <w:r w:rsidRPr="005078DB">
        <w:rPr>
          <w:rFonts w:ascii="Times New Roman" w:hAnsi="Times New Roman" w:cs="Times New Roman"/>
          <w:sz w:val="24"/>
          <w:szCs w:val="24"/>
        </w:rPr>
        <w:tab/>
        <w:t xml:space="preserve">That the first respondent fully appreciated the fact that he could not validly sell the property in the face of </w:t>
      </w:r>
      <w:r w:rsidR="00976AD7" w:rsidRPr="005078DB">
        <w:rPr>
          <w:rFonts w:ascii="Times New Roman" w:hAnsi="Times New Roman" w:cs="Times New Roman"/>
          <w:i/>
          <w:sz w:val="24"/>
          <w:szCs w:val="24"/>
        </w:rPr>
        <w:t>MATHONSI J’s</w:t>
      </w:r>
      <w:r w:rsidR="00976AD7" w:rsidRPr="005078DB">
        <w:rPr>
          <w:rFonts w:ascii="Times New Roman" w:hAnsi="Times New Roman" w:cs="Times New Roman"/>
          <w:sz w:val="24"/>
          <w:szCs w:val="24"/>
        </w:rPr>
        <w:t xml:space="preserve"> </w:t>
      </w:r>
      <w:r w:rsidRPr="005078DB">
        <w:rPr>
          <w:rFonts w:ascii="Times New Roman" w:hAnsi="Times New Roman" w:cs="Times New Roman"/>
          <w:sz w:val="24"/>
          <w:szCs w:val="24"/>
        </w:rPr>
        <w:t xml:space="preserve">order is demonstrated by his spirited efforts through the two applications filed with this court, </w:t>
      </w:r>
      <w:r w:rsidR="00DF0ED9" w:rsidRPr="005078DB">
        <w:rPr>
          <w:rFonts w:ascii="Times New Roman" w:hAnsi="Times New Roman" w:cs="Times New Roman"/>
          <w:sz w:val="24"/>
          <w:szCs w:val="24"/>
        </w:rPr>
        <w:t xml:space="preserve">to secure </w:t>
      </w:r>
      <w:r w:rsidRPr="005078DB">
        <w:rPr>
          <w:rFonts w:ascii="Times New Roman" w:hAnsi="Times New Roman" w:cs="Times New Roman"/>
          <w:sz w:val="24"/>
          <w:szCs w:val="24"/>
        </w:rPr>
        <w:t xml:space="preserve">an interdict against transfer of the property to the appellant. With one High Court and two Supreme Court orders </w:t>
      </w:r>
      <w:r w:rsidRPr="005078DB">
        <w:rPr>
          <w:rFonts w:ascii="Times New Roman" w:hAnsi="Times New Roman" w:cs="Times New Roman"/>
          <w:sz w:val="24"/>
          <w:szCs w:val="24"/>
        </w:rPr>
        <w:lastRenderedPageBreak/>
        <w:t xml:space="preserve">endorsing the </w:t>
      </w:r>
      <w:r w:rsidR="00F27CA5" w:rsidRPr="005078DB">
        <w:rPr>
          <w:rFonts w:ascii="Times New Roman" w:hAnsi="Times New Roman" w:cs="Times New Roman"/>
          <w:sz w:val="24"/>
          <w:szCs w:val="24"/>
        </w:rPr>
        <w:t>injunction</w:t>
      </w:r>
      <w:r w:rsidRPr="005078DB">
        <w:rPr>
          <w:rFonts w:ascii="Times New Roman" w:hAnsi="Times New Roman" w:cs="Times New Roman"/>
          <w:sz w:val="24"/>
          <w:szCs w:val="24"/>
        </w:rPr>
        <w:t xml:space="preserve"> against him to dispose of the property in question, it is mind boggling that the first respondent, a lawyer of many years’ </w:t>
      </w:r>
      <w:proofErr w:type="gramStart"/>
      <w:r w:rsidRPr="005078DB">
        <w:rPr>
          <w:rFonts w:ascii="Times New Roman" w:hAnsi="Times New Roman" w:cs="Times New Roman"/>
          <w:sz w:val="24"/>
          <w:szCs w:val="24"/>
        </w:rPr>
        <w:t>standing</w:t>
      </w:r>
      <w:proofErr w:type="gramEnd"/>
      <w:r w:rsidRPr="005078DB">
        <w:rPr>
          <w:rFonts w:ascii="Times New Roman" w:hAnsi="Times New Roman" w:cs="Times New Roman"/>
          <w:sz w:val="24"/>
          <w:szCs w:val="24"/>
        </w:rPr>
        <w:t xml:space="preserve">, proceeded to act in such open defiance of the law and judicial process. The appellant and the fifth respondents cannot be faulted for describing such conduct as being fraudulent and contemptuous. </w:t>
      </w:r>
    </w:p>
    <w:p w14:paraId="32BE4F09" w14:textId="77777777" w:rsidR="00121CDD" w:rsidRPr="005078DB" w:rsidRDefault="00121CDD" w:rsidP="003F5ABB">
      <w:pPr>
        <w:spacing w:after="0" w:line="480" w:lineRule="auto"/>
        <w:ind w:left="720" w:hanging="720"/>
        <w:jc w:val="both"/>
        <w:rPr>
          <w:rFonts w:ascii="Times New Roman" w:hAnsi="Times New Roman" w:cs="Times New Roman"/>
          <w:sz w:val="24"/>
          <w:szCs w:val="24"/>
        </w:rPr>
      </w:pPr>
    </w:p>
    <w:p w14:paraId="55290ADA" w14:textId="67808A94" w:rsidR="00515129" w:rsidRPr="005078DB" w:rsidRDefault="00515129" w:rsidP="003F5ABB">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[1</w:t>
      </w:r>
      <w:r w:rsidR="00DF0ED9" w:rsidRPr="005078DB">
        <w:rPr>
          <w:rFonts w:ascii="Times New Roman" w:hAnsi="Times New Roman" w:cs="Times New Roman"/>
          <w:sz w:val="24"/>
          <w:szCs w:val="24"/>
        </w:rPr>
        <w:t>5</w:t>
      </w:r>
      <w:r w:rsidRPr="005078DB">
        <w:rPr>
          <w:rFonts w:ascii="Times New Roman" w:hAnsi="Times New Roman" w:cs="Times New Roman"/>
          <w:sz w:val="24"/>
          <w:szCs w:val="24"/>
        </w:rPr>
        <w:t>]</w:t>
      </w:r>
      <w:r w:rsidRPr="005078DB">
        <w:rPr>
          <w:rFonts w:ascii="Times New Roman" w:hAnsi="Times New Roman" w:cs="Times New Roman"/>
          <w:sz w:val="24"/>
          <w:szCs w:val="24"/>
        </w:rPr>
        <w:tab/>
        <w:t xml:space="preserve">The court </w:t>
      </w:r>
      <w:r w:rsidRPr="005078DB">
        <w:rPr>
          <w:rFonts w:ascii="Times New Roman" w:hAnsi="Times New Roman" w:cs="Times New Roman"/>
          <w:i/>
          <w:sz w:val="24"/>
          <w:szCs w:val="24"/>
        </w:rPr>
        <w:t>a quo</w:t>
      </w:r>
      <w:r w:rsidRPr="005078DB">
        <w:rPr>
          <w:rFonts w:ascii="Times New Roman" w:hAnsi="Times New Roman" w:cs="Times New Roman"/>
          <w:sz w:val="24"/>
          <w:szCs w:val="24"/>
        </w:rPr>
        <w:t xml:space="preserve"> accordingly erred in treating the previous judgments of the High Court and this </w:t>
      </w:r>
      <w:r w:rsidR="00F27CA5" w:rsidRPr="005078DB">
        <w:rPr>
          <w:rFonts w:ascii="Times New Roman" w:hAnsi="Times New Roman" w:cs="Times New Roman"/>
          <w:sz w:val="24"/>
          <w:szCs w:val="24"/>
        </w:rPr>
        <w:t>C</w:t>
      </w:r>
      <w:r w:rsidRPr="005078DB">
        <w:rPr>
          <w:rFonts w:ascii="Times New Roman" w:hAnsi="Times New Roman" w:cs="Times New Roman"/>
          <w:sz w:val="24"/>
          <w:szCs w:val="24"/>
        </w:rPr>
        <w:t>ourt, whose effect was to bar the first respondent from selling the property to the second respondent, as having no effect on the case that was before it. The contrary was clearly the case.</w:t>
      </w:r>
    </w:p>
    <w:p w14:paraId="689EC492" w14:textId="77777777" w:rsidR="00121CDD" w:rsidRPr="005078DB" w:rsidRDefault="00121CDD" w:rsidP="003F5ABB">
      <w:pPr>
        <w:spacing w:after="0" w:line="480" w:lineRule="auto"/>
        <w:ind w:left="720" w:hanging="720"/>
        <w:jc w:val="both"/>
        <w:rPr>
          <w:rFonts w:ascii="Times New Roman" w:hAnsi="Times New Roman" w:cs="Times New Roman"/>
          <w:sz w:val="24"/>
          <w:szCs w:val="24"/>
        </w:rPr>
      </w:pPr>
    </w:p>
    <w:p w14:paraId="2292223E" w14:textId="5AB0FCC8" w:rsidR="00515129" w:rsidRPr="005078DB" w:rsidRDefault="00121CDD" w:rsidP="003F5ABB">
      <w:pPr>
        <w:spacing w:after="0" w:line="480" w:lineRule="auto"/>
        <w:ind w:left="720"/>
        <w:jc w:val="both"/>
        <w:rPr>
          <w:rFonts w:ascii="Times New Roman" w:hAnsi="Times New Roman" w:cs="Times New Roman"/>
          <w:sz w:val="24"/>
          <w:szCs w:val="24"/>
        </w:rPr>
      </w:pPr>
      <w:r w:rsidRPr="005078DB">
        <w:rPr>
          <w:rFonts w:ascii="Times New Roman" w:hAnsi="Times New Roman" w:cs="Times New Roman"/>
          <w:sz w:val="24"/>
          <w:szCs w:val="24"/>
        </w:rPr>
        <w:t>Accordingly,</w:t>
      </w:r>
      <w:r w:rsidR="00515129" w:rsidRPr="005078DB">
        <w:rPr>
          <w:rFonts w:ascii="Times New Roman" w:hAnsi="Times New Roman" w:cs="Times New Roman"/>
          <w:sz w:val="24"/>
          <w:szCs w:val="24"/>
        </w:rPr>
        <w:t xml:space="preserve"> grounds of appeal number </w:t>
      </w:r>
      <w:r w:rsidR="00135679">
        <w:rPr>
          <w:rFonts w:ascii="Times New Roman" w:hAnsi="Times New Roman" w:cs="Times New Roman"/>
          <w:sz w:val="24"/>
          <w:szCs w:val="24"/>
        </w:rPr>
        <w:t>(</w:t>
      </w:r>
      <w:r w:rsidR="00146B40">
        <w:rPr>
          <w:rFonts w:ascii="Times New Roman" w:hAnsi="Times New Roman" w:cs="Times New Roman"/>
          <w:sz w:val="24"/>
          <w:szCs w:val="24"/>
        </w:rPr>
        <w:t>1</w:t>
      </w:r>
      <w:r w:rsidR="00135679">
        <w:rPr>
          <w:rFonts w:ascii="Times New Roman" w:hAnsi="Times New Roman" w:cs="Times New Roman"/>
          <w:sz w:val="24"/>
          <w:szCs w:val="24"/>
        </w:rPr>
        <w:t>)</w:t>
      </w:r>
      <w:r w:rsidR="00515129" w:rsidRPr="005078DB">
        <w:rPr>
          <w:rFonts w:ascii="Times New Roman" w:hAnsi="Times New Roman" w:cs="Times New Roman"/>
          <w:sz w:val="24"/>
          <w:szCs w:val="24"/>
        </w:rPr>
        <w:t xml:space="preserve"> and </w:t>
      </w:r>
      <w:r w:rsidR="00135679">
        <w:rPr>
          <w:rFonts w:ascii="Times New Roman" w:hAnsi="Times New Roman" w:cs="Times New Roman"/>
          <w:sz w:val="24"/>
          <w:szCs w:val="24"/>
        </w:rPr>
        <w:t>(</w:t>
      </w:r>
      <w:r w:rsidR="00146B40">
        <w:rPr>
          <w:rFonts w:ascii="Times New Roman" w:hAnsi="Times New Roman" w:cs="Times New Roman"/>
          <w:sz w:val="24"/>
          <w:szCs w:val="24"/>
        </w:rPr>
        <w:t>2</w:t>
      </w:r>
      <w:r w:rsidR="00135679">
        <w:rPr>
          <w:rFonts w:ascii="Times New Roman" w:hAnsi="Times New Roman" w:cs="Times New Roman"/>
          <w:sz w:val="24"/>
          <w:szCs w:val="24"/>
        </w:rPr>
        <w:t>)</w:t>
      </w:r>
      <w:r w:rsidR="00515129" w:rsidRPr="005078DB">
        <w:rPr>
          <w:rFonts w:ascii="Times New Roman" w:hAnsi="Times New Roman" w:cs="Times New Roman"/>
          <w:sz w:val="24"/>
          <w:szCs w:val="24"/>
        </w:rPr>
        <w:t xml:space="preserve"> are determined in favour of the appellant.</w:t>
      </w:r>
    </w:p>
    <w:p w14:paraId="5B385E38" w14:textId="77777777" w:rsidR="00515129" w:rsidRPr="005078DB" w:rsidRDefault="00515129" w:rsidP="003F5ABB">
      <w:pPr>
        <w:spacing w:after="0" w:line="480" w:lineRule="auto"/>
        <w:ind w:left="720" w:hanging="720"/>
        <w:jc w:val="both"/>
        <w:rPr>
          <w:rFonts w:ascii="Times New Roman" w:hAnsi="Times New Roman" w:cs="Times New Roman"/>
          <w:sz w:val="24"/>
          <w:szCs w:val="24"/>
        </w:rPr>
      </w:pPr>
    </w:p>
    <w:p w14:paraId="4B484A09" w14:textId="3D08FAEA" w:rsidR="00515129" w:rsidRPr="005078DB" w:rsidRDefault="00515129" w:rsidP="003F5ABB">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[1</w:t>
      </w:r>
      <w:r w:rsidR="00DF0ED9" w:rsidRPr="005078DB">
        <w:rPr>
          <w:rFonts w:ascii="Times New Roman" w:hAnsi="Times New Roman" w:cs="Times New Roman"/>
          <w:sz w:val="24"/>
          <w:szCs w:val="24"/>
        </w:rPr>
        <w:t>6</w:t>
      </w:r>
      <w:r w:rsidRPr="005078DB">
        <w:rPr>
          <w:rFonts w:ascii="Times New Roman" w:hAnsi="Times New Roman" w:cs="Times New Roman"/>
          <w:sz w:val="24"/>
          <w:szCs w:val="24"/>
        </w:rPr>
        <w:t>]</w:t>
      </w:r>
      <w:r w:rsidRPr="005078DB">
        <w:rPr>
          <w:rFonts w:ascii="Times New Roman" w:hAnsi="Times New Roman" w:cs="Times New Roman"/>
          <w:sz w:val="24"/>
          <w:szCs w:val="24"/>
        </w:rPr>
        <w:tab/>
        <w:t xml:space="preserve">The sale of the property in question by the first respondent to the second respondent is impugnable on other grounds. In its sixth ground of appeal the appellant argues, correctly in the court’s view, that once the property was placed under judicial attachment, it ceased to be in the control of the first respondent. Control thereof shifted to the fourth respondent, whose sale of the property to the appellant had been duly confirmed by the High Court. The appellant further argues that the judicial attachment of the property by the fourth respondent created a </w:t>
      </w:r>
      <w:r w:rsidRPr="005078DB">
        <w:rPr>
          <w:rFonts w:ascii="Times New Roman" w:hAnsi="Times New Roman" w:cs="Times New Roman"/>
          <w:i/>
          <w:sz w:val="24"/>
          <w:szCs w:val="24"/>
        </w:rPr>
        <w:t xml:space="preserve">pignus </w:t>
      </w:r>
      <w:proofErr w:type="spellStart"/>
      <w:r w:rsidRPr="005078DB">
        <w:rPr>
          <w:rFonts w:ascii="Times New Roman" w:hAnsi="Times New Roman" w:cs="Times New Roman"/>
          <w:i/>
          <w:sz w:val="24"/>
          <w:szCs w:val="24"/>
        </w:rPr>
        <w:t>judiciale</w:t>
      </w:r>
      <w:proofErr w:type="spellEnd"/>
      <w:r w:rsidRPr="005078DB">
        <w:rPr>
          <w:rFonts w:ascii="Times New Roman" w:hAnsi="Times New Roman" w:cs="Times New Roman"/>
          <w:sz w:val="24"/>
          <w:szCs w:val="24"/>
        </w:rPr>
        <w:t xml:space="preserve"> over</w:t>
      </w:r>
      <w:r w:rsidR="00DF0ED9" w:rsidRPr="005078DB">
        <w:rPr>
          <w:rFonts w:ascii="Times New Roman" w:hAnsi="Times New Roman" w:cs="Times New Roman"/>
          <w:sz w:val="24"/>
          <w:szCs w:val="24"/>
        </w:rPr>
        <w:t xml:space="preserve"> </w:t>
      </w:r>
      <w:r w:rsidRPr="005078DB">
        <w:rPr>
          <w:rFonts w:ascii="Times New Roman" w:hAnsi="Times New Roman" w:cs="Times New Roman"/>
          <w:sz w:val="24"/>
          <w:szCs w:val="24"/>
        </w:rPr>
        <w:t xml:space="preserve">such property. Further, that the effect after such attachment was that the first respondent lost the right to deal with the property as he deemed fit.  </w:t>
      </w:r>
    </w:p>
    <w:p w14:paraId="1C8EB714" w14:textId="77777777" w:rsidR="003F5ABB" w:rsidRPr="005078DB" w:rsidRDefault="003F5ABB" w:rsidP="003F5ABB">
      <w:pPr>
        <w:spacing w:after="0" w:line="480" w:lineRule="auto"/>
        <w:ind w:left="720" w:hanging="720"/>
        <w:jc w:val="both"/>
        <w:rPr>
          <w:rFonts w:ascii="Times New Roman" w:hAnsi="Times New Roman" w:cs="Times New Roman"/>
          <w:sz w:val="24"/>
          <w:szCs w:val="24"/>
        </w:rPr>
      </w:pPr>
    </w:p>
    <w:p w14:paraId="320B4DC0" w14:textId="52DE726D" w:rsidR="00874072" w:rsidRPr="005078DB" w:rsidRDefault="00874072" w:rsidP="00874072">
      <w:pPr>
        <w:spacing w:after="0" w:line="480" w:lineRule="auto"/>
        <w:ind w:left="720"/>
        <w:jc w:val="both"/>
        <w:rPr>
          <w:rFonts w:ascii="Times New Roman" w:hAnsi="Times New Roman" w:cs="Times New Roman"/>
          <w:sz w:val="24"/>
          <w:szCs w:val="24"/>
        </w:rPr>
      </w:pPr>
      <w:r w:rsidRPr="005078DB">
        <w:rPr>
          <w:rFonts w:ascii="Times New Roman" w:hAnsi="Times New Roman" w:cs="Times New Roman"/>
          <w:sz w:val="24"/>
          <w:szCs w:val="24"/>
        </w:rPr>
        <w:lastRenderedPageBreak/>
        <w:t xml:space="preserve">In </w:t>
      </w:r>
      <w:r w:rsidRPr="005078DB">
        <w:rPr>
          <w:rFonts w:ascii="Times New Roman" w:hAnsi="Times New Roman" w:cs="Times New Roman"/>
          <w:b/>
          <w:i/>
          <w:sz w:val="24"/>
          <w:szCs w:val="24"/>
        </w:rPr>
        <w:t xml:space="preserve">Liquidators Union &amp; Rhodesia Wholesalers Ltd v Brown &amp; Co </w:t>
      </w:r>
      <w:r w:rsidRPr="00D12BBB">
        <w:rPr>
          <w:rFonts w:ascii="Times New Roman" w:hAnsi="Times New Roman" w:cs="Times New Roman"/>
          <w:b/>
          <w:iCs/>
          <w:sz w:val="24"/>
          <w:szCs w:val="24"/>
        </w:rPr>
        <w:t>1922 AD 549</w:t>
      </w:r>
      <w:r w:rsidR="00146B40" w:rsidRPr="00D12BBB">
        <w:rPr>
          <w:rFonts w:ascii="Times New Roman" w:hAnsi="Times New Roman" w:cs="Times New Roman"/>
          <w:b/>
          <w:iCs/>
          <w:sz w:val="24"/>
          <w:szCs w:val="24"/>
        </w:rPr>
        <w:t xml:space="preserve"> at 558-9</w:t>
      </w:r>
      <w:r w:rsidRPr="00D12BBB">
        <w:rPr>
          <w:rFonts w:ascii="Times New Roman" w:hAnsi="Times New Roman" w:cs="Times New Roman"/>
          <w:iCs/>
          <w:sz w:val="24"/>
          <w:szCs w:val="24"/>
        </w:rPr>
        <w:t>,</w:t>
      </w:r>
      <w:r w:rsidRPr="005078DB">
        <w:rPr>
          <w:rFonts w:ascii="Times New Roman" w:hAnsi="Times New Roman" w:cs="Times New Roman"/>
          <w:sz w:val="24"/>
          <w:szCs w:val="24"/>
        </w:rPr>
        <w:t xml:space="preserve"> the following was appositely stated: - </w:t>
      </w:r>
    </w:p>
    <w:p w14:paraId="6888E02C" w14:textId="64C268E5" w:rsidR="00874072" w:rsidRPr="005078DB" w:rsidRDefault="0054323C" w:rsidP="00874072">
      <w:pPr>
        <w:tabs>
          <w:tab w:val="left" w:pos="2474"/>
        </w:tabs>
        <w:spacing w:after="0" w:line="240" w:lineRule="auto"/>
        <w:ind w:left="1440"/>
        <w:jc w:val="both"/>
        <w:rPr>
          <w:rFonts w:ascii="Times New Roman" w:hAnsi="Times New Roman" w:cs="Times New Roman"/>
          <w:iCs/>
          <w:sz w:val="24"/>
          <w:szCs w:val="24"/>
        </w:rPr>
      </w:pPr>
      <w:r w:rsidRPr="005078DB">
        <w:rPr>
          <w:rFonts w:ascii="Times New Roman" w:hAnsi="Times New Roman" w:cs="Times New Roman"/>
          <w:sz w:val="24"/>
          <w:szCs w:val="24"/>
        </w:rPr>
        <w:t>“</w:t>
      </w:r>
      <w:r w:rsidR="00874072" w:rsidRPr="005078DB">
        <w:rPr>
          <w:rFonts w:ascii="Times New Roman" w:hAnsi="Times New Roman" w:cs="Times New Roman"/>
          <w:sz w:val="24"/>
          <w:szCs w:val="24"/>
        </w:rPr>
        <w:t>It will be desirable, before referring to s 201</w:t>
      </w:r>
      <w:r w:rsidR="0062502B" w:rsidRPr="005078DB">
        <w:rPr>
          <w:rFonts w:ascii="Times New Roman" w:hAnsi="Times New Roman" w:cs="Times New Roman"/>
          <w:sz w:val="24"/>
          <w:szCs w:val="24"/>
        </w:rPr>
        <w:t xml:space="preserve"> </w:t>
      </w:r>
      <w:r w:rsidR="00874072" w:rsidRPr="005078DB">
        <w:rPr>
          <w:rFonts w:ascii="Times New Roman" w:hAnsi="Times New Roman" w:cs="Times New Roman"/>
          <w:sz w:val="24"/>
          <w:szCs w:val="24"/>
        </w:rPr>
        <w:t xml:space="preserve">of the Companies Act, to consider the law on the subject of the right possessed by a judgment creditor who has arrested the goods of his debtor under writ of execution. </w:t>
      </w:r>
      <w:r w:rsidR="00874072" w:rsidRPr="005078DB">
        <w:rPr>
          <w:rFonts w:ascii="Times New Roman" w:hAnsi="Times New Roman" w:cs="Times New Roman"/>
          <w:sz w:val="24"/>
          <w:szCs w:val="24"/>
          <w:u w:val="single"/>
        </w:rPr>
        <w:t xml:space="preserve">While an ordinary arrest of property under the Roman-Dutch law gives no preference, an arrest effected on property in execution of a judgment creates a </w:t>
      </w:r>
      <w:r w:rsidR="00874072" w:rsidRPr="005078DB">
        <w:rPr>
          <w:rFonts w:ascii="Times New Roman" w:hAnsi="Times New Roman" w:cs="Times New Roman"/>
          <w:i/>
          <w:sz w:val="24"/>
          <w:szCs w:val="24"/>
          <w:u w:val="single"/>
        </w:rPr>
        <w:t xml:space="preserve">pignus praetorium </w:t>
      </w:r>
      <w:r w:rsidR="00874072" w:rsidRPr="005078DB">
        <w:rPr>
          <w:rFonts w:ascii="Times New Roman" w:hAnsi="Times New Roman" w:cs="Times New Roman"/>
          <w:sz w:val="24"/>
          <w:szCs w:val="24"/>
          <w:u w:val="single"/>
        </w:rPr>
        <w:t>or to speak more correctly</w:t>
      </w:r>
      <w:r w:rsidR="00874072" w:rsidRPr="005078DB">
        <w:rPr>
          <w:rFonts w:ascii="Times New Roman" w:hAnsi="Times New Roman" w:cs="Times New Roman"/>
          <w:i/>
          <w:sz w:val="24"/>
          <w:szCs w:val="24"/>
          <w:u w:val="single"/>
        </w:rPr>
        <w:t xml:space="preserve">, a pignus </w:t>
      </w:r>
      <w:proofErr w:type="spellStart"/>
      <w:r w:rsidR="00874072" w:rsidRPr="005078DB">
        <w:rPr>
          <w:rFonts w:ascii="Times New Roman" w:hAnsi="Times New Roman" w:cs="Times New Roman"/>
          <w:i/>
          <w:sz w:val="24"/>
          <w:szCs w:val="24"/>
          <w:u w:val="single"/>
        </w:rPr>
        <w:t>judiciale</w:t>
      </w:r>
      <w:proofErr w:type="spellEnd"/>
      <w:r w:rsidR="00874072" w:rsidRPr="005078DB">
        <w:rPr>
          <w:rFonts w:ascii="Times New Roman" w:hAnsi="Times New Roman" w:cs="Times New Roman"/>
          <w:sz w:val="24"/>
          <w:szCs w:val="24"/>
          <w:u w:val="single"/>
        </w:rPr>
        <w:t xml:space="preserve">, over such property. The effect of such a judicial arrest is that goods attached are thereby placed in the hands or custody of the officer of the Court. They pass out of the </w:t>
      </w:r>
      <w:r w:rsidR="00135679">
        <w:rPr>
          <w:rFonts w:ascii="Times New Roman" w:hAnsi="Times New Roman" w:cs="Times New Roman"/>
          <w:sz w:val="24"/>
          <w:szCs w:val="24"/>
          <w:u w:val="single"/>
        </w:rPr>
        <w:t>e</w:t>
      </w:r>
      <w:r w:rsidR="00874072" w:rsidRPr="005078DB">
        <w:rPr>
          <w:rFonts w:ascii="Times New Roman" w:hAnsi="Times New Roman" w:cs="Times New Roman"/>
          <w:sz w:val="24"/>
          <w:szCs w:val="24"/>
          <w:u w:val="single"/>
        </w:rPr>
        <w:t>state of the judgment debtor,</w:t>
      </w:r>
      <w:r w:rsidR="00874072" w:rsidRPr="005078DB">
        <w:rPr>
          <w:rFonts w:ascii="Times New Roman" w:hAnsi="Times New Roman" w:cs="Times New Roman"/>
          <w:sz w:val="24"/>
          <w:szCs w:val="24"/>
        </w:rPr>
        <w:t xml:space="preserve"> so that in the event of the debtor’s insolvency the curator of the latter’s estate cannot claim to have the property attached delivered up to him to be dealt with in the distribution of the insolvent’s estate …</w:t>
      </w:r>
      <w:r w:rsidR="00874072" w:rsidRPr="005078DB">
        <w:rPr>
          <w:rFonts w:ascii="Times New Roman" w:hAnsi="Times New Roman" w:cs="Times New Roman"/>
          <w:i/>
          <w:sz w:val="24"/>
          <w:szCs w:val="24"/>
        </w:rPr>
        <w:t xml:space="preserve"> (my emphasis)</w:t>
      </w:r>
      <w:r w:rsidRPr="005078DB">
        <w:rPr>
          <w:rFonts w:ascii="Times New Roman" w:hAnsi="Times New Roman" w:cs="Times New Roman"/>
          <w:i/>
          <w:sz w:val="24"/>
          <w:szCs w:val="24"/>
        </w:rPr>
        <w:t>”</w:t>
      </w:r>
    </w:p>
    <w:p w14:paraId="193B6AE4" w14:textId="77777777" w:rsidR="00874072" w:rsidRPr="005078DB" w:rsidRDefault="00874072" w:rsidP="00874072">
      <w:pPr>
        <w:tabs>
          <w:tab w:val="left" w:pos="2474"/>
        </w:tabs>
        <w:spacing w:after="0" w:line="240" w:lineRule="auto"/>
        <w:ind w:left="1440"/>
        <w:jc w:val="both"/>
        <w:rPr>
          <w:rFonts w:ascii="Times New Roman" w:hAnsi="Times New Roman" w:cs="Times New Roman"/>
          <w:iCs/>
          <w:sz w:val="24"/>
          <w:szCs w:val="24"/>
        </w:rPr>
      </w:pPr>
    </w:p>
    <w:p w14:paraId="76B27D9D" w14:textId="7A839258" w:rsidR="00874072" w:rsidRPr="005078DB" w:rsidRDefault="00874072" w:rsidP="0054323C">
      <w:pPr>
        <w:tabs>
          <w:tab w:val="left" w:pos="2474"/>
        </w:tabs>
        <w:spacing w:after="0" w:line="480" w:lineRule="auto"/>
        <w:ind w:left="1440"/>
        <w:jc w:val="both"/>
        <w:rPr>
          <w:rFonts w:ascii="Times New Roman" w:hAnsi="Times New Roman" w:cs="Times New Roman"/>
          <w:iCs/>
          <w:sz w:val="24"/>
          <w:szCs w:val="24"/>
        </w:rPr>
      </w:pPr>
    </w:p>
    <w:p w14:paraId="447C182B" w14:textId="2B9AF67A" w:rsidR="00874072" w:rsidRPr="005078DB" w:rsidRDefault="00874072" w:rsidP="0054323C">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w:t>
      </w:r>
      <w:r w:rsidR="00DF0ED9" w:rsidRPr="005078DB">
        <w:rPr>
          <w:rFonts w:ascii="Times New Roman" w:hAnsi="Times New Roman" w:cs="Times New Roman"/>
          <w:sz w:val="24"/>
          <w:szCs w:val="24"/>
        </w:rPr>
        <w:t>17]</w:t>
      </w:r>
      <w:r w:rsidRPr="005078DB">
        <w:rPr>
          <w:rFonts w:ascii="Times New Roman" w:hAnsi="Times New Roman" w:cs="Times New Roman"/>
          <w:sz w:val="24"/>
          <w:szCs w:val="24"/>
        </w:rPr>
        <w:tab/>
        <w:t xml:space="preserve">Applying the above </w:t>
      </w:r>
      <w:r w:rsidRPr="005078DB">
        <w:rPr>
          <w:rFonts w:ascii="Times New Roman" w:hAnsi="Times New Roman" w:cs="Times New Roman"/>
          <w:i/>
          <w:sz w:val="24"/>
          <w:szCs w:val="24"/>
        </w:rPr>
        <w:t>dictum</w:t>
      </w:r>
      <w:r w:rsidRPr="005078DB">
        <w:rPr>
          <w:rFonts w:ascii="Times New Roman" w:hAnsi="Times New Roman" w:cs="Times New Roman"/>
          <w:sz w:val="24"/>
          <w:szCs w:val="24"/>
        </w:rPr>
        <w:t xml:space="preserve"> to the circumstances of this case, it is evident that the first respondent did not have the competency to dispose of the property after it was attached and further, had been sold in execution to raise the judgment debt owed by him to the appellant. Accordingly, and on this basis too, the sale was an act of fraud and cannot legally be sustained. </w:t>
      </w:r>
    </w:p>
    <w:p w14:paraId="67B808B4" w14:textId="77777777" w:rsidR="00874072" w:rsidRPr="005078DB" w:rsidRDefault="00874072" w:rsidP="00874072">
      <w:pPr>
        <w:spacing w:after="160" w:line="360" w:lineRule="auto"/>
        <w:ind w:left="720" w:hanging="720"/>
        <w:jc w:val="both"/>
        <w:rPr>
          <w:rFonts w:ascii="Times New Roman" w:hAnsi="Times New Roman" w:cs="Times New Roman"/>
          <w:sz w:val="24"/>
          <w:szCs w:val="24"/>
        </w:rPr>
      </w:pPr>
    </w:p>
    <w:p w14:paraId="1A32CE7D" w14:textId="032A94F7" w:rsidR="00874072" w:rsidRPr="005078DB" w:rsidRDefault="00874072" w:rsidP="0054323C">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[1</w:t>
      </w:r>
      <w:r w:rsidR="00DF0ED9" w:rsidRPr="005078DB">
        <w:rPr>
          <w:rFonts w:ascii="Times New Roman" w:hAnsi="Times New Roman" w:cs="Times New Roman"/>
          <w:sz w:val="24"/>
          <w:szCs w:val="24"/>
        </w:rPr>
        <w:t>8</w:t>
      </w:r>
      <w:r w:rsidRPr="005078DB">
        <w:rPr>
          <w:rFonts w:ascii="Times New Roman" w:hAnsi="Times New Roman" w:cs="Times New Roman"/>
          <w:sz w:val="24"/>
          <w:szCs w:val="24"/>
        </w:rPr>
        <w:t>]</w:t>
      </w:r>
      <w:r w:rsidRPr="005078DB">
        <w:rPr>
          <w:rFonts w:ascii="Times New Roman" w:hAnsi="Times New Roman" w:cs="Times New Roman"/>
          <w:sz w:val="24"/>
          <w:szCs w:val="24"/>
        </w:rPr>
        <w:tab/>
        <w:t>Further to the above, the first respondent should not be allowed to benefit from his fraudulent conduct. This principle was aptly articulated in</w:t>
      </w:r>
      <w:r w:rsidRPr="005078DB">
        <w:rPr>
          <w:rFonts w:ascii="Times New Roman" w:hAnsi="Times New Roman" w:cs="Times New Roman"/>
          <w:b/>
          <w:sz w:val="24"/>
          <w:szCs w:val="24"/>
          <w:lang w:val="en-ZW"/>
        </w:rPr>
        <w:t xml:space="preserve"> </w:t>
      </w:r>
      <w:r w:rsidRPr="005078DB">
        <w:rPr>
          <w:rFonts w:ascii="Times New Roman" w:hAnsi="Times New Roman" w:cs="Times New Roman"/>
          <w:b/>
          <w:bCs/>
          <w:i/>
          <w:sz w:val="24"/>
          <w:szCs w:val="24"/>
          <w:lang w:val="en-ZW"/>
        </w:rPr>
        <w:t>T</w:t>
      </w:r>
      <w:r w:rsidR="00146B40">
        <w:rPr>
          <w:rFonts w:ascii="Times New Roman" w:hAnsi="Times New Roman" w:cs="Times New Roman"/>
          <w:b/>
          <w:bCs/>
          <w:i/>
          <w:sz w:val="24"/>
          <w:szCs w:val="24"/>
          <w:lang w:val="en-ZW"/>
        </w:rPr>
        <w:t>BIC</w:t>
      </w:r>
      <w:r w:rsidRPr="005078DB">
        <w:rPr>
          <w:rFonts w:ascii="Times New Roman" w:hAnsi="Times New Roman" w:cs="Times New Roman"/>
          <w:b/>
          <w:bCs/>
          <w:i/>
          <w:sz w:val="24"/>
          <w:szCs w:val="24"/>
          <w:lang w:val="en-ZW"/>
        </w:rPr>
        <w:t xml:space="preserve"> Investments (Pvt) Ltd</w:t>
      </w:r>
      <w:r w:rsidR="00CF1138">
        <w:rPr>
          <w:rFonts w:ascii="Times New Roman" w:hAnsi="Times New Roman" w:cs="Times New Roman"/>
          <w:b/>
          <w:bCs/>
          <w:i/>
          <w:sz w:val="24"/>
          <w:szCs w:val="24"/>
          <w:lang w:val="en-ZW"/>
        </w:rPr>
        <w:t xml:space="preserve"> </w:t>
      </w:r>
      <w:r w:rsidR="00D83AE9">
        <w:rPr>
          <w:rFonts w:ascii="Times New Roman" w:hAnsi="Times New Roman" w:cs="Times New Roman"/>
          <w:b/>
          <w:bCs/>
          <w:i/>
          <w:sz w:val="24"/>
          <w:szCs w:val="24"/>
          <w:lang w:val="en-ZW"/>
        </w:rPr>
        <w:t xml:space="preserve">and </w:t>
      </w:r>
      <w:r w:rsidR="00D83AE9" w:rsidRPr="005078DB">
        <w:rPr>
          <w:rFonts w:ascii="Times New Roman" w:hAnsi="Times New Roman" w:cs="Times New Roman"/>
          <w:b/>
          <w:bCs/>
          <w:i/>
          <w:sz w:val="24"/>
          <w:szCs w:val="24"/>
          <w:lang w:val="en-ZW"/>
        </w:rPr>
        <w:t>Anor</w:t>
      </w:r>
      <w:r w:rsidRPr="005078DB">
        <w:rPr>
          <w:rFonts w:ascii="Times New Roman" w:hAnsi="Times New Roman" w:cs="Times New Roman"/>
          <w:b/>
          <w:bCs/>
          <w:i/>
          <w:sz w:val="24"/>
          <w:szCs w:val="24"/>
          <w:lang w:val="en-ZW"/>
        </w:rPr>
        <w:t xml:space="preserve"> v Kennedy </w:t>
      </w:r>
      <w:proofErr w:type="spellStart"/>
      <w:r w:rsidRPr="005078DB">
        <w:rPr>
          <w:rFonts w:ascii="Times New Roman" w:hAnsi="Times New Roman" w:cs="Times New Roman"/>
          <w:b/>
          <w:bCs/>
          <w:i/>
          <w:sz w:val="24"/>
          <w:szCs w:val="24"/>
          <w:lang w:val="en-ZW"/>
        </w:rPr>
        <w:t>Mangenje</w:t>
      </w:r>
      <w:proofErr w:type="spellEnd"/>
      <w:r w:rsidRPr="005078DB">
        <w:rPr>
          <w:rFonts w:ascii="Times New Roman" w:hAnsi="Times New Roman" w:cs="Times New Roman"/>
          <w:b/>
          <w:bCs/>
          <w:i/>
          <w:sz w:val="24"/>
          <w:szCs w:val="24"/>
          <w:lang w:val="en-ZW"/>
        </w:rPr>
        <w:t xml:space="preserve"> </w:t>
      </w:r>
      <w:r w:rsidR="00CF1138">
        <w:rPr>
          <w:rFonts w:ascii="Times New Roman" w:hAnsi="Times New Roman" w:cs="Times New Roman"/>
          <w:b/>
          <w:bCs/>
          <w:i/>
          <w:sz w:val="24"/>
          <w:szCs w:val="24"/>
          <w:lang w:val="en-ZW"/>
        </w:rPr>
        <w:t xml:space="preserve">and </w:t>
      </w:r>
      <w:proofErr w:type="spellStart"/>
      <w:r w:rsidRPr="00146B40">
        <w:rPr>
          <w:rFonts w:ascii="Times New Roman" w:hAnsi="Times New Roman" w:cs="Times New Roman"/>
          <w:b/>
          <w:bCs/>
          <w:i/>
          <w:sz w:val="24"/>
          <w:szCs w:val="24"/>
          <w:lang w:val="en-ZW"/>
        </w:rPr>
        <w:t>Ors</w:t>
      </w:r>
      <w:proofErr w:type="spellEnd"/>
      <w:r w:rsidRPr="00146B40">
        <w:rPr>
          <w:rFonts w:ascii="Times New Roman" w:hAnsi="Times New Roman" w:cs="Times New Roman"/>
          <w:b/>
          <w:bCs/>
          <w:i/>
          <w:sz w:val="24"/>
          <w:szCs w:val="24"/>
          <w:lang w:val="en-ZW"/>
        </w:rPr>
        <w:t xml:space="preserve"> </w:t>
      </w:r>
      <w:r w:rsidRPr="00D83AE9">
        <w:rPr>
          <w:rFonts w:ascii="Times New Roman" w:hAnsi="Times New Roman" w:cs="Times New Roman"/>
          <w:b/>
          <w:bCs/>
          <w:sz w:val="24"/>
          <w:szCs w:val="24"/>
          <w:lang w:val="en-ZW"/>
        </w:rPr>
        <w:t>SC 13</w:t>
      </w:r>
      <w:r w:rsidR="00AE2D94" w:rsidRPr="00D83AE9">
        <w:rPr>
          <w:rFonts w:ascii="Times New Roman" w:hAnsi="Times New Roman" w:cs="Times New Roman"/>
          <w:b/>
          <w:bCs/>
          <w:sz w:val="24"/>
          <w:szCs w:val="24"/>
          <w:lang w:val="en-ZW"/>
        </w:rPr>
        <w:t>/</w:t>
      </w:r>
      <w:r w:rsidR="00D83AE9" w:rsidRPr="00D83AE9">
        <w:rPr>
          <w:rFonts w:ascii="Times New Roman" w:hAnsi="Times New Roman" w:cs="Times New Roman"/>
          <w:b/>
          <w:bCs/>
          <w:sz w:val="24"/>
          <w:szCs w:val="24"/>
          <w:lang w:val="en-ZW"/>
        </w:rPr>
        <w:t>18, at</w:t>
      </w:r>
      <w:r w:rsidR="00146B40" w:rsidRPr="00D83AE9">
        <w:rPr>
          <w:rFonts w:ascii="Times New Roman" w:hAnsi="Times New Roman" w:cs="Times New Roman"/>
          <w:b/>
          <w:bCs/>
          <w:sz w:val="24"/>
          <w:szCs w:val="24"/>
          <w:lang w:val="en-ZW"/>
        </w:rPr>
        <w:t xml:space="preserve"> p.9</w:t>
      </w:r>
      <w:r w:rsidRPr="005078DB">
        <w:rPr>
          <w:rFonts w:ascii="Times New Roman" w:hAnsi="Times New Roman" w:cs="Times New Roman"/>
          <w:b/>
          <w:bCs/>
          <w:i/>
          <w:sz w:val="24"/>
          <w:szCs w:val="24"/>
          <w:lang w:val="en-ZW"/>
        </w:rPr>
        <w:t xml:space="preserve"> </w:t>
      </w:r>
      <w:r w:rsidRPr="005078DB">
        <w:rPr>
          <w:rFonts w:ascii="Times New Roman" w:hAnsi="Times New Roman" w:cs="Times New Roman"/>
          <w:bCs/>
          <w:sz w:val="24"/>
          <w:szCs w:val="24"/>
          <w:lang w:val="en-ZW"/>
        </w:rPr>
        <w:t>wherein it was stated that: -</w:t>
      </w:r>
    </w:p>
    <w:p w14:paraId="2A2856DF" w14:textId="1D2B779E" w:rsidR="00874072" w:rsidRPr="005078DB" w:rsidRDefault="00E400C8" w:rsidP="00874072">
      <w:pPr>
        <w:spacing w:after="0" w:line="240" w:lineRule="auto"/>
        <w:ind w:left="1440"/>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w:t>
      </w:r>
      <w:r w:rsidR="00874072" w:rsidRPr="005078DB">
        <w:rPr>
          <w:rFonts w:ascii="Times New Roman" w:hAnsi="Times New Roman" w:cs="Times New Roman"/>
          <w:sz w:val="24"/>
          <w:szCs w:val="24"/>
          <w:lang w:val="en-ZW"/>
        </w:rPr>
        <w:t xml:space="preserve">To make matters worse, as correctly found by the learned Judge in the court </w:t>
      </w:r>
      <w:r w:rsidR="00874072" w:rsidRPr="005078DB">
        <w:rPr>
          <w:rFonts w:ascii="Times New Roman" w:hAnsi="Times New Roman" w:cs="Times New Roman"/>
          <w:i/>
          <w:sz w:val="24"/>
          <w:szCs w:val="24"/>
          <w:lang w:val="en-ZW"/>
        </w:rPr>
        <w:t>a</w:t>
      </w:r>
      <w:r w:rsidR="00AE2D94">
        <w:rPr>
          <w:rFonts w:ascii="Times New Roman" w:hAnsi="Times New Roman" w:cs="Times New Roman"/>
          <w:i/>
          <w:sz w:val="24"/>
          <w:szCs w:val="24"/>
          <w:lang w:val="en-ZW"/>
        </w:rPr>
        <w:t> </w:t>
      </w:r>
      <w:r w:rsidR="00874072" w:rsidRPr="005078DB">
        <w:rPr>
          <w:rFonts w:ascii="Times New Roman" w:hAnsi="Times New Roman" w:cs="Times New Roman"/>
          <w:i/>
          <w:sz w:val="24"/>
          <w:szCs w:val="24"/>
          <w:lang w:val="en-ZW"/>
        </w:rPr>
        <w:t>quo</w:t>
      </w:r>
      <w:r w:rsidR="00874072" w:rsidRPr="005078DB">
        <w:rPr>
          <w:rFonts w:ascii="Times New Roman" w:hAnsi="Times New Roman" w:cs="Times New Roman"/>
          <w:sz w:val="24"/>
          <w:szCs w:val="24"/>
          <w:lang w:val="en-ZW"/>
        </w:rPr>
        <w:t xml:space="preserve">, the appellant obtained dubious title in circumstances where the original title deeds with the endorsement of State title had been fraudulently removed from the Deeds Registry. </w:t>
      </w:r>
      <w:r w:rsidR="00874072" w:rsidRPr="005078DB">
        <w:rPr>
          <w:rFonts w:ascii="Times New Roman" w:hAnsi="Times New Roman" w:cs="Times New Roman"/>
          <w:sz w:val="24"/>
          <w:szCs w:val="24"/>
          <w:u w:val="single"/>
          <w:lang w:val="en-ZW"/>
        </w:rPr>
        <w:t>It is trite that one cannot transfer ownership of rights that he does not have nor can rights be lawfully transferred through fraudulent means. This is because the law prohibits anyone from deriving benefit from criminality regardless of the origin of the criminal conduct.</w:t>
      </w:r>
      <w:r w:rsidR="00874072" w:rsidRPr="005078DB">
        <w:rPr>
          <w:rFonts w:ascii="Times New Roman" w:hAnsi="Times New Roman" w:cs="Times New Roman"/>
          <w:sz w:val="24"/>
          <w:szCs w:val="24"/>
          <w:lang w:val="en-ZW"/>
        </w:rPr>
        <w:t xml:space="preserve"> (</w:t>
      </w:r>
      <w:proofErr w:type="gramStart"/>
      <w:r w:rsidR="00874072" w:rsidRPr="005078DB">
        <w:rPr>
          <w:rFonts w:ascii="Times New Roman" w:hAnsi="Times New Roman" w:cs="Times New Roman"/>
          <w:i/>
          <w:sz w:val="24"/>
          <w:szCs w:val="24"/>
          <w:lang w:val="en-ZW"/>
        </w:rPr>
        <w:t>my</w:t>
      </w:r>
      <w:proofErr w:type="gramEnd"/>
      <w:r w:rsidR="00874072" w:rsidRPr="005078DB">
        <w:rPr>
          <w:rFonts w:ascii="Times New Roman" w:hAnsi="Times New Roman" w:cs="Times New Roman"/>
          <w:i/>
          <w:sz w:val="24"/>
          <w:szCs w:val="24"/>
          <w:lang w:val="en-ZW"/>
        </w:rPr>
        <w:t xml:space="preserve"> emphasis</w:t>
      </w:r>
      <w:r w:rsidR="00874072" w:rsidRPr="005078DB">
        <w:rPr>
          <w:rFonts w:ascii="Times New Roman" w:hAnsi="Times New Roman" w:cs="Times New Roman"/>
          <w:sz w:val="24"/>
          <w:szCs w:val="24"/>
          <w:lang w:val="en-ZW"/>
        </w:rPr>
        <w:t>)</w:t>
      </w:r>
      <w:r w:rsidRPr="005078DB">
        <w:rPr>
          <w:rFonts w:ascii="Times New Roman" w:hAnsi="Times New Roman" w:cs="Times New Roman"/>
          <w:sz w:val="24"/>
          <w:szCs w:val="24"/>
          <w:lang w:val="en-ZW"/>
        </w:rPr>
        <w:t>”</w:t>
      </w:r>
    </w:p>
    <w:p w14:paraId="7ACFC462" w14:textId="0FADE561" w:rsidR="00874072" w:rsidRPr="005078DB" w:rsidRDefault="00874072" w:rsidP="00874072">
      <w:pPr>
        <w:spacing w:after="0" w:line="240" w:lineRule="auto"/>
        <w:ind w:left="1440"/>
        <w:jc w:val="both"/>
        <w:rPr>
          <w:rFonts w:ascii="Times New Roman" w:hAnsi="Times New Roman" w:cs="Times New Roman"/>
          <w:sz w:val="24"/>
          <w:szCs w:val="24"/>
          <w:lang w:val="en-ZW"/>
        </w:rPr>
      </w:pPr>
    </w:p>
    <w:p w14:paraId="22252C83" w14:textId="77777777" w:rsidR="00874072" w:rsidRPr="005078DB" w:rsidRDefault="00874072" w:rsidP="0054323C">
      <w:pPr>
        <w:spacing w:after="0" w:line="480" w:lineRule="auto"/>
        <w:jc w:val="both"/>
        <w:rPr>
          <w:rFonts w:ascii="Times New Roman" w:hAnsi="Times New Roman" w:cs="Times New Roman"/>
          <w:sz w:val="24"/>
          <w:szCs w:val="24"/>
          <w:lang w:val="en-ZW"/>
        </w:rPr>
      </w:pPr>
    </w:p>
    <w:p w14:paraId="5620432B" w14:textId="77777777" w:rsidR="000702A6" w:rsidRPr="005078DB" w:rsidRDefault="00DF0ED9" w:rsidP="0054323C">
      <w:pPr>
        <w:spacing w:after="0" w:line="480" w:lineRule="auto"/>
        <w:ind w:left="720" w:hanging="720"/>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[19]</w:t>
      </w:r>
      <w:r w:rsidRPr="005078DB">
        <w:rPr>
          <w:rFonts w:ascii="Times New Roman" w:hAnsi="Times New Roman" w:cs="Times New Roman"/>
          <w:sz w:val="24"/>
          <w:szCs w:val="24"/>
          <w:lang w:val="en-ZW"/>
        </w:rPr>
        <w:tab/>
      </w:r>
      <w:r w:rsidR="00874072" w:rsidRPr="005078DB">
        <w:rPr>
          <w:rFonts w:ascii="Times New Roman" w:hAnsi="Times New Roman" w:cs="Times New Roman"/>
          <w:sz w:val="24"/>
          <w:szCs w:val="24"/>
          <w:lang w:val="en-ZW"/>
        </w:rPr>
        <w:t xml:space="preserve">The property in question, </w:t>
      </w:r>
      <w:r w:rsidR="00874072" w:rsidRPr="005078DB">
        <w:rPr>
          <w:rFonts w:ascii="Times New Roman" w:hAnsi="Times New Roman" w:cs="Times New Roman"/>
          <w:i/>
          <w:sz w:val="24"/>
          <w:szCs w:val="24"/>
          <w:lang w:val="en-ZW"/>
        </w:rPr>
        <w:t>albeit</w:t>
      </w:r>
      <w:r w:rsidR="00874072" w:rsidRPr="005078DB">
        <w:rPr>
          <w:rFonts w:ascii="Times New Roman" w:hAnsi="Times New Roman" w:cs="Times New Roman"/>
          <w:sz w:val="24"/>
          <w:szCs w:val="24"/>
          <w:lang w:val="en-ZW"/>
        </w:rPr>
        <w:t xml:space="preserve"> still registered in the first respondent’s name, ceased to be his to deal with as he wished, from the moment that it was attached in execution and </w:t>
      </w:r>
      <w:r w:rsidR="00874072" w:rsidRPr="005078DB">
        <w:rPr>
          <w:rFonts w:ascii="Times New Roman" w:hAnsi="Times New Roman" w:cs="Times New Roman"/>
          <w:sz w:val="24"/>
          <w:szCs w:val="24"/>
          <w:lang w:val="en-ZW"/>
        </w:rPr>
        <w:lastRenderedPageBreak/>
        <w:t xml:space="preserve">thereafter sold to the appellant. He could not validly sell it to the second respondent. The court </w:t>
      </w:r>
      <w:r w:rsidR="00874072" w:rsidRPr="005078DB">
        <w:rPr>
          <w:rFonts w:ascii="Times New Roman" w:hAnsi="Times New Roman" w:cs="Times New Roman"/>
          <w:i/>
          <w:sz w:val="24"/>
          <w:szCs w:val="24"/>
          <w:lang w:val="en-ZW"/>
        </w:rPr>
        <w:t>a quo</w:t>
      </w:r>
      <w:r w:rsidR="00874072" w:rsidRPr="005078DB">
        <w:rPr>
          <w:rFonts w:ascii="Times New Roman" w:hAnsi="Times New Roman" w:cs="Times New Roman"/>
          <w:sz w:val="24"/>
          <w:szCs w:val="24"/>
          <w:lang w:val="en-ZW"/>
        </w:rPr>
        <w:t xml:space="preserve"> therefore misdirected itself by effectively reading into the essential elements of a </w:t>
      </w:r>
      <w:r w:rsidR="00874072" w:rsidRPr="005078DB">
        <w:rPr>
          <w:rFonts w:ascii="Times New Roman" w:hAnsi="Times New Roman" w:cs="Times New Roman"/>
          <w:i/>
          <w:sz w:val="24"/>
          <w:szCs w:val="24"/>
          <w:lang w:val="en-ZW"/>
        </w:rPr>
        <w:t xml:space="preserve">pignus </w:t>
      </w:r>
      <w:proofErr w:type="spellStart"/>
      <w:r w:rsidR="00874072" w:rsidRPr="005078DB">
        <w:rPr>
          <w:rFonts w:ascii="Times New Roman" w:hAnsi="Times New Roman" w:cs="Times New Roman"/>
          <w:i/>
          <w:sz w:val="24"/>
          <w:szCs w:val="24"/>
          <w:lang w:val="en-ZW"/>
        </w:rPr>
        <w:t>judiciale</w:t>
      </w:r>
      <w:proofErr w:type="spellEnd"/>
      <w:r w:rsidR="00874072" w:rsidRPr="005078DB">
        <w:rPr>
          <w:rFonts w:ascii="Times New Roman" w:hAnsi="Times New Roman" w:cs="Times New Roman"/>
          <w:i/>
          <w:sz w:val="24"/>
          <w:szCs w:val="24"/>
          <w:lang w:val="en-ZW"/>
        </w:rPr>
        <w:t xml:space="preserve">, </w:t>
      </w:r>
      <w:r w:rsidR="00874072" w:rsidRPr="005078DB">
        <w:rPr>
          <w:rFonts w:ascii="Times New Roman" w:hAnsi="Times New Roman" w:cs="Times New Roman"/>
          <w:sz w:val="24"/>
          <w:szCs w:val="24"/>
          <w:lang w:val="en-ZW"/>
        </w:rPr>
        <w:t xml:space="preserve">the requirement that a </w:t>
      </w:r>
      <w:r w:rsidR="00874072" w:rsidRPr="005078DB">
        <w:rPr>
          <w:rFonts w:ascii="Times New Roman" w:hAnsi="Times New Roman" w:cs="Times New Roman"/>
          <w:i/>
          <w:sz w:val="24"/>
          <w:szCs w:val="24"/>
          <w:lang w:val="en-ZW"/>
        </w:rPr>
        <w:t xml:space="preserve">caveat </w:t>
      </w:r>
      <w:r w:rsidR="00874072" w:rsidRPr="005078DB">
        <w:rPr>
          <w:rFonts w:ascii="Times New Roman" w:hAnsi="Times New Roman" w:cs="Times New Roman"/>
          <w:sz w:val="24"/>
          <w:szCs w:val="24"/>
          <w:lang w:val="en-ZW"/>
        </w:rPr>
        <w:t xml:space="preserve">against the transfer of judicially attached property by the judgment debtor must be proved to have been registered against the relevant Title Deed. </w:t>
      </w:r>
    </w:p>
    <w:p w14:paraId="216C1CB3" w14:textId="07B56CEC" w:rsidR="00874072" w:rsidRPr="005078DB" w:rsidRDefault="00874072" w:rsidP="000702A6">
      <w:pPr>
        <w:spacing w:after="0" w:line="480" w:lineRule="auto"/>
        <w:ind w:left="720" w:hanging="720"/>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 xml:space="preserve"> </w:t>
      </w:r>
    </w:p>
    <w:p w14:paraId="4B95C995" w14:textId="4641FB4A" w:rsidR="00874072" w:rsidRPr="005078DB" w:rsidRDefault="00874072" w:rsidP="0054323C">
      <w:pPr>
        <w:spacing w:after="0" w:line="480" w:lineRule="auto"/>
        <w:ind w:left="720" w:hanging="720"/>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w:t>
      </w:r>
      <w:r w:rsidR="00DF0ED9" w:rsidRPr="005078DB">
        <w:rPr>
          <w:rFonts w:ascii="Times New Roman" w:hAnsi="Times New Roman" w:cs="Times New Roman"/>
          <w:sz w:val="24"/>
          <w:szCs w:val="24"/>
          <w:lang w:val="en-ZW"/>
        </w:rPr>
        <w:t>20]</w:t>
      </w:r>
      <w:r w:rsidRPr="005078DB">
        <w:rPr>
          <w:rFonts w:ascii="Times New Roman" w:hAnsi="Times New Roman" w:cs="Times New Roman"/>
          <w:sz w:val="24"/>
          <w:szCs w:val="24"/>
          <w:lang w:val="en-ZW"/>
        </w:rPr>
        <w:tab/>
        <w:t xml:space="preserve">The first respondent fully appreciated that the attachment and sale of the property in execution that he so relentlessly sought to frustrate, would have resulted in him losing the property for good. He therefore stopped at nothing, including resorting to illegal conduct, in order to avert that misconceived catastrophe. Among other things, the first respondent perjured himself by deposing to an affidavit falsely disclaiming the existence of a </w:t>
      </w:r>
      <w:r w:rsidRPr="005078DB">
        <w:rPr>
          <w:rFonts w:ascii="Times New Roman" w:hAnsi="Times New Roman" w:cs="Times New Roman"/>
          <w:i/>
          <w:sz w:val="24"/>
          <w:szCs w:val="24"/>
          <w:lang w:val="en-ZW"/>
        </w:rPr>
        <w:t>caveat</w:t>
      </w:r>
      <w:r w:rsidRPr="005078DB">
        <w:rPr>
          <w:rFonts w:ascii="Times New Roman" w:hAnsi="Times New Roman" w:cs="Times New Roman"/>
          <w:sz w:val="24"/>
          <w:szCs w:val="24"/>
          <w:lang w:val="en-ZW"/>
        </w:rPr>
        <w:t xml:space="preserve"> or any barrier to the transfer of the attached property to the second respondent. In the old case of </w:t>
      </w:r>
      <w:r w:rsidRPr="005078DB">
        <w:rPr>
          <w:rFonts w:ascii="Times New Roman" w:hAnsi="Times New Roman" w:cs="Times New Roman"/>
          <w:i/>
          <w:sz w:val="24"/>
          <w:szCs w:val="24"/>
          <w:lang w:val="en-ZW"/>
        </w:rPr>
        <w:t xml:space="preserve">Holman v Johnson </w:t>
      </w:r>
      <w:r w:rsidRPr="005078DB">
        <w:rPr>
          <w:rFonts w:ascii="Times New Roman" w:hAnsi="Times New Roman" w:cs="Times New Roman"/>
          <w:iCs/>
          <w:sz w:val="24"/>
          <w:szCs w:val="24"/>
          <w:lang w:val="en-ZW"/>
        </w:rPr>
        <w:t>(1775) 98 ALL ER 1121</w:t>
      </w:r>
      <w:r w:rsidRPr="005078DB">
        <w:rPr>
          <w:rFonts w:ascii="Times New Roman" w:hAnsi="Times New Roman" w:cs="Times New Roman"/>
          <w:sz w:val="24"/>
          <w:szCs w:val="24"/>
          <w:lang w:val="en-ZW"/>
        </w:rPr>
        <w:t xml:space="preserve">, it was properly held </w:t>
      </w:r>
      <w:r w:rsidR="00942FCD" w:rsidRPr="005078DB">
        <w:rPr>
          <w:rFonts w:ascii="Times New Roman" w:hAnsi="Times New Roman" w:cs="Times New Roman"/>
          <w:sz w:val="24"/>
          <w:szCs w:val="24"/>
          <w:lang w:val="en-ZW"/>
        </w:rPr>
        <w:t>that: -</w:t>
      </w:r>
    </w:p>
    <w:p w14:paraId="4C6328B4" w14:textId="628334A5" w:rsidR="00874072" w:rsidRPr="005078DB" w:rsidRDefault="00942FCD" w:rsidP="00E400C8">
      <w:pPr>
        <w:spacing w:after="0" w:line="240" w:lineRule="auto"/>
        <w:ind w:left="1440"/>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w:t>
      </w:r>
      <w:r w:rsidR="00874072" w:rsidRPr="005078DB">
        <w:rPr>
          <w:rFonts w:ascii="Times New Roman" w:hAnsi="Times New Roman" w:cs="Times New Roman"/>
          <w:sz w:val="24"/>
          <w:szCs w:val="24"/>
          <w:lang w:val="en-ZW"/>
        </w:rPr>
        <w:t>No court will lend its aid to a man who founds his cause of action upon an immoral or an illegal act.</w:t>
      </w:r>
      <w:r w:rsidRPr="005078DB">
        <w:rPr>
          <w:rFonts w:ascii="Times New Roman" w:hAnsi="Times New Roman" w:cs="Times New Roman"/>
          <w:sz w:val="24"/>
          <w:szCs w:val="24"/>
          <w:lang w:val="en-ZW"/>
        </w:rPr>
        <w:t>”</w:t>
      </w:r>
    </w:p>
    <w:p w14:paraId="2FC5C084" w14:textId="77777777" w:rsidR="00B13905" w:rsidRPr="005078DB" w:rsidRDefault="00B13905" w:rsidP="00B13905">
      <w:pPr>
        <w:spacing w:after="0" w:line="480" w:lineRule="auto"/>
        <w:jc w:val="both"/>
        <w:rPr>
          <w:rFonts w:ascii="Times New Roman" w:hAnsi="Times New Roman" w:cs="Times New Roman"/>
          <w:sz w:val="24"/>
          <w:szCs w:val="24"/>
          <w:lang w:val="en-ZW"/>
        </w:rPr>
      </w:pPr>
    </w:p>
    <w:p w14:paraId="131D577C" w14:textId="49F237FE" w:rsidR="00874072" w:rsidRPr="005078DB" w:rsidRDefault="00874072" w:rsidP="00B13905">
      <w:pPr>
        <w:spacing w:after="0" w:line="480" w:lineRule="auto"/>
        <w:ind w:left="720"/>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 xml:space="preserve">Echoing the same sentiment is the principle cited in </w:t>
      </w:r>
      <w:r w:rsidRPr="005078DB">
        <w:rPr>
          <w:rFonts w:ascii="Times New Roman" w:hAnsi="Times New Roman" w:cs="Times New Roman"/>
          <w:i/>
          <w:sz w:val="24"/>
          <w:szCs w:val="24"/>
          <w:lang w:val="en-ZW"/>
        </w:rPr>
        <w:t xml:space="preserve">Standard Chartered Bank Zimbabwe Ltd v </w:t>
      </w:r>
      <w:proofErr w:type="spellStart"/>
      <w:r w:rsidRPr="005078DB">
        <w:rPr>
          <w:rFonts w:ascii="Times New Roman" w:hAnsi="Times New Roman" w:cs="Times New Roman"/>
          <w:i/>
          <w:sz w:val="24"/>
          <w:szCs w:val="24"/>
          <w:lang w:val="en-ZW"/>
        </w:rPr>
        <w:t>Matsika</w:t>
      </w:r>
      <w:proofErr w:type="spellEnd"/>
      <w:r w:rsidRPr="005078DB">
        <w:rPr>
          <w:rFonts w:ascii="Times New Roman" w:hAnsi="Times New Roman" w:cs="Times New Roman"/>
          <w:i/>
          <w:sz w:val="24"/>
          <w:szCs w:val="24"/>
          <w:lang w:val="en-ZW"/>
        </w:rPr>
        <w:t xml:space="preserve"> </w:t>
      </w:r>
      <w:r w:rsidRPr="005078DB">
        <w:rPr>
          <w:rFonts w:ascii="Times New Roman" w:hAnsi="Times New Roman" w:cs="Times New Roman"/>
          <w:iCs/>
          <w:sz w:val="24"/>
          <w:szCs w:val="24"/>
          <w:lang w:val="en-ZW"/>
        </w:rPr>
        <w:t>1997 (2) ZLR 389 (S) 389G-H</w:t>
      </w:r>
      <w:r w:rsidRPr="005078DB">
        <w:rPr>
          <w:rFonts w:ascii="Times New Roman" w:hAnsi="Times New Roman" w:cs="Times New Roman"/>
          <w:i/>
          <w:sz w:val="24"/>
          <w:szCs w:val="24"/>
          <w:lang w:val="en-ZW"/>
        </w:rPr>
        <w:t>,</w:t>
      </w:r>
      <w:r w:rsidRPr="005078DB">
        <w:rPr>
          <w:rFonts w:ascii="Times New Roman" w:hAnsi="Times New Roman" w:cs="Times New Roman"/>
          <w:sz w:val="24"/>
          <w:szCs w:val="24"/>
          <w:lang w:val="en-ZW"/>
        </w:rPr>
        <w:t xml:space="preserve"> which is apposite </w:t>
      </w:r>
      <w:r w:rsidRPr="005078DB">
        <w:rPr>
          <w:rFonts w:ascii="Times New Roman" w:hAnsi="Times New Roman" w:cs="Times New Roman"/>
          <w:i/>
          <w:sz w:val="24"/>
          <w:szCs w:val="24"/>
          <w:lang w:val="en-ZW"/>
        </w:rPr>
        <w:t>in</w:t>
      </w:r>
      <w:r w:rsidR="00DF0ED9" w:rsidRPr="005078DB">
        <w:rPr>
          <w:rFonts w:ascii="Times New Roman" w:hAnsi="Times New Roman" w:cs="Times New Roman"/>
          <w:i/>
          <w:sz w:val="24"/>
          <w:szCs w:val="24"/>
          <w:lang w:val="en-ZW"/>
        </w:rPr>
        <w:t xml:space="preserve"> </w:t>
      </w:r>
      <w:proofErr w:type="spellStart"/>
      <w:r w:rsidR="00DF0ED9" w:rsidRPr="005078DB">
        <w:rPr>
          <w:rFonts w:ascii="Times New Roman" w:hAnsi="Times New Roman" w:cs="Times New Roman"/>
          <w:i/>
          <w:sz w:val="24"/>
          <w:szCs w:val="24"/>
          <w:lang w:val="en-ZW"/>
        </w:rPr>
        <w:t>casu</w:t>
      </w:r>
      <w:proofErr w:type="spellEnd"/>
      <w:r w:rsidR="00DF0ED9" w:rsidRPr="005078DB">
        <w:rPr>
          <w:rFonts w:ascii="Times New Roman" w:hAnsi="Times New Roman" w:cs="Times New Roman"/>
          <w:sz w:val="24"/>
          <w:szCs w:val="24"/>
          <w:lang w:val="en-ZW"/>
        </w:rPr>
        <w:t>,</w:t>
      </w:r>
      <w:r w:rsidRPr="005078DB">
        <w:rPr>
          <w:rFonts w:ascii="Times New Roman" w:hAnsi="Times New Roman" w:cs="Times New Roman"/>
          <w:sz w:val="24"/>
          <w:szCs w:val="24"/>
          <w:lang w:val="en-ZW"/>
        </w:rPr>
        <w:t xml:space="preserve"> to the following </w:t>
      </w:r>
      <w:r w:rsidR="00942FCD" w:rsidRPr="005078DB">
        <w:rPr>
          <w:rFonts w:ascii="Times New Roman" w:hAnsi="Times New Roman" w:cs="Times New Roman"/>
          <w:sz w:val="24"/>
          <w:szCs w:val="24"/>
          <w:lang w:val="en-ZW"/>
        </w:rPr>
        <w:t>effect: -</w:t>
      </w:r>
    </w:p>
    <w:p w14:paraId="67B1FE92" w14:textId="6C5AD527" w:rsidR="00874072" w:rsidRPr="005078DB" w:rsidRDefault="00942FCD" w:rsidP="00B13905">
      <w:pPr>
        <w:spacing w:after="0" w:line="240" w:lineRule="auto"/>
        <w:ind w:left="1440"/>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w:t>
      </w:r>
      <w:r w:rsidR="00874072" w:rsidRPr="005078DB">
        <w:rPr>
          <w:rFonts w:ascii="Times New Roman" w:hAnsi="Times New Roman" w:cs="Times New Roman"/>
          <w:sz w:val="24"/>
          <w:szCs w:val="24"/>
          <w:lang w:val="en-ZW"/>
        </w:rPr>
        <w:t>…</w:t>
      </w:r>
      <w:r w:rsidR="00874072" w:rsidRPr="005078DB">
        <w:rPr>
          <w:rFonts w:ascii="Times New Roman" w:hAnsi="Times New Roman" w:cs="Times New Roman"/>
          <w:i/>
          <w:sz w:val="24"/>
          <w:szCs w:val="24"/>
          <w:lang w:val="en-ZW"/>
        </w:rPr>
        <w:t xml:space="preserve">Nemo ex </w:t>
      </w:r>
      <w:proofErr w:type="spellStart"/>
      <w:r w:rsidR="00874072" w:rsidRPr="005078DB">
        <w:rPr>
          <w:rFonts w:ascii="Times New Roman" w:hAnsi="Times New Roman" w:cs="Times New Roman"/>
          <w:i/>
          <w:sz w:val="24"/>
          <w:szCs w:val="24"/>
          <w:lang w:val="en-ZW"/>
        </w:rPr>
        <w:t>suo</w:t>
      </w:r>
      <w:proofErr w:type="spellEnd"/>
      <w:r w:rsidR="00874072" w:rsidRPr="005078DB">
        <w:rPr>
          <w:rFonts w:ascii="Times New Roman" w:hAnsi="Times New Roman" w:cs="Times New Roman"/>
          <w:i/>
          <w:sz w:val="24"/>
          <w:szCs w:val="24"/>
          <w:lang w:val="en-ZW"/>
        </w:rPr>
        <w:t xml:space="preserve"> delicto </w:t>
      </w:r>
      <w:proofErr w:type="spellStart"/>
      <w:r w:rsidR="00874072" w:rsidRPr="005078DB">
        <w:rPr>
          <w:rFonts w:ascii="Times New Roman" w:hAnsi="Times New Roman" w:cs="Times New Roman"/>
          <w:i/>
          <w:sz w:val="24"/>
          <w:szCs w:val="24"/>
          <w:lang w:val="en-ZW"/>
        </w:rPr>
        <w:t>meliorem</w:t>
      </w:r>
      <w:proofErr w:type="spellEnd"/>
      <w:r w:rsidR="00874072" w:rsidRPr="005078DB">
        <w:rPr>
          <w:rFonts w:ascii="Times New Roman" w:hAnsi="Times New Roman" w:cs="Times New Roman"/>
          <w:i/>
          <w:sz w:val="24"/>
          <w:szCs w:val="24"/>
          <w:lang w:val="en-ZW"/>
        </w:rPr>
        <w:t xml:space="preserve"> </w:t>
      </w:r>
      <w:proofErr w:type="spellStart"/>
      <w:r w:rsidR="00874072" w:rsidRPr="005078DB">
        <w:rPr>
          <w:rFonts w:ascii="Times New Roman" w:hAnsi="Times New Roman" w:cs="Times New Roman"/>
          <w:i/>
          <w:sz w:val="24"/>
          <w:szCs w:val="24"/>
          <w:lang w:val="en-ZW"/>
        </w:rPr>
        <w:t>suam</w:t>
      </w:r>
      <w:proofErr w:type="spellEnd"/>
      <w:r w:rsidR="00874072" w:rsidRPr="005078DB">
        <w:rPr>
          <w:rFonts w:ascii="Times New Roman" w:hAnsi="Times New Roman" w:cs="Times New Roman"/>
          <w:i/>
          <w:sz w:val="24"/>
          <w:szCs w:val="24"/>
          <w:lang w:val="en-ZW"/>
        </w:rPr>
        <w:t xml:space="preserve"> </w:t>
      </w:r>
      <w:proofErr w:type="spellStart"/>
      <w:r w:rsidR="00874072" w:rsidRPr="005078DB">
        <w:rPr>
          <w:rFonts w:ascii="Times New Roman" w:hAnsi="Times New Roman" w:cs="Times New Roman"/>
          <w:i/>
          <w:sz w:val="24"/>
          <w:szCs w:val="24"/>
          <w:lang w:val="en-ZW"/>
        </w:rPr>
        <w:t>conditionem</w:t>
      </w:r>
      <w:proofErr w:type="spellEnd"/>
      <w:r w:rsidR="00874072" w:rsidRPr="005078DB">
        <w:rPr>
          <w:rFonts w:ascii="Times New Roman" w:hAnsi="Times New Roman" w:cs="Times New Roman"/>
          <w:i/>
          <w:sz w:val="24"/>
          <w:szCs w:val="24"/>
          <w:lang w:val="en-ZW"/>
        </w:rPr>
        <w:t xml:space="preserve"> </w:t>
      </w:r>
      <w:proofErr w:type="spellStart"/>
      <w:r w:rsidR="00874072" w:rsidRPr="005078DB">
        <w:rPr>
          <w:rFonts w:ascii="Times New Roman" w:hAnsi="Times New Roman" w:cs="Times New Roman"/>
          <w:i/>
          <w:sz w:val="24"/>
          <w:szCs w:val="24"/>
          <w:lang w:val="en-ZW"/>
        </w:rPr>
        <w:t>facere</w:t>
      </w:r>
      <w:proofErr w:type="spellEnd"/>
      <w:r w:rsidR="00874072" w:rsidRPr="005078DB">
        <w:rPr>
          <w:rFonts w:ascii="Times New Roman" w:hAnsi="Times New Roman" w:cs="Times New Roman"/>
          <w:i/>
          <w:sz w:val="24"/>
          <w:szCs w:val="24"/>
          <w:lang w:val="en-ZW"/>
        </w:rPr>
        <w:t xml:space="preserve"> </w:t>
      </w:r>
      <w:proofErr w:type="spellStart"/>
      <w:r w:rsidR="00874072" w:rsidRPr="005078DB">
        <w:rPr>
          <w:rFonts w:ascii="Times New Roman" w:hAnsi="Times New Roman" w:cs="Times New Roman"/>
          <w:i/>
          <w:sz w:val="24"/>
          <w:szCs w:val="24"/>
          <w:lang w:val="en-ZW"/>
        </w:rPr>
        <w:t>potest</w:t>
      </w:r>
      <w:proofErr w:type="spellEnd"/>
      <w:r w:rsidR="00874072" w:rsidRPr="005078DB">
        <w:rPr>
          <w:rFonts w:ascii="Times New Roman" w:hAnsi="Times New Roman" w:cs="Times New Roman"/>
          <w:i/>
          <w:sz w:val="24"/>
          <w:szCs w:val="24"/>
          <w:lang w:val="en-ZW"/>
        </w:rPr>
        <w:t>’,</w:t>
      </w:r>
      <w:r w:rsidR="00874072" w:rsidRPr="005078DB">
        <w:rPr>
          <w:rFonts w:ascii="Times New Roman" w:hAnsi="Times New Roman" w:cs="Times New Roman"/>
          <w:sz w:val="24"/>
          <w:szCs w:val="24"/>
          <w:lang w:val="en-ZW"/>
        </w:rPr>
        <w:t xml:space="preserve"> which means: no one can make his condition better by his own misdeed.</w:t>
      </w:r>
      <w:r w:rsidRPr="005078DB">
        <w:rPr>
          <w:rFonts w:ascii="Times New Roman" w:hAnsi="Times New Roman" w:cs="Times New Roman"/>
          <w:sz w:val="24"/>
          <w:szCs w:val="24"/>
          <w:lang w:val="en-ZW"/>
        </w:rPr>
        <w:t>”</w:t>
      </w:r>
    </w:p>
    <w:p w14:paraId="32800EAB" w14:textId="77777777" w:rsidR="00874072" w:rsidRPr="005078DB" w:rsidRDefault="00874072" w:rsidP="0054323C">
      <w:pPr>
        <w:spacing w:after="0" w:line="480" w:lineRule="auto"/>
        <w:ind w:left="720" w:hanging="720"/>
        <w:jc w:val="both"/>
        <w:rPr>
          <w:rFonts w:ascii="Times New Roman" w:hAnsi="Times New Roman" w:cs="Times New Roman"/>
          <w:sz w:val="24"/>
          <w:szCs w:val="24"/>
          <w:lang w:val="en-ZW"/>
        </w:rPr>
      </w:pPr>
    </w:p>
    <w:p w14:paraId="4AD7FD69" w14:textId="3F1BCA87" w:rsidR="0054323C" w:rsidRDefault="00874072" w:rsidP="001B6708">
      <w:pPr>
        <w:spacing w:after="0" w:line="480" w:lineRule="auto"/>
        <w:ind w:left="720" w:hanging="720"/>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w:t>
      </w:r>
      <w:r w:rsidR="00DF0ED9" w:rsidRPr="005078DB">
        <w:rPr>
          <w:rFonts w:ascii="Times New Roman" w:hAnsi="Times New Roman" w:cs="Times New Roman"/>
          <w:sz w:val="24"/>
          <w:szCs w:val="24"/>
          <w:lang w:val="en-ZW"/>
        </w:rPr>
        <w:t>21</w:t>
      </w:r>
      <w:r w:rsidRPr="005078DB">
        <w:rPr>
          <w:rFonts w:ascii="Times New Roman" w:hAnsi="Times New Roman" w:cs="Times New Roman"/>
          <w:sz w:val="24"/>
          <w:szCs w:val="24"/>
          <w:lang w:val="en-ZW"/>
        </w:rPr>
        <w:t>]</w:t>
      </w:r>
      <w:r w:rsidRPr="005078DB">
        <w:rPr>
          <w:rFonts w:ascii="Times New Roman" w:hAnsi="Times New Roman" w:cs="Times New Roman"/>
          <w:sz w:val="24"/>
          <w:szCs w:val="24"/>
          <w:lang w:val="en-ZW"/>
        </w:rPr>
        <w:tab/>
        <w:t xml:space="preserve">The first respondent, instead of accepting the inevitable, that is, the loss of his property to a sale in execution, unlawfully sold the same property to the second respondent, received payment thereof and according to the latter, promptly used the proceeds to buy another property in the name of his wife and child. In these circumstances, allowing </w:t>
      </w:r>
      <w:r w:rsidRPr="005078DB">
        <w:rPr>
          <w:rFonts w:ascii="Times New Roman" w:hAnsi="Times New Roman" w:cs="Times New Roman"/>
          <w:sz w:val="24"/>
          <w:szCs w:val="24"/>
          <w:lang w:val="en-ZW"/>
        </w:rPr>
        <w:lastRenderedPageBreak/>
        <w:t xml:space="preserve">that sale to stand would be to reward the first respondent by allowing him to benefit from his illegal acts. </w:t>
      </w:r>
    </w:p>
    <w:p w14:paraId="28356B92" w14:textId="77777777" w:rsidR="00053DE2" w:rsidRPr="005078DB" w:rsidRDefault="00053DE2" w:rsidP="001B6708">
      <w:pPr>
        <w:spacing w:after="0" w:line="480" w:lineRule="auto"/>
        <w:ind w:left="720" w:hanging="720"/>
        <w:jc w:val="both"/>
        <w:rPr>
          <w:rFonts w:ascii="Times New Roman" w:hAnsi="Times New Roman" w:cs="Times New Roman"/>
          <w:sz w:val="24"/>
          <w:szCs w:val="24"/>
          <w:lang w:val="en-ZW"/>
        </w:rPr>
      </w:pPr>
    </w:p>
    <w:p w14:paraId="75BF719C" w14:textId="71D40052" w:rsidR="00874072" w:rsidRPr="005078DB" w:rsidRDefault="00DF0ED9" w:rsidP="00B13905">
      <w:pPr>
        <w:spacing w:after="0" w:line="480" w:lineRule="auto"/>
        <w:ind w:left="720" w:hanging="720"/>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[22]</w:t>
      </w:r>
      <w:r w:rsidRPr="005078DB">
        <w:rPr>
          <w:rFonts w:ascii="Times New Roman" w:hAnsi="Times New Roman" w:cs="Times New Roman"/>
          <w:sz w:val="24"/>
          <w:szCs w:val="24"/>
          <w:lang w:val="en-ZW"/>
        </w:rPr>
        <w:tab/>
      </w:r>
      <w:r w:rsidR="00874072" w:rsidRPr="005078DB">
        <w:rPr>
          <w:rFonts w:ascii="Times New Roman" w:hAnsi="Times New Roman" w:cs="Times New Roman"/>
          <w:sz w:val="24"/>
          <w:szCs w:val="24"/>
          <w:lang w:val="en-ZW"/>
        </w:rPr>
        <w:t xml:space="preserve">This is a person whose conduct </w:t>
      </w:r>
      <w:r w:rsidR="00976AD7" w:rsidRPr="005078DB">
        <w:rPr>
          <w:rFonts w:ascii="Times New Roman" w:hAnsi="Times New Roman" w:cs="Times New Roman"/>
          <w:i/>
          <w:sz w:val="24"/>
          <w:szCs w:val="24"/>
          <w:lang w:val="en-ZW"/>
        </w:rPr>
        <w:t xml:space="preserve">MATHONSI J </w:t>
      </w:r>
      <w:r w:rsidR="00874072" w:rsidRPr="005078DB">
        <w:rPr>
          <w:rFonts w:ascii="Times New Roman" w:hAnsi="Times New Roman" w:cs="Times New Roman"/>
          <w:sz w:val="24"/>
          <w:szCs w:val="24"/>
          <w:lang w:val="en-ZW"/>
        </w:rPr>
        <w:t xml:space="preserve">in his judgment aptly condemned as </w:t>
      </w:r>
      <w:r w:rsidR="00B13905" w:rsidRPr="005078DB">
        <w:rPr>
          <w:rFonts w:ascii="Times New Roman" w:hAnsi="Times New Roman" w:cs="Times New Roman"/>
          <w:sz w:val="24"/>
          <w:szCs w:val="24"/>
          <w:lang w:val="en-ZW"/>
        </w:rPr>
        <w:t xml:space="preserve">follows: - </w:t>
      </w:r>
    </w:p>
    <w:p w14:paraId="4C76766A" w14:textId="113F03F8" w:rsidR="00874072" w:rsidRPr="005078DB" w:rsidRDefault="00942FCD" w:rsidP="00B13905">
      <w:pPr>
        <w:spacing w:after="0" w:line="240" w:lineRule="auto"/>
        <w:ind w:left="1440" w:firstLine="62"/>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w:t>
      </w:r>
      <w:proofErr w:type="gramStart"/>
      <w:r w:rsidR="00874072" w:rsidRPr="005078DB">
        <w:rPr>
          <w:rFonts w:ascii="Times New Roman" w:hAnsi="Times New Roman" w:cs="Times New Roman"/>
          <w:sz w:val="24"/>
          <w:szCs w:val="24"/>
          <w:lang w:val="en-ZW"/>
        </w:rPr>
        <w:t>….</w:t>
      </w:r>
      <w:proofErr w:type="spellStart"/>
      <w:r w:rsidR="00874072" w:rsidRPr="005078DB">
        <w:rPr>
          <w:rFonts w:ascii="Times New Roman" w:hAnsi="Times New Roman" w:cs="Times New Roman"/>
          <w:i/>
          <w:sz w:val="24"/>
          <w:szCs w:val="24"/>
          <w:lang w:val="en-ZW"/>
        </w:rPr>
        <w:t>Chiutsi</w:t>
      </w:r>
      <w:proofErr w:type="spellEnd"/>
      <w:proofErr w:type="gramEnd"/>
      <w:r w:rsidR="00874072" w:rsidRPr="005078DB">
        <w:rPr>
          <w:rFonts w:ascii="Times New Roman" w:hAnsi="Times New Roman" w:cs="Times New Roman"/>
          <w:i/>
          <w:sz w:val="24"/>
          <w:szCs w:val="24"/>
          <w:lang w:val="en-ZW"/>
        </w:rPr>
        <w:t xml:space="preserve"> </w:t>
      </w:r>
      <w:r w:rsidR="00874072" w:rsidRPr="005078DB">
        <w:rPr>
          <w:rFonts w:ascii="Times New Roman" w:hAnsi="Times New Roman" w:cs="Times New Roman"/>
          <w:sz w:val="24"/>
          <w:szCs w:val="24"/>
          <w:lang w:val="en-ZW"/>
        </w:rPr>
        <w:t xml:space="preserve">has torn into smithereens every rule of ethics and professionalism  which those that occupy the </w:t>
      </w:r>
      <w:r w:rsidR="00E400C8" w:rsidRPr="005078DB">
        <w:rPr>
          <w:rFonts w:ascii="Times New Roman" w:hAnsi="Times New Roman" w:cs="Times New Roman"/>
          <w:sz w:val="24"/>
          <w:szCs w:val="24"/>
          <w:lang w:val="en-ZW"/>
        </w:rPr>
        <w:t>privileged</w:t>
      </w:r>
      <w:r w:rsidR="00874072" w:rsidRPr="005078DB">
        <w:rPr>
          <w:rFonts w:ascii="Times New Roman" w:hAnsi="Times New Roman" w:cs="Times New Roman"/>
          <w:sz w:val="24"/>
          <w:szCs w:val="24"/>
          <w:lang w:val="en-ZW"/>
        </w:rPr>
        <w:t xml:space="preserve"> position of practising law pride themselves with. Not only has he conducted himself in a dishonourable and unworthy manner by misappropriating trust funds, he has not shown any contrition at all as he has stood neck to neck and eyeball to eyeball with a client from whom he snatched a large sum of money for a lengthy period of time as he employed every trick in the book to avoid paying what he unlawfully took from a client. He has been an unwelcome but very regular visitor to the precincts of this </w:t>
      </w:r>
      <w:r w:rsidR="00E400C8" w:rsidRPr="005078DB">
        <w:rPr>
          <w:rFonts w:ascii="Times New Roman" w:hAnsi="Times New Roman" w:cs="Times New Roman"/>
          <w:sz w:val="24"/>
          <w:szCs w:val="24"/>
          <w:lang w:val="en-ZW"/>
        </w:rPr>
        <w:t>Co</w:t>
      </w:r>
      <w:r w:rsidR="00874072" w:rsidRPr="005078DB">
        <w:rPr>
          <w:rFonts w:ascii="Times New Roman" w:hAnsi="Times New Roman" w:cs="Times New Roman"/>
          <w:sz w:val="24"/>
          <w:szCs w:val="24"/>
          <w:lang w:val="en-ZW"/>
        </w:rPr>
        <w:t>urt with countless but frivolous applications which he has disdainfully purs</w:t>
      </w:r>
      <w:r w:rsidR="00135679">
        <w:rPr>
          <w:rFonts w:ascii="Times New Roman" w:hAnsi="Times New Roman" w:cs="Times New Roman"/>
          <w:sz w:val="24"/>
          <w:szCs w:val="24"/>
          <w:lang w:val="en-ZW"/>
        </w:rPr>
        <w:t>u</w:t>
      </w:r>
      <w:r w:rsidR="00874072" w:rsidRPr="005078DB">
        <w:rPr>
          <w:rFonts w:ascii="Times New Roman" w:hAnsi="Times New Roman" w:cs="Times New Roman"/>
          <w:sz w:val="24"/>
          <w:szCs w:val="24"/>
          <w:lang w:val="en-ZW"/>
        </w:rPr>
        <w:t>ed with no other intention but to perpetuate an injustice.</w:t>
      </w:r>
      <w:r w:rsidRPr="005078DB">
        <w:rPr>
          <w:rFonts w:ascii="Times New Roman" w:hAnsi="Times New Roman" w:cs="Times New Roman"/>
          <w:sz w:val="24"/>
          <w:szCs w:val="24"/>
          <w:lang w:val="en-ZW"/>
        </w:rPr>
        <w:t>”</w:t>
      </w:r>
    </w:p>
    <w:p w14:paraId="5E3AF83B" w14:textId="77777777" w:rsidR="00B13905" w:rsidRPr="005078DB" w:rsidRDefault="00B13905" w:rsidP="0054323C">
      <w:pPr>
        <w:spacing w:after="0" w:line="480" w:lineRule="auto"/>
        <w:jc w:val="both"/>
        <w:rPr>
          <w:rFonts w:ascii="Times New Roman" w:hAnsi="Times New Roman" w:cs="Times New Roman"/>
          <w:sz w:val="24"/>
          <w:szCs w:val="24"/>
          <w:lang w:val="en-ZW"/>
        </w:rPr>
      </w:pPr>
    </w:p>
    <w:p w14:paraId="77A9AD60" w14:textId="7FEDC2DF" w:rsidR="00874072" w:rsidRPr="005078DB" w:rsidRDefault="00874072" w:rsidP="0054323C">
      <w:pPr>
        <w:spacing w:after="0" w:line="480" w:lineRule="auto"/>
        <w:ind w:left="720" w:hanging="720"/>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ab/>
        <w:t xml:space="preserve">There remains, in light of these deserved excoriating comments regarding the conduct of the </w:t>
      </w:r>
      <w:r w:rsidR="00083711" w:rsidRPr="005078DB">
        <w:rPr>
          <w:rFonts w:ascii="Times New Roman" w:hAnsi="Times New Roman" w:cs="Times New Roman"/>
          <w:sz w:val="24"/>
          <w:szCs w:val="24"/>
          <w:lang w:val="en-ZW"/>
        </w:rPr>
        <w:t>first</w:t>
      </w:r>
      <w:r w:rsidRPr="005078DB">
        <w:rPr>
          <w:rFonts w:ascii="Times New Roman" w:hAnsi="Times New Roman" w:cs="Times New Roman"/>
          <w:sz w:val="24"/>
          <w:szCs w:val="24"/>
          <w:lang w:val="en-ZW"/>
        </w:rPr>
        <w:t xml:space="preserve"> respondent, no basis upon which such conduct can be redeemed, much less rewarded. </w:t>
      </w:r>
      <w:r w:rsidR="00B13905" w:rsidRPr="005078DB">
        <w:rPr>
          <w:rFonts w:ascii="Times New Roman" w:hAnsi="Times New Roman" w:cs="Times New Roman"/>
          <w:sz w:val="24"/>
          <w:szCs w:val="24"/>
          <w:lang w:val="en-ZW"/>
        </w:rPr>
        <w:t>Accordingly,</w:t>
      </w:r>
      <w:r w:rsidRPr="005078DB">
        <w:rPr>
          <w:rFonts w:ascii="Times New Roman" w:hAnsi="Times New Roman" w:cs="Times New Roman"/>
          <w:sz w:val="24"/>
          <w:szCs w:val="24"/>
          <w:lang w:val="en-ZW"/>
        </w:rPr>
        <w:t xml:space="preserve"> the court </w:t>
      </w:r>
      <w:r w:rsidRPr="005078DB">
        <w:rPr>
          <w:rFonts w:ascii="Times New Roman" w:hAnsi="Times New Roman" w:cs="Times New Roman"/>
          <w:i/>
          <w:sz w:val="24"/>
          <w:szCs w:val="24"/>
          <w:lang w:val="en-ZW"/>
        </w:rPr>
        <w:t xml:space="preserve">a quo </w:t>
      </w:r>
      <w:r w:rsidRPr="005078DB">
        <w:rPr>
          <w:rFonts w:ascii="Times New Roman" w:hAnsi="Times New Roman" w:cs="Times New Roman"/>
          <w:sz w:val="24"/>
          <w:szCs w:val="24"/>
          <w:lang w:val="en-ZW"/>
        </w:rPr>
        <w:t xml:space="preserve">erred to the extent that through its judgment, it would have so rewarded the first respondent. </w:t>
      </w:r>
    </w:p>
    <w:p w14:paraId="12952E16" w14:textId="77777777" w:rsidR="00B13905" w:rsidRPr="005078DB" w:rsidRDefault="00B13905" w:rsidP="00B13905">
      <w:pPr>
        <w:spacing w:after="0" w:line="480" w:lineRule="auto"/>
        <w:ind w:left="720" w:hanging="720"/>
        <w:jc w:val="both"/>
        <w:rPr>
          <w:rFonts w:ascii="Times New Roman" w:hAnsi="Times New Roman" w:cs="Times New Roman"/>
          <w:sz w:val="24"/>
          <w:szCs w:val="24"/>
          <w:lang w:val="en-ZW"/>
        </w:rPr>
      </w:pPr>
    </w:p>
    <w:p w14:paraId="436D3928" w14:textId="10E8A2DB" w:rsidR="00874072" w:rsidRPr="005078DB" w:rsidRDefault="00874072" w:rsidP="00B13905">
      <w:pPr>
        <w:spacing w:after="0" w:line="480" w:lineRule="auto"/>
        <w:ind w:left="720" w:hanging="720"/>
        <w:jc w:val="both"/>
        <w:rPr>
          <w:rFonts w:ascii="Times New Roman" w:hAnsi="Times New Roman" w:cs="Times New Roman"/>
          <w:sz w:val="24"/>
          <w:szCs w:val="24"/>
          <w:lang w:val="en-ZW"/>
        </w:rPr>
      </w:pPr>
      <w:r w:rsidRPr="005078DB">
        <w:rPr>
          <w:rFonts w:ascii="Times New Roman" w:hAnsi="Times New Roman" w:cs="Times New Roman"/>
          <w:sz w:val="24"/>
          <w:szCs w:val="24"/>
          <w:lang w:val="en-ZW"/>
        </w:rPr>
        <w:tab/>
        <w:t xml:space="preserve">Ground of appeal number </w:t>
      </w:r>
      <w:r w:rsidR="0025681E" w:rsidRPr="005078DB">
        <w:rPr>
          <w:rFonts w:ascii="Times New Roman" w:hAnsi="Times New Roman" w:cs="Times New Roman"/>
          <w:sz w:val="24"/>
          <w:szCs w:val="24"/>
          <w:lang w:val="en-ZW"/>
        </w:rPr>
        <w:t>(</w:t>
      </w:r>
      <w:r w:rsidR="00864C23">
        <w:rPr>
          <w:rFonts w:ascii="Times New Roman" w:hAnsi="Times New Roman" w:cs="Times New Roman"/>
          <w:sz w:val="24"/>
          <w:szCs w:val="24"/>
          <w:lang w:val="en-ZW"/>
        </w:rPr>
        <w:t>6</w:t>
      </w:r>
      <w:r w:rsidR="0025681E" w:rsidRPr="005078DB">
        <w:rPr>
          <w:rFonts w:ascii="Times New Roman" w:hAnsi="Times New Roman" w:cs="Times New Roman"/>
          <w:sz w:val="24"/>
          <w:szCs w:val="24"/>
          <w:lang w:val="en-ZW"/>
        </w:rPr>
        <w:t>)</w:t>
      </w:r>
      <w:r w:rsidRPr="005078DB">
        <w:rPr>
          <w:rFonts w:ascii="Times New Roman" w:hAnsi="Times New Roman" w:cs="Times New Roman"/>
          <w:sz w:val="24"/>
          <w:szCs w:val="24"/>
          <w:lang w:val="en-ZW"/>
        </w:rPr>
        <w:t xml:space="preserve"> has merit and is determined against the </w:t>
      </w:r>
      <w:r w:rsidR="00083711" w:rsidRPr="005078DB">
        <w:rPr>
          <w:rFonts w:ascii="Times New Roman" w:hAnsi="Times New Roman" w:cs="Times New Roman"/>
          <w:sz w:val="24"/>
          <w:szCs w:val="24"/>
          <w:lang w:val="en-ZW"/>
        </w:rPr>
        <w:t>first</w:t>
      </w:r>
      <w:r w:rsidRPr="005078DB">
        <w:rPr>
          <w:rFonts w:ascii="Times New Roman" w:hAnsi="Times New Roman" w:cs="Times New Roman"/>
          <w:sz w:val="24"/>
          <w:szCs w:val="24"/>
          <w:lang w:val="en-ZW"/>
        </w:rPr>
        <w:t xml:space="preserve"> respondent.</w:t>
      </w:r>
    </w:p>
    <w:p w14:paraId="503681FB" w14:textId="77777777" w:rsidR="00874072" w:rsidRPr="005078DB" w:rsidRDefault="00874072" w:rsidP="00AE2D94">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 xml:space="preserve"> </w:t>
      </w:r>
    </w:p>
    <w:p w14:paraId="516CCA06" w14:textId="5576653A" w:rsidR="00420007" w:rsidRDefault="00874072" w:rsidP="00B97B4C">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w:t>
      </w:r>
      <w:r w:rsidR="00DF0ED9" w:rsidRPr="005078DB">
        <w:rPr>
          <w:rFonts w:ascii="Times New Roman" w:hAnsi="Times New Roman" w:cs="Times New Roman"/>
          <w:sz w:val="24"/>
          <w:szCs w:val="24"/>
          <w:lang w:val="en-GB"/>
        </w:rPr>
        <w:t>23</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 xml:space="preserve">While in appropriate circumstances the innocent purchaser of property irregularly sold to him or her may still be able to legally keep title to such property, the appellant argues that such is not the case in relation to the second respondent </w:t>
      </w:r>
      <w:r w:rsidRPr="005078DB">
        <w:rPr>
          <w:rFonts w:ascii="Times New Roman" w:hAnsi="Times New Roman" w:cs="Times New Roman"/>
          <w:i/>
          <w:sz w:val="24"/>
          <w:szCs w:val="24"/>
          <w:lang w:val="en-GB"/>
        </w:rPr>
        <w:t xml:space="preserve">in </w:t>
      </w:r>
      <w:proofErr w:type="spellStart"/>
      <w:r w:rsidRPr="005078DB">
        <w:rPr>
          <w:rFonts w:ascii="Times New Roman" w:hAnsi="Times New Roman" w:cs="Times New Roman"/>
          <w:i/>
          <w:sz w:val="24"/>
          <w:szCs w:val="24"/>
          <w:lang w:val="en-GB"/>
        </w:rPr>
        <w:t>casu</w:t>
      </w:r>
      <w:proofErr w:type="spellEnd"/>
      <w:r w:rsidRPr="005078DB">
        <w:rPr>
          <w:rFonts w:ascii="Times New Roman" w:hAnsi="Times New Roman" w:cs="Times New Roman"/>
          <w:sz w:val="24"/>
          <w:szCs w:val="24"/>
          <w:lang w:val="en-GB"/>
        </w:rPr>
        <w:t xml:space="preserve">. The basis upon which it is contended that the sale of the property in question could not have been validly sold to the second respondent also relates to the </w:t>
      </w:r>
      <w:r w:rsidRPr="005078DB">
        <w:rPr>
          <w:rFonts w:ascii="Times New Roman" w:hAnsi="Times New Roman" w:cs="Times New Roman"/>
          <w:i/>
          <w:sz w:val="24"/>
          <w:szCs w:val="24"/>
          <w:lang w:val="en-GB"/>
        </w:rPr>
        <w:t>bona fides</w:t>
      </w:r>
      <w:r w:rsidRPr="005078DB">
        <w:rPr>
          <w:rFonts w:ascii="Times New Roman" w:hAnsi="Times New Roman" w:cs="Times New Roman"/>
          <w:sz w:val="24"/>
          <w:szCs w:val="24"/>
          <w:lang w:val="en-GB"/>
        </w:rPr>
        <w:t xml:space="preserve"> or otherwise of the second respondent himself. The appellant contends in ground of appeal number</w:t>
      </w:r>
      <w:r w:rsidR="00794685" w:rsidRPr="005078DB">
        <w:rPr>
          <w:rFonts w:ascii="Times New Roman" w:hAnsi="Times New Roman" w:cs="Times New Roman"/>
          <w:sz w:val="24"/>
          <w:szCs w:val="24"/>
          <w:lang w:val="en-GB"/>
        </w:rPr>
        <w:t> </w:t>
      </w:r>
      <w:r w:rsidRPr="005078DB">
        <w:rPr>
          <w:rFonts w:ascii="Times New Roman" w:hAnsi="Times New Roman" w:cs="Times New Roman"/>
          <w:sz w:val="24"/>
          <w:szCs w:val="24"/>
          <w:lang w:val="en-GB"/>
        </w:rPr>
        <w:t xml:space="preserve">7 that </w:t>
      </w:r>
      <w:r w:rsidRPr="005078DB">
        <w:rPr>
          <w:rFonts w:ascii="Times New Roman" w:hAnsi="Times New Roman" w:cs="Times New Roman"/>
          <w:sz w:val="24"/>
          <w:szCs w:val="24"/>
          <w:lang w:val="en-GB"/>
        </w:rPr>
        <w:lastRenderedPageBreak/>
        <w:t xml:space="preserve">the court </w:t>
      </w:r>
      <w:r w:rsidRPr="005078DB">
        <w:rPr>
          <w:rFonts w:ascii="Times New Roman" w:hAnsi="Times New Roman" w:cs="Times New Roman"/>
          <w:i/>
          <w:sz w:val="24"/>
          <w:szCs w:val="24"/>
          <w:lang w:val="en-GB"/>
        </w:rPr>
        <w:t>a quo</w:t>
      </w:r>
      <w:r w:rsidRPr="005078DB">
        <w:rPr>
          <w:rFonts w:ascii="Times New Roman" w:hAnsi="Times New Roman" w:cs="Times New Roman"/>
          <w:sz w:val="24"/>
          <w:szCs w:val="24"/>
          <w:lang w:val="en-GB"/>
        </w:rPr>
        <w:t xml:space="preserve"> erred in coming to the conclusion that the second respondent was an innocent purchaser of the property in issue. </w:t>
      </w:r>
    </w:p>
    <w:p w14:paraId="3A1656E2" w14:textId="77777777" w:rsidR="00053DE2" w:rsidRPr="005078DB" w:rsidRDefault="00053DE2" w:rsidP="00B97B4C">
      <w:pPr>
        <w:spacing w:after="0" w:line="480" w:lineRule="auto"/>
        <w:ind w:left="720" w:hanging="720"/>
        <w:jc w:val="both"/>
        <w:rPr>
          <w:rFonts w:ascii="Times New Roman" w:hAnsi="Times New Roman" w:cs="Times New Roman"/>
          <w:sz w:val="24"/>
          <w:szCs w:val="24"/>
          <w:lang w:val="en-GB"/>
        </w:rPr>
      </w:pPr>
    </w:p>
    <w:p w14:paraId="78DC7EC1" w14:textId="32F3EE43" w:rsidR="004067FE" w:rsidRPr="005078DB" w:rsidRDefault="00420007" w:rsidP="0054323C">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[24]</w:t>
      </w:r>
      <w:r w:rsidRPr="005078DB">
        <w:rPr>
          <w:rFonts w:ascii="Times New Roman" w:hAnsi="Times New Roman" w:cs="Times New Roman"/>
          <w:sz w:val="24"/>
          <w:szCs w:val="24"/>
          <w:lang w:val="en-GB"/>
        </w:rPr>
        <w:tab/>
        <w:t xml:space="preserve">The appellant </w:t>
      </w:r>
      <w:r w:rsidR="00874072" w:rsidRPr="005078DB">
        <w:rPr>
          <w:rFonts w:ascii="Times New Roman" w:hAnsi="Times New Roman" w:cs="Times New Roman"/>
          <w:sz w:val="24"/>
          <w:szCs w:val="24"/>
          <w:lang w:val="en-GB"/>
        </w:rPr>
        <w:t xml:space="preserve">also argues, correctly in the court’s view, that transfer of the property to the second respondent was premised on fraud and perjury perpetrated by the first respondent. It further submits that the property was attached in execution and a </w:t>
      </w:r>
      <w:r w:rsidR="00874072" w:rsidRPr="005078DB">
        <w:rPr>
          <w:rFonts w:ascii="Times New Roman" w:hAnsi="Times New Roman" w:cs="Times New Roman"/>
          <w:i/>
          <w:sz w:val="24"/>
          <w:szCs w:val="24"/>
          <w:lang w:val="en-GB"/>
        </w:rPr>
        <w:t>caveat,</w:t>
      </w:r>
      <w:r w:rsidR="00874072" w:rsidRPr="005078DB">
        <w:rPr>
          <w:rFonts w:ascii="Times New Roman" w:hAnsi="Times New Roman" w:cs="Times New Roman"/>
          <w:sz w:val="24"/>
          <w:szCs w:val="24"/>
          <w:lang w:val="en-GB"/>
        </w:rPr>
        <w:t xml:space="preserve"> which the second respondent was aware of but still went on to purchase such property, had been registered against the relevant Deed of Transfer. The appellant avers accordingly, that the second respondent was cognisant of the fact that the first respondent could not transfer valid or unblemished title to him. He thus, so the argument continues, could not allege any injustice being visited on him through cancellation of the Title Deed in his favour.</w:t>
      </w:r>
    </w:p>
    <w:p w14:paraId="530840B4" w14:textId="77777777" w:rsidR="001B6708" w:rsidRPr="005078DB" w:rsidRDefault="001B6708" w:rsidP="001B6708">
      <w:pPr>
        <w:spacing w:after="0" w:line="480" w:lineRule="auto"/>
        <w:ind w:left="720" w:hanging="720"/>
        <w:jc w:val="both"/>
        <w:rPr>
          <w:rFonts w:ascii="Times New Roman" w:hAnsi="Times New Roman" w:cs="Times New Roman"/>
          <w:sz w:val="24"/>
          <w:szCs w:val="24"/>
          <w:lang w:val="en-GB"/>
        </w:rPr>
      </w:pPr>
    </w:p>
    <w:p w14:paraId="616410AF" w14:textId="79073C32" w:rsidR="00EC481C" w:rsidRPr="005078DB" w:rsidRDefault="00EC481C" w:rsidP="0054323C">
      <w:pPr>
        <w:spacing w:after="0" w:line="480" w:lineRule="auto"/>
        <w:ind w:left="720" w:hanging="862"/>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[2</w:t>
      </w:r>
      <w:r w:rsidR="00420007" w:rsidRPr="005078DB">
        <w:rPr>
          <w:rFonts w:ascii="Times New Roman" w:hAnsi="Times New Roman" w:cs="Times New Roman"/>
          <w:sz w:val="24"/>
          <w:szCs w:val="24"/>
          <w:lang w:val="en-GB"/>
        </w:rPr>
        <w:t>5</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 xml:space="preserve">The appellant relied on </w:t>
      </w:r>
      <w:r w:rsidR="00FC0A51">
        <w:rPr>
          <w:rFonts w:ascii="Times New Roman" w:hAnsi="Times New Roman" w:cs="Times New Roman"/>
          <w:sz w:val="24"/>
          <w:szCs w:val="24"/>
          <w:lang w:val="en-GB"/>
        </w:rPr>
        <w:t xml:space="preserve">the case of </w:t>
      </w:r>
      <w:r w:rsidRPr="00FC0A51">
        <w:rPr>
          <w:rFonts w:ascii="Times New Roman" w:hAnsi="Times New Roman" w:cs="Times New Roman"/>
          <w:sz w:val="24"/>
          <w:szCs w:val="24"/>
          <w:lang w:val="en-GB"/>
        </w:rPr>
        <w:t>T</w:t>
      </w:r>
      <w:r w:rsidR="00864C23" w:rsidRPr="00FC0A51">
        <w:rPr>
          <w:rFonts w:ascii="Times New Roman" w:hAnsi="Times New Roman" w:cs="Times New Roman"/>
          <w:sz w:val="24"/>
          <w:szCs w:val="24"/>
          <w:lang w:val="en-GB"/>
        </w:rPr>
        <w:t>BIC</w:t>
      </w:r>
      <w:r w:rsidRPr="005078DB">
        <w:rPr>
          <w:rFonts w:ascii="Times New Roman" w:hAnsi="Times New Roman" w:cs="Times New Roman"/>
          <w:i/>
          <w:sz w:val="24"/>
          <w:szCs w:val="24"/>
          <w:lang w:val="en-GB"/>
        </w:rPr>
        <w:t xml:space="preserve"> Investments v Kennedy </w:t>
      </w:r>
      <w:proofErr w:type="spellStart"/>
      <w:r w:rsidRPr="005078DB">
        <w:rPr>
          <w:rFonts w:ascii="Times New Roman" w:hAnsi="Times New Roman" w:cs="Times New Roman"/>
          <w:i/>
          <w:sz w:val="24"/>
          <w:szCs w:val="24"/>
          <w:lang w:val="en-GB"/>
        </w:rPr>
        <w:t>Mangenje</w:t>
      </w:r>
      <w:proofErr w:type="spellEnd"/>
      <w:r w:rsidRPr="005078DB">
        <w:rPr>
          <w:rFonts w:ascii="Times New Roman" w:hAnsi="Times New Roman" w:cs="Times New Roman"/>
          <w:i/>
          <w:sz w:val="24"/>
          <w:szCs w:val="24"/>
          <w:lang w:val="en-GB"/>
        </w:rPr>
        <w:t xml:space="preserve"> </w:t>
      </w:r>
      <w:r w:rsidR="0092619D" w:rsidRPr="005078DB">
        <w:rPr>
          <w:rFonts w:ascii="Times New Roman" w:hAnsi="Times New Roman" w:cs="Times New Roman"/>
          <w:i/>
          <w:sz w:val="24"/>
          <w:szCs w:val="24"/>
          <w:lang w:val="en-GB"/>
        </w:rPr>
        <w:t>(</w:t>
      </w:r>
      <w:r w:rsidR="0025681E" w:rsidRPr="005078DB">
        <w:rPr>
          <w:rFonts w:ascii="Times New Roman" w:hAnsi="Times New Roman" w:cs="Times New Roman"/>
          <w:i/>
          <w:sz w:val="24"/>
          <w:szCs w:val="24"/>
          <w:lang w:val="en-GB"/>
        </w:rPr>
        <w:t>s</w:t>
      </w:r>
      <w:r w:rsidR="0092619D" w:rsidRPr="005078DB">
        <w:rPr>
          <w:rFonts w:ascii="Times New Roman" w:hAnsi="Times New Roman" w:cs="Times New Roman"/>
          <w:i/>
          <w:sz w:val="24"/>
          <w:szCs w:val="24"/>
          <w:lang w:val="en-GB"/>
        </w:rPr>
        <w:t>upra)</w:t>
      </w:r>
      <w:r w:rsidRPr="005078DB">
        <w:rPr>
          <w:rFonts w:ascii="Times New Roman" w:hAnsi="Times New Roman" w:cs="Times New Roman"/>
          <w:sz w:val="24"/>
          <w:szCs w:val="24"/>
          <w:lang w:val="en-GB"/>
        </w:rPr>
        <w:t>where the following was stated: -</w:t>
      </w:r>
    </w:p>
    <w:p w14:paraId="4FFF049C" w14:textId="4114FECE" w:rsidR="00EC481C" w:rsidRPr="005078DB" w:rsidRDefault="00E400C8" w:rsidP="00EC481C">
      <w:pPr>
        <w:spacing w:after="0" w:line="240" w:lineRule="auto"/>
        <w:ind w:left="144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w:t>
      </w:r>
      <w:r w:rsidR="00EC481C" w:rsidRPr="005078DB">
        <w:rPr>
          <w:rFonts w:ascii="Times New Roman" w:hAnsi="Times New Roman" w:cs="Times New Roman"/>
          <w:sz w:val="24"/>
          <w:szCs w:val="24"/>
          <w:lang w:val="en-GB"/>
        </w:rPr>
        <w:t xml:space="preserve">On the authorities, a buyer who acquires property </w:t>
      </w:r>
      <w:r w:rsidRPr="005078DB">
        <w:rPr>
          <w:rFonts w:ascii="Times New Roman" w:hAnsi="Times New Roman" w:cs="Times New Roman"/>
          <w:sz w:val="24"/>
          <w:szCs w:val="24"/>
          <w:lang w:val="en-GB"/>
        </w:rPr>
        <w:tab/>
      </w:r>
      <w:r w:rsidR="00EC481C" w:rsidRPr="005078DB">
        <w:rPr>
          <w:rFonts w:ascii="Times New Roman" w:hAnsi="Times New Roman" w:cs="Times New Roman"/>
          <w:sz w:val="24"/>
          <w:szCs w:val="24"/>
          <w:lang w:val="en-GB"/>
        </w:rPr>
        <w:t>from a seller who is not the owner and without valid mandate</w:t>
      </w:r>
      <w:r w:rsidR="00AE2D94">
        <w:rPr>
          <w:rFonts w:ascii="Times New Roman" w:hAnsi="Times New Roman" w:cs="Times New Roman"/>
          <w:sz w:val="24"/>
          <w:szCs w:val="24"/>
          <w:lang w:val="en-GB"/>
        </w:rPr>
        <w:t xml:space="preserve"> </w:t>
      </w:r>
      <w:r w:rsidR="00EC481C" w:rsidRPr="005078DB">
        <w:rPr>
          <w:rFonts w:ascii="Times New Roman" w:hAnsi="Times New Roman" w:cs="Times New Roman"/>
          <w:sz w:val="24"/>
          <w:szCs w:val="24"/>
          <w:lang w:val="en-GB"/>
        </w:rPr>
        <w:t>to sell the property, as happened in this case, acquires defective title which is a nullity at law. A nullity is an event that never happened in the eyes of the law</w:t>
      </w:r>
      <w:r w:rsidR="00864C23">
        <w:rPr>
          <w:rFonts w:ascii="Times New Roman" w:hAnsi="Times New Roman" w:cs="Times New Roman"/>
          <w:sz w:val="24"/>
          <w:szCs w:val="24"/>
          <w:lang w:val="en-GB"/>
        </w:rPr>
        <w:t>.............In</w:t>
      </w:r>
      <w:r w:rsidR="00EC481C" w:rsidRPr="005078DB">
        <w:rPr>
          <w:rFonts w:ascii="Times New Roman" w:hAnsi="Times New Roman" w:cs="Times New Roman"/>
          <w:sz w:val="24"/>
          <w:szCs w:val="24"/>
          <w:lang w:val="en-GB"/>
        </w:rPr>
        <w:t xml:space="preserve"> </w:t>
      </w:r>
      <w:proofErr w:type="spellStart"/>
      <w:r w:rsidR="00EC481C" w:rsidRPr="00AE2D94">
        <w:rPr>
          <w:rFonts w:ascii="Times New Roman" w:hAnsi="Times New Roman" w:cs="Times New Roman"/>
          <w:i/>
          <w:iCs/>
          <w:sz w:val="24"/>
          <w:szCs w:val="24"/>
          <w:lang w:val="en-GB"/>
        </w:rPr>
        <w:t>Guoxing</w:t>
      </w:r>
      <w:proofErr w:type="spellEnd"/>
      <w:r w:rsidR="00EC481C" w:rsidRPr="00AE2D94">
        <w:rPr>
          <w:rFonts w:ascii="Times New Roman" w:hAnsi="Times New Roman" w:cs="Times New Roman"/>
          <w:i/>
          <w:iCs/>
          <w:sz w:val="24"/>
          <w:szCs w:val="24"/>
          <w:lang w:val="en-GB"/>
        </w:rPr>
        <w:t xml:space="preserve"> Gong v Mayor Logistics (Pvt) Ltd</w:t>
      </w:r>
      <w:r w:rsidR="00EC481C" w:rsidRPr="005078DB">
        <w:rPr>
          <w:rFonts w:ascii="Times New Roman" w:hAnsi="Times New Roman" w:cs="Times New Roman"/>
          <w:i/>
          <w:sz w:val="24"/>
          <w:szCs w:val="24"/>
          <w:lang w:val="en-GB"/>
        </w:rPr>
        <w:t xml:space="preserve"> </w:t>
      </w:r>
      <w:r w:rsidR="00EC481C" w:rsidRPr="005078DB">
        <w:rPr>
          <w:rFonts w:ascii="Times New Roman" w:hAnsi="Times New Roman" w:cs="Times New Roman"/>
          <w:iCs/>
          <w:sz w:val="24"/>
          <w:szCs w:val="24"/>
          <w:lang w:val="en-GB"/>
        </w:rPr>
        <w:t>SC</w:t>
      </w:r>
      <w:r w:rsidR="00135679">
        <w:rPr>
          <w:rFonts w:ascii="Times New Roman" w:hAnsi="Times New Roman" w:cs="Times New Roman"/>
          <w:iCs/>
          <w:sz w:val="24"/>
          <w:szCs w:val="24"/>
          <w:lang w:val="en-GB"/>
        </w:rPr>
        <w:t xml:space="preserve"> </w:t>
      </w:r>
      <w:r w:rsidR="00EC481C" w:rsidRPr="005078DB">
        <w:rPr>
          <w:rFonts w:ascii="Times New Roman" w:hAnsi="Times New Roman" w:cs="Times New Roman"/>
          <w:iCs/>
          <w:sz w:val="24"/>
          <w:szCs w:val="24"/>
          <w:lang w:val="en-GB"/>
        </w:rPr>
        <w:t>2/2017</w:t>
      </w:r>
      <w:r w:rsidR="00EC481C" w:rsidRPr="005078DB">
        <w:rPr>
          <w:rFonts w:ascii="Times New Roman" w:hAnsi="Times New Roman" w:cs="Times New Roman"/>
          <w:i/>
          <w:sz w:val="24"/>
          <w:szCs w:val="24"/>
          <w:lang w:val="en-GB"/>
        </w:rPr>
        <w:t xml:space="preserve"> at </w:t>
      </w:r>
      <w:r w:rsidR="00EC481C" w:rsidRPr="00AE2D94">
        <w:rPr>
          <w:rFonts w:ascii="Times New Roman" w:hAnsi="Times New Roman" w:cs="Times New Roman"/>
          <w:iCs/>
          <w:sz w:val="24"/>
          <w:szCs w:val="24"/>
          <w:lang w:val="en-GB"/>
        </w:rPr>
        <w:t>p 6</w:t>
      </w:r>
      <w:r w:rsidR="00864C23">
        <w:rPr>
          <w:rFonts w:ascii="Times New Roman" w:hAnsi="Times New Roman" w:cs="Times New Roman"/>
          <w:sz w:val="24"/>
          <w:szCs w:val="24"/>
          <w:lang w:val="en-GB"/>
        </w:rPr>
        <w:t xml:space="preserve">, </w:t>
      </w:r>
      <w:r w:rsidR="00EC481C" w:rsidRPr="005078DB">
        <w:rPr>
          <w:rFonts w:ascii="Times New Roman" w:hAnsi="Times New Roman" w:cs="Times New Roman"/>
          <w:sz w:val="24"/>
          <w:szCs w:val="24"/>
          <w:lang w:val="en-GB"/>
        </w:rPr>
        <w:t xml:space="preserve">this Court made it abundantly clear that anything done contrary to the law is a nullity. To make matters worse, as correctly found by the learned Judge in the court </w:t>
      </w:r>
      <w:r w:rsidR="00EC481C" w:rsidRPr="005078DB">
        <w:rPr>
          <w:rFonts w:ascii="Times New Roman" w:hAnsi="Times New Roman" w:cs="Times New Roman"/>
          <w:i/>
          <w:sz w:val="24"/>
          <w:szCs w:val="24"/>
          <w:lang w:val="en-GB"/>
        </w:rPr>
        <w:t>a quo</w:t>
      </w:r>
      <w:r w:rsidR="00EC481C" w:rsidRPr="005078DB">
        <w:rPr>
          <w:rFonts w:ascii="Times New Roman" w:hAnsi="Times New Roman" w:cs="Times New Roman"/>
          <w:sz w:val="24"/>
          <w:szCs w:val="24"/>
          <w:lang w:val="en-GB"/>
        </w:rPr>
        <w:t>, the appellant obtained dubious title in circumstances where the original title deeds with the endorsement of State title had been fraudulently removed from the Deeds Registry. It is trite that one cannot transfer ownership of rights that he does not have nor can rights be lawfully transferred through fraudulent means. This is because the law prohibits anyone from deriving benefit from criminality regardless of the origin of the criminal conduct.</w:t>
      </w:r>
      <w:r w:rsidR="008041E7" w:rsidRPr="005078DB">
        <w:rPr>
          <w:rFonts w:ascii="Times New Roman" w:hAnsi="Times New Roman" w:cs="Times New Roman"/>
          <w:sz w:val="24"/>
          <w:szCs w:val="24"/>
          <w:lang w:val="en-GB"/>
        </w:rPr>
        <w:t>”</w:t>
      </w:r>
    </w:p>
    <w:p w14:paraId="0560AA18" w14:textId="77777777" w:rsidR="00EC481C" w:rsidRPr="005078DB" w:rsidRDefault="00EC481C" w:rsidP="0054323C">
      <w:pPr>
        <w:spacing w:after="0" w:line="480" w:lineRule="auto"/>
        <w:ind w:left="720" w:hanging="720"/>
        <w:jc w:val="both"/>
        <w:rPr>
          <w:rFonts w:ascii="Times New Roman" w:hAnsi="Times New Roman" w:cs="Times New Roman"/>
          <w:sz w:val="24"/>
          <w:szCs w:val="24"/>
          <w:lang w:val="en-GB"/>
        </w:rPr>
      </w:pPr>
    </w:p>
    <w:p w14:paraId="686A10E4" w14:textId="1E462FBD" w:rsidR="00EC481C" w:rsidRPr="005078DB" w:rsidRDefault="00EC481C" w:rsidP="0054323C">
      <w:pPr>
        <w:spacing w:after="0" w:line="480" w:lineRule="auto"/>
        <w:ind w:left="720" w:hanging="720"/>
        <w:jc w:val="both"/>
        <w:rPr>
          <w:rFonts w:ascii="Times New Roman" w:hAnsi="Times New Roman" w:cs="Times New Roman"/>
          <w:i/>
          <w:sz w:val="24"/>
          <w:szCs w:val="24"/>
          <w:lang w:val="en-GB"/>
        </w:rPr>
      </w:pPr>
      <w:r w:rsidRPr="005078DB">
        <w:rPr>
          <w:rFonts w:ascii="Times New Roman" w:hAnsi="Times New Roman" w:cs="Times New Roman"/>
          <w:sz w:val="24"/>
          <w:szCs w:val="24"/>
          <w:lang w:val="en-GB"/>
        </w:rPr>
        <w:t>[2</w:t>
      </w:r>
      <w:r w:rsidR="00420007" w:rsidRPr="005078DB">
        <w:rPr>
          <w:rFonts w:ascii="Times New Roman" w:hAnsi="Times New Roman" w:cs="Times New Roman"/>
          <w:sz w:val="24"/>
          <w:szCs w:val="24"/>
          <w:lang w:val="en-GB"/>
        </w:rPr>
        <w:t>6</w:t>
      </w:r>
      <w:r w:rsidRPr="005078DB">
        <w:rPr>
          <w:rFonts w:ascii="Times New Roman" w:hAnsi="Times New Roman" w:cs="Times New Roman"/>
          <w:sz w:val="24"/>
          <w:szCs w:val="24"/>
          <w:lang w:val="en-GB"/>
        </w:rPr>
        <w:t>]</w:t>
      </w:r>
      <w:r w:rsidRPr="005078DB">
        <w:rPr>
          <w:rFonts w:ascii="Times New Roman" w:hAnsi="Times New Roman" w:cs="Times New Roman"/>
          <w:sz w:val="24"/>
          <w:szCs w:val="24"/>
        </w:rPr>
        <w:t xml:space="preserve"> </w:t>
      </w:r>
      <w:r w:rsidRPr="005078DB">
        <w:rPr>
          <w:rFonts w:ascii="Times New Roman" w:hAnsi="Times New Roman" w:cs="Times New Roman"/>
          <w:sz w:val="24"/>
          <w:szCs w:val="24"/>
        </w:rPr>
        <w:tab/>
        <w:t xml:space="preserve">The evidence before the court </w:t>
      </w:r>
      <w:r w:rsidRPr="005078DB">
        <w:rPr>
          <w:rFonts w:ascii="Times New Roman" w:hAnsi="Times New Roman" w:cs="Times New Roman"/>
          <w:sz w:val="24"/>
          <w:szCs w:val="24"/>
          <w:lang w:val="en-GB"/>
        </w:rPr>
        <w:t xml:space="preserve">shows that there is merit in the appellant’s submissions. The second respondent in his opposing affidavit </w:t>
      </w:r>
      <w:r w:rsidRPr="005078DB">
        <w:rPr>
          <w:rFonts w:ascii="Times New Roman" w:hAnsi="Times New Roman" w:cs="Times New Roman"/>
          <w:i/>
          <w:sz w:val="24"/>
          <w:szCs w:val="24"/>
          <w:lang w:val="en-GB"/>
        </w:rPr>
        <w:t>a quo</w:t>
      </w:r>
      <w:r w:rsidRPr="005078DB">
        <w:rPr>
          <w:rFonts w:ascii="Times New Roman" w:hAnsi="Times New Roman" w:cs="Times New Roman"/>
          <w:sz w:val="24"/>
          <w:szCs w:val="24"/>
          <w:lang w:val="en-GB"/>
        </w:rPr>
        <w:t xml:space="preserve"> alluded to the fact that the Deed of Transfer in favour of the first respondent mysteriously went missing from the Deeds </w:t>
      </w:r>
      <w:r w:rsidRPr="005078DB">
        <w:rPr>
          <w:rFonts w:ascii="Times New Roman" w:hAnsi="Times New Roman" w:cs="Times New Roman"/>
          <w:sz w:val="24"/>
          <w:szCs w:val="24"/>
          <w:lang w:val="en-GB"/>
        </w:rPr>
        <w:lastRenderedPageBreak/>
        <w:t>Registry, with no explanation being tendered as to how or why that had happened. He further stated that his father, who was standing in for him, was later informed by an official in the Deeds Registry that the deed had resurfaced and cryptically, that ‘any</w:t>
      </w:r>
      <w:r w:rsidRPr="005078DB">
        <w:rPr>
          <w:rFonts w:ascii="Times New Roman" w:hAnsi="Times New Roman" w:cs="Times New Roman"/>
          <w:i/>
          <w:sz w:val="24"/>
          <w:szCs w:val="24"/>
          <w:lang w:val="en-GB"/>
        </w:rPr>
        <w:t xml:space="preserve"> caveats on the property merely meant that the owners thereof were to be paid first from out of the proceeds of the sale.’  </w:t>
      </w:r>
      <w:r w:rsidRPr="005078DB">
        <w:rPr>
          <w:rFonts w:ascii="Times New Roman" w:hAnsi="Times New Roman" w:cs="Times New Roman"/>
          <w:sz w:val="24"/>
          <w:szCs w:val="24"/>
          <w:lang w:val="en-GB"/>
        </w:rPr>
        <w:t>He submitted, accordingly, that he did not consider this circumstance to be a bar to the transfer of title to him. Later on in the same affidavit, the second respondent confirmed that ‘</w:t>
      </w:r>
      <w:r w:rsidRPr="005078DB">
        <w:rPr>
          <w:rFonts w:ascii="Times New Roman" w:hAnsi="Times New Roman" w:cs="Times New Roman"/>
          <w:i/>
          <w:sz w:val="24"/>
          <w:szCs w:val="24"/>
          <w:lang w:val="en-GB"/>
        </w:rPr>
        <w:t>from the facts of this matter’</w:t>
      </w:r>
      <w:r w:rsidRPr="005078DB">
        <w:rPr>
          <w:rFonts w:ascii="Times New Roman" w:hAnsi="Times New Roman" w:cs="Times New Roman"/>
          <w:sz w:val="24"/>
          <w:szCs w:val="24"/>
          <w:lang w:val="en-GB"/>
        </w:rPr>
        <w:t>, he had reported the first respondent to the police.</w:t>
      </w:r>
      <w:r w:rsidRPr="005078DB">
        <w:rPr>
          <w:rFonts w:ascii="Times New Roman" w:hAnsi="Times New Roman" w:cs="Times New Roman"/>
          <w:i/>
          <w:sz w:val="24"/>
          <w:szCs w:val="24"/>
          <w:lang w:val="en-GB"/>
        </w:rPr>
        <w:tab/>
      </w:r>
    </w:p>
    <w:p w14:paraId="128DC5B6" w14:textId="77777777" w:rsidR="00EC481C" w:rsidRPr="005078DB" w:rsidRDefault="00EC481C" w:rsidP="00EC481C">
      <w:pPr>
        <w:spacing w:after="0" w:line="480" w:lineRule="auto"/>
        <w:ind w:left="720" w:hanging="720"/>
        <w:jc w:val="both"/>
        <w:rPr>
          <w:rFonts w:ascii="Times New Roman" w:hAnsi="Times New Roman" w:cs="Times New Roman"/>
          <w:iCs/>
          <w:sz w:val="24"/>
          <w:szCs w:val="24"/>
          <w:lang w:val="en-GB"/>
        </w:rPr>
      </w:pPr>
    </w:p>
    <w:p w14:paraId="46F16C13" w14:textId="77777777" w:rsidR="00A4694C" w:rsidRPr="005078DB" w:rsidRDefault="00EC481C" w:rsidP="0054323C">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[2</w:t>
      </w:r>
      <w:r w:rsidR="00420007" w:rsidRPr="005078DB">
        <w:rPr>
          <w:rFonts w:ascii="Times New Roman" w:hAnsi="Times New Roman" w:cs="Times New Roman"/>
          <w:sz w:val="24"/>
          <w:szCs w:val="24"/>
          <w:lang w:val="en-GB"/>
        </w:rPr>
        <w:t>7</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 xml:space="preserve">There is therefore substance in the assertion by the appellant that the second respondent was alive to irregularities surrounding the title that he sought to acquire from the first respondent. In particular, he was aware that a </w:t>
      </w:r>
      <w:r w:rsidRPr="005078DB">
        <w:rPr>
          <w:rFonts w:ascii="Times New Roman" w:hAnsi="Times New Roman" w:cs="Times New Roman"/>
          <w:i/>
          <w:sz w:val="24"/>
          <w:szCs w:val="24"/>
          <w:lang w:val="en-GB"/>
        </w:rPr>
        <w:t>cavea</w:t>
      </w:r>
      <w:r w:rsidRPr="005078DB">
        <w:rPr>
          <w:rFonts w:ascii="Times New Roman" w:hAnsi="Times New Roman" w:cs="Times New Roman"/>
          <w:sz w:val="24"/>
          <w:szCs w:val="24"/>
          <w:lang w:val="en-GB"/>
        </w:rPr>
        <w:t xml:space="preserve">t or </w:t>
      </w:r>
      <w:r w:rsidRPr="005078DB">
        <w:rPr>
          <w:rFonts w:ascii="Times New Roman" w:hAnsi="Times New Roman" w:cs="Times New Roman"/>
          <w:i/>
          <w:sz w:val="24"/>
          <w:szCs w:val="24"/>
          <w:lang w:val="en-GB"/>
        </w:rPr>
        <w:t>caveats</w:t>
      </w:r>
      <w:r w:rsidRPr="005078DB">
        <w:rPr>
          <w:rFonts w:ascii="Times New Roman" w:hAnsi="Times New Roman" w:cs="Times New Roman"/>
          <w:sz w:val="24"/>
          <w:szCs w:val="24"/>
          <w:lang w:val="en-GB"/>
        </w:rPr>
        <w:t xml:space="preserve"> had been endorsed on the title deed pertaining to the property in question. Contrary to what he was informed as being the effect thereof, a </w:t>
      </w:r>
      <w:r w:rsidRPr="00135679">
        <w:rPr>
          <w:rFonts w:ascii="Times New Roman" w:hAnsi="Times New Roman" w:cs="Times New Roman"/>
          <w:i/>
          <w:sz w:val="24"/>
          <w:szCs w:val="24"/>
          <w:lang w:val="en-GB"/>
        </w:rPr>
        <w:t xml:space="preserve">caveat </w:t>
      </w:r>
      <w:r w:rsidRPr="005078DB">
        <w:rPr>
          <w:rFonts w:ascii="Times New Roman" w:hAnsi="Times New Roman" w:cs="Times New Roman"/>
          <w:sz w:val="24"/>
          <w:szCs w:val="24"/>
          <w:lang w:val="en-GB"/>
        </w:rPr>
        <w:t>endorsed on a title deed is in the form of a red light or a warning, to the Registrar of Deeds not to register transfer of the property before whatever bar to such disposal, is uplifted. It also signifies a warning to a prospective transferee that the transfer to him</w:t>
      </w:r>
      <w:r w:rsidR="008041E7"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 xml:space="preserve">her was dependent on the clearing of the hurdle represented by the </w:t>
      </w:r>
      <w:r w:rsidRPr="005078DB">
        <w:rPr>
          <w:rFonts w:ascii="Times New Roman" w:hAnsi="Times New Roman" w:cs="Times New Roman"/>
          <w:i/>
          <w:sz w:val="24"/>
          <w:szCs w:val="24"/>
          <w:lang w:val="en-GB"/>
        </w:rPr>
        <w:t>caveat.</w:t>
      </w:r>
      <w:r w:rsidRPr="005078DB">
        <w:rPr>
          <w:rFonts w:ascii="Times New Roman" w:hAnsi="Times New Roman" w:cs="Times New Roman"/>
          <w:sz w:val="24"/>
          <w:szCs w:val="24"/>
          <w:lang w:val="en-GB"/>
        </w:rPr>
        <w:t xml:space="preserve"> </w:t>
      </w:r>
    </w:p>
    <w:p w14:paraId="49089B65" w14:textId="77777777" w:rsidR="00A4694C" w:rsidRPr="005078DB" w:rsidRDefault="00A4694C" w:rsidP="00EC481C">
      <w:pPr>
        <w:spacing w:after="0" w:line="480" w:lineRule="auto"/>
        <w:ind w:left="720" w:hanging="720"/>
        <w:jc w:val="both"/>
        <w:rPr>
          <w:rFonts w:ascii="Times New Roman" w:hAnsi="Times New Roman" w:cs="Times New Roman"/>
          <w:sz w:val="24"/>
          <w:szCs w:val="24"/>
          <w:lang w:val="en-GB"/>
        </w:rPr>
      </w:pPr>
    </w:p>
    <w:p w14:paraId="1BCF5A39" w14:textId="060FFCC3" w:rsidR="00A4694C" w:rsidRDefault="00A4694C" w:rsidP="00B97B4C">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[28]</w:t>
      </w:r>
      <w:r w:rsidRPr="005078DB">
        <w:rPr>
          <w:rFonts w:ascii="Times New Roman" w:hAnsi="Times New Roman" w:cs="Times New Roman"/>
          <w:sz w:val="24"/>
          <w:szCs w:val="24"/>
          <w:lang w:val="en-GB"/>
        </w:rPr>
        <w:tab/>
      </w:r>
      <w:r w:rsidR="00EC481C" w:rsidRPr="005078DB">
        <w:rPr>
          <w:rFonts w:ascii="Times New Roman" w:hAnsi="Times New Roman" w:cs="Times New Roman"/>
          <w:sz w:val="24"/>
          <w:szCs w:val="24"/>
          <w:lang w:val="en-GB"/>
        </w:rPr>
        <w:t xml:space="preserve">A prudent prospective transferee of the property should therefore, assure him or herself that any </w:t>
      </w:r>
      <w:r w:rsidR="00EC481C" w:rsidRPr="005078DB">
        <w:rPr>
          <w:rFonts w:ascii="Times New Roman" w:hAnsi="Times New Roman" w:cs="Times New Roman"/>
          <w:i/>
          <w:sz w:val="24"/>
          <w:szCs w:val="24"/>
          <w:lang w:val="en-GB"/>
        </w:rPr>
        <w:t xml:space="preserve">caveat </w:t>
      </w:r>
      <w:r w:rsidR="00EC481C" w:rsidRPr="005078DB">
        <w:rPr>
          <w:rFonts w:ascii="Times New Roman" w:hAnsi="Times New Roman" w:cs="Times New Roman"/>
          <w:sz w:val="24"/>
          <w:szCs w:val="24"/>
          <w:lang w:val="en-GB"/>
        </w:rPr>
        <w:t xml:space="preserve">registered against </w:t>
      </w:r>
      <w:r w:rsidR="00AF6276" w:rsidRPr="005078DB">
        <w:rPr>
          <w:rFonts w:ascii="Times New Roman" w:hAnsi="Times New Roman" w:cs="Times New Roman"/>
          <w:sz w:val="24"/>
          <w:szCs w:val="24"/>
          <w:lang w:val="en-GB"/>
        </w:rPr>
        <w:t>the transferor’s</w:t>
      </w:r>
      <w:r w:rsidR="00EC481C" w:rsidRPr="005078DB">
        <w:rPr>
          <w:rFonts w:ascii="Times New Roman" w:hAnsi="Times New Roman" w:cs="Times New Roman"/>
          <w:sz w:val="24"/>
          <w:szCs w:val="24"/>
          <w:lang w:val="en-GB"/>
        </w:rPr>
        <w:t xml:space="preserve"> Title Deed is uplifted before pressing for change of title in their favour. The second respondent does not seem to have taken this caution to heart since in his affidavit, he did not state that the </w:t>
      </w:r>
      <w:r w:rsidR="00EC481C" w:rsidRPr="005078DB">
        <w:rPr>
          <w:rFonts w:ascii="Times New Roman" w:hAnsi="Times New Roman" w:cs="Times New Roman"/>
          <w:i/>
          <w:sz w:val="24"/>
          <w:szCs w:val="24"/>
          <w:lang w:val="en-GB"/>
        </w:rPr>
        <w:t>caveats</w:t>
      </w:r>
      <w:r w:rsidR="00EC481C" w:rsidRPr="005078DB">
        <w:rPr>
          <w:rFonts w:ascii="Times New Roman" w:hAnsi="Times New Roman" w:cs="Times New Roman"/>
          <w:sz w:val="24"/>
          <w:szCs w:val="24"/>
          <w:lang w:val="en-GB"/>
        </w:rPr>
        <w:t xml:space="preserve"> mentioned had been uplifted, a circumstance that would have cleared the way for him to properly</w:t>
      </w:r>
      <w:r w:rsidRPr="005078DB">
        <w:rPr>
          <w:rFonts w:ascii="Times New Roman" w:hAnsi="Times New Roman" w:cs="Times New Roman"/>
          <w:sz w:val="24"/>
          <w:szCs w:val="24"/>
          <w:lang w:val="en-GB"/>
        </w:rPr>
        <w:t xml:space="preserve"> acquire title to the property. </w:t>
      </w:r>
      <w:r w:rsidR="0054323C" w:rsidRPr="005078DB">
        <w:rPr>
          <w:rFonts w:ascii="Times New Roman" w:hAnsi="Times New Roman" w:cs="Times New Roman"/>
          <w:sz w:val="24"/>
          <w:szCs w:val="24"/>
          <w:lang w:val="en-GB"/>
        </w:rPr>
        <w:t>Instead,</w:t>
      </w:r>
      <w:r w:rsidR="00EC481C" w:rsidRPr="005078DB">
        <w:rPr>
          <w:rFonts w:ascii="Times New Roman" w:hAnsi="Times New Roman" w:cs="Times New Roman"/>
          <w:sz w:val="24"/>
          <w:szCs w:val="24"/>
          <w:lang w:val="en-GB"/>
        </w:rPr>
        <w:t xml:space="preserve"> the second respondent seems to have conten</w:t>
      </w:r>
      <w:r w:rsidR="006230C3">
        <w:rPr>
          <w:rFonts w:ascii="Times New Roman" w:hAnsi="Times New Roman" w:cs="Times New Roman"/>
          <w:sz w:val="24"/>
          <w:szCs w:val="24"/>
          <w:lang w:val="en-GB"/>
        </w:rPr>
        <w:t>t</w:t>
      </w:r>
      <w:r w:rsidR="00EC481C" w:rsidRPr="005078DB">
        <w:rPr>
          <w:rFonts w:ascii="Times New Roman" w:hAnsi="Times New Roman" w:cs="Times New Roman"/>
          <w:sz w:val="24"/>
          <w:szCs w:val="24"/>
          <w:lang w:val="en-GB"/>
        </w:rPr>
        <w:t xml:space="preserve">ed </w:t>
      </w:r>
      <w:r w:rsidR="00EC481C" w:rsidRPr="005078DB">
        <w:rPr>
          <w:rFonts w:ascii="Times New Roman" w:hAnsi="Times New Roman" w:cs="Times New Roman"/>
          <w:sz w:val="24"/>
          <w:szCs w:val="24"/>
          <w:lang w:val="en-GB"/>
        </w:rPr>
        <w:lastRenderedPageBreak/>
        <w:t xml:space="preserve">himself with accepting the explanation from a Deeds Office official, that could not have been true at law. Based on that circumstance, he took the questionable attitude that the </w:t>
      </w:r>
      <w:r w:rsidR="00EC481C" w:rsidRPr="005078DB">
        <w:rPr>
          <w:rFonts w:ascii="Times New Roman" w:hAnsi="Times New Roman" w:cs="Times New Roman"/>
          <w:i/>
          <w:sz w:val="24"/>
          <w:szCs w:val="24"/>
          <w:lang w:val="en-GB"/>
        </w:rPr>
        <w:t>caveats</w:t>
      </w:r>
      <w:r w:rsidR="00EC481C" w:rsidRPr="005078DB">
        <w:rPr>
          <w:rFonts w:ascii="Times New Roman" w:hAnsi="Times New Roman" w:cs="Times New Roman"/>
          <w:sz w:val="24"/>
          <w:szCs w:val="24"/>
          <w:lang w:val="en-GB"/>
        </w:rPr>
        <w:t xml:space="preserve"> were not a bar to the transfer of the property into his name.</w:t>
      </w:r>
      <w:r w:rsidR="00AF6276" w:rsidRPr="005078DB">
        <w:rPr>
          <w:rFonts w:ascii="Times New Roman" w:hAnsi="Times New Roman" w:cs="Times New Roman"/>
          <w:sz w:val="24"/>
          <w:szCs w:val="24"/>
          <w:lang w:val="en-GB"/>
        </w:rPr>
        <w:t xml:space="preserve"> </w:t>
      </w:r>
    </w:p>
    <w:p w14:paraId="2E608475" w14:textId="77777777" w:rsidR="00053DE2" w:rsidRPr="005078DB" w:rsidRDefault="00053DE2" w:rsidP="00B97B4C">
      <w:pPr>
        <w:spacing w:after="0" w:line="480" w:lineRule="auto"/>
        <w:ind w:left="720" w:hanging="720"/>
        <w:jc w:val="both"/>
        <w:rPr>
          <w:rFonts w:ascii="Times New Roman" w:hAnsi="Times New Roman" w:cs="Times New Roman"/>
          <w:sz w:val="24"/>
          <w:szCs w:val="24"/>
          <w:lang w:val="en-GB"/>
        </w:rPr>
      </w:pPr>
    </w:p>
    <w:p w14:paraId="2F8B86F7" w14:textId="27B05AA7" w:rsidR="00A4694C" w:rsidRPr="005078DB" w:rsidRDefault="00A4694C" w:rsidP="0054323C">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[29]</w:t>
      </w:r>
      <w:r w:rsidRPr="005078DB">
        <w:rPr>
          <w:rFonts w:ascii="Times New Roman" w:hAnsi="Times New Roman" w:cs="Times New Roman"/>
          <w:sz w:val="24"/>
          <w:szCs w:val="24"/>
          <w:lang w:val="en-GB"/>
        </w:rPr>
        <w:tab/>
      </w:r>
      <w:r w:rsidR="00EC481C" w:rsidRPr="005078DB">
        <w:rPr>
          <w:rFonts w:ascii="Times New Roman" w:hAnsi="Times New Roman" w:cs="Times New Roman"/>
          <w:sz w:val="24"/>
          <w:szCs w:val="24"/>
          <w:lang w:val="en-GB"/>
        </w:rPr>
        <w:t xml:space="preserve">That </w:t>
      </w:r>
      <w:r w:rsidRPr="005078DB">
        <w:rPr>
          <w:rFonts w:ascii="Times New Roman" w:hAnsi="Times New Roman" w:cs="Times New Roman"/>
          <w:sz w:val="24"/>
          <w:szCs w:val="24"/>
          <w:lang w:val="en-GB"/>
        </w:rPr>
        <w:t xml:space="preserve">the second respondent </w:t>
      </w:r>
      <w:r w:rsidR="00EC481C" w:rsidRPr="005078DB">
        <w:rPr>
          <w:rFonts w:ascii="Times New Roman" w:hAnsi="Times New Roman" w:cs="Times New Roman"/>
          <w:sz w:val="24"/>
          <w:szCs w:val="24"/>
          <w:lang w:val="en-GB"/>
        </w:rPr>
        <w:t xml:space="preserve">seems to have managed to have title transferred into his name despite the existence of the </w:t>
      </w:r>
      <w:r w:rsidR="00EC481C" w:rsidRPr="005078DB">
        <w:rPr>
          <w:rFonts w:ascii="Times New Roman" w:hAnsi="Times New Roman" w:cs="Times New Roman"/>
          <w:i/>
          <w:sz w:val="24"/>
          <w:szCs w:val="24"/>
          <w:lang w:val="en-GB"/>
        </w:rPr>
        <w:t>caveats</w:t>
      </w:r>
      <w:r w:rsidR="00EC481C" w:rsidRPr="005078DB">
        <w:rPr>
          <w:rFonts w:ascii="Times New Roman" w:hAnsi="Times New Roman" w:cs="Times New Roman"/>
          <w:sz w:val="24"/>
          <w:szCs w:val="24"/>
          <w:lang w:val="en-GB"/>
        </w:rPr>
        <w:t xml:space="preserve">, in the court’s view, lends credence to the appellant’s assertion that this was likely achieved through collusion on the part of the first respondent (who perjured himself in the manner indicated above), and officials in the Deeds </w:t>
      </w:r>
      <w:r w:rsidR="00AF6276" w:rsidRPr="005078DB">
        <w:rPr>
          <w:rFonts w:ascii="Times New Roman" w:hAnsi="Times New Roman" w:cs="Times New Roman"/>
          <w:sz w:val="24"/>
          <w:szCs w:val="24"/>
          <w:lang w:val="en-GB"/>
        </w:rPr>
        <w:t>Office</w:t>
      </w:r>
      <w:r w:rsidR="00EC481C" w:rsidRPr="005078DB">
        <w:rPr>
          <w:rFonts w:ascii="Times New Roman" w:hAnsi="Times New Roman" w:cs="Times New Roman"/>
          <w:sz w:val="24"/>
          <w:szCs w:val="24"/>
          <w:lang w:val="en-GB"/>
        </w:rPr>
        <w:t xml:space="preserve">. A new transfer cannot properly be registered in the face of an extant </w:t>
      </w:r>
      <w:r w:rsidR="00EC481C" w:rsidRPr="005078DB">
        <w:rPr>
          <w:rFonts w:ascii="Times New Roman" w:hAnsi="Times New Roman" w:cs="Times New Roman"/>
          <w:i/>
          <w:sz w:val="24"/>
          <w:szCs w:val="24"/>
          <w:lang w:val="en-GB"/>
        </w:rPr>
        <w:t>caveat</w:t>
      </w:r>
      <w:r w:rsidR="00EC481C" w:rsidRPr="005078DB">
        <w:rPr>
          <w:rFonts w:ascii="Times New Roman" w:hAnsi="Times New Roman" w:cs="Times New Roman"/>
          <w:sz w:val="24"/>
          <w:szCs w:val="24"/>
          <w:lang w:val="en-GB"/>
        </w:rPr>
        <w:t xml:space="preserve"> interdicting such transfer unless this is achieved through the type of questionable conduct alluded to by the appellant. It will be recalled that the Title Deed at the centre of this dispute went missing and later mysteriously resurfaced. Whatever could have been the real reason behind this </w:t>
      </w:r>
      <w:r w:rsidR="00AF6276" w:rsidRPr="005078DB">
        <w:rPr>
          <w:rFonts w:ascii="Times New Roman" w:hAnsi="Times New Roman" w:cs="Times New Roman"/>
          <w:sz w:val="24"/>
          <w:szCs w:val="24"/>
          <w:lang w:val="en-GB"/>
        </w:rPr>
        <w:t>disappearance</w:t>
      </w:r>
      <w:r w:rsidR="00EC481C" w:rsidRPr="005078DB">
        <w:rPr>
          <w:rFonts w:ascii="Times New Roman" w:hAnsi="Times New Roman" w:cs="Times New Roman"/>
          <w:sz w:val="24"/>
          <w:szCs w:val="24"/>
          <w:lang w:val="en-GB"/>
        </w:rPr>
        <w:t xml:space="preserve"> is a matter of conjecture. It would however, not be </w:t>
      </w:r>
      <w:r w:rsidR="00AF6276" w:rsidRPr="005078DB">
        <w:rPr>
          <w:rFonts w:ascii="Times New Roman" w:hAnsi="Times New Roman" w:cs="Times New Roman"/>
          <w:sz w:val="24"/>
          <w:szCs w:val="24"/>
          <w:lang w:val="en-GB"/>
        </w:rPr>
        <w:t>far-fetched</w:t>
      </w:r>
      <w:r w:rsidR="00EC481C" w:rsidRPr="005078DB">
        <w:rPr>
          <w:rFonts w:ascii="Times New Roman" w:hAnsi="Times New Roman" w:cs="Times New Roman"/>
          <w:sz w:val="24"/>
          <w:szCs w:val="24"/>
          <w:lang w:val="en-GB"/>
        </w:rPr>
        <w:t xml:space="preserve">, given the many tricks employed by the first respondent to subvert the course of </w:t>
      </w:r>
      <w:r w:rsidR="004A1A3E" w:rsidRPr="005078DB">
        <w:rPr>
          <w:rFonts w:ascii="Times New Roman" w:hAnsi="Times New Roman" w:cs="Times New Roman"/>
          <w:sz w:val="24"/>
          <w:szCs w:val="24"/>
          <w:lang w:val="en-GB"/>
        </w:rPr>
        <w:t xml:space="preserve">due </w:t>
      </w:r>
      <w:r w:rsidR="00EC481C" w:rsidRPr="005078DB">
        <w:rPr>
          <w:rFonts w:ascii="Times New Roman" w:hAnsi="Times New Roman" w:cs="Times New Roman"/>
          <w:sz w:val="24"/>
          <w:szCs w:val="24"/>
          <w:lang w:val="en-GB"/>
        </w:rPr>
        <w:t>processes and proceedings in this whole saga, to surmise that the disappearance and reappearance of the Deed in question was linked to the irregular transfer of</w:t>
      </w:r>
      <w:bookmarkStart w:id="0" w:name="_Hlk92878850"/>
      <w:bookmarkStart w:id="1" w:name="_Hlk92878807"/>
      <w:r w:rsidRPr="005078DB">
        <w:rPr>
          <w:rFonts w:ascii="Times New Roman" w:hAnsi="Times New Roman" w:cs="Times New Roman"/>
          <w:sz w:val="24"/>
          <w:szCs w:val="24"/>
          <w:lang w:val="en-GB"/>
        </w:rPr>
        <w:t xml:space="preserve"> title to the second respondent.</w:t>
      </w:r>
    </w:p>
    <w:p w14:paraId="335FF386" w14:textId="77777777" w:rsidR="00A4694C" w:rsidRPr="005078DB" w:rsidRDefault="00A4694C" w:rsidP="0054323C">
      <w:pPr>
        <w:spacing w:after="0" w:line="480" w:lineRule="auto"/>
        <w:ind w:left="720" w:hanging="720"/>
        <w:jc w:val="both"/>
        <w:rPr>
          <w:rFonts w:ascii="Times New Roman" w:hAnsi="Times New Roman" w:cs="Times New Roman"/>
          <w:sz w:val="24"/>
          <w:szCs w:val="24"/>
          <w:lang w:val="en-GB"/>
        </w:rPr>
      </w:pPr>
    </w:p>
    <w:p w14:paraId="25CF03C3" w14:textId="503CA29D" w:rsidR="00A4694C" w:rsidRPr="005078DB" w:rsidRDefault="00A4694C" w:rsidP="0054323C">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[30]</w:t>
      </w:r>
      <w:r w:rsidRPr="005078DB">
        <w:rPr>
          <w:rFonts w:ascii="Times New Roman" w:hAnsi="Times New Roman" w:cs="Times New Roman"/>
          <w:sz w:val="24"/>
          <w:szCs w:val="24"/>
          <w:lang w:val="en-GB"/>
        </w:rPr>
        <w:tab/>
      </w:r>
      <w:r w:rsidR="00AF6276" w:rsidRPr="005078DB">
        <w:rPr>
          <w:rFonts w:ascii="Times New Roman" w:hAnsi="Times New Roman" w:cs="Times New Roman"/>
          <w:sz w:val="24"/>
          <w:szCs w:val="24"/>
          <w:lang w:val="en-GB"/>
        </w:rPr>
        <w:t>It</w:t>
      </w:r>
      <w:r w:rsidR="00AF6276" w:rsidRPr="005078DB">
        <w:rPr>
          <w:rFonts w:ascii="Times New Roman" w:hAnsi="Times New Roman" w:cs="Times New Roman"/>
          <w:sz w:val="24"/>
          <w:szCs w:val="24"/>
        </w:rPr>
        <w:t xml:space="preserve"> </w:t>
      </w:r>
      <w:r w:rsidR="00AF6276" w:rsidRPr="005078DB">
        <w:rPr>
          <w:rFonts w:ascii="Times New Roman" w:hAnsi="Times New Roman" w:cs="Times New Roman"/>
          <w:sz w:val="24"/>
          <w:szCs w:val="24"/>
          <w:lang w:val="en-GB"/>
        </w:rPr>
        <w:t xml:space="preserve">is beyond doubt that the transfer of title in the property in issue </w:t>
      </w:r>
      <w:r w:rsidRPr="005078DB">
        <w:rPr>
          <w:rFonts w:ascii="Times New Roman" w:hAnsi="Times New Roman" w:cs="Times New Roman"/>
          <w:sz w:val="24"/>
          <w:szCs w:val="24"/>
          <w:lang w:val="en-GB"/>
        </w:rPr>
        <w:t xml:space="preserve">otherwise than pursuant to a sale in execution, </w:t>
      </w:r>
      <w:r w:rsidR="00AF6276" w:rsidRPr="005078DB">
        <w:rPr>
          <w:rFonts w:ascii="Times New Roman" w:hAnsi="Times New Roman" w:cs="Times New Roman"/>
          <w:sz w:val="24"/>
          <w:szCs w:val="24"/>
          <w:lang w:val="en-GB"/>
        </w:rPr>
        <w:t>was crucial to the attainment of the objective that the first respondent so strenuously (and not always legally o</w:t>
      </w:r>
      <w:r w:rsidRPr="005078DB">
        <w:rPr>
          <w:rFonts w:ascii="Times New Roman" w:hAnsi="Times New Roman" w:cs="Times New Roman"/>
          <w:sz w:val="24"/>
          <w:szCs w:val="24"/>
          <w:lang w:val="en-GB"/>
        </w:rPr>
        <w:t xml:space="preserve">r ethically) fought to achieve. </w:t>
      </w:r>
      <w:r w:rsidR="00AF6276" w:rsidRPr="005078DB">
        <w:rPr>
          <w:rFonts w:ascii="Times New Roman" w:hAnsi="Times New Roman" w:cs="Times New Roman"/>
          <w:sz w:val="24"/>
          <w:szCs w:val="24"/>
          <w:lang w:val="en-GB"/>
        </w:rPr>
        <w:t xml:space="preserve">The second respondent, by forging ahead with efforts to secure title to the disputed property in the face of demonstrated irregularities, wittingly or otherwise helped to advance the first respondent’s nefarious ends. </w:t>
      </w:r>
    </w:p>
    <w:p w14:paraId="7729E8EB" w14:textId="77777777" w:rsidR="00A4694C" w:rsidRPr="005078DB" w:rsidRDefault="00A4694C" w:rsidP="0054323C">
      <w:pPr>
        <w:spacing w:after="0" w:line="480" w:lineRule="auto"/>
        <w:ind w:left="720" w:hanging="720"/>
        <w:jc w:val="both"/>
        <w:rPr>
          <w:rFonts w:ascii="Times New Roman" w:hAnsi="Times New Roman" w:cs="Times New Roman"/>
          <w:sz w:val="24"/>
          <w:szCs w:val="24"/>
          <w:lang w:val="en-GB"/>
        </w:rPr>
      </w:pPr>
    </w:p>
    <w:p w14:paraId="62B128D2" w14:textId="0A1F2838" w:rsidR="00AF6276" w:rsidRDefault="00A4694C" w:rsidP="001B6708">
      <w:pPr>
        <w:spacing w:after="0" w:line="480" w:lineRule="auto"/>
        <w:ind w:left="720" w:hanging="720"/>
        <w:jc w:val="both"/>
        <w:rPr>
          <w:rFonts w:ascii="Times New Roman" w:hAnsi="Times New Roman" w:cs="Times New Roman"/>
          <w:i/>
          <w:sz w:val="24"/>
          <w:szCs w:val="24"/>
          <w:lang w:val="en-GB"/>
        </w:rPr>
      </w:pPr>
      <w:r w:rsidRPr="005078DB">
        <w:rPr>
          <w:rFonts w:ascii="Times New Roman" w:hAnsi="Times New Roman" w:cs="Times New Roman"/>
          <w:sz w:val="24"/>
          <w:szCs w:val="24"/>
          <w:lang w:val="en-GB"/>
        </w:rPr>
        <w:lastRenderedPageBreak/>
        <w:t>[31]</w:t>
      </w:r>
      <w:r w:rsidRPr="005078DB">
        <w:rPr>
          <w:rFonts w:ascii="Times New Roman" w:hAnsi="Times New Roman" w:cs="Times New Roman"/>
          <w:sz w:val="24"/>
          <w:szCs w:val="24"/>
          <w:lang w:val="en-GB"/>
        </w:rPr>
        <w:tab/>
      </w:r>
      <w:r w:rsidR="00AF6276" w:rsidRPr="005078DB">
        <w:rPr>
          <w:rFonts w:ascii="Times New Roman" w:hAnsi="Times New Roman" w:cs="Times New Roman"/>
          <w:sz w:val="24"/>
          <w:szCs w:val="24"/>
          <w:lang w:val="en-GB"/>
        </w:rPr>
        <w:t xml:space="preserve">The same conduct cast </w:t>
      </w:r>
      <w:r w:rsidRPr="005078DB">
        <w:rPr>
          <w:rFonts w:ascii="Times New Roman" w:hAnsi="Times New Roman" w:cs="Times New Roman"/>
          <w:sz w:val="24"/>
          <w:szCs w:val="24"/>
          <w:lang w:val="en-GB"/>
        </w:rPr>
        <w:t xml:space="preserve">the </w:t>
      </w:r>
      <w:r w:rsidR="00764C3A" w:rsidRPr="005078DB">
        <w:rPr>
          <w:rFonts w:ascii="Times New Roman" w:hAnsi="Times New Roman" w:cs="Times New Roman"/>
          <w:sz w:val="24"/>
          <w:szCs w:val="24"/>
          <w:lang w:val="en-GB"/>
        </w:rPr>
        <w:t>second</w:t>
      </w:r>
      <w:r w:rsidRPr="005078DB">
        <w:rPr>
          <w:rFonts w:ascii="Times New Roman" w:hAnsi="Times New Roman" w:cs="Times New Roman"/>
          <w:sz w:val="24"/>
          <w:szCs w:val="24"/>
          <w:lang w:val="en-GB"/>
        </w:rPr>
        <w:t xml:space="preserve"> respondent’s </w:t>
      </w:r>
      <w:r w:rsidR="00AF6276" w:rsidRPr="005078DB">
        <w:rPr>
          <w:rFonts w:ascii="Times New Roman" w:hAnsi="Times New Roman" w:cs="Times New Roman"/>
          <w:sz w:val="24"/>
          <w:szCs w:val="24"/>
          <w:lang w:val="en-GB"/>
        </w:rPr>
        <w:t xml:space="preserve">alleged innocence and </w:t>
      </w:r>
      <w:r w:rsidR="00AF6276" w:rsidRPr="005078DB">
        <w:rPr>
          <w:rFonts w:ascii="Times New Roman" w:hAnsi="Times New Roman" w:cs="Times New Roman"/>
          <w:i/>
          <w:sz w:val="24"/>
          <w:szCs w:val="24"/>
          <w:lang w:val="en-GB"/>
        </w:rPr>
        <w:t>bona fides</w:t>
      </w:r>
      <w:r w:rsidR="00AF6276" w:rsidRPr="005078DB">
        <w:rPr>
          <w:rFonts w:ascii="Times New Roman" w:hAnsi="Times New Roman" w:cs="Times New Roman"/>
          <w:sz w:val="24"/>
          <w:szCs w:val="24"/>
          <w:lang w:val="en-GB"/>
        </w:rPr>
        <w:t xml:space="preserve"> into serious doubt. One normally does not part with a huge amount of money unless they have fully assured themselves that they can safely and properly do so. Even if it could</w:t>
      </w:r>
      <w:r w:rsidR="00764C3A" w:rsidRPr="005078DB">
        <w:rPr>
          <w:rFonts w:ascii="Times New Roman" w:hAnsi="Times New Roman" w:cs="Times New Roman"/>
          <w:sz w:val="24"/>
          <w:szCs w:val="24"/>
          <w:lang w:val="en-GB"/>
        </w:rPr>
        <w:t>,</w:t>
      </w:r>
      <w:r w:rsidR="00AF6276" w:rsidRPr="005078DB">
        <w:rPr>
          <w:rFonts w:ascii="Times New Roman" w:hAnsi="Times New Roman" w:cs="Times New Roman"/>
          <w:sz w:val="24"/>
          <w:szCs w:val="24"/>
          <w:lang w:val="en-GB"/>
        </w:rPr>
        <w:t xml:space="preserve"> for a moment</w:t>
      </w:r>
      <w:r w:rsidR="00764C3A" w:rsidRPr="005078DB">
        <w:rPr>
          <w:rFonts w:ascii="Times New Roman" w:hAnsi="Times New Roman" w:cs="Times New Roman"/>
          <w:sz w:val="24"/>
          <w:szCs w:val="24"/>
          <w:lang w:val="en-GB"/>
        </w:rPr>
        <w:t>,</w:t>
      </w:r>
      <w:r w:rsidR="00AF6276" w:rsidRPr="005078DB">
        <w:rPr>
          <w:rFonts w:ascii="Times New Roman" w:hAnsi="Times New Roman" w:cs="Times New Roman"/>
          <w:sz w:val="24"/>
          <w:szCs w:val="24"/>
          <w:lang w:val="en-GB"/>
        </w:rPr>
        <w:t xml:space="preserve"> be assumed that the second respondent may not have colluded with the first respondent in subverting due process in the </w:t>
      </w:r>
      <w:r w:rsidRPr="005078DB">
        <w:rPr>
          <w:rFonts w:ascii="Times New Roman" w:hAnsi="Times New Roman" w:cs="Times New Roman"/>
          <w:sz w:val="24"/>
          <w:szCs w:val="24"/>
          <w:lang w:val="en-GB"/>
        </w:rPr>
        <w:t xml:space="preserve">transfer </w:t>
      </w:r>
      <w:r w:rsidR="00AF6276" w:rsidRPr="005078DB">
        <w:rPr>
          <w:rFonts w:ascii="Times New Roman" w:hAnsi="Times New Roman" w:cs="Times New Roman"/>
          <w:sz w:val="24"/>
          <w:szCs w:val="24"/>
          <w:lang w:val="en-GB"/>
        </w:rPr>
        <w:t xml:space="preserve">of the property into his name, he, to his detriment, does not appear to have treated the matter with the caution and diligence that it deserved. As the </w:t>
      </w:r>
      <w:r w:rsidR="0008485E" w:rsidRPr="005078DB">
        <w:rPr>
          <w:rFonts w:ascii="Times New Roman" w:hAnsi="Times New Roman" w:cs="Times New Roman"/>
          <w:sz w:val="24"/>
          <w:szCs w:val="24"/>
          <w:lang w:val="en-GB"/>
        </w:rPr>
        <w:t>well-trodden</w:t>
      </w:r>
      <w:r w:rsidR="00AF6276" w:rsidRPr="005078DB">
        <w:rPr>
          <w:rFonts w:ascii="Times New Roman" w:hAnsi="Times New Roman" w:cs="Times New Roman"/>
          <w:sz w:val="24"/>
          <w:szCs w:val="24"/>
          <w:lang w:val="en-GB"/>
        </w:rPr>
        <w:t xml:space="preserve"> adage goes, ‘</w:t>
      </w:r>
      <w:r w:rsidR="00AF6276" w:rsidRPr="005078DB">
        <w:rPr>
          <w:rFonts w:ascii="Times New Roman" w:hAnsi="Times New Roman" w:cs="Times New Roman"/>
          <w:i/>
          <w:sz w:val="24"/>
          <w:szCs w:val="24"/>
          <w:lang w:val="en-GB"/>
        </w:rPr>
        <w:t>The law helps the diligent and not the laggard.’</w:t>
      </w:r>
    </w:p>
    <w:p w14:paraId="68569507" w14:textId="77777777" w:rsidR="00187439" w:rsidRPr="00187439" w:rsidRDefault="00187439" w:rsidP="001B6708">
      <w:pPr>
        <w:spacing w:after="0" w:line="480" w:lineRule="auto"/>
        <w:ind w:left="720" w:hanging="720"/>
        <w:jc w:val="both"/>
        <w:rPr>
          <w:rFonts w:ascii="Times New Roman" w:hAnsi="Times New Roman" w:cs="Times New Roman"/>
          <w:iCs/>
          <w:sz w:val="24"/>
          <w:szCs w:val="24"/>
          <w:lang w:val="en-GB"/>
        </w:rPr>
      </w:pPr>
    </w:p>
    <w:p w14:paraId="4177E657" w14:textId="62912D83" w:rsidR="00AF6276" w:rsidRPr="005078DB" w:rsidRDefault="00A4694C" w:rsidP="00243CB8">
      <w:pPr>
        <w:spacing w:after="0" w:line="480" w:lineRule="auto"/>
        <w:ind w:left="709" w:hanging="709"/>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[32]</w:t>
      </w:r>
      <w:r w:rsidR="00243CB8" w:rsidRPr="005078DB">
        <w:rPr>
          <w:rFonts w:ascii="Times New Roman" w:hAnsi="Times New Roman" w:cs="Times New Roman"/>
          <w:sz w:val="24"/>
          <w:szCs w:val="24"/>
          <w:lang w:val="en-GB"/>
        </w:rPr>
        <w:t xml:space="preserve"> </w:t>
      </w:r>
      <w:r w:rsidR="00187439">
        <w:rPr>
          <w:rFonts w:ascii="Times New Roman" w:hAnsi="Times New Roman" w:cs="Times New Roman"/>
          <w:sz w:val="24"/>
          <w:szCs w:val="24"/>
          <w:lang w:val="en-GB"/>
        </w:rPr>
        <w:t xml:space="preserve">  </w:t>
      </w:r>
      <w:r w:rsidR="00AF6276" w:rsidRPr="005078DB">
        <w:rPr>
          <w:rFonts w:ascii="Times New Roman" w:hAnsi="Times New Roman" w:cs="Times New Roman"/>
          <w:sz w:val="24"/>
          <w:szCs w:val="24"/>
          <w:lang w:val="en-GB"/>
        </w:rPr>
        <w:t xml:space="preserve">The court </w:t>
      </w:r>
      <w:r w:rsidR="00AF6276" w:rsidRPr="005078DB">
        <w:rPr>
          <w:rFonts w:ascii="Times New Roman" w:hAnsi="Times New Roman" w:cs="Times New Roman"/>
          <w:i/>
          <w:sz w:val="24"/>
          <w:szCs w:val="24"/>
          <w:lang w:val="en-GB"/>
        </w:rPr>
        <w:t>a quo</w:t>
      </w:r>
      <w:r w:rsidR="00AF6276" w:rsidRPr="005078DB">
        <w:rPr>
          <w:rFonts w:ascii="Times New Roman" w:hAnsi="Times New Roman" w:cs="Times New Roman"/>
          <w:sz w:val="24"/>
          <w:szCs w:val="24"/>
          <w:lang w:val="en-GB"/>
        </w:rPr>
        <w:t xml:space="preserve"> therefore erred in finding that the second respondent was an innocent purchaser who had no knowledge of any irregularities attaching to the purchase and registration of the property into his name. He</w:t>
      </w:r>
      <w:r w:rsidR="00764C3A" w:rsidRPr="005078DB">
        <w:rPr>
          <w:rFonts w:ascii="Times New Roman" w:hAnsi="Times New Roman" w:cs="Times New Roman"/>
          <w:sz w:val="24"/>
          <w:szCs w:val="24"/>
          <w:lang w:val="en-GB"/>
        </w:rPr>
        <w:t>,</w:t>
      </w:r>
      <w:r w:rsidR="00AF6276" w:rsidRPr="005078DB">
        <w:rPr>
          <w:rFonts w:ascii="Times New Roman" w:hAnsi="Times New Roman" w:cs="Times New Roman"/>
          <w:sz w:val="24"/>
          <w:szCs w:val="24"/>
          <w:lang w:val="en-GB"/>
        </w:rPr>
        <w:t xml:space="preserve"> after all</w:t>
      </w:r>
      <w:r w:rsidR="00764C3A" w:rsidRPr="005078DB">
        <w:rPr>
          <w:rFonts w:ascii="Times New Roman" w:hAnsi="Times New Roman" w:cs="Times New Roman"/>
          <w:sz w:val="24"/>
          <w:szCs w:val="24"/>
          <w:lang w:val="en-GB"/>
        </w:rPr>
        <w:t>,</w:t>
      </w:r>
      <w:r w:rsidR="00AF6276" w:rsidRPr="005078DB">
        <w:rPr>
          <w:rFonts w:ascii="Times New Roman" w:hAnsi="Times New Roman" w:cs="Times New Roman"/>
          <w:sz w:val="24"/>
          <w:szCs w:val="24"/>
          <w:lang w:val="en-GB"/>
        </w:rPr>
        <w:t xml:space="preserve"> at some point reported the first respondent to the police based on his appreciation of the irregularities in question. </w:t>
      </w:r>
    </w:p>
    <w:p w14:paraId="0CF27CBF" w14:textId="77777777" w:rsidR="0008485E" w:rsidRPr="005078DB" w:rsidRDefault="0008485E" w:rsidP="0008485E">
      <w:pPr>
        <w:spacing w:after="0" w:line="480" w:lineRule="auto"/>
        <w:ind w:left="720" w:hanging="720"/>
        <w:jc w:val="both"/>
        <w:rPr>
          <w:rFonts w:ascii="Times New Roman" w:hAnsi="Times New Roman" w:cs="Times New Roman"/>
          <w:sz w:val="24"/>
          <w:szCs w:val="24"/>
          <w:lang w:val="en-GB"/>
        </w:rPr>
      </w:pPr>
    </w:p>
    <w:p w14:paraId="2FCC8095" w14:textId="05CF33EA" w:rsidR="00AF6276" w:rsidRPr="005078DB" w:rsidRDefault="00AF6276" w:rsidP="0008485E">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ab/>
        <w:t xml:space="preserve"> Ground of appeal number </w:t>
      </w:r>
      <w:r w:rsidR="00135679">
        <w:rPr>
          <w:rFonts w:ascii="Times New Roman" w:hAnsi="Times New Roman" w:cs="Times New Roman"/>
          <w:sz w:val="24"/>
          <w:szCs w:val="24"/>
          <w:lang w:val="en-GB"/>
        </w:rPr>
        <w:t>(</w:t>
      </w:r>
      <w:r w:rsidR="00FC0A51">
        <w:rPr>
          <w:rFonts w:ascii="Times New Roman" w:hAnsi="Times New Roman" w:cs="Times New Roman"/>
          <w:sz w:val="24"/>
          <w:szCs w:val="24"/>
          <w:lang w:val="en-GB"/>
        </w:rPr>
        <w:t>7</w:t>
      </w:r>
      <w:r w:rsidR="00135679">
        <w:rPr>
          <w:rFonts w:ascii="Times New Roman" w:hAnsi="Times New Roman" w:cs="Times New Roman"/>
          <w:sz w:val="24"/>
          <w:szCs w:val="24"/>
          <w:lang w:val="en-GB"/>
        </w:rPr>
        <w:t>)</w:t>
      </w:r>
      <w:r w:rsidRPr="005078DB">
        <w:rPr>
          <w:rFonts w:ascii="Times New Roman" w:hAnsi="Times New Roman" w:cs="Times New Roman"/>
          <w:sz w:val="24"/>
          <w:szCs w:val="24"/>
          <w:lang w:val="en-GB"/>
        </w:rPr>
        <w:t xml:space="preserve"> accordingly has merit and is determined against the second respondent.</w:t>
      </w:r>
    </w:p>
    <w:p w14:paraId="4CDC05A6" w14:textId="77777777" w:rsidR="0008485E" w:rsidRPr="005078DB" w:rsidRDefault="0008485E" w:rsidP="00942FCD">
      <w:pPr>
        <w:spacing w:after="0" w:line="480" w:lineRule="auto"/>
        <w:ind w:left="720" w:hanging="720"/>
        <w:jc w:val="both"/>
        <w:rPr>
          <w:rFonts w:ascii="Times New Roman" w:hAnsi="Times New Roman" w:cs="Times New Roman"/>
          <w:sz w:val="24"/>
          <w:szCs w:val="24"/>
          <w:lang w:val="en-GB"/>
        </w:rPr>
      </w:pPr>
    </w:p>
    <w:p w14:paraId="536D99F6" w14:textId="29C22954" w:rsidR="00AF6276" w:rsidRPr="005078DB" w:rsidRDefault="00AF6276" w:rsidP="00243CB8">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w:t>
      </w:r>
      <w:r w:rsidR="006C5F75" w:rsidRPr="005078DB">
        <w:rPr>
          <w:rFonts w:ascii="Times New Roman" w:hAnsi="Times New Roman" w:cs="Times New Roman"/>
          <w:sz w:val="24"/>
          <w:szCs w:val="24"/>
          <w:lang w:val="en-GB"/>
        </w:rPr>
        <w:t>33</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The merit in the four grounds of appeal considered herein leave</w:t>
      </w:r>
      <w:r w:rsidR="00410B00">
        <w:rPr>
          <w:rFonts w:ascii="Times New Roman" w:hAnsi="Times New Roman" w:cs="Times New Roman"/>
          <w:sz w:val="24"/>
          <w:szCs w:val="24"/>
          <w:lang w:val="en-GB"/>
        </w:rPr>
        <w:t>s</w:t>
      </w:r>
      <w:r w:rsidRPr="005078DB">
        <w:rPr>
          <w:rFonts w:ascii="Times New Roman" w:hAnsi="Times New Roman" w:cs="Times New Roman"/>
          <w:sz w:val="24"/>
          <w:szCs w:val="24"/>
          <w:lang w:val="en-GB"/>
        </w:rPr>
        <w:t xml:space="preserve"> no doubt in the mind of the court that the court </w:t>
      </w:r>
      <w:r w:rsidRPr="005078DB">
        <w:rPr>
          <w:rFonts w:ascii="Times New Roman" w:hAnsi="Times New Roman" w:cs="Times New Roman"/>
          <w:i/>
          <w:sz w:val="24"/>
          <w:szCs w:val="24"/>
          <w:lang w:val="en-GB"/>
        </w:rPr>
        <w:t>a</w:t>
      </w:r>
      <w:r w:rsidR="00794685" w:rsidRPr="005078DB">
        <w:rPr>
          <w:rFonts w:ascii="Times New Roman" w:hAnsi="Times New Roman" w:cs="Times New Roman"/>
          <w:i/>
          <w:sz w:val="24"/>
          <w:szCs w:val="24"/>
          <w:lang w:val="en-GB"/>
        </w:rPr>
        <w:t> </w:t>
      </w:r>
      <w:r w:rsidRPr="005078DB">
        <w:rPr>
          <w:rFonts w:ascii="Times New Roman" w:hAnsi="Times New Roman" w:cs="Times New Roman"/>
          <w:i/>
          <w:sz w:val="24"/>
          <w:szCs w:val="24"/>
          <w:lang w:val="en-GB"/>
        </w:rPr>
        <w:t>quo</w:t>
      </w:r>
      <w:r w:rsidRPr="005078DB">
        <w:rPr>
          <w:rFonts w:ascii="Times New Roman" w:hAnsi="Times New Roman" w:cs="Times New Roman"/>
          <w:sz w:val="24"/>
          <w:szCs w:val="24"/>
          <w:lang w:val="en-GB"/>
        </w:rPr>
        <w:t xml:space="preserve"> grossly erred in dismissing the appellant’s application for the cancellation of the Deed of Transfer</w:t>
      </w:r>
      <w:r w:rsidR="004A1A3E" w:rsidRPr="005078DB">
        <w:rPr>
          <w:rFonts w:ascii="Times New Roman" w:hAnsi="Times New Roman" w:cs="Times New Roman"/>
          <w:sz w:val="24"/>
          <w:szCs w:val="24"/>
          <w:lang w:val="en-GB"/>
        </w:rPr>
        <w:t xml:space="preserve"> number issued</w:t>
      </w:r>
      <w:r w:rsidRPr="005078DB">
        <w:rPr>
          <w:rFonts w:ascii="Times New Roman" w:hAnsi="Times New Roman" w:cs="Times New Roman"/>
          <w:sz w:val="24"/>
          <w:szCs w:val="24"/>
          <w:lang w:val="en-GB"/>
        </w:rPr>
        <w:t xml:space="preserve"> in the name of the second respondent. </w:t>
      </w:r>
      <w:r w:rsidR="00127F41" w:rsidRPr="005078DB">
        <w:rPr>
          <w:rFonts w:ascii="Times New Roman" w:hAnsi="Times New Roman" w:cs="Times New Roman"/>
          <w:sz w:val="24"/>
          <w:szCs w:val="24"/>
          <w:lang w:val="en-GB"/>
        </w:rPr>
        <w:t xml:space="preserve">The appeal accordingly has merit and must be upheld. </w:t>
      </w:r>
    </w:p>
    <w:p w14:paraId="37E350C3" w14:textId="77777777" w:rsidR="0008485E" w:rsidRPr="005078DB" w:rsidRDefault="0008485E" w:rsidP="0008485E">
      <w:pPr>
        <w:spacing w:after="0" w:line="480" w:lineRule="auto"/>
        <w:ind w:left="720" w:hanging="720"/>
        <w:jc w:val="both"/>
        <w:rPr>
          <w:rFonts w:ascii="Times New Roman" w:hAnsi="Times New Roman" w:cs="Times New Roman"/>
          <w:sz w:val="24"/>
          <w:szCs w:val="24"/>
          <w:lang w:val="en-GB"/>
        </w:rPr>
      </w:pPr>
    </w:p>
    <w:p w14:paraId="2EB8574C" w14:textId="572009B1" w:rsidR="00AF6276" w:rsidRPr="005078DB" w:rsidRDefault="00AF6276" w:rsidP="0008485E">
      <w:pPr>
        <w:spacing w:after="0" w:line="480" w:lineRule="auto"/>
        <w:ind w:left="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 xml:space="preserve">As indicated above, this determination and the others in favour of the appellant render it </w:t>
      </w:r>
      <w:r w:rsidR="0008485E" w:rsidRPr="005078DB">
        <w:rPr>
          <w:rFonts w:ascii="Times New Roman" w:hAnsi="Times New Roman" w:cs="Times New Roman"/>
          <w:sz w:val="24"/>
          <w:szCs w:val="24"/>
          <w:lang w:val="en-GB"/>
        </w:rPr>
        <w:t>unnecessary</w:t>
      </w:r>
      <w:r w:rsidRPr="005078DB">
        <w:rPr>
          <w:rFonts w:ascii="Times New Roman" w:hAnsi="Times New Roman" w:cs="Times New Roman"/>
          <w:sz w:val="24"/>
          <w:szCs w:val="24"/>
          <w:lang w:val="en-GB"/>
        </w:rPr>
        <w:t xml:space="preserve"> for the court to consider the remaining grounds of appeal.</w:t>
      </w:r>
    </w:p>
    <w:p w14:paraId="70F9CBC8" w14:textId="77777777" w:rsidR="00AF6276" w:rsidRPr="005078DB" w:rsidRDefault="00AF6276" w:rsidP="00AF6276">
      <w:pPr>
        <w:spacing w:after="160" w:line="360" w:lineRule="auto"/>
        <w:ind w:left="720" w:hanging="720"/>
        <w:jc w:val="both"/>
        <w:rPr>
          <w:rFonts w:ascii="Times New Roman" w:hAnsi="Times New Roman" w:cs="Times New Roman"/>
          <w:sz w:val="24"/>
          <w:szCs w:val="24"/>
          <w:lang w:val="en-GB"/>
        </w:rPr>
      </w:pPr>
    </w:p>
    <w:p w14:paraId="6FF3C569" w14:textId="062A0274" w:rsidR="0008485E" w:rsidRPr="005078DB" w:rsidRDefault="00AF6276" w:rsidP="00243CB8">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lastRenderedPageBreak/>
        <w:t>[</w:t>
      </w:r>
      <w:r w:rsidR="006C5F75" w:rsidRPr="005078DB">
        <w:rPr>
          <w:rFonts w:ascii="Times New Roman" w:hAnsi="Times New Roman" w:cs="Times New Roman"/>
          <w:sz w:val="24"/>
          <w:szCs w:val="24"/>
          <w:lang w:val="en-GB"/>
        </w:rPr>
        <w:t>34</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The matter, however, does not end there. This is because of a worrying development in this dispute, that was brought to the court’s attention on the very day this appeal was heard.</w:t>
      </w:r>
      <w:r w:rsidR="001B6708" w:rsidRPr="005078DB">
        <w:rPr>
          <w:rFonts w:ascii="Times New Roman" w:hAnsi="Times New Roman" w:cs="Times New Roman"/>
          <w:sz w:val="24"/>
          <w:szCs w:val="24"/>
          <w:lang w:val="en-GB"/>
        </w:rPr>
        <w:t xml:space="preserve"> </w:t>
      </w:r>
      <w:r w:rsidRPr="005078DB">
        <w:rPr>
          <w:rFonts w:ascii="Times New Roman" w:hAnsi="Times New Roman" w:cs="Times New Roman"/>
          <w:sz w:val="24"/>
          <w:szCs w:val="24"/>
          <w:lang w:val="en-GB"/>
        </w:rPr>
        <w:t>Counsel for the first respondent produced a judgement (</w:t>
      </w:r>
      <w:r w:rsidRPr="005078DB">
        <w:rPr>
          <w:rFonts w:ascii="Times New Roman" w:hAnsi="Times New Roman" w:cs="Times New Roman"/>
          <w:iCs/>
          <w:sz w:val="24"/>
          <w:szCs w:val="24"/>
          <w:lang w:val="en-GB"/>
        </w:rPr>
        <w:t>HH 477/21</w:t>
      </w:r>
      <w:r w:rsidRPr="005078DB">
        <w:rPr>
          <w:rFonts w:ascii="Times New Roman" w:hAnsi="Times New Roman" w:cs="Times New Roman"/>
          <w:sz w:val="24"/>
          <w:szCs w:val="24"/>
          <w:lang w:val="en-GB"/>
        </w:rPr>
        <w:t xml:space="preserve">) granted in default by </w:t>
      </w:r>
      <w:r w:rsidR="00794685" w:rsidRPr="005078DB">
        <w:rPr>
          <w:rFonts w:ascii="Times New Roman" w:hAnsi="Times New Roman" w:cs="Times New Roman"/>
          <w:i/>
          <w:sz w:val="24"/>
          <w:szCs w:val="24"/>
          <w:lang w:val="en-GB"/>
        </w:rPr>
        <w:t>CHITAPI J</w:t>
      </w:r>
      <w:r w:rsidRPr="005078DB">
        <w:rPr>
          <w:rFonts w:ascii="Times New Roman" w:hAnsi="Times New Roman" w:cs="Times New Roman"/>
          <w:sz w:val="24"/>
          <w:szCs w:val="24"/>
          <w:lang w:val="en-GB"/>
        </w:rPr>
        <w:t>, the same judge whose judgment is the subject of this appeal. The judgment was handed down a day before the hearing of this appeal. Counsel for both the appellant and the fifth respondent expressed some disquiet at this turn of events and expressed the view, shared by the court, that the default judgment in question should not deter the hearing</w:t>
      </w:r>
      <w:r w:rsidR="004A1A3E" w:rsidRPr="005078DB">
        <w:rPr>
          <w:rFonts w:ascii="Times New Roman" w:hAnsi="Times New Roman" w:cs="Times New Roman"/>
          <w:sz w:val="24"/>
          <w:szCs w:val="24"/>
          <w:lang w:val="en-GB"/>
        </w:rPr>
        <w:t xml:space="preserve"> of </w:t>
      </w:r>
      <w:r w:rsidRPr="005078DB">
        <w:rPr>
          <w:rFonts w:ascii="Times New Roman" w:hAnsi="Times New Roman" w:cs="Times New Roman"/>
          <w:sz w:val="24"/>
          <w:szCs w:val="24"/>
          <w:lang w:val="en-GB"/>
        </w:rPr>
        <w:t xml:space="preserve">the appeal before the court. </w:t>
      </w:r>
    </w:p>
    <w:p w14:paraId="3008F845" w14:textId="77777777" w:rsidR="00243CB8" w:rsidRPr="005078DB" w:rsidRDefault="00243CB8" w:rsidP="00243CB8">
      <w:pPr>
        <w:spacing w:after="0" w:line="480" w:lineRule="auto"/>
        <w:ind w:left="720" w:hanging="720"/>
        <w:jc w:val="both"/>
        <w:rPr>
          <w:rFonts w:ascii="Times New Roman" w:hAnsi="Times New Roman" w:cs="Times New Roman"/>
          <w:sz w:val="24"/>
          <w:szCs w:val="24"/>
          <w:lang w:val="en-GB"/>
        </w:rPr>
      </w:pPr>
    </w:p>
    <w:p w14:paraId="6F1D7EB8" w14:textId="4C75DA59" w:rsidR="00AF6276" w:rsidRPr="005078DB" w:rsidRDefault="00AF6276" w:rsidP="0008485E">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w:t>
      </w:r>
      <w:r w:rsidR="006C5F75" w:rsidRPr="005078DB">
        <w:rPr>
          <w:rFonts w:ascii="Times New Roman" w:hAnsi="Times New Roman" w:cs="Times New Roman"/>
          <w:sz w:val="24"/>
          <w:szCs w:val="24"/>
          <w:lang w:val="en-GB"/>
        </w:rPr>
        <w:t>35</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 xml:space="preserve">The dispositive part of the judgment in question purported to set aside the judgment of </w:t>
      </w:r>
      <w:r w:rsidR="00794685" w:rsidRPr="005078DB">
        <w:rPr>
          <w:rFonts w:ascii="Times New Roman" w:hAnsi="Times New Roman" w:cs="Times New Roman"/>
          <w:i/>
          <w:sz w:val="24"/>
          <w:szCs w:val="24"/>
          <w:lang w:val="en-GB"/>
        </w:rPr>
        <w:t>MATHO</w:t>
      </w:r>
      <w:r w:rsidR="00243CB8" w:rsidRPr="005078DB">
        <w:rPr>
          <w:rFonts w:ascii="Times New Roman" w:hAnsi="Times New Roman" w:cs="Times New Roman"/>
          <w:i/>
          <w:sz w:val="24"/>
          <w:szCs w:val="24"/>
          <w:lang w:val="en-GB"/>
        </w:rPr>
        <w:t>N</w:t>
      </w:r>
      <w:r w:rsidR="00794685" w:rsidRPr="005078DB">
        <w:rPr>
          <w:rFonts w:ascii="Times New Roman" w:hAnsi="Times New Roman" w:cs="Times New Roman"/>
          <w:i/>
          <w:sz w:val="24"/>
          <w:szCs w:val="24"/>
          <w:lang w:val="en-GB"/>
        </w:rPr>
        <w:t>SI J</w:t>
      </w:r>
      <w:r w:rsidRPr="005078DB">
        <w:rPr>
          <w:rFonts w:ascii="Times New Roman" w:hAnsi="Times New Roman" w:cs="Times New Roman"/>
          <w:i/>
          <w:sz w:val="24"/>
          <w:szCs w:val="24"/>
          <w:lang w:val="en-GB"/>
        </w:rPr>
        <w:t xml:space="preserve">, </w:t>
      </w:r>
      <w:r w:rsidRPr="005078DB">
        <w:rPr>
          <w:rFonts w:ascii="Times New Roman" w:hAnsi="Times New Roman" w:cs="Times New Roman"/>
          <w:sz w:val="24"/>
          <w:szCs w:val="24"/>
          <w:lang w:val="en-GB"/>
        </w:rPr>
        <w:t xml:space="preserve">which endorsed the confirmation of the sale of the contested property by the Sheriff, to the appellant. </w:t>
      </w:r>
      <w:r w:rsidR="006C5F75" w:rsidRPr="005078DB">
        <w:rPr>
          <w:rFonts w:ascii="Times New Roman" w:hAnsi="Times New Roman" w:cs="Times New Roman"/>
          <w:sz w:val="24"/>
          <w:szCs w:val="24"/>
          <w:lang w:val="en-GB"/>
        </w:rPr>
        <w:t xml:space="preserve">In light of the </w:t>
      </w:r>
      <w:r w:rsidRPr="005078DB">
        <w:rPr>
          <w:rFonts w:ascii="Times New Roman" w:hAnsi="Times New Roman" w:cs="Times New Roman"/>
          <w:i/>
          <w:sz w:val="24"/>
          <w:szCs w:val="24"/>
          <w:lang w:val="en-GB"/>
        </w:rPr>
        <w:t xml:space="preserve">pignus </w:t>
      </w:r>
      <w:proofErr w:type="spellStart"/>
      <w:r w:rsidRPr="005078DB">
        <w:rPr>
          <w:rFonts w:ascii="Times New Roman" w:hAnsi="Times New Roman" w:cs="Times New Roman"/>
          <w:i/>
          <w:sz w:val="24"/>
          <w:szCs w:val="24"/>
          <w:lang w:val="en-GB"/>
        </w:rPr>
        <w:t>judiciale</w:t>
      </w:r>
      <w:proofErr w:type="spellEnd"/>
      <w:r w:rsidRPr="005078DB">
        <w:rPr>
          <w:rFonts w:ascii="Times New Roman" w:hAnsi="Times New Roman" w:cs="Times New Roman"/>
          <w:sz w:val="24"/>
          <w:szCs w:val="24"/>
          <w:lang w:val="en-GB"/>
        </w:rPr>
        <w:t xml:space="preserve"> created by the attachment of the property in question, which attachment (and subsequent sale of the property) remained extant, the setting aside of </w:t>
      </w:r>
      <w:r w:rsidR="00794685" w:rsidRPr="005078DB">
        <w:rPr>
          <w:rFonts w:ascii="Times New Roman" w:hAnsi="Times New Roman" w:cs="Times New Roman"/>
          <w:i/>
          <w:sz w:val="24"/>
          <w:szCs w:val="24"/>
          <w:lang w:val="en-GB"/>
        </w:rPr>
        <w:t>MATHONSI J’s</w:t>
      </w:r>
      <w:r w:rsidR="00794685" w:rsidRPr="005078DB">
        <w:rPr>
          <w:rFonts w:ascii="Times New Roman" w:hAnsi="Times New Roman" w:cs="Times New Roman"/>
          <w:sz w:val="24"/>
          <w:szCs w:val="24"/>
          <w:lang w:val="en-GB"/>
        </w:rPr>
        <w:t xml:space="preserve"> </w:t>
      </w:r>
      <w:r w:rsidRPr="005078DB">
        <w:rPr>
          <w:rFonts w:ascii="Times New Roman" w:hAnsi="Times New Roman" w:cs="Times New Roman"/>
          <w:sz w:val="24"/>
          <w:szCs w:val="24"/>
          <w:lang w:val="en-GB"/>
        </w:rPr>
        <w:t xml:space="preserve">judgment </w:t>
      </w:r>
      <w:r w:rsidRPr="005078DB">
        <w:rPr>
          <w:rFonts w:ascii="Times New Roman" w:hAnsi="Times New Roman" w:cs="Times New Roman"/>
          <w:i/>
          <w:sz w:val="24"/>
          <w:szCs w:val="24"/>
          <w:lang w:val="en-GB"/>
        </w:rPr>
        <w:t>per se</w:t>
      </w:r>
      <w:r w:rsidRPr="005078DB">
        <w:rPr>
          <w:rFonts w:ascii="Times New Roman" w:hAnsi="Times New Roman" w:cs="Times New Roman"/>
          <w:sz w:val="24"/>
          <w:szCs w:val="24"/>
          <w:lang w:val="en-GB"/>
        </w:rPr>
        <w:t xml:space="preserve"> would not, in any case, have validated the sale and transfer of the disputed property by the first respondent to the second respondent. The sale of the property by the sheriff remain</w:t>
      </w:r>
      <w:r w:rsidR="006C5F75" w:rsidRPr="005078DB">
        <w:rPr>
          <w:rFonts w:ascii="Times New Roman" w:hAnsi="Times New Roman" w:cs="Times New Roman"/>
          <w:sz w:val="24"/>
          <w:szCs w:val="24"/>
          <w:lang w:val="en-GB"/>
        </w:rPr>
        <w:t>ed</w:t>
      </w:r>
      <w:r w:rsidRPr="005078DB">
        <w:rPr>
          <w:rFonts w:ascii="Times New Roman" w:hAnsi="Times New Roman" w:cs="Times New Roman"/>
          <w:sz w:val="24"/>
          <w:szCs w:val="24"/>
          <w:lang w:val="en-GB"/>
        </w:rPr>
        <w:t xml:space="preserve"> confirmed, a situation that would not be changed by the order that this </w:t>
      </w:r>
      <w:r w:rsidR="0008485E" w:rsidRPr="005078DB">
        <w:rPr>
          <w:rFonts w:ascii="Times New Roman" w:hAnsi="Times New Roman" w:cs="Times New Roman"/>
          <w:sz w:val="24"/>
          <w:szCs w:val="24"/>
          <w:lang w:val="en-GB"/>
        </w:rPr>
        <w:t>C</w:t>
      </w:r>
      <w:r w:rsidRPr="005078DB">
        <w:rPr>
          <w:rFonts w:ascii="Times New Roman" w:hAnsi="Times New Roman" w:cs="Times New Roman"/>
          <w:sz w:val="24"/>
          <w:szCs w:val="24"/>
          <w:lang w:val="en-GB"/>
        </w:rPr>
        <w:t xml:space="preserve">ourt will grant </w:t>
      </w:r>
      <w:r w:rsidRPr="005078DB">
        <w:rPr>
          <w:rFonts w:ascii="Times New Roman" w:hAnsi="Times New Roman" w:cs="Times New Roman"/>
          <w:i/>
          <w:sz w:val="24"/>
          <w:szCs w:val="24"/>
          <w:lang w:val="en-GB"/>
        </w:rPr>
        <w:t xml:space="preserve">in </w:t>
      </w:r>
      <w:proofErr w:type="spellStart"/>
      <w:r w:rsidRPr="005078DB">
        <w:rPr>
          <w:rFonts w:ascii="Times New Roman" w:hAnsi="Times New Roman" w:cs="Times New Roman"/>
          <w:i/>
          <w:sz w:val="24"/>
          <w:szCs w:val="24"/>
          <w:lang w:val="en-GB"/>
        </w:rPr>
        <w:t>casu</w:t>
      </w:r>
      <w:proofErr w:type="spellEnd"/>
      <w:r w:rsidRPr="005078DB">
        <w:rPr>
          <w:rFonts w:ascii="Times New Roman" w:hAnsi="Times New Roman" w:cs="Times New Roman"/>
          <w:sz w:val="24"/>
          <w:szCs w:val="24"/>
          <w:lang w:val="en-GB"/>
        </w:rPr>
        <w:t xml:space="preserve">, of setting aside the sale and transfer of the same property to the second respondent. </w:t>
      </w:r>
    </w:p>
    <w:p w14:paraId="6D949074" w14:textId="77777777" w:rsidR="0008485E" w:rsidRPr="005078DB" w:rsidRDefault="0008485E" w:rsidP="00243CB8">
      <w:pPr>
        <w:spacing w:after="0" w:line="480" w:lineRule="auto"/>
        <w:ind w:left="720" w:hanging="720"/>
        <w:jc w:val="both"/>
        <w:rPr>
          <w:rFonts w:ascii="Times New Roman" w:hAnsi="Times New Roman" w:cs="Times New Roman"/>
          <w:sz w:val="24"/>
          <w:szCs w:val="24"/>
          <w:lang w:val="en-GB"/>
        </w:rPr>
      </w:pPr>
    </w:p>
    <w:p w14:paraId="59933B73" w14:textId="60078E48" w:rsidR="00AF6276" w:rsidRPr="005078DB" w:rsidRDefault="00AF6276" w:rsidP="00243CB8">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w:t>
      </w:r>
      <w:r w:rsidR="006C5F75" w:rsidRPr="005078DB">
        <w:rPr>
          <w:rFonts w:ascii="Times New Roman" w:hAnsi="Times New Roman" w:cs="Times New Roman"/>
          <w:sz w:val="24"/>
          <w:szCs w:val="24"/>
          <w:lang w:val="en-GB"/>
        </w:rPr>
        <w:t>36</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 xml:space="preserve">However, given the first respondent’s propensity to institute all manner of litigation in an endeavour to subvert the process of execution against the property in question, it would not be unreasonable to assume that he would regard the default judgment as some sort of lifeline offered to him, to frustrate even further the final resolution of this matter. Because the default judgment in </w:t>
      </w:r>
      <w:r w:rsidRPr="005078DB">
        <w:rPr>
          <w:rFonts w:ascii="Times New Roman" w:hAnsi="Times New Roman" w:cs="Times New Roman"/>
          <w:iCs/>
          <w:sz w:val="24"/>
          <w:szCs w:val="24"/>
          <w:lang w:val="en-GB"/>
        </w:rPr>
        <w:t>HH 477/21</w:t>
      </w:r>
      <w:r w:rsidRPr="005078DB">
        <w:rPr>
          <w:rFonts w:ascii="Times New Roman" w:hAnsi="Times New Roman" w:cs="Times New Roman"/>
          <w:sz w:val="24"/>
          <w:szCs w:val="24"/>
          <w:lang w:val="en-GB"/>
        </w:rPr>
        <w:t xml:space="preserve"> by law, remains extant until lawfully set </w:t>
      </w:r>
      <w:r w:rsidR="0008485E" w:rsidRPr="005078DB">
        <w:rPr>
          <w:rFonts w:ascii="Times New Roman" w:hAnsi="Times New Roman" w:cs="Times New Roman"/>
          <w:sz w:val="24"/>
          <w:szCs w:val="24"/>
          <w:lang w:val="en-GB"/>
        </w:rPr>
        <w:t>aside, one</w:t>
      </w:r>
      <w:r w:rsidRPr="005078DB">
        <w:rPr>
          <w:rFonts w:ascii="Times New Roman" w:hAnsi="Times New Roman" w:cs="Times New Roman"/>
          <w:sz w:val="24"/>
          <w:szCs w:val="24"/>
          <w:lang w:val="en-GB"/>
        </w:rPr>
        <w:t xml:space="preserve"> can easily foresee the first respondent, following the determination of this </w:t>
      </w:r>
      <w:r w:rsidRPr="005078DB">
        <w:rPr>
          <w:rFonts w:ascii="Times New Roman" w:hAnsi="Times New Roman" w:cs="Times New Roman"/>
          <w:sz w:val="24"/>
          <w:szCs w:val="24"/>
          <w:lang w:val="en-GB"/>
        </w:rPr>
        <w:lastRenderedPageBreak/>
        <w:t xml:space="preserve">appeal, reverting to the High Court with a fresh application for the setting aside of the confirmation of the sale of the property by the Sheriff. While this outcome would be undesirable in itself, it however appeared to this court that the propriety of both the proceedings leading to the default order and of the order itself granted by the court was in some doubt. </w:t>
      </w:r>
    </w:p>
    <w:p w14:paraId="2012737E" w14:textId="77777777" w:rsidR="00901ABD" w:rsidRPr="005078DB" w:rsidRDefault="00901ABD" w:rsidP="0008485E">
      <w:pPr>
        <w:spacing w:after="0" w:line="480" w:lineRule="auto"/>
        <w:ind w:left="720" w:hanging="720"/>
        <w:jc w:val="both"/>
        <w:rPr>
          <w:rFonts w:ascii="Times New Roman" w:hAnsi="Times New Roman" w:cs="Times New Roman"/>
          <w:sz w:val="24"/>
          <w:szCs w:val="24"/>
          <w:lang w:val="en-GB"/>
        </w:rPr>
      </w:pPr>
    </w:p>
    <w:p w14:paraId="005C861F" w14:textId="62C52607" w:rsidR="00AF6276" w:rsidRPr="005078DB" w:rsidRDefault="00AF6276" w:rsidP="00243CB8">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w:t>
      </w:r>
      <w:r w:rsidR="006C5F75" w:rsidRPr="005078DB">
        <w:rPr>
          <w:rFonts w:ascii="Times New Roman" w:hAnsi="Times New Roman" w:cs="Times New Roman"/>
          <w:sz w:val="24"/>
          <w:szCs w:val="24"/>
          <w:lang w:val="en-GB"/>
        </w:rPr>
        <w:t>37</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Given that circumstance the court was of the opinion that a review of the default judgment</w:t>
      </w:r>
      <w:r w:rsidRPr="005078DB">
        <w:rPr>
          <w:rFonts w:ascii="Times New Roman" w:hAnsi="Times New Roman" w:cs="Times New Roman"/>
          <w:sz w:val="24"/>
          <w:szCs w:val="24"/>
        </w:rPr>
        <w:t xml:space="preserve"> </w:t>
      </w:r>
      <w:r w:rsidRPr="005078DB">
        <w:rPr>
          <w:rFonts w:ascii="Times New Roman" w:hAnsi="Times New Roman" w:cs="Times New Roman"/>
          <w:sz w:val="24"/>
          <w:szCs w:val="24"/>
          <w:lang w:val="en-GB"/>
        </w:rPr>
        <w:t>in question, and the proceedings attendant thereon, was called for in terms of s</w:t>
      </w:r>
      <w:r w:rsidR="00901ABD" w:rsidRPr="005078DB">
        <w:rPr>
          <w:rFonts w:ascii="Times New Roman" w:hAnsi="Times New Roman" w:cs="Times New Roman"/>
          <w:sz w:val="24"/>
          <w:szCs w:val="24"/>
          <w:lang w:val="en-GB"/>
        </w:rPr>
        <w:t xml:space="preserve"> </w:t>
      </w:r>
      <w:r w:rsidRPr="005078DB">
        <w:rPr>
          <w:rFonts w:ascii="Times New Roman" w:hAnsi="Times New Roman" w:cs="Times New Roman"/>
          <w:sz w:val="24"/>
          <w:szCs w:val="24"/>
          <w:lang w:val="en-GB"/>
        </w:rPr>
        <w:t xml:space="preserve">25 of the Supreme Court Act, which provides in relevant part as </w:t>
      </w:r>
      <w:r w:rsidR="00901ABD" w:rsidRPr="005078DB">
        <w:rPr>
          <w:rFonts w:ascii="Times New Roman" w:hAnsi="Times New Roman" w:cs="Times New Roman"/>
          <w:sz w:val="24"/>
          <w:szCs w:val="24"/>
          <w:lang w:val="en-GB"/>
        </w:rPr>
        <w:t xml:space="preserve">follows: - </w:t>
      </w:r>
      <w:r w:rsidRPr="005078DB">
        <w:rPr>
          <w:rFonts w:ascii="Times New Roman" w:hAnsi="Times New Roman" w:cs="Times New Roman"/>
          <w:sz w:val="24"/>
          <w:szCs w:val="24"/>
          <w:lang w:val="en-GB"/>
        </w:rPr>
        <w:t xml:space="preserve">  </w:t>
      </w:r>
    </w:p>
    <w:p w14:paraId="7891F07B" w14:textId="4DCB2AD6" w:rsidR="00AF6276" w:rsidRPr="005078DB" w:rsidRDefault="006C5F75" w:rsidP="00FC0A51">
      <w:pPr>
        <w:spacing w:after="0" w:line="240" w:lineRule="auto"/>
        <w:ind w:left="216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w:t>
      </w:r>
      <w:r w:rsidR="00043C6C" w:rsidRPr="005078DB">
        <w:rPr>
          <w:rFonts w:ascii="Times New Roman" w:hAnsi="Times New Roman" w:cs="Times New Roman"/>
          <w:sz w:val="24"/>
          <w:szCs w:val="24"/>
          <w:lang w:val="en-GB"/>
        </w:rPr>
        <w:t>1)</w:t>
      </w:r>
      <w:r w:rsidR="0090039C">
        <w:rPr>
          <w:rFonts w:ascii="Times New Roman" w:hAnsi="Times New Roman" w:cs="Times New Roman"/>
          <w:sz w:val="24"/>
          <w:szCs w:val="24"/>
          <w:lang w:val="en-GB"/>
        </w:rPr>
        <w:tab/>
      </w:r>
      <w:r w:rsidR="00AF6276" w:rsidRPr="005078DB">
        <w:rPr>
          <w:rFonts w:ascii="Times New Roman" w:hAnsi="Times New Roman" w:cs="Times New Roman"/>
          <w:sz w:val="24"/>
          <w:szCs w:val="24"/>
          <w:lang w:val="en-GB"/>
        </w:rPr>
        <w:t>Subject to this section, the Supreme Court and every judge of the Supreme Court shall have the same power, jurisdiction and authority as are vested in the High Court and judges of the High</w:t>
      </w:r>
      <w:r w:rsidR="00794685" w:rsidRPr="005078DB">
        <w:rPr>
          <w:rFonts w:ascii="Times New Roman" w:hAnsi="Times New Roman" w:cs="Times New Roman"/>
          <w:sz w:val="24"/>
          <w:szCs w:val="24"/>
          <w:lang w:val="en-GB"/>
        </w:rPr>
        <w:t> </w:t>
      </w:r>
      <w:r w:rsidR="00AF6276" w:rsidRPr="005078DB">
        <w:rPr>
          <w:rFonts w:ascii="Times New Roman" w:hAnsi="Times New Roman" w:cs="Times New Roman"/>
          <w:sz w:val="24"/>
          <w:szCs w:val="24"/>
          <w:lang w:val="en-GB"/>
        </w:rPr>
        <w:t>Court, respectively, to review the proceedings</w:t>
      </w:r>
      <w:r w:rsidR="00794685" w:rsidRPr="005078DB">
        <w:rPr>
          <w:rFonts w:ascii="Times New Roman" w:hAnsi="Times New Roman" w:cs="Times New Roman"/>
          <w:sz w:val="24"/>
          <w:szCs w:val="24"/>
          <w:lang w:val="en-GB"/>
        </w:rPr>
        <w:t xml:space="preserve"> </w:t>
      </w:r>
      <w:r w:rsidR="00AF6276" w:rsidRPr="005078DB">
        <w:rPr>
          <w:rFonts w:ascii="Times New Roman" w:hAnsi="Times New Roman" w:cs="Times New Roman"/>
          <w:sz w:val="24"/>
          <w:szCs w:val="24"/>
          <w:lang w:val="en-GB"/>
        </w:rPr>
        <w:t>and decisions of inferior courts of justice,</w:t>
      </w:r>
      <w:r w:rsidRPr="005078DB">
        <w:rPr>
          <w:rFonts w:ascii="Times New Roman" w:hAnsi="Times New Roman" w:cs="Times New Roman"/>
          <w:sz w:val="24"/>
          <w:szCs w:val="24"/>
          <w:lang w:val="en-GB"/>
        </w:rPr>
        <w:t xml:space="preserve"> </w:t>
      </w:r>
      <w:r w:rsidR="00AF6276" w:rsidRPr="005078DB">
        <w:rPr>
          <w:rFonts w:ascii="Times New Roman" w:hAnsi="Times New Roman" w:cs="Times New Roman"/>
          <w:sz w:val="24"/>
          <w:szCs w:val="24"/>
          <w:lang w:val="en-GB"/>
        </w:rPr>
        <w:t>tribunal</w:t>
      </w:r>
      <w:r w:rsidR="00135679">
        <w:rPr>
          <w:rFonts w:ascii="Times New Roman" w:hAnsi="Times New Roman" w:cs="Times New Roman"/>
          <w:sz w:val="24"/>
          <w:szCs w:val="24"/>
          <w:lang w:val="en-GB"/>
        </w:rPr>
        <w:t>s</w:t>
      </w:r>
      <w:r w:rsidR="00794685" w:rsidRPr="005078DB">
        <w:rPr>
          <w:rFonts w:ascii="Times New Roman" w:hAnsi="Times New Roman" w:cs="Times New Roman"/>
          <w:sz w:val="24"/>
          <w:szCs w:val="24"/>
          <w:lang w:val="en-GB"/>
        </w:rPr>
        <w:t xml:space="preserve"> </w:t>
      </w:r>
      <w:r w:rsidR="00AF6276" w:rsidRPr="005078DB">
        <w:rPr>
          <w:rFonts w:ascii="Times New Roman" w:hAnsi="Times New Roman" w:cs="Times New Roman"/>
          <w:sz w:val="24"/>
          <w:szCs w:val="24"/>
          <w:lang w:val="en-GB"/>
        </w:rPr>
        <w:t>and administrative authorities.</w:t>
      </w:r>
    </w:p>
    <w:p w14:paraId="11C398BF" w14:textId="0637312E" w:rsidR="00AF6276" w:rsidRPr="00922AD0" w:rsidRDefault="00AF6276" w:rsidP="00922AD0">
      <w:pPr>
        <w:spacing w:after="0" w:line="240" w:lineRule="auto"/>
        <w:ind w:left="1440"/>
        <w:jc w:val="both"/>
        <w:rPr>
          <w:rFonts w:ascii="Times New Roman" w:hAnsi="Times New Roman" w:cs="Times New Roman"/>
          <w:b/>
          <w:sz w:val="24"/>
          <w:szCs w:val="24"/>
          <w:lang w:val="en-GB"/>
        </w:rPr>
      </w:pPr>
      <w:r w:rsidRPr="005078DB">
        <w:rPr>
          <w:rFonts w:ascii="Times New Roman" w:hAnsi="Times New Roman" w:cs="Times New Roman"/>
          <w:sz w:val="24"/>
          <w:szCs w:val="24"/>
          <w:lang w:val="en-GB"/>
        </w:rPr>
        <w:t xml:space="preserve">(2) </w:t>
      </w:r>
      <w:r w:rsidR="00922AD0">
        <w:rPr>
          <w:rFonts w:ascii="Times New Roman" w:hAnsi="Times New Roman" w:cs="Times New Roman"/>
          <w:sz w:val="24"/>
          <w:szCs w:val="24"/>
          <w:lang w:val="en-GB"/>
        </w:rPr>
        <w:tab/>
      </w:r>
      <w:r w:rsidRPr="005078DB">
        <w:rPr>
          <w:rFonts w:ascii="Times New Roman" w:hAnsi="Times New Roman" w:cs="Times New Roman"/>
          <w:sz w:val="24"/>
          <w:szCs w:val="24"/>
          <w:lang w:val="en-GB"/>
        </w:rPr>
        <w:t xml:space="preserve">The power, jurisdiction and authority conferred by subsection (1) may </w:t>
      </w:r>
      <w:r w:rsidR="00922AD0">
        <w:rPr>
          <w:rFonts w:ascii="Times New Roman" w:hAnsi="Times New Roman" w:cs="Times New Roman"/>
          <w:sz w:val="24"/>
          <w:szCs w:val="24"/>
          <w:lang w:val="en-GB"/>
        </w:rPr>
        <w:tab/>
      </w:r>
      <w:r w:rsidRPr="005078DB">
        <w:rPr>
          <w:rFonts w:ascii="Times New Roman" w:hAnsi="Times New Roman" w:cs="Times New Roman"/>
          <w:sz w:val="24"/>
          <w:szCs w:val="24"/>
          <w:lang w:val="en-GB"/>
        </w:rPr>
        <w:t xml:space="preserve">be exercised whenever it comes to the notice of the Supreme Court or a </w:t>
      </w:r>
      <w:r w:rsidR="00043C6C" w:rsidRPr="005078DB">
        <w:rPr>
          <w:rFonts w:ascii="Times New Roman" w:hAnsi="Times New Roman" w:cs="Times New Roman"/>
          <w:sz w:val="24"/>
          <w:szCs w:val="24"/>
          <w:lang w:val="en-GB"/>
        </w:rPr>
        <w:tab/>
      </w:r>
      <w:r w:rsidRPr="005078DB">
        <w:rPr>
          <w:rFonts w:ascii="Times New Roman" w:hAnsi="Times New Roman" w:cs="Times New Roman"/>
          <w:sz w:val="24"/>
          <w:szCs w:val="24"/>
          <w:lang w:val="en-GB"/>
        </w:rPr>
        <w:t xml:space="preserve">judge of the Supreme Court that </w:t>
      </w:r>
      <w:r w:rsidRPr="005078DB">
        <w:rPr>
          <w:rFonts w:ascii="Times New Roman" w:hAnsi="Times New Roman" w:cs="Times New Roman"/>
          <w:b/>
          <w:sz w:val="24"/>
          <w:szCs w:val="24"/>
          <w:lang w:val="en-GB"/>
        </w:rPr>
        <w:t xml:space="preserve">an irregularity has occurred in any </w:t>
      </w:r>
      <w:r w:rsidR="00922AD0">
        <w:rPr>
          <w:rFonts w:ascii="Times New Roman" w:hAnsi="Times New Roman" w:cs="Times New Roman"/>
          <w:b/>
          <w:sz w:val="24"/>
          <w:szCs w:val="24"/>
          <w:lang w:val="en-GB"/>
        </w:rPr>
        <w:tab/>
      </w:r>
      <w:r w:rsidRPr="005078DB">
        <w:rPr>
          <w:rFonts w:ascii="Times New Roman" w:hAnsi="Times New Roman" w:cs="Times New Roman"/>
          <w:b/>
          <w:sz w:val="24"/>
          <w:szCs w:val="24"/>
          <w:lang w:val="en-GB"/>
        </w:rPr>
        <w:t xml:space="preserve">proceedings or in the </w:t>
      </w:r>
      <w:r w:rsidR="006C5F75" w:rsidRPr="005078DB">
        <w:rPr>
          <w:rFonts w:ascii="Times New Roman" w:hAnsi="Times New Roman" w:cs="Times New Roman"/>
          <w:b/>
          <w:sz w:val="24"/>
          <w:szCs w:val="24"/>
          <w:lang w:val="en-GB"/>
        </w:rPr>
        <w:t xml:space="preserve">making </w:t>
      </w:r>
      <w:r w:rsidRPr="005078DB">
        <w:rPr>
          <w:rFonts w:ascii="Times New Roman" w:hAnsi="Times New Roman" w:cs="Times New Roman"/>
          <w:b/>
          <w:sz w:val="24"/>
          <w:szCs w:val="24"/>
          <w:lang w:val="en-GB"/>
        </w:rPr>
        <w:t xml:space="preserve">of any decision notwithstanding that </w:t>
      </w:r>
      <w:r w:rsidR="00922AD0">
        <w:rPr>
          <w:rFonts w:ascii="Times New Roman" w:hAnsi="Times New Roman" w:cs="Times New Roman"/>
          <w:b/>
          <w:sz w:val="24"/>
          <w:szCs w:val="24"/>
          <w:lang w:val="en-GB"/>
        </w:rPr>
        <w:tab/>
      </w:r>
      <w:r w:rsidRPr="005078DB">
        <w:rPr>
          <w:rFonts w:ascii="Times New Roman" w:hAnsi="Times New Roman" w:cs="Times New Roman"/>
          <w:b/>
          <w:sz w:val="24"/>
          <w:szCs w:val="24"/>
          <w:lang w:val="en-GB"/>
        </w:rPr>
        <w:t xml:space="preserve">such proceedings are, or such decision is, not the subject of an </w:t>
      </w:r>
      <w:r w:rsidR="00922AD0">
        <w:rPr>
          <w:rFonts w:ascii="Times New Roman" w:hAnsi="Times New Roman" w:cs="Times New Roman"/>
          <w:b/>
          <w:sz w:val="24"/>
          <w:szCs w:val="24"/>
          <w:lang w:val="en-GB"/>
        </w:rPr>
        <w:tab/>
      </w:r>
      <w:r w:rsidRPr="005078DB">
        <w:rPr>
          <w:rFonts w:ascii="Times New Roman" w:hAnsi="Times New Roman" w:cs="Times New Roman"/>
          <w:b/>
          <w:sz w:val="24"/>
          <w:szCs w:val="24"/>
          <w:lang w:val="en-GB"/>
        </w:rPr>
        <w:t>appeal or application to the Supreme Court</w:t>
      </w:r>
      <w:r w:rsidRPr="005078DB">
        <w:rPr>
          <w:rFonts w:ascii="Times New Roman" w:hAnsi="Times New Roman" w:cs="Times New Roman"/>
          <w:sz w:val="24"/>
          <w:szCs w:val="24"/>
          <w:lang w:val="en-GB"/>
        </w:rPr>
        <w:t>.</w:t>
      </w:r>
    </w:p>
    <w:p w14:paraId="17C79535" w14:textId="248A716A" w:rsidR="00AF6276" w:rsidRPr="005078DB" w:rsidRDefault="00AF6276" w:rsidP="00901ABD">
      <w:pPr>
        <w:spacing w:after="0" w:line="240" w:lineRule="auto"/>
        <w:ind w:left="720" w:firstLine="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 xml:space="preserve">(3) </w:t>
      </w:r>
      <w:r w:rsidR="00922AD0">
        <w:rPr>
          <w:rFonts w:ascii="Times New Roman" w:hAnsi="Times New Roman" w:cs="Times New Roman"/>
          <w:sz w:val="24"/>
          <w:szCs w:val="24"/>
          <w:lang w:val="en-GB"/>
        </w:rPr>
        <w:tab/>
      </w:r>
      <w:r w:rsidR="00764C3A" w:rsidRPr="005078DB">
        <w:rPr>
          <w:rFonts w:ascii="Times New Roman" w:hAnsi="Times New Roman" w:cs="Times New Roman"/>
          <w:sz w:val="24"/>
          <w:szCs w:val="24"/>
          <w:lang w:val="en-GB"/>
        </w:rPr>
        <w:t xml:space="preserve"> </w:t>
      </w:r>
      <w:r w:rsidRPr="005078DB">
        <w:rPr>
          <w:rFonts w:ascii="Times New Roman" w:hAnsi="Times New Roman" w:cs="Times New Roman"/>
          <w:sz w:val="24"/>
          <w:szCs w:val="24"/>
          <w:lang w:val="en-GB"/>
        </w:rPr>
        <w:t>…</w:t>
      </w:r>
      <w:r w:rsidR="00764C3A" w:rsidRPr="005078DB">
        <w:rPr>
          <w:rFonts w:ascii="Times New Roman" w:hAnsi="Times New Roman" w:cs="Times New Roman"/>
          <w:sz w:val="24"/>
          <w:szCs w:val="24"/>
          <w:lang w:val="en-GB"/>
        </w:rPr>
        <w:t xml:space="preserve"> </w:t>
      </w:r>
      <w:r w:rsidRPr="005078DB">
        <w:rPr>
          <w:rFonts w:ascii="Times New Roman" w:hAnsi="Times New Roman" w:cs="Times New Roman"/>
          <w:sz w:val="24"/>
          <w:szCs w:val="24"/>
          <w:lang w:val="en-GB"/>
        </w:rPr>
        <w:t>(</w:t>
      </w:r>
      <w:r w:rsidRPr="005078DB">
        <w:rPr>
          <w:rFonts w:ascii="Times New Roman" w:hAnsi="Times New Roman" w:cs="Times New Roman"/>
          <w:i/>
          <w:sz w:val="24"/>
          <w:szCs w:val="24"/>
          <w:lang w:val="en-GB"/>
        </w:rPr>
        <w:t>my emphasis)</w:t>
      </w:r>
    </w:p>
    <w:p w14:paraId="5EB3C01C" w14:textId="77777777" w:rsidR="00AF6276" w:rsidRPr="005078DB" w:rsidRDefault="00AF6276" w:rsidP="00243CB8">
      <w:pPr>
        <w:spacing w:after="0" w:line="480" w:lineRule="auto"/>
        <w:ind w:left="720" w:firstLine="720"/>
        <w:jc w:val="both"/>
        <w:rPr>
          <w:rFonts w:ascii="Times New Roman" w:hAnsi="Times New Roman" w:cs="Times New Roman"/>
          <w:sz w:val="24"/>
          <w:szCs w:val="24"/>
          <w:lang w:val="en-GB"/>
        </w:rPr>
      </w:pPr>
    </w:p>
    <w:p w14:paraId="5D132C1A" w14:textId="4811BEB7" w:rsidR="00B97B4C" w:rsidRPr="005078DB" w:rsidRDefault="006C5F75" w:rsidP="007A4D78">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[38]</w:t>
      </w:r>
      <w:r w:rsidRPr="005078DB">
        <w:rPr>
          <w:rFonts w:ascii="Times New Roman" w:hAnsi="Times New Roman" w:cs="Times New Roman"/>
          <w:sz w:val="24"/>
          <w:szCs w:val="24"/>
          <w:lang w:val="en-GB"/>
        </w:rPr>
        <w:tab/>
      </w:r>
      <w:r w:rsidR="00AF6276" w:rsidRPr="005078DB">
        <w:rPr>
          <w:rFonts w:ascii="Times New Roman" w:hAnsi="Times New Roman" w:cs="Times New Roman"/>
          <w:sz w:val="24"/>
          <w:szCs w:val="24"/>
          <w:lang w:val="en-GB"/>
        </w:rPr>
        <w:t xml:space="preserve">The main application before </w:t>
      </w:r>
      <w:r w:rsidR="00794685" w:rsidRPr="005078DB">
        <w:rPr>
          <w:rFonts w:ascii="Times New Roman" w:hAnsi="Times New Roman" w:cs="Times New Roman"/>
          <w:i/>
          <w:sz w:val="24"/>
          <w:szCs w:val="24"/>
          <w:lang w:val="en-GB"/>
        </w:rPr>
        <w:t>CHITAPI</w:t>
      </w:r>
      <w:r w:rsidR="00AF6276" w:rsidRPr="005078DB">
        <w:rPr>
          <w:rFonts w:ascii="Times New Roman" w:hAnsi="Times New Roman" w:cs="Times New Roman"/>
          <w:i/>
          <w:sz w:val="24"/>
          <w:szCs w:val="24"/>
          <w:lang w:val="en-GB"/>
        </w:rPr>
        <w:t xml:space="preserve"> J</w:t>
      </w:r>
      <w:r w:rsidR="00AF6276" w:rsidRPr="005078DB">
        <w:rPr>
          <w:rFonts w:ascii="Times New Roman" w:hAnsi="Times New Roman" w:cs="Times New Roman"/>
          <w:sz w:val="24"/>
          <w:szCs w:val="24"/>
          <w:lang w:val="en-GB"/>
        </w:rPr>
        <w:t xml:space="preserve"> was one in which the second respondent sought the setting aside of </w:t>
      </w:r>
      <w:r w:rsidR="00794685" w:rsidRPr="005078DB">
        <w:rPr>
          <w:rFonts w:ascii="Times New Roman" w:hAnsi="Times New Roman" w:cs="Times New Roman"/>
          <w:i/>
          <w:sz w:val="24"/>
          <w:szCs w:val="24"/>
          <w:lang w:val="en-GB"/>
        </w:rPr>
        <w:t>MATHONSI J’</w:t>
      </w:r>
      <w:r w:rsidR="00053DE2">
        <w:rPr>
          <w:rFonts w:ascii="Times New Roman" w:hAnsi="Times New Roman" w:cs="Times New Roman"/>
          <w:iCs/>
          <w:sz w:val="24"/>
          <w:szCs w:val="24"/>
          <w:lang w:val="en-GB"/>
        </w:rPr>
        <w:t>s</w:t>
      </w:r>
      <w:r w:rsidR="00794685" w:rsidRPr="005078DB">
        <w:rPr>
          <w:rFonts w:ascii="Times New Roman" w:hAnsi="Times New Roman" w:cs="Times New Roman"/>
          <w:sz w:val="24"/>
          <w:szCs w:val="24"/>
          <w:lang w:val="en-GB"/>
        </w:rPr>
        <w:t xml:space="preserve"> </w:t>
      </w:r>
      <w:r w:rsidR="00AF6276" w:rsidRPr="005078DB">
        <w:rPr>
          <w:rFonts w:ascii="Times New Roman" w:hAnsi="Times New Roman" w:cs="Times New Roman"/>
          <w:sz w:val="24"/>
          <w:szCs w:val="24"/>
          <w:lang w:val="en-GB"/>
        </w:rPr>
        <w:t xml:space="preserve">order which, among other things, upheld the confirmation by the Sheriff, of the sale of the disputed property to the appellant. What immediately struck the court as irregular was the fact that the default order in question granted the relief sought by the applicant (first respondent </w:t>
      </w:r>
      <w:r w:rsidR="00AF6276" w:rsidRPr="005078DB">
        <w:rPr>
          <w:rFonts w:ascii="Times New Roman" w:hAnsi="Times New Roman" w:cs="Times New Roman"/>
          <w:i/>
          <w:sz w:val="24"/>
          <w:szCs w:val="24"/>
          <w:lang w:val="en-GB"/>
        </w:rPr>
        <w:t xml:space="preserve">in </w:t>
      </w:r>
      <w:proofErr w:type="spellStart"/>
      <w:r w:rsidR="00AF6276" w:rsidRPr="005078DB">
        <w:rPr>
          <w:rFonts w:ascii="Times New Roman" w:hAnsi="Times New Roman" w:cs="Times New Roman"/>
          <w:i/>
          <w:sz w:val="24"/>
          <w:szCs w:val="24"/>
          <w:lang w:val="en-GB"/>
        </w:rPr>
        <w:t>casu</w:t>
      </w:r>
      <w:proofErr w:type="spellEnd"/>
      <w:r w:rsidR="00AF6276" w:rsidRPr="005078DB">
        <w:rPr>
          <w:rFonts w:ascii="Times New Roman" w:hAnsi="Times New Roman" w:cs="Times New Roman"/>
          <w:sz w:val="24"/>
          <w:szCs w:val="24"/>
          <w:lang w:val="en-GB"/>
        </w:rPr>
        <w:t xml:space="preserve">) in the main application, when the matter before the court was meant to be an interlocutory application by the appellant and fifth respondent </w:t>
      </w:r>
      <w:r w:rsidR="00AF6276" w:rsidRPr="005078DB">
        <w:rPr>
          <w:rFonts w:ascii="Times New Roman" w:hAnsi="Times New Roman" w:cs="Times New Roman"/>
          <w:i/>
          <w:sz w:val="24"/>
          <w:szCs w:val="24"/>
          <w:lang w:val="en-GB"/>
        </w:rPr>
        <w:t xml:space="preserve">in </w:t>
      </w:r>
      <w:proofErr w:type="spellStart"/>
      <w:r w:rsidR="00AF6276" w:rsidRPr="005078DB">
        <w:rPr>
          <w:rFonts w:ascii="Times New Roman" w:hAnsi="Times New Roman" w:cs="Times New Roman"/>
          <w:i/>
          <w:sz w:val="24"/>
          <w:szCs w:val="24"/>
          <w:lang w:val="en-GB"/>
        </w:rPr>
        <w:t>casu</w:t>
      </w:r>
      <w:proofErr w:type="spellEnd"/>
      <w:r w:rsidR="00AF6276" w:rsidRPr="005078DB">
        <w:rPr>
          <w:rFonts w:ascii="Times New Roman" w:hAnsi="Times New Roman" w:cs="Times New Roman"/>
          <w:sz w:val="24"/>
          <w:szCs w:val="24"/>
          <w:lang w:val="en-GB"/>
        </w:rPr>
        <w:t xml:space="preserve">, </w:t>
      </w:r>
      <w:r w:rsidRPr="005078DB">
        <w:rPr>
          <w:rFonts w:ascii="Times New Roman" w:hAnsi="Times New Roman" w:cs="Times New Roman"/>
          <w:sz w:val="24"/>
          <w:szCs w:val="24"/>
          <w:lang w:val="en-GB"/>
        </w:rPr>
        <w:t>(</w:t>
      </w:r>
      <w:r w:rsidR="00AF6276" w:rsidRPr="005078DB">
        <w:rPr>
          <w:rFonts w:ascii="Times New Roman" w:hAnsi="Times New Roman" w:cs="Times New Roman"/>
          <w:sz w:val="24"/>
          <w:szCs w:val="24"/>
          <w:lang w:val="en-GB"/>
        </w:rPr>
        <w:t>as the respondents in the main application</w:t>
      </w:r>
      <w:r w:rsidRPr="005078DB">
        <w:rPr>
          <w:rFonts w:ascii="Times New Roman" w:hAnsi="Times New Roman" w:cs="Times New Roman"/>
          <w:sz w:val="24"/>
          <w:szCs w:val="24"/>
          <w:lang w:val="en-GB"/>
        </w:rPr>
        <w:t>)</w:t>
      </w:r>
      <w:r w:rsidR="00AF6276" w:rsidRPr="005078DB">
        <w:rPr>
          <w:rFonts w:ascii="Times New Roman" w:hAnsi="Times New Roman" w:cs="Times New Roman"/>
          <w:sz w:val="24"/>
          <w:szCs w:val="24"/>
          <w:lang w:val="en-GB"/>
        </w:rPr>
        <w:t xml:space="preserve">, for leave to appeal against the court’s dismissal of some points </w:t>
      </w:r>
      <w:r w:rsidR="00AF6276" w:rsidRPr="005078DB">
        <w:rPr>
          <w:rFonts w:ascii="Times New Roman" w:hAnsi="Times New Roman" w:cs="Times New Roman"/>
          <w:i/>
          <w:sz w:val="24"/>
          <w:szCs w:val="24"/>
          <w:lang w:val="en-GB"/>
        </w:rPr>
        <w:t>in</w:t>
      </w:r>
      <w:r w:rsidR="00922AD0">
        <w:rPr>
          <w:rFonts w:ascii="Times New Roman" w:hAnsi="Times New Roman" w:cs="Times New Roman"/>
          <w:i/>
          <w:sz w:val="24"/>
          <w:szCs w:val="24"/>
          <w:lang w:val="en-GB"/>
        </w:rPr>
        <w:t> </w:t>
      </w:r>
      <w:proofErr w:type="spellStart"/>
      <w:r w:rsidR="00AF6276" w:rsidRPr="005078DB">
        <w:rPr>
          <w:rFonts w:ascii="Times New Roman" w:hAnsi="Times New Roman" w:cs="Times New Roman"/>
          <w:i/>
          <w:sz w:val="24"/>
          <w:szCs w:val="24"/>
          <w:lang w:val="en-GB"/>
        </w:rPr>
        <w:t>limine</w:t>
      </w:r>
      <w:proofErr w:type="spellEnd"/>
      <w:r w:rsidR="00AF6276" w:rsidRPr="005078DB">
        <w:rPr>
          <w:rFonts w:ascii="Times New Roman" w:hAnsi="Times New Roman" w:cs="Times New Roman"/>
          <w:sz w:val="24"/>
          <w:szCs w:val="24"/>
          <w:lang w:val="en-GB"/>
        </w:rPr>
        <w:t xml:space="preserve"> raised by them therein. </w:t>
      </w:r>
    </w:p>
    <w:bookmarkEnd w:id="0"/>
    <w:p w14:paraId="48D9D5E6" w14:textId="4DA14E5A" w:rsidR="00AF6276" w:rsidRPr="005078DB" w:rsidRDefault="00AF6276" w:rsidP="00243CB8">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lastRenderedPageBreak/>
        <w:t>[</w:t>
      </w:r>
      <w:r w:rsidR="00043C6C" w:rsidRPr="005078DB">
        <w:rPr>
          <w:rFonts w:ascii="Times New Roman" w:hAnsi="Times New Roman" w:cs="Times New Roman"/>
          <w:sz w:val="24"/>
          <w:szCs w:val="24"/>
          <w:lang w:val="en-GB"/>
        </w:rPr>
        <w:t>3</w:t>
      </w:r>
      <w:r w:rsidR="006C5F75" w:rsidRPr="005078DB">
        <w:rPr>
          <w:rFonts w:ascii="Times New Roman" w:hAnsi="Times New Roman" w:cs="Times New Roman"/>
          <w:sz w:val="24"/>
          <w:szCs w:val="24"/>
          <w:lang w:val="en-GB"/>
        </w:rPr>
        <w:t>9</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 xml:space="preserve">Of further </w:t>
      </w:r>
      <w:r w:rsidR="002512FC" w:rsidRPr="005078DB">
        <w:rPr>
          <w:rFonts w:ascii="Times New Roman" w:hAnsi="Times New Roman" w:cs="Times New Roman"/>
          <w:sz w:val="24"/>
          <w:szCs w:val="24"/>
          <w:lang w:val="en-GB"/>
        </w:rPr>
        <w:t>concern</w:t>
      </w:r>
      <w:r w:rsidRPr="005078DB">
        <w:rPr>
          <w:rFonts w:ascii="Times New Roman" w:hAnsi="Times New Roman" w:cs="Times New Roman"/>
          <w:sz w:val="24"/>
          <w:szCs w:val="24"/>
          <w:lang w:val="en-GB"/>
        </w:rPr>
        <w:t xml:space="preserve"> was the fact that the default judgment in question did not differentiate between two distinct and separate orders granted by </w:t>
      </w:r>
      <w:r w:rsidR="00794685" w:rsidRPr="005078DB">
        <w:rPr>
          <w:rFonts w:ascii="Times New Roman" w:hAnsi="Times New Roman" w:cs="Times New Roman"/>
          <w:i/>
          <w:sz w:val="24"/>
          <w:szCs w:val="24"/>
          <w:lang w:val="en-GB"/>
        </w:rPr>
        <w:t>MATHONSI</w:t>
      </w:r>
      <w:r w:rsidRPr="005078DB">
        <w:rPr>
          <w:rFonts w:ascii="Times New Roman" w:hAnsi="Times New Roman" w:cs="Times New Roman"/>
          <w:i/>
          <w:sz w:val="24"/>
          <w:szCs w:val="24"/>
          <w:lang w:val="en-GB"/>
        </w:rPr>
        <w:t xml:space="preserve"> J </w:t>
      </w:r>
      <w:r w:rsidRPr="005078DB">
        <w:rPr>
          <w:rFonts w:ascii="Times New Roman" w:hAnsi="Times New Roman" w:cs="Times New Roman"/>
          <w:sz w:val="24"/>
          <w:szCs w:val="24"/>
          <w:lang w:val="en-GB"/>
        </w:rPr>
        <w:t xml:space="preserve">in the same </w:t>
      </w:r>
      <w:r w:rsidR="00043C6C" w:rsidRPr="005078DB">
        <w:rPr>
          <w:rFonts w:ascii="Times New Roman" w:hAnsi="Times New Roman" w:cs="Times New Roman"/>
          <w:sz w:val="24"/>
          <w:szCs w:val="24"/>
          <w:lang w:val="en-GB"/>
        </w:rPr>
        <w:t>judgment.</w:t>
      </w:r>
      <w:r w:rsidRPr="005078DB">
        <w:rPr>
          <w:rFonts w:ascii="Times New Roman" w:hAnsi="Times New Roman" w:cs="Times New Roman"/>
          <w:sz w:val="24"/>
          <w:szCs w:val="24"/>
          <w:lang w:val="en-GB"/>
        </w:rPr>
        <w:t xml:space="preserve"> This is because the matter before </w:t>
      </w:r>
      <w:r w:rsidR="00794685" w:rsidRPr="005078DB">
        <w:rPr>
          <w:rFonts w:ascii="Times New Roman" w:hAnsi="Times New Roman" w:cs="Times New Roman"/>
          <w:i/>
          <w:sz w:val="24"/>
          <w:szCs w:val="24"/>
          <w:lang w:val="en-GB"/>
        </w:rPr>
        <w:t>MATHONSI</w:t>
      </w:r>
      <w:r w:rsidRPr="005078DB">
        <w:rPr>
          <w:rFonts w:ascii="Times New Roman" w:hAnsi="Times New Roman" w:cs="Times New Roman"/>
          <w:i/>
          <w:sz w:val="24"/>
          <w:szCs w:val="24"/>
          <w:lang w:val="en-GB"/>
        </w:rPr>
        <w:t xml:space="preserve"> J </w:t>
      </w:r>
      <w:r w:rsidRPr="005078DB">
        <w:rPr>
          <w:rFonts w:ascii="Times New Roman" w:hAnsi="Times New Roman" w:cs="Times New Roman"/>
          <w:sz w:val="24"/>
          <w:szCs w:val="24"/>
          <w:lang w:val="en-GB"/>
        </w:rPr>
        <w:t>was a consolidation of two applications, one by the first respondent (</w:t>
      </w:r>
      <w:r w:rsidRPr="005078DB">
        <w:rPr>
          <w:rFonts w:ascii="Times New Roman" w:hAnsi="Times New Roman" w:cs="Times New Roman"/>
          <w:i/>
          <w:sz w:val="24"/>
          <w:szCs w:val="24"/>
          <w:lang w:val="en-GB"/>
        </w:rPr>
        <w:t>HC 11349/17</w:t>
      </w:r>
      <w:r w:rsidRPr="005078DB">
        <w:rPr>
          <w:rFonts w:ascii="Times New Roman" w:hAnsi="Times New Roman" w:cs="Times New Roman"/>
          <w:sz w:val="24"/>
          <w:szCs w:val="24"/>
          <w:lang w:val="en-GB"/>
        </w:rPr>
        <w:t xml:space="preserve">) and the other by the fifth respondent </w:t>
      </w:r>
      <w:r w:rsidRPr="005078DB">
        <w:rPr>
          <w:rFonts w:ascii="Times New Roman" w:hAnsi="Times New Roman" w:cs="Times New Roman"/>
          <w:i/>
          <w:sz w:val="24"/>
          <w:szCs w:val="24"/>
          <w:lang w:val="en-GB"/>
        </w:rPr>
        <w:t xml:space="preserve">in </w:t>
      </w:r>
      <w:proofErr w:type="spellStart"/>
      <w:r w:rsidRPr="005078DB">
        <w:rPr>
          <w:rFonts w:ascii="Times New Roman" w:hAnsi="Times New Roman" w:cs="Times New Roman"/>
          <w:i/>
          <w:sz w:val="24"/>
          <w:szCs w:val="24"/>
          <w:lang w:val="en-GB"/>
        </w:rPr>
        <w:t>casu</w:t>
      </w:r>
      <w:proofErr w:type="spellEnd"/>
      <w:r w:rsidRPr="005078DB">
        <w:rPr>
          <w:rFonts w:ascii="Times New Roman" w:hAnsi="Times New Roman" w:cs="Times New Roman"/>
          <w:i/>
          <w:sz w:val="24"/>
          <w:szCs w:val="24"/>
          <w:lang w:val="en-GB"/>
        </w:rPr>
        <w:t xml:space="preserve"> (HC2650/18). </w:t>
      </w:r>
      <w:r w:rsidRPr="005078DB">
        <w:rPr>
          <w:rFonts w:ascii="Times New Roman" w:hAnsi="Times New Roman" w:cs="Times New Roman"/>
          <w:sz w:val="24"/>
          <w:szCs w:val="24"/>
          <w:lang w:val="en-GB"/>
        </w:rPr>
        <w:t xml:space="preserve">The latter application sought a </w:t>
      </w:r>
      <w:proofErr w:type="spellStart"/>
      <w:r w:rsidRPr="005078DB">
        <w:rPr>
          <w:rFonts w:ascii="Times New Roman" w:hAnsi="Times New Roman" w:cs="Times New Roman"/>
          <w:i/>
          <w:sz w:val="24"/>
          <w:szCs w:val="24"/>
          <w:lang w:val="en-GB"/>
        </w:rPr>
        <w:t>declaratur</w:t>
      </w:r>
      <w:proofErr w:type="spellEnd"/>
      <w:r w:rsidRPr="005078DB">
        <w:rPr>
          <w:rFonts w:ascii="Times New Roman" w:hAnsi="Times New Roman" w:cs="Times New Roman"/>
          <w:sz w:val="24"/>
          <w:szCs w:val="24"/>
          <w:lang w:val="en-GB"/>
        </w:rPr>
        <w:t xml:space="preserve"> to the effect that once the Sheriff has issued a determination in terms of </w:t>
      </w:r>
      <w:r w:rsidRPr="005078DB">
        <w:rPr>
          <w:rFonts w:ascii="Times New Roman" w:hAnsi="Times New Roman" w:cs="Times New Roman"/>
          <w:i/>
          <w:sz w:val="24"/>
          <w:szCs w:val="24"/>
          <w:lang w:val="en-GB"/>
        </w:rPr>
        <w:t>r 359(1)</w:t>
      </w:r>
      <w:r w:rsidRPr="005078DB">
        <w:rPr>
          <w:rFonts w:ascii="Times New Roman" w:hAnsi="Times New Roman" w:cs="Times New Roman"/>
          <w:sz w:val="24"/>
          <w:szCs w:val="24"/>
          <w:lang w:val="en-GB"/>
        </w:rPr>
        <w:t xml:space="preserve"> of the High Court Rules, 1971, he </w:t>
      </w:r>
      <w:r w:rsidR="00043C6C" w:rsidRPr="005078DB">
        <w:rPr>
          <w:rFonts w:ascii="Times New Roman" w:hAnsi="Times New Roman" w:cs="Times New Roman"/>
          <w:sz w:val="24"/>
          <w:szCs w:val="24"/>
          <w:lang w:val="en-GB"/>
        </w:rPr>
        <w:t>was obliged</w:t>
      </w:r>
      <w:r w:rsidRPr="005078DB">
        <w:rPr>
          <w:rFonts w:ascii="Times New Roman" w:hAnsi="Times New Roman" w:cs="Times New Roman"/>
          <w:sz w:val="24"/>
          <w:szCs w:val="24"/>
          <w:lang w:val="en-GB"/>
        </w:rPr>
        <w:t xml:space="preserve"> to pass transfer in terms of </w:t>
      </w:r>
      <w:r w:rsidRPr="005078DB">
        <w:rPr>
          <w:rFonts w:ascii="Times New Roman" w:hAnsi="Times New Roman" w:cs="Times New Roman"/>
          <w:i/>
          <w:sz w:val="24"/>
          <w:szCs w:val="24"/>
          <w:lang w:val="en-GB"/>
        </w:rPr>
        <w:t>r 361</w:t>
      </w:r>
      <w:r w:rsidRPr="005078DB">
        <w:rPr>
          <w:rFonts w:ascii="Times New Roman" w:hAnsi="Times New Roman" w:cs="Times New Roman"/>
          <w:sz w:val="24"/>
          <w:szCs w:val="24"/>
          <w:lang w:val="en-GB"/>
        </w:rPr>
        <w:t xml:space="preserve">. The respondents in this matter were the first and fourth respondents herein. </w:t>
      </w:r>
      <w:r w:rsidR="00794685" w:rsidRPr="005078DB">
        <w:rPr>
          <w:rFonts w:ascii="Times New Roman" w:hAnsi="Times New Roman" w:cs="Times New Roman"/>
          <w:i/>
          <w:sz w:val="24"/>
          <w:szCs w:val="24"/>
          <w:lang w:val="en-GB"/>
        </w:rPr>
        <w:t>MATHONSI</w:t>
      </w:r>
      <w:r w:rsidRPr="005078DB">
        <w:rPr>
          <w:rFonts w:ascii="Times New Roman" w:hAnsi="Times New Roman" w:cs="Times New Roman"/>
          <w:i/>
          <w:sz w:val="24"/>
          <w:szCs w:val="24"/>
          <w:lang w:val="en-GB"/>
        </w:rPr>
        <w:t xml:space="preserve"> J</w:t>
      </w:r>
      <w:r w:rsidRPr="005078DB">
        <w:rPr>
          <w:rFonts w:ascii="Times New Roman" w:hAnsi="Times New Roman" w:cs="Times New Roman"/>
          <w:sz w:val="24"/>
          <w:szCs w:val="24"/>
          <w:lang w:val="en-GB"/>
        </w:rPr>
        <w:t xml:space="preserve"> specifically </w:t>
      </w:r>
      <w:r w:rsidR="00043C6C" w:rsidRPr="005078DB">
        <w:rPr>
          <w:rFonts w:ascii="Times New Roman" w:hAnsi="Times New Roman" w:cs="Times New Roman"/>
          <w:sz w:val="24"/>
          <w:szCs w:val="24"/>
          <w:lang w:val="en-GB"/>
        </w:rPr>
        <w:t>dismissed</w:t>
      </w:r>
      <w:r w:rsidRPr="005078DB">
        <w:rPr>
          <w:rFonts w:ascii="Times New Roman" w:hAnsi="Times New Roman" w:cs="Times New Roman"/>
          <w:sz w:val="24"/>
          <w:szCs w:val="24"/>
          <w:lang w:val="en-GB"/>
        </w:rPr>
        <w:t xml:space="preserve"> both applications. </w:t>
      </w:r>
      <w:r w:rsidR="00794685" w:rsidRPr="005078DB">
        <w:rPr>
          <w:rFonts w:ascii="Times New Roman" w:hAnsi="Times New Roman" w:cs="Times New Roman"/>
          <w:i/>
          <w:sz w:val="24"/>
          <w:szCs w:val="24"/>
          <w:lang w:val="en-GB"/>
        </w:rPr>
        <w:t>CHITAPI</w:t>
      </w:r>
      <w:r w:rsidRPr="005078DB">
        <w:rPr>
          <w:rFonts w:ascii="Times New Roman" w:hAnsi="Times New Roman" w:cs="Times New Roman"/>
          <w:i/>
          <w:sz w:val="24"/>
          <w:szCs w:val="24"/>
          <w:lang w:val="en-GB"/>
        </w:rPr>
        <w:t xml:space="preserve"> J’s</w:t>
      </w:r>
      <w:r w:rsidRPr="005078DB">
        <w:rPr>
          <w:rFonts w:ascii="Times New Roman" w:hAnsi="Times New Roman" w:cs="Times New Roman"/>
          <w:sz w:val="24"/>
          <w:szCs w:val="24"/>
          <w:lang w:val="en-GB"/>
        </w:rPr>
        <w:t xml:space="preserve"> default order in </w:t>
      </w:r>
      <w:r w:rsidRPr="005078DB">
        <w:rPr>
          <w:rFonts w:ascii="Times New Roman" w:hAnsi="Times New Roman" w:cs="Times New Roman"/>
          <w:iCs/>
          <w:sz w:val="24"/>
          <w:szCs w:val="24"/>
          <w:lang w:val="en-GB"/>
        </w:rPr>
        <w:t>HH</w:t>
      </w:r>
      <w:r w:rsidR="00794685" w:rsidRPr="005078DB">
        <w:rPr>
          <w:rFonts w:ascii="Times New Roman" w:hAnsi="Times New Roman" w:cs="Times New Roman"/>
          <w:iCs/>
          <w:sz w:val="24"/>
          <w:szCs w:val="24"/>
          <w:lang w:val="en-GB"/>
        </w:rPr>
        <w:t xml:space="preserve"> </w:t>
      </w:r>
      <w:r w:rsidRPr="005078DB">
        <w:rPr>
          <w:rFonts w:ascii="Times New Roman" w:hAnsi="Times New Roman" w:cs="Times New Roman"/>
          <w:iCs/>
          <w:sz w:val="24"/>
          <w:szCs w:val="24"/>
          <w:lang w:val="en-GB"/>
        </w:rPr>
        <w:t>477/21</w:t>
      </w:r>
      <w:r w:rsidRPr="005078DB">
        <w:rPr>
          <w:rFonts w:ascii="Times New Roman" w:hAnsi="Times New Roman" w:cs="Times New Roman"/>
          <w:i/>
          <w:sz w:val="24"/>
          <w:szCs w:val="24"/>
          <w:lang w:val="en-GB"/>
        </w:rPr>
        <w:t xml:space="preserve">, </w:t>
      </w:r>
      <w:r w:rsidRPr="005078DB">
        <w:rPr>
          <w:rFonts w:ascii="Times New Roman" w:hAnsi="Times New Roman" w:cs="Times New Roman"/>
          <w:sz w:val="24"/>
          <w:szCs w:val="24"/>
          <w:lang w:val="en-GB"/>
        </w:rPr>
        <w:t xml:space="preserve">by wholesomely and quite improperly setting aside the judgment of </w:t>
      </w:r>
      <w:r w:rsidR="00794685" w:rsidRPr="005078DB">
        <w:rPr>
          <w:rFonts w:ascii="Times New Roman" w:hAnsi="Times New Roman" w:cs="Times New Roman"/>
          <w:i/>
          <w:sz w:val="24"/>
          <w:szCs w:val="24"/>
          <w:lang w:val="en-GB"/>
        </w:rPr>
        <w:t>MATHONSI</w:t>
      </w:r>
      <w:r w:rsidRPr="005078DB">
        <w:rPr>
          <w:rFonts w:ascii="Times New Roman" w:hAnsi="Times New Roman" w:cs="Times New Roman"/>
          <w:i/>
          <w:sz w:val="24"/>
          <w:szCs w:val="24"/>
          <w:lang w:val="en-GB"/>
        </w:rPr>
        <w:t xml:space="preserve"> J,</w:t>
      </w:r>
      <w:r w:rsidRPr="005078DB">
        <w:rPr>
          <w:rFonts w:ascii="Times New Roman" w:hAnsi="Times New Roman" w:cs="Times New Roman"/>
          <w:sz w:val="24"/>
          <w:szCs w:val="24"/>
          <w:lang w:val="en-GB"/>
        </w:rPr>
        <w:t xml:space="preserve"> also set aside his order in the application filed by the fifth respondent. In the main application before </w:t>
      </w:r>
      <w:r w:rsidR="00794685" w:rsidRPr="005078DB">
        <w:rPr>
          <w:rFonts w:ascii="Times New Roman" w:hAnsi="Times New Roman" w:cs="Times New Roman"/>
          <w:i/>
          <w:sz w:val="24"/>
          <w:szCs w:val="24"/>
          <w:lang w:val="en-GB"/>
        </w:rPr>
        <w:t>CHITAPI</w:t>
      </w:r>
      <w:r w:rsidRPr="005078DB">
        <w:rPr>
          <w:rFonts w:ascii="Times New Roman" w:hAnsi="Times New Roman" w:cs="Times New Roman"/>
          <w:i/>
          <w:sz w:val="24"/>
          <w:szCs w:val="24"/>
          <w:lang w:val="en-GB"/>
        </w:rPr>
        <w:t xml:space="preserve"> J,</w:t>
      </w:r>
      <w:r w:rsidRPr="005078DB">
        <w:rPr>
          <w:rFonts w:ascii="Times New Roman" w:hAnsi="Times New Roman" w:cs="Times New Roman"/>
          <w:sz w:val="24"/>
          <w:szCs w:val="24"/>
          <w:lang w:val="en-GB"/>
        </w:rPr>
        <w:t xml:space="preserve"> the first respondent could not have sought the setting aside of an order that in its effect, was actually in his favour.</w:t>
      </w:r>
    </w:p>
    <w:p w14:paraId="7BD5BC57" w14:textId="77777777" w:rsidR="00043C6C" w:rsidRPr="005078DB" w:rsidRDefault="00043C6C" w:rsidP="00043C6C">
      <w:pPr>
        <w:spacing w:after="0" w:line="480" w:lineRule="auto"/>
        <w:ind w:left="720" w:hanging="720"/>
        <w:jc w:val="both"/>
        <w:rPr>
          <w:rFonts w:ascii="Times New Roman" w:hAnsi="Times New Roman" w:cs="Times New Roman"/>
          <w:sz w:val="24"/>
          <w:szCs w:val="24"/>
          <w:lang w:val="en-GB"/>
        </w:rPr>
      </w:pPr>
    </w:p>
    <w:p w14:paraId="0CACB1BC" w14:textId="1EFB846D" w:rsidR="00B97B4C" w:rsidRPr="005078DB" w:rsidRDefault="00AF6276" w:rsidP="007A4D78">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w:t>
      </w:r>
      <w:r w:rsidR="006C5F75" w:rsidRPr="005078DB">
        <w:rPr>
          <w:rFonts w:ascii="Times New Roman" w:hAnsi="Times New Roman" w:cs="Times New Roman"/>
          <w:sz w:val="24"/>
          <w:szCs w:val="24"/>
          <w:lang w:val="en-GB"/>
        </w:rPr>
        <w:t>40</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 xml:space="preserve">The first respondent in the main application alleged that </w:t>
      </w:r>
      <w:r w:rsidR="00794685" w:rsidRPr="005078DB">
        <w:rPr>
          <w:rFonts w:ascii="Times New Roman" w:hAnsi="Times New Roman" w:cs="Times New Roman"/>
          <w:i/>
          <w:sz w:val="24"/>
          <w:szCs w:val="24"/>
          <w:lang w:val="en-GB"/>
        </w:rPr>
        <w:t>MATHONSI</w:t>
      </w:r>
      <w:r w:rsidRPr="005078DB">
        <w:rPr>
          <w:rFonts w:ascii="Times New Roman" w:hAnsi="Times New Roman" w:cs="Times New Roman"/>
          <w:i/>
          <w:sz w:val="24"/>
          <w:szCs w:val="24"/>
          <w:lang w:val="en-GB"/>
        </w:rPr>
        <w:t xml:space="preserve"> J’s</w:t>
      </w:r>
      <w:r w:rsidRPr="005078DB">
        <w:rPr>
          <w:rFonts w:ascii="Times New Roman" w:hAnsi="Times New Roman" w:cs="Times New Roman"/>
          <w:sz w:val="24"/>
          <w:szCs w:val="24"/>
          <w:lang w:val="en-GB"/>
        </w:rPr>
        <w:t xml:space="preserve"> judgment was granted in error because he (first respondent) had since discovered that some false evidence concerning one of the parties </w:t>
      </w:r>
      <w:r w:rsidRPr="005078DB">
        <w:rPr>
          <w:rFonts w:ascii="Times New Roman" w:hAnsi="Times New Roman" w:cs="Times New Roman"/>
          <w:sz w:val="24"/>
          <w:szCs w:val="24"/>
        </w:rPr>
        <w:t xml:space="preserve">had been </w:t>
      </w:r>
      <w:r w:rsidRPr="005078DB">
        <w:rPr>
          <w:rFonts w:ascii="Times New Roman" w:hAnsi="Times New Roman" w:cs="Times New Roman"/>
          <w:sz w:val="24"/>
          <w:szCs w:val="24"/>
          <w:lang w:val="en-GB"/>
        </w:rPr>
        <w:t xml:space="preserve">put before the court, and considered by it. He therefore filed an application in terms of </w:t>
      </w:r>
      <w:r w:rsidRPr="005078DB">
        <w:rPr>
          <w:rFonts w:ascii="Times New Roman" w:hAnsi="Times New Roman" w:cs="Times New Roman"/>
          <w:i/>
          <w:sz w:val="24"/>
          <w:szCs w:val="24"/>
          <w:lang w:val="en-GB"/>
        </w:rPr>
        <w:t>Rule 449</w:t>
      </w:r>
      <w:r w:rsidRPr="005078DB">
        <w:rPr>
          <w:rFonts w:ascii="Times New Roman" w:hAnsi="Times New Roman" w:cs="Times New Roman"/>
          <w:sz w:val="24"/>
          <w:szCs w:val="24"/>
          <w:lang w:val="en-GB"/>
        </w:rPr>
        <w:t xml:space="preserve"> of the High Court Rules, for </w:t>
      </w:r>
      <w:r w:rsidR="00855B69" w:rsidRPr="005078DB">
        <w:rPr>
          <w:rFonts w:ascii="Times New Roman" w:hAnsi="Times New Roman" w:cs="Times New Roman"/>
          <w:i/>
          <w:sz w:val="24"/>
          <w:szCs w:val="24"/>
          <w:lang w:val="en-GB"/>
        </w:rPr>
        <w:t>MATHONSI</w:t>
      </w:r>
      <w:r w:rsidRPr="005078DB">
        <w:rPr>
          <w:rFonts w:ascii="Times New Roman" w:hAnsi="Times New Roman" w:cs="Times New Roman"/>
          <w:i/>
          <w:sz w:val="24"/>
          <w:szCs w:val="24"/>
          <w:lang w:val="en-GB"/>
        </w:rPr>
        <w:t xml:space="preserve"> J’s</w:t>
      </w:r>
      <w:r w:rsidRPr="005078DB">
        <w:rPr>
          <w:rFonts w:ascii="Times New Roman" w:hAnsi="Times New Roman" w:cs="Times New Roman"/>
          <w:sz w:val="24"/>
          <w:szCs w:val="24"/>
          <w:lang w:val="en-GB"/>
        </w:rPr>
        <w:t xml:space="preserve"> judgment to be set aside on that basis. The appellant and fifth respondent </w:t>
      </w:r>
      <w:r w:rsidRPr="005078DB">
        <w:rPr>
          <w:rFonts w:ascii="Times New Roman" w:hAnsi="Times New Roman" w:cs="Times New Roman"/>
          <w:i/>
          <w:sz w:val="24"/>
          <w:szCs w:val="24"/>
          <w:lang w:val="en-GB"/>
        </w:rPr>
        <w:t xml:space="preserve">in </w:t>
      </w:r>
      <w:proofErr w:type="spellStart"/>
      <w:r w:rsidR="00043C6C" w:rsidRPr="005078DB">
        <w:rPr>
          <w:rFonts w:ascii="Times New Roman" w:hAnsi="Times New Roman" w:cs="Times New Roman"/>
          <w:i/>
          <w:sz w:val="24"/>
          <w:szCs w:val="24"/>
          <w:lang w:val="en-GB"/>
        </w:rPr>
        <w:t>casu</w:t>
      </w:r>
      <w:proofErr w:type="spellEnd"/>
      <w:r w:rsidR="00043C6C" w:rsidRPr="005078DB">
        <w:rPr>
          <w:rFonts w:ascii="Times New Roman" w:hAnsi="Times New Roman" w:cs="Times New Roman"/>
          <w:sz w:val="24"/>
          <w:szCs w:val="24"/>
          <w:lang w:val="en-GB"/>
        </w:rPr>
        <w:t xml:space="preserve"> raised</w:t>
      </w:r>
      <w:r w:rsidRPr="005078DB">
        <w:rPr>
          <w:rFonts w:ascii="Times New Roman" w:hAnsi="Times New Roman" w:cs="Times New Roman"/>
          <w:sz w:val="24"/>
          <w:szCs w:val="24"/>
          <w:lang w:val="en-GB"/>
        </w:rPr>
        <w:t xml:space="preserve"> a number of points </w:t>
      </w:r>
      <w:r w:rsidRPr="005078DB">
        <w:rPr>
          <w:rFonts w:ascii="Times New Roman" w:hAnsi="Times New Roman" w:cs="Times New Roman"/>
          <w:i/>
          <w:sz w:val="24"/>
          <w:szCs w:val="24"/>
          <w:lang w:val="en-GB"/>
        </w:rPr>
        <w:t xml:space="preserve">in </w:t>
      </w:r>
      <w:proofErr w:type="spellStart"/>
      <w:r w:rsidRPr="005078DB">
        <w:rPr>
          <w:rFonts w:ascii="Times New Roman" w:hAnsi="Times New Roman" w:cs="Times New Roman"/>
          <w:i/>
          <w:sz w:val="24"/>
          <w:szCs w:val="24"/>
          <w:lang w:val="en-GB"/>
        </w:rPr>
        <w:t>limine</w:t>
      </w:r>
      <w:proofErr w:type="spellEnd"/>
      <w:r w:rsidRPr="005078DB">
        <w:rPr>
          <w:rFonts w:ascii="Times New Roman" w:hAnsi="Times New Roman" w:cs="Times New Roman"/>
          <w:sz w:val="24"/>
          <w:szCs w:val="24"/>
          <w:lang w:val="en-GB"/>
        </w:rPr>
        <w:t xml:space="preserve"> which the court, however, dismissed. They sought and were provided with reasons for such dismissal </w:t>
      </w:r>
      <w:r w:rsidR="00043C6C" w:rsidRPr="005078DB">
        <w:rPr>
          <w:rFonts w:ascii="Times New Roman" w:hAnsi="Times New Roman" w:cs="Times New Roman"/>
          <w:sz w:val="24"/>
          <w:szCs w:val="24"/>
          <w:lang w:val="en-GB"/>
        </w:rPr>
        <w:t>and indicated</w:t>
      </w:r>
      <w:r w:rsidRPr="005078DB">
        <w:rPr>
          <w:rFonts w:ascii="Times New Roman" w:hAnsi="Times New Roman" w:cs="Times New Roman"/>
          <w:sz w:val="24"/>
          <w:szCs w:val="24"/>
          <w:lang w:val="en-GB"/>
        </w:rPr>
        <w:t xml:space="preserve"> their wish to note an appeal against it to the Supreme Court. Leave of the court being necessary, a timeline was agreed to by all the parties, for the </w:t>
      </w:r>
      <w:r w:rsidR="006C5F75" w:rsidRPr="005078DB">
        <w:rPr>
          <w:rFonts w:ascii="Times New Roman" w:hAnsi="Times New Roman" w:cs="Times New Roman"/>
          <w:sz w:val="24"/>
          <w:szCs w:val="24"/>
          <w:lang w:val="en-GB"/>
        </w:rPr>
        <w:t xml:space="preserve">filing of pleadings and the </w:t>
      </w:r>
      <w:r w:rsidRPr="005078DB">
        <w:rPr>
          <w:rFonts w:ascii="Times New Roman" w:hAnsi="Times New Roman" w:cs="Times New Roman"/>
          <w:sz w:val="24"/>
          <w:szCs w:val="24"/>
          <w:lang w:val="en-GB"/>
        </w:rPr>
        <w:t xml:space="preserve">hearing of the application for leave to appeal. This included a date for the hearing, set for 20 July 2021. </w:t>
      </w:r>
      <w:r w:rsidR="00C7163E">
        <w:rPr>
          <w:rFonts w:ascii="Times New Roman" w:hAnsi="Times New Roman" w:cs="Times New Roman"/>
          <w:sz w:val="24"/>
          <w:szCs w:val="24"/>
          <w:lang w:val="en-GB"/>
        </w:rPr>
        <w:t xml:space="preserve">  </w:t>
      </w:r>
    </w:p>
    <w:p w14:paraId="7167E0B0" w14:textId="1D39CC29" w:rsidR="00AF6276" w:rsidRPr="005078DB" w:rsidRDefault="00AF6276" w:rsidP="00DA2E29">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lastRenderedPageBreak/>
        <w:t>[</w:t>
      </w:r>
      <w:r w:rsidR="00181638" w:rsidRPr="005078DB">
        <w:rPr>
          <w:rFonts w:ascii="Times New Roman" w:hAnsi="Times New Roman" w:cs="Times New Roman"/>
          <w:sz w:val="24"/>
          <w:szCs w:val="24"/>
          <w:lang w:val="en-GB"/>
        </w:rPr>
        <w:t>41</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The agreed timelines were encapsulated in an order of the court dated 6 July 2021, reading as follows;</w:t>
      </w:r>
    </w:p>
    <w:p w14:paraId="3923BD25" w14:textId="77777777" w:rsidR="00AF6276" w:rsidRPr="005078DB" w:rsidRDefault="00AF6276" w:rsidP="00DA2E29">
      <w:pPr>
        <w:spacing w:after="0" w:line="24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ab/>
      </w:r>
      <w:r w:rsidRPr="005078DB">
        <w:rPr>
          <w:rFonts w:ascii="Times New Roman" w:hAnsi="Times New Roman" w:cs="Times New Roman"/>
          <w:sz w:val="24"/>
          <w:szCs w:val="24"/>
          <w:lang w:val="en-GB"/>
        </w:rPr>
        <w:tab/>
        <w:t>IT IS ORDERED THAT;</w:t>
      </w:r>
    </w:p>
    <w:p w14:paraId="2B1BFC00" w14:textId="3FB2C084" w:rsidR="00AF6276" w:rsidRPr="005078DB" w:rsidRDefault="00AF6276" w:rsidP="00DA2E29">
      <w:pPr>
        <w:pStyle w:val="ListParagraph"/>
        <w:numPr>
          <w:ilvl w:val="0"/>
          <w:numId w:val="9"/>
        </w:numPr>
        <w:spacing w:after="0" w:line="240" w:lineRule="auto"/>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w:t>
      </w:r>
      <w:r w:rsidRPr="005078DB">
        <w:rPr>
          <w:rFonts w:ascii="Times New Roman" w:hAnsi="Times New Roman" w:cs="Times New Roman"/>
          <w:i/>
          <w:sz w:val="24"/>
          <w:szCs w:val="24"/>
          <w:lang w:val="en-GB"/>
        </w:rPr>
        <w:t>sic)</w:t>
      </w:r>
      <w:r w:rsidRPr="005078DB">
        <w:rPr>
          <w:rFonts w:ascii="Times New Roman" w:hAnsi="Times New Roman" w:cs="Times New Roman"/>
          <w:sz w:val="24"/>
          <w:szCs w:val="24"/>
          <w:lang w:val="en-GB"/>
        </w:rPr>
        <w:t xml:space="preserve">Requested written judgment on dismissal of points </w:t>
      </w:r>
      <w:r w:rsidRPr="005078DB">
        <w:rPr>
          <w:rFonts w:ascii="Times New Roman" w:hAnsi="Times New Roman" w:cs="Times New Roman"/>
          <w:i/>
          <w:sz w:val="24"/>
          <w:szCs w:val="24"/>
          <w:lang w:val="en-GB"/>
        </w:rPr>
        <w:t xml:space="preserve">in </w:t>
      </w:r>
      <w:proofErr w:type="spellStart"/>
      <w:r w:rsidRPr="005078DB">
        <w:rPr>
          <w:rFonts w:ascii="Times New Roman" w:hAnsi="Times New Roman" w:cs="Times New Roman"/>
          <w:i/>
          <w:sz w:val="24"/>
          <w:szCs w:val="24"/>
          <w:lang w:val="en-GB"/>
        </w:rPr>
        <w:t>limine</w:t>
      </w:r>
      <w:proofErr w:type="spellEnd"/>
      <w:r w:rsidRPr="005078DB">
        <w:rPr>
          <w:rFonts w:ascii="Times New Roman" w:hAnsi="Times New Roman" w:cs="Times New Roman"/>
          <w:i/>
          <w:sz w:val="24"/>
          <w:szCs w:val="24"/>
          <w:lang w:val="en-GB"/>
        </w:rPr>
        <w:t xml:space="preserve"> </w:t>
      </w:r>
      <w:r w:rsidRPr="005078DB">
        <w:rPr>
          <w:rFonts w:ascii="Times New Roman" w:hAnsi="Times New Roman" w:cs="Times New Roman"/>
          <w:sz w:val="24"/>
          <w:szCs w:val="24"/>
          <w:lang w:val="en-GB"/>
        </w:rPr>
        <w:t xml:space="preserve">delivered in court. Parties may uplift the typed copies from the </w:t>
      </w:r>
      <w:r w:rsidR="00DA2E29" w:rsidRPr="005078DB">
        <w:rPr>
          <w:rFonts w:ascii="Times New Roman" w:hAnsi="Times New Roman" w:cs="Times New Roman"/>
          <w:sz w:val="24"/>
          <w:szCs w:val="24"/>
          <w:lang w:val="en-GB"/>
        </w:rPr>
        <w:t>Registrar</w:t>
      </w:r>
      <w:r w:rsidRPr="005078DB">
        <w:rPr>
          <w:rFonts w:ascii="Times New Roman" w:hAnsi="Times New Roman" w:cs="Times New Roman"/>
          <w:sz w:val="24"/>
          <w:szCs w:val="24"/>
          <w:lang w:val="en-GB"/>
        </w:rPr>
        <w:t xml:space="preserve"> by 8</w:t>
      </w:r>
      <w:r w:rsidR="00DA2E29" w:rsidRPr="005078DB">
        <w:rPr>
          <w:rFonts w:ascii="Times New Roman" w:hAnsi="Times New Roman" w:cs="Times New Roman"/>
          <w:sz w:val="24"/>
          <w:szCs w:val="24"/>
          <w:lang w:val="en-GB"/>
        </w:rPr>
        <w:t> </w:t>
      </w:r>
      <w:r w:rsidRPr="005078DB">
        <w:rPr>
          <w:rFonts w:ascii="Times New Roman" w:hAnsi="Times New Roman" w:cs="Times New Roman"/>
          <w:sz w:val="24"/>
          <w:szCs w:val="24"/>
          <w:lang w:val="en-GB"/>
        </w:rPr>
        <w:t>July</w:t>
      </w:r>
      <w:r w:rsidR="00DA2E29" w:rsidRPr="005078DB">
        <w:rPr>
          <w:rFonts w:ascii="Times New Roman" w:hAnsi="Times New Roman" w:cs="Times New Roman"/>
          <w:sz w:val="24"/>
          <w:szCs w:val="24"/>
          <w:lang w:val="en-GB"/>
        </w:rPr>
        <w:t> </w:t>
      </w:r>
      <w:r w:rsidRPr="005078DB">
        <w:rPr>
          <w:rFonts w:ascii="Times New Roman" w:hAnsi="Times New Roman" w:cs="Times New Roman"/>
          <w:sz w:val="24"/>
          <w:szCs w:val="24"/>
          <w:lang w:val="en-GB"/>
        </w:rPr>
        <w:t>2021;</w:t>
      </w:r>
    </w:p>
    <w:p w14:paraId="6B9F5162" w14:textId="77777777" w:rsidR="00AF6276" w:rsidRPr="005078DB" w:rsidRDefault="00AF6276" w:rsidP="00DA2E29">
      <w:pPr>
        <w:pStyle w:val="ListParagraph"/>
        <w:numPr>
          <w:ilvl w:val="0"/>
          <w:numId w:val="9"/>
        </w:numPr>
        <w:spacing w:after="0" w:line="240" w:lineRule="auto"/>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The 2</w:t>
      </w:r>
      <w:r w:rsidRPr="005078DB">
        <w:rPr>
          <w:rFonts w:ascii="Times New Roman" w:hAnsi="Times New Roman" w:cs="Times New Roman"/>
          <w:sz w:val="24"/>
          <w:szCs w:val="24"/>
          <w:vertAlign w:val="superscript"/>
          <w:lang w:val="en-GB"/>
        </w:rPr>
        <w:t>nd</w:t>
      </w:r>
      <w:r w:rsidRPr="005078DB">
        <w:rPr>
          <w:rFonts w:ascii="Times New Roman" w:hAnsi="Times New Roman" w:cs="Times New Roman"/>
          <w:sz w:val="24"/>
          <w:szCs w:val="24"/>
          <w:lang w:val="en-GB"/>
        </w:rPr>
        <w:t xml:space="preserve"> and 3</w:t>
      </w:r>
      <w:r w:rsidRPr="005078DB">
        <w:rPr>
          <w:rFonts w:ascii="Times New Roman" w:hAnsi="Times New Roman" w:cs="Times New Roman"/>
          <w:sz w:val="24"/>
          <w:szCs w:val="24"/>
          <w:vertAlign w:val="superscript"/>
          <w:lang w:val="en-GB"/>
        </w:rPr>
        <w:t>rd</w:t>
      </w:r>
      <w:r w:rsidRPr="005078DB">
        <w:rPr>
          <w:rFonts w:ascii="Times New Roman" w:hAnsi="Times New Roman" w:cs="Times New Roman"/>
          <w:sz w:val="24"/>
          <w:szCs w:val="24"/>
          <w:lang w:val="en-GB"/>
        </w:rPr>
        <w:t xml:space="preserve"> respondents (</w:t>
      </w:r>
      <w:r w:rsidRPr="005078DB">
        <w:rPr>
          <w:rFonts w:ascii="Times New Roman" w:hAnsi="Times New Roman" w:cs="Times New Roman"/>
          <w:i/>
          <w:sz w:val="24"/>
          <w:szCs w:val="24"/>
          <w:lang w:val="en-GB"/>
        </w:rPr>
        <w:t>appellant and 5</w:t>
      </w:r>
      <w:r w:rsidRPr="005078DB">
        <w:rPr>
          <w:rFonts w:ascii="Times New Roman" w:hAnsi="Times New Roman" w:cs="Times New Roman"/>
          <w:i/>
          <w:sz w:val="24"/>
          <w:szCs w:val="24"/>
          <w:vertAlign w:val="superscript"/>
          <w:lang w:val="en-GB"/>
        </w:rPr>
        <w:t>th</w:t>
      </w:r>
      <w:r w:rsidRPr="005078DB">
        <w:rPr>
          <w:rFonts w:ascii="Times New Roman" w:hAnsi="Times New Roman" w:cs="Times New Roman"/>
          <w:i/>
          <w:sz w:val="24"/>
          <w:szCs w:val="24"/>
          <w:lang w:val="en-GB"/>
        </w:rPr>
        <w:t xml:space="preserve"> respondent in </w:t>
      </w:r>
      <w:proofErr w:type="spellStart"/>
      <w:r w:rsidRPr="005078DB">
        <w:rPr>
          <w:rFonts w:ascii="Times New Roman" w:hAnsi="Times New Roman" w:cs="Times New Roman"/>
          <w:i/>
          <w:sz w:val="24"/>
          <w:szCs w:val="24"/>
          <w:lang w:val="en-GB"/>
        </w:rPr>
        <w:t>casu</w:t>
      </w:r>
      <w:proofErr w:type="spellEnd"/>
      <w:r w:rsidRPr="005078DB">
        <w:rPr>
          <w:rFonts w:ascii="Times New Roman" w:hAnsi="Times New Roman" w:cs="Times New Roman"/>
          <w:sz w:val="24"/>
          <w:szCs w:val="24"/>
          <w:lang w:val="en-GB"/>
        </w:rPr>
        <w:t>) if as indicated by them that they wish to apply for leave to appeal shall if advised file the applications by 12 July 2021;</w:t>
      </w:r>
    </w:p>
    <w:p w14:paraId="5A01FE15" w14:textId="4E254EF1" w:rsidR="00AF6276" w:rsidRPr="005078DB" w:rsidRDefault="00AF6276" w:rsidP="00DA2E29">
      <w:pPr>
        <w:pStyle w:val="ListParagraph"/>
        <w:numPr>
          <w:ilvl w:val="0"/>
          <w:numId w:val="9"/>
        </w:numPr>
        <w:spacing w:after="0" w:line="240" w:lineRule="auto"/>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The applicant shall if advised to oppose the application, file his opposing papers by 14</w:t>
      </w:r>
      <w:r w:rsidR="00DA2E29" w:rsidRPr="005078DB">
        <w:rPr>
          <w:rFonts w:ascii="Times New Roman" w:hAnsi="Times New Roman" w:cs="Times New Roman"/>
          <w:sz w:val="24"/>
          <w:szCs w:val="24"/>
          <w:lang w:val="en-GB"/>
        </w:rPr>
        <w:t> </w:t>
      </w:r>
      <w:r w:rsidRPr="005078DB">
        <w:rPr>
          <w:rFonts w:ascii="Times New Roman" w:hAnsi="Times New Roman" w:cs="Times New Roman"/>
          <w:sz w:val="24"/>
          <w:szCs w:val="24"/>
          <w:lang w:val="en-GB"/>
        </w:rPr>
        <w:t>July</w:t>
      </w:r>
      <w:r w:rsidR="00DA2E29" w:rsidRPr="005078DB">
        <w:rPr>
          <w:rFonts w:ascii="Times New Roman" w:hAnsi="Times New Roman" w:cs="Times New Roman"/>
          <w:sz w:val="24"/>
          <w:szCs w:val="24"/>
          <w:lang w:val="en-GB"/>
        </w:rPr>
        <w:t> </w:t>
      </w:r>
      <w:r w:rsidRPr="005078DB">
        <w:rPr>
          <w:rFonts w:ascii="Times New Roman" w:hAnsi="Times New Roman" w:cs="Times New Roman"/>
          <w:sz w:val="24"/>
          <w:szCs w:val="24"/>
          <w:lang w:val="en-GB"/>
        </w:rPr>
        <w:t>2021;</w:t>
      </w:r>
    </w:p>
    <w:p w14:paraId="197D519C" w14:textId="77777777" w:rsidR="00AF6276" w:rsidRPr="005078DB" w:rsidRDefault="00AF6276" w:rsidP="00DA2E29">
      <w:pPr>
        <w:pStyle w:val="ListParagraph"/>
        <w:numPr>
          <w:ilvl w:val="0"/>
          <w:numId w:val="9"/>
        </w:numPr>
        <w:spacing w:after="0" w:line="240" w:lineRule="auto"/>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The 2</w:t>
      </w:r>
      <w:r w:rsidRPr="005078DB">
        <w:rPr>
          <w:rFonts w:ascii="Times New Roman" w:hAnsi="Times New Roman" w:cs="Times New Roman"/>
          <w:sz w:val="24"/>
          <w:szCs w:val="24"/>
          <w:vertAlign w:val="superscript"/>
          <w:lang w:val="en-GB"/>
        </w:rPr>
        <w:t>nd</w:t>
      </w:r>
      <w:r w:rsidRPr="005078DB">
        <w:rPr>
          <w:rFonts w:ascii="Times New Roman" w:hAnsi="Times New Roman" w:cs="Times New Roman"/>
          <w:sz w:val="24"/>
          <w:szCs w:val="24"/>
          <w:lang w:val="en-GB"/>
        </w:rPr>
        <w:t xml:space="preserve"> and 3</w:t>
      </w:r>
      <w:r w:rsidRPr="005078DB">
        <w:rPr>
          <w:rFonts w:ascii="Times New Roman" w:hAnsi="Times New Roman" w:cs="Times New Roman"/>
          <w:sz w:val="24"/>
          <w:szCs w:val="24"/>
          <w:vertAlign w:val="superscript"/>
          <w:lang w:val="en-GB"/>
        </w:rPr>
        <w:t>rd</w:t>
      </w:r>
      <w:r w:rsidRPr="005078DB">
        <w:rPr>
          <w:rFonts w:ascii="Times New Roman" w:hAnsi="Times New Roman" w:cs="Times New Roman"/>
          <w:sz w:val="24"/>
          <w:szCs w:val="24"/>
          <w:lang w:val="en-GB"/>
        </w:rPr>
        <w:t xml:space="preserve"> respondents if advised to reply should file their answering papers by 16 July 2021;</w:t>
      </w:r>
    </w:p>
    <w:p w14:paraId="77B08950" w14:textId="77777777" w:rsidR="00AF6276" w:rsidRPr="005078DB" w:rsidRDefault="00AF6276" w:rsidP="00DA2E29">
      <w:pPr>
        <w:pStyle w:val="ListParagraph"/>
        <w:numPr>
          <w:ilvl w:val="0"/>
          <w:numId w:val="9"/>
        </w:numPr>
        <w:spacing w:after="0" w:line="240" w:lineRule="auto"/>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The hearing of the application is set down for hearing on 20 July, 2021 at 10.00am</w:t>
      </w:r>
    </w:p>
    <w:p w14:paraId="24654BE8" w14:textId="77777777" w:rsidR="00DA2E29" w:rsidRPr="005078DB" w:rsidRDefault="00AF6276" w:rsidP="00DA2E29">
      <w:pPr>
        <w:pStyle w:val="ListParagraph"/>
        <w:numPr>
          <w:ilvl w:val="0"/>
          <w:numId w:val="9"/>
        </w:numPr>
        <w:spacing w:after="0" w:line="240" w:lineRule="auto"/>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 xml:space="preserve">The wasted costs of 9 June 2021 are reserved for determination in the </w:t>
      </w:r>
      <w:r w:rsidR="00DA2E29" w:rsidRPr="005078DB">
        <w:rPr>
          <w:rFonts w:ascii="Times New Roman" w:hAnsi="Times New Roman" w:cs="Times New Roman"/>
          <w:sz w:val="24"/>
          <w:szCs w:val="24"/>
          <w:lang w:val="en-GB"/>
        </w:rPr>
        <w:t>application</w:t>
      </w:r>
      <w:r w:rsidRPr="005078DB">
        <w:rPr>
          <w:rFonts w:ascii="Times New Roman" w:hAnsi="Times New Roman" w:cs="Times New Roman"/>
          <w:sz w:val="24"/>
          <w:szCs w:val="24"/>
          <w:lang w:val="en-GB"/>
        </w:rPr>
        <w:t xml:space="preserve"> for leave to appeal.</w:t>
      </w:r>
      <w:r w:rsidRPr="005078DB">
        <w:rPr>
          <w:rFonts w:ascii="Times New Roman" w:hAnsi="Times New Roman" w:cs="Times New Roman"/>
          <w:sz w:val="24"/>
          <w:szCs w:val="24"/>
          <w:lang w:val="en-GB"/>
        </w:rPr>
        <w:tab/>
      </w:r>
    </w:p>
    <w:p w14:paraId="5D87E221" w14:textId="77777777" w:rsidR="00DA2E29" w:rsidRPr="005078DB" w:rsidRDefault="00DA2E29" w:rsidP="00DA2E29">
      <w:pPr>
        <w:pStyle w:val="ListParagraph"/>
        <w:spacing w:after="0" w:line="240" w:lineRule="auto"/>
        <w:ind w:left="1800"/>
        <w:jc w:val="both"/>
        <w:rPr>
          <w:rFonts w:ascii="Times New Roman" w:hAnsi="Times New Roman" w:cs="Times New Roman"/>
          <w:sz w:val="24"/>
          <w:szCs w:val="24"/>
          <w:lang w:val="en-GB"/>
        </w:rPr>
      </w:pPr>
    </w:p>
    <w:p w14:paraId="4A90B261" w14:textId="40FB0513" w:rsidR="00AF6276" w:rsidRPr="005078DB" w:rsidRDefault="00AF6276" w:rsidP="00DA2E29">
      <w:pPr>
        <w:spacing w:after="0" w:line="480" w:lineRule="auto"/>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ab/>
      </w:r>
    </w:p>
    <w:p w14:paraId="107870DA" w14:textId="7E14EB6E" w:rsidR="00DA2E29" w:rsidRPr="005078DB" w:rsidRDefault="00181638" w:rsidP="00181638">
      <w:pPr>
        <w:spacing w:after="0" w:line="480" w:lineRule="auto"/>
        <w:ind w:left="720" w:hanging="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[42]</w:t>
      </w:r>
      <w:r w:rsidRPr="005078DB">
        <w:rPr>
          <w:rFonts w:ascii="Times New Roman" w:hAnsi="Times New Roman" w:cs="Times New Roman"/>
          <w:sz w:val="24"/>
          <w:szCs w:val="24"/>
          <w:lang w:val="en-GB"/>
        </w:rPr>
        <w:tab/>
      </w:r>
      <w:r w:rsidR="00AF6276" w:rsidRPr="005078DB">
        <w:rPr>
          <w:rFonts w:ascii="Times New Roman" w:hAnsi="Times New Roman" w:cs="Times New Roman"/>
          <w:sz w:val="24"/>
          <w:szCs w:val="24"/>
          <w:lang w:val="en-GB"/>
        </w:rPr>
        <w:t xml:space="preserve">As this order makes </w:t>
      </w:r>
      <w:r w:rsidR="004A1A3E" w:rsidRPr="005078DB">
        <w:rPr>
          <w:rFonts w:ascii="Times New Roman" w:hAnsi="Times New Roman" w:cs="Times New Roman"/>
          <w:sz w:val="24"/>
          <w:szCs w:val="24"/>
          <w:lang w:val="en-GB"/>
        </w:rPr>
        <w:t xml:space="preserve">it </w:t>
      </w:r>
      <w:r w:rsidR="00AF6276" w:rsidRPr="005078DB">
        <w:rPr>
          <w:rFonts w:ascii="Times New Roman" w:hAnsi="Times New Roman" w:cs="Times New Roman"/>
          <w:sz w:val="24"/>
          <w:szCs w:val="24"/>
          <w:lang w:val="en-GB"/>
        </w:rPr>
        <w:t xml:space="preserve">very clear, the hearing scheduled for 20 July 2021 related to the application by the appellant and fifth respondent </w:t>
      </w:r>
      <w:r w:rsidR="00AF6276" w:rsidRPr="005078DB">
        <w:rPr>
          <w:rFonts w:ascii="Times New Roman" w:hAnsi="Times New Roman" w:cs="Times New Roman"/>
          <w:i/>
          <w:sz w:val="24"/>
          <w:szCs w:val="24"/>
          <w:lang w:val="en-GB"/>
        </w:rPr>
        <w:t xml:space="preserve">in </w:t>
      </w:r>
      <w:proofErr w:type="spellStart"/>
      <w:r w:rsidR="00AF6276" w:rsidRPr="005078DB">
        <w:rPr>
          <w:rFonts w:ascii="Times New Roman" w:hAnsi="Times New Roman" w:cs="Times New Roman"/>
          <w:i/>
          <w:sz w:val="24"/>
          <w:szCs w:val="24"/>
          <w:lang w:val="en-GB"/>
        </w:rPr>
        <w:t>casu</w:t>
      </w:r>
      <w:proofErr w:type="spellEnd"/>
      <w:r w:rsidR="00AF6276" w:rsidRPr="005078DB">
        <w:rPr>
          <w:rFonts w:ascii="Times New Roman" w:hAnsi="Times New Roman" w:cs="Times New Roman"/>
          <w:sz w:val="24"/>
          <w:szCs w:val="24"/>
          <w:lang w:val="en-GB"/>
        </w:rPr>
        <w:t xml:space="preserve">, for leave to appeal against the dismissal of the points </w:t>
      </w:r>
      <w:r w:rsidR="00AF6276" w:rsidRPr="005078DB">
        <w:rPr>
          <w:rFonts w:ascii="Times New Roman" w:hAnsi="Times New Roman" w:cs="Times New Roman"/>
          <w:i/>
          <w:sz w:val="24"/>
          <w:szCs w:val="24"/>
          <w:lang w:val="en-GB"/>
        </w:rPr>
        <w:t xml:space="preserve">in </w:t>
      </w:r>
      <w:proofErr w:type="spellStart"/>
      <w:r w:rsidR="00AF6276" w:rsidRPr="005078DB">
        <w:rPr>
          <w:rFonts w:ascii="Times New Roman" w:hAnsi="Times New Roman" w:cs="Times New Roman"/>
          <w:i/>
          <w:sz w:val="24"/>
          <w:szCs w:val="24"/>
          <w:lang w:val="en-GB"/>
        </w:rPr>
        <w:t>limine</w:t>
      </w:r>
      <w:proofErr w:type="spellEnd"/>
      <w:r w:rsidR="00AF6276" w:rsidRPr="005078DB">
        <w:rPr>
          <w:rFonts w:ascii="Times New Roman" w:hAnsi="Times New Roman" w:cs="Times New Roman"/>
          <w:sz w:val="24"/>
          <w:szCs w:val="24"/>
          <w:lang w:val="en-GB"/>
        </w:rPr>
        <w:t xml:space="preserve"> that they had raised in relation to the main application before </w:t>
      </w:r>
      <w:r w:rsidR="00855B69" w:rsidRPr="005078DB">
        <w:rPr>
          <w:rFonts w:ascii="Times New Roman" w:hAnsi="Times New Roman" w:cs="Times New Roman"/>
          <w:i/>
          <w:sz w:val="24"/>
          <w:szCs w:val="24"/>
          <w:lang w:val="en-GB"/>
        </w:rPr>
        <w:t>CHITAPI</w:t>
      </w:r>
      <w:r w:rsidR="00243CB8" w:rsidRPr="005078DB">
        <w:rPr>
          <w:rFonts w:ascii="Times New Roman" w:hAnsi="Times New Roman" w:cs="Times New Roman"/>
          <w:i/>
          <w:sz w:val="24"/>
          <w:szCs w:val="24"/>
          <w:lang w:val="en-GB"/>
        </w:rPr>
        <w:t> </w:t>
      </w:r>
      <w:r w:rsidR="00AF6276" w:rsidRPr="005078DB">
        <w:rPr>
          <w:rFonts w:ascii="Times New Roman" w:hAnsi="Times New Roman" w:cs="Times New Roman"/>
          <w:i/>
          <w:sz w:val="24"/>
          <w:szCs w:val="24"/>
          <w:lang w:val="en-GB"/>
        </w:rPr>
        <w:t>J</w:t>
      </w:r>
      <w:r w:rsidR="00AF6276" w:rsidRPr="005078DB">
        <w:rPr>
          <w:rFonts w:ascii="Times New Roman" w:hAnsi="Times New Roman" w:cs="Times New Roman"/>
          <w:sz w:val="24"/>
          <w:szCs w:val="24"/>
          <w:lang w:val="en-GB"/>
        </w:rPr>
        <w:t xml:space="preserve">. It was on this date and for that hearing that all three </w:t>
      </w:r>
      <w:proofErr w:type="gramStart"/>
      <w:r w:rsidR="00DA2E29" w:rsidRPr="005078DB">
        <w:rPr>
          <w:rFonts w:ascii="Times New Roman" w:hAnsi="Times New Roman" w:cs="Times New Roman"/>
          <w:sz w:val="24"/>
          <w:szCs w:val="24"/>
          <w:lang w:val="en-GB"/>
        </w:rPr>
        <w:t>counsel</w:t>
      </w:r>
      <w:proofErr w:type="gramEnd"/>
      <w:r w:rsidR="00AF6276" w:rsidRPr="005078DB">
        <w:rPr>
          <w:rFonts w:ascii="Times New Roman" w:hAnsi="Times New Roman" w:cs="Times New Roman"/>
          <w:sz w:val="24"/>
          <w:szCs w:val="24"/>
          <w:lang w:val="en-GB"/>
        </w:rPr>
        <w:t xml:space="preserve"> did not appear, raising the ire of the </w:t>
      </w:r>
      <w:r w:rsidR="00DA2E29" w:rsidRPr="005078DB">
        <w:rPr>
          <w:rFonts w:ascii="Times New Roman" w:hAnsi="Times New Roman" w:cs="Times New Roman"/>
          <w:sz w:val="24"/>
          <w:szCs w:val="24"/>
          <w:lang w:val="en-GB"/>
        </w:rPr>
        <w:t>judge</w:t>
      </w:r>
      <w:r w:rsidR="00AF6276" w:rsidRPr="005078DB">
        <w:rPr>
          <w:rFonts w:ascii="Times New Roman" w:hAnsi="Times New Roman" w:cs="Times New Roman"/>
          <w:sz w:val="24"/>
          <w:szCs w:val="24"/>
          <w:lang w:val="en-GB"/>
        </w:rPr>
        <w:t xml:space="preserve"> and </w:t>
      </w:r>
      <w:r w:rsidRPr="005078DB">
        <w:rPr>
          <w:rFonts w:ascii="Times New Roman" w:hAnsi="Times New Roman" w:cs="Times New Roman"/>
          <w:sz w:val="24"/>
          <w:szCs w:val="24"/>
          <w:lang w:val="en-GB"/>
        </w:rPr>
        <w:t xml:space="preserve">prompting the issuance of </w:t>
      </w:r>
      <w:r w:rsidR="00AF6276" w:rsidRPr="005078DB">
        <w:rPr>
          <w:rFonts w:ascii="Times New Roman" w:hAnsi="Times New Roman" w:cs="Times New Roman"/>
          <w:sz w:val="24"/>
          <w:szCs w:val="24"/>
          <w:lang w:val="en-GB"/>
        </w:rPr>
        <w:t xml:space="preserve">the default judgment in question. </w:t>
      </w:r>
      <w:r w:rsidR="00DA2E29" w:rsidRPr="005078DB">
        <w:rPr>
          <w:rFonts w:ascii="Times New Roman" w:hAnsi="Times New Roman" w:cs="Times New Roman"/>
          <w:sz w:val="24"/>
          <w:szCs w:val="24"/>
          <w:lang w:val="en-GB"/>
        </w:rPr>
        <w:t>Thus,</w:t>
      </w:r>
      <w:r w:rsidR="00AF6276" w:rsidRPr="005078DB">
        <w:rPr>
          <w:rFonts w:ascii="Times New Roman" w:hAnsi="Times New Roman" w:cs="Times New Roman"/>
          <w:sz w:val="24"/>
          <w:szCs w:val="24"/>
          <w:lang w:val="en-GB"/>
        </w:rPr>
        <w:t xml:space="preserve"> the first respondent, who was a respondent in the application for leave to appeal, ended up with a judgment in his favour in </w:t>
      </w:r>
      <w:r w:rsidR="00DA2E29" w:rsidRPr="005078DB">
        <w:rPr>
          <w:rFonts w:ascii="Times New Roman" w:hAnsi="Times New Roman" w:cs="Times New Roman"/>
          <w:sz w:val="24"/>
          <w:szCs w:val="24"/>
          <w:lang w:val="en-GB"/>
        </w:rPr>
        <w:t>the application</w:t>
      </w:r>
      <w:r w:rsidR="00AF6276" w:rsidRPr="005078DB">
        <w:rPr>
          <w:rFonts w:ascii="Times New Roman" w:hAnsi="Times New Roman" w:cs="Times New Roman"/>
          <w:sz w:val="24"/>
          <w:szCs w:val="24"/>
          <w:lang w:val="en-GB"/>
        </w:rPr>
        <w:t xml:space="preserve"> he filed in terms of </w:t>
      </w:r>
      <w:r w:rsidR="00AF6276" w:rsidRPr="005078DB">
        <w:rPr>
          <w:rFonts w:ascii="Times New Roman" w:hAnsi="Times New Roman" w:cs="Times New Roman"/>
          <w:i/>
          <w:sz w:val="24"/>
          <w:szCs w:val="24"/>
          <w:lang w:val="en-GB"/>
        </w:rPr>
        <w:t>Rule 449</w:t>
      </w:r>
      <w:r w:rsidR="00AF6276" w:rsidRPr="005078DB">
        <w:rPr>
          <w:rFonts w:ascii="Times New Roman" w:hAnsi="Times New Roman" w:cs="Times New Roman"/>
          <w:sz w:val="24"/>
          <w:szCs w:val="24"/>
          <w:lang w:val="en-GB"/>
        </w:rPr>
        <w:t>, without the matter being heard and determined on the merits.</w:t>
      </w:r>
    </w:p>
    <w:p w14:paraId="2C1817DE" w14:textId="4BA83EA7" w:rsidR="00AF6276" w:rsidRPr="005078DB" w:rsidRDefault="00AF6276" w:rsidP="00DA2E29">
      <w:pPr>
        <w:spacing w:after="0" w:line="480" w:lineRule="auto"/>
        <w:ind w:left="720"/>
        <w:jc w:val="both"/>
        <w:rPr>
          <w:rFonts w:ascii="Times New Roman" w:hAnsi="Times New Roman" w:cs="Times New Roman"/>
          <w:sz w:val="24"/>
          <w:szCs w:val="24"/>
          <w:lang w:val="en-GB"/>
        </w:rPr>
      </w:pPr>
      <w:r w:rsidRPr="005078DB">
        <w:rPr>
          <w:rFonts w:ascii="Times New Roman" w:hAnsi="Times New Roman" w:cs="Times New Roman"/>
          <w:sz w:val="24"/>
          <w:szCs w:val="24"/>
          <w:lang w:val="en-GB"/>
        </w:rPr>
        <w:t xml:space="preserve"> </w:t>
      </w:r>
    </w:p>
    <w:p w14:paraId="6EE2A03C" w14:textId="7BEC28B1" w:rsidR="00AE0682" w:rsidRPr="005078DB" w:rsidRDefault="00AF6276" w:rsidP="001B6708">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lang w:val="en-GB"/>
        </w:rPr>
        <w:t>[</w:t>
      </w:r>
      <w:r w:rsidR="00AE0682" w:rsidRPr="005078DB">
        <w:rPr>
          <w:rFonts w:ascii="Times New Roman" w:hAnsi="Times New Roman" w:cs="Times New Roman"/>
          <w:sz w:val="24"/>
          <w:szCs w:val="24"/>
          <w:lang w:val="en-GB"/>
        </w:rPr>
        <w:t>4</w:t>
      </w:r>
      <w:r w:rsidR="00DA2E29" w:rsidRPr="005078DB">
        <w:rPr>
          <w:rFonts w:ascii="Times New Roman" w:hAnsi="Times New Roman" w:cs="Times New Roman"/>
          <w:sz w:val="24"/>
          <w:szCs w:val="24"/>
          <w:lang w:val="en-GB"/>
        </w:rPr>
        <w:t>3</w:t>
      </w:r>
      <w:r w:rsidRPr="005078DB">
        <w:rPr>
          <w:rFonts w:ascii="Times New Roman" w:hAnsi="Times New Roman" w:cs="Times New Roman"/>
          <w:sz w:val="24"/>
          <w:szCs w:val="24"/>
          <w:lang w:val="en-GB"/>
        </w:rPr>
        <w:t>]</w:t>
      </w:r>
      <w:r w:rsidRPr="005078DB">
        <w:rPr>
          <w:rFonts w:ascii="Times New Roman" w:hAnsi="Times New Roman" w:cs="Times New Roman"/>
          <w:sz w:val="24"/>
          <w:szCs w:val="24"/>
          <w:lang w:val="en-GB"/>
        </w:rPr>
        <w:tab/>
        <w:t xml:space="preserve">Other patent but minor irregularities </w:t>
      </w:r>
      <w:r w:rsidRPr="005078DB">
        <w:rPr>
          <w:rFonts w:ascii="Times New Roman" w:hAnsi="Times New Roman" w:cs="Times New Roman"/>
          <w:i/>
          <w:sz w:val="24"/>
          <w:szCs w:val="24"/>
          <w:lang w:val="en-GB"/>
        </w:rPr>
        <w:t xml:space="preserve">ex facie </w:t>
      </w:r>
      <w:r w:rsidRPr="005078DB">
        <w:rPr>
          <w:rFonts w:ascii="Times New Roman" w:hAnsi="Times New Roman" w:cs="Times New Roman"/>
          <w:sz w:val="24"/>
          <w:szCs w:val="24"/>
          <w:lang w:val="en-GB"/>
        </w:rPr>
        <w:t>and upon a cursory look at</w:t>
      </w:r>
      <w:r w:rsidRPr="005078DB">
        <w:rPr>
          <w:rFonts w:ascii="Times New Roman" w:hAnsi="Times New Roman" w:cs="Times New Roman"/>
          <w:i/>
          <w:sz w:val="24"/>
          <w:szCs w:val="24"/>
          <w:lang w:val="en-GB"/>
        </w:rPr>
        <w:t xml:space="preserve">, </w:t>
      </w:r>
      <w:r w:rsidRPr="005078DB">
        <w:rPr>
          <w:rFonts w:ascii="Times New Roman" w:hAnsi="Times New Roman" w:cs="Times New Roman"/>
          <w:sz w:val="24"/>
          <w:szCs w:val="24"/>
          <w:lang w:val="en-GB"/>
        </w:rPr>
        <w:t xml:space="preserve">the judgment in question, added to the concern felt by this </w:t>
      </w:r>
      <w:r w:rsidR="00DA2E29" w:rsidRPr="005078DB">
        <w:rPr>
          <w:rFonts w:ascii="Times New Roman" w:hAnsi="Times New Roman" w:cs="Times New Roman"/>
          <w:sz w:val="24"/>
          <w:szCs w:val="24"/>
          <w:lang w:val="en-GB"/>
        </w:rPr>
        <w:t>C</w:t>
      </w:r>
      <w:r w:rsidRPr="005078DB">
        <w:rPr>
          <w:rFonts w:ascii="Times New Roman" w:hAnsi="Times New Roman" w:cs="Times New Roman"/>
          <w:sz w:val="24"/>
          <w:szCs w:val="24"/>
          <w:lang w:val="en-GB"/>
        </w:rPr>
        <w:t>ourt with regard to the default judgment in question.</w:t>
      </w:r>
      <w:r w:rsidR="00AE0682" w:rsidRPr="005078DB">
        <w:rPr>
          <w:rFonts w:ascii="Times New Roman" w:hAnsi="Times New Roman" w:cs="Times New Roman"/>
          <w:sz w:val="24"/>
          <w:szCs w:val="24"/>
          <w:lang w:val="en-GB"/>
        </w:rPr>
        <w:t xml:space="preserve"> Apart from citing the parties as cited in the main application</w:t>
      </w:r>
      <w:r w:rsidR="00AE0682" w:rsidRPr="005078DB">
        <w:rPr>
          <w:rFonts w:ascii="Times New Roman" w:hAnsi="Times New Roman" w:cs="Times New Roman"/>
          <w:sz w:val="24"/>
          <w:szCs w:val="24"/>
        </w:rPr>
        <w:t xml:space="preserve">, </w:t>
      </w:r>
      <w:r w:rsidRPr="005078DB">
        <w:rPr>
          <w:rFonts w:ascii="Times New Roman" w:hAnsi="Times New Roman" w:cs="Times New Roman"/>
          <w:sz w:val="24"/>
          <w:szCs w:val="24"/>
        </w:rPr>
        <w:t xml:space="preserve">the following anomalous notation is evident on the first page of the </w:t>
      </w:r>
      <w:r w:rsidR="00DA2E29" w:rsidRPr="005078DB">
        <w:rPr>
          <w:rFonts w:ascii="Times New Roman" w:hAnsi="Times New Roman" w:cs="Times New Roman"/>
          <w:sz w:val="24"/>
          <w:szCs w:val="24"/>
        </w:rPr>
        <w:t>judgment: -</w:t>
      </w:r>
    </w:p>
    <w:p w14:paraId="7445C542" w14:textId="77777777" w:rsidR="00FA4AA4" w:rsidRDefault="00FA4AA4" w:rsidP="00AF6276">
      <w:pPr>
        <w:spacing w:after="160" w:line="360" w:lineRule="auto"/>
        <w:ind w:left="720" w:firstLine="720"/>
        <w:jc w:val="both"/>
        <w:rPr>
          <w:rFonts w:ascii="Times New Roman" w:hAnsi="Times New Roman" w:cs="Times New Roman"/>
          <w:b/>
          <w:sz w:val="24"/>
          <w:szCs w:val="24"/>
        </w:rPr>
      </w:pPr>
    </w:p>
    <w:p w14:paraId="63E625D5" w14:textId="36FBC873" w:rsidR="00AF6276" w:rsidRPr="005078DB" w:rsidRDefault="00AF6276" w:rsidP="00AF6276">
      <w:pPr>
        <w:spacing w:after="160" w:line="360" w:lineRule="auto"/>
        <w:ind w:left="720" w:firstLine="720"/>
        <w:jc w:val="both"/>
        <w:rPr>
          <w:rFonts w:ascii="Times New Roman" w:hAnsi="Times New Roman" w:cs="Times New Roman"/>
          <w:b/>
          <w:sz w:val="24"/>
          <w:szCs w:val="24"/>
        </w:rPr>
      </w:pPr>
      <w:r w:rsidRPr="005078DB">
        <w:rPr>
          <w:rFonts w:ascii="Times New Roman" w:hAnsi="Times New Roman" w:cs="Times New Roman"/>
          <w:b/>
          <w:sz w:val="24"/>
          <w:szCs w:val="24"/>
        </w:rPr>
        <w:lastRenderedPageBreak/>
        <w:t xml:space="preserve">Default judgment </w:t>
      </w:r>
    </w:p>
    <w:p w14:paraId="0F463A31" w14:textId="77777777" w:rsidR="00AF6276" w:rsidRPr="005078DB" w:rsidRDefault="00AF6276" w:rsidP="00AF6276">
      <w:pPr>
        <w:spacing w:after="160" w:line="240" w:lineRule="auto"/>
        <w:ind w:left="720" w:firstLine="720"/>
        <w:jc w:val="both"/>
        <w:rPr>
          <w:rFonts w:ascii="Times New Roman" w:hAnsi="Times New Roman" w:cs="Times New Roman"/>
          <w:b/>
          <w:sz w:val="24"/>
          <w:szCs w:val="24"/>
        </w:rPr>
      </w:pPr>
      <w:r w:rsidRPr="005078DB">
        <w:rPr>
          <w:rFonts w:ascii="Times New Roman" w:hAnsi="Times New Roman" w:cs="Times New Roman"/>
          <w:b/>
          <w:sz w:val="24"/>
          <w:szCs w:val="24"/>
        </w:rPr>
        <w:t xml:space="preserve">T. </w:t>
      </w:r>
      <w:proofErr w:type="spellStart"/>
      <w:r w:rsidRPr="005078DB">
        <w:rPr>
          <w:rFonts w:ascii="Times New Roman" w:hAnsi="Times New Roman" w:cs="Times New Roman"/>
          <w:b/>
          <w:sz w:val="24"/>
          <w:szCs w:val="24"/>
        </w:rPr>
        <w:t>Magwaliba</w:t>
      </w:r>
      <w:proofErr w:type="spellEnd"/>
      <w:r w:rsidRPr="005078DB">
        <w:rPr>
          <w:rFonts w:ascii="Times New Roman" w:hAnsi="Times New Roman" w:cs="Times New Roman"/>
          <w:b/>
          <w:sz w:val="24"/>
          <w:szCs w:val="24"/>
        </w:rPr>
        <w:t>, for the applicant</w:t>
      </w:r>
    </w:p>
    <w:p w14:paraId="14332D2A" w14:textId="77777777" w:rsidR="00AF6276" w:rsidRPr="005078DB" w:rsidRDefault="00AF6276" w:rsidP="00AF6276">
      <w:pPr>
        <w:spacing w:after="160" w:line="240" w:lineRule="auto"/>
        <w:ind w:left="720" w:firstLine="720"/>
        <w:jc w:val="both"/>
        <w:rPr>
          <w:rFonts w:ascii="Times New Roman" w:hAnsi="Times New Roman" w:cs="Times New Roman"/>
          <w:b/>
          <w:sz w:val="24"/>
          <w:szCs w:val="24"/>
        </w:rPr>
      </w:pPr>
      <w:r w:rsidRPr="005078DB">
        <w:rPr>
          <w:rFonts w:ascii="Times New Roman" w:hAnsi="Times New Roman" w:cs="Times New Roman"/>
          <w:b/>
          <w:sz w:val="24"/>
          <w:szCs w:val="24"/>
        </w:rPr>
        <w:t xml:space="preserve">T </w:t>
      </w:r>
      <w:proofErr w:type="spellStart"/>
      <w:r w:rsidRPr="005078DB">
        <w:rPr>
          <w:rFonts w:ascii="Times New Roman" w:hAnsi="Times New Roman" w:cs="Times New Roman"/>
          <w:b/>
          <w:sz w:val="24"/>
          <w:szCs w:val="24"/>
        </w:rPr>
        <w:t>Mapuranga</w:t>
      </w:r>
      <w:proofErr w:type="spellEnd"/>
      <w:r w:rsidRPr="005078DB">
        <w:rPr>
          <w:rFonts w:ascii="Times New Roman" w:hAnsi="Times New Roman" w:cs="Times New Roman"/>
          <w:b/>
          <w:sz w:val="24"/>
          <w:szCs w:val="24"/>
        </w:rPr>
        <w:t>, for the 2</w:t>
      </w:r>
      <w:r w:rsidRPr="005078DB">
        <w:rPr>
          <w:rFonts w:ascii="Times New Roman" w:hAnsi="Times New Roman" w:cs="Times New Roman"/>
          <w:b/>
          <w:sz w:val="24"/>
          <w:szCs w:val="24"/>
          <w:vertAlign w:val="superscript"/>
        </w:rPr>
        <w:t>nd</w:t>
      </w:r>
      <w:r w:rsidRPr="005078DB">
        <w:rPr>
          <w:rFonts w:ascii="Times New Roman" w:hAnsi="Times New Roman" w:cs="Times New Roman"/>
          <w:b/>
          <w:sz w:val="24"/>
          <w:szCs w:val="24"/>
        </w:rPr>
        <w:t xml:space="preserve"> respondent</w:t>
      </w:r>
    </w:p>
    <w:p w14:paraId="0A58630D" w14:textId="4367690A" w:rsidR="00AF6276" w:rsidRPr="005078DB" w:rsidRDefault="00AF6276" w:rsidP="00AF6276">
      <w:pPr>
        <w:spacing w:after="160" w:line="240" w:lineRule="auto"/>
        <w:ind w:left="720" w:firstLine="720"/>
        <w:jc w:val="both"/>
        <w:rPr>
          <w:rFonts w:ascii="Times New Roman" w:hAnsi="Times New Roman" w:cs="Times New Roman"/>
          <w:b/>
          <w:sz w:val="24"/>
          <w:szCs w:val="24"/>
        </w:rPr>
      </w:pPr>
      <w:r w:rsidRPr="005078DB">
        <w:rPr>
          <w:rFonts w:ascii="Times New Roman" w:hAnsi="Times New Roman" w:cs="Times New Roman"/>
          <w:b/>
          <w:sz w:val="24"/>
          <w:szCs w:val="24"/>
        </w:rPr>
        <w:t xml:space="preserve">D </w:t>
      </w:r>
      <w:proofErr w:type="spellStart"/>
      <w:r w:rsidRPr="005078DB">
        <w:rPr>
          <w:rFonts w:ascii="Times New Roman" w:hAnsi="Times New Roman" w:cs="Times New Roman"/>
          <w:b/>
          <w:sz w:val="24"/>
          <w:szCs w:val="24"/>
        </w:rPr>
        <w:t>Kwenda</w:t>
      </w:r>
      <w:proofErr w:type="spellEnd"/>
      <w:r w:rsidRPr="005078DB">
        <w:rPr>
          <w:rFonts w:ascii="Times New Roman" w:hAnsi="Times New Roman" w:cs="Times New Roman"/>
          <w:b/>
          <w:sz w:val="24"/>
          <w:szCs w:val="24"/>
        </w:rPr>
        <w:t>, for the 3</w:t>
      </w:r>
      <w:r w:rsidRPr="005078DB">
        <w:rPr>
          <w:rFonts w:ascii="Times New Roman" w:hAnsi="Times New Roman" w:cs="Times New Roman"/>
          <w:b/>
          <w:sz w:val="24"/>
          <w:szCs w:val="24"/>
          <w:vertAlign w:val="superscript"/>
        </w:rPr>
        <w:t>rd</w:t>
      </w:r>
      <w:r w:rsidRPr="005078DB">
        <w:rPr>
          <w:rFonts w:ascii="Times New Roman" w:hAnsi="Times New Roman" w:cs="Times New Roman"/>
          <w:b/>
          <w:sz w:val="24"/>
          <w:szCs w:val="24"/>
        </w:rPr>
        <w:t xml:space="preserve"> respondent</w:t>
      </w:r>
    </w:p>
    <w:p w14:paraId="71357A0C" w14:textId="77777777" w:rsidR="00DA2E29" w:rsidRPr="005078DB" w:rsidRDefault="00DA2E29" w:rsidP="00DA2E29">
      <w:pPr>
        <w:spacing w:after="0" w:line="480" w:lineRule="auto"/>
        <w:ind w:left="720" w:firstLine="720"/>
        <w:jc w:val="both"/>
        <w:rPr>
          <w:rFonts w:ascii="Times New Roman" w:hAnsi="Times New Roman" w:cs="Times New Roman"/>
          <w:b/>
          <w:iCs/>
          <w:sz w:val="24"/>
          <w:szCs w:val="24"/>
        </w:rPr>
      </w:pPr>
    </w:p>
    <w:p w14:paraId="71C8A60B" w14:textId="18A0676A" w:rsidR="00AE0682" w:rsidRPr="005078DB" w:rsidRDefault="00AF6276" w:rsidP="00DA2E29">
      <w:pPr>
        <w:spacing w:after="0" w:line="480" w:lineRule="auto"/>
        <w:ind w:left="720"/>
        <w:jc w:val="both"/>
        <w:rPr>
          <w:rFonts w:ascii="Times New Roman" w:hAnsi="Times New Roman" w:cs="Times New Roman"/>
          <w:sz w:val="24"/>
          <w:szCs w:val="24"/>
        </w:rPr>
      </w:pPr>
      <w:r w:rsidRPr="005078DB">
        <w:rPr>
          <w:rFonts w:ascii="Times New Roman" w:hAnsi="Times New Roman" w:cs="Times New Roman"/>
          <w:sz w:val="24"/>
          <w:szCs w:val="24"/>
        </w:rPr>
        <w:t xml:space="preserve">The anomaly in question arises from the fact that all </w:t>
      </w:r>
      <w:r w:rsidR="00FA4AA4" w:rsidRPr="005078DB">
        <w:rPr>
          <w:rFonts w:ascii="Times New Roman" w:hAnsi="Times New Roman" w:cs="Times New Roman"/>
          <w:sz w:val="24"/>
          <w:szCs w:val="24"/>
        </w:rPr>
        <w:t>three-counsel</w:t>
      </w:r>
      <w:r w:rsidRPr="005078DB">
        <w:rPr>
          <w:rFonts w:ascii="Times New Roman" w:hAnsi="Times New Roman" w:cs="Times New Roman"/>
          <w:sz w:val="24"/>
          <w:szCs w:val="24"/>
        </w:rPr>
        <w:t xml:space="preserve"> cited were not present at the hearing of the application, a circumstance that the learned judge himself mentioned and roundly condemned in so far as it related to counsel for the second and third respondent</w:t>
      </w:r>
      <w:r w:rsidR="00135679">
        <w:rPr>
          <w:rFonts w:ascii="Times New Roman" w:hAnsi="Times New Roman" w:cs="Times New Roman"/>
          <w:sz w:val="24"/>
          <w:szCs w:val="24"/>
        </w:rPr>
        <w:t>s</w:t>
      </w:r>
      <w:r w:rsidRPr="005078DB">
        <w:rPr>
          <w:rFonts w:ascii="Times New Roman" w:hAnsi="Times New Roman" w:cs="Times New Roman"/>
          <w:sz w:val="24"/>
          <w:szCs w:val="24"/>
        </w:rPr>
        <w:t xml:space="preserve"> in that matter. Counsel cited as representing the applicant therein, (first respondent </w:t>
      </w:r>
      <w:r w:rsidRPr="005078DB">
        <w:rPr>
          <w:rFonts w:ascii="Times New Roman" w:hAnsi="Times New Roman" w:cs="Times New Roman"/>
          <w:i/>
          <w:sz w:val="24"/>
          <w:szCs w:val="24"/>
        </w:rPr>
        <w:t xml:space="preserve">in </w:t>
      </w:r>
      <w:proofErr w:type="spellStart"/>
      <w:r w:rsidRPr="005078DB">
        <w:rPr>
          <w:rFonts w:ascii="Times New Roman" w:hAnsi="Times New Roman" w:cs="Times New Roman"/>
          <w:i/>
          <w:sz w:val="24"/>
          <w:szCs w:val="24"/>
        </w:rPr>
        <w:t>casu</w:t>
      </w:r>
      <w:proofErr w:type="spellEnd"/>
      <w:r w:rsidRPr="005078DB">
        <w:rPr>
          <w:rFonts w:ascii="Times New Roman" w:hAnsi="Times New Roman" w:cs="Times New Roman"/>
          <w:sz w:val="24"/>
          <w:szCs w:val="24"/>
        </w:rPr>
        <w:t xml:space="preserve">) </w:t>
      </w:r>
      <w:r w:rsidRPr="005078DB">
        <w:rPr>
          <w:rFonts w:ascii="Times New Roman" w:hAnsi="Times New Roman" w:cs="Times New Roman"/>
          <w:i/>
          <w:sz w:val="24"/>
          <w:szCs w:val="24"/>
        </w:rPr>
        <w:t xml:space="preserve">Advocate T </w:t>
      </w:r>
      <w:proofErr w:type="spellStart"/>
      <w:r w:rsidRPr="005078DB">
        <w:rPr>
          <w:rFonts w:ascii="Times New Roman" w:hAnsi="Times New Roman" w:cs="Times New Roman"/>
          <w:i/>
          <w:sz w:val="24"/>
          <w:szCs w:val="24"/>
        </w:rPr>
        <w:t>Magwaliba</w:t>
      </w:r>
      <w:proofErr w:type="spellEnd"/>
      <w:r w:rsidRPr="005078DB">
        <w:rPr>
          <w:rFonts w:ascii="Times New Roman" w:hAnsi="Times New Roman" w:cs="Times New Roman"/>
          <w:i/>
          <w:sz w:val="24"/>
          <w:szCs w:val="24"/>
        </w:rPr>
        <w:t>,</w:t>
      </w:r>
      <w:r w:rsidR="00E53484" w:rsidRPr="005078DB">
        <w:rPr>
          <w:rFonts w:ascii="Times New Roman" w:hAnsi="Times New Roman" w:cs="Times New Roman"/>
          <w:sz w:val="24"/>
          <w:szCs w:val="24"/>
        </w:rPr>
        <w:t xml:space="preserve"> </w:t>
      </w:r>
      <w:r w:rsidRPr="005078DB">
        <w:rPr>
          <w:rFonts w:ascii="Times New Roman" w:hAnsi="Times New Roman" w:cs="Times New Roman"/>
          <w:sz w:val="24"/>
          <w:szCs w:val="24"/>
        </w:rPr>
        <w:t xml:space="preserve">was said in the judgment to have requested that the matter be stood down since he was appearing in the Supreme Court. The significance or effect of the erroneous citation of the three counsel who were absent from the court when the matter was called out, is however minor and may be attributed to simple oversight or lack of proof reading of the draft judgment by the judge. </w:t>
      </w:r>
    </w:p>
    <w:p w14:paraId="6CFE12E6" w14:textId="77777777" w:rsidR="00AE0682" w:rsidRPr="005078DB" w:rsidRDefault="00AE0682" w:rsidP="00DA2E29">
      <w:pPr>
        <w:spacing w:after="0" w:line="480" w:lineRule="auto"/>
        <w:ind w:left="720"/>
        <w:jc w:val="both"/>
        <w:rPr>
          <w:rFonts w:ascii="Times New Roman" w:hAnsi="Times New Roman" w:cs="Times New Roman"/>
          <w:sz w:val="24"/>
          <w:szCs w:val="24"/>
        </w:rPr>
      </w:pPr>
    </w:p>
    <w:p w14:paraId="5C2832ED" w14:textId="132FA11E" w:rsidR="00AE0682" w:rsidRPr="005078DB" w:rsidRDefault="00AE0682" w:rsidP="00243CB8">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[44]</w:t>
      </w:r>
      <w:r w:rsidRPr="005078DB">
        <w:rPr>
          <w:rFonts w:ascii="Times New Roman" w:hAnsi="Times New Roman" w:cs="Times New Roman"/>
          <w:sz w:val="24"/>
          <w:szCs w:val="24"/>
        </w:rPr>
        <w:tab/>
      </w:r>
      <w:r w:rsidR="00AF6276" w:rsidRPr="005078DB">
        <w:rPr>
          <w:rFonts w:ascii="Times New Roman" w:hAnsi="Times New Roman" w:cs="Times New Roman"/>
          <w:sz w:val="24"/>
          <w:szCs w:val="24"/>
        </w:rPr>
        <w:t xml:space="preserve">What caused </w:t>
      </w:r>
      <w:r w:rsidR="004A1A3E" w:rsidRPr="005078DB">
        <w:rPr>
          <w:rFonts w:ascii="Times New Roman" w:hAnsi="Times New Roman" w:cs="Times New Roman"/>
          <w:sz w:val="24"/>
          <w:szCs w:val="24"/>
        </w:rPr>
        <w:t>serious</w:t>
      </w:r>
      <w:r w:rsidR="00AF6276" w:rsidRPr="005078DB">
        <w:rPr>
          <w:rFonts w:ascii="Times New Roman" w:hAnsi="Times New Roman" w:cs="Times New Roman"/>
          <w:sz w:val="24"/>
          <w:szCs w:val="24"/>
        </w:rPr>
        <w:t xml:space="preserve"> concern however, was the manner the proceedings before </w:t>
      </w:r>
      <w:r w:rsidR="00855B69" w:rsidRPr="005078DB">
        <w:rPr>
          <w:rFonts w:ascii="Times New Roman" w:hAnsi="Times New Roman" w:cs="Times New Roman"/>
          <w:i/>
          <w:sz w:val="24"/>
          <w:szCs w:val="24"/>
        </w:rPr>
        <w:t>CHITAPI</w:t>
      </w:r>
      <w:r w:rsidR="00AF6276" w:rsidRPr="005078DB">
        <w:rPr>
          <w:rFonts w:ascii="Times New Roman" w:hAnsi="Times New Roman" w:cs="Times New Roman"/>
          <w:i/>
          <w:sz w:val="24"/>
          <w:szCs w:val="24"/>
        </w:rPr>
        <w:t xml:space="preserve"> J</w:t>
      </w:r>
      <w:r w:rsidRPr="005078DB">
        <w:rPr>
          <w:rFonts w:ascii="Times New Roman" w:hAnsi="Times New Roman" w:cs="Times New Roman"/>
          <w:sz w:val="24"/>
          <w:szCs w:val="24"/>
        </w:rPr>
        <w:t xml:space="preserve"> were then conducted</w:t>
      </w:r>
      <w:r w:rsidR="003962CA" w:rsidRPr="005078DB">
        <w:rPr>
          <w:rFonts w:ascii="Times New Roman" w:hAnsi="Times New Roman" w:cs="Times New Roman"/>
          <w:sz w:val="24"/>
          <w:szCs w:val="24"/>
        </w:rPr>
        <w:t xml:space="preserve">. </w:t>
      </w:r>
      <w:r w:rsidR="00AF6276" w:rsidRPr="005078DB">
        <w:rPr>
          <w:rFonts w:ascii="Times New Roman" w:hAnsi="Times New Roman" w:cs="Times New Roman"/>
          <w:sz w:val="24"/>
          <w:szCs w:val="24"/>
        </w:rPr>
        <w:t xml:space="preserve">Firstly, the judge noted in his judgment that </w:t>
      </w:r>
      <w:r w:rsidR="00AF6276" w:rsidRPr="005078DB">
        <w:rPr>
          <w:rFonts w:ascii="Times New Roman" w:hAnsi="Times New Roman" w:cs="Times New Roman"/>
          <w:i/>
          <w:sz w:val="24"/>
          <w:szCs w:val="24"/>
        </w:rPr>
        <w:t>Adv</w:t>
      </w:r>
      <w:r w:rsidR="005353F3">
        <w:rPr>
          <w:rFonts w:ascii="Times New Roman" w:hAnsi="Times New Roman" w:cs="Times New Roman"/>
          <w:i/>
          <w:sz w:val="24"/>
          <w:szCs w:val="24"/>
        </w:rPr>
        <w:t> </w:t>
      </w:r>
      <w:proofErr w:type="spellStart"/>
      <w:r w:rsidR="00AF6276" w:rsidRPr="005078DB">
        <w:rPr>
          <w:rFonts w:ascii="Times New Roman" w:hAnsi="Times New Roman" w:cs="Times New Roman"/>
          <w:i/>
          <w:sz w:val="24"/>
          <w:szCs w:val="24"/>
        </w:rPr>
        <w:t>Magwaliba</w:t>
      </w:r>
      <w:proofErr w:type="spellEnd"/>
      <w:r w:rsidR="00AF6276" w:rsidRPr="005078DB">
        <w:rPr>
          <w:rFonts w:ascii="Times New Roman" w:hAnsi="Times New Roman" w:cs="Times New Roman"/>
          <w:i/>
          <w:sz w:val="24"/>
          <w:szCs w:val="24"/>
        </w:rPr>
        <w:t>,</w:t>
      </w:r>
      <w:r w:rsidR="00AF6276" w:rsidRPr="005078DB">
        <w:rPr>
          <w:rFonts w:ascii="Times New Roman" w:hAnsi="Times New Roman" w:cs="Times New Roman"/>
          <w:sz w:val="24"/>
          <w:szCs w:val="24"/>
        </w:rPr>
        <w:t xml:space="preserve"> counsel for the applicant (first respondent </w:t>
      </w:r>
      <w:r w:rsidR="00AF6276" w:rsidRPr="005078DB">
        <w:rPr>
          <w:rFonts w:ascii="Times New Roman" w:hAnsi="Times New Roman" w:cs="Times New Roman"/>
          <w:i/>
          <w:sz w:val="24"/>
          <w:szCs w:val="24"/>
        </w:rPr>
        <w:t xml:space="preserve">in </w:t>
      </w:r>
      <w:proofErr w:type="spellStart"/>
      <w:r w:rsidR="00AF6276" w:rsidRPr="005078DB">
        <w:rPr>
          <w:rFonts w:ascii="Times New Roman" w:hAnsi="Times New Roman" w:cs="Times New Roman"/>
          <w:i/>
          <w:sz w:val="24"/>
          <w:szCs w:val="24"/>
        </w:rPr>
        <w:t>casu</w:t>
      </w:r>
      <w:proofErr w:type="spellEnd"/>
      <w:r w:rsidR="00AF6276" w:rsidRPr="005078DB">
        <w:rPr>
          <w:rFonts w:ascii="Times New Roman" w:hAnsi="Times New Roman" w:cs="Times New Roman"/>
          <w:sz w:val="24"/>
          <w:szCs w:val="24"/>
        </w:rPr>
        <w:t xml:space="preserve">) had requested that the matter be stood down because he was </w:t>
      </w:r>
      <w:r w:rsidRPr="005078DB">
        <w:rPr>
          <w:rFonts w:ascii="Times New Roman" w:hAnsi="Times New Roman" w:cs="Times New Roman"/>
          <w:sz w:val="24"/>
          <w:szCs w:val="24"/>
        </w:rPr>
        <w:t xml:space="preserve">otherwise </w:t>
      </w:r>
      <w:r w:rsidR="00AF6276" w:rsidRPr="005078DB">
        <w:rPr>
          <w:rFonts w:ascii="Times New Roman" w:hAnsi="Times New Roman" w:cs="Times New Roman"/>
          <w:sz w:val="24"/>
          <w:szCs w:val="24"/>
        </w:rPr>
        <w:t xml:space="preserve">engaged with a case before the Supreme Court. This information was conveyed to the court by the first respondent. While noting this fact, the judge did not indicate what his reaction to the request was. Instead, he mentioned that following the established default of the other two counsel in the matter, the ‘applicant’ before him, that is, the first respondent </w:t>
      </w:r>
      <w:r w:rsidR="00AF6276" w:rsidRPr="005078DB">
        <w:rPr>
          <w:rFonts w:ascii="Times New Roman" w:hAnsi="Times New Roman" w:cs="Times New Roman"/>
          <w:i/>
          <w:sz w:val="24"/>
          <w:szCs w:val="24"/>
        </w:rPr>
        <w:t xml:space="preserve">in </w:t>
      </w:r>
      <w:proofErr w:type="spellStart"/>
      <w:r w:rsidR="00AF6276" w:rsidRPr="005078DB">
        <w:rPr>
          <w:rFonts w:ascii="Times New Roman" w:hAnsi="Times New Roman" w:cs="Times New Roman"/>
          <w:i/>
          <w:sz w:val="24"/>
          <w:szCs w:val="24"/>
        </w:rPr>
        <w:t>casu</w:t>
      </w:r>
      <w:proofErr w:type="spellEnd"/>
      <w:r w:rsidR="00AF6276" w:rsidRPr="005078DB">
        <w:rPr>
          <w:rFonts w:ascii="Times New Roman" w:hAnsi="Times New Roman" w:cs="Times New Roman"/>
          <w:i/>
          <w:sz w:val="24"/>
          <w:szCs w:val="24"/>
        </w:rPr>
        <w:t xml:space="preserve">, </w:t>
      </w:r>
      <w:r w:rsidR="00AF6276" w:rsidRPr="005078DB">
        <w:rPr>
          <w:rFonts w:ascii="Times New Roman" w:hAnsi="Times New Roman" w:cs="Times New Roman"/>
          <w:sz w:val="24"/>
          <w:szCs w:val="24"/>
        </w:rPr>
        <w:t>applied for</w:t>
      </w:r>
      <w:r w:rsidR="00AF6276" w:rsidRPr="005078DB">
        <w:rPr>
          <w:rFonts w:ascii="Times New Roman" w:hAnsi="Times New Roman" w:cs="Times New Roman"/>
          <w:i/>
          <w:sz w:val="24"/>
          <w:szCs w:val="24"/>
        </w:rPr>
        <w:t xml:space="preserve"> ‘judgment in default of the appearance of the </w:t>
      </w:r>
      <w:r w:rsidR="001B6708" w:rsidRPr="005078DB">
        <w:rPr>
          <w:rFonts w:ascii="Times New Roman" w:hAnsi="Times New Roman" w:cs="Times New Roman"/>
          <w:i/>
          <w:sz w:val="24"/>
          <w:szCs w:val="24"/>
        </w:rPr>
        <w:t>second</w:t>
      </w:r>
      <w:r w:rsidR="00AF6276" w:rsidRPr="005078DB">
        <w:rPr>
          <w:rFonts w:ascii="Times New Roman" w:hAnsi="Times New Roman" w:cs="Times New Roman"/>
          <w:i/>
          <w:sz w:val="24"/>
          <w:szCs w:val="24"/>
        </w:rPr>
        <w:t xml:space="preserve"> and </w:t>
      </w:r>
      <w:r w:rsidR="001B6708" w:rsidRPr="005078DB">
        <w:rPr>
          <w:rFonts w:ascii="Times New Roman" w:hAnsi="Times New Roman" w:cs="Times New Roman"/>
          <w:i/>
          <w:sz w:val="24"/>
          <w:szCs w:val="24"/>
        </w:rPr>
        <w:t>third</w:t>
      </w:r>
      <w:r w:rsidR="00AF6276" w:rsidRPr="005078DB">
        <w:rPr>
          <w:rFonts w:ascii="Times New Roman" w:hAnsi="Times New Roman" w:cs="Times New Roman"/>
          <w:i/>
          <w:sz w:val="24"/>
          <w:szCs w:val="24"/>
        </w:rPr>
        <w:t xml:space="preserve"> </w:t>
      </w:r>
      <w:r w:rsidR="00E53484" w:rsidRPr="005078DB">
        <w:rPr>
          <w:rFonts w:ascii="Times New Roman" w:hAnsi="Times New Roman" w:cs="Times New Roman"/>
          <w:i/>
          <w:sz w:val="24"/>
          <w:szCs w:val="24"/>
        </w:rPr>
        <w:t>respondents</w:t>
      </w:r>
      <w:r w:rsidR="00AF6276" w:rsidRPr="005078DB">
        <w:rPr>
          <w:rFonts w:ascii="Times New Roman" w:hAnsi="Times New Roman" w:cs="Times New Roman"/>
          <w:i/>
          <w:sz w:val="24"/>
          <w:szCs w:val="24"/>
        </w:rPr>
        <w:t>’</w:t>
      </w:r>
      <w:r w:rsidR="00AF6276" w:rsidRPr="005078DB">
        <w:rPr>
          <w:rFonts w:ascii="Times New Roman" w:hAnsi="Times New Roman" w:cs="Times New Roman"/>
          <w:sz w:val="24"/>
          <w:szCs w:val="24"/>
        </w:rPr>
        <w:t xml:space="preserve">  </w:t>
      </w:r>
    </w:p>
    <w:p w14:paraId="03346F65" w14:textId="77777777" w:rsidR="00AE0682" w:rsidRPr="005078DB" w:rsidRDefault="00AE0682" w:rsidP="00E53484">
      <w:pPr>
        <w:spacing w:after="0" w:line="480" w:lineRule="auto"/>
        <w:ind w:left="720" w:hanging="720"/>
        <w:jc w:val="both"/>
        <w:rPr>
          <w:rFonts w:ascii="Times New Roman" w:hAnsi="Times New Roman" w:cs="Times New Roman"/>
          <w:sz w:val="24"/>
          <w:szCs w:val="24"/>
        </w:rPr>
      </w:pPr>
    </w:p>
    <w:p w14:paraId="5AC3B0F9" w14:textId="791910F4" w:rsidR="00AF6276" w:rsidRPr="005078DB" w:rsidRDefault="00AE0682" w:rsidP="00243CB8">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lastRenderedPageBreak/>
        <w:t>[45]</w:t>
      </w:r>
      <w:r w:rsidRPr="005078DB">
        <w:rPr>
          <w:rFonts w:ascii="Times New Roman" w:hAnsi="Times New Roman" w:cs="Times New Roman"/>
          <w:sz w:val="24"/>
          <w:szCs w:val="24"/>
        </w:rPr>
        <w:tab/>
      </w:r>
      <w:r w:rsidR="00AF6276" w:rsidRPr="005078DB">
        <w:rPr>
          <w:rFonts w:ascii="Times New Roman" w:hAnsi="Times New Roman" w:cs="Times New Roman"/>
          <w:sz w:val="24"/>
          <w:szCs w:val="24"/>
        </w:rPr>
        <w:t xml:space="preserve">It is not clear from the judgment how the first respondent, as the applicant, transitioned from being a represented litigant, to being an unrepresented one who was then granted audience to apply for a default judgment against the respondents, in the absence of his legal representative. There is no indication that his counsel of choice had renounced agency. Quite to the contrary since the latter had requested for the standing down of the matter until he was able to present himself. It is a matter of procedure that a legally represented litigant does not casually address and seek relief from the Court as a self-actor unless </w:t>
      </w:r>
      <w:r w:rsidR="00016124" w:rsidRPr="005078DB">
        <w:rPr>
          <w:rFonts w:ascii="Times New Roman" w:hAnsi="Times New Roman" w:cs="Times New Roman"/>
          <w:sz w:val="24"/>
          <w:szCs w:val="24"/>
        </w:rPr>
        <w:t xml:space="preserve">and until </w:t>
      </w:r>
      <w:r w:rsidR="00AF6276" w:rsidRPr="005078DB">
        <w:rPr>
          <w:rFonts w:ascii="Times New Roman" w:hAnsi="Times New Roman" w:cs="Times New Roman"/>
          <w:sz w:val="24"/>
          <w:szCs w:val="24"/>
        </w:rPr>
        <w:t xml:space="preserve">his or her legal practitioners have renounced agency. </w:t>
      </w:r>
    </w:p>
    <w:p w14:paraId="5D7E18DD" w14:textId="77777777" w:rsidR="00E53484" w:rsidRPr="005078DB" w:rsidRDefault="00E53484" w:rsidP="00243CB8">
      <w:pPr>
        <w:spacing w:after="0" w:line="480" w:lineRule="auto"/>
        <w:ind w:left="720" w:hanging="720"/>
        <w:jc w:val="both"/>
        <w:rPr>
          <w:rFonts w:ascii="Times New Roman" w:hAnsi="Times New Roman" w:cs="Times New Roman"/>
          <w:sz w:val="24"/>
          <w:szCs w:val="24"/>
        </w:rPr>
      </w:pPr>
    </w:p>
    <w:p w14:paraId="206920E4" w14:textId="10898F15" w:rsidR="00AF6276" w:rsidRPr="005078DB" w:rsidRDefault="00AF6276" w:rsidP="00E53484">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w:t>
      </w:r>
      <w:r w:rsidR="00AE0682" w:rsidRPr="005078DB">
        <w:rPr>
          <w:rFonts w:ascii="Times New Roman" w:hAnsi="Times New Roman" w:cs="Times New Roman"/>
          <w:sz w:val="24"/>
          <w:szCs w:val="24"/>
        </w:rPr>
        <w:t>46</w:t>
      </w:r>
      <w:r w:rsidRPr="005078DB">
        <w:rPr>
          <w:rFonts w:ascii="Times New Roman" w:hAnsi="Times New Roman" w:cs="Times New Roman"/>
          <w:sz w:val="24"/>
          <w:szCs w:val="24"/>
        </w:rPr>
        <w:t>]</w:t>
      </w:r>
      <w:r w:rsidRPr="005078DB">
        <w:rPr>
          <w:rFonts w:ascii="Times New Roman" w:hAnsi="Times New Roman" w:cs="Times New Roman"/>
          <w:sz w:val="24"/>
          <w:szCs w:val="24"/>
        </w:rPr>
        <w:tab/>
        <w:t xml:space="preserve">Seemingly disregarding these considerations, the judge </w:t>
      </w:r>
      <w:r w:rsidRPr="005078DB">
        <w:rPr>
          <w:rFonts w:ascii="Times New Roman" w:hAnsi="Times New Roman" w:cs="Times New Roman"/>
          <w:i/>
          <w:sz w:val="24"/>
          <w:szCs w:val="24"/>
        </w:rPr>
        <w:t>a quo</w:t>
      </w:r>
      <w:r w:rsidRPr="005078DB">
        <w:rPr>
          <w:rFonts w:ascii="Times New Roman" w:hAnsi="Times New Roman" w:cs="Times New Roman"/>
          <w:sz w:val="24"/>
          <w:szCs w:val="24"/>
        </w:rPr>
        <w:t xml:space="preserve"> proceeded to strongly berate counsel for the appellant and fifth respondent for so disrespecting the court as to be in default of appearance on a date that all parties had agreed to. Of the request from the first respondent’s counsel to stand the matter down, nothing was said. The judge instead saw nothing irregular in allowing a hitherto represented litigant to address the court as a </w:t>
      </w:r>
      <w:r w:rsidR="00E53484" w:rsidRPr="005078DB">
        <w:rPr>
          <w:rFonts w:ascii="Times New Roman" w:hAnsi="Times New Roman" w:cs="Times New Roman"/>
          <w:sz w:val="24"/>
          <w:szCs w:val="24"/>
        </w:rPr>
        <w:t>self-actor</w:t>
      </w:r>
      <w:r w:rsidRPr="005078DB">
        <w:rPr>
          <w:rFonts w:ascii="Times New Roman" w:hAnsi="Times New Roman" w:cs="Times New Roman"/>
          <w:sz w:val="24"/>
          <w:szCs w:val="24"/>
        </w:rPr>
        <w:t xml:space="preserve"> and apply for default judgment against the appellant and the fifth respondent. The fact that the litigant in question was a senior legal practitioner who clearly sought to use his knowledge of court procedures to snatch at a judgment </w:t>
      </w:r>
      <w:r w:rsidR="00AE0682" w:rsidRPr="005078DB">
        <w:rPr>
          <w:rFonts w:ascii="Times New Roman" w:hAnsi="Times New Roman" w:cs="Times New Roman"/>
          <w:sz w:val="24"/>
          <w:szCs w:val="24"/>
        </w:rPr>
        <w:t>did not deter the court.</w:t>
      </w:r>
    </w:p>
    <w:p w14:paraId="245CC7E2" w14:textId="77777777" w:rsidR="00E53484" w:rsidRPr="005078DB" w:rsidRDefault="00E53484" w:rsidP="00E53484">
      <w:pPr>
        <w:spacing w:after="0" w:line="480" w:lineRule="auto"/>
        <w:ind w:left="720" w:hanging="720"/>
        <w:jc w:val="both"/>
        <w:rPr>
          <w:rFonts w:ascii="Times New Roman" w:hAnsi="Times New Roman" w:cs="Times New Roman"/>
          <w:sz w:val="24"/>
          <w:szCs w:val="24"/>
        </w:rPr>
      </w:pPr>
    </w:p>
    <w:p w14:paraId="7C1F9BE6" w14:textId="25A26248" w:rsidR="00AF6276" w:rsidRPr="005078DB" w:rsidRDefault="00AF6276" w:rsidP="00E53484">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w:t>
      </w:r>
      <w:r w:rsidR="00AE0682" w:rsidRPr="005078DB">
        <w:rPr>
          <w:rFonts w:ascii="Times New Roman" w:hAnsi="Times New Roman" w:cs="Times New Roman"/>
          <w:sz w:val="24"/>
          <w:szCs w:val="24"/>
        </w:rPr>
        <w:t>47</w:t>
      </w:r>
      <w:r w:rsidRPr="005078DB">
        <w:rPr>
          <w:rFonts w:ascii="Times New Roman" w:hAnsi="Times New Roman" w:cs="Times New Roman"/>
          <w:sz w:val="24"/>
          <w:szCs w:val="24"/>
        </w:rPr>
        <w:t>]</w:t>
      </w:r>
      <w:r w:rsidRPr="005078DB">
        <w:rPr>
          <w:rFonts w:ascii="Times New Roman" w:hAnsi="Times New Roman" w:cs="Times New Roman"/>
          <w:sz w:val="24"/>
          <w:szCs w:val="24"/>
        </w:rPr>
        <w:tab/>
        <w:t xml:space="preserve">It is further not clear from the judgment whether or not the default judgment sought by the first respondent related to the main or the interlocutory application. In any case the first respondent, as a respondent in the interlocutory application could only have sought the dismissal or striking off, of that application. For their part, the </w:t>
      </w:r>
      <w:r w:rsidR="00E53484" w:rsidRPr="005078DB">
        <w:rPr>
          <w:rFonts w:ascii="Times New Roman" w:hAnsi="Times New Roman" w:cs="Times New Roman"/>
          <w:sz w:val="24"/>
          <w:szCs w:val="24"/>
        </w:rPr>
        <w:t>two-counsel</w:t>
      </w:r>
      <w:r w:rsidRPr="005078DB">
        <w:rPr>
          <w:rFonts w:ascii="Times New Roman" w:hAnsi="Times New Roman" w:cs="Times New Roman"/>
          <w:sz w:val="24"/>
          <w:szCs w:val="24"/>
        </w:rPr>
        <w:t xml:space="preserve"> representing the appellant and fifth respondent </w:t>
      </w:r>
      <w:r w:rsidRPr="005078DB">
        <w:rPr>
          <w:rFonts w:ascii="Times New Roman" w:hAnsi="Times New Roman" w:cs="Times New Roman"/>
          <w:i/>
          <w:sz w:val="24"/>
          <w:szCs w:val="24"/>
        </w:rPr>
        <w:t>in</w:t>
      </w:r>
      <w:r w:rsidR="001E040D" w:rsidRPr="005078DB">
        <w:rPr>
          <w:rFonts w:ascii="Times New Roman" w:hAnsi="Times New Roman" w:cs="Times New Roman"/>
          <w:i/>
          <w:sz w:val="24"/>
          <w:szCs w:val="24"/>
        </w:rPr>
        <w:t> </w:t>
      </w:r>
      <w:proofErr w:type="spellStart"/>
      <w:r w:rsidRPr="005078DB">
        <w:rPr>
          <w:rFonts w:ascii="Times New Roman" w:hAnsi="Times New Roman" w:cs="Times New Roman"/>
          <w:i/>
          <w:sz w:val="24"/>
          <w:szCs w:val="24"/>
        </w:rPr>
        <w:t>casu</w:t>
      </w:r>
      <w:proofErr w:type="spellEnd"/>
      <w:r w:rsidRPr="005078DB">
        <w:rPr>
          <w:rFonts w:ascii="Times New Roman" w:hAnsi="Times New Roman" w:cs="Times New Roman"/>
          <w:sz w:val="24"/>
          <w:szCs w:val="24"/>
        </w:rPr>
        <w:t xml:space="preserve"> could only have been in default in relation to the interlocutory application for leave to appeal that, with their consent, </w:t>
      </w:r>
      <w:r w:rsidRPr="005078DB">
        <w:rPr>
          <w:rFonts w:ascii="Times New Roman" w:hAnsi="Times New Roman" w:cs="Times New Roman"/>
          <w:sz w:val="24"/>
          <w:szCs w:val="24"/>
        </w:rPr>
        <w:lastRenderedPageBreak/>
        <w:t xml:space="preserve">had been set down for hearing on the day in question. </w:t>
      </w:r>
      <w:r w:rsidR="00E53484" w:rsidRPr="005078DB">
        <w:rPr>
          <w:rFonts w:ascii="Times New Roman" w:hAnsi="Times New Roman" w:cs="Times New Roman"/>
          <w:sz w:val="24"/>
          <w:szCs w:val="24"/>
        </w:rPr>
        <w:t>However,</w:t>
      </w:r>
      <w:r w:rsidRPr="005078DB">
        <w:rPr>
          <w:rFonts w:ascii="Times New Roman" w:hAnsi="Times New Roman" w:cs="Times New Roman"/>
          <w:sz w:val="24"/>
          <w:szCs w:val="24"/>
        </w:rPr>
        <w:t xml:space="preserve"> the order that was then granted leaves no doubt that the court </w:t>
      </w:r>
      <w:r w:rsidRPr="005078DB">
        <w:rPr>
          <w:rFonts w:ascii="Times New Roman" w:hAnsi="Times New Roman" w:cs="Times New Roman"/>
          <w:i/>
          <w:sz w:val="24"/>
          <w:szCs w:val="24"/>
        </w:rPr>
        <w:t xml:space="preserve">a quo </w:t>
      </w:r>
      <w:r w:rsidRPr="005078DB">
        <w:rPr>
          <w:rFonts w:ascii="Times New Roman" w:hAnsi="Times New Roman" w:cs="Times New Roman"/>
          <w:sz w:val="24"/>
          <w:szCs w:val="24"/>
        </w:rPr>
        <w:t xml:space="preserve">took the legally incompetent view that the circumstances at hand called for a default order effectively striking down the respondents’ defence in the main application and granting the relief sought by the applicant therein. </w:t>
      </w:r>
      <w:r w:rsidR="00837E55" w:rsidRPr="005078DB">
        <w:rPr>
          <w:rFonts w:ascii="Times New Roman" w:hAnsi="Times New Roman" w:cs="Times New Roman"/>
          <w:sz w:val="24"/>
          <w:szCs w:val="24"/>
        </w:rPr>
        <w:t xml:space="preserve"> </w:t>
      </w:r>
    </w:p>
    <w:p w14:paraId="63ACB4EC" w14:textId="77777777" w:rsidR="00AF6276" w:rsidRPr="005078DB" w:rsidRDefault="00AF6276" w:rsidP="00FA4AA4">
      <w:pPr>
        <w:spacing w:after="0" w:line="480" w:lineRule="auto"/>
        <w:jc w:val="both"/>
        <w:rPr>
          <w:rFonts w:ascii="Times New Roman" w:hAnsi="Times New Roman" w:cs="Times New Roman"/>
          <w:sz w:val="24"/>
          <w:szCs w:val="24"/>
        </w:rPr>
      </w:pPr>
    </w:p>
    <w:p w14:paraId="73A5B100" w14:textId="01B0D0C1" w:rsidR="00AF6276" w:rsidRPr="005078DB" w:rsidRDefault="00AF6276" w:rsidP="00E53484">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w:t>
      </w:r>
      <w:r w:rsidR="00AE0682" w:rsidRPr="005078DB">
        <w:rPr>
          <w:rFonts w:ascii="Times New Roman" w:hAnsi="Times New Roman" w:cs="Times New Roman"/>
          <w:sz w:val="24"/>
          <w:szCs w:val="24"/>
        </w:rPr>
        <w:t>48]</w:t>
      </w:r>
      <w:r w:rsidRPr="005078DB">
        <w:rPr>
          <w:rFonts w:ascii="Times New Roman" w:hAnsi="Times New Roman" w:cs="Times New Roman"/>
          <w:sz w:val="24"/>
          <w:szCs w:val="24"/>
        </w:rPr>
        <w:tab/>
        <w:t xml:space="preserve">It is astounding and in the court’s view, patently irregular that the judge </w:t>
      </w:r>
      <w:r w:rsidRPr="005078DB">
        <w:rPr>
          <w:rFonts w:ascii="Times New Roman" w:hAnsi="Times New Roman" w:cs="Times New Roman"/>
          <w:i/>
          <w:sz w:val="24"/>
          <w:szCs w:val="24"/>
        </w:rPr>
        <w:t>a quo</w:t>
      </w:r>
      <w:r w:rsidRPr="005078DB">
        <w:rPr>
          <w:rFonts w:ascii="Times New Roman" w:hAnsi="Times New Roman" w:cs="Times New Roman"/>
          <w:sz w:val="24"/>
          <w:szCs w:val="24"/>
        </w:rPr>
        <w:t xml:space="preserve"> disregarded the reality of what was properly before the court on the date in question, (that is the application for leave to appeal), and proceeded to determine the substantive issue between the parties. The judge’s extreme disapproval of the perceived conduct of senior counsel representing the appellant and </w:t>
      </w:r>
      <w:r w:rsidR="00E53484" w:rsidRPr="005078DB">
        <w:rPr>
          <w:rFonts w:ascii="Times New Roman" w:hAnsi="Times New Roman" w:cs="Times New Roman"/>
          <w:sz w:val="24"/>
          <w:szCs w:val="24"/>
        </w:rPr>
        <w:t>fifth</w:t>
      </w:r>
      <w:r w:rsidRPr="005078DB">
        <w:rPr>
          <w:rFonts w:ascii="Times New Roman" w:hAnsi="Times New Roman" w:cs="Times New Roman"/>
          <w:sz w:val="24"/>
          <w:szCs w:val="24"/>
        </w:rPr>
        <w:t xml:space="preserve"> respondent </w:t>
      </w:r>
      <w:r w:rsidRPr="005078DB">
        <w:rPr>
          <w:rFonts w:ascii="Times New Roman" w:hAnsi="Times New Roman" w:cs="Times New Roman"/>
          <w:i/>
          <w:sz w:val="24"/>
          <w:szCs w:val="24"/>
        </w:rPr>
        <w:t xml:space="preserve">in </w:t>
      </w:r>
      <w:proofErr w:type="spellStart"/>
      <w:r w:rsidRPr="005078DB">
        <w:rPr>
          <w:rFonts w:ascii="Times New Roman" w:hAnsi="Times New Roman" w:cs="Times New Roman"/>
          <w:i/>
          <w:sz w:val="24"/>
          <w:szCs w:val="24"/>
        </w:rPr>
        <w:t>casu</w:t>
      </w:r>
      <w:proofErr w:type="spellEnd"/>
      <w:r w:rsidRPr="005078DB">
        <w:rPr>
          <w:rFonts w:ascii="Times New Roman" w:hAnsi="Times New Roman" w:cs="Times New Roman"/>
          <w:sz w:val="24"/>
          <w:szCs w:val="24"/>
        </w:rPr>
        <w:t xml:space="preserve"> for failing to appear on the date of hearing could not be an excuse for flouting the law both in substance and in terms of procedure. For quite clearly, the court </w:t>
      </w:r>
      <w:r w:rsidRPr="005078DB">
        <w:rPr>
          <w:rFonts w:ascii="Times New Roman" w:hAnsi="Times New Roman" w:cs="Times New Roman"/>
          <w:i/>
          <w:sz w:val="24"/>
          <w:szCs w:val="24"/>
        </w:rPr>
        <w:t>a quo</w:t>
      </w:r>
      <w:r w:rsidRPr="005078DB">
        <w:rPr>
          <w:rFonts w:ascii="Times New Roman" w:hAnsi="Times New Roman" w:cs="Times New Roman"/>
          <w:sz w:val="24"/>
          <w:szCs w:val="24"/>
        </w:rPr>
        <w:t xml:space="preserve"> ruled on a matter that was not yet before it.</w:t>
      </w:r>
    </w:p>
    <w:p w14:paraId="1023684D" w14:textId="77777777" w:rsidR="00E53484" w:rsidRPr="005078DB" w:rsidRDefault="00E53484" w:rsidP="00E53484">
      <w:pPr>
        <w:spacing w:after="0" w:line="480" w:lineRule="auto"/>
        <w:ind w:left="720" w:hanging="720"/>
        <w:jc w:val="both"/>
        <w:rPr>
          <w:rFonts w:ascii="Times New Roman" w:hAnsi="Times New Roman" w:cs="Times New Roman"/>
          <w:sz w:val="24"/>
          <w:szCs w:val="24"/>
        </w:rPr>
      </w:pPr>
    </w:p>
    <w:p w14:paraId="36844316" w14:textId="6B605F66" w:rsidR="00AF6276" w:rsidRPr="005078DB" w:rsidRDefault="00AF6276" w:rsidP="00855B69">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w:t>
      </w:r>
      <w:r w:rsidR="00AE0682" w:rsidRPr="005078DB">
        <w:rPr>
          <w:rFonts w:ascii="Times New Roman" w:hAnsi="Times New Roman" w:cs="Times New Roman"/>
          <w:sz w:val="24"/>
          <w:szCs w:val="24"/>
        </w:rPr>
        <w:t>49</w:t>
      </w:r>
      <w:r w:rsidRPr="005078DB">
        <w:rPr>
          <w:rFonts w:ascii="Times New Roman" w:hAnsi="Times New Roman" w:cs="Times New Roman"/>
          <w:sz w:val="24"/>
          <w:szCs w:val="24"/>
        </w:rPr>
        <w:t>]</w:t>
      </w:r>
      <w:r w:rsidR="00E53484" w:rsidRPr="005078DB">
        <w:rPr>
          <w:rFonts w:ascii="Times New Roman" w:hAnsi="Times New Roman" w:cs="Times New Roman"/>
          <w:sz w:val="24"/>
          <w:szCs w:val="24"/>
        </w:rPr>
        <w:t xml:space="preserve"> </w:t>
      </w:r>
      <w:r w:rsidR="00FA4AA4">
        <w:rPr>
          <w:rFonts w:ascii="Times New Roman" w:hAnsi="Times New Roman" w:cs="Times New Roman"/>
          <w:sz w:val="24"/>
          <w:szCs w:val="24"/>
        </w:rPr>
        <w:tab/>
      </w:r>
      <w:r w:rsidR="00AE0682" w:rsidRPr="005078DB">
        <w:rPr>
          <w:rFonts w:ascii="Times New Roman" w:hAnsi="Times New Roman" w:cs="Times New Roman"/>
          <w:sz w:val="24"/>
          <w:szCs w:val="24"/>
        </w:rPr>
        <w:t>Apart from citing, on the first page of the default judgment, the parties as they are cited in the main application, i</w:t>
      </w:r>
      <w:r w:rsidRPr="005078DB">
        <w:rPr>
          <w:rFonts w:ascii="Times New Roman" w:hAnsi="Times New Roman" w:cs="Times New Roman"/>
          <w:sz w:val="24"/>
          <w:szCs w:val="24"/>
        </w:rPr>
        <w:t xml:space="preserve">t is also evident that the court </w:t>
      </w:r>
      <w:r w:rsidRPr="005078DB">
        <w:rPr>
          <w:rFonts w:ascii="Times New Roman" w:hAnsi="Times New Roman" w:cs="Times New Roman"/>
          <w:i/>
          <w:sz w:val="24"/>
          <w:szCs w:val="24"/>
        </w:rPr>
        <w:t>a quo</w:t>
      </w:r>
      <w:r w:rsidRPr="005078DB">
        <w:rPr>
          <w:rFonts w:ascii="Times New Roman" w:hAnsi="Times New Roman" w:cs="Times New Roman"/>
          <w:sz w:val="24"/>
          <w:szCs w:val="24"/>
        </w:rPr>
        <w:t xml:space="preserve"> conflated the two applications</w:t>
      </w:r>
      <w:r w:rsidR="00AE0682" w:rsidRPr="005078DB">
        <w:rPr>
          <w:rFonts w:ascii="Times New Roman" w:hAnsi="Times New Roman" w:cs="Times New Roman"/>
          <w:sz w:val="24"/>
          <w:szCs w:val="24"/>
        </w:rPr>
        <w:t xml:space="preserve"> in other respects. The learned judge </w:t>
      </w:r>
      <w:r w:rsidRPr="005078DB">
        <w:rPr>
          <w:rFonts w:ascii="Times New Roman" w:hAnsi="Times New Roman" w:cs="Times New Roman"/>
          <w:sz w:val="24"/>
          <w:szCs w:val="24"/>
        </w:rPr>
        <w:t xml:space="preserve">seems to have taken the view that the default by counsel concerned, in respect of the interlocutory application, also constituted default by them in relation to the main application. That this was the case is demonstrated by the court’s reference to the main application which in the judge’s words, was ‘vehemently opposed’ by the respondents therein. After correctly stating that what was to </w:t>
      </w:r>
      <w:r w:rsidR="00E53484" w:rsidRPr="005078DB">
        <w:rPr>
          <w:rFonts w:ascii="Times New Roman" w:hAnsi="Times New Roman" w:cs="Times New Roman"/>
          <w:sz w:val="24"/>
          <w:szCs w:val="24"/>
        </w:rPr>
        <w:t>be determined</w:t>
      </w:r>
      <w:r w:rsidRPr="005078DB">
        <w:rPr>
          <w:rFonts w:ascii="Times New Roman" w:hAnsi="Times New Roman" w:cs="Times New Roman"/>
          <w:sz w:val="24"/>
          <w:szCs w:val="24"/>
        </w:rPr>
        <w:t xml:space="preserve"> in the main application was the veracity of the applicant’s averments as to whether </w:t>
      </w:r>
      <w:r w:rsidR="00855B69" w:rsidRPr="005078DB">
        <w:rPr>
          <w:rFonts w:ascii="Times New Roman" w:hAnsi="Times New Roman" w:cs="Times New Roman"/>
          <w:i/>
          <w:sz w:val="24"/>
          <w:szCs w:val="24"/>
        </w:rPr>
        <w:t>MATHONSI</w:t>
      </w:r>
      <w:r w:rsidRPr="005078DB">
        <w:rPr>
          <w:rFonts w:ascii="Times New Roman" w:hAnsi="Times New Roman" w:cs="Times New Roman"/>
          <w:i/>
          <w:sz w:val="24"/>
          <w:szCs w:val="24"/>
        </w:rPr>
        <w:t xml:space="preserve"> J</w:t>
      </w:r>
      <w:r w:rsidRPr="005078DB">
        <w:rPr>
          <w:rFonts w:ascii="Times New Roman" w:hAnsi="Times New Roman" w:cs="Times New Roman"/>
          <w:sz w:val="24"/>
          <w:szCs w:val="24"/>
        </w:rPr>
        <w:t xml:space="preserve">’s judgment was granted in error and whether there was merit in the application, the judge then stated as </w:t>
      </w:r>
      <w:r w:rsidR="00E53484" w:rsidRPr="005078DB">
        <w:rPr>
          <w:rFonts w:ascii="Times New Roman" w:hAnsi="Times New Roman" w:cs="Times New Roman"/>
          <w:sz w:val="24"/>
          <w:szCs w:val="24"/>
        </w:rPr>
        <w:t>follows: -</w:t>
      </w:r>
    </w:p>
    <w:p w14:paraId="0B0E8706" w14:textId="0D900865" w:rsidR="00AF6276" w:rsidRPr="005078DB" w:rsidRDefault="00942FCD" w:rsidP="00E53484">
      <w:pPr>
        <w:spacing w:after="0" w:line="240" w:lineRule="auto"/>
        <w:ind w:left="1440"/>
        <w:jc w:val="both"/>
        <w:rPr>
          <w:rFonts w:ascii="Times New Roman" w:hAnsi="Times New Roman" w:cs="Times New Roman"/>
          <w:sz w:val="24"/>
          <w:szCs w:val="24"/>
        </w:rPr>
      </w:pPr>
      <w:r w:rsidRPr="005078DB">
        <w:rPr>
          <w:rFonts w:ascii="Times New Roman" w:hAnsi="Times New Roman" w:cs="Times New Roman"/>
          <w:sz w:val="24"/>
          <w:szCs w:val="24"/>
        </w:rPr>
        <w:lastRenderedPageBreak/>
        <w:t>“</w:t>
      </w:r>
      <w:r w:rsidR="00AF6276" w:rsidRPr="005078DB">
        <w:rPr>
          <w:rFonts w:ascii="Times New Roman" w:hAnsi="Times New Roman" w:cs="Times New Roman"/>
          <w:sz w:val="24"/>
          <w:szCs w:val="24"/>
        </w:rPr>
        <w:t>The application has however ended up determined on the basis of a default judgment</w:t>
      </w:r>
      <w:r w:rsidR="00855B69" w:rsidRPr="005078DB">
        <w:rPr>
          <w:rFonts w:ascii="Times New Roman" w:hAnsi="Times New Roman" w:cs="Times New Roman"/>
          <w:sz w:val="24"/>
          <w:szCs w:val="24"/>
        </w:rPr>
        <w:t xml:space="preserve"> …</w:t>
      </w:r>
      <w:r w:rsidR="00E53484" w:rsidRPr="005078DB">
        <w:rPr>
          <w:rFonts w:ascii="Times New Roman" w:hAnsi="Times New Roman" w:cs="Times New Roman"/>
          <w:sz w:val="24"/>
          <w:szCs w:val="24"/>
        </w:rPr>
        <w:t xml:space="preserve"> </w:t>
      </w:r>
      <w:r w:rsidR="00AF6276" w:rsidRPr="005078DB">
        <w:rPr>
          <w:rFonts w:ascii="Times New Roman" w:hAnsi="Times New Roman" w:cs="Times New Roman"/>
          <w:sz w:val="24"/>
          <w:szCs w:val="24"/>
        </w:rPr>
        <w:t xml:space="preserve">because of how the </w:t>
      </w:r>
      <w:r w:rsidR="00855B69" w:rsidRPr="005078DB">
        <w:rPr>
          <w:rFonts w:ascii="Times New Roman" w:hAnsi="Times New Roman" w:cs="Times New Roman"/>
          <w:sz w:val="24"/>
          <w:szCs w:val="24"/>
        </w:rPr>
        <w:t>parties and</w:t>
      </w:r>
      <w:r w:rsidR="00AF6276" w:rsidRPr="005078DB">
        <w:rPr>
          <w:rFonts w:ascii="Times New Roman" w:hAnsi="Times New Roman" w:cs="Times New Roman"/>
          <w:sz w:val="24"/>
          <w:szCs w:val="24"/>
        </w:rPr>
        <w:t xml:space="preserve"> particularly counsel for the second and 3</w:t>
      </w:r>
      <w:r w:rsidR="00AF6276" w:rsidRPr="005078DB">
        <w:rPr>
          <w:rFonts w:ascii="Times New Roman" w:hAnsi="Times New Roman" w:cs="Times New Roman"/>
          <w:sz w:val="24"/>
          <w:szCs w:val="24"/>
          <w:vertAlign w:val="superscript"/>
        </w:rPr>
        <w:t>rd</w:t>
      </w:r>
      <w:r w:rsidR="00AF6276" w:rsidRPr="005078DB">
        <w:rPr>
          <w:rFonts w:ascii="Times New Roman" w:hAnsi="Times New Roman" w:cs="Times New Roman"/>
          <w:sz w:val="24"/>
          <w:szCs w:val="24"/>
        </w:rPr>
        <w:t xml:space="preserve"> respondents conducted themselves.</w:t>
      </w:r>
      <w:r w:rsidRPr="005078DB">
        <w:rPr>
          <w:rFonts w:ascii="Times New Roman" w:hAnsi="Times New Roman" w:cs="Times New Roman"/>
          <w:sz w:val="24"/>
          <w:szCs w:val="24"/>
        </w:rPr>
        <w:t>”</w:t>
      </w:r>
    </w:p>
    <w:p w14:paraId="7545BF7F" w14:textId="0FD06606" w:rsidR="00E53484" w:rsidRPr="005078DB" w:rsidRDefault="00E53484" w:rsidP="00E53484">
      <w:pPr>
        <w:spacing w:after="0" w:line="240" w:lineRule="auto"/>
        <w:ind w:left="1440"/>
        <w:jc w:val="both"/>
        <w:rPr>
          <w:rFonts w:ascii="Times New Roman" w:hAnsi="Times New Roman" w:cs="Times New Roman"/>
          <w:sz w:val="24"/>
          <w:szCs w:val="24"/>
        </w:rPr>
      </w:pPr>
    </w:p>
    <w:p w14:paraId="48E6A376" w14:textId="77777777" w:rsidR="00E53484" w:rsidRPr="005078DB" w:rsidRDefault="00E53484" w:rsidP="00E53484">
      <w:pPr>
        <w:spacing w:after="0" w:line="240" w:lineRule="auto"/>
        <w:ind w:left="1440"/>
        <w:jc w:val="both"/>
        <w:rPr>
          <w:rFonts w:ascii="Times New Roman" w:hAnsi="Times New Roman" w:cs="Times New Roman"/>
          <w:sz w:val="24"/>
          <w:szCs w:val="24"/>
        </w:rPr>
      </w:pPr>
    </w:p>
    <w:p w14:paraId="475EB776" w14:textId="7A09055E" w:rsidR="00AF6276" w:rsidRPr="005078DB" w:rsidRDefault="00AF6276" w:rsidP="00E53484">
      <w:pPr>
        <w:spacing w:after="0" w:line="480" w:lineRule="auto"/>
        <w:ind w:left="720"/>
        <w:jc w:val="both"/>
        <w:rPr>
          <w:rFonts w:ascii="Times New Roman" w:hAnsi="Times New Roman" w:cs="Times New Roman"/>
          <w:sz w:val="24"/>
          <w:szCs w:val="24"/>
        </w:rPr>
      </w:pPr>
      <w:r w:rsidRPr="005078DB">
        <w:rPr>
          <w:rFonts w:ascii="Times New Roman" w:hAnsi="Times New Roman" w:cs="Times New Roman"/>
          <w:sz w:val="24"/>
          <w:szCs w:val="24"/>
        </w:rPr>
        <w:t>The conduct of the second and third respondents referred to, was their failure to attend court for the hearing of the application for leave to appeal set down for 20</w:t>
      </w:r>
      <w:r w:rsidR="00855B69" w:rsidRPr="005078DB">
        <w:rPr>
          <w:rFonts w:ascii="Times New Roman" w:hAnsi="Times New Roman" w:cs="Times New Roman"/>
          <w:sz w:val="24"/>
          <w:szCs w:val="24"/>
        </w:rPr>
        <w:t> </w:t>
      </w:r>
      <w:r w:rsidRPr="005078DB">
        <w:rPr>
          <w:rFonts w:ascii="Times New Roman" w:hAnsi="Times New Roman" w:cs="Times New Roman"/>
          <w:sz w:val="24"/>
          <w:szCs w:val="24"/>
        </w:rPr>
        <w:t>July</w:t>
      </w:r>
      <w:r w:rsidR="00855B69" w:rsidRPr="005078DB">
        <w:rPr>
          <w:rFonts w:ascii="Times New Roman" w:hAnsi="Times New Roman" w:cs="Times New Roman"/>
          <w:sz w:val="24"/>
          <w:szCs w:val="24"/>
        </w:rPr>
        <w:t> </w:t>
      </w:r>
      <w:r w:rsidRPr="005078DB">
        <w:rPr>
          <w:rFonts w:ascii="Times New Roman" w:hAnsi="Times New Roman" w:cs="Times New Roman"/>
          <w:sz w:val="24"/>
          <w:szCs w:val="24"/>
        </w:rPr>
        <w:t xml:space="preserve">2021. It was not, as the judge suggests, for the hearing of the main application. </w:t>
      </w:r>
    </w:p>
    <w:p w14:paraId="2539E51B" w14:textId="77777777" w:rsidR="00E53484" w:rsidRPr="005078DB" w:rsidRDefault="00E53484" w:rsidP="00E53484">
      <w:pPr>
        <w:spacing w:after="0" w:line="480" w:lineRule="auto"/>
        <w:ind w:left="720"/>
        <w:jc w:val="both"/>
        <w:rPr>
          <w:rFonts w:ascii="Times New Roman" w:hAnsi="Times New Roman" w:cs="Times New Roman"/>
          <w:sz w:val="24"/>
          <w:szCs w:val="24"/>
        </w:rPr>
      </w:pPr>
    </w:p>
    <w:p w14:paraId="17B1123F" w14:textId="5CAC155D" w:rsidR="00AF6276" w:rsidRPr="005078DB" w:rsidRDefault="00AF6276" w:rsidP="00855B69">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w:t>
      </w:r>
      <w:r w:rsidR="003962CA" w:rsidRPr="005078DB">
        <w:rPr>
          <w:rFonts w:ascii="Times New Roman" w:hAnsi="Times New Roman" w:cs="Times New Roman"/>
          <w:sz w:val="24"/>
          <w:szCs w:val="24"/>
        </w:rPr>
        <w:t>50</w:t>
      </w:r>
      <w:r w:rsidRPr="005078DB">
        <w:rPr>
          <w:rFonts w:ascii="Times New Roman" w:hAnsi="Times New Roman" w:cs="Times New Roman"/>
          <w:sz w:val="24"/>
          <w:szCs w:val="24"/>
        </w:rPr>
        <w:t>]</w:t>
      </w:r>
      <w:r w:rsidRPr="005078DB">
        <w:rPr>
          <w:rFonts w:ascii="Times New Roman" w:hAnsi="Times New Roman" w:cs="Times New Roman"/>
          <w:sz w:val="24"/>
          <w:szCs w:val="24"/>
        </w:rPr>
        <w:tab/>
        <w:t xml:space="preserve">Another indication of the improper conflation of the two applications is the default order granted by the court, on the basis that the counsel concerned were ‘in wilful default’ and therefore, that the ‘default judgment was deserved’. The court reached backwards to the relief sought by the first respondent in the main application and granted it without amendment. The legal fate of the application for leave to appeal to the Supreme Court remains </w:t>
      </w:r>
      <w:r w:rsidRPr="005078DB">
        <w:rPr>
          <w:rFonts w:ascii="Times New Roman" w:hAnsi="Times New Roman" w:cs="Times New Roman"/>
          <w:i/>
          <w:sz w:val="24"/>
          <w:szCs w:val="24"/>
        </w:rPr>
        <w:t>in limbo</w:t>
      </w:r>
      <w:r w:rsidRPr="005078DB">
        <w:rPr>
          <w:rFonts w:ascii="Times New Roman" w:hAnsi="Times New Roman" w:cs="Times New Roman"/>
          <w:sz w:val="24"/>
          <w:szCs w:val="24"/>
        </w:rPr>
        <w:t xml:space="preserve">. The court was enjoined to, but did not, make a determination one way or the other in the face of the default by those who were </w:t>
      </w:r>
      <w:r w:rsidRPr="005078DB">
        <w:rPr>
          <w:rFonts w:ascii="Times New Roman" w:hAnsi="Times New Roman" w:cs="Times New Roman"/>
          <w:i/>
          <w:sz w:val="24"/>
          <w:szCs w:val="24"/>
        </w:rPr>
        <w:t>domini litis</w:t>
      </w:r>
      <w:r w:rsidRPr="005078DB">
        <w:rPr>
          <w:rFonts w:ascii="Times New Roman" w:hAnsi="Times New Roman" w:cs="Times New Roman"/>
          <w:sz w:val="24"/>
          <w:szCs w:val="24"/>
        </w:rPr>
        <w:t xml:space="preserve"> in the interlocutory application before it. </w:t>
      </w:r>
    </w:p>
    <w:p w14:paraId="41CE4A38" w14:textId="77777777" w:rsidR="00112395" w:rsidRPr="005078DB" w:rsidRDefault="00112395" w:rsidP="00E53484">
      <w:pPr>
        <w:spacing w:after="0" w:line="480" w:lineRule="auto"/>
        <w:ind w:left="720" w:hanging="720"/>
        <w:jc w:val="both"/>
        <w:rPr>
          <w:rFonts w:ascii="Times New Roman" w:hAnsi="Times New Roman" w:cs="Times New Roman"/>
          <w:sz w:val="24"/>
          <w:szCs w:val="24"/>
        </w:rPr>
      </w:pPr>
    </w:p>
    <w:p w14:paraId="078BFB1E" w14:textId="5A063440" w:rsidR="003962CA" w:rsidRPr="005078DB" w:rsidRDefault="00AF6276" w:rsidP="00112395">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w:t>
      </w:r>
      <w:r w:rsidR="003962CA" w:rsidRPr="005078DB">
        <w:rPr>
          <w:rFonts w:ascii="Times New Roman" w:hAnsi="Times New Roman" w:cs="Times New Roman"/>
          <w:sz w:val="24"/>
          <w:szCs w:val="24"/>
        </w:rPr>
        <w:t>51</w:t>
      </w:r>
      <w:r w:rsidRPr="005078DB">
        <w:rPr>
          <w:rFonts w:ascii="Times New Roman" w:hAnsi="Times New Roman" w:cs="Times New Roman"/>
          <w:sz w:val="24"/>
          <w:szCs w:val="24"/>
        </w:rPr>
        <w:t>]</w:t>
      </w:r>
      <w:r w:rsidRPr="005078DB">
        <w:rPr>
          <w:rFonts w:ascii="Times New Roman" w:hAnsi="Times New Roman" w:cs="Times New Roman"/>
          <w:sz w:val="24"/>
          <w:szCs w:val="24"/>
        </w:rPr>
        <w:tab/>
        <w:t xml:space="preserve">One may note in this respect that even where all the parties to a matter properly </w:t>
      </w:r>
      <w:r w:rsidR="00112395" w:rsidRPr="005078DB">
        <w:rPr>
          <w:rFonts w:ascii="Times New Roman" w:hAnsi="Times New Roman" w:cs="Times New Roman"/>
          <w:sz w:val="24"/>
          <w:szCs w:val="24"/>
        </w:rPr>
        <w:t>set down</w:t>
      </w:r>
      <w:r w:rsidRPr="005078DB">
        <w:rPr>
          <w:rFonts w:ascii="Times New Roman" w:hAnsi="Times New Roman" w:cs="Times New Roman"/>
          <w:sz w:val="24"/>
          <w:szCs w:val="24"/>
        </w:rPr>
        <w:t xml:space="preserve">, absent themselves from the hearing, the court would still be required to make an appropriate order. In the circumstances of this case, it is that type of order which would have defined the process to be followed in the eventual setting down of the main application, properly and on notice to all the concerned parties. Leaving undetermined, matters that are on the court roll would clearly not be in the interests of efficient case management, nor finality in litigation. </w:t>
      </w:r>
    </w:p>
    <w:p w14:paraId="05515055" w14:textId="77777777" w:rsidR="003962CA" w:rsidRPr="005078DB" w:rsidRDefault="003962CA" w:rsidP="00112395">
      <w:pPr>
        <w:spacing w:after="0" w:line="480" w:lineRule="auto"/>
        <w:ind w:left="720" w:hanging="720"/>
        <w:jc w:val="both"/>
        <w:rPr>
          <w:rFonts w:ascii="Times New Roman" w:hAnsi="Times New Roman" w:cs="Times New Roman"/>
          <w:sz w:val="24"/>
          <w:szCs w:val="24"/>
        </w:rPr>
      </w:pPr>
    </w:p>
    <w:p w14:paraId="7F15AF55" w14:textId="3B0F6726" w:rsidR="00AF6276" w:rsidRPr="005078DB" w:rsidRDefault="003962CA" w:rsidP="00112395">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[52]</w:t>
      </w:r>
      <w:r w:rsidRPr="005078DB">
        <w:rPr>
          <w:rFonts w:ascii="Times New Roman" w:hAnsi="Times New Roman" w:cs="Times New Roman"/>
          <w:sz w:val="24"/>
          <w:szCs w:val="24"/>
        </w:rPr>
        <w:tab/>
      </w:r>
      <w:r w:rsidR="00AF6276" w:rsidRPr="005078DB">
        <w:rPr>
          <w:rFonts w:ascii="Times New Roman" w:hAnsi="Times New Roman" w:cs="Times New Roman"/>
          <w:sz w:val="24"/>
          <w:szCs w:val="24"/>
        </w:rPr>
        <w:t xml:space="preserve">As it is the respondents in the main application, who presumably filed full pleadings in that respect and were looking to argue the matter on the merits whether or not their </w:t>
      </w:r>
      <w:r w:rsidR="00AF6276" w:rsidRPr="005078DB">
        <w:rPr>
          <w:rFonts w:ascii="Times New Roman" w:hAnsi="Times New Roman" w:cs="Times New Roman"/>
          <w:sz w:val="24"/>
          <w:szCs w:val="24"/>
        </w:rPr>
        <w:lastRenderedPageBreak/>
        <w:t xml:space="preserve">application for leave to appeal against some points </w:t>
      </w:r>
      <w:r w:rsidR="00AF6276" w:rsidRPr="005078DB">
        <w:rPr>
          <w:rFonts w:ascii="Times New Roman" w:hAnsi="Times New Roman" w:cs="Times New Roman"/>
          <w:i/>
          <w:sz w:val="24"/>
          <w:szCs w:val="24"/>
        </w:rPr>
        <w:t xml:space="preserve">in </w:t>
      </w:r>
      <w:proofErr w:type="spellStart"/>
      <w:r w:rsidR="00AF6276" w:rsidRPr="005078DB">
        <w:rPr>
          <w:rFonts w:ascii="Times New Roman" w:hAnsi="Times New Roman" w:cs="Times New Roman"/>
          <w:i/>
          <w:sz w:val="24"/>
          <w:szCs w:val="24"/>
        </w:rPr>
        <w:t>limine</w:t>
      </w:r>
      <w:proofErr w:type="spellEnd"/>
      <w:r w:rsidR="00AF6276" w:rsidRPr="005078DB">
        <w:rPr>
          <w:rFonts w:ascii="Times New Roman" w:hAnsi="Times New Roman" w:cs="Times New Roman"/>
          <w:sz w:val="24"/>
          <w:szCs w:val="24"/>
        </w:rPr>
        <w:t xml:space="preserve"> was granted, woke up to a situation where judgment had been granted against them in the substantive dispute between the parties. A compounding factor in the dubious procedure adopted by the judge </w:t>
      </w:r>
      <w:r w:rsidR="00AF6276" w:rsidRPr="005078DB">
        <w:rPr>
          <w:rFonts w:ascii="Times New Roman" w:hAnsi="Times New Roman" w:cs="Times New Roman"/>
          <w:i/>
          <w:sz w:val="24"/>
          <w:szCs w:val="24"/>
        </w:rPr>
        <w:t>a quo</w:t>
      </w:r>
      <w:r w:rsidR="00AF6276" w:rsidRPr="005078DB">
        <w:rPr>
          <w:rFonts w:ascii="Times New Roman" w:hAnsi="Times New Roman" w:cs="Times New Roman"/>
          <w:sz w:val="24"/>
          <w:szCs w:val="24"/>
        </w:rPr>
        <w:t xml:space="preserve"> is the fact that the default order in question was granted on the basis of what could only have been a further futile attempt by the first respondent to frustrate execution against his property. It does not escape notice that the ‘mistake’ alleged related to the non-consideration by </w:t>
      </w:r>
      <w:r w:rsidR="00855B69" w:rsidRPr="005078DB">
        <w:rPr>
          <w:rFonts w:ascii="Times New Roman" w:hAnsi="Times New Roman" w:cs="Times New Roman"/>
          <w:i/>
          <w:sz w:val="24"/>
          <w:szCs w:val="24"/>
        </w:rPr>
        <w:t>MATHONSI</w:t>
      </w:r>
      <w:r w:rsidR="00AF6276" w:rsidRPr="005078DB">
        <w:rPr>
          <w:rFonts w:ascii="Times New Roman" w:hAnsi="Times New Roman" w:cs="Times New Roman"/>
          <w:i/>
          <w:sz w:val="24"/>
          <w:szCs w:val="24"/>
        </w:rPr>
        <w:t xml:space="preserve"> J</w:t>
      </w:r>
      <w:r w:rsidR="00AF6276" w:rsidRPr="005078DB">
        <w:rPr>
          <w:rFonts w:ascii="Times New Roman" w:hAnsi="Times New Roman" w:cs="Times New Roman"/>
          <w:sz w:val="24"/>
          <w:szCs w:val="24"/>
        </w:rPr>
        <w:t xml:space="preserve"> of certain evidence that only came to light after the hearing of the matter to which the judgment related. </w:t>
      </w:r>
    </w:p>
    <w:p w14:paraId="244ED0F7" w14:textId="77777777" w:rsidR="00B70A6B" w:rsidRPr="005078DB" w:rsidRDefault="00B70A6B" w:rsidP="00112395">
      <w:pPr>
        <w:spacing w:after="0" w:line="480" w:lineRule="auto"/>
        <w:ind w:left="720" w:hanging="720"/>
        <w:jc w:val="both"/>
        <w:rPr>
          <w:rFonts w:ascii="Times New Roman" w:hAnsi="Times New Roman" w:cs="Times New Roman"/>
          <w:sz w:val="24"/>
          <w:szCs w:val="24"/>
        </w:rPr>
      </w:pPr>
    </w:p>
    <w:p w14:paraId="7DF455C6" w14:textId="7D561CEE" w:rsidR="00AF6276" w:rsidRPr="005078DB" w:rsidRDefault="00112395" w:rsidP="00112395">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w:t>
      </w:r>
      <w:r w:rsidR="003962CA" w:rsidRPr="005078DB">
        <w:rPr>
          <w:rFonts w:ascii="Times New Roman" w:hAnsi="Times New Roman" w:cs="Times New Roman"/>
          <w:sz w:val="24"/>
          <w:szCs w:val="24"/>
        </w:rPr>
        <w:t>53</w:t>
      </w:r>
      <w:r w:rsidR="00AF6276" w:rsidRPr="005078DB">
        <w:rPr>
          <w:rFonts w:ascii="Times New Roman" w:hAnsi="Times New Roman" w:cs="Times New Roman"/>
          <w:sz w:val="24"/>
          <w:szCs w:val="24"/>
        </w:rPr>
        <w:t>]</w:t>
      </w:r>
      <w:r w:rsidR="00AF6276" w:rsidRPr="005078DB">
        <w:rPr>
          <w:rFonts w:ascii="Times New Roman" w:hAnsi="Times New Roman" w:cs="Times New Roman"/>
          <w:sz w:val="24"/>
          <w:szCs w:val="24"/>
        </w:rPr>
        <w:tab/>
        <w:t xml:space="preserve">Literally with the stroke of a pen, the court </w:t>
      </w:r>
      <w:r w:rsidR="00AF6276" w:rsidRPr="005078DB">
        <w:rPr>
          <w:rFonts w:ascii="Times New Roman" w:hAnsi="Times New Roman" w:cs="Times New Roman"/>
          <w:i/>
          <w:sz w:val="24"/>
          <w:szCs w:val="24"/>
        </w:rPr>
        <w:t>a quo</w:t>
      </w:r>
      <w:r w:rsidR="00AF6276" w:rsidRPr="005078DB">
        <w:rPr>
          <w:rFonts w:ascii="Times New Roman" w:hAnsi="Times New Roman" w:cs="Times New Roman"/>
          <w:sz w:val="24"/>
          <w:szCs w:val="24"/>
        </w:rPr>
        <w:t xml:space="preserve"> set aside the judgment of a judge of equal jurisdiction through the agency of a default judgement granted in a matter not before it. Equally damning is the fact that in setting aside </w:t>
      </w:r>
      <w:r w:rsidR="00855B69" w:rsidRPr="005078DB">
        <w:rPr>
          <w:rFonts w:ascii="Times New Roman" w:hAnsi="Times New Roman" w:cs="Times New Roman"/>
          <w:i/>
          <w:sz w:val="24"/>
          <w:szCs w:val="24"/>
        </w:rPr>
        <w:t>MATHONSI</w:t>
      </w:r>
      <w:r w:rsidR="00AF6276" w:rsidRPr="005078DB">
        <w:rPr>
          <w:rFonts w:ascii="Times New Roman" w:hAnsi="Times New Roman" w:cs="Times New Roman"/>
          <w:i/>
          <w:sz w:val="24"/>
          <w:szCs w:val="24"/>
        </w:rPr>
        <w:t xml:space="preserve"> J’s</w:t>
      </w:r>
      <w:r w:rsidR="00AF6276" w:rsidRPr="005078DB">
        <w:rPr>
          <w:rFonts w:ascii="Times New Roman" w:hAnsi="Times New Roman" w:cs="Times New Roman"/>
          <w:sz w:val="24"/>
          <w:szCs w:val="24"/>
        </w:rPr>
        <w:t xml:space="preserve"> judgment, the court </w:t>
      </w:r>
      <w:r w:rsidR="00AF6276" w:rsidRPr="005078DB">
        <w:rPr>
          <w:rFonts w:ascii="Times New Roman" w:hAnsi="Times New Roman" w:cs="Times New Roman"/>
          <w:i/>
          <w:sz w:val="24"/>
          <w:szCs w:val="24"/>
        </w:rPr>
        <w:t>a quo</w:t>
      </w:r>
      <w:r w:rsidR="00AF6276" w:rsidRPr="005078DB">
        <w:rPr>
          <w:rFonts w:ascii="Times New Roman" w:hAnsi="Times New Roman" w:cs="Times New Roman"/>
          <w:sz w:val="24"/>
          <w:szCs w:val="24"/>
        </w:rPr>
        <w:t xml:space="preserve"> did not differentiate between the order pertaining to the first respondent’s case, and that pertaining to the fifth respondent’s case. The latter order could only have been properly overturned at the instance of the losing party therein, that is, the fifth respondent.  The judge therefore granted a default order that had not been sought by anyone. </w:t>
      </w:r>
      <w:r w:rsidR="007E7B8E" w:rsidRPr="005078DB">
        <w:rPr>
          <w:rFonts w:ascii="Times New Roman" w:hAnsi="Times New Roman" w:cs="Times New Roman"/>
          <w:sz w:val="24"/>
          <w:szCs w:val="24"/>
        </w:rPr>
        <w:t xml:space="preserve">In </w:t>
      </w:r>
      <w:r w:rsidR="007E7B8E" w:rsidRPr="005078DB">
        <w:rPr>
          <w:rFonts w:ascii="Times New Roman" w:hAnsi="Times New Roman" w:cs="Times New Roman"/>
          <w:i/>
          <w:iCs/>
          <w:sz w:val="24"/>
          <w:szCs w:val="24"/>
        </w:rPr>
        <w:t xml:space="preserve">Nzara </w:t>
      </w:r>
      <w:r w:rsidR="0025681E" w:rsidRPr="005078DB">
        <w:rPr>
          <w:rFonts w:ascii="Times New Roman" w:hAnsi="Times New Roman" w:cs="Times New Roman"/>
          <w:i/>
          <w:iCs/>
          <w:sz w:val="24"/>
          <w:szCs w:val="24"/>
        </w:rPr>
        <w:t xml:space="preserve">and </w:t>
      </w:r>
      <w:proofErr w:type="spellStart"/>
      <w:r w:rsidR="0025681E" w:rsidRPr="005078DB">
        <w:rPr>
          <w:rFonts w:ascii="Times New Roman" w:hAnsi="Times New Roman" w:cs="Times New Roman"/>
          <w:i/>
          <w:iCs/>
          <w:sz w:val="24"/>
          <w:szCs w:val="24"/>
        </w:rPr>
        <w:t>O</w:t>
      </w:r>
      <w:r w:rsidR="007E7B8E" w:rsidRPr="005078DB">
        <w:rPr>
          <w:rFonts w:ascii="Times New Roman" w:hAnsi="Times New Roman" w:cs="Times New Roman"/>
          <w:i/>
          <w:iCs/>
          <w:sz w:val="24"/>
          <w:szCs w:val="24"/>
        </w:rPr>
        <w:t>rs</w:t>
      </w:r>
      <w:proofErr w:type="spellEnd"/>
      <w:r w:rsidR="007E7B8E" w:rsidRPr="005078DB">
        <w:rPr>
          <w:rFonts w:ascii="Times New Roman" w:hAnsi="Times New Roman" w:cs="Times New Roman"/>
          <w:i/>
          <w:iCs/>
          <w:sz w:val="24"/>
          <w:szCs w:val="24"/>
        </w:rPr>
        <w:t xml:space="preserve"> v </w:t>
      </w:r>
      <w:proofErr w:type="spellStart"/>
      <w:r w:rsidR="007E7B8E" w:rsidRPr="005078DB">
        <w:rPr>
          <w:rFonts w:ascii="Times New Roman" w:hAnsi="Times New Roman" w:cs="Times New Roman"/>
          <w:i/>
          <w:iCs/>
          <w:sz w:val="24"/>
          <w:szCs w:val="24"/>
        </w:rPr>
        <w:t>Kashumba</w:t>
      </w:r>
      <w:proofErr w:type="spellEnd"/>
      <w:r w:rsidR="007E7B8E" w:rsidRPr="005078DB">
        <w:rPr>
          <w:rFonts w:ascii="Times New Roman" w:hAnsi="Times New Roman" w:cs="Times New Roman"/>
          <w:i/>
          <w:iCs/>
          <w:sz w:val="24"/>
          <w:szCs w:val="24"/>
        </w:rPr>
        <w:t xml:space="preserve"> N.O &amp; </w:t>
      </w:r>
      <w:proofErr w:type="spellStart"/>
      <w:r w:rsidR="0025681E" w:rsidRPr="005078DB">
        <w:rPr>
          <w:rFonts w:ascii="Times New Roman" w:hAnsi="Times New Roman" w:cs="Times New Roman"/>
          <w:i/>
          <w:iCs/>
          <w:sz w:val="24"/>
          <w:szCs w:val="24"/>
        </w:rPr>
        <w:t>O</w:t>
      </w:r>
      <w:r w:rsidR="007E7B8E" w:rsidRPr="005078DB">
        <w:rPr>
          <w:rFonts w:ascii="Times New Roman" w:hAnsi="Times New Roman" w:cs="Times New Roman"/>
          <w:i/>
          <w:iCs/>
          <w:sz w:val="24"/>
          <w:szCs w:val="24"/>
        </w:rPr>
        <w:t>rs</w:t>
      </w:r>
      <w:proofErr w:type="spellEnd"/>
      <w:r w:rsidR="007E7B8E" w:rsidRPr="005078DB">
        <w:rPr>
          <w:rFonts w:ascii="Times New Roman" w:hAnsi="Times New Roman" w:cs="Times New Roman"/>
          <w:sz w:val="24"/>
          <w:szCs w:val="24"/>
        </w:rPr>
        <w:t xml:space="preserve"> SC 18/18 the court stated that a court may not grant an order not sought by the parties. </w:t>
      </w:r>
      <w:r w:rsidR="00AF6276" w:rsidRPr="005078DB">
        <w:rPr>
          <w:rFonts w:ascii="Times New Roman" w:hAnsi="Times New Roman" w:cs="Times New Roman"/>
          <w:sz w:val="24"/>
          <w:szCs w:val="24"/>
        </w:rPr>
        <w:t xml:space="preserve">The irregularity of such action needs no emphasis. It is worth mentioning in this respect that a judge is required to address his/her mind to every order that he or she makes, even in circumstances where such order is granted in default of appearance by a party to the proceedings. </w:t>
      </w:r>
      <w:r w:rsidR="00127F41" w:rsidRPr="005078DB">
        <w:rPr>
          <w:rFonts w:ascii="Times New Roman" w:hAnsi="Times New Roman" w:cs="Times New Roman"/>
          <w:sz w:val="24"/>
          <w:szCs w:val="24"/>
        </w:rPr>
        <w:t xml:space="preserve">Absent that consideration, </w:t>
      </w:r>
      <w:r w:rsidR="00AF6276" w:rsidRPr="005078DB">
        <w:rPr>
          <w:rFonts w:ascii="Times New Roman" w:hAnsi="Times New Roman" w:cs="Times New Roman"/>
          <w:sz w:val="24"/>
          <w:szCs w:val="24"/>
        </w:rPr>
        <w:t xml:space="preserve">the </w:t>
      </w:r>
      <w:r w:rsidR="00127F41" w:rsidRPr="005078DB">
        <w:rPr>
          <w:rFonts w:ascii="Times New Roman" w:hAnsi="Times New Roman" w:cs="Times New Roman"/>
          <w:sz w:val="24"/>
          <w:szCs w:val="24"/>
        </w:rPr>
        <w:t xml:space="preserve">propriety and </w:t>
      </w:r>
      <w:r w:rsidRPr="005078DB">
        <w:rPr>
          <w:rFonts w:ascii="Times New Roman" w:hAnsi="Times New Roman" w:cs="Times New Roman"/>
          <w:sz w:val="24"/>
          <w:szCs w:val="24"/>
        </w:rPr>
        <w:t>soundness</w:t>
      </w:r>
      <w:r w:rsidR="00AF6276" w:rsidRPr="005078DB">
        <w:rPr>
          <w:rFonts w:ascii="Times New Roman" w:hAnsi="Times New Roman" w:cs="Times New Roman"/>
          <w:sz w:val="24"/>
          <w:szCs w:val="24"/>
        </w:rPr>
        <w:t xml:space="preserve">, </w:t>
      </w:r>
      <w:r w:rsidRPr="005078DB">
        <w:rPr>
          <w:rFonts w:ascii="Times New Roman" w:hAnsi="Times New Roman" w:cs="Times New Roman"/>
          <w:sz w:val="24"/>
          <w:szCs w:val="24"/>
        </w:rPr>
        <w:t>at law</w:t>
      </w:r>
      <w:r w:rsidR="00AF6276" w:rsidRPr="005078DB">
        <w:rPr>
          <w:rFonts w:ascii="Times New Roman" w:hAnsi="Times New Roman" w:cs="Times New Roman"/>
          <w:sz w:val="24"/>
          <w:szCs w:val="24"/>
        </w:rPr>
        <w:t>, of such an order</w:t>
      </w:r>
      <w:r w:rsidR="00127F41" w:rsidRPr="005078DB">
        <w:rPr>
          <w:rFonts w:ascii="Times New Roman" w:hAnsi="Times New Roman" w:cs="Times New Roman"/>
          <w:sz w:val="24"/>
          <w:szCs w:val="24"/>
        </w:rPr>
        <w:t xml:space="preserve"> is not guaranteed</w:t>
      </w:r>
      <w:r w:rsidR="00AF6276" w:rsidRPr="005078DB">
        <w:rPr>
          <w:rFonts w:ascii="Times New Roman" w:hAnsi="Times New Roman" w:cs="Times New Roman"/>
          <w:sz w:val="24"/>
          <w:szCs w:val="24"/>
        </w:rPr>
        <w:t>.</w:t>
      </w:r>
    </w:p>
    <w:p w14:paraId="19BD5B4E" w14:textId="77777777" w:rsidR="00112395" w:rsidRPr="005078DB" w:rsidRDefault="00112395" w:rsidP="00112395">
      <w:pPr>
        <w:spacing w:after="0" w:line="480" w:lineRule="auto"/>
        <w:ind w:left="720" w:hanging="720"/>
        <w:jc w:val="both"/>
        <w:rPr>
          <w:rFonts w:ascii="Times New Roman" w:hAnsi="Times New Roman" w:cs="Times New Roman"/>
          <w:sz w:val="24"/>
          <w:szCs w:val="24"/>
        </w:rPr>
      </w:pPr>
    </w:p>
    <w:p w14:paraId="218B7D8D" w14:textId="4FA7FC47" w:rsidR="00AF6276" w:rsidRPr="005078DB" w:rsidRDefault="00AF6276" w:rsidP="00112395">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lastRenderedPageBreak/>
        <w:t>[</w:t>
      </w:r>
      <w:r w:rsidR="00127F41" w:rsidRPr="005078DB">
        <w:rPr>
          <w:rFonts w:ascii="Times New Roman" w:hAnsi="Times New Roman" w:cs="Times New Roman"/>
          <w:sz w:val="24"/>
          <w:szCs w:val="24"/>
        </w:rPr>
        <w:t>54</w:t>
      </w:r>
      <w:r w:rsidRPr="005078DB">
        <w:rPr>
          <w:rFonts w:ascii="Times New Roman" w:hAnsi="Times New Roman" w:cs="Times New Roman"/>
          <w:sz w:val="24"/>
          <w:szCs w:val="24"/>
        </w:rPr>
        <w:t>]</w:t>
      </w:r>
      <w:r w:rsidRPr="005078DB">
        <w:rPr>
          <w:rFonts w:ascii="Times New Roman" w:hAnsi="Times New Roman" w:cs="Times New Roman"/>
          <w:sz w:val="24"/>
          <w:szCs w:val="24"/>
        </w:rPr>
        <w:tab/>
        <w:t xml:space="preserve">The court finds in light of the foregoing that the processes leading to the default judgment granted by </w:t>
      </w:r>
      <w:r w:rsidR="00855B69" w:rsidRPr="005078DB">
        <w:rPr>
          <w:rFonts w:ascii="Times New Roman" w:hAnsi="Times New Roman" w:cs="Times New Roman"/>
          <w:i/>
          <w:sz w:val="24"/>
          <w:szCs w:val="24"/>
        </w:rPr>
        <w:t>CHITAPI</w:t>
      </w:r>
      <w:r w:rsidRPr="005078DB">
        <w:rPr>
          <w:rFonts w:ascii="Times New Roman" w:hAnsi="Times New Roman" w:cs="Times New Roman"/>
          <w:i/>
          <w:sz w:val="24"/>
          <w:szCs w:val="24"/>
        </w:rPr>
        <w:t xml:space="preserve"> J</w:t>
      </w:r>
      <w:r w:rsidRPr="005078DB">
        <w:rPr>
          <w:rFonts w:ascii="Times New Roman" w:hAnsi="Times New Roman" w:cs="Times New Roman"/>
          <w:sz w:val="24"/>
          <w:szCs w:val="24"/>
        </w:rPr>
        <w:t xml:space="preserve">, as well as the order itself, were irregular in the various respects outlined, and properly merited review by this </w:t>
      </w:r>
      <w:r w:rsidR="00112395" w:rsidRPr="005078DB">
        <w:rPr>
          <w:rFonts w:ascii="Times New Roman" w:hAnsi="Times New Roman" w:cs="Times New Roman"/>
          <w:sz w:val="24"/>
          <w:szCs w:val="24"/>
        </w:rPr>
        <w:t>C</w:t>
      </w:r>
      <w:r w:rsidRPr="005078DB">
        <w:rPr>
          <w:rFonts w:ascii="Times New Roman" w:hAnsi="Times New Roman" w:cs="Times New Roman"/>
          <w:sz w:val="24"/>
          <w:szCs w:val="24"/>
        </w:rPr>
        <w:t xml:space="preserve">ourt in terms of </w:t>
      </w:r>
      <w:r w:rsidRPr="005078DB">
        <w:rPr>
          <w:rFonts w:ascii="Times New Roman" w:hAnsi="Times New Roman" w:cs="Times New Roman"/>
          <w:i/>
          <w:sz w:val="24"/>
          <w:szCs w:val="24"/>
        </w:rPr>
        <w:t>s 25</w:t>
      </w:r>
      <w:r w:rsidRPr="005078DB">
        <w:rPr>
          <w:rFonts w:ascii="Times New Roman" w:hAnsi="Times New Roman" w:cs="Times New Roman"/>
          <w:sz w:val="24"/>
          <w:szCs w:val="24"/>
        </w:rPr>
        <w:t xml:space="preserve"> of the Supreme Court Act.</w:t>
      </w:r>
    </w:p>
    <w:p w14:paraId="4F0C8876" w14:textId="77777777" w:rsidR="00112395" w:rsidRPr="005078DB" w:rsidRDefault="00112395" w:rsidP="002172C5">
      <w:pPr>
        <w:spacing w:after="0" w:line="480" w:lineRule="auto"/>
        <w:ind w:left="720" w:hanging="720"/>
        <w:jc w:val="both"/>
        <w:rPr>
          <w:rFonts w:ascii="Times New Roman" w:hAnsi="Times New Roman" w:cs="Times New Roman"/>
          <w:sz w:val="24"/>
          <w:szCs w:val="24"/>
        </w:rPr>
      </w:pPr>
    </w:p>
    <w:p w14:paraId="7F5C3DFF" w14:textId="05F58E8F" w:rsidR="00AF6276" w:rsidRPr="005078DB" w:rsidRDefault="00112395" w:rsidP="00112395">
      <w:pPr>
        <w:spacing w:after="0" w:line="480" w:lineRule="auto"/>
        <w:ind w:left="720"/>
        <w:jc w:val="both"/>
        <w:rPr>
          <w:rFonts w:ascii="Times New Roman" w:hAnsi="Times New Roman" w:cs="Times New Roman"/>
          <w:sz w:val="24"/>
          <w:szCs w:val="24"/>
        </w:rPr>
      </w:pPr>
      <w:r w:rsidRPr="005078DB">
        <w:rPr>
          <w:rFonts w:ascii="Times New Roman" w:hAnsi="Times New Roman" w:cs="Times New Roman"/>
          <w:sz w:val="24"/>
          <w:szCs w:val="24"/>
        </w:rPr>
        <w:t>Accordingly,</w:t>
      </w:r>
      <w:r w:rsidR="00AF6276" w:rsidRPr="005078DB">
        <w:rPr>
          <w:rFonts w:ascii="Times New Roman" w:hAnsi="Times New Roman" w:cs="Times New Roman"/>
          <w:sz w:val="24"/>
          <w:szCs w:val="24"/>
        </w:rPr>
        <w:t xml:space="preserve"> both the proceedings in the matter and the resultant default order granted by the court in </w:t>
      </w:r>
      <w:r w:rsidR="00AF6276" w:rsidRPr="005078DB">
        <w:rPr>
          <w:rFonts w:ascii="Times New Roman" w:hAnsi="Times New Roman" w:cs="Times New Roman"/>
          <w:iCs/>
          <w:sz w:val="24"/>
          <w:szCs w:val="24"/>
        </w:rPr>
        <w:t>HH 477/21</w:t>
      </w:r>
      <w:r w:rsidR="00AF6276" w:rsidRPr="005078DB">
        <w:rPr>
          <w:rFonts w:ascii="Times New Roman" w:hAnsi="Times New Roman" w:cs="Times New Roman"/>
          <w:sz w:val="24"/>
          <w:szCs w:val="24"/>
        </w:rPr>
        <w:t xml:space="preserve"> stand to be vacated.</w:t>
      </w:r>
    </w:p>
    <w:p w14:paraId="187214CE" w14:textId="77777777" w:rsidR="00855B69" w:rsidRPr="005078DB" w:rsidRDefault="00855B69" w:rsidP="002172C5">
      <w:pPr>
        <w:spacing w:after="0" w:line="480" w:lineRule="auto"/>
        <w:jc w:val="both"/>
        <w:rPr>
          <w:rFonts w:ascii="Times New Roman" w:hAnsi="Times New Roman" w:cs="Times New Roman"/>
          <w:sz w:val="24"/>
          <w:szCs w:val="24"/>
        </w:rPr>
      </w:pPr>
    </w:p>
    <w:p w14:paraId="2F74CD21" w14:textId="77777777" w:rsidR="00AF6276" w:rsidRPr="005078DB" w:rsidRDefault="00AF6276" w:rsidP="00112395">
      <w:pPr>
        <w:spacing w:after="0" w:line="480" w:lineRule="auto"/>
        <w:ind w:firstLine="720"/>
        <w:jc w:val="both"/>
        <w:rPr>
          <w:rFonts w:ascii="Times New Roman" w:hAnsi="Times New Roman" w:cs="Times New Roman"/>
          <w:b/>
          <w:bCs/>
          <w:sz w:val="24"/>
          <w:szCs w:val="24"/>
        </w:rPr>
      </w:pPr>
      <w:r w:rsidRPr="005078DB">
        <w:rPr>
          <w:rFonts w:ascii="Times New Roman" w:hAnsi="Times New Roman" w:cs="Times New Roman"/>
          <w:b/>
          <w:bCs/>
          <w:sz w:val="24"/>
          <w:szCs w:val="24"/>
        </w:rPr>
        <w:t>DISPOSITION</w:t>
      </w:r>
    </w:p>
    <w:p w14:paraId="7AD353FF" w14:textId="58E03256" w:rsidR="00112395" w:rsidRPr="005078DB" w:rsidRDefault="00AF6276" w:rsidP="00112395">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w:t>
      </w:r>
      <w:r w:rsidR="00127F41" w:rsidRPr="005078DB">
        <w:rPr>
          <w:rFonts w:ascii="Times New Roman" w:hAnsi="Times New Roman" w:cs="Times New Roman"/>
          <w:sz w:val="24"/>
          <w:szCs w:val="24"/>
        </w:rPr>
        <w:t>55</w:t>
      </w:r>
      <w:r w:rsidRPr="005078DB">
        <w:rPr>
          <w:rFonts w:ascii="Times New Roman" w:hAnsi="Times New Roman" w:cs="Times New Roman"/>
          <w:sz w:val="24"/>
          <w:szCs w:val="24"/>
        </w:rPr>
        <w:t>]</w:t>
      </w:r>
      <w:r w:rsidRPr="005078DB">
        <w:rPr>
          <w:rFonts w:ascii="Times New Roman" w:hAnsi="Times New Roman" w:cs="Times New Roman"/>
          <w:sz w:val="24"/>
          <w:szCs w:val="24"/>
        </w:rPr>
        <w:tab/>
        <w:t xml:space="preserve">The </w:t>
      </w:r>
      <w:r w:rsidR="00016124" w:rsidRPr="005078DB">
        <w:rPr>
          <w:rFonts w:ascii="Times New Roman" w:hAnsi="Times New Roman" w:cs="Times New Roman"/>
          <w:sz w:val="24"/>
          <w:szCs w:val="24"/>
        </w:rPr>
        <w:t>first</w:t>
      </w:r>
      <w:r w:rsidRPr="005078DB">
        <w:rPr>
          <w:rFonts w:ascii="Times New Roman" w:hAnsi="Times New Roman" w:cs="Times New Roman"/>
          <w:sz w:val="24"/>
          <w:szCs w:val="24"/>
        </w:rPr>
        <w:t xml:space="preserve"> respondent fraudulently sold property that had already been sold to the appellant through a confirmed </w:t>
      </w:r>
      <w:r w:rsidR="005353F3">
        <w:rPr>
          <w:rFonts w:ascii="Times New Roman" w:hAnsi="Times New Roman" w:cs="Times New Roman"/>
          <w:sz w:val="24"/>
          <w:szCs w:val="24"/>
        </w:rPr>
        <w:t>S</w:t>
      </w:r>
      <w:r w:rsidR="00FB7E00" w:rsidRPr="005078DB">
        <w:rPr>
          <w:rFonts w:ascii="Times New Roman" w:hAnsi="Times New Roman" w:cs="Times New Roman"/>
          <w:sz w:val="24"/>
          <w:szCs w:val="24"/>
        </w:rPr>
        <w:t xml:space="preserve">heriff’s </w:t>
      </w:r>
      <w:r w:rsidRPr="005078DB">
        <w:rPr>
          <w:rFonts w:ascii="Times New Roman" w:hAnsi="Times New Roman" w:cs="Times New Roman"/>
          <w:sz w:val="24"/>
          <w:szCs w:val="24"/>
        </w:rPr>
        <w:t xml:space="preserve">sale by </w:t>
      </w:r>
      <w:r w:rsidR="00FB7E00" w:rsidRPr="005078DB">
        <w:rPr>
          <w:rFonts w:ascii="Times New Roman" w:hAnsi="Times New Roman" w:cs="Times New Roman"/>
          <w:sz w:val="24"/>
          <w:szCs w:val="24"/>
        </w:rPr>
        <w:t xml:space="preserve">public </w:t>
      </w:r>
      <w:r w:rsidRPr="005078DB">
        <w:rPr>
          <w:rFonts w:ascii="Times New Roman" w:hAnsi="Times New Roman" w:cs="Times New Roman"/>
          <w:sz w:val="24"/>
          <w:szCs w:val="24"/>
        </w:rPr>
        <w:t xml:space="preserve">auction. He proceeded to perjure himself and thereby facilitated transfer of the property into the second respondent’s name. The </w:t>
      </w:r>
      <w:r w:rsidR="00112395" w:rsidRPr="005078DB">
        <w:rPr>
          <w:rFonts w:ascii="Times New Roman" w:hAnsi="Times New Roman" w:cs="Times New Roman"/>
          <w:sz w:val="24"/>
          <w:szCs w:val="24"/>
        </w:rPr>
        <w:t>confirmation</w:t>
      </w:r>
      <w:r w:rsidRPr="005078DB">
        <w:rPr>
          <w:rFonts w:ascii="Times New Roman" w:hAnsi="Times New Roman" w:cs="Times New Roman"/>
          <w:sz w:val="24"/>
          <w:szCs w:val="24"/>
        </w:rPr>
        <w:t xml:space="preserve"> by the Sheriff of the sale by auction remains extant despite the incompetent default order granted in </w:t>
      </w:r>
      <w:r w:rsidRPr="005078DB">
        <w:rPr>
          <w:rFonts w:ascii="Times New Roman" w:hAnsi="Times New Roman" w:cs="Times New Roman"/>
          <w:iCs/>
          <w:sz w:val="24"/>
          <w:szCs w:val="24"/>
        </w:rPr>
        <w:t>HH 477/21</w:t>
      </w:r>
      <w:r w:rsidRPr="005078DB">
        <w:rPr>
          <w:rFonts w:ascii="Times New Roman" w:hAnsi="Times New Roman" w:cs="Times New Roman"/>
          <w:i/>
          <w:sz w:val="24"/>
          <w:szCs w:val="24"/>
        </w:rPr>
        <w:t>.</w:t>
      </w:r>
      <w:r w:rsidRPr="005078DB">
        <w:rPr>
          <w:rFonts w:ascii="Times New Roman" w:hAnsi="Times New Roman" w:cs="Times New Roman"/>
          <w:sz w:val="24"/>
          <w:szCs w:val="24"/>
        </w:rPr>
        <w:t xml:space="preserve"> The second respondent’s </w:t>
      </w:r>
      <w:r w:rsidRPr="005078DB">
        <w:rPr>
          <w:rFonts w:ascii="Times New Roman" w:hAnsi="Times New Roman" w:cs="Times New Roman"/>
          <w:i/>
          <w:sz w:val="24"/>
          <w:szCs w:val="24"/>
        </w:rPr>
        <w:t>bona fides</w:t>
      </w:r>
      <w:r w:rsidRPr="005078DB">
        <w:rPr>
          <w:rFonts w:ascii="Times New Roman" w:hAnsi="Times New Roman" w:cs="Times New Roman"/>
          <w:sz w:val="24"/>
          <w:szCs w:val="24"/>
        </w:rPr>
        <w:t xml:space="preserve"> in acquiring title to the disputed property was effectively discredited. In all respects, the title deed </w:t>
      </w:r>
      <w:r w:rsidR="00FB7E00" w:rsidRPr="005078DB">
        <w:rPr>
          <w:rFonts w:ascii="Times New Roman" w:hAnsi="Times New Roman" w:cs="Times New Roman"/>
          <w:sz w:val="24"/>
          <w:szCs w:val="24"/>
        </w:rPr>
        <w:t xml:space="preserve">number </w:t>
      </w:r>
      <w:r w:rsidRPr="005078DB">
        <w:rPr>
          <w:rFonts w:ascii="Times New Roman" w:hAnsi="Times New Roman" w:cs="Times New Roman"/>
          <w:sz w:val="24"/>
          <w:szCs w:val="24"/>
        </w:rPr>
        <w:t xml:space="preserve">registered in the name of the second respondent, having been irregularly acquired, is null and void. The default judgment by </w:t>
      </w:r>
      <w:r w:rsidR="00855B69" w:rsidRPr="005078DB">
        <w:rPr>
          <w:rFonts w:ascii="Times New Roman" w:hAnsi="Times New Roman" w:cs="Times New Roman"/>
          <w:i/>
          <w:sz w:val="24"/>
          <w:szCs w:val="24"/>
        </w:rPr>
        <w:t xml:space="preserve">CHITAPI </w:t>
      </w:r>
      <w:r w:rsidRPr="005078DB">
        <w:rPr>
          <w:rFonts w:ascii="Times New Roman" w:hAnsi="Times New Roman" w:cs="Times New Roman"/>
          <w:i/>
          <w:sz w:val="24"/>
          <w:szCs w:val="24"/>
        </w:rPr>
        <w:t>J</w:t>
      </w:r>
      <w:r w:rsidRPr="005078DB">
        <w:rPr>
          <w:rFonts w:ascii="Times New Roman" w:hAnsi="Times New Roman" w:cs="Times New Roman"/>
          <w:sz w:val="24"/>
          <w:szCs w:val="24"/>
        </w:rPr>
        <w:t xml:space="preserve"> has failed to withstand </w:t>
      </w:r>
      <w:r w:rsidR="00FB7E00" w:rsidRPr="005078DB">
        <w:rPr>
          <w:rFonts w:ascii="Times New Roman" w:hAnsi="Times New Roman" w:cs="Times New Roman"/>
          <w:sz w:val="24"/>
          <w:szCs w:val="24"/>
        </w:rPr>
        <w:t xml:space="preserve">review </w:t>
      </w:r>
      <w:r w:rsidRPr="005078DB">
        <w:rPr>
          <w:rFonts w:ascii="Times New Roman" w:hAnsi="Times New Roman" w:cs="Times New Roman"/>
          <w:sz w:val="24"/>
          <w:szCs w:val="24"/>
        </w:rPr>
        <w:t xml:space="preserve">scrutiny as outlined and must be set aside. Consequently, </w:t>
      </w:r>
      <w:r w:rsidR="00855B69" w:rsidRPr="005078DB">
        <w:rPr>
          <w:rFonts w:ascii="Times New Roman" w:hAnsi="Times New Roman" w:cs="Times New Roman"/>
          <w:i/>
          <w:sz w:val="24"/>
          <w:szCs w:val="24"/>
        </w:rPr>
        <w:t>MATHONSI</w:t>
      </w:r>
      <w:r w:rsidR="00FA4AA4">
        <w:rPr>
          <w:rFonts w:ascii="Times New Roman" w:hAnsi="Times New Roman" w:cs="Times New Roman"/>
          <w:i/>
          <w:sz w:val="24"/>
          <w:szCs w:val="24"/>
        </w:rPr>
        <w:t> </w:t>
      </w:r>
      <w:r w:rsidRPr="005078DB">
        <w:rPr>
          <w:rFonts w:ascii="Times New Roman" w:hAnsi="Times New Roman" w:cs="Times New Roman"/>
          <w:i/>
          <w:sz w:val="24"/>
          <w:szCs w:val="24"/>
        </w:rPr>
        <w:t>J’s</w:t>
      </w:r>
      <w:r w:rsidRPr="005078DB">
        <w:rPr>
          <w:rFonts w:ascii="Times New Roman" w:hAnsi="Times New Roman" w:cs="Times New Roman"/>
          <w:sz w:val="24"/>
          <w:szCs w:val="24"/>
        </w:rPr>
        <w:t xml:space="preserve"> judgment in HH 604/18 remains extant.</w:t>
      </w:r>
    </w:p>
    <w:p w14:paraId="2EEE48A6" w14:textId="4F689971" w:rsidR="00AF6276" w:rsidRPr="005078DB" w:rsidRDefault="00AF6276" w:rsidP="002172C5">
      <w:pPr>
        <w:spacing w:after="0" w:line="480" w:lineRule="auto"/>
        <w:ind w:left="720" w:hanging="720"/>
        <w:jc w:val="both"/>
        <w:rPr>
          <w:rFonts w:ascii="Times New Roman" w:hAnsi="Times New Roman" w:cs="Times New Roman"/>
          <w:sz w:val="24"/>
          <w:szCs w:val="24"/>
        </w:rPr>
      </w:pPr>
      <w:r w:rsidRPr="005078DB">
        <w:rPr>
          <w:rFonts w:ascii="Times New Roman" w:hAnsi="Times New Roman" w:cs="Times New Roman"/>
          <w:sz w:val="24"/>
          <w:szCs w:val="24"/>
        </w:rPr>
        <w:tab/>
      </w:r>
    </w:p>
    <w:p w14:paraId="0665E418" w14:textId="2E1AA0A1" w:rsidR="00AF6276" w:rsidRPr="005078DB" w:rsidRDefault="00AF6276" w:rsidP="00112395">
      <w:pPr>
        <w:spacing w:after="0" w:line="480" w:lineRule="auto"/>
        <w:ind w:left="720"/>
        <w:jc w:val="both"/>
        <w:rPr>
          <w:rFonts w:ascii="Times New Roman" w:hAnsi="Times New Roman" w:cs="Times New Roman"/>
          <w:sz w:val="24"/>
          <w:szCs w:val="24"/>
        </w:rPr>
      </w:pPr>
      <w:r w:rsidRPr="005078DB">
        <w:rPr>
          <w:rFonts w:ascii="Times New Roman" w:hAnsi="Times New Roman" w:cs="Times New Roman"/>
          <w:sz w:val="24"/>
          <w:szCs w:val="24"/>
        </w:rPr>
        <w:t xml:space="preserve">It is in the result ordered as </w:t>
      </w:r>
      <w:r w:rsidR="002678B5" w:rsidRPr="005078DB">
        <w:rPr>
          <w:rFonts w:ascii="Times New Roman" w:hAnsi="Times New Roman" w:cs="Times New Roman"/>
          <w:sz w:val="24"/>
          <w:szCs w:val="24"/>
        </w:rPr>
        <w:t>follows: -</w:t>
      </w:r>
    </w:p>
    <w:p w14:paraId="0DEC33C1" w14:textId="77777777" w:rsidR="00AF6276" w:rsidRPr="005078DB" w:rsidRDefault="00AF6276" w:rsidP="00112395">
      <w:pPr>
        <w:pStyle w:val="ListParagraph"/>
        <w:numPr>
          <w:ilvl w:val="0"/>
          <w:numId w:val="7"/>
        </w:numPr>
        <w:spacing w:after="0" w:line="360" w:lineRule="auto"/>
        <w:jc w:val="both"/>
        <w:rPr>
          <w:rFonts w:ascii="Times New Roman" w:hAnsi="Times New Roman" w:cs="Times New Roman"/>
          <w:sz w:val="24"/>
          <w:szCs w:val="24"/>
        </w:rPr>
      </w:pPr>
      <w:r w:rsidRPr="005078DB">
        <w:rPr>
          <w:rFonts w:ascii="Times New Roman" w:hAnsi="Times New Roman" w:cs="Times New Roman"/>
          <w:sz w:val="24"/>
          <w:szCs w:val="24"/>
        </w:rPr>
        <w:t>The appeal is allowed with costs.</w:t>
      </w:r>
    </w:p>
    <w:p w14:paraId="398A2E15" w14:textId="29594802" w:rsidR="00AF6276" w:rsidRPr="005078DB" w:rsidRDefault="00AF6276" w:rsidP="00112395">
      <w:pPr>
        <w:pStyle w:val="ListParagraph"/>
        <w:numPr>
          <w:ilvl w:val="0"/>
          <w:numId w:val="7"/>
        </w:numPr>
        <w:spacing w:after="0" w:line="360" w:lineRule="auto"/>
        <w:jc w:val="both"/>
        <w:rPr>
          <w:rFonts w:ascii="Times New Roman" w:hAnsi="Times New Roman" w:cs="Times New Roman"/>
          <w:sz w:val="24"/>
          <w:szCs w:val="24"/>
        </w:rPr>
      </w:pPr>
      <w:r w:rsidRPr="005078DB">
        <w:rPr>
          <w:rFonts w:ascii="Times New Roman" w:hAnsi="Times New Roman" w:cs="Times New Roman"/>
          <w:sz w:val="24"/>
          <w:szCs w:val="24"/>
        </w:rPr>
        <w:t xml:space="preserve">The judgment of the court </w:t>
      </w:r>
      <w:r w:rsidRPr="005078DB">
        <w:rPr>
          <w:rFonts w:ascii="Times New Roman" w:hAnsi="Times New Roman" w:cs="Times New Roman"/>
          <w:i/>
          <w:sz w:val="24"/>
          <w:szCs w:val="24"/>
        </w:rPr>
        <w:t>a quo</w:t>
      </w:r>
      <w:r w:rsidRPr="005078DB">
        <w:rPr>
          <w:rFonts w:ascii="Times New Roman" w:hAnsi="Times New Roman" w:cs="Times New Roman"/>
          <w:sz w:val="24"/>
          <w:szCs w:val="24"/>
        </w:rPr>
        <w:t xml:space="preserve"> is set aside and is substituted with the </w:t>
      </w:r>
      <w:r w:rsidR="00B70A6B" w:rsidRPr="005078DB">
        <w:rPr>
          <w:rFonts w:ascii="Times New Roman" w:hAnsi="Times New Roman" w:cs="Times New Roman"/>
          <w:sz w:val="24"/>
          <w:szCs w:val="24"/>
        </w:rPr>
        <w:t>following: -</w:t>
      </w:r>
      <w:r w:rsidR="002678B5" w:rsidRPr="005078DB">
        <w:rPr>
          <w:rFonts w:ascii="Times New Roman" w:hAnsi="Times New Roman" w:cs="Times New Roman"/>
          <w:sz w:val="24"/>
          <w:szCs w:val="24"/>
        </w:rPr>
        <w:t xml:space="preserve"> </w:t>
      </w:r>
    </w:p>
    <w:p w14:paraId="0516B399" w14:textId="77777777" w:rsidR="00AF6276" w:rsidRPr="005078DB" w:rsidRDefault="00AF6276" w:rsidP="008722A7">
      <w:pPr>
        <w:pStyle w:val="ListParagraph"/>
        <w:numPr>
          <w:ilvl w:val="0"/>
          <w:numId w:val="8"/>
        </w:numPr>
        <w:spacing w:after="0" w:line="240" w:lineRule="auto"/>
        <w:jc w:val="both"/>
        <w:rPr>
          <w:rFonts w:ascii="Times New Roman" w:hAnsi="Times New Roman" w:cs="Times New Roman"/>
          <w:sz w:val="24"/>
          <w:szCs w:val="24"/>
        </w:rPr>
      </w:pPr>
      <w:r w:rsidRPr="005078DB">
        <w:rPr>
          <w:rFonts w:ascii="Times New Roman" w:hAnsi="Times New Roman" w:cs="Times New Roman"/>
          <w:sz w:val="24"/>
          <w:szCs w:val="24"/>
        </w:rPr>
        <w:t>The application is granted;</w:t>
      </w:r>
    </w:p>
    <w:p w14:paraId="52F4B17F" w14:textId="77777777" w:rsidR="00AF6276" w:rsidRPr="005078DB" w:rsidRDefault="00AF6276" w:rsidP="008722A7">
      <w:pPr>
        <w:pStyle w:val="ListParagraph"/>
        <w:numPr>
          <w:ilvl w:val="0"/>
          <w:numId w:val="8"/>
        </w:numPr>
        <w:spacing w:after="0" w:line="240" w:lineRule="auto"/>
        <w:jc w:val="both"/>
        <w:rPr>
          <w:rFonts w:ascii="Times New Roman" w:hAnsi="Times New Roman" w:cs="Times New Roman"/>
          <w:sz w:val="24"/>
          <w:szCs w:val="24"/>
        </w:rPr>
      </w:pPr>
      <w:r w:rsidRPr="005078DB">
        <w:rPr>
          <w:rFonts w:ascii="Times New Roman" w:hAnsi="Times New Roman" w:cs="Times New Roman"/>
          <w:sz w:val="24"/>
          <w:szCs w:val="24"/>
        </w:rPr>
        <w:t>Deed of Transfer No. 708/19 issued by the third respondent in favour of the second respondent be and is hereby cancelled;</w:t>
      </w:r>
    </w:p>
    <w:p w14:paraId="104A48D4" w14:textId="17D04F01" w:rsidR="00AF6276" w:rsidRPr="005078DB" w:rsidRDefault="00AF6276" w:rsidP="008722A7">
      <w:pPr>
        <w:pStyle w:val="ListParagraph"/>
        <w:numPr>
          <w:ilvl w:val="0"/>
          <w:numId w:val="8"/>
        </w:numPr>
        <w:spacing w:after="0" w:line="240" w:lineRule="auto"/>
        <w:jc w:val="both"/>
        <w:rPr>
          <w:rFonts w:ascii="Times New Roman" w:hAnsi="Times New Roman" w:cs="Times New Roman"/>
          <w:sz w:val="24"/>
          <w:szCs w:val="24"/>
        </w:rPr>
      </w:pPr>
      <w:r w:rsidRPr="005078DB">
        <w:rPr>
          <w:rFonts w:ascii="Times New Roman" w:hAnsi="Times New Roman" w:cs="Times New Roman"/>
          <w:sz w:val="24"/>
          <w:szCs w:val="24"/>
        </w:rPr>
        <w:lastRenderedPageBreak/>
        <w:t xml:space="preserve">The Deeds under which the land in question or any real </w:t>
      </w:r>
      <w:r w:rsidR="00112395" w:rsidRPr="005078DB">
        <w:rPr>
          <w:rFonts w:ascii="Times New Roman" w:hAnsi="Times New Roman" w:cs="Times New Roman"/>
          <w:sz w:val="24"/>
          <w:szCs w:val="24"/>
        </w:rPr>
        <w:t>right therein</w:t>
      </w:r>
      <w:r w:rsidRPr="005078DB">
        <w:rPr>
          <w:rFonts w:ascii="Times New Roman" w:hAnsi="Times New Roman" w:cs="Times New Roman"/>
          <w:sz w:val="24"/>
          <w:szCs w:val="24"/>
        </w:rPr>
        <w:t xml:space="preserve"> was held prior to the registration of the cancelled Deed of Transfer be and are hereby revived; </w:t>
      </w:r>
    </w:p>
    <w:p w14:paraId="0CD8B1E1" w14:textId="77777777" w:rsidR="00AF6276" w:rsidRPr="005078DB" w:rsidRDefault="00AF6276" w:rsidP="008722A7">
      <w:pPr>
        <w:pStyle w:val="ListParagraph"/>
        <w:numPr>
          <w:ilvl w:val="0"/>
          <w:numId w:val="8"/>
        </w:numPr>
        <w:spacing w:after="0" w:line="240" w:lineRule="auto"/>
        <w:jc w:val="both"/>
        <w:rPr>
          <w:rFonts w:ascii="Times New Roman" w:hAnsi="Times New Roman" w:cs="Times New Roman"/>
          <w:sz w:val="24"/>
          <w:szCs w:val="24"/>
        </w:rPr>
      </w:pPr>
      <w:r w:rsidRPr="005078DB">
        <w:rPr>
          <w:rFonts w:ascii="Times New Roman" w:hAnsi="Times New Roman" w:cs="Times New Roman"/>
          <w:sz w:val="24"/>
          <w:szCs w:val="24"/>
        </w:rPr>
        <w:t xml:space="preserve">Upon presentation of the relevant documentation by or on behalf of the applicant, the third respondent shall </w:t>
      </w:r>
      <w:proofErr w:type="gramStart"/>
      <w:r w:rsidRPr="005078DB">
        <w:rPr>
          <w:rFonts w:ascii="Times New Roman" w:hAnsi="Times New Roman" w:cs="Times New Roman"/>
          <w:sz w:val="24"/>
          <w:szCs w:val="24"/>
        </w:rPr>
        <w:t>effect</w:t>
      </w:r>
      <w:proofErr w:type="gramEnd"/>
      <w:r w:rsidRPr="005078DB">
        <w:rPr>
          <w:rFonts w:ascii="Times New Roman" w:hAnsi="Times New Roman" w:cs="Times New Roman"/>
          <w:sz w:val="24"/>
          <w:szCs w:val="24"/>
        </w:rPr>
        <w:t xml:space="preserve"> transfer of the property known as the Remainder of Subdivision C of Lot 6 of Lots 190, 191,192,193, 194, and 195 Highlands Estate of </w:t>
      </w:r>
      <w:proofErr w:type="spellStart"/>
      <w:r w:rsidRPr="005078DB">
        <w:rPr>
          <w:rFonts w:ascii="Times New Roman" w:hAnsi="Times New Roman" w:cs="Times New Roman"/>
          <w:sz w:val="24"/>
          <w:szCs w:val="24"/>
        </w:rPr>
        <w:t>Welmoed</w:t>
      </w:r>
      <w:proofErr w:type="spellEnd"/>
      <w:r w:rsidRPr="005078DB">
        <w:rPr>
          <w:rFonts w:ascii="Times New Roman" w:hAnsi="Times New Roman" w:cs="Times New Roman"/>
          <w:sz w:val="24"/>
          <w:szCs w:val="24"/>
        </w:rPr>
        <w:t xml:space="preserve"> measuring 4377 square metres, into the applicant’s name;</w:t>
      </w:r>
    </w:p>
    <w:p w14:paraId="702CB570" w14:textId="77777777" w:rsidR="00AF6276" w:rsidRPr="005078DB" w:rsidRDefault="00AF6276" w:rsidP="008722A7">
      <w:pPr>
        <w:pStyle w:val="ListParagraph"/>
        <w:numPr>
          <w:ilvl w:val="0"/>
          <w:numId w:val="8"/>
        </w:numPr>
        <w:spacing w:after="0" w:line="240" w:lineRule="auto"/>
        <w:jc w:val="both"/>
        <w:rPr>
          <w:rFonts w:ascii="Times New Roman" w:hAnsi="Times New Roman" w:cs="Times New Roman"/>
          <w:sz w:val="24"/>
          <w:szCs w:val="24"/>
        </w:rPr>
      </w:pPr>
      <w:r w:rsidRPr="005078DB">
        <w:rPr>
          <w:rFonts w:ascii="Times New Roman" w:hAnsi="Times New Roman" w:cs="Times New Roman"/>
          <w:sz w:val="24"/>
          <w:szCs w:val="24"/>
        </w:rPr>
        <w:t xml:space="preserve">The first and second respondents jointly and severally, the one paying the other to be absolved, shall pay the costs </w:t>
      </w:r>
    </w:p>
    <w:p w14:paraId="7E398C6F" w14:textId="77777777" w:rsidR="00AF6276" w:rsidRPr="005078DB" w:rsidRDefault="00AF6276" w:rsidP="008722A7">
      <w:pPr>
        <w:pStyle w:val="ListParagraph"/>
        <w:spacing w:after="0" w:line="240" w:lineRule="auto"/>
        <w:ind w:left="2880"/>
        <w:jc w:val="both"/>
        <w:rPr>
          <w:rFonts w:ascii="Times New Roman" w:hAnsi="Times New Roman" w:cs="Times New Roman"/>
          <w:sz w:val="24"/>
          <w:szCs w:val="24"/>
        </w:rPr>
      </w:pPr>
      <w:r w:rsidRPr="005078DB">
        <w:rPr>
          <w:rFonts w:ascii="Times New Roman" w:hAnsi="Times New Roman" w:cs="Times New Roman"/>
          <w:sz w:val="24"/>
          <w:szCs w:val="24"/>
        </w:rPr>
        <w:t>of this application.</w:t>
      </w:r>
    </w:p>
    <w:p w14:paraId="00CD7D2F" w14:textId="77777777" w:rsidR="00AF6276" w:rsidRPr="005078DB" w:rsidRDefault="00AF6276" w:rsidP="00AF6276">
      <w:pPr>
        <w:pStyle w:val="ListParagraph"/>
        <w:spacing w:after="160" w:line="360" w:lineRule="auto"/>
        <w:ind w:left="2880"/>
        <w:jc w:val="both"/>
        <w:rPr>
          <w:rFonts w:ascii="Times New Roman" w:hAnsi="Times New Roman" w:cs="Times New Roman"/>
          <w:sz w:val="24"/>
          <w:szCs w:val="24"/>
        </w:rPr>
      </w:pPr>
    </w:p>
    <w:p w14:paraId="765EFDB5" w14:textId="0D4BC019" w:rsidR="00AF6276" w:rsidRPr="005078DB" w:rsidRDefault="00AF6276" w:rsidP="008722A7">
      <w:pPr>
        <w:pStyle w:val="ListParagraph"/>
        <w:numPr>
          <w:ilvl w:val="0"/>
          <w:numId w:val="7"/>
        </w:numPr>
        <w:spacing w:after="160" w:line="360" w:lineRule="auto"/>
        <w:jc w:val="both"/>
        <w:rPr>
          <w:rFonts w:ascii="Times New Roman" w:hAnsi="Times New Roman" w:cs="Times New Roman"/>
          <w:sz w:val="24"/>
          <w:szCs w:val="24"/>
        </w:rPr>
      </w:pPr>
      <w:r w:rsidRPr="005078DB">
        <w:rPr>
          <w:rFonts w:ascii="Times New Roman" w:hAnsi="Times New Roman" w:cs="Times New Roman"/>
          <w:sz w:val="24"/>
          <w:szCs w:val="24"/>
        </w:rPr>
        <w:t xml:space="preserve">In the </w:t>
      </w:r>
      <w:r w:rsidR="008722A7" w:rsidRPr="005078DB">
        <w:rPr>
          <w:rFonts w:ascii="Times New Roman" w:hAnsi="Times New Roman" w:cs="Times New Roman"/>
          <w:sz w:val="24"/>
          <w:szCs w:val="24"/>
        </w:rPr>
        <w:t>exercise</w:t>
      </w:r>
      <w:r w:rsidRPr="005078DB">
        <w:rPr>
          <w:rFonts w:ascii="Times New Roman" w:hAnsi="Times New Roman" w:cs="Times New Roman"/>
          <w:sz w:val="24"/>
          <w:szCs w:val="24"/>
        </w:rPr>
        <w:t xml:space="preserve"> of this </w:t>
      </w:r>
      <w:r w:rsidR="008722A7" w:rsidRPr="005078DB">
        <w:rPr>
          <w:rFonts w:ascii="Times New Roman" w:hAnsi="Times New Roman" w:cs="Times New Roman"/>
          <w:sz w:val="24"/>
          <w:szCs w:val="24"/>
        </w:rPr>
        <w:t>C</w:t>
      </w:r>
      <w:r w:rsidRPr="005078DB">
        <w:rPr>
          <w:rFonts w:ascii="Times New Roman" w:hAnsi="Times New Roman" w:cs="Times New Roman"/>
          <w:sz w:val="24"/>
          <w:szCs w:val="24"/>
        </w:rPr>
        <w:t>ourt’s review powers in terms of s</w:t>
      </w:r>
      <w:r w:rsidR="00BA07A4" w:rsidRPr="005078DB">
        <w:rPr>
          <w:rFonts w:ascii="Times New Roman" w:hAnsi="Times New Roman" w:cs="Times New Roman"/>
          <w:sz w:val="24"/>
          <w:szCs w:val="24"/>
        </w:rPr>
        <w:t xml:space="preserve"> </w:t>
      </w:r>
      <w:r w:rsidRPr="005078DB">
        <w:rPr>
          <w:rFonts w:ascii="Times New Roman" w:hAnsi="Times New Roman" w:cs="Times New Roman"/>
          <w:sz w:val="24"/>
          <w:szCs w:val="24"/>
        </w:rPr>
        <w:t>25 of the Supreme Court Act</w:t>
      </w:r>
      <w:r w:rsidR="00FC0A51">
        <w:rPr>
          <w:rFonts w:ascii="Times New Roman" w:hAnsi="Times New Roman" w:cs="Times New Roman"/>
          <w:sz w:val="24"/>
          <w:szCs w:val="24"/>
        </w:rPr>
        <w:t xml:space="preserve"> </w:t>
      </w:r>
      <w:r w:rsidR="000B1014">
        <w:rPr>
          <w:rFonts w:ascii="Times New Roman" w:hAnsi="Times New Roman" w:cs="Times New Roman"/>
          <w:sz w:val="24"/>
          <w:szCs w:val="24"/>
        </w:rPr>
        <w:t>(Cap 7.13)</w:t>
      </w:r>
      <w:r w:rsidRPr="005078DB">
        <w:rPr>
          <w:rFonts w:ascii="Times New Roman" w:hAnsi="Times New Roman" w:cs="Times New Roman"/>
          <w:sz w:val="24"/>
          <w:szCs w:val="24"/>
        </w:rPr>
        <w:t xml:space="preserve">, it is ordered as </w:t>
      </w:r>
      <w:r w:rsidR="008722A7" w:rsidRPr="005078DB">
        <w:rPr>
          <w:rFonts w:ascii="Times New Roman" w:hAnsi="Times New Roman" w:cs="Times New Roman"/>
          <w:sz w:val="24"/>
          <w:szCs w:val="24"/>
        </w:rPr>
        <w:t>follows: -</w:t>
      </w:r>
    </w:p>
    <w:p w14:paraId="3537FDF1" w14:textId="2A9EF1EB" w:rsidR="00AF6276" w:rsidRPr="005078DB" w:rsidRDefault="00410B00" w:rsidP="008722A7">
      <w:pPr>
        <w:pStyle w:val="ListParagraph"/>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sidR="00AF6276" w:rsidRPr="005078DB">
        <w:rPr>
          <w:rFonts w:ascii="Times New Roman" w:hAnsi="Times New Roman" w:cs="Times New Roman"/>
          <w:sz w:val="24"/>
          <w:szCs w:val="24"/>
        </w:rPr>
        <w:t xml:space="preserve">The proceedings and judgment of the court </w:t>
      </w:r>
      <w:r w:rsidR="00AF6276" w:rsidRPr="005078DB">
        <w:rPr>
          <w:rFonts w:ascii="Times New Roman" w:hAnsi="Times New Roman" w:cs="Times New Roman"/>
          <w:i/>
          <w:sz w:val="24"/>
          <w:szCs w:val="24"/>
        </w:rPr>
        <w:t xml:space="preserve">a quo </w:t>
      </w:r>
      <w:r w:rsidR="00AF6276" w:rsidRPr="005078DB">
        <w:rPr>
          <w:rFonts w:ascii="Times New Roman" w:hAnsi="Times New Roman" w:cs="Times New Roman"/>
          <w:sz w:val="24"/>
          <w:szCs w:val="24"/>
        </w:rPr>
        <w:t>in</w:t>
      </w:r>
      <w:r w:rsidR="00AF6276" w:rsidRPr="005078DB">
        <w:rPr>
          <w:rFonts w:ascii="Times New Roman" w:hAnsi="Times New Roman" w:cs="Times New Roman"/>
          <w:i/>
          <w:sz w:val="24"/>
          <w:szCs w:val="24"/>
        </w:rPr>
        <w:t xml:space="preserve"> </w:t>
      </w:r>
      <w:r w:rsidR="00AF6276" w:rsidRPr="005078DB">
        <w:rPr>
          <w:rFonts w:ascii="Times New Roman" w:hAnsi="Times New Roman" w:cs="Times New Roman"/>
          <w:iCs/>
          <w:sz w:val="24"/>
          <w:szCs w:val="24"/>
        </w:rPr>
        <w:t>HH 477/21</w:t>
      </w:r>
      <w:r w:rsidR="00AF6276" w:rsidRPr="005078DB">
        <w:rPr>
          <w:rFonts w:ascii="Times New Roman" w:hAnsi="Times New Roman" w:cs="Times New Roman"/>
          <w:i/>
          <w:sz w:val="24"/>
          <w:szCs w:val="24"/>
        </w:rPr>
        <w:t xml:space="preserve"> </w:t>
      </w:r>
      <w:r w:rsidR="00AF6276" w:rsidRPr="005078DB">
        <w:rPr>
          <w:rFonts w:ascii="Times New Roman" w:hAnsi="Times New Roman" w:cs="Times New Roman"/>
          <w:sz w:val="24"/>
          <w:szCs w:val="24"/>
        </w:rPr>
        <w:t>handed down on 15 September 2021, be and are hereby set aside.</w:t>
      </w:r>
      <w:bookmarkEnd w:id="1"/>
      <w:r>
        <w:rPr>
          <w:rFonts w:ascii="Times New Roman" w:hAnsi="Times New Roman" w:cs="Times New Roman"/>
          <w:sz w:val="24"/>
          <w:szCs w:val="24"/>
        </w:rPr>
        <w:t>”</w:t>
      </w:r>
    </w:p>
    <w:p w14:paraId="43F47B78" w14:textId="77777777" w:rsidR="00AF6276" w:rsidRPr="005078DB" w:rsidRDefault="00AF6276" w:rsidP="00AF6276">
      <w:pPr>
        <w:spacing w:after="160" w:line="480" w:lineRule="auto"/>
        <w:ind w:left="720" w:hanging="720"/>
        <w:jc w:val="both"/>
        <w:rPr>
          <w:rFonts w:ascii="Times New Roman" w:hAnsi="Times New Roman" w:cs="Times New Roman"/>
          <w:sz w:val="24"/>
          <w:szCs w:val="24"/>
          <w:lang w:val="en-GB"/>
        </w:rPr>
      </w:pPr>
    </w:p>
    <w:p w14:paraId="1A614806" w14:textId="2C1552EC" w:rsidR="00576A57" w:rsidRPr="005078DB" w:rsidRDefault="00576A57" w:rsidP="00576A57">
      <w:pPr>
        <w:spacing w:after="0" w:line="480" w:lineRule="auto"/>
        <w:ind w:left="1440"/>
        <w:jc w:val="both"/>
        <w:rPr>
          <w:rFonts w:ascii="Times New Roman" w:hAnsi="Times New Roman" w:cs="Times New Roman"/>
          <w:sz w:val="24"/>
          <w:szCs w:val="24"/>
        </w:rPr>
      </w:pPr>
      <w:r w:rsidRPr="005078DB">
        <w:rPr>
          <w:rFonts w:ascii="Times New Roman" w:eastAsia="Cambria" w:hAnsi="Times New Roman" w:cs="Times New Roman"/>
          <w:b/>
          <w:sz w:val="24"/>
          <w:szCs w:val="24"/>
          <w:lang w:val="en-US" w:bidi="en-US"/>
        </w:rPr>
        <w:t>GUVAVA JA</w:t>
      </w:r>
      <w:r w:rsidRPr="005078DB">
        <w:rPr>
          <w:rFonts w:ascii="Times New Roman" w:eastAsia="Cambria" w:hAnsi="Times New Roman" w:cs="Times New Roman"/>
          <w:sz w:val="24"/>
          <w:szCs w:val="24"/>
          <w:lang w:val="en-US" w:bidi="en-US"/>
        </w:rPr>
        <w:tab/>
      </w:r>
      <w:r w:rsidRPr="005078DB">
        <w:rPr>
          <w:rFonts w:ascii="Times New Roman" w:hAnsi="Times New Roman" w:cs="Times New Roman"/>
          <w:sz w:val="24"/>
          <w:szCs w:val="24"/>
        </w:rPr>
        <w:t>:</w:t>
      </w:r>
      <w:r w:rsidRPr="005078DB">
        <w:rPr>
          <w:rFonts w:ascii="Times New Roman" w:hAnsi="Times New Roman" w:cs="Times New Roman"/>
          <w:sz w:val="24"/>
          <w:szCs w:val="24"/>
        </w:rPr>
        <w:tab/>
        <w:t>I agree</w:t>
      </w:r>
    </w:p>
    <w:p w14:paraId="342DDD84" w14:textId="77777777" w:rsidR="00576A57" w:rsidRPr="005078DB" w:rsidRDefault="00576A57" w:rsidP="00B81FAD">
      <w:pPr>
        <w:spacing w:after="0" w:line="480" w:lineRule="auto"/>
        <w:jc w:val="both"/>
        <w:rPr>
          <w:rFonts w:ascii="Times New Roman" w:hAnsi="Times New Roman" w:cs="Times New Roman"/>
          <w:sz w:val="24"/>
          <w:szCs w:val="24"/>
        </w:rPr>
      </w:pPr>
    </w:p>
    <w:p w14:paraId="5E97D74F" w14:textId="42A6C863" w:rsidR="00576A57" w:rsidRPr="005078DB" w:rsidRDefault="00576A57" w:rsidP="00576A57">
      <w:pPr>
        <w:spacing w:after="0" w:line="480" w:lineRule="auto"/>
        <w:ind w:left="1440"/>
        <w:jc w:val="both"/>
        <w:rPr>
          <w:rFonts w:ascii="Times New Roman" w:hAnsi="Times New Roman" w:cs="Times New Roman"/>
          <w:sz w:val="24"/>
          <w:szCs w:val="24"/>
        </w:rPr>
      </w:pPr>
      <w:r w:rsidRPr="005078DB">
        <w:rPr>
          <w:rFonts w:ascii="Times New Roman" w:hAnsi="Times New Roman" w:cs="Times New Roman"/>
          <w:b/>
          <w:sz w:val="24"/>
          <w:szCs w:val="24"/>
        </w:rPr>
        <w:t>BHUNU JA</w:t>
      </w:r>
      <w:r w:rsidRPr="005078DB">
        <w:rPr>
          <w:rFonts w:ascii="Times New Roman" w:hAnsi="Times New Roman" w:cs="Times New Roman"/>
          <w:b/>
          <w:sz w:val="24"/>
          <w:szCs w:val="24"/>
        </w:rPr>
        <w:tab/>
      </w:r>
      <w:r w:rsidRPr="005078DB">
        <w:rPr>
          <w:rFonts w:ascii="Times New Roman" w:hAnsi="Times New Roman" w:cs="Times New Roman"/>
          <w:sz w:val="24"/>
          <w:szCs w:val="24"/>
        </w:rPr>
        <w:t>:</w:t>
      </w:r>
      <w:r w:rsidRPr="005078DB">
        <w:rPr>
          <w:rFonts w:ascii="Times New Roman" w:hAnsi="Times New Roman" w:cs="Times New Roman"/>
          <w:sz w:val="24"/>
          <w:szCs w:val="24"/>
        </w:rPr>
        <w:tab/>
        <w:t>I agree</w:t>
      </w:r>
    </w:p>
    <w:p w14:paraId="13625A48" w14:textId="3F2E273E" w:rsidR="00BA07A4" w:rsidRPr="005078DB" w:rsidRDefault="00BA07A4" w:rsidP="00576A57">
      <w:pPr>
        <w:spacing w:after="0" w:line="480" w:lineRule="auto"/>
        <w:ind w:left="1440"/>
        <w:jc w:val="both"/>
        <w:rPr>
          <w:rFonts w:ascii="Times New Roman" w:hAnsi="Times New Roman" w:cs="Times New Roman"/>
          <w:sz w:val="24"/>
          <w:szCs w:val="24"/>
        </w:rPr>
      </w:pPr>
    </w:p>
    <w:p w14:paraId="68A43A01" w14:textId="77777777" w:rsidR="00BA07A4" w:rsidRPr="005078DB" w:rsidRDefault="00BA07A4" w:rsidP="00BA07A4">
      <w:pPr>
        <w:spacing w:after="0" w:line="480" w:lineRule="auto"/>
        <w:ind w:left="1440"/>
        <w:jc w:val="both"/>
        <w:rPr>
          <w:rFonts w:ascii="Times New Roman" w:hAnsi="Times New Roman" w:cs="Times New Roman"/>
          <w:sz w:val="24"/>
          <w:szCs w:val="24"/>
        </w:rPr>
      </w:pPr>
    </w:p>
    <w:p w14:paraId="7CD503D9" w14:textId="29B3B82B" w:rsidR="009746E0" w:rsidRPr="005078DB" w:rsidRDefault="00312CA5" w:rsidP="00BA07A4">
      <w:pPr>
        <w:spacing w:after="0" w:line="480" w:lineRule="auto"/>
        <w:jc w:val="both"/>
        <w:rPr>
          <w:rFonts w:ascii="Times New Roman" w:hAnsi="Times New Roman" w:cs="Times New Roman"/>
          <w:iCs/>
          <w:sz w:val="24"/>
          <w:szCs w:val="24"/>
          <w:lang w:val="en-ZW"/>
        </w:rPr>
      </w:pPr>
      <w:r w:rsidRPr="005078DB">
        <w:rPr>
          <w:rFonts w:ascii="Times New Roman" w:hAnsi="Times New Roman" w:cs="Times New Roman"/>
          <w:i/>
          <w:sz w:val="24"/>
          <w:szCs w:val="24"/>
          <w:lang w:val="en-ZW"/>
        </w:rPr>
        <w:t xml:space="preserve">Gill </w:t>
      </w:r>
      <w:proofErr w:type="spellStart"/>
      <w:r w:rsidRPr="005078DB">
        <w:rPr>
          <w:rFonts w:ascii="Times New Roman" w:hAnsi="Times New Roman" w:cs="Times New Roman"/>
          <w:i/>
          <w:sz w:val="24"/>
          <w:szCs w:val="24"/>
          <w:lang w:val="en-ZW"/>
        </w:rPr>
        <w:t>Godlonton</w:t>
      </w:r>
      <w:proofErr w:type="spellEnd"/>
      <w:r w:rsidRPr="005078DB">
        <w:rPr>
          <w:rFonts w:ascii="Times New Roman" w:hAnsi="Times New Roman" w:cs="Times New Roman"/>
          <w:i/>
          <w:sz w:val="24"/>
          <w:szCs w:val="24"/>
          <w:lang w:val="en-ZW"/>
        </w:rPr>
        <w:t xml:space="preserve"> and </w:t>
      </w:r>
      <w:proofErr w:type="spellStart"/>
      <w:r w:rsidRPr="005078DB">
        <w:rPr>
          <w:rFonts w:ascii="Times New Roman" w:hAnsi="Times New Roman" w:cs="Times New Roman"/>
          <w:i/>
          <w:sz w:val="24"/>
          <w:szCs w:val="24"/>
          <w:lang w:val="en-ZW"/>
        </w:rPr>
        <w:t>Gerrans</w:t>
      </w:r>
      <w:proofErr w:type="spellEnd"/>
      <w:r w:rsidR="009746E0" w:rsidRPr="005078DB">
        <w:rPr>
          <w:rFonts w:ascii="Times New Roman" w:hAnsi="Times New Roman" w:cs="Times New Roman"/>
          <w:i/>
          <w:sz w:val="24"/>
          <w:szCs w:val="24"/>
          <w:lang w:val="en-ZW"/>
        </w:rPr>
        <w:t xml:space="preserve">, </w:t>
      </w:r>
      <w:r w:rsidR="009746E0" w:rsidRPr="005078DB">
        <w:rPr>
          <w:rFonts w:ascii="Times New Roman" w:hAnsi="Times New Roman" w:cs="Times New Roman"/>
          <w:iCs/>
          <w:sz w:val="24"/>
          <w:szCs w:val="24"/>
          <w:lang w:val="en-ZW"/>
        </w:rPr>
        <w:t>appellant’s legal practitioners</w:t>
      </w:r>
    </w:p>
    <w:p w14:paraId="1301A088" w14:textId="46939293" w:rsidR="009746E0" w:rsidRPr="005078DB" w:rsidRDefault="00312CA5" w:rsidP="00BA07A4">
      <w:pPr>
        <w:spacing w:after="0" w:line="480" w:lineRule="auto"/>
        <w:jc w:val="both"/>
        <w:rPr>
          <w:rFonts w:ascii="Times New Roman" w:hAnsi="Times New Roman" w:cs="Times New Roman"/>
          <w:iCs/>
          <w:sz w:val="24"/>
          <w:szCs w:val="24"/>
          <w:lang w:val="en-ZW"/>
        </w:rPr>
      </w:pPr>
      <w:r w:rsidRPr="005078DB">
        <w:rPr>
          <w:rFonts w:ascii="Times New Roman" w:hAnsi="Times New Roman" w:cs="Times New Roman"/>
          <w:i/>
          <w:sz w:val="24"/>
          <w:szCs w:val="24"/>
          <w:lang w:val="en-ZW"/>
        </w:rPr>
        <w:t>The Temple Bar</w:t>
      </w:r>
      <w:r w:rsidR="009746E0" w:rsidRPr="005078DB">
        <w:rPr>
          <w:rFonts w:ascii="Times New Roman" w:hAnsi="Times New Roman" w:cs="Times New Roman"/>
          <w:i/>
          <w:sz w:val="24"/>
          <w:szCs w:val="24"/>
          <w:lang w:val="en-ZW"/>
        </w:rPr>
        <w:t xml:space="preserve">, </w:t>
      </w:r>
      <w:r w:rsidR="009746E0" w:rsidRPr="005078DB">
        <w:rPr>
          <w:rFonts w:ascii="Times New Roman" w:hAnsi="Times New Roman" w:cs="Times New Roman"/>
          <w:iCs/>
          <w:sz w:val="24"/>
          <w:szCs w:val="24"/>
          <w:lang w:val="en-ZW"/>
        </w:rPr>
        <w:t>1</w:t>
      </w:r>
      <w:r w:rsidR="009746E0" w:rsidRPr="005078DB">
        <w:rPr>
          <w:rFonts w:ascii="Times New Roman" w:hAnsi="Times New Roman" w:cs="Times New Roman"/>
          <w:iCs/>
          <w:sz w:val="24"/>
          <w:szCs w:val="24"/>
          <w:vertAlign w:val="superscript"/>
          <w:lang w:val="en-ZW"/>
        </w:rPr>
        <w:t>st</w:t>
      </w:r>
      <w:r w:rsidR="009746E0" w:rsidRPr="005078DB">
        <w:rPr>
          <w:rFonts w:ascii="Times New Roman" w:hAnsi="Times New Roman" w:cs="Times New Roman"/>
          <w:iCs/>
          <w:sz w:val="24"/>
          <w:szCs w:val="24"/>
          <w:lang w:val="en-ZW"/>
        </w:rPr>
        <w:t xml:space="preserve"> respondent’s legal practitioners</w:t>
      </w:r>
    </w:p>
    <w:p w14:paraId="40784F42" w14:textId="7CD8242A" w:rsidR="009746E0" w:rsidRPr="005078DB" w:rsidRDefault="00312CA5" w:rsidP="00BA07A4">
      <w:pPr>
        <w:spacing w:after="0" w:line="480" w:lineRule="auto"/>
        <w:jc w:val="both"/>
        <w:rPr>
          <w:rFonts w:ascii="Times New Roman" w:hAnsi="Times New Roman" w:cs="Times New Roman"/>
          <w:iCs/>
          <w:sz w:val="24"/>
          <w:szCs w:val="24"/>
          <w:lang w:val="en-ZW"/>
        </w:rPr>
      </w:pPr>
      <w:proofErr w:type="spellStart"/>
      <w:r w:rsidRPr="005078DB">
        <w:rPr>
          <w:rFonts w:ascii="Times New Roman" w:hAnsi="Times New Roman" w:cs="Times New Roman"/>
          <w:i/>
          <w:sz w:val="24"/>
          <w:szCs w:val="24"/>
          <w:lang w:val="en-ZW"/>
        </w:rPr>
        <w:t>Samukange</w:t>
      </w:r>
      <w:proofErr w:type="spellEnd"/>
      <w:r w:rsidRPr="005078DB">
        <w:rPr>
          <w:rFonts w:ascii="Times New Roman" w:hAnsi="Times New Roman" w:cs="Times New Roman"/>
          <w:i/>
          <w:sz w:val="24"/>
          <w:szCs w:val="24"/>
          <w:lang w:val="en-ZW"/>
        </w:rPr>
        <w:t xml:space="preserve"> and </w:t>
      </w:r>
      <w:proofErr w:type="spellStart"/>
      <w:r w:rsidRPr="005078DB">
        <w:rPr>
          <w:rFonts w:ascii="Times New Roman" w:hAnsi="Times New Roman" w:cs="Times New Roman"/>
          <w:i/>
          <w:sz w:val="24"/>
          <w:szCs w:val="24"/>
          <w:lang w:val="en-ZW"/>
        </w:rPr>
        <w:t>Hungwe</w:t>
      </w:r>
      <w:proofErr w:type="spellEnd"/>
      <w:r w:rsidRPr="005078DB">
        <w:rPr>
          <w:rFonts w:ascii="Times New Roman" w:hAnsi="Times New Roman" w:cs="Times New Roman"/>
          <w:i/>
          <w:sz w:val="24"/>
          <w:szCs w:val="24"/>
          <w:lang w:val="en-ZW"/>
        </w:rPr>
        <w:t xml:space="preserve"> Attorneys</w:t>
      </w:r>
      <w:r w:rsidR="00BA07A4" w:rsidRPr="005078DB">
        <w:rPr>
          <w:rFonts w:ascii="Times New Roman" w:hAnsi="Times New Roman" w:cs="Times New Roman"/>
          <w:i/>
          <w:sz w:val="24"/>
          <w:szCs w:val="24"/>
          <w:lang w:val="en-ZW"/>
        </w:rPr>
        <w:t>,</w:t>
      </w:r>
      <w:r w:rsidR="009746E0" w:rsidRPr="005078DB">
        <w:rPr>
          <w:rFonts w:ascii="Times New Roman" w:hAnsi="Times New Roman" w:cs="Times New Roman"/>
          <w:i/>
          <w:sz w:val="24"/>
          <w:szCs w:val="24"/>
          <w:lang w:val="en-ZW"/>
        </w:rPr>
        <w:t xml:space="preserve"> </w:t>
      </w:r>
      <w:r w:rsidR="009746E0" w:rsidRPr="005078DB">
        <w:rPr>
          <w:rFonts w:ascii="Times New Roman" w:hAnsi="Times New Roman" w:cs="Times New Roman"/>
          <w:iCs/>
          <w:sz w:val="24"/>
          <w:szCs w:val="24"/>
          <w:lang w:val="en-ZW"/>
        </w:rPr>
        <w:t>2</w:t>
      </w:r>
      <w:r w:rsidR="009746E0" w:rsidRPr="005078DB">
        <w:rPr>
          <w:rFonts w:ascii="Times New Roman" w:hAnsi="Times New Roman" w:cs="Times New Roman"/>
          <w:iCs/>
          <w:sz w:val="24"/>
          <w:szCs w:val="24"/>
          <w:vertAlign w:val="superscript"/>
          <w:lang w:val="en-ZW"/>
        </w:rPr>
        <w:t>nd</w:t>
      </w:r>
      <w:r w:rsidR="009746E0" w:rsidRPr="005078DB">
        <w:rPr>
          <w:rFonts w:ascii="Times New Roman" w:hAnsi="Times New Roman" w:cs="Times New Roman"/>
          <w:iCs/>
          <w:sz w:val="24"/>
          <w:szCs w:val="24"/>
          <w:lang w:val="en-ZW"/>
        </w:rPr>
        <w:t xml:space="preserve"> respondent’s legal practitioners </w:t>
      </w:r>
    </w:p>
    <w:p w14:paraId="62856640" w14:textId="5DFE916B" w:rsidR="009746E0" w:rsidRPr="005078DB" w:rsidRDefault="00312CA5" w:rsidP="00BA07A4">
      <w:pPr>
        <w:spacing w:after="0" w:line="480" w:lineRule="auto"/>
        <w:jc w:val="both"/>
        <w:rPr>
          <w:rFonts w:ascii="Times New Roman" w:hAnsi="Times New Roman" w:cs="Times New Roman"/>
          <w:iCs/>
          <w:sz w:val="24"/>
          <w:szCs w:val="24"/>
          <w:lang w:val="en-ZW"/>
        </w:rPr>
      </w:pPr>
      <w:r w:rsidRPr="005078DB">
        <w:rPr>
          <w:rFonts w:ascii="Times New Roman" w:hAnsi="Times New Roman" w:cs="Times New Roman"/>
          <w:i/>
          <w:sz w:val="24"/>
          <w:szCs w:val="24"/>
          <w:lang w:val="en-ZW"/>
        </w:rPr>
        <w:t>Tendai Biti Law</w:t>
      </w:r>
      <w:r w:rsidR="009746E0" w:rsidRPr="005078DB">
        <w:rPr>
          <w:rFonts w:ascii="Times New Roman" w:hAnsi="Times New Roman" w:cs="Times New Roman"/>
          <w:i/>
          <w:sz w:val="24"/>
          <w:szCs w:val="24"/>
          <w:lang w:val="en-ZW"/>
        </w:rPr>
        <w:t>,</w:t>
      </w:r>
      <w:r w:rsidR="009746E0" w:rsidRPr="005078DB">
        <w:rPr>
          <w:rFonts w:ascii="Times New Roman" w:hAnsi="Times New Roman" w:cs="Times New Roman"/>
          <w:iCs/>
          <w:sz w:val="24"/>
          <w:szCs w:val="24"/>
          <w:lang w:val="en-ZW"/>
        </w:rPr>
        <w:t xml:space="preserve"> 5</w:t>
      </w:r>
      <w:r w:rsidR="009746E0" w:rsidRPr="005078DB">
        <w:rPr>
          <w:rFonts w:ascii="Times New Roman" w:hAnsi="Times New Roman" w:cs="Times New Roman"/>
          <w:iCs/>
          <w:sz w:val="24"/>
          <w:szCs w:val="24"/>
          <w:vertAlign w:val="superscript"/>
          <w:lang w:val="en-ZW"/>
        </w:rPr>
        <w:t>th</w:t>
      </w:r>
      <w:r w:rsidR="009746E0" w:rsidRPr="005078DB">
        <w:rPr>
          <w:rFonts w:ascii="Times New Roman" w:hAnsi="Times New Roman" w:cs="Times New Roman"/>
          <w:iCs/>
          <w:sz w:val="24"/>
          <w:szCs w:val="24"/>
          <w:lang w:val="en-ZW"/>
        </w:rPr>
        <w:t xml:space="preserve"> respondent’s legal practitioners</w:t>
      </w:r>
    </w:p>
    <w:p w14:paraId="022BE10C" w14:textId="77777777" w:rsidR="00576A57" w:rsidRPr="005078DB" w:rsidRDefault="00576A57" w:rsidP="00576A57">
      <w:pPr>
        <w:spacing w:after="0" w:line="480" w:lineRule="auto"/>
        <w:jc w:val="both"/>
        <w:rPr>
          <w:rFonts w:ascii="Times New Roman" w:hAnsi="Times New Roman" w:cs="Times New Roman"/>
          <w:sz w:val="24"/>
          <w:szCs w:val="24"/>
        </w:rPr>
      </w:pPr>
    </w:p>
    <w:p w14:paraId="111E5B5A" w14:textId="77777777" w:rsidR="00877C25" w:rsidRPr="005078DB" w:rsidRDefault="00877C25" w:rsidP="00AF6276">
      <w:pPr>
        <w:spacing w:line="480" w:lineRule="auto"/>
        <w:rPr>
          <w:rFonts w:ascii="Times New Roman" w:hAnsi="Times New Roman" w:cs="Times New Roman"/>
          <w:sz w:val="24"/>
          <w:szCs w:val="24"/>
        </w:rPr>
      </w:pPr>
    </w:p>
    <w:sectPr w:rsidR="00877C25" w:rsidRPr="005078D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69D3B" w14:textId="77777777" w:rsidR="00990E49" w:rsidRDefault="00990E49" w:rsidP="00297BBE">
      <w:pPr>
        <w:spacing w:after="0" w:line="240" w:lineRule="auto"/>
      </w:pPr>
      <w:r>
        <w:separator/>
      </w:r>
    </w:p>
  </w:endnote>
  <w:endnote w:type="continuationSeparator" w:id="0">
    <w:p w14:paraId="2E42E573" w14:textId="77777777" w:rsidR="00990E49" w:rsidRDefault="00990E49" w:rsidP="0029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F91D" w14:textId="77777777" w:rsidR="00990E49" w:rsidRDefault="00990E49" w:rsidP="00297BBE">
      <w:pPr>
        <w:spacing w:after="0" w:line="240" w:lineRule="auto"/>
      </w:pPr>
      <w:r>
        <w:separator/>
      </w:r>
    </w:p>
  </w:footnote>
  <w:footnote w:type="continuationSeparator" w:id="0">
    <w:p w14:paraId="7B3422F6" w14:textId="77777777" w:rsidR="00990E49" w:rsidRDefault="00990E49" w:rsidP="00297BBE">
      <w:pPr>
        <w:spacing w:after="0" w:line="240" w:lineRule="auto"/>
      </w:pPr>
      <w:r>
        <w:continuationSeparator/>
      </w:r>
    </w:p>
  </w:footnote>
  <w:footnote w:id="1">
    <w:p w14:paraId="4147F57E" w14:textId="7799A595" w:rsidR="006E3AE5" w:rsidRPr="00781A70" w:rsidRDefault="006E3AE5">
      <w:pPr>
        <w:pStyle w:val="FootnoteText"/>
        <w:rPr>
          <w:rFonts w:ascii="Times New Roman" w:hAnsi="Times New Roman" w:cs="Times New Roman"/>
          <w:sz w:val="24"/>
          <w:szCs w:val="24"/>
          <w:lang w:val="en-US"/>
        </w:rPr>
      </w:pPr>
      <w:r w:rsidRPr="00781A70">
        <w:rPr>
          <w:rStyle w:val="FootnoteReference"/>
          <w:rFonts w:ascii="Times New Roman" w:hAnsi="Times New Roman" w:cs="Times New Roman"/>
          <w:sz w:val="24"/>
          <w:szCs w:val="24"/>
        </w:rPr>
        <w:footnoteRef/>
      </w:r>
      <w:r w:rsidRPr="00781A70">
        <w:rPr>
          <w:rFonts w:ascii="Times New Roman" w:hAnsi="Times New Roman" w:cs="Times New Roman"/>
          <w:sz w:val="24"/>
          <w:szCs w:val="24"/>
        </w:rPr>
        <w:t xml:space="preserve"> </w:t>
      </w:r>
      <w:r w:rsidRPr="00781A70">
        <w:rPr>
          <w:rFonts w:ascii="Times New Roman" w:hAnsi="Times New Roman" w:cs="Times New Roman"/>
          <w:sz w:val="24"/>
          <w:szCs w:val="24"/>
          <w:lang w:val="en-US"/>
        </w:rPr>
        <w:t>See paras 34-54 herein in relation to the judgment appealed against.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D1FC" w14:textId="2A3E6AD2" w:rsidR="00297BBE" w:rsidRDefault="00297BBE">
    <w:pPr>
      <w:pStyle w:val="Header"/>
    </w:pPr>
    <w:r>
      <w:rPr>
        <w:noProof/>
        <w:lang w:val="en-ZW" w:eastAsia="en-ZW"/>
      </w:rPr>
      <mc:AlternateContent>
        <mc:Choice Requires="wps">
          <w:drawing>
            <wp:anchor distT="0" distB="0" distL="114300" distR="114300" simplePos="0" relativeHeight="251660288" behindDoc="0" locked="0" layoutInCell="0" allowOverlap="1" wp14:anchorId="3794B4CF" wp14:editId="55BF4166">
              <wp:simplePos x="0" y="0"/>
              <wp:positionH relativeFrom="margin">
                <wp:align>right</wp:align>
              </wp:positionH>
              <wp:positionV relativeFrom="topMargin">
                <wp:posOffset>28575</wp:posOffset>
              </wp:positionV>
              <wp:extent cx="5734050" cy="800100"/>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93FF4" w14:textId="77777777" w:rsidR="00BB4228" w:rsidRDefault="00BB4228" w:rsidP="00297BBE">
                          <w:pPr>
                            <w:spacing w:after="0" w:line="240" w:lineRule="auto"/>
                            <w:jc w:val="right"/>
                            <w:rPr>
                              <w:rFonts w:ascii="Courier New" w:hAnsi="Courier New" w:cs="Courier New"/>
                              <w:noProof/>
                              <w:sz w:val="24"/>
                              <w:szCs w:val="24"/>
                              <w:lang w:val="en-GB"/>
                            </w:rPr>
                          </w:pPr>
                        </w:p>
                        <w:p w14:paraId="4592A4F0" w14:textId="77777777" w:rsidR="004F06AB" w:rsidRDefault="004F06AB" w:rsidP="00297BBE">
                          <w:pPr>
                            <w:spacing w:after="0" w:line="240" w:lineRule="auto"/>
                            <w:jc w:val="right"/>
                            <w:rPr>
                              <w:rFonts w:ascii="Courier New" w:hAnsi="Courier New" w:cs="Courier New"/>
                              <w:noProof/>
                              <w:sz w:val="24"/>
                              <w:szCs w:val="24"/>
                              <w:lang w:val="en-GB"/>
                            </w:rPr>
                          </w:pPr>
                        </w:p>
                        <w:p w14:paraId="4EDAA231" w14:textId="568729F4" w:rsidR="00297BBE" w:rsidRPr="005078DB" w:rsidRDefault="00297BBE" w:rsidP="00297BBE">
                          <w:pPr>
                            <w:spacing w:after="0" w:line="240" w:lineRule="auto"/>
                            <w:jc w:val="right"/>
                            <w:rPr>
                              <w:rFonts w:ascii="Times New Roman" w:hAnsi="Times New Roman" w:cs="Times New Roman"/>
                              <w:noProof/>
                              <w:sz w:val="24"/>
                              <w:szCs w:val="24"/>
                              <w:lang w:val="en-GB"/>
                            </w:rPr>
                          </w:pPr>
                          <w:r w:rsidRPr="005078DB">
                            <w:rPr>
                              <w:rFonts w:ascii="Times New Roman" w:hAnsi="Times New Roman" w:cs="Times New Roman"/>
                              <w:noProof/>
                              <w:sz w:val="24"/>
                              <w:szCs w:val="24"/>
                              <w:lang w:val="en-GB"/>
                            </w:rPr>
                            <w:t xml:space="preserve">Judgment No. SC </w:t>
                          </w:r>
                          <w:r w:rsidR="00491C8F">
                            <w:rPr>
                              <w:rFonts w:ascii="Times New Roman" w:hAnsi="Times New Roman" w:cs="Times New Roman"/>
                              <w:noProof/>
                              <w:sz w:val="24"/>
                              <w:szCs w:val="24"/>
                              <w:lang w:val="en-GB"/>
                            </w:rPr>
                            <w:t>24</w:t>
                          </w:r>
                          <w:r w:rsidR="00BB4228" w:rsidRPr="005078DB">
                            <w:rPr>
                              <w:rFonts w:ascii="Times New Roman" w:hAnsi="Times New Roman" w:cs="Times New Roman"/>
                              <w:noProof/>
                              <w:sz w:val="24"/>
                              <w:szCs w:val="24"/>
                              <w:lang w:val="en-GB"/>
                            </w:rPr>
                            <w:t xml:space="preserve"> </w:t>
                          </w:r>
                          <w:r w:rsidRPr="005078DB">
                            <w:rPr>
                              <w:rFonts w:ascii="Times New Roman" w:hAnsi="Times New Roman" w:cs="Times New Roman"/>
                              <w:noProof/>
                              <w:sz w:val="24"/>
                              <w:szCs w:val="24"/>
                              <w:lang w:val="en-GB"/>
                            </w:rPr>
                            <w:t>/22</w:t>
                          </w:r>
                        </w:p>
                        <w:p w14:paraId="348D0AE4" w14:textId="2366BC46" w:rsidR="00297BBE" w:rsidRPr="005078DB" w:rsidRDefault="00297BBE" w:rsidP="00297BBE">
                          <w:pPr>
                            <w:spacing w:after="0" w:line="240" w:lineRule="auto"/>
                            <w:jc w:val="right"/>
                            <w:rPr>
                              <w:rFonts w:ascii="Times New Roman" w:hAnsi="Times New Roman" w:cs="Times New Roman"/>
                              <w:noProof/>
                              <w:sz w:val="24"/>
                              <w:szCs w:val="24"/>
                              <w:lang w:val="en-GB"/>
                            </w:rPr>
                          </w:pPr>
                          <w:r w:rsidRPr="005078DB">
                            <w:rPr>
                              <w:rFonts w:ascii="Times New Roman" w:hAnsi="Times New Roman" w:cs="Times New Roman"/>
                              <w:noProof/>
                              <w:sz w:val="24"/>
                              <w:szCs w:val="24"/>
                              <w:lang w:val="en-GB"/>
                            </w:rPr>
                            <w:t>C</w:t>
                          </w:r>
                          <w:r w:rsidR="00BB4228" w:rsidRPr="005078DB">
                            <w:rPr>
                              <w:rFonts w:ascii="Times New Roman" w:hAnsi="Times New Roman" w:cs="Times New Roman"/>
                              <w:noProof/>
                              <w:sz w:val="24"/>
                              <w:szCs w:val="24"/>
                              <w:lang w:val="en-GB"/>
                            </w:rPr>
                            <w:t>ivil Appeal</w:t>
                          </w:r>
                          <w:r w:rsidRPr="005078DB">
                            <w:rPr>
                              <w:rFonts w:ascii="Times New Roman" w:hAnsi="Times New Roman" w:cs="Times New Roman"/>
                              <w:noProof/>
                              <w:sz w:val="24"/>
                              <w:szCs w:val="24"/>
                              <w:lang w:val="en-GB"/>
                            </w:rPr>
                            <w:t xml:space="preserve"> No. SC </w:t>
                          </w:r>
                          <w:r w:rsidR="00C95C59" w:rsidRPr="005078DB">
                            <w:rPr>
                              <w:rFonts w:ascii="Times New Roman" w:hAnsi="Times New Roman" w:cs="Times New Roman"/>
                              <w:noProof/>
                              <w:sz w:val="24"/>
                              <w:szCs w:val="24"/>
                              <w:lang w:val="en-GB"/>
                            </w:rPr>
                            <w:t>09</w:t>
                          </w:r>
                          <w:r w:rsidRPr="005078DB">
                            <w:rPr>
                              <w:rFonts w:ascii="Times New Roman" w:hAnsi="Times New Roman" w:cs="Times New Roman"/>
                              <w:noProof/>
                              <w:sz w:val="24"/>
                              <w:szCs w:val="24"/>
                              <w:lang w:val="en-GB"/>
                            </w:rPr>
                            <w:t>/</w:t>
                          </w:r>
                          <w:r w:rsidR="00C95C59" w:rsidRPr="005078DB">
                            <w:rPr>
                              <w:rFonts w:ascii="Times New Roman" w:hAnsi="Times New Roman" w:cs="Times New Roman"/>
                              <w:noProof/>
                              <w:sz w:val="24"/>
                              <w:szCs w:val="24"/>
                              <w:lang w:val="en-GB"/>
                            </w:rPr>
                            <w:t>20</w:t>
                          </w:r>
                        </w:p>
                        <w:p w14:paraId="18F2AAEA" w14:textId="750EAB9D" w:rsidR="00297BBE" w:rsidRDefault="00297BBE">
                          <w:pPr>
                            <w:spacing w:after="0" w:line="240" w:lineRule="auto"/>
                            <w:jc w:val="right"/>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794B4CF" id="_x0000_t202" coordsize="21600,21600" o:spt="202" path="m,l,21600r21600,l21600,xe">
              <v:stroke joinstyle="miter"/>
              <v:path gradientshapeok="t" o:connecttype="rect"/>
            </v:shapetype>
            <v:shape id="Text Box 220" o:spid="_x0000_s1026" type="#_x0000_t202" style="position:absolute;margin-left:400.3pt;margin-top:2.25pt;width:451.5pt;height:6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" o:allowincell="f" filled="f" stroked="f">
              <v:textbox inset=",0,,0">
                <w:txbxContent>
                  <w:p w14:paraId="55893FF4" w14:textId="77777777" w:rsidR="00BB4228" w:rsidRDefault="00BB4228" w:rsidP="00297BBE">
                    <w:pPr>
                      <w:spacing w:after="0" w:line="240" w:lineRule="auto"/>
                      <w:jc w:val="right"/>
                      <w:rPr>
                        <w:rFonts w:ascii="Courier New" w:hAnsi="Courier New" w:cs="Courier New"/>
                        <w:noProof/>
                        <w:sz w:val="24"/>
                        <w:szCs w:val="24"/>
                        <w:lang w:val="en-GB"/>
                      </w:rPr>
                    </w:pPr>
                  </w:p>
                  <w:p w14:paraId="4592A4F0" w14:textId="77777777" w:rsidR="004F06AB" w:rsidRDefault="004F06AB" w:rsidP="00297BBE">
                    <w:pPr>
                      <w:spacing w:after="0" w:line="240" w:lineRule="auto"/>
                      <w:jc w:val="right"/>
                      <w:rPr>
                        <w:rFonts w:ascii="Courier New" w:hAnsi="Courier New" w:cs="Courier New"/>
                        <w:noProof/>
                        <w:sz w:val="24"/>
                        <w:szCs w:val="24"/>
                        <w:lang w:val="en-GB"/>
                      </w:rPr>
                    </w:pPr>
                  </w:p>
                  <w:p w14:paraId="4EDAA231" w14:textId="568729F4" w:rsidR="00297BBE" w:rsidRPr="005078DB" w:rsidRDefault="00297BBE" w:rsidP="00297BBE">
                    <w:pPr>
                      <w:spacing w:after="0" w:line="240" w:lineRule="auto"/>
                      <w:jc w:val="right"/>
                      <w:rPr>
                        <w:rFonts w:ascii="Times New Roman" w:hAnsi="Times New Roman" w:cs="Times New Roman"/>
                        <w:noProof/>
                        <w:sz w:val="24"/>
                        <w:szCs w:val="24"/>
                        <w:lang w:val="en-GB"/>
                      </w:rPr>
                    </w:pPr>
                    <w:r w:rsidRPr="005078DB">
                      <w:rPr>
                        <w:rFonts w:ascii="Times New Roman" w:hAnsi="Times New Roman" w:cs="Times New Roman"/>
                        <w:noProof/>
                        <w:sz w:val="24"/>
                        <w:szCs w:val="24"/>
                        <w:lang w:val="en-GB"/>
                      </w:rPr>
                      <w:t xml:space="preserve">Judgment No. SC </w:t>
                    </w:r>
                    <w:r w:rsidR="00491C8F">
                      <w:rPr>
                        <w:rFonts w:ascii="Times New Roman" w:hAnsi="Times New Roman" w:cs="Times New Roman"/>
                        <w:noProof/>
                        <w:sz w:val="24"/>
                        <w:szCs w:val="24"/>
                        <w:lang w:val="en-GB"/>
                      </w:rPr>
                      <w:t>24</w:t>
                    </w:r>
                    <w:r w:rsidR="00BB4228" w:rsidRPr="005078DB">
                      <w:rPr>
                        <w:rFonts w:ascii="Times New Roman" w:hAnsi="Times New Roman" w:cs="Times New Roman"/>
                        <w:noProof/>
                        <w:sz w:val="24"/>
                        <w:szCs w:val="24"/>
                        <w:lang w:val="en-GB"/>
                      </w:rPr>
                      <w:t xml:space="preserve"> </w:t>
                    </w:r>
                    <w:r w:rsidRPr="005078DB">
                      <w:rPr>
                        <w:rFonts w:ascii="Times New Roman" w:hAnsi="Times New Roman" w:cs="Times New Roman"/>
                        <w:noProof/>
                        <w:sz w:val="24"/>
                        <w:szCs w:val="24"/>
                        <w:lang w:val="en-GB"/>
                      </w:rPr>
                      <w:t>/22</w:t>
                    </w:r>
                  </w:p>
                  <w:p w14:paraId="348D0AE4" w14:textId="2366BC46" w:rsidR="00297BBE" w:rsidRPr="005078DB" w:rsidRDefault="00297BBE" w:rsidP="00297BBE">
                    <w:pPr>
                      <w:spacing w:after="0" w:line="240" w:lineRule="auto"/>
                      <w:jc w:val="right"/>
                      <w:rPr>
                        <w:rFonts w:ascii="Times New Roman" w:hAnsi="Times New Roman" w:cs="Times New Roman"/>
                        <w:noProof/>
                        <w:sz w:val="24"/>
                        <w:szCs w:val="24"/>
                        <w:lang w:val="en-GB"/>
                      </w:rPr>
                    </w:pPr>
                    <w:r w:rsidRPr="005078DB">
                      <w:rPr>
                        <w:rFonts w:ascii="Times New Roman" w:hAnsi="Times New Roman" w:cs="Times New Roman"/>
                        <w:noProof/>
                        <w:sz w:val="24"/>
                        <w:szCs w:val="24"/>
                        <w:lang w:val="en-GB"/>
                      </w:rPr>
                      <w:t>C</w:t>
                    </w:r>
                    <w:r w:rsidR="00BB4228" w:rsidRPr="005078DB">
                      <w:rPr>
                        <w:rFonts w:ascii="Times New Roman" w:hAnsi="Times New Roman" w:cs="Times New Roman"/>
                        <w:noProof/>
                        <w:sz w:val="24"/>
                        <w:szCs w:val="24"/>
                        <w:lang w:val="en-GB"/>
                      </w:rPr>
                      <w:t>ivil Appeal</w:t>
                    </w:r>
                    <w:r w:rsidRPr="005078DB">
                      <w:rPr>
                        <w:rFonts w:ascii="Times New Roman" w:hAnsi="Times New Roman" w:cs="Times New Roman"/>
                        <w:noProof/>
                        <w:sz w:val="24"/>
                        <w:szCs w:val="24"/>
                        <w:lang w:val="en-GB"/>
                      </w:rPr>
                      <w:t xml:space="preserve"> No. SC </w:t>
                    </w:r>
                    <w:r w:rsidR="00C95C59" w:rsidRPr="005078DB">
                      <w:rPr>
                        <w:rFonts w:ascii="Times New Roman" w:hAnsi="Times New Roman" w:cs="Times New Roman"/>
                        <w:noProof/>
                        <w:sz w:val="24"/>
                        <w:szCs w:val="24"/>
                        <w:lang w:val="en-GB"/>
                      </w:rPr>
                      <w:t>09</w:t>
                    </w:r>
                    <w:r w:rsidRPr="005078DB">
                      <w:rPr>
                        <w:rFonts w:ascii="Times New Roman" w:hAnsi="Times New Roman" w:cs="Times New Roman"/>
                        <w:noProof/>
                        <w:sz w:val="24"/>
                        <w:szCs w:val="24"/>
                        <w:lang w:val="en-GB"/>
                      </w:rPr>
                      <w:t>/</w:t>
                    </w:r>
                    <w:r w:rsidR="00C95C59" w:rsidRPr="005078DB">
                      <w:rPr>
                        <w:rFonts w:ascii="Times New Roman" w:hAnsi="Times New Roman" w:cs="Times New Roman"/>
                        <w:noProof/>
                        <w:sz w:val="24"/>
                        <w:szCs w:val="24"/>
                        <w:lang w:val="en-GB"/>
                      </w:rPr>
                      <w:t>20</w:t>
                    </w:r>
                  </w:p>
                  <w:p w14:paraId="18F2AAEA" w14:textId="750EAB9D" w:rsidR="00297BBE" w:rsidRDefault="00297BBE">
                    <w:pPr>
                      <w:spacing w:after="0" w:line="240" w:lineRule="auto"/>
                      <w:jc w:val="right"/>
                      <w:rPr>
                        <w:noProof/>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34F1917D" wp14:editId="3267337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0939EC3" w14:textId="77777777" w:rsidR="00297BBE" w:rsidRDefault="00297BBE">
                          <w:pPr>
                            <w:spacing w:after="0" w:line="240" w:lineRule="auto"/>
                            <w:rPr>
                              <w:color w:val="FFFFFF" w:themeColor="background1"/>
                            </w:rPr>
                          </w:pPr>
                          <w:r>
                            <w:fldChar w:fldCharType="begin"/>
                          </w:r>
                          <w:r>
                            <w:instrText xml:space="preserve"> PAGE   \* MERGEFORMAT </w:instrText>
                          </w:r>
                          <w:r>
                            <w:fldChar w:fldCharType="separate"/>
                          </w:r>
                          <w:r w:rsidR="007137F0" w:rsidRPr="007137F0">
                            <w:rPr>
                              <w:noProof/>
                              <w:color w:val="FFFFFF" w:themeColor="background1"/>
                            </w:rPr>
                            <w:t>25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4F1917D"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30939EC3" w14:textId="77777777" w:rsidR="00297BBE" w:rsidRDefault="00297BBE">
                    <w:pPr>
                      <w:spacing w:after="0" w:line="240" w:lineRule="auto"/>
                      <w:rPr>
                        <w:color w:val="FFFFFF" w:themeColor="background1"/>
                      </w:rPr>
                    </w:pPr>
                    <w:r>
                      <w:fldChar w:fldCharType="begin"/>
                    </w:r>
                    <w:r>
                      <w:instrText xml:space="preserve"> PAGE   \* MERGEFORMAT </w:instrText>
                    </w:r>
                    <w:r>
                      <w:fldChar w:fldCharType="separate"/>
                    </w:r>
                    <w:r w:rsidR="007137F0" w:rsidRPr="007137F0">
                      <w:rPr>
                        <w:noProof/>
                        <w:color w:val="FFFFFF" w:themeColor="background1"/>
                      </w:rPr>
                      <w:t>25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275E"/>
    <w:multiLevelType w:val="hybridMultilevel"/>
    <w:tmpl w:val="D3DE65C4"/>
    <w:lvl w:ilvl="0" w:tplc="FF78277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C280D37"/>
    <w:multiLevelType w:val="hybridMultilevel"/>
    <w:tmpl w:val="6CDE20E6"/>
    <w:lvl w:ilvl="0" w:tplc="DFD20544">
      <w:start w:val="1"/>
      <w:numFmt w:val="decimal"/>
      <w:lvlText w:val="%1."/>
      <w:lvlJc w:val="left"/>
      <w:pPr>
        <w:ind w:left="1494"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E4D741E"/>
    <w:multiLevelType w:val="hybridMultilevel"/>
    <w:tmpl w:val="D1380A1E"/>
    <w:lvl w:ilvl="0" w:tplc="3009000F">
      <w:start w:val="3"/>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15:restartNumberingAfterBreak="0">
    <w:nsid w:val="3C9A1B0E"/>
    <w:multiLevelType w:val="hybridMultilevel"/>
    <w:tmpl w:val="E7FA1EAE"/>
    <w:lvl w:ilvl="0" w:tplc="46C2ED08">
      <w:start w:val="5"/>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53B27A8"/>
    <w:multiLevelType w:val="hybridMultilevel"/>
    <w:tmpl w:val="47E211B2"/>
    <w:lvl w:ilvl="0" w:tplc="5AD8A610">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C9758E2"/>
    <w:multiLevelType w:val="hybridMultilevel"/>
    <w:tmpl w:val="E320C0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0EB691A"/>
    <w:multiLevelType w:val="hybridMultilevel"/>
    <w:tmpl w:val="12A214A2"/>
    <w:lvl w:ilvl="0" w:tplc="A864AACE">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15:restartNumberingAfterBreak="0">
    <w:nsid w:val="65AB22E9"/>
    <w:multiLevelType w:val="hybridMultilevel"/>
    <w:tmpl w:val="90B86936"/>
    <w:lvl w:ilvl="0" w:tplc="D5B624FE">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8" w15:restartNumberingAfterBreak="0">
    <w:nsid w:val="6D872B0C"/>
    <w:multiLevelType w:val="hybridMultilevel"/>
    <w:tmpl w:val="3F3C743C"/>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8"/>
  </w:num>
  <w:num w:numId="5">
    <w:abstractNumId w:val="4"/>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BE"/>
    <w:rsid w:val="00016124"/>
    <w:rsid w:val="00043C6C"/>
    <w:rsid w:val="0005238A"/>
    <w:rsid w:val="00053DE2"/>
    <w:rsid w:val="000600D2"/>
    <w:rsid w:val="000702A6"/>
    <w:rsid w:val="00083711"/>
    <w:rsid w:val="0008485E"/>
    <w:rsid w:val="000B1014"/>
    <w:rsid w:val="000C2D50"/>
    <w:rsid w:val="00112395"/>
    <w:rsid w:val="00121CDD"/>
    <w:rsid w:val="00127F41"/>
    <w:rsid w:val="00135679"/>
    <w:rsid w:val="00146B40"/>
    <w:rsid w:val="00181638"/>
    <w:rsid w:val="00187439"/>
    <w:rsid w:val="001B6708"/>
    <w:rsid w:val="001E040D"/>
    <w:rsid w:val="001F565D"/>
    <w:rsid w:val="002172C5"/>
    <w:rsid w:val="00225DFC"/>
    <w:rsid w:val="00243CB8"/>
    <w:rsid w:val="002512FC"/>
    <w:rsid w:val="00255979"/>
    <w:rsid w:val="0025681E"/>
    <w:rsid w:val="00264FEF"/>
    <w:rsid w:val="002678B5"/>
    <w:rsid w:val="002755B6"/>
    <w:rsid w:val="00297BBE"/>
    <w:rsid w:val="002F3C46"/>
    <w:rsid w:val="00312CA5"/>
    <w:rsid w:val="003140BB"/>
    <w:rsid w:val="003962CA"/>
    <w:rsid w:val="003A3F32"/>
    <w:rsid w:val="003E2BD3"/>
    <w:rsid w:val="003F5ABB"/>
    <w:rsid w:val="004067FE"/>
    <w:rsid w:val="00410B00"/>
    <w:rsid w:val="00420007"/>
    <w:rsid w:val="00491C8F"/>
    <w:rsid w:val="00496C2F"/>
    <w:rsid w:val="004A1A3E"/>
    <w:rsid w:val="004D5EBA"/>
    <w:rsid w:val="004F06AB"/>
    <w:rsid w:val="005078DB"/>
    <w:rsid w:val="005143EB"/>
    <w:rsid w:val="00515129"/>
    <w:rsid w:val="0052444D"/>
    <w:rsid w:val="00527C68"/>
    <w:rsid w:val="005353F3"/>
    <w:rsid w:val="0054323C"/>
    <w:rsid w:val="00576A57"/>
    <w:rsid w:val="005A09C6"/>
    <w:rsid w:val="006230C3"/>
    <w:rsid w:val="0062502B"/>
    <w:rsid w:val="006C5F75"/>
    <w:rsid w:val="006C6A34"/>
    <w:rsid w:val="006E0B47"/>
    <w:rsid w:val="006E3AE5"/>
    <w:rsid w:val="007137F0"/>
    <w:rsid w:val="007202B8"/>
    <w:rsid w:val="0074157D"/>
    <w:rsid w:val="0076314A"/>
    <w:rsid w:val="00763572"/>
    <w:rsid w:val="00764C3A"/>
    <w:rsid w:val="00781A70"/>
    <w:rsid w:val="00794685"/>
    <w:rsid w:val="007A4D78"/>
    <w:rsid w:val="007E7B8E"/>
    <w:rsid w:val="008041E7"/>
    <w:rsid w:val="00837E55"/>
    <w:rsid w:val="00855B69"/>
    <w:rsid w:val="00864C23"/>
    <w:rsid w:val="008722A7"/>
    <w:rsid w:val="00874072"/>
    <w:rsid w:val="00877C25"/>
    <w:rsid w:val="008B3DFE"/>
    <w:rsid w:val="0090039C"/>
    <w:rsid w:val="00901ABD"/>
    <w:rsid w:val="00922AD0"/>
    <w:rsid w:val="0092619D"/>
    <w:rsid w:val="00942FCD"/>
    <w:rsid w:val="00954D36"/>
    <w:rsid w:val="00971407"/>
    <w:rsid w:val="009746E0"/>
    <w:rsid w:val="00976AD7"/>
    <w:rsid w:val="00990E49"/>
    <w:rsid w:val="009A209A"/>
    <w:rsid w:val="00A4694C"/>
    <w:rsid w:val="00AC4E49"/>
    <w:rsid w:val="00AE0682"/>
    <w:rsid w:val="00AE2D94"/>
    <w:rsid w:val="00AE5E95"/>
    <w:rsid w:val="00AF6276"/>
    <w:rsid w:val="00B13905"/>
    <w:rsid w:val="00B70A6B"/>
    <w:rsid w:val="00B81FAD"/>
    <w:rsid w:val="00B97B4C"/>
    <w:rsid w:val="00BA07A4"/>
    <w:rsid w:val="00BA7F3D"/>
    <w:rsid w:val="00BB4228"/>
    <w:rsid w:val="00BC30A0"/>
    <w:rsid w:val="00BE3F72"/>
    <w:rsid w:val="00C7163E"/>
    <w:rsid w:val="00C95C59"/>
    <w:rsid w:val="00CA3759"/>
    <w:rsid w:val="00CA4F68"/>
    <w:rsid w:val="00CB59EF"/>
    <w:rsid w:val="00CF1138"/>
    <w:rsid w:val="00D12BBB"/>
    <w:rsid w:val="00D157B9"/>
    <w:rsid w:val="00D55310"/>
    <w:rsid w:val="00D83AE9"/>
    <w:rsid w:val="00DA2E29"/>
    <w:rsid w:val="00DF0ED9"/>
    <w:rsid w:val="00E11701"/>
    <w:rsid w:val="00E400C8"/>
    <w:rsid w:val="00E53484"/>
    <w:rsid w:val="00E84345"/>
    <w:rsid w:val="00EB3E06"/>
    <w:rsid w:val="00EC481C"/>
    <w:rsid w:val="00ED0A9B"/>
    <w:rsid w:val="00F27CA5"/>
    <w:rsid w:val="00F9100C"/>
    <w:rsid w:val="00FA241B"/>
    <w:rsid w:val="00FA4AA4"/>
    <w:rsid w:val="00FB7E00"/>
    <w:rsid w:val="00FC0A51"/>
    <w:rsid w:val="00FC2107"/>
    <w:rsid w:val="00FD06EA"/>
    <w:rsid w:val="00FE2C1D"/>
    <w:rsid w:val="00FF56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9752"/>
  <w15:docId w15:val="{5255BF28-E5C6-40A0-A907-0FF0B065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BBE"/>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BBE"/>
    <w:pPr>
      <w:ind w:left="720"/>
      <w:contextualSpacing/>
    </w:pPr>
  </w:style>
  <w:style w:type="paragraph" w:styleId="Header">
    <w:name w:val="header"/>
    <w:basedOn w:val="Normal"/>
    <w:link w:val="HeaderChar"/>
    <w:uiPriority w:val="99"/>
    <w:unhideWhenUsed/>
    <w:rsid w:val="00297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BBE"/>
    <w:rPr>
      <w:lang w:val="en-ZA"/>
    </w:rPr>
  </w:style>
  <w:style w:type="paragraph" w:styleId="Footer">
    <w:name w:val="footer"/>
    <w:basedOn w:val="Normal"/>
    <w:link w:val="FooterChar"/>
    <w:uiPriority w:val="99"/>
    <w:unhideWhenUsed/>
    <w:rsid w:val="00297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BBE"/>
    <w:rPr>
      <w:lang w:val="en-ZA"/>
    </w:rPr>
  </w:style>
  <w:style w:type="paragraph" w:styleId="FootnoteText">
    <w:name w:val="footnote text"/>
    <w:basedOn w:val="Normal"/>
    <w:link w:val="FootnoteTextChar"/>
    <w:uiPriority w:val="99"/>
    <w:semiHidden/>
    <w:unhideWhenUsed/>
    <w:rsid w:val="006E3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AE5"/>
    <w:rPr>
      <w:sz w:val="20"/>
      <w:szCs w:val="20"/>
      <w:lang w:val="en-ZA"/>
    </w:rPr>
  </w:style>
  <w:style w:type="character" w:styleId="FootnoteReference">
    <w:name w:val="footnote reference"/>
    <w:basedOn w:val="DefaultParagraphFont"/>
    <w:uiPriority w:val="99"/>
    <w:semiHidden/>
    <w:unhideWhenUsed/>
    <w:rsid w:val="006E3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784CE-B41F-4108-80D6-03A8AFDF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6871</Words>
  <Characters>39167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 IT</dc:creator>
  <cp:lastModifiedBy>JSC IT</cp:lastModifiedBy>
  <cp:revision>10</cp:revision>
  <cp:lastPrinted>2022-02-16T08:04:00Z</cp:lastPrinted>
  <dcterms:created xsi:type="dcterms:W3CDTF">2022-02-14T09:11:00Z</dcterms:created>
  <dcterms:modified xsi:type="dcterms:W3CDTF">2022-02-16T08:15:00Z</dcterms:modified>
</cp:coreProperties>
</file>