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01" w:rsidRDefault="002C5B51" w:rsidP="007050EC">
      <w:pPr>
        <w:spacing w:after="0" w:line="360" w:lineRule="auto"/>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7050EC">
        <w:rPr>
          <w:rFonts w:asciiTheme="majorHAnsi" w:hAnsiTheme="majorHAnsi"/>
          <w:b/>
          <w:sz w:val="24"/>
          <w:szCs w:val="24"/>
        </w:rPr>
        <w:t>770</w:t>
      </w:r>
      <w:bookmarkStart w:id="0" w:name="_GoBack"/>
      <w:bookmarkEnd w:id="0"/>
      <w:r>
        <w:rPr>
          <w:rFonts w:asciiTheme="majorHAnsi" w:hAnsiTheme="majorHAnsi"/>
          <w:b/>
          <w:sz w:val="24"/>
          <w:szCs w:val="24"/>
        </w:rPr>
        <w:t>/16</w:t>
      </w:r>
    </w:p>
    <w:p w:rsidR="002C5B51" w:rsidRDefault="002C5B51" w:rsidP="007050EC">
      <w:pPr>
        <w:spacing w:after="0" w:line="360" w:lineRule="auto"/>
        <w:rPr>
          <w:rFonts w:asciiTheme="majorHAnsi" w:hAnsiTheme="majorHAnsi"/>
          <w:b/>
          <w:sz w:val="24"/>
          <w:szCs w:val="24"/>
        </w:rPr>
      </w:pPr>
      <w:r>
        <w:rPr>
          <w:rFonts w:asciiTheme="majorHAnsi" w:hAnsiTheme="majorHAnsi"/>
          <w:b/>
          <w:sz w:val="24"/>
          <w:szCs w:val="24"/>
        </w:rPr>
        <w:t>HELD AT HARARE 27 OCTOBER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LC/H/06/16</w:t>
      </w:r>
    </w:p>
    <w:p w:rsidR="002C5B51" w:rsidRDefault="002C5B51" w:rsidP="007050EC">
      <w:pPr>
        <w:spacing w:after="0" w:line="360" w:lineRule="auto"/>
        <w:rPr>
          <w:rFonts w:asciiTheme="majorHAnsi" w:hAnsiTheme="majorHAnsi"/>
          <w:b/>
          <w:sz w:val="24"/>
          <w:szCs w:val="24"/>
        </w:rPr>
      </w:pPr>
      <w:r>
        <w:rPr>
          <w:rFonts w:asciiTheme="majorHAnsi" w:hAnsiTheme="majorHAnsi"/>
          <w:b/>
          <w:sz w:val="24"/>
          <w:szCs w:val="24"/>
        </w:rPr>
        <w:t>&amp; 2 DECEMBER 2016</w:t>
      </w:r>
    </w:p>
    <w:p w:rsidR="00F505AB" w:rsidRDefault="00F505AB" w:rsidP="002C5B51">
      <w:pPr>
        <w:spacing w:line="360" w:lineRule="auto"/>
        <w:rPr>
          <w:rFonts w:asciiTheme="majorHAnsi" w:hAnsiTheme="majorHAnsi"/>
          <w:b/>
          <w:sz w:val="24"/>
          <w:szCs w:val="24"/>
        </w:rPr>
      </w:pPr>
    </w:p>
    <w:p w:rsidR="002C5B51" w:rsidRDefault="002C5B51" w:rsidP="002C5B51">
      <w:pPr>
        <w:spacing w:line="360" w:lineRule="auto"/>
        <w:rPr>
          <w:rFonts w:asciiTheme="majorHAnsi" w:hAnsiTheme="majorHAnsi"/>
          <w:b/>
          <w:sz w:val="24"/>
          <w:szCs w:val="24"/>
        </w:rPr>
      </w:pPr>
      <w:r w:rsidRPr="002C5B51">
        <w:rPr>
          <w:rFonts w:asciiTheme="majorHAnsi" w:hAnsiTheme="majorHAnsi"/>
          <w:b/>
          <w:sz w:val="24"/>
          <w:szCs w:val="24"/>
        </w:rPr>
        <w:t>BAINES AVENUES CLINIC</w:t>
      </w:r>
      <w:r w:rsidRPr="002C5B51">
        <w:rPr>
          <w:rFonts w:asciiTheme="majorHAnsi" w:hAnsiTheme="majorHAnsi"/>
          <w:b/>
          <w:sz w:val="24"/>
          <w:szCs w:val="24"/>
        </w:rPr>
        <w:tab/>
      </w:r>
      <w:r w:rsidRPr="002C5B51">
        <w:rPr>
          <w:rFonts w:asciiTheme="majorHAnsi" w:hAnsiTheme="majorHAnsi"/>
          <w:b/>
          <w:sz w:val="24"/>
          <w:szCs w:val="24"/>
        </w:rPr>
        <w:tab/>
      </w:r>
      <w:r w:rsidRPr="002C5B51">
        <w:rPr>
          <w:rFonts w:asciiTheme="majorHAnsi" w:hAnsiTheme="majorHAnsi"/>
          <w:b/>
          <w:sz w:val="24"/>
          <w:szCs w:val="24"/>
        </w:rPr>
        <w:tab/>
      </w:r>
      <w:r w:rsidRPr="002C5B51">
        <w:rPr>
          <w:rFonts w:asciiTheme="majorHAnsi" w:hAnsiTheme="majorHAnsi"/>
          <w:b/>
          <w:sz w:val="24"/>
          <w:szCs w:val="24"/>
        </w:rPr>
        <w:tab/>
        <w:t>Appellant</w:t>
      </w:r>
    </w:p>
    <w:p w:rsidR="002C5B51" w:rsidRDefault="002C5B51" w:rsidP="002C5B51">
      <w:pPr>
        <w:spacing w:line="360" w:lineRule="auto"/>
        <w:rPr>
          <w:rFonts w:asciiTheme="majorHAnsi" w:hAnsiTheme="majorHAnsi"/>
          <w:b/>
          <w:sz w:val="24"/>
          <w:szCs w:val="24"/>
        </w:rPr>
      </w:pPr>
      <w:r>
        <w:rPr>
          <w:rFonts w:asciiTheme="majorHAnsi" w:hAnsiTheme="majorHAnsi"/>
          <w:b/>
          <w:sz w:val="24"/>
          <w:szCs w:val="24"/>
        </w:rPr>
        <w:t>SAFIRA MAKWANGWANYA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2C5B51" w:rsidRDefault="002C5B51" w:rsidP="002C5B51">
      <w:pPr>
        <w:spacing w:line="360" w:lineRule="auto"/>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2C5B51" w:rsidRDefault="002C5B51" w:rsidP="002C5B51">
      <w:pPr>
        <w:spacing w:line="360" w:lineRule="auto"/>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I </w:t>
      </w:r>
      <w:proofErr w:type="spellStart"/>
      <w:r>
        <w:rPr>
          <w:rFonts w:asciiTheme="majorHAnsi" w:hAnsiTheme="majorHAnsi"/>
          <w:b/>
          <w:sz w:val="24"/>
          <w:szCs w:val="24"/>
        </w:rPr>
        <w:t>Chagonda</w:t>
      </w:r>
      <w:proofErr w:type="spellEnd"/>
      <w:r>
        <w:rPr>
          <w:rFonts w:asciiTheme="majorHAnsi" w:hAnsiTheme="majorHAnsi"/>
          <w:b/>
          <w:sz w:val="24"/>
          <w:szCs w:val="24"/>
        </w:rPr>
        <w:t>, Attorney</w:t>
      </w:r>
    </w:p>
    <w:p w:rsidR="002C5B51" w:rsidRDefault="002C5B51" w:rsidP="002C5B51">
      <w:pPr>
        <w:spacing w:line="360" w:lineRule="auto"/>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I </w:t>
      </w:r>
      <w:proofErr w:type="spellStart"/>
      <w:r>
        <w:rPr>
          <w:rFonts w:asciiTheme="majorHAnsi" w:hAnsiTheme="majorHAnsi"/>
          <w:b/>
          <w:sz w:val="24"/>
          <w:szCs w:val="24"/>
        </w:rPr>
        <w:t>Goto</w:t>
      </w:r>
      <w:proofErr w:type="spellEnd"/>
      <w:r>
        <w:rPr>
          <w:rFonts w:asciiTheme="majorHAnsi" w:hAnsiTheme="majorHAnsi"/>
          <w:b/>
          <w:sz w:val="24"/>
          <w:szCs w:val="24"/>
        </w:rPr>
        <w:t>, Attorney</w:t>
      </w:r>
    </w:p>
    <w:p w:rsidR="002C5B51" w:rsidRDefault="002C5B51" w:rsidP="002C5B51">
      <w:pPr>
        <w:spacing w:line="360" w:lineRule="auto"/>
        <w:rPr>
          <w:rFonts w:asciiTheme="majorHAnsi" w:hAnsiTheme="majorHAnsi"/>
          <w:b/>
          <w:sz w:val="24"/>
          <w:szCs w:val="24"/>
        </w:rPr>
      </w:pPr>
    </w:p>
    <w:p w:rsidR="002C5B51" w:rsidRDefault="002C5B51" w:rsidP="002C5B51">
      <w:pPr>
        <w:spacing w:line="360" w:lineRule="auto"/>
        <w:rPr>
          <w:rFonts w:asciiTheme="majorHAnsi" w:hAnsiTheme="majorHAnsi"/>
          <w:b/>
          <w:sz w:val="24"/>
          <w:szCs w:val="24"/>
        </w:rPr>
      </w:pPr>
      <w:r>
        <w:rPr>
          <w:rFonts w:asciiTheme="majorHAnsi" w:hAnsiTheme="majorHAnsi"/>
          <w:b/>
          <w:sz w:val="24"/>
          <w:szCs w:val="24"/>
        </w:rPr>
        <w:t>MUSARIRI J:</w:t>
      </w:r>
    </w:p>
    <w:p w:rsidR="00614BF2" w:rsidRDefault="002C5B51" w:rsidP="00614BF2">
      <w:pPr>
        <w:spacing w:after="0" w:line="360" w:lineRule="auto"/>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Arbitrator J </w:t>
      </w:r>
      <w:proofErr w:type="spellStart"/>
      <w:r>
        <w:rPr>
          <w:rFonts w:asciiTheme="majorHAnsi" w:hAnsiTheme="majorHAnsi"/>
          <w:sz w:val="24"/>
          <w:szCs w:val="24"/>
        </w:rPr>
        <w:t>Madziya</w:t>
      </w:r>
      <w:proofErr w:type="spellEnd"/>
      <w:r>
        <w:rPr>
          <w:rFonts w:asciiTheme="majorHAnsi" w:hAnsiTheme="majorHAnsi"/>
          <w:sz w:val="24"/>
          <w:szCs w:val="24"/>
        </w:rPr>
        <w:t>, issued an arbitration award</w:t>
      </w:r>
      <w:r w:rsidR="00614BF2">
        <w:rPr>
          <w:rFonts w:asciiTheme="majorHAnsi" w:hAnsiTheme="majorHAnsi"/>
          <w:sz w:val="24"/>
          <w:szCs w:val="24"/>
        </w:rPr>
        <w:t xml:space="preserve"> at Harare</w:t>
      </w:r>
      <w:r>
        <w:rPr>
          <w:rFonts w:asciiTheme="majorHAnsi" w:hAnsiTheme="majorHAnsi"/>
          <w:sz w:val="24"/>
          <w:szCs w:val="24"/>
        </w:rPr>
        <w:t xml:space="preserve"> date-stamped </w:t>
      </w:r>
    </w:p>
    <w:p w:rsidR="002C5B51" w:rsidRDefault="002C5B51" w:rsidP="00614BF2">
      <w:pPr>
        <w:spacing w:after="0" w:line="360" w:lineRule="auto"/>
        <w:rPr>
          <w:rFonts w:asciiTheme="majorHAnsi" w:hAnsiTheme="majorHAnsi"/>
          <w:sz w:val="24"/>
          <w:szCs w:val="24"/>
        </w:rPr>
      </w:pPr>
      <w:r>
        <w:rPr>
          <w:rFonts w:asciiTheme="majorHAnsi" w:hAnsiTheme="majorHAnsi"/>
          <w:sz w:val="24"/>
          <w:szCs w:val="24"/>
        </w:rPr>
        <w:t>25 November 2015.  He ordered appellant to reinstate respondent or pay her damages in lieu of reinstatement.  Appellant then appealed to this court against the award.  Respondent opposed the appeal.</w:t>
      </w:r>
    </w:p>
    <w:p w:rsidR="00F505AB" w:rsidRDefault="00F505AB" w:rsidP="00614BF2">
      <w:pPr>
        <w:spacing w:after="0" w:line="360" w:lineRule="auto"/>
        <w:rPr>
          <w:rFonts w:asciiTheme="majorHAnsi" w:hAnsiTheme="majorHAnsi"/>
          <w:sz w:val="24"/>
          <w:szCs w:val="24"/>
        </w:rPr>
      </w:pPr>
    </w:p>
    <w:p w:rsidR="002C5B51" w:rsidRDefault="002C5B51" w:rsidP="002C5B51">
      <w:pPr>
        <w:spacing w:line="360" w:lineRule="auto"/>
        <w:rPr>
          <w:rFonts w:asciiTheme="majorHAnsi" w:hAnsiTheme="majorHAnsi"/>
          <w:sz w:val="24"/>
          <w:szCs w:val="24"/>
        </w:rPr>
      </w:pPr>
      <w:r>
        <w:rPr>
          <w:rFonts w:asciiTheme="majorHAnsi" w:hAnsiTheme="majorHAnsi"/>
          <w:sz w:val="24"/>
          <w:szCs w:val="24"/>
        </w:rPr>
        <w:tab/>
        <w:t xml:space="preserve">The grounds of appeal were </w:t>
      </w:r>
      <w:r w:rsidR="00F505AB">
        <w:rPr>
          <w:rFonts w:asciiTheme="majorHAnsi" w:hAnsiTheme="majorHAnsi"/>
          <w:sz w:val="24"/>
          <w:szCs w:val="24"/>
        </w:rPr>
        <w:t>four-</w:t>
      </w:r>
      <w:r w:rsidR="00614BF2">
        <w:rPr>
          <w:rFonts w:asciiTheme="majorHAnsi" w:hAnsiTheme="majorHAnsi"/>
          <w:sz w:val="24"/>
          <w:szCs w:val="24"/>
        </w:rPr>
        <w:t>fold</w:t>
      </w:r>
      <w:r>
        <w:rPr>
          <w:rFonts w:asciiTheme="majorHAnsi" w:hAnsiTheme="majorHAnsi"/>
          <w:sz w:val="24"/>
          <w:szCs w:val="24"/>
        </w:rPr>
        <w:t xml:space="preserve"> as follows</w:t>
      </w:r>
    </w:p>
    <w:p w:rsidR="002C5B51" w:rsidRDefault="002C5B51" w:rsidP="00614BF2">
      <w:pPr>
        <w:spacing w:line="360" w:lineRule="auto"/>
        <w:ind w:left="720"/>
        <w:rPr>
          <w:rFonts w:asciiTheme="majorHAnsi" w:hAnsiTheme="majorHAnsi"/>
          <w:sz w:val="20"/>
          <w:szCs w:val="20"/>
        </w:rPr>
      </w:pPr>
      <w:r>
        <w:rPr>
          <w:rFonts w:asciiTheme="majorHAnsi" w:hAnsiTheme="majorHAnsi"/>
          <w:sz w:val="20"/>
          <w:szCs w:val="20"/>
        </w:rPr>
        <w:t>“1. The arbitrator erred on a point of law in interfering with the employer’s exercise of discretion to dismiss the respondent without finding any recognisable misdirection on the part of the employer.</w:t>
      </w:r>
    </w:p>
    <w:p w:rsidR="000A6900" w:rsidRDefault="000A6900" w:rsidP="00614BF2">
      <w:pPr>
        <w:spacing w:line="360" w:lineRule="auto"/>
        <w:ind w:left="720"/>
        <w:rPr>
          <w:rFonts w:asciiTheme="majorHAnsi" w:hAnsiTheme="majorHAnsi"/>
          <w:sz w:val="20"/>
          <w:szCs w:val="20"/>
        </w:rPr>
      </w:pPr>
      <w:r>
        <w:rPr>
          <w:rFonts w:asciiTheme="majorHAnsi" w:hAnsiTheme="majorHAnsi"/>
          <w:sz w:val="20"/>
          <w:szCs w:val="20"/>
        </w:rPr>
        <w:t>2. The arbitrator erred on a point of law in not appreciating that there is a long line of cases which have established that where an employee has been found guilty of misconduct going to the root of contract, the penalty is dismissal and an appeal tribunal cannot substitute its own penalty if the guilty verdict is upheld.</w:t>
      </w:r>
    </w:p>
    <w:p w:rsidR="000A6900" w:rsidRDefault="000A6900" w:rsidP="00614BF2">
      <w:pPr>
        <w:spacing w:line="360" w:lineRule="auto"/>
        <w:ind w:left="720"/>
        <w:rPr>
          <w:rFonts w:asciiTheme="majorHAnsi" w:hAnsiTheme="majorHAnsi"/>
          <w:sz w:val="20"/>
          <w:szCs w:val="20"/>
        </w:rPr>
      </w:pPr>
      <w:r>
        <w:rPr>
          <w:rFonts w:asciiTheme="majorHAnsi" w:hAnsiTheme="majorHAnsi"/>
          <w:sz w:val="20"/>
          <w:szCs w:val="20"/>
        </w:rPr>
        <w:t xml:space="preserve">3. The arbitrator grossly erred and seriously misdirected </w:t>
      </w:r>
      <w:proofErr w:type="gramStart"/>
      <w:r>
        <w:rPr>
          <w:rFonts w:asciiTheme="majorHAnsi" w:hAnsiTheme="majorHAnsi"/>
          <w:sz w:val="20"/>
          <w:szCs w:val="20"/>
        </w:rPr>
        <w:t>himself</w:t>
      </w:r>
      <w:proofErr w:type="gramEnd"/>
      <w:r>
        <w:rPr>
          <w:rFonts w:asciiTheme="majorHAnsi" w:hAnsiTheme="majorHAnsi"/>
          <w:sz w:val="20"/>
          <w:szCs w:val="20"/>
        </w:rPr>
        <w:t xml:space="preserve"> on a point of law by holding that the respondent was due a gratuity in circumstances were a legal basis for the claim had not been established.</w:t>
      </w:r>
    </w:p>
    <w:p w:rsidR="00F505AB" w:rsidRDefault="000A6900" w:rsidP="00F505AB">
      <w:pPr>
        <w:spacing w:line="360" w:lineRule="auto"/>
        <w:ind w:left="720"/>
        <w:rPr>
          <w:rFonts w:asciiTheme="majorHAnsi" w:hAnsiTheme="majorHAnsi"/>
          <w:sz w:val="20"/>
          <w:szCs w:val="20"/>
        </w:rPr>
      </w:pPr>
      <w:r>
        <w:rPr>
          <w:rFonts w:asciiTheme="majorHAnsi" w:hAnsiTheme="majorHAnsi"/>
          <w:sz w:val="20"/>
          <w:szCs w:val="20"/>
        </w:rPr>
        <w:t xml:space="preserve">4. The arbitrator seriously erred on a point of law in giving an award for damages in a case where there had been no evidence led in support for the damages and in any event an award of 12 </w:t>
      </w:r>
      <w:r>
        <w:rPr>
          <w:rFonts w:asciiTheme="majorHAnsi" w:hAnsiTheme="majorHAnsi"/>
          <w:sz w:val="20"/>
          <w:szCs w:val="20"/>
        </w:rPr>
        <w:lastRenderedPageBreak/>
        <w:t>months damages to an employee who has been found guilty induces a sense of shock particularly in light of the Labour Amendment Act which lays down that the damages be calculated at 2 weeks for every year served.”</w:t>
      </w:r>
    </w:p>
    <w:p w:rsidR="00F505AB" w:rsidRDefault="000A6900" w:rsidP="000A6900">
      <w:pPr>
        <w:spacing w:line="360" w:lineRule="auto"/>
        <w:rPr>
          <w:rFonts w:asciiTheme="majorHAnsi" w:hAnsiTheme="majorHAnsi"/>
          <w:sz w:val="24"/>
          <w:szCs w:val="24"/>
        </w:rPr>
      </w:pPr>
      <w:r>
        <w:rPr>
          <w:rFonts w:asciiTheme="majorHAnsi" w:hAnsiTheme="majorHAnsi"/>
          <w:sz w:val="20"/>
          <w:szCs w:val="20"/>
        </w:rPr>
        <w:tab/>
      </w:r>
      <w:r>
        <w:rPr>
          <w:rFonts w:asciiTheme="majorHAnsi" w:hAnsiTheme="majorHAnsi"/>
          <w:sz w:val="24"/>
          <w:szCs w:val="24"/>
        </w:rPr>
        <w:t>The crux of respondent’s counter was that “the arbitrator’s decision that the appellant was unlawfully</w:t>
      </w:r>
      <w:r w:rsidR="00275C0D">
        <w:rPr>
          <w:rFonts w:asciiTheme="majorHAnsi" w:hAnsiTheme="majorHAnsi"/>
          <w:sz w:val="24"/>
          <w:szCs w:val="24"/>
        </w:rPr>
        <w:t xml:space="preserve"> di</w:t>
      </w:r>
      <w:r w:rsidR="00614BF2">
        <w:rPr>
          <w:rFonts w:asciiTheme="majorHAnsi" w:hAnsiTheme="majorHAnsi"/>
          <w:sz w:val="24"/>
          <w:szCs w:val="24"/>
        </w:rPr>
        <w:t>smissed is sound at law as the T</w:t>
      </w:r>
      <w:r w:rsidR="00275C0D">
        <w:rPr>
          <w:rFonts w:asciiTheme="majorHAnsi" w:hAnsiTheme="majorHAnsi"/>
          <w:sz w:val="24"/>
          <w:szCs w:val="24"/>
        </w:rPr>
        <w:t>ribunal has the right to decide the appropriate remedy in terms of the Labour Act.”</w:t>
      </w:r>
    </w:p>
    <w:p w:rsidR="00614BF2" w:rsidRDefault="00275C0D" w:rsidP="00614BF2">
      <w:pPr>
        <w:spacing w:after="0" w:line="360" w:lineRule="auto"/>
        <w:rPr>
          <w:rFonts w:asciiTheme="majorHAnsi" w:hAnsiTheme="majorHAnsi"/>
          <w:sz w:val="24"/>
          <w:szCs w:val="24"/>
        </w:rPr>
      </w:pPr>
      <w:r>
        <w:rPr>
          <w:rFonts w:asciiTheme="majorHAnsi" w:hAnsiTheme="majorHAnsi"/>
          <w:sz w:val="24"/>
          <w:szCs w:val="24"/>
        </w:rPr>
        <w:tab/>
        <w:t xml:space="preserve">Appellant employed </w:t>
      </w:r>
      <w:r w:rsidR="00614BF2">
        <w:rPr>
          <w:rFonts w:asciiTheme="majorHAnsi" w:hAnsiTheme="majorHAnsi"/>
          <w:sz w:val="24"/>
          <w:szCs w:val="24"/>
        </w:rPr>
        <w:t>respondent as a Claims M</w:t>
      </w:r>
      <w:r>
        <w:rPr>
          <w:rFonts w:asciiTheme="majorHAnsi" w:hAnsiTheme="majorHAnsi"/>
          <w:sz w:val="24"/>
          <w:szCs w:val="24"/>
        </w:rPr>
        <w:t xml:space="preserve">anager in Harare.  On </w:t>
      </w:r>
    </w:p>
    <w:p w:rsidR="00275C0D" w:rsidRDefault="00275C0D" w:rsidP="00614BF2">
      <w:pPr>
        <w:spacing w:after="0" w:line="360" w:lineRule="auto"/>
        <w:rPr>
          <w:rFonts w:asciiTheme="majorHAnsi" w:hAnsiTheme="majorHAnsi"/>
          <w:sz w:val="24"/>
          <w:szCs w:val="24"/>
        </w:rPr>
      </w:pPr>
      <w:r>
        <w:rPr>
          <w:rFonts w:asciiTheme="majorHAnsi" w:hAnsiTheme="majorHAnsi"/>
          <w:sz w:val="24"/>
          <w:szCs w:val="24"/>
        </w:rPr>
        <w:t>20 November 2014 she was suspended from duty on grounds of misconduct.  A hearing was held on 3 December 2014.  She was</w:t>
      </w:r>
      <w:r w:rsidR="00614BF2">
        <w:rPr>
          <w:rFonts w:asciiTheme="majorHAnsi" w:hAnsiTheme="majorHAnsi"/>
          <w:sz w:val="24"/>
          <w:szCs w:val="24"/>
        </w:rPr>
        <w:t xml:space="preserve"> found guilty and slapped with the</w:t>
      </w:r>
      <w:r>
        <w:rPr>
          <w:rFonts w:asciiTheme="majorHAnsi" w:hAnsiTheme="majorHAnsi"/>
          <w:sz w:val="24"/>
          <w:szCs w:val="24"/>
        </w:rPr>
        <w:t xml:space="preserve"> penalty of dismissal.  In due course respondent filed a complaint with a labour officer who then referred the matter to arbitration.  This resulted in the aforesaid arbitration award.  In his analysis, the arbitrator opined that,</w:t>
      </w:r>
    </w:p>
    <w:p w:rsidR="00275C0D" w:rsidRDefault="00275C0D" w:rsidP="00F505AB">
      <w:pPr>
        <w:spacing w:line="360" w:lineRule="auto"/>
        <w:ind w:left="720"/>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this</w:t>
      </w:r>
      <w:proofErr w:type="gramEnd"/>
      <w:r>
        <w:rPr>
          <w:rFonts w:asciiTheme="majorHAnsi" w:hAnsiTheme="majorHAnsi"/>
          <w:sz w:val="20"/>
          <w:szCs w:val="20"/>
        </w:rPr>
        <w:t xml:space="preserve"> tribunal observes that indeed the complainant committed an act of misconduct.  She processed refunds and did not make follow ups to check whether the processed refunds reached the intended beneficiaries.  She also confirmed that processing of refunds was not part of her job description but was an oversight.”</w:t>
      </w:r>
    </w:p>
    <w:p w:rsidR="00275C0D" w:rsidRDefault="00275C0D" w:rsidP="00275C0D">
      <w:pPr>
        <w:spacing w:line="240" w:lineRule="auto"/>
        <w:rPr>
          <w:rFonts w:asciiTheme="majorHAnsi" w:hAnsiTheme="majorHAnsi"/>
          <w:sz w:val="20"/>
          <w:szCs w:val="20"/>
        </w:rPr>
      </w:pPr>
    </w:p>
    <w:p w:rsidR="00275C0D" w:rsidRDefault="00275C0D" w:rsidP="00275C0D">
      <w:pPr>
        <w:spacing w:after="0" w:line="360" w:lineRule="auto"/>
        <w:rPr>
          <w:rFonts w:asciiTheme="majorHAnsi" w:hAnsiTheme="majorHAnsi"/>
          <w:sz w:val="24"/>
          <w:szCs w:val="24"/>
        </w:rPr>
      </w:pPr>
      <w:r>
        <w:rPr>
          <w:rFonts w:asciiTheme="majorHAnsi" w:hAnsiTheme="majorHAnsi"/>
          <w:sz w:val="20"/>
          <w:szCs w:val="20"/>
        </w:rPr>
        <w:tab/>
      </w:r>
      <w:r>
        <w:rPr>
          <w:rFonts w:asciiTheme="majorHAnsi" w:hAnsiTheme="majorHAnsi"/>
          <w:sz w:val="24"/>
          <w:szCs w:val="24"/>
        </w:rPr>
        <w:t xml:space="preserve">Clearly the arbitrator found that the guilty verdict was warranted.  However he proceeded to interfere with the penalty of dismissal.  He found that the </w:t>
      </w:r>
      <w:proofErr w:type="spellStart"/>
      <w:r>
        <w:rPr>
          <w:rFonts w:asciiTheme="majorHAnsi" w:hAnsiTheme="majorHAnsi"/>
          <w:sz w:val="24"/>
          <w:szCs w:val="24"/>
        </w:rPr>
        <w:t>mitigatory</w:t>
      </w:r>
      <w:proofErr w:type="spellEnd"/>
      <w:r>
        <w:rPr>
          <w:rFonts w:asciiTheme="majorHAnsi" w:hAnsiTheme="majorHAnsi"/>
          <w:sz w:val="24"/>
          <w:szCs w:val="24"/>
        </w:rPr>
        <w:t xml:space="preserve"> factors in the matter warranted a final written warning.  This is where the arbitrator fell into gross error.  The employer found the employee guilty of misconduct.  The prescribed penalty was dismissal.  The employer exercised his discretion and imposed that penalty.  The arbitrator could only interfere if it was shown that the employer abused his discretion on penalty.  The arbitrator did not deal with the employer’s reasons for the penalty </w:t>
      </w:r>
      <w:r w:rsidR="00614BF2">
        <w:rPr>
          <w:rFonts w:asciiTheme="majorHAnsi" w:hAnsiTheme="majorHAnsi"/>
          <w:sz w:val="24"/>
          <w:szCs w:val="24"/>
        </w:rPr>
        <w:t xml:space="preserve">at all.  He treated the matter </w:t>
      </w:r>
      <w:r>
        <w:rPr>
          <w:rFonts w:asciiTheme="majorHAnsi" w:hAnsiTheme="majorHAnsi"/>
          <w:sz w:val="24"/>
          <w:szCs w:val="24"/>
        </w:rPr>
        <w:t xml:space="preserve">as if he was at large on the question of penalty.  He was not.  He had to engage with the employer’s discretion.  </w:t>
      </w:r>
      <w:proofErr w:type="gramStart"/>
      <w:r>
        <w:rPr>
          <w:rFonts w:asciiTheme="majorHAnsi" w:hAnsiTheme="majorHAnsi"/>
          <w:sz w:val="24"/>
          <w:szCs w:val="24"/>
        </w:rPr>
        <w:t>Having failed to do so he had no basis upon which to interfere with the penalty.</w:t>
      </w:r>
      <w:proofErr w:type="gramEnd"/>
    </w:p>
    <w:p w:rsidR="00275C0D" w:rsidRDefault="00275C0D" w:rsidP="00275C0D">
      <w:pPr>
        <w:spacing w:after="0" w:line="360" w:lineRule="auto"/>
        <w:rPr>
          <w:rFonts w:asciiTheme="majorHAnsi" w:hAnsiTheme="majorHAnsi"/>
          <w:sz w:val="24"/>
          <w:szCs w:val="24"/>
        </w:rPr>
      </w:pPr>
      <w:r>
        <w:rPr>
          <w:rFonts w:asciiTheme="majorHAnsi" w:hAnsiTheme="majorHAnsi"/>
          <w:sz w:val="24"/>
          <w:szCs w:val="24"/>
        </w:rPr>
        <w:t xml:space="preserve">As for the gratuity, again there was no basis for its award.  A </w:t>
      </w:r>
      <w:r w:rsidR="00662127">
        <w:rPr>
          <w:rFonts w:asciiTheme="majorHAnsi" w:hAnsiTheme="majorHAnsi"/>
          <w:sz w:val="24"/>
          <w:szCs w:val="24"/>
        </w:rPr>
        <w:t>gratui</w:t>
      </w:r>
      <w:r>
        <w:rPr>
          <w:rFonts w:asciiTheme="majorHAnsi" w:hAnsiTheme="majorHAnsi"/>
          <w:sz w:val="24"/>
          <w:szCs w:val="24"/>
        </w:rPr>
        <w:t>ty can be provided</w:t>
      </w:r>
      <w:r w:rsidR="00662127">
        <w:rPr>
          <w:rFonts w:asciiTheme="majorHAnsi" w:hAnsiTheme="majorHAnsi"/>
          <w:sz w:val="24"/>
          <w:szCs w:val="24"/>
        </w:rPr>
        <w:t xml:space="preserve"> for by contract or statute.  None such was cited in support of the gratuity awarded.  Normally gratuities are provided for in Collective Bargaining Agreement (CBA).  Even in this court</w:t>
      </w:r>
      <w:r w:rsidR="00F505AB">
        <w:rPr>
          <w:rFonts w:asciiTheme="majorHAnsi" w:hAnsiTheme="majorHAnsi"/>
          <w:sz w:val="24"/>
          <w:szCs w:val="24"/>
        </w:rPr>
        <w:t>,</w:t>
      </w:r>
      <w:r w:rsidR="00662127">
        <w:rPr>
          <w:rFonts w:asciiTheme="majorHAnsi" w:hAnsiTheme="majorHAnsi"/>
          <w:sz w:val="24"/>
          <w:szCs w:val="24"/>
        </w:rPr>
        <w:t xml:space="preserve"> respondent did not cite any CBA.  </w:t>
      </w:r>
      <w:r w:rsidR="00614BF2">
        <w:rPr>
          <w:rFonts w:asciiTheme="majorHAnsi" w:hAnsiTheme="majorHAnsi"/>
          <w:sz w:val="24"/>
          <w:szCs w:val="24"/>
        </w:rPr>
        <w:t>Her</w:t>
      </w:r>
      <w:r w:rsidR="00662127">
        <w:rPr>
          <w:rFonts w:asciiTheme="majorHAnsi" w:hAnsiTheme="majorHAnsi"/>
          <w:sz w:val="24"/>
          <w:szCs w:val="24"/>
        </w:rPr>
        <w:t xml:space="preserve"> claim that a former colleague was granted a gratuity does not hold water.  We do not know the basis upon which the </w:t>
      </w:r>
      <w:r w:rsidR="00662127">
        <w:rPr>
          <w:rFonts w:asciiTheme="majorHAnsi" w:hAnsiTheme="majorHAnsi"/>
          <w:sz w:val="24"/>
          <w:szCs w:val="24"/>
        </w:rPr>
        <w:lastRenderedPageBreak/>
        <w:t>colleague got a gratuity that is if he got it at all.  In the circumstances I consider that the arbitration award was not warranted.</w:t>
      </w:r>
      <w:r w:rsidR="00614BF2">
        <w:rPr>
          <w:rFonts w:asciiTheme="majorHAnsi" w:hAnsiTheme="majorHAnsi"/>
          <w:sz w:val="24"/>
          <w:szCs w:val="24"/>
        </w:rPr>
        <w:t xml:space="preserve">  The appeal against it ought to succeed.</w:t>
      </w:r>
    </w:p>
    <w:p w:rsidR="00662127" w:rsidRDefault="00662127" w:rsidP="00275C0D">
      <w:pPr>
        <w:spacing w:after="0" w:line="360" w:lineRule="auto"/>
        <w:rPr>
          <w:rFonts w:asciiTheme="majorHAnsi" w:hAnsiTheme="majorHAnsi"/>
          <w:sz w:val="24"/>
          <w:szCs w:val="24"/>
        </w:rPr>
      </w:pPr>
    </w:p>
    <w:p w:rsidR="00F505AB" w:rsidRDefault="00F505AB" w:rsidP="00275C0D">
      <w:pPr>
        <w:spacing w:after="0" w:line="360" w:lineRule="auto"/>
        <w:rPr>
          <w:rFonts w:asciiTheme="majorHAnsi" w:hAnsiTheme="majorHAnsi"/>
          <w:sz w:val="24"/>
          <w:szCs w:val="24"/>
        </w:rPr>
      </w:pPr>
    </w:p>
    <w:p w:rsidR="00662127" w:rsidRDefault="00662127" w:rsidP="00275C0D">
      <w:pPr>
        <w:spacing w:after="0" w:line="360" w:lineRule="auto"/>
        <w:rPr>
          <w:rFonts w:asciiTheme="majorHAnsi" w:hAnsiTheme="majorHAnsi"/>
          <w:b/>
          <w:sz w:val="24"/>
          <w:szCs w:val="24"/>
        </w:rPr>
      </w:pPr>
      <w:r>
        <w:rPr>
          <w:rFonts w:asciiTheme="majorHAnsi" w:hAnsiTheme="majorHAnsi"/>
          <w:b/>
          <w:sz w:val="24"/>
          <w:szCs w:val="24"/>
        </w:rPr>
        <w:t>Wherefore it is ordered that,</w:t>
      </w:r>
    </w:p>
    <w:p w:rsidR="00662127" w:rsidRDefault="00662127" w:rsidP="00275C0D">
      <w:pPr>
        <w:spacing w:after="0" w:line="360" w:lineRule="auto"/>
        <w:rPr>
          <w:rFonts w:asciiTheme="majorHAnsi" w:hAnsiTheme="majorHAnsi"/>
          <w:b/>
          <w:sz w:val="24"/>
          <w:szCs w:val="24"/>
        </w:rPr>
      </w:pPr>
    </w:p>
    <w:p w:rsidR="00614BF2" w:rsidRDefault="00662127" w:rsidP="00662127">
      <w:pPr>
        <w:pStyle w:val="ListParagraph"/>
        <w:numPr>
          <w:ilvl w:val="0"/>
          <w:numId w:val="1"/>
        </w:numPr>
        <w:spacing w:after="0" w:line="360" w:lineRule="auto"/>
        <w:rPr>
          <w:rFonts w:asciiTheme="majorHAnsi" w:hAnsiTheme="majorHAnsi"/>
          <w:b/>
          <w:sz w:val="24"/>
          <w:szCs w:val="24"/>
        </w:rPr>
      </w:pPr>
      <w:r>
        <w:rPr>
          <w:rFonts w:asciiTheme="majorHAnsi" w:hAnsiTheme="majorHAnsi"/>
          <w:b/>
          <w:sz w:val="24"/>
          <w:szCs w:val="24"/>
        </w:rPr>
        <w:t xml:space="preserve">The arbitration award issued by Arbitrator J </w:t>
      </w:r>
      <w:proofErr w:type="spellStart"/>
      <w:r>
        <w:rPr>
          <w:rFonts w:asciiTheme="majorHAnsi" w:hAnsiTheme="majorHAnsi"/>
          <w:b/>
          <w:sz w:val="24"/>
          <w:szCs w:val="24"/>
        </w:rPr>
        <w:t>Madziya</w:t>
      </w:r>
      <w:proofErr w:type="spellEnd"/>
      <w:r>
        <w:rPr>
          <w:rFonts w:asciiTheme="majorHAnsi" w:hAnsiTheme="majorHAnsi"/>
          <w:b/>
          <w:sz w:val="24"/>
          <w:szCs w:val="24"/>
        </w:rPr>
        <w:t xml:space="preserve"> date-stamped </w:t>
      </w:r>
    </w:p>
    <w:p w:rsidR="00662127" w:rsidRDefault="00662127" w:rsidP="00614BF2">
      <w:pPr>
        <w:pStyle w:val="ListParagraph"/>
        <w:spacing w:after="0" w:line="360" w:lineRule="auto"/>
        <w:rPr>
          <w:rFonts w:asciiTheme="majorHAnsi" w:hAnsiTheme="majorHAnsi"/>
          <w:b/>
          <w:sz w:val="24"/>
          <w:szCs w:val="24"/>
        </w:rPr>
      </w:pPr>
      <w:r>
        <w:rPr>
          <w:rFonts w:asciiTheme="majorHAnsi" w:hAnsiTheme="majorHAnsi"/>
          <w:b/>
          <w:sz w:val="24"/>
          <w:szCs w:val="24"/>
        </w:rPr>
        <w:t>25 November 2015 is set aside; and</w:t>
      </w:r>
    </w:p>
    <w:p w:rsidR="00662127" w:rsidRDefault="00662127" w:rsidP="00662127">
      <w:pPr>
        <w:pStyle w:val="ListParagraph"/>
        <w:spacing w:after="0" w:line="360" w:lineRule="auto"/>
        <w:rPr>
          <w:rFonts w:asciiTheme="majorHAnsi" w:hAnsiTheme="majorHAnsi"/>
          <w:b/>
          <w:sz w:val="24"/>
          <w:szCs w:val="24"/>
        </w:rPr>
      </w:pPr>
    </w:p>
    <w:p w:rsidR="00662127" w:rsidRDefault="00662127" w:rsidP="00662127">
      <w:pPr>
        <w:pStyle w:val="ListParagraph"/>
        <w:numPr>
          <w:ilvl w:val="0"/>
          <w:numId w:val="1"/>
        </w:numPr>
        <w:spacing w:after="0" w:line="360" w:lineRule="auto"/>
        <w:rPr>
          <w:rFonts w:asciiTheme="majorHAnsi" w:hAnsiTheme="majorHAnsi"/>
          <w:b/>
          <w:sz w:val="24"/>
          <w:szCs w:val="24"/>
        </w:rPr>
      </w:pPr>
      <w:r>
        <w:rPr>
          <w:rFonts w:asciiTheme="majorHAnsi" w:hAnsiTheme="majorHAnsi"/>
          <w:b/>
          <w:sz w:val="24"/>
          <w:szCs w:val="24"/>
        </w:rPr>
        <w:t>Each party shall bear its own costs.</w:t>
      </w:r>
    </w:p>
    <w:p w:rsidR="00662127" w:rsidRDefault="00662127" w:rsidP="00662127">
      <w:pPr>
        <w:spacing w:after="0" w:line="360" w:lineRule="auto"/>
        <w:rPr>
          <w:rFonts w:asciiTheme="majorHAnsi" w:hAnsiTheme="majorHAnsi"/>
          <w:b/>
          <w:sz w:val="24"/>
          <w:szCs w:val="24"/>
        </w:rPr>
      </w:pPr>
    </w:p>
    <w:p w:rsidR="00662127" w:rsidRDefault="00662127" w:rsidP="00662127">
      <w:pPr>
        <w:spacing w:after="0" w:line="360" w:lineRule="auto"/>
        <w:rPr>
          <w:rFonts w:asciiTheme="majorHAnsi" w:hAnsiTheme="majorHAnsi"/>
          <w:b/>
          <w:sz w:val="24"/>
          <w:szCs w:val="24"/>
        </w:rPr>
      </w:pPr>
    </w:p>
    <w:p w:rsidR="00662127" w:rsidRDefault="00662127" w:rsidP="00662127">
      <w:pPr>
        <w:spacing w:after="0" w:line="360" w:lineRule="auto"/>
        <w:rPr>
          <w:rFonts w:asciiTheme="majorHAnsi" w:hAnsiTheme="majorHAnsi"/>
          <w:b/>
          <w:sz w:val="24"/>
          <w:szCs w:val="24"/>
        </w:rPr>
      </w:pPr>
    </w:p>
    <w:p w:rsidR="00662127" w:rsidRDefault="00662127" w:rsidP="00662127">
      <w:pPr>
        <w:spacing w:after="0" w:line="360" w:lineRule="auto"/>
        <w:rPr>
          <w:rFonts w:asciiTheme="majorHAnsi" w:hAnsiTheme="majorHAnsi"/>
          <w:b/>
          <w:sz w:val="24"/>
          <w:szCs w:val="24"/>
        </w:rPr>
      </w:pPr>
    </w:p>
    <w:p w:rsidR="00662127" w:rsidRDefault="00662127" w:rsidP="00662127">
      <w:pPr>
        <w:spacing w:after="0" w:line="360" w:lineRule="auto"/>
        <w:rPr>
          <w:rFonts w:asciiTheme="majorHAnsi" w:hAnsiTheme="majorHAnsi"/>
          <w:b/>
          <w:sz w:val="24"/>
          <w:szCs w:val="24"/>
        </w:rPr>
      </w:pPr>
    </w:p>
    <w:p w:rsidR="00662127" w:rsidRDefault="00662127" w:rsidP="00662127">
      <w:pPr>
        <w:spacing w:after="0" w:line="360" w:lineRule="auto"/>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G MUSARIRI</w:t>
      </w:r>
    </w:p>
    <w:p w:rsidR="00662127" w:rsidRPr="00662127" w:rsidRDefault="00662127" w:rsidP="00662127">
      <w:pPr>
        <w:spacing w:after="0" w:line="360" w:lineRule="auto"/>
        <w:ind w:left="5040" w:firstLine="720"/>
        <w:rPr>
          <w:rFonts w:asciiTheme="majorHAnsi" w:hAnsiTheme="majorHAnsi"/>
          <w:b/>
          <w:sz w:val="24"/>
          <w:szCs w:val="24"/>
        </w:rPr>
      </w:pPr>
      <w:r>
        <w:rPr>
          <w:rFonts w:asciiTheme="majorHAnsi" w:hAnsiTheme="majorHAnsi"/>
          <w:b/>
          <w:sz w:val="24"/>
          <w:szCs w:val="24"/>
        </w:rPr>
        <w:t>J U D G E</w:t>
      </w:r>
    </w:p>
    <w:sectPr w:rsidR="00662127" w:rsidRPr="00662127" w:rsidSect="000A690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DC" w:rsidRDefault="00E648DC" w:rsidP="000A6900">
      <w:pPr>
        <w:spacing w:after="0" w:line="240" w:lineRule="auto"/>
      </w:pPr>
      <w:r>
        <w:separator/>
      </w:r>
    </w:p>
  </w:endnote>
  <w:endnote w:type="continuationSeparator" w:id="0">
    <w:p w:rsidR="00E648DC" w:rsidRDefault="00E648DC" w:rsidP="000A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504377"/>
      <w:docPartObj>
        <w:docPartGallery w:val="Page Numbers (Bottom of Page)"/>
        <w:docPartUnique/>
      </w:docPartObj>
    </w:sdtPr>
    <w:sdtEndPr>
      <w:rPr>
        <w:noProof/>
      </w:rPr>
    </w:sdtEndPr>
    <w:sdtContent>
      <w:p w:rsidR="009148C4" w:rsidRDefault="009148C4">
        <w:pPr>
          <w:pStyle w:val="Footer"/>
          <w:jc w:val="right"/>
        </w:pPr>
        <w:r>
          <w:fldChar w:fldCharType="begin"/>
        </w:r>
        <w:r>
          <w:instrText xml:space="preserve"> PAGE   \* MERGEFORMAT </w:instrText>
        </w:r>
        <w:r>
          <w:fldChar w:fldCharType="separate"/>
        </w:r>
        <w:r w:rsidR="007050EC">
          <w:rPr>
            <w:noProof/>
          </w:rPr>
          <w:t>2</w:t>
        </w:r>
        <w:r>
          <w:rPr>
            <w:noProof/>
          </w:rPr>
          <w:fldChar w:fldCharType="end"/>
        </w:r>
      </w:p>
    </w:sdtContent>
  </w:sdt>
  <w:p w:rsidR="009148C4" w:rsidRDefault="00914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DC" w:rsidRDefault="00E648DC" w:rsidP="000A6900">
      <w:pPr>
        <w:spacing w:after="0" w:line="240" w:lineRule="auto"/>
      </w:pPr>
      <w:r>
        <w:separator/>
      </w:r>
    </w:p>
  </w:footnote>
  <w:footnote w:type="continuationSeparator" w:id="0">
    <w:p w:rsidR="00E648DC" w:rsidRDefault="00E648DC" w:rsidP="000A6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00" w:rsidRDefault="000A6900" w:rsidP="000A6900">
    <w:pPr>
      <w:spacing w:line="360" w:lineRule="auto"/>
      <w:ind w:left="5040" w:firstLine="720"/>
      <w:rPr>
        <w:rFonts w:asciiTheme="majorHAnsi" w:hAnsiTheme="majorHAnsi"/>
        <w:b/>
        <w:sz w:val="24"/>
        <w:szCs w:val="24"/>
      </w:rPr>
    </w:pPr>
    <w:r>
      <w:rPr>
        <w:rFonts w:asciiTheme="majorHAnsi" w:hAnsiTheme="majorHAnsi"/>
        <w:b/>
        <w:sz w:val="24"/>
        <w:szCs w:val="24"/>
      </w:rPr>
      <w:t>JUDGMENT NO LC/H/</w:t>
    </w:r>
    <w:r w:rsidR="007050EC">
      <w:rPr>
        <w:rFonts w:asciiTheme="majorHAnsi" w:hAnsiTheme="majorHAnsi"/>
        <w:b/>
        <w:sz w:val="24"/>
        <w:szCs w:val="24"/>
      </w:rPr>
      <w:t>770</w:t>
    </w:r>
    <w:r>
      <w:rPr>
        <w:rFonts w:asciiTheme="majorHAnsi" w:hAnsiTheme="majorHAnsi"/>
        <w:b/>
        <w:sz w:val="24"/>
        <w:szCs w:val="24"/>
      </w:rPr>
      <w:t>/16</w:t>
    </w:r>
  </w:p>
  <w:p w:rsidR="000A6900" w:rsidRDefault="000A6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7299D"/>
    <w:multiLevelType w:val="hybridMultilevel"/>
    <w:tmpl w:val="866206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51"/>
    <w:rsid w:val="00000CC0"/>
    <w:rsid w:val="000A6900"/>
    <w:rsid w:val="00275C0D"/>
    <w:rsid w:val="002C5B51"/>
    <w:rsid w:val="00614BF2"/>
    <w:rsid w:val="00662127"/>
    <w:rsid w:val="007050EC"/>
    <w:rsid w:val="008112CD"/>
    <w:rsid w:val="00902D01"/>
    <w:rsid w:val="009148C4"/>
    <w:rsid w:val="00E648DC"/>
    <w:rsid w:val="00EA5881"/>
    <w:rsid w:val="00F505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900"/>
  </w:style>
  <w:style w:type="paragraph" w:styleId="Footer">
    <w:name w:val="footer"/>
    <w:basedOn w:val="Normal"/>
    <w:link w:val="FooterChar"/>
    <w:uiPriority w:val="99"/>
    <w:unhideWhenUsed/>
    <w:rsid w:val="000A6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900"/>
  </w:style>
  <w:style w:type="paragraph" w:styleId="ListParagraph">
    <w:name w:val="List Paragraph"/>
    <w:basedOn w:val="Normal"/>
    <w:uiPriority w:val="34"/>
    <w:qFormat/>
    <w:rsid w:val="006621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900"/>
  </w:style>
  <w:style w:type="paragraph" w:styleId="Footer">
    <w:name w:val="footer"/>
    <w:basedOn w:val="Normal"/>
    <w:link w:val="FooterChar"/>
    <w:uiPriority w:val="99"/>
    <w:unhideWhenUsed/>
    <w:rsid w:val="000A6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900"/>
  </w:style>
  <w:style w:type="paragraph" w:styleId="ListParagraph">
    <w:name w:val="List Paragraph"/>
    <w:basedOn w:val="Normal"/>
    <w:uiPriority w:val="34"/>
    <w:qFormat/>
    <w:rsid w:val="0066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2016-11-30T06:32:00Z</cp:lastPrinted>
  <dcterms:created xsi:type="dcterms:W3CDTF">2016-11-25T08:02:00Z</dcterms:created>
  <dcterms:modified xsi:type="dcterms:W3CDTF">2016-11-30T12:46:00Z</dcterms:modified>
</cp:coreProperties>
</file>