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C3" w:rsidRPr="004708FE" w:rsidRDefault="00407BC3" w:rsidP="00407BC3">
      <w:pPr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105A45">
        <w:rPr>
          <w:rFonts w:ascii="Tahoma" w:hAnsi="Tahoma" w:cs="Tahoma"/>
          <w:b/>
          <w:sz w:val="24"/>
          <w:szCs w:val="24"/>
        </w:rPr>
        <w:t>28</w:t>
      </w:r>
      <w:r w:rsidR="00C66615">
        <w:rPr>
          <w:rFonts w:ascii="Tahoma" w:hAnsi="Tahoma" w:cs="Tahoma"/>
          <w:b/>
          <w:sz w:val="24"/>
          <w:szCs w:val="24"/>
        </w:rPr>
        <w:t>/2021</w:t>
      </w:r>
    </w:p>
    <w:p w:rsidR="00407BC3" w:rsidRDefault="00407BC3" w:rsidP="00407BC3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342E46">
        <w:rPr>
          <w:rFonts w:ascii="Tahoma" w:hAnsi="Tahoma" w:cs="Tahoma"/>
          <w:b/>
          <w:sz w:val="24"/>
          <w:szCs w:val="24"/>
        </w:rPr>
        <w:t xml:space="preserve"> 11 MARCH 2021</w:t>
      </w:r>
      <w:r w:rsidR="00342E46">
        <w:rPr>
          <w:rFonts w:ascii="Tahoma" w:hAnsi="Tahoma" w:cs="Tahoma"/>
          <w:b/>
          <w:sz w:val="24"/>
          <w:szCs w:val="24"/>
        </w:rPr>
        <w:tab/>
      </w:r>
      <w:r w:rsidR="00342E46">
        <w:rPr>
          <w:rFonts w:ascii="Tahoma" w:hAnsi="Tahoma" w:cs="Tahoma"/>
          <w:b/>
          <w:sz w:val="24"/>
          <w:szCs w:val="24"/>
        </w:rPr>
        <w:tab/>
      </w:r>
      <w:r w:rsidR="00342E46">
        <w:rPr>
          <w:rFonts w:ascii="Tahoma" w:hAnsi="Tahoma" w:cs="Tahoma"/>
          <w:b/>
          <w:sz w:val="24"/>
          <w:szCs w:val="24"/>
        </w:rPr>
        <w:tab/>
        <w:t xml:space="preserve"> </w:t>
      </w:r>
      <w:r w:rsidR="00E92199">
        <w:rPr>
          <w:rFonts w:ascii="Tahoma" w:hAnsi="Tahoma" w:cs="Tahoma"/>
          <w:b/>
          <w:sz w:val="24"/>
          <w:szCs w:val="24"/>
        </w:rPr>
        <w:t>CASE NO</w:t>
      </w:r>
      <w:r w:rsidRPr="004708FE">
        <w:rPr>
          <w:rFonts w:ascii="Tahoma" w:hAnsi="Tahoma" w:cs="Tahoma"/>
          <w:b/>
          <w:sz w:val="24"/>
          <w:szCs w:val="24"/>
        </w:rPr>
        <w:t xml:space="preserve"> LC/H/</w:t>
      </w:r>
      <w:r w:rsidR="00342E46">
        <w:rPr>
          <w:rFonts w:ascii="Tahoma" w:hAnsi="Tahoma" w:cs="Tahoma"/>
          <w:b/>
          <w:sz w:val="24"/>
          <w:szCs w:val="24"/>
        </w:rPr>
        <w:t>APP/612/19</w:t>
      </w:r>
    </w:p>
    <w:p w:rsidR="00407BC3" w:rsidRPr="004708FE" w:rsidRDefault="00C66615" w:rsidP="00407BC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AND </w:t>
      </w:r>
      <w:r w:rsidR="009045F6">
        <w:rPr>
          <w:rFonts w:ascii="Tahoma" w:hAnsi="Tahoma" w:cs="Tahoma"/>
          <w:b/>
          <w:sz w:val="24"/>
          <w:szCs w:val="24"/>
        </w:rPr>
        <w:t>9 APRIL</w:t>
      </w:r>
      <w:bookmarkStart w:id="0" w:name="_GoBack"/>
      <w:bookmarkEnd w:id="0"/>
      <w:r w:rsidR="00105A4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2021</w:t>
      </w:r>
    </w:p>
    <w:p w:rsidR="00407BC3" w:rsidRDefault="00407BC3" w:rsidP="00407BC3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407BC3" w:rsidRPr="004708FE" w:rsidRDefault="00407BC3" w:rsidP="00407BC3">
      <w:pPr>
        <w:jc w:val="both"/>
        <w:rPr>
          <w:rFonts w:ascii="Tahoma" w:hAnsi="Tahoma" w:cs="Tahoma"/>
          <w:sz w:val="24"/>
          <w:szCs w:val="24"/>
        </w:rPr>
      </w:pPr>
    </w:p>
    <w:p w:rsidR="00407BC3" w:rsidRPr="004708FE" w:rsidRDefault="00342E46" w:rsidP="00407BC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 &amp; P STUDY CENTRE</w:t>
      </w:r>
      <w:r w:rsidR="00C66615">
        <w:rPr>
          <w:rFonts w:ascii="Tahoma" w:hAnsi="Tahoma" w:cs="Tahoma"/>
          <w:b/>
          <w:sz w:val="24"/>
          <w:szCs w:val="24"/>
        </w:rPr>
        <w:tab/>
      </w:r>
      <w:r w:rsidR="00C66615">
        <w:rPr>
          <w:rFonts w:ascii="Tahoma" w:hAnsi="Tahoma" w:cs="Tahoma"/>
          <w:b/>
          <w:sz w:val="24"/>
          <w:szCs w:val="24"/>
        </w:rPr>
        <w:tab/>
      </w:r>
      <w:r w:rsidR="00C66615">
        <w:rPr>
          <w:rFonts w:ascii="Tahoma" w:hAnsi="Tahoma" w:cs="Tahoma"/>
          <w:b/>
          <w:sz w:val="24"/>
          <w:szCs w:val="24"/>
        </w:rPr>
        <w:tab/>
      </w:r>
      <w:r w:rsidR="00C66615">
        <w:rPr>
          <w:rFonts w:ascii="Tahoma" w:hAnsi="Tahoma" w:cs="Tahoma"/>
          <w:b/>
          <w:sz w:val="24"/>
          <w:szCs w:val="24"/>
        </w:rPr>
        <w:tab/>
      </w:r>
      <w:r w:rsidR="00407BC3">
        <w:rPr>
          <w:rFonts w:ascii="Tahoma" w:hAnsi="Tahoma" w:cs="Tahoma"/>
          <w:b/>
          <w:sz w:val="24"/>
          <w:szCs w:val="24"/>
        </w:rPr>
        <w:t>App</w:t>
      </w:r>
      <w:r w:rsidR="00C66615">
        <w:rPr>
          <w:rFonts w:ascii="Tahoma" w:hAnsi="Tahoma" w:cs="Tahoma"/>
          <w:b/>
          <w:sz w:val="24"/>
          <w:szCs w:val="24"/>
        </w:rPr>
        <w:t>licant</w:t>
      </w:r>
    </w:p>
    <w:p w:rsidR="00407BC3" w:rsidRPr="004708FE" w:rsidRDefault="00407BC3" w:rsidP="00407BC3">
      <w:pPr>
        <w:tabs>
          <w:tab w:val="left" w:pos="1995"/>
        </w:tabs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C66615" w:rsidRDefault="00342E46" w:rsidP="00407BC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MARTIN MANYIKA</w:t>
      </w:r>
      <w:r w:rsidR="00C66615">
        <w:rPr>
          <w:rFonts w:ascii="Tahoma" w:hAnsi="Tahoma" w:cs="Tahoma"/>
          <w:b/>
          <w:sz w:val="24"/>
          <w:szCs w:val="24"/>
        </w:rPr>
        <w:tab/>
      </w:r>
      <w:r w:rsidR="00C66615">
        <w:rPr>
          <w:rFonts w:ascii="Tahoma" w:hAnsi="Tahoma" w:cs="Tahoma"/>
          <w:b/>
          <w:sz w:val="24"/>
          <w:szCs w:val="24"/>
        </w:rPr>
        <w:tab/>
      </w:r>
      <w:r w:rsidR="00E92199">
        <w:rPr>
          <w:rFonts w:ascii="Tahoma" w:hAnsi="Tahoma" w:cs="Tahoma"/>
          <w:b/>
          <w:sz w:val="24"/>
          <w:szCs w:val="24"/>
        </w:rPr>
        <w:tab/>
      </w:r>
      <w:r w:rsidR="00E9219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1</w:t>
      </w:r>
      <w:r w:rsidRPr="00342E46">
        <w:rPr>
          <w:rFonts w:ascii="Tahoma" w:hAnsi="Tahoma" w:cs="Tahoma"/>
          <w:b/>
          <w:sz w:val="24"/>
          <w:szCs w:val="24"/>
          <w:vertAlign w:val="superscript"/>
        </w:rPr>
        <w:t>st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C66615">
        <w:rPr>
          <w:rFonts w:ascii="Tahoma" w:hAnsi="Tahoma" w:cs="Tahoma"/>
          <w:b/>
          <w:sz w:val="24"/>
          <w:szCs w:val="24"/>
        </w:rPr>
        <w:t>Respondent</w:t>
      </w:r>
    </w:p>
    <w:p w:rsidR="00342E46" w:rsidRPr="00342E46" w:rsidRDefault="00342E46" w:rsidP="00407BC3">
      <w:pPr>
        <w:jc w:val="both"/>
        <w:rPr>
          <w:rFonts w:ascii="Tahoma" w:hAnsi="Tahoma" w:cs="Tahoma"/>
          <w:sz w:val="24"/>
          <w:szCs w:val="24"/>
        </w:rPr>
      </w:pPr>
      <w:r w:rsidRPr="00342E46">
        <w:rPr>
          <w:rFonts w:ascii="Tahoma" w:hAnsi="Tahoma" w:cs="Tahoma"/>
          <w:sz w:val="24"/>
          <w:szCs w:val="24"/>
        </w:rPr>
        <w:t>And</w:t>
      </w:r>
    </w:p>
    <w:p w:rsidR="00342E46" w:rsidRDefault="00342E46" w:rsidP="00407BC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BRAVE MOYO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2</w:t>
      </w:r>
      <w:r w:rsidRPr="00342E46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</w:p>
    <w:p w:rsidR="00342E46" w:rsidRPr="00342E46" w:rsidRDefault="00342E46" w:rsidP="00407BC3">
      <w:pPr>
        <w:jc w:val="both"/>
        <w:rPr>
          <w:rFonts w:ascii="Tahoma" w:hAnsi="Tahoma" w:cs="Tahoma"/>
          <w:sz w:val="24"/>
          <w:szCs w:val="24"/>
        </w:rPr>
      </w:pPr>
      <w:r w:rsidRPr="00342E46">
        <w:rPr>
          <w:rFonts w:ascii="Tahoma" w:hAnsi="Tahoma" w:cs="Tahoma"/>
          <w:sz w:val="24"/>
          <w:szCs w:val="24"/>
        </w:rPr>
        <w:t xml:space="preserve">And </w:t>
      </w:r>
    </w:p>
    <w:p w:rsidR="00342E46" w:rsidRDefault="00342E46" w:rsidP="00407BC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RICHARD MHUNDWA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3</w:t>
      </w:r>
      <w:r>
        <w:rPr>
          <w:rFonts w:ascii="Tahoma" w:hAnsi="Tahoma" w:cs="Tahoma"/>
          <w:b/>
          <w:sz w:val="24"/>
          <w:szCs w:val="24"/>
          <w:vertAlign w:val="superscript"/>
        </w:rPr>
        <w:t xml:space="preserve">rd </w:t>
      </w:r>
      <w:r>
        <w:rPr>
          <w:rFonts w:ascii="Tahoma" w:hAnsi="Tahoma" w:cs="Tahoma"/>
          <w:b/>
          <w:sz w:val="24"/>
          <w:szCs w:val="24"/>
        </w:rPr>
        <w:t>Respondent</w:t>
      </w:r>
    </w:p>
    <w:p w:rsidR="00342E46" w:rsidRPr="00342E46" w:rsidRDefault="00342E46" w:rsidP="00407BC3">
      <w:pPr>
        <w:jc w:val="both"/>
        <w:rPr>
          <w:rFonts w:ascii="Tahoma" w:hAnsi="Tahoma" w:cs="Tahoma"/>
          <w:sz w:val="24"/>
          <w:szCs w:val="24"/>
        </w:rPr>
      </w:pPr>
      <w:r w:rsidRPr="00342E46">
        <w:rPr>
          <w:rFonts w:ascii="Tahoma" w:hAnsi="Tahoma" w:cs="Tahoma"/>
          <w:sz w:val="24"/>
          <w:szCs w:val="24"/>
        </w:rPr>
        <w:t>And</w:t>
      </w:r>
    </w:p>
    <w:p w:rsidR="00342E46" w:rsidRDefault="00342E46" w:rsidP="00407BC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JAMES MUTYORAMBIRI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4</w:t>
      </w:r>
      <w:r w:rsidRPr="00342E46">
        <w:rPr>
          <w:rFonts w:ascii="Tahoma" w:hAnsi="Tahoma" w:cs="Tahoma"/>
          <w:b/>
          <w:sz w:val="24"/>
          <w:szCs w:val="24"/>
          <w:vertAlign w:val="superscript"/>
        </w:rPr>
        <w:t>th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</w:p>
    <w:p w:rsidR="00C66615" w:rsidRDefault="00407BC3" w:rsidP="00407BC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4708FE">
        <w:rPr>
          <w:rFonts w:ascii="Tahoma" w:hAnsi="Tahoma" w:cs="Tahoma"/>
          <w:b/>
          <w:sz w:val="24"/>
          <w:szCs w:val="24"/>
        </w:rPr>
        <w:tab/>
      </w:r>
      <w:r w:rsidRPr="004708FE">
        <w:rPr>
          <w:rFonts w:ascii="Tahoma" w:hAnsi="Tahoma" w:cs="Tahoma"/>
          <w:b/>
          <w:sz w:val="24"/>
          <w:szCs w:val="24"/>
        </w:rPr>
        <w:tab/>
      </w:r>
    </w:p>
    <w:p w:rsidR="00407BC3" w:rsidRPr="004708FE" w:rsidRDefault="00407BC3" w:rsidP="00407BC3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</w:t>
      </w:r>
      <w:r w:rsidR="00344449">
        <w:rPr>
          <w:rFonts w:ascii="Tahoma" w:hAnsi="Tahoma" w:cs="Tahoma"/>
          <w:sz w:val="24"/>
          <w:szCs w:val="24"/>
        </w:rPr>
        <w:t>B.T. Chivizhe</w:t>
      </w:r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407BC3" w:rsidRPr="004708FE" w:rsidRDefault="00407BC3" w:rsidP="00407BC3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4B5664" w:rsidRDefault="00407BC3" w:rsidP="00407BC3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</w:t>
      </w:r>
      <w:r w:rsidR="004B5664">
        <w:rPr>
          <w:rFonts w:ascii="Tahoma" w:hAnsi="Tahoma" w:cs="Tahoma"/>
          <w:b/>
          <w:sz w:val="24"/>
          <w:szCs w:val="24"/>
        </w:rPr>
        <w:t>licant</w:t>
      </w:r>
      <w:r w:rsidR="004B5664">
        <w:rPr>
          <w:rFonts w:ascii="Tahoma" w:hAnsi="Tahoma" w:cs="Tahoma"/>
          <w:b/>
          <w:sz w:val="24"/>
          <w:szCs w:val="24"/>
        </w:rPr>
        <w:tab/>
      </w:r>
      <w:r w:rsidR="004B5664">
        <w:rPr>
          <w:rFonts w:ascii="Tahoma" w:hAnsi="Tahoma" w:cs="Tahoma"/>
          <w:b/>
          <w:sz w:val="24"/>
          <w:szCs w:val="24"/>
        </w:rPr>
        <w:tab/>
      </w:r>
      <w:r w:rsidR="004B5664">
        <w:rPr>
          <w:rFonts w:ascii="Tahoma" w:hAnsi="Tahoma" w:cs="Tahoma"/>
          <w:b/>
          <w:sz w:val="24"/>
          <w:szCs w:val="24"/>
        </w:rPr>
        <w:tab/>
      </w:r>
      <w:r w:rsidR="00342E46">
        <w:rPr>
          <w:rFonts w:ascii="Tahoma" w:hAnsi="Tahoma" w:cs="Tahoma"/>
          <w:b/>
          <w:sz w:val="24"/>
          <w:szCs w:val="24"/>
        </w:rPr>
        <w:t>Mr</w:t>
      </w:r>
      <w:r w:rsidR="004B5664">
        <w:rPr>
          <w:rFonts w:ascii="Tahoma" w:hAnsi="Tahoma" w:cs="Tahoma"/>
          <w:b/>
          <w:sz w:val="24"/>
          <w:szCs w:val="24"/>
        </w:rPr>
        <w:t xml:space="preserve"> E. </w:t>
      </w:r>
      <w:proofErr w:type="spellStart"/>
      <w:r w:rsidR="004B5664">
        <w:rPr>
          <w:rFonts w:ascii="Tahoma" w:hAnsi="Tahoma" w:cs="Tahoma"/>
          <w:b/>
          <w:sz w:val="24"/>
          <w:szCs w:val="24"/>
        </w:rPr>
        <w:t>Mhandu</w:t>
      </w:r>
      <w:proofErr w:type="spellEnd"/>
      <w:r w:rsidR="004B5664">
        <w:rPr>
          <w:rFonts w:ascii="Tahoma" w:hAnsi="Tahoma" w:cs="Tahoma"/>
          <w:b/>
          <w:sz w:val="24"/>
          <w:szCs w:val="24"/>
        </w:rPr>
        <w:t xml:space="preserve"> (School Administrator)</w:t>
      </w:r>
      <w:r w:rsidR="004B5664">
        <w:rPr>
          <w:rFonts w:ascii="Tahoma" w:hAnsi="Tahoma" w:cs="Tahoma"/>
          <w:b/>
          <w:sz w:val="24"/>
          <w:szCs w:val="24"/>
        </w:rPr>
        <w:tab/>
      </w:r>
    </w:p>
    <w:p w:rsidR="004B5664" w:rsidRDefault="004B5664" w:rsidP="00407BC3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</w:t>
      </w:r>
      <w:r w:rsidRPr="004B5664">
        <w:rPr>
          <w:rFonts w:ascii="Tahoma" w:hAnsi="Tahoma" w:cs="Tahoma"/>
          <w:b/>
          <w:sz w:val="24"/>
          <w:szCs w:val="24"/>
          <w:vertAlign w:val="superscript"/>
        </w:rPr>
        <w:t>st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07BC3" w:rsidRPr="008C4120">
        <w:rPr>
          <w:rFonts w:ascii="Tahoma" w:hAnsi="Tahoma" w:cs="Tahoma"/>
          <w:b/>
          <w:sz w:val="24"/>
          <w:szCs w:val="24"/>
        </w:rPr>
        <w:t>Respondent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In person</w:t>
      </w:r>
    </w:p>
    <w:p w:rsidR="00407BC3" w:rsidRPr="008C4120" w:rsidRDefault="004B5664" w:rsidP="00407BC3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2</w:t>
      </w:r>
      <w:r w:rsidRPr="004B5664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to 4</w:t>
      </w:r>
      <w:r w:rsidRPr="004B5664">
        <w:rPr>
          <w:rFonts w:ascii="Tahoma" w:hAnsi="Tahoma" w:cs="Tahoma"/>
          <w:b/>
          <w:sz w:val="24"/>
          <w:szCs w:val="24"/>
          <w:vertAlign w:val="superscript"/>
        </w:rPr>
        <w:t>th</w:t>
      </w:r>
      <w:r>
        <w:rPr>
          <w:rFonts w:ascii="Tahoma" w:hAnsi="Tahoma" w:cs="Tahoma"/>
          <w:b/>
          <w:sz w:val="24"/>
          <w:szCs w:val="24"/>
        </w:rPr>
        <w:t xml:space="preserve"> Respondents</w:t>
      </w:r>
      <w:r>
        <w:rPr>
          <w:rFonts w:ascii="Tahoma" w:hAnsi="Tahoma" w:cs="Tahoma"/>
          <w:b/>
          <w:sz w:val="24"/>
          <w:szCs w:val="24"/>
        </w:rPr>
        <w:tab/>
        <w:t xml:space="preserve">Mr J </w:t>
      </w:r>
      <w:proofErr w:type="spellStart"/>
      <w:r>
        <w:rPr>
          <w:rFonts w:ascii="Tahoma" w:hAnsi="Tahoma" w:cs="Tahoma"/>
          <w:b/>
          <w:sz w:val="24"/>
          <w:szCs w:val="24"/>
        </w:rPr>
        <w:t>Mufukiza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(Trade Unionist)</w:t>
      </w:r>
      <w:r w:rsidR="00C66615">
        <w:rPr>
          <w:rFonts w:ascii="Tahoma" w:hAnsi="Tahoma" w:cs="Tahoma"/>
          <w:b/>
          <w:sz w:val="24"/>
          <w:szCs w:val="24"/>
        </w:rPr>
        <w:tab/>
      </w:r>
      <w:r w:rsidR="00C66615">
        <w:rPr>
          <w:rFonts w:ascii="Tahoma" w:hAnsi="Tahoma" w:cs="Tahoma"/>
          <w:b/>
          <w:sz w:val="24"/>
          <w:szCs w:val="24"/>
        </w:rPr>
        <w:tab/>
      </w:r>
      <w:r w:rsidR="00407BC3" w:rsidRPr="008C4120">
        <w:rPr>
          <w:rFonts w:ascii="Tahoma" w:hAnsi="Tahoma" w:cs="Tahoma"/>
          <w:b/>
          <w:sz w:val="24"/>
          <w:szCs w:val="24"/>
        </w:rPr>
        <w:tab/>
      </w:r>
    </w:p>
    <w:p w:rsidR="00407BC3" w:rsidRPr="004708FE" w:rsidRDefault="00407BC3" w:rsidP="00407BC3">
      <w:pPr>
        <w:jc w:val="both"/>
        <w:rPr>
          <w:rFonts w:ascii="Tahoma" w:hAnsi="Tahoma" w:cs="Tahoma"/>
          <w:b/>
          <w:sz w:val="24"/>
          <w:szCs w:val="24"/>
        </w:rPr>
      </w:pPr>
    </w:p>
    <w:p w:rsidR="00407BC3" w:rsidRDefault="00344449" w:rsidP="00407BC3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CHIVIZHE</w:t>
      </w:r>
      <w:r w:rsidR="00407BC3" w:rsidRPr="004708FE">
        <w:rPr>
          <w:rFonts w:ascii="Tahoma" w:hAnsi="Tahoma" w:cs="Tahoma"/>
          <w:b/>
          <w:sz w:val="24"/>
          <w:szCs w:val="24"/>
        </w:rPr>
        <w:t>, J:</w:t>
      </w:r>
    </w:p>
    <w:p w:rsidR="004B5664" w:rsidRDefault="004B5664" w:rsidP="004B566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4B5664">
        <w:rPr>
          <w:rFonts w:ascii="Tahoma" w:hAnsi="Tahoma" w:cs="Tahoma"/>
          <w:sz w:val="24"/>
          <w:szCs w:val="24"/>
        </w:rPr>
        <w:t>This is an application for</w:t>
      </w:r>
      <w:r>
        <w:rPr>
          <w:rFonts w:ascii="Tahoma" w:hAnsi="Tahoma" w:cs="Tahoma"/>
          <w:sz w:val="24"/>
          <w:szCs w:val="24"/>
        </w:rPr>
        <w:t xml:space="preserve"> </w:t>
      </w:r>
      <w:r w:rsidRPr="004B5664">
        <w:rPr>
          <w:rFonts w:ascii="Tahoma" w:hAnsi="Tahoma" w:cs="Tahoma"/>
          <w:sz w:val="24"/>
          <w:szCs w:val="24"/>
        </w:rPr>
        <w:t>leave to appeal to</w:t>
      </w:r>
      <w:r>
        <w:rPr>
          <w:rFonts w:ascii="Tahoma" w:hAnsi="Tahoma" w:cs="Tahoma"/>
          <w:sz w:val="24"/>
          <w:szCs w:val="24"/>
        </w:rPr>
        <w:t xml:space="preserve"> </w:t>
      </w:r>
      <w:r w:rsidRPr="004B5664">
        <w:rPr>
          <w:rFonts w:ascii="Tahoma" w:hAnsi="Tahoma" w:cs="Tahoma"/>
          <w:sz w:val="24"/>
          <w:szCs w:val="24"/>
        </w:rPr>
        <w:t>the</w:t>
      </w:r>
      <w:r>
        <w:rPr>
          <w:rFonts w:ascii="Tahoma" w:hAnsi="Tahoma" w:cs="Tahoma"/>
          <w:sz w:val="24"/>
          <w:szCs w:val="24"/>
        </w:rPr>
        <w:t xml:space="preserve"> Supreme Court against a judgment of this court handed down on 4 October, 2019.</w:t>
      </w:r>
    </w:p>
    <w:p w:rsidR="004B5664" w:rsidRDefault="004B5664" w:rsidP="004B566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judgment allowed the application for</w:t>
      </w:r>
      <w:r w:rsidR="00F957D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con</w:t>
      </w:r>
      <w:r w:rsidR="00F957DA">
        <w:rPr>
          <w:rFonts w:ascii="Tahoma" w:hAnsi="Tahoma" w:cs="Tahoma"/>
          <w:sz w:val="24"/>
          <w:szCs w:val="24"/>
        </w:rPr>
        <w:t>firmation of</w:t>
      </w:r>
      <w:r w:rsidR="00777A8C">
        <w:rPr>
          <w:rFonts w:ascii="Tahoma" w:hAnsi="Tahoma" w:cs="Tahoma"/>
          <w:sz w:val="24"/>
          <w:szCs w:val="24"/>
        </w:rPr>
        <w:t xml:space="preserve"> the 1</w:t>
      </w:r>
      <w:r w:rsidR="00777A8C" w:rsidRPr="00777A8C">
        <w:rPr>
          <w:rFonts w:ascii="Tahoma" w:hAnsi="Tahoma" w:cs="Tahoma"/>
          <w:sz w:val="24"/>
          <w:szCs w:val="24"/>
          <w:vertAlign w:val="superscript"/>
        </w:rPr>
        <w:t>st</w:t>
      </w:r>
      <w:r w:rsidR="00777A8C">
        <w:rPr>
          <w:rFonts w:ascii="Tahoma" w:hAnsi="Tahoma" w:cs="Tahoma"/>
          <w:sz w:val="24"/>
          <w:szCs w:val="24"/>
        </w:rPr>
        <w:t xml:space="preserve"> </w:t>
      </w:r>
      <w:r w:rsidR="00F957DA">
        <w:rPr>
          <w:rFonts w:ascii="Tahoma" w:hAnsi="Tahoma" w:cs="Tahoma"/>
          <w:sz w:val="24"/>
          <w:szCs w:val="24"/>
        </w:rPr>
        <w:t>Respondent’s draft ruling</w:t>
      </w:r>
      <w:r w:rsidR="00EC69BC">
        <w:rPr>
          <w:rFonts w:ascii="Tahoma" w:hAnsi="Tahoma" w:cs="Tahoma"/>
          <w:sz w:val="24"/>
          <w:szCs w:val="24"/>
        </w:rPr>
        <w:t xml:space="preserve"> which ruling was</w:t>
      </w:r>
      <w:r w:rsidR="00F957DA">
        <w:rPr>
          <w:rFonts w:ascii="Tahoma" w:hAnsi="Tahoma" w:cs="Tahoma"/>
          <w:sz w:val="24"/>
          <w:szCs w:val="24"/>
        </w:rPr>
        <w:t xml:space="preserve"> made in favour of 2</w:t>
      </w:r>
      <w:r w:rsidR="00F957DA" w:rsidRPr="00F957DA">
        <w:rPr>
          <w:rFonts w:ascii="Tahoma" w:hAnsi="Tahoma" w:cs="Tahoma"/>
          <w:sz w:val="24"/>
          <w:szCs w:val="24"/>
          <w:vertAlign w:val="superscript"/>
        </w:rPr>
        <w:t>nd</w:t>
      </w:r>
      <w:r w:rsidR="00F957DA">
        <w:rPr>
          <w:rFonts w:ascii="Tahoma" w:hAnsi="Tahoma" w:cs="Tahoma"/>
          <w:sz w:val="24"/>
          <w:szCs w:val="24"/>
        </w:rPr>
        <w:t xml:space="preserve"> to 4</w:t>
      </w:r>
      <w:r w:rsidR="00F957DA" w:rsidRPr="00F957DA">
        <w:rPr>
          <w:rFonts w:ascii="Tahoma" w:hAnsi="Tahoma" w:cs="Tahoma"/>
          <w:sz w:val="24"/>
          <w:szCs w:val="24"/>
          <w:vertAlign w:val="superscript"/>
        </w:rPr>
        <w:t>th</w:t>
      </w:r>
      <w:r w:rsidR="00F957DA">
        <w:rPr>
          <w:rFonts w:ascii="Tahoma" w:hAnsi="Tahoma" w:cs="Tahoma"/>
          <w:sz w:val="24"/>
          <w:szCs w:val="24"/>
        </w:rPr>
        <w:t xml:space="preserve"> Respondent. The ruling </w:t>
      </w:r>
      <w:r w:rsidR="00EC69BC">
        <w:rPr>
          <w:rFonts w:ascii="Tahoma" w:hAnsi="Tahoma" w:cs="Tahoma"/>
          <w:sz w:val="24"/>
          <w:szCs w:val="24"/>
        </w:rPr>
        <w:t>is provided for under</w:t>
      </w:r>
      <w:r w:rsidR="00F957DA">
        <w:rPr>
          <w:rFonts w:ascii="Tahoma" w:hAnsi="Tahoma" w:cs="Tahoma"/>
          <w:sz w:val="24"/>
          <w:szCs w:val="24"/>
        </w:rPr>
        <w:t xml:space="preserve"> </w:t>
      </w:r>
      <w:r w:rsidR="00F957DA" w:rsidRPr="00F957DA">
        <w:rPr>
          <w:rFonts w:ascii="Tahoma" w:hAnsi="Tahoma" w:cs="Tahoma"/>
          <w:b/>
          <w:sz w:val="24"/>
          <w:szCs w:val="24"/>
        </w:rPr>
        <w:t xml:space="preserve">Section 93 (5a) (b) </w:t>
      </w:r>
      <w:r w:rsidR="00F957DA">
        <w:rPr>
          <w:rFonts w:ascii="Tahoma" w:hAnsi="Tahoma" w:cs="Tahoma"/>
          <w:sz w:val="24"/>
          <w:szCs w:val="24"/>
        </w:rPr>
        <w:t xml:space="preserve">of the </w:t>
      </w:r>
      <w:r w:rsidR="00F957DA" w:rsidRPr="00F957DA">
        <w:rPr>
          <w:rFonts w:ascii="Tahoma" w:hAnsi="Tahoma" w:cs="Tahoma"/>
          <w:b/>
          <w:sz w:val="24"/>
          <w:szCs w:val="24"/>
        </w:rPr>
        <w:t xml:space="preserve">Labour Act [Cap 28:01] </w:t>
      </w:r>
      <w:r w:rsidR="00F957DA" w:rsidRPr="00BA0153">
        <w:rPr>
          <w:rFonts w:ascii="Tahoma" w:hAnsi="Tahoma" w:cs="Tahoma"/>
          <w:sz w:val="24"/>
          <w:szCs w:val="24"/>
        </w:rPr>
        <w:t>(the Act).</w:t>
      </w:r>
    </w:p>
    <w:p w:rsidR="00BA0153" w:rsidRPr="00BA0153" w:rsidRDefault="00BA0153" w:rsidP="004B5664">
      <w:pPr>
        <w:spacing w:line="36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BA0153">
        <w:rPr>
          <w:rFonts w:ascii="Tahoma" w:hAnsi="Tahoma" w:cs="Tahoma"/>
          <w:b/>
          <w:sz w:val="24"/>
          <w:szCs w:val="24"/>
        </w:rPr>
        <w:t>BACKGROUND</w:t>
      </w:r>
      <w:r w:rsidR="00777A8C">
        <w:rPr>
          <w:rFonts w:ascii="Tahoma" w:hAnsi="Tahoma" w:cs="Tahoma"/>
          <w:b/>
          <w:sz w:val="24"/>
          <w:szCs w:val="24"/>
        </w:rPr>
        <w:t xml:space="preserve"> FACTS</w:t>
      </w:r>
    </w:p>
    <w:p w:rsidR="00BA0153" w:rsidRDefault="00BA0153" w:rsidP="004B566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1</w:t>
      </w:r>
      <w:r w:rsidRPr="00BA0153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acting in his official</w:t>
      </w:r>
      <w:r w:rsidR="009F0E70">
        <w:rPr>
          <w:rFonts w:ascii="Tahoma" w:hAnsi="Tahoma" w:cs="Tahoma"/>
          <w:sz w:val="24"/>
          <w:szCs w:val="24"/>
        </w:rPr>
        <w:t xml:space="preserve"> capacity as Designated Agent had to determine two issues</w:t>
      </w:r>
      <w:r w:rsidR="009E3A12">
        <w:rPr>
          <w:rFonts w:ascii="Tahoma" w:hAnsi="Tahoma" w:cs="Tahoma"/>
          <w:sz w:val="24"/>
          <w:szCs w:val="24"/>
        </w:rPr>
        <w:t xml:space="preserve"> referred to him, firstly, whether or not the claimants (now 2</w:t>
      </w:r>
      <w:r w:rsidR="009E3A12" w:rsidRPr="009E3A12">
        <w:rPr>
          <w:rFonts w:ascii="Tahoma" w:hAnsi="Tahoma" w:cs="Tahoma"/>
          <w:sz w:val="24"/>
          <w:szCs w:val="24"/>
          <w:vertAlign w:val="superscript"/>
        </w:rPr>
        <w:t>nd</w:t>
      </w:r>
      <w:r w:rsidR="009E3A12">
        <w:rPr>
          <w:rFonts w:ascii="Tahoma" w:hAnsi="Tahoma" w:cs="Tahoma"/>
          <w:sz w:val="24"/>
          <w:szCs w:val="24"/>
        </w:rPr>
        <w:t xml:space="preserve"> to 4</w:t>
      </w:r>
      <w:r w:rsidR="009E3A12" w:rsidRPr="009E3A12">
        <w:rPr>
          <w:rFonts w:ascii="Tahoma" w:hAnsi="Tahoma" w:cs="Tahoma"/>
          <w:sz w:val="24"/>
          <w:szCs w:val="24"/>
          <w:vertAlign w:val="superscript"/>
        </w:rPr>
        <w:t>th</w:t>
      </w:r>
      <w:r w:rsidR="009E3A12">
        <w:rPr>
          <w:rFonts w:ascii="Tahoma" w:hAnsi="Tahoma" w:cs="Tahoma"/>
          <w:sz w:val="24"/>
          <w:szCs w:val="24"/>
        </w:rPr>
        <w:t xml:space="preserve"> Respondents) were unlawfully t</w:t>
      </w:r>
      <w:r w:rsidR="00777A8C">
        <w:rPr>
          <w:rFonts w:ascii="Tahoma" w:hAnsi="Tahoma" w:cs="Tahoma"/>
          <w:sz w:val="24"/>
          <w:szCs w:val="24"/>
        </w:rPr>
        <w:t>erminated by  the now Applicant and s</w:t>
      </w:r>
      <w:r w:rsidR="009E3A12">
        <w:rPr>
          <w:rFonts w:ascii="Tahoma" w:hAnsi="Tahoma" w:cs="Tahoma"/>
          <w:sz w:val="24"/>
          <w:szCs w:val="24"/>
        </w:rPr>
        <w:t xml:space="preserve">econdly, an appropriate </w:t>
      </w:r>
      <w:r w:rsidR="00777A8C">
        <w:rPr>
          <w:rFonts w:ascii="Tahoma" w:hAnsi="Tahoma" w:cs="Tahoma"/>
          <w:sz w:val="24"/>
          <w:szCs w:val="24"/>
        </w:rPr>
        <w:t>remedy</w:t>
      </w:r>
      <w:r w:rsidR="009E3A12">
        <w:rPr>
          <w:rFonts w:ascii="Tahoma" w:hAnsi="Tahoma" w:cs="Tahoma"/>
          <w:sz w:val="24"/>
          <w:szCs w:val="24"/>
        </w:rPr>
        <w:t>. After considering the submissions and evidence the 1</w:t>
      </w:r>
      <w:r w:rsidR="009E3A12" w:rsidRPr="009E3A12">
        <w:rPr>
          <w:rFonts w:ascii="Tahoma" w:hAnsi="Tahoma" w:cs="Tahoma"/>
          <w:sz w:val="24"/>
          <w:szCs w:val="24"/>
          <w:vertAlign w:val="superscript"/>
        </w:rPr>
        <w:t>st</w:t>
      </w:r>
      <w:r w:rsidR="009E3A12">
        <w:rPr>
          <w:rFonts w:ascii="Tahoma" w:hAnsi="Tahoma" w:cs="Tahoma"/>
          <w:sz w:val="24"/>
          <w:szCs w:val="24"/>
        </w:rPr>
        <w:t xml:space="preserve"> Respondent made a finding </w:t>
      </w:r>
      <w:r w:rsidR="00777A8C">
        <w:rPr>
          <w:rFonts w:ascii="Tahoma" w:hAnsi="Tahoma" w:cs="Tahoma"/>
          <w:sz w:val="24"/>
          <w:szCs w:val="24"/>
        </w:rPr>
        <w:t>that there had been</w:t>
      </w:r>
      <w:r w:rsidR="009E3A12">
        <w:rPr>
          <w:rFonts w:ascii="Tahoma" w:hAnsi="Tahoma" w:cs="Tahoma"/>
          <w:sz w:val="24"/>
          <w:szCs w:val="24"/>
        </w:rPr>
        <w:t xml:space="preserve"> unlawful termination of </w:t>
      </w:r>
      <w:r w:rsidR="00777A8C">
        <w:rPr>
          <w:rFonts w:ascii="Tahoma" w:hAnsi="Tahoma" w:cs="Tahoma"/>
          <w:sz w:val="24"/>
          <w:szCs w:val="24"/>
        </w:rPr>
        <w:t>the 2</w:t>
      </w:r>
      <w:r w:rsidR="00777A8C" w:rsidRPr="00777A8C">
        <w:rPr>
          <w:rFonts w:ascii="Tahoma" w:hAnsi="Tahoma" w:cs="Tahoma"/>
          <w:sz w:val="24"/>
          <w:szCs w:val="24"/>
          <w:vertAlign w:val="superscript"/>
        </w:rPr>
        <w:t>nd</w:t>
      </w:r>
      <w:r w:rsidR="00777A8C">
        <w:rPr>
          <w:rFonts w:ascii="Tahoma" w:hAnsi="Tahoma" w:cs="Tahoma"/>
          <w:sz w:val="24"/>
          <w:szCs w:val="24"/>
        </w:rPr>
        <w:t xml:space="preserve"> to 4</w:t>
      </w:r>
      <w:r w:rsidR="00777A8C" w:rsidRPr="00777A8C">
        <w:rPr>
          <w:rFonts w:ascii="Tahoma" w:hAnsi="Tahoma" w:cs="Tahoma"/>
          <w:sz w:val="24"/>
          <w:szCs w:val="24"/>
          <w:vertAlign w:val="superscript"/>
        </w:rPr>
        <w:t>th</w:t>
      </w:r>
      <w:r w:rsidR="00777A8C">
        <w:rPr>
          <w:rFonts w:ascii="Tahoma" w:hAnsi="Tahoma" w:cs="Tahoma"/>
          <w:sz w:val="24"/>
          <w:szCs w:val="24"/>
        </w:rPr>
        <w:t xml:space="preserve"> </w:t>
      </w:r>
      <w:r w:rsidR="009E3A12">
        <w:rPr>
          <w:rFonts w:ascii="Tahoma" w:hAnsi="Tahoma" w:cs="Tahoma"/>
          <w:sz w:val="24"/>
          <w:szCs w:val="24"/>
        </w:rPr>
        <w:t>Respondents. In his d</w:t>
      </w:r>
      <w:r w:rsidR="00777A8C">
        <w:rPr>
          <w:rFonts w:ascii="Tahoma" w:hAnsi="Tahoma" w:cs="Tahoma"/>
          <w:sz w:val="24"/>
          <w:szCs w:val="24"/>
        </w:rPr>
        <w:t xml:space="preserve">raft ruling </w:t>
      </w:r>
      <w:r w:rsidR="009E3A12">
        <w:rPr>
          <w:rFonts w:ascii="Tahoma" w:hAnsi="Tahoma" w:cs="Tahoma"/>
          <w:sz w:val="24"/>
          <w:szCs w:val="24"/>
        </w:rPr>
        <w:t>he directed reinstatement of</w:t>
      </w:r>
      <w:r w:rsidR="007C447C">
        <w:rPr>
          <w:rFonts w:ascii="Tahoma" w:hAnsi="Tahoma" w:cs="Tahoma"/>
          <w:sz w:val="24"/>
          <w:szCs w:val="24"/>
        </w:rPr>
        <w:t xml:space="preserve"> all three Respondents without loss of salary and benefits with effect from the date of unlawful termination. In the event</w:t>
      </w:r>
      <w:r w:rsidR="00777A8C">
        <w:rPr>
          <w:rFonts w:ascii="Tahoma" w:hAnsi="Tahoma" w:cs="Tahoma"/>
          <w:sz w:val="24"/>
          <w:szCs w:val="24"/>
        </w:rPr>
        <w:t xml:space="preserve"> that</w:t>
      </w:r>
      <w:r w:rsidR="007C447C">
        <w:rPr>
          <w:rFonts w:ascii="Tahoma" w:hAnsi="Tahoma" w:cs="Tahoma"/>
          <w:sz w:val="24"/>
          <w:szCs w:val="24"/>
        </w:rPr>
        <w:t xml:space="preserve"> reinstatement was no longer an option he directed payment of damages in amounts to be negotiated between the parties failing which the parties</w:t>
      </w:r>
      <w:r w:rsidR="00D63673">
        <w:rPr>
          <w:rFonts w:ascii="Tahoma" w:hAnsi="Tahoma" w:cs="Tahoma"/>
          <w:sz w:val="24"/>
          <w:szCs w:val="24"/>
        </w:rPr>
        <w:t xml:space="preserve"> were to approach the tribunal for quantification. The </w:t>
      </w:r>
      <w:r w:rsidR="00777A8C">
        <w:rPr>
          <w:rFonts w:ascii="Tahoma" w:hAnsi="Tahoma" w:cs="Tahoma"/>
          <w:sz w:val="24"/>
          <w:szCs w:val="24"/>
        </w:rPr>
        <w:t>1</w:t>
      </w:r>
      <w:r w:rsidR="00777A8C" w:rsidRPr="00777A8C">
        <w:rPr>
          <w:rFonts w:ascii="Tahoma" w:hAnsi="Tahoma" w:cs="Tahoma"/>
          <w:sz w:val="24"/>
          <w:szCs w:val="24"/>
          <w:vertAlign w:val="superscript"/>
        </w:rPr>
        <w:t>st</w:t>
      </w:r>
      <w:r w:rsidR="00777A8C">
        <w:rPr>
          <w:rFonts w:ascii="Tahoma" w:hAnsi="Tahoma" w:cs="Tahoma"/>
          <w:sz w:val="24"/>
          <w:szCs w:val="24"/>
        </w:rPr>
        <w:t xml:space="preserve"> Respondent</w:t>
      </w:r>
      <w:r w:rsidR="00D63673">
        <w:rPr>
          <w:rFonts w:ascii="Tahoma" w:hAnsi="Tahoma" w:cs="Tahoma"/>
          <w:sz w:val="24"/>
          <w:szCs w:val="24"/>
        </w:rPr>
        <w:t xml:space="preserve"> thereafter approached this court with an application for confirmation which was duly heard before me.</w:t>
      </w:r>
    </w:p>
    <w:p w:rsidR="00D63673" w:rsidRDefault="00777A8C" w:rsidP="004B566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D63673">
        <w:rPr>
          <w:rFonts w:ascii="Tahoma" w:hAnsi="Tahoma" w:cs="Tahoma"/>
          <w:sz w:val="24"/>
          <w:szCs w:val="24"/>
        </w:rPr>
        <w:t>fter hearing submissions by the parties and upon consideration of the record of proceedings</w:t>
      </w:r>
      <w:r w:rsidR="003D3A02">
        <w:rPr>
          <w:rFonts w:ascii="Tahoma" w:hAnsi="Tahoma" w:cs="Tahoma"/>
          <w:sz w:val="24"/>
          <w:szCs w:val="24"/>
        </w:rPr>
        <w:t xml:space="preserve"> this court</w:t>
      </w:r>
      <w:r w:rsidR="00D63673">
        <w:rPr>
          <w:rFonts w:ascii="Tahoma" w:hAnsi="Tahoma" w:cs="Tahoma"/>
          <w:sz w:val="24"/>
          <w:szCs w:val="24"/>
        </w:rPr>
        <w:t xml:space="preserve"> handed down the judgment in which findings were made that</w:t>
      </w:r>
      <w:r w:rsidR="003D3A02">
        <w:rPr>
          <w:rFonts w:ascii="Tahoma" w:hAnsi="Tahoma" w:cs="Tahoma"/>
          <w:sz w:val="24"/>
          <w:szCs w:val="24"/>
        </w:rPr>
        <w:t xml:space="preserve"> </w:t>
      </w:r>
      <w:r w:rsidR="00D63673">
        <w:rPr>
          <w:rFonts w:ascii="Tahoma" w:hAnsi="Tahoma" w:cs="Tahoma"/>
          <w:sz w:val="24"/>
          <w:szCs w:val="24"/>
        </w:rPr>
        <w:t>the</w:t>
      </w:r>
      <w:r w:rsidR="003D3A02">
        <w:rPr>
          <w:rFonts w:ascii="Tahoma" w:hAnsi="Tahoma" w:cs="Tahoma"/>
          <w:sz w:val="24"/>
          <w:szCs w:val="24"/>
        </w:rPr>
        <w:t xml:space="preserve"> 1</w:t>
      </w:r>
      <w:r w:rsidR="003D3A02" w:rsidRPr="003D3A02">
        <w:rPr>
          <w:rFonts w:ascii="Tahoma" w:hAnsi="Tahoma" w:cs="Tahoma"/>
          <w:sz w:val="24"/>
          <w:szCs w:val="24"/>
          <w:vertAlign w:val="superscript"/>
        </w:rPr>
        <w:t>st</w:t>
      </w:r>
      <w:r w:rsidR="003D3A02">
        <w:rPr>
          <w:rFonts w:ascii="Tahoma" w:hAnsi="Tahoma" w:cs="Tahoma"/>
          <w:sz w:val="24"/>
          <w:szCs w:val="24"/>
        </w:rPr>
        <w:t xml:space="preserve"> </w:t>
      </w:r>
      <w:r w:rsidR="00D63673">
        <w:rPr>
          <w:rFonts w:ascii="Tahoma" w:hAnsi="Tahoma" w:cs="Tahoma"/>
          <w:sz w:val="24"/>
          <w:szCs w:val="24"/>
        </w:rPr>
        <w:t>Respondent had properly arrived at a conclusion that 2</w:t>
      </w:r>
      <w:r w:rsidR="00D63673" w:rsidRPr="00D63673">
        <w:rPr>
          <w:rFonts w:ascii="Tahoma" w:hAnsi="Tahoma" w:cs="Tahoma"/>
          <w:sz w:val="24"/>
          <w:szCs w:val="24"/>
          <w:vertAlign w:val="superscript"/>
        </w:rPr>
        <w:t>nd</w:t>
      </w:r>
      <w:r w:rsidR="00D63673">
        <w:rPr>
          <w:rFonts w:ascii="Tahoma" w:hAnsi="Tahoma" w:cs="Tahoma"/>
          <w:sz w:val="24"/>
          <w:szCs w:val="24"/>
        </w:rPr>
        <w:t xml:space="preserve"> to 4</w:t>
      </w:r>
      <w:r w:rsidR="00D63673" w:rsidRPr="00D63673">
        <w:rPr>
          <w:rFonts w:ascii="Tahoma" w:hAnsi="Tahoma" w:cs="Tahoma"/>
          <w:sz w:val="24"/>
          <w:szCs w:val="24"/>
          <w:vertAlign w:val="superscript"/>
        </w:rPr>
        <w:t>th</w:t>
      </w:r>
      <w:r w:rsidR="00D63673">
        <w:rPr>
          <w:rFonts w:ascii="Tahoma" w:hAnsi="Tahoma" w:cs="Tahoma"/>
          <w:sz w:val="24"/>
          <w:szCs w:val="24"/>
        </w:rPr>
        <w:t xml:space="preserve"> Respondents</w:t>
      </w:r>
      <w:r w:rsidR="00F661BE">
        <w:rPr>
          <w:rFonts w:ascii="Tahoma" w:hAnsi="Tahoma" w:cs="Tahoma"/>
          <w:sz w:val="24"/>
          <w:szCs w:val="24"/>
        </w:rPr>
        <w:t xml:space="preserve"> were unlawfully terminated by the Applicant. The court confirmed the draft ruling and directed</w:t>
      </w:r>
      <w:r w:rsidR="003D3A02">
        <w:rPr>
          <w:rFonts w:ascii="Tahoma" w:hAnsi="Tahoma" w:cs="Tahoma"/>
          <w:sz w:val="24"/>
          <w:szCs w:val="24"/>
        </w:rPr>
        <w:t xml:space="preserve"> the</w:t>
      </w:r>
      <w:r w:rsidR="00F661BE">
        <w:rPr>
          <w:rFonts w:ascii="Tahoma" w:hAnsi="Tahoma" w:cs="Tahoma"/>
          <w:sz w:val="24"/>
          <w:szCs w:val="24"/>
        </w:rPr>
        <w:t xml:space="preserve"> Applicant to comply</w:t>
      </w:r>
      <w:r w:rsidR="003D3A02">
        <w:rPr>
          <w:rFonts w:ascii="Tahoma" w:hAnsi="Tahoma" w:cs="Tahoma"/>
          <w:sz w:val="24"/>
          <w:szCs w:val="24"/>
        </w:rPr>
        <w:t xml:space="preserve"> with the ruling within the stipulated period</w:t>
      </w:r>
      <w:r w:rsidR="00F661BE">
        <w:rPr>
          <w:rFonts w:ascii="Tahoma" w:hAnsi="Tahoma" w:cs="Tahoma"/>
          <w:sz w:val="24"/>
          <w:szCs w:val="24"/>
        </w:rPr>
        <w:t>.</w:t>
      </w:r>
    </w:p>
    <w:p w:rsidR="00F661BE" w:rsidRPr="00F661BE" w:rsidRDefault="00F661BE" w:rsidP="004B5664">
      <w:pPr>
        <w:spacing w:line="36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F661BE">
        <w:rPr>
          <w:rFonts w:ascii="Tahoma" w:hAnsi="Tahoma" w:cs="Tahoma"/>
          <w:b/>
          <w:sz w:val="24"/>
          <w:szCs w:val="24"/>
        </w:rPr>
        <w:t>APPLICATION</w:t>
      </w:r>
      <w:r w:rsidR="00EC69BC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EC69BC">
        <w:rPr>
          <w:rFonts w:ascii="Tahoma" w:hAnsi="Tahoma" w:cs="Tahoma"/>
          <w:b/>
          <w:sz w:val="24"/>
          <w:szCs w:val="24"/>
        </w:rPr>
        <w:t xml:space="preserve">FOR </w:t>
      </w:r>
      <w:r w:rsidR="00212FB9">
        <w:rPr>
          <w:rFonts w:ascii="Tahoma" w:hAnsi="Tahoma" w:cs="Tahoma"/>
          <w:b/>
          <w:sz w:val="24"/>
          <w:szCs w:val="24"/>
        </w:rPr>
        <w:t xml:space="preserve"> LEAVE</w:t>
      </w:r>
      <w:proofErr w:type="gramEnd"/>
    </w:p>
    <w:p w:rsidR="00F661BE" w:rsidRDefault="00F661BE" w:rsidP="004B566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</w:t>
      </w:r>
      <w:r w:rsidR="00D557A2">
        <w:rPr>
          <w:rFonts w:ascii="Tahoma" w:hAnsi="Tahoma" w:cs="Tahoma"/>
          <w:sz w:val="24"/>
          <w:szCs w:val="24"/>
        </w:rPr>
        <w:t xml:space="preserve"> was disgruntled and noted the present application for leave to appeal to the Supreme Court. The draft Notice of Appeal sets out the grounds of intended appeal as follows;</w:t>
      </w:r>
    </w:p>
    <w:p w:rsidR="00D557A2" w:rsidRPr="00FA5FD9" w:rsidRDefault="00D557A2" w:rsidP="00FA5FD9">
      <w:pPr>
        <w:ind w:left="1440" w:hanging="720"/>
        <w:jc w:val="both"/>
        <w:rPr>
          <w:rFonts w:ascii="Tahoma" w:hAnsi="Tahoma" w:cs="Tahoma"/>
        </w:rPr>
      </w:pPr>
      <w:r w:rsidRPr="00FA5FD9">
        <w:rPr>
          <w:rFonts w:ascii="Tahoma" w:hAnsi="Tahoma" w:cs="Tahoma"/>
        </w:rPr>
        <w:t>“(a)</w:t>
      </w:r>
      <w:r w:rsidRPr="00FA5FD9">
        <w:rPr>
          <w:rFonts w:ascii="Tahoma" w:hAnsi="Tahoma" w:cs="Tahoma"/>
        </w:rPr>
        <w:tab/>
        <w:t xml:space="preserve">The court </w:t>
      </w:r>
      <w:proofErr w:type="spellStart"/>
      <w:r w:rsidRPr="00FA5FD9">
        <w:rPr>
          <w:rFonts w:ascii="Tahoma" w:hAnsi="Tahoma" w:cs="Tahoma"/>
        </w:rPr>
        <w:t>aquo</w:t>
      </w:r>
      <w:proofErr w:type="spellEnd"/>
      <w:r w:rsidRPr="00FA5FD9">
        <w:rPr>
          <w:rFonts w:ascii="Tahoma" w:hAnsi="Tahoma" w:cs="Tahoma"/>
        </w:rPr>
        <w:t xml:space="preserve"> failed to consider that the contracts of employment for the 2</w:t>
      </w:r>
      <w:r w:rsidRPr="00FA5FD9">
        <w:rPr>
          <w:rFonts w:ascii="Tahoma" w:hAnsi="Tahoma" w:cs="Tahoma"/>
          <w:vertAlign w:val="superscript"/>
        </w:rPr>
        <w:t>nd</w:t>
      </w:r>
      <w:r w:rsidRPr="00FA5FD9">
        <w:rPr>
          <w:rFonts w:ascii="Tahoma" w:hAnsi="Tahoma" w:cs="Tahoma"/>
        </w:rPr>
        <w:t xml:space="preserve"> to 4</w:t>
      </w:r>
      <w:r w:rsidRPr="00FA5FD9">
        <w:rPr>
          <w:rFonts w:ascii="Tahoma" w:hAnsi="Tahoma" w:cs="Tahoma"/>
          <w:vertAlign w:val="superscript"/>
        </w:rPr>
        <w:t>th</w:t>
      </w:r>
      <w:r w:rsidRPr="00FA5FD9">
        <w:rPr>
          <w:rFonts w:ascii="Tahoma" w:hAnsi="Tahoma" w:cs="Tahoma"/>
        </w:rPr>
        <w:t xml:space="preserve"> Respondents ended as result of repudiation. It is common cause that the Applicant initiated a process to terminate the contracts of employment for 2</w:t>
      </w:r>
      <w:r w:rsidRPr="00FA5FD9">
        <w:rPr>
          <w:rFonts w:ascii="Tahoma" w:hAnsi="Tahoma" w:cs="Tahoma"/>
          <w:vertAlign w:val="superscript"/>
        </w:rPr>
        <w:t>nd</w:t>
      </w:r>
      <w:r w:rsidRPr="00FA5FD9">
        <w:rPr>
          <w:rFonts w:ascii="Tahoma" w:hAnsi="Tahoma" w:cs="Tahoma"/>
        </w:rPr>
        <w:t xml:space="preserve"> to 4</w:t>
      </w:r>
      <w:r w:rsidRPr="00FA5FD9">
        <w:rPr>
          <w:rFonts w:ascii="Tahoma" w:hAnsi="Tahoma" w:cs="Tahoma"/>
          <w:vertAlign w:val="superscript"/>
        </w:rPr>
        <w:t>th</w:t>
      </w:r>
      <w:r w:rsidRPr="00FA5FD9">
        <w:rPr>
          <w:rFonts w:ascii="Tahoma" w:hAnsi="Tahoma" w:cs="Tahoma"/>
        </w:rPr>
        <w:t xml:space="preserve"> Respondents but could not successfully implement </w:t>
      </w:r>
      <w:r w:rsidRPr="00FA5FD9">
        <w:rPr>
          <w:rFonts w:ascii="Tahoma" w:hAnsi="Tahoma" w:cs="Tahoma"/>
        </w:rPr>
        <w:lastRenderedPageBreak/>
        <w:t xml:space="preserve">it due to disagreements </w:t>
      </w:r>
      <w:r w:rsidR="00E5690D" w:rsidRPr="00FA5FD9">
        <w:rPr>
          <w:rFonts w:ascii="Tahoma" w:hAnsi="Tahoma" w:cs="Tahoma"/>
        </w:rPr>
        <w:t>and respondents refused to sign new contracts. They proceeded with oldcontractsfor6 months.</w:t>
      </w:r>
    </w:p>
    <w:p w:rsidR="00E5690D" w:rsidRPr="00FA5FD9" w:rsidRDefault="00E5690D" w:rsidP="00FA5FD9">
      <w:pPr>
        <w:ind w:left="1440" w:hanging="720"/>
        <w:jc w:val="both"/>
        <w:rPr>
          <w:rFonts w:ascii="Tahoma" w:hAnsi="Tahoma" w:cs="Tahoma"/>
        </w:rPr>
      </w:pPr>
      <w:r w:rsidRPr="00FA5FD9">
        <w:rPr>
          <w:rFonts w:ascii="Tahoma" w:hAnsi="Tahoma" w:cs="Tahoma"/>
        </w:rPr>
        <w:t xml:space="preserve"> (b)</w:t>
      </w:r>
      <w:r w:rsidRPr="00FA5FD9">
        <w:rPr>
          <w:rFonts w:ascii="Tahoma" w:hAnsi="Tahoma" w:cs="Tahoma"/>
        </w:rPr>
        <w:tab/>
        <w:t xml:space="preserve">The court </w:t>
      </w:r>
      <w:proofErr w:type="spellStart"/>
      <w:r w:rsidRPr="00FA5FD9">
        <w:rPr>
          <w:rFonts w:ascii="Tahoma" w:hAnsi="Tahoma" w:cs="Tahoma"/>
        </w:rPr>
        <w:t>aquo</w:t>
      </w:r>
      <w:proofErr w:type="spellEnd"/>
      <w:r w:rsidRPr="00FA5FD9">
        <w:rPr>
          <w:rFonts w:ascii="Tahoma" w:hAnsi="Tahoma" w:cs="Tahoma"/>
        </w:rPr>
        <w:t xml:space="preserve"> erred in concluding that the applicant brought in new evidence before its court when in actual fact the applicant was actually substantiating his claim.</w:t>
      </w:r>
    </w:p>
    <w:p w:rsidR="00E5690D" w:rsidRPr="00FA5FD9" w:rsidRDefault="00932762" w:rsidP="00FA5FD9">
      <w:pPr>
        <w:ind w:left="1440" w:hanging="720"/>
        <w:jc w:val="both"/>
        <w:rPr>
          <w:rFonts w:ascii="Tahoma" w:hAnsi="Tahoma" w:cs="Tahoma"/>
        </w:rPr>
      </w:pPr>
      <w:r w:rsidRPr="00FA5FD9">
        <w:rPr>
          <w:rFonts w:ascii="Tahoma" w:hAnsi="Tahoma" w:cs="Tahoma"/>
        </w:rPr>
        <w:t xml:space="preserve">  </w:t>
      </w:r>
      <w:r w:rsidR="00E5690D" w:rsidRPr="00FA5FD9">
        <w:rPr>
          <w:rFonts w:ascii="Tahoma" w:hAnsi="Tahoma" w:cs="Tahoma"/>
        </w:rPr>
        <w:t>(c)</w:t>
      </w:r>
      <w:r w:rsidR="00E5690D" w:rsidRPr="00FA5FD9">
        <w:rPr>
          <w:rFonts w:ascii="Tahoma" w:hAnsi="Tahoma" w:cs="Tahoma"/>
        </w:rPr>
        <w:tab/>
        <w:t xml:space="preserve">The court </w:t>
      </w:r>
      <w:proofErr w:type="spellStart"/>
      <w:r w:rsidR="00E5690D" w:rsidRPr="00FA5FD9">
        <w:rPr>
          <w:rFonts w:ascii="Tahoma" w:hAnsi="Tahoma" w:cs="Tahoma"/>
        </w:rPr>
        <w:t>aquo</w:t>
      </w:r>
      <w:proofErr w:type="spellEnd"/>
      <w:r w:rsidR="00E5690D" w:rsidRPr="00FA5FD9">
        <w:rPr>
          <w:rFonts w:ascii="Tahoma" w:hAnsi="Tahoma" w:cs="Tahoma"/>
        </w:rPr>
        <w:t xml:space="preserve"> erred by concluding that the </w:t>
      </w:r>
      <w:r w:rsidRPr="00FA5FD9">
        <w:rPr>
          <w:rFonts w:ascii="Tahoma" w:hAnsi="Tahoma" w:cs="Tahoma"/>
        </w:rPr>
        <w:t>Applicant implemented unilateral decision which sought to alter the contracts to unfavourable conditions.</w:t>
      </w:r>
    </w:p>
    <w:p w:rsidR="00932762" w:rsidRPr="00FA5FD9" w:rsidRDefault="00932762" w:rsidP="00FA5FD9">
      <w:pPr>
        <w:ind w:left="1440" w:hanging="720"/>
        <w:jc w:val="both"/>
        <w:rPr>
          <w:rFonts w:ascii="Tahoma" w:hAnsi="Tahoma" w:cs="Tahoma"/>
        </w:rPr>
      </w:pPr>
      <w:r w:rsidRPr="00FA5FD9">
        <w:rPr>
          <w:rFonts w:ascii="Tahoma" w:hAnsi="Tahoma" w:cs="Tahoma"/>
        </w:rPr>
        <w:t xml:space="preserve"> (d)</w:t>
      </w:r>
      <w:r w:rsidRPr="00FA5FD9">
        <w:rPr>
          <w:rFonts w:ascii="Tahoma" w:hAnsi="Tahoma" w:cs="Tahoma"/>
        </w:rPr>
        <w:tab/>
        <w:t xml:space="preserve">The court </w:t>
      </w:r>
      <w:proofErr w:type="spellStart"/>
      <w:r w:rsidRPr="00FA5FD9">
        <w:rPr>
          <w:rFonts w:ascii="Tahoma" w:hAnsi="Tahoma" w:cs="Tahoma"/>
        </w:rPr>
        <w:t>aquo</w:t>
      </w:r>
      <w:proofErr w:type="spellEnd"/>
      <w:r w:rsidRPr="00FA5FD9">
        <w:rPr>
          <w:rFonts w:ascii="Tahoma" w:hAnsi="Tahoma" w:cs="Tahoma"/>
        </w:rPr>
        <w:t xml:space="preserve"> also misdirected itself by failing to note that the</w:t>
      </w:r>
      <w:r w:rsidR="003A38CC">
        <w:rPr>
          <w:rFonts w:ascii="Tahoma" w:hAnsi="Tahoma" w:cs="Tahoma"/>
        </w:rPr>
        <w:t xml:space="preserve"> 2</w:t>
      </w:r>
      <w:r w:rsidR="003A38CC" w:rsidRPr="003A38CC">
        <w:rPr>
          <w:rFonts w:ascii="Tahoma" w:hAnsi="Tahoma" w:cs="Tahoma"/>
          <w:vertAlign w:val="superscript"/>
        </w:rPr>
        <w:t>nd</w:t>
      </w:r>
      <w:r w:rsidR="003A38CC">
        <w:rPr>
          <w:rFonts w:ascii="Tahoma" w:hAnsi="Tahoma" w:cs="Tahoma"/>
        </w:rPr>
        <w:t xml:space="preserve"> </w:t>
      </w:r>
      <w:r w:rsidRPr="00FA5FD9">
        <w:rPr>
          <w:rFonts w:ascii="Tahoma" w:hAnsi="Tahoma" w:cs="Tahoma"/>
        </w:rPr>
        <w:t>to 4</w:t>
      </w:r>
      <w:r w:rsidRPr="00FA5FD9">
        <w:rPr>
          <w:rFonts w:ascii="Tahoma" w:hAnsi="Tahoma" w:cs="Tahoma"/>
          <w:vertAlign w:val="superscript"/>
        </w:rPr>
        <w:t>th</w:t>
      </w:r>
      <w:r w:rsidR="00FA5FD9">
        <w:rPr>
          <w:rFonts w:ascii="Tahoma" w:hAnsi="Tahoma" w:cs="Tahoma"/>
        </w:rPr>
        <w:t xml:space="preserve"> Respondent went </w:t>
      </w:r>
      <w:proofErr w:type="spellStart"/>
      <w:proofErr w:type="gramStart"/>
      <w:r w:rsidR="00FA5FD9">
        <w:rPr>
          <w:rFonts w:ascii="Tahoma" w:hAnsi="Tahoma" w:cs="Tahoma"/>
        </w:rPr>
        <w:t>awol</w:t>
      </w:r>
      <w:proofErr w:type="spellEnd"/>
      <w:proofErr w:type="gramEnd"/>
      <w:r w:rsidR="00FA5FD9">
        <w:rPr>
          <w:rFonts w:ascii="Tahoma" w:hAnsi="Tahoma" w:cs="Tahoma"/>
        </w:rPr>
        <w:t xml:space="preserve"> </w:t>
      </w:r>
      <w:r w:rsidRPr="00FA5FD9">
        <w:rPr>
          <w:rFonts w:ascii="Tahoma" w:hAnsi="Tahoma" w:cs="Tahoma"/>
        </w:rPr>
        <w:t>and failed to report for duty for a period of more than 14 days.”</w:t>
      </w:r>
    </w:p>
    <w:p w:rsidR="00932762" w:rsidRDefault="00932762" w:rsidP="0093276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 through the Founding Affidavit of</w:t>
      </w:r>
      <w:r w:rsidR="003A38CC">
        <w:rPr>
          <w:rFonts w:ascii="Tahoma" w:hAnsi="Tahoma" w:cs="Tahoma"/>
          <w:sz w:val="24"/>
          <w:szCs w:val="24"/>
        </w:rPr>
        <w:t xml:space="preserve"> one,</w:t>
      </w:r>
      <w:r>
        <w:rPr>
          <w:rFonts w:ascii="Tahoma" w:hAnsi="Tahoma" w:cs="Tahoma"/>
          <w:sz w:val="24"/>
          <w:szCs w:val="24"/>
        </w:rPr>
        <w:t xml:space="preserve"> Elias </w:t>
      </w:r>
      <w:proofErr w:type="spellStart"/>
      <w:r>
        <w:rPr>
          <w:rFonts w:ascii="Tahoma" w:hAnsi="Tahoma" w:cs="Tahoma"/>
          <w:sz w:val="24"/>
          <w:szCs w:val="24"/>
        </w:rPr>
        <w:t>Mhandu</w:t>
      </w:r>
      <w:proofErr w:type="spellEnd"/>
      <w:r w:rsidR="003A38C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who also appeared </w:t>
      </w:r>
      <w:r w:rsidR="003A38CC">
        <w:rPr>
          <w:rFonts w:ascii="Tahoma" w:hAnsi="Tahoma" w:cs="Tahoma"/>
          <w:sz w:val="24"/>
          <w:szCs w:val="24"/>
        </w:rPr>
        <w:t>this court,</w:t>
      </w:r>
      <w:r>
        <w:rPr>
          <w:rFonts w:ascii="Tahoma" w:hAnsi="Tahoma" w:cs="Tahoma"/>
          <w:sz w:val="24"/>
          <w:szCs w:val="24"/>
        </w:rPr>
        <w:t xml:space="preserve"> believes that the intended appeal carries good prospects</w:t>
      </w:r>
      <w:r w:rsidR="005D5749">
        <w:rPr>
          <w:rFonts w:ascii="Tahoma" w:hAnsi="Tahoma" w:cs="Tahoma"/>
          <w:sz w:val="24"/>
          <w:szCs w:val="24"/>
        </w:rPr>
        <w:t xml:space="preserve"> of success as this court failed to consider that the</w:t>
      </w:r>
      <w:r w:rsidR="0031343F">
        <w:rPr>
          <w:rFonts w:ascii="Tahoma" w:hAnsi="Tahoma" w:cs="Tahoma"/>
          <w:sz w:val="24"/>
          <w:szCs w:val="24"/>
        </w:rPr>
        <w:t xml:space="preserve"> contracts of employment for 2</w:t>
      </w:r>
      <w:r w:rsidR="0031343F" w:rsidRPr="0031343F">
        <w:rPr>
          <w:rFonts w:ascii="Tahoma" w:hAnsi="Tahoma" w:cs="Tahoma"/>
          <w:sz w:val="24"/>
          <w:szCs w:val="24"/>
          <w:vertAlign w:val="superscript"/>
        </w:rPr>
        <w:t>nd</w:t>
      </w:r>
      <w:r w:rsidR="0031343F">
        <w:rPr>
          <w:rFonts w:ascii="Tahoma" w:hAnsi="Tahoma" w:cs="Tahoma"/>
          <w:sz w:val="24"/>
          <w:szCs w:val="24"/>
        </w:rPr>
        <w:t xml:space="preserve"> to</w:t>
      </w:r>
      <w:r w:rsidR="00FA5FD9">
        <w:rPr>
          <w:rFonts w:ascii="Tahoma" w:hAnsi="Tahoma" w:cs="Tahoma"/>
          <w:sz w:val="24"/>
          <w:szCs w:val="24"/>
        </w:rPr>
        <w:t xml:space="preserve"> 4</w:t>
      </w:r>
      <w:r w:rsidR="00FA5FD9" w:rsidRPr="00FA5FD9">
        <w:rPr>
          <w:rFonts w:ascii="Tahoma" w:hAnsi="Tahoma" w:cs="Tahoma"/>
          <w:sz w:val="24"/>
          <w:szCs w:val="24"/>
          <w:vertAlign w:val="superscript"/>
        </w:rPr>
        <w:t>th</w:t>
      </w:r>
      <w:r w:rsidR="00FA5FD9">
        <w:rPr>
          <w:rFonts w:ascii="Tahoma" w:hAnsi="Tahoma" w:cs="Tahoma"/>
          <w:sz w:val="24"/>
          <w:szCs w:val="24"/>
        </w:rPr>
        <w:t xml:space="preserve"> </w:t>
      </w:r>
      <w:r w:rsidR="0031343F">
        <w:rPr>
          <w:rFonts w:ascii="Tahoma" w:hAnsi="Tahoma" w:cs="Tahoma"/>
          <w:sz w:val="24"/>
          <w:szCs w:val="24"/>
        </w:rPr>
        <w:t>Respondent were terminated</w:t>
      </w:r>
      <w:r w:rsidR="00FA5FD9">
        <w:rPr>
          <w:rFonts w:ascii="Tahoma" w:hAnsi="Tahoma" w:cs="Tahoma"/>
          <w:sz w:val="24"/>
          <w:szCs w:val="24"/>
        </w:rPr>
        <w:t xml:space="preserve"> as a result of repudiation.</w:t>
      </w:r>
    </w:p>
    <w:p w:rsidR="00FA5FD9" w:rsidRPr="00FA5FD9" w:rsidRDefault="00FA5FD9" w:rsidP="00932762">
      <w:pPr>
        <w:spacing w:line="36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FA5FD9">
        <w:rPr>
          <w:rFonts w:ascii="Tahoma" w:hAnsi="Tahoma" w:cs="Tahoma"/>
          <w:b/>
          <w:sz w:val="24"/>
          <w:szCs w:val="24"/>
        </w:rPr>
        <w:t>APPLICATION FOR CONDONATION</w:t>
      </w:r>
    </w:p>
    <w:p w:rsidR="00FA5FD9" w:rsidRDefault="00FA5FD9" w:rsidP="0093276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the date of hearing there a</w:t>
      </w:r>
      <w:r w:rsidR="003A38CC">
        <w:rPr>
          <w:rFonts w:ascii="Tahoma" w:hAnsi="Tahoma" w:cs="Tahoma"/>
          <w:sz w:val="24"/>
          <w:szCs w:val="24"/>
        </w:rPr>
        <w:t>ppeared the Applicant</w:t>
      </w:r>
      <w:r>
        <w:rPr>
          <w:rFonts w:ascii="Tahoma" w:hAnsi="Tahoma" w:cs="Tahoma"/>
          <w:sz w:val="24"/>
          <w:szCs w:val="24"/>
        </w:rPr>
        <w:t xml:space="preserve"> </w:t>
      </w:r>
      <w:r w:rsidR="003A38CC">
        <w:rPr>
          <w:rFonts w:ascii="Tahoma" w:hAnsi="Tahoma" w:cs="Tahoma"/>
          <w:sz w:val="24"/>
          <w:szCs w:val="24"/>
        </w:rPr>
        <w:t xml:space="preserve">as represented by Elias </w:t>
      </w:r>
      <w:proofErr w:type="spellStart"/>
      <w:r w:rsidR="003A38CC">
        <w:rPr>
          <w:rFonts w:ascii="Tahoma" w:hAnsi="Tahoma" w:cs="Tahoma"/>
          <w:sz w:val="24"/>
          <w:szCs w:val="24"/>
        </w:rPr>
        <w:t>Mhandu</w:t>
      </w:r>
      <w:proofErr w:type="spellEnd"/>
      <w:r w:rsidR="00870BC4">
        <w:rPr>
          <w:rFonts w:ascii="Tahoma" w:hAnsi="Tahoma" w:cs="Tahoma"/>
          <w:sz w:val="24"/>
          <w:szCs w:val="24"/>
        </w:rPr>
        <w:t xml:space="preserve"> referred to supra as well as</w:t>
      </w:r>
      <w:r>
        <w:rPr>
          <w:rFonts w:ascii="Tahoma" w:hAnsi="Tahoma" w:cs="Tahoma"/>
          <w:sz w:val="24"/>
          <w:szCs w:val="24"/>
        </w:rPr>
        <w:t xml:space="preserve"> </w:t>
      </w:r>
      <w:r w:rsidR="00870BC4">
        <w:rPr>
          <w:rFonts w:ascii="Tahoma" w:hAnsi="Tahoma" w:cs="Tahoma"/>
          <w:sz w:val="24"/>
          <w:szCs w:val="24"/>
        </w:rPr>
        <w:t>t</w:t>
      </w:r>
      <w:r w:rsidR="003A38CC">
        <w:rPr>
          <w:rFonts w:ascii="Tahoma" w:hAnsi="Tahoma" w:cs="Tahoma"/>
          <w:sz w:val="24"/>
          <w:szCs w:val="24"/>
        </w:rPr>
        <w:t>he</w:t>
      </w:r>
      <w:r>
        <w:rPr>
          <w:rFonts w:ascii="Tahoma" w:hAnsi="Tahoma" w:cs="Tahoma"/>
          <w:sz w:val="24"/>
          <w:szCs w:val="24"/>
        </w:rPr>
        <w:t xml:space="preserve"> 1</w:t>
      </w:r>
      <w:r w:rsidRPr="00FA5FD9">
        <w:rPr>
          <w:rFonts w:ascii="Tahoma" w:hAnsi="Tahoma" w:cs="Tahoma"/>
          <w:sz w:val="24"/>
          <w:szCs w:val="24"/>
          <w:vertAlign w:val="superscript"/>
        </w:rPr>
        <w:t>st</w:t>
      </w:r>
      <w:r w:rsidR="00870BC4">
        <w:rPr>
          <w:rFonts w:ascii="Tahoma" w:hAnsi="Tahoma" w:cs="Tahoma"/>
          <w:sz w:val="24"/>
          <w:szCs w:val="24"/>
        </w:rPr>
        <w:t xml:space="preserve"> Respondent.</w:t>
      </w:r>
      <w:r>
        <w:rPr>
          <w:rFonts w:ascii="Tahoma" w:hAnsi="Tahoma" w:cs="Tahoma"/>
          <w:sz w:val="24"/>
          <w:szCs w:val="24"/>
        </w:rPr>
        <w:t xml:space="preserve"> </w:t>
      </w:r>
      <w:r w:rsidR="003A38CC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2</w:t>
      </w:r>
      <w:r w:rsidRPr="00FA5FD9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to 4</w:t>
      </w:r>
      <w:r w:rsidRPr="00FA5FD9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Respondent were represented by their trade unionist</w:t>
      </w:r>
      <w:r w:rsidR="003A38CC">
        <w:rPr>
          <w:rFonts w:ascii="Tahoma" w:hAnsi="Tahoma" w:cs="Tahoma"/>
          <w:sz w:val="24"/>
          <w:szCs w:val="24"/>
        </w:rPr>
        <w:t xml:space="preserve"> Mr </w:t>
      </w:r>
      <w:proofErr w:type="spellStart"/>
      <w:r w:rsidR="003A38CC">
        <w:rPr>
          <w:rFonts w:ascii="Tahoma" w:hAnsi="Tahoma" w:cs="Tahoma"/>
          <w:sz w:val="24"/>
          <w:szCs w:val="24"/>
        </w:rPr>
        <w:t>Mufukiza</w:t>
      </w:r>
      <w:proofErr w:type="spellEnd"/>
      <w:r>
        <w:rPr>
          <w:rFonts w:ascii="Tahoma" w:hAnsi="Tahoma" w:cs="Tahoma"/>
          <w:sz w:val="24"/>
          <w:szCs w:val="24"/>
        </w:rPr>
        <w:t xml:space="preserve">. Mr </w:t>
      </w:r>
      <w:proofErr w:type="spellStart"/>
      <w:r>
        <w:rPr>
          <w:rFonts w:ascii="Tahoma" w:hAnsi="Tahoma" w:cs="Tahoma"/>
          <w:sz w:val="24"/>
          <w:szCs w:val="24"/>
        </w:rPr>
        <w:t>Mhandu</w:t>
      </w:r>
      <w:proofErr w:type="spellEnd"/>
      <w:r>
        <w:rPr>
          <w:rFonts w:ascii="Tahoma" w:hAnsi="Tahoma" w:cs="Tahoma"/>
          <w:sz w:val="24"/>
          <w:szCs w:val="24"/>
        </w:rPr>
        <w:t>, for the Applicant raised a preliminary point that all Respondents had not filed Notices of Response in breach of the Labour Court Rules. His prayer wa</w:t>
      </w:r>
      <w:r w:rsidR="003A38CC">
        <w:rPr>
          <w:rFonts w:ascii="Tahoma" w:hAnsi="Tahoma" w:cs="Tahoma"/>
          <w:sz w:val="24"/>
          <w:szCs w:val="24"/>
        </w:rPr>
        <w:t>s for the matter to proceed as default</w:t>
      </w:r>
      <w:r>
        <w:rPr>
          <w:rFonts w:ascii="Tahoma" w:hAnsi="Tahoma" w:cs="Tahoma"/>
          <w:sz w:val="24"/>
          <w:szCs w:val="24"/>
        </w:rPr>
        <w:t xml:space="preserve"> proceedings. The 1</w:t>
      </w:r>
      <w:r w:rsidRPr="00FA5FD9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and the Representative for 2</w:t>
      </w:r>
      <w:r w:rsidRPr="00FA5FD9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to 4</w:t>
      </w:r>
      <w:r w:rsidRPr="00FA5FD9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Respondent both applied</w:t>
      </w:r>
      <w:r w:rsidR="008640D3">
        <w:rPr>
          <w:rFonts w:ascii="Tahoma" w:hAnsi="Tahoma" w:cs="Tahoma"/>
          <w:sz w:val="24"/>
          <w:szCs w:val="24"/>
        </w:rPr>
        <w:t xml:space="preserve"> for condonation. They both explained</w:t>
      </w:r>
      <w:r w:rsidR="00870BC4">
        <w:rPr>
          <w:rFonts w:ascii="Tahoma" w:hAnsi="Tahoma" w:cs="Tahoma"/>
          <w:sz w:val="24"/>
          <w:szCs w:val="24"/>
        </w:rPr>
        <w:t xml:space="preserve"> that</w:t>
      </w:r>
      <w:r w:rsidR="008640D3">
        <w:rPr>
          <w:rFonts w:ascii="Tahoma" w:hAnsi="Tahoma" w:cs="Tahoma"/>
          <w:sz w:val="24"/>
          <w:szCs w:val="24"/>
        </w:rPr>
        <w:t xml:space="preserve"> the</w:t>
      </w:r>
      <w:r w:rsidR="003A38CC">
        <w:rPr>
          <w:rFonts w:ascii="Tahoma" w:hAnsi="Tahoma" w:cs="Tahoma"/>
          <w:sz w:val="24"/>
          <w:szCs w:val="24"/>
        </w:rPr>
        <w:t>ir</w:t>
      </w:r>
      <w:r w:rsidR="00871A78">
        <w:rPr>
          <w:rFonts w:ascii="Tahoma" w:hAnsi="Tahoma" w:cs="Tahoma"/>
          <w:sz w:val="24"/>
          <w:szCs w:val="24"/>
        </w:rPr>
        <w:t xml:space="preserve"> failure to comply </w:t>
      </w:r>
      <w:r w:rsidR="00870BC4">
        <w:rPr>
          <w:rFonts w:ascii="Tahoma" w:hAnsi="Tahoma" w:cs="Tahoma"/>
          <w:sz w:val="24"/>
          <w:szCs w:val="24"/>
        </w:rPr>
        <w:t>was due the</w:t>
      </w:r>
      <w:r w:rsidR="00871A78">
        <w:rPr>
          <w:rFonts w:ascii="Tahoma" w:hAnsi="Tahoma" w:cs="Tahoma"/>
          <w:sz w:val="24"/>
          <w:szCs w:val="24"/>
        </w:rPr>
        <w:t xml:space="preserve"> </w:t>
      </w:r>
      <w:r w:rsidR="003A38CC">
        <w:rPr>
          <w:rFonts w:ascii="Tahoma" w:hAnsi="Tahoma" w:cs="Tahoma"/>
          <w:sz w:val="24"/>
          <w:szCs w:val="24"/>
        </w:rPr>
        <w:t>challenges</w:t>
      </w:r>
      <w:r w:rsidR="00870BC4">
        <w:rPr>
          <w:rFonts w:ascii="Tahoma" w:hAnsi="Tahoma" w:cs="Tahoma"/>
          <w:sz w:val="24"/>
          <w:szCs w:val="24"/>
        </w:rPr>
        <w:t xml:space="preserve"> related to</w:t>
      </w:r>
      <w:r w:rsidR="003A38CC">
        <w:rPr>
          <w:rFonts w:ascii="Tahoma" w:hAnsi="Tahoma" w:cs="Tahoma"/>
          <w:sz w:val="24"/>
          <w:szCs w:val="24"/>
        </w:rPr>
        <w:t xml:space="preserve"> late last year. Mr </w:t>
      </w:r>
      <w:proofErr w:type="spellStart"/>
      <w:r w:rsidR="003A38CC">
        <w:rPr>
          <w:rFonts w:ascii="Tahoma" w:hAnsi="Tahoma" w:cs="Tahoma"/>
          <w:sz w:val="24"/>
          <w:szCs w:val="24"/>
        </w:rPr>
        <w:t>Manyika</w:t>
      </w:r>
      <w:proofErr w:type="spellEnd"/>
      <w:r w:rsidR="003A38CC">
        <w:rPr>
          <w:rFonts w:ascii="Tahoma" w:hAnsi="Tahoma" w:cs="Tahoma"/>
          <w:sz w:val="24"/>
          <w:szCs w:val="24"/>
        </w:rPr>
        <w:t xml:space="preserve"> explained that </w:t>
      </w:r>
      <w:proofErr w:type="spellStart"/>
      <w:r w:rsidR="00870BC4">
        <w:rPr>
          <w:rFonts w:ascii="Tahoma" w:hAnsi="Tahoma" w:cs="Tahoma"/>
          <w:sz w:val="24"/>
          <w:szCs w:val="24"/>
        </w:rPr>
        <w:t>Covid</w:t>
      </w:r>
      <w:proofErr w:type="spellEnd"/>
      <w:r w:rsidR="00870BC4">
        <w:rPr>
          <w:rFonts w:ascii="Tahoma" w:hAnsi="Tahoma" w:cs="Tahoma"/>
          <w:sz w:val="24"/>
          <w:szCs w:val="24"/>
        </w:rPr>
        <w:t xml:space="preserve"> restrictions imposed</w:t>
      </w:r>
      <w:r w:rsidR="00871A78">
        <w:rPr>
          <w:rFonts w:ascii="Tahoma" w:hAnsi="Tahoma" w:cs="Tahoma"/>
          <w:sz w:val="24"/>
          <w:szCs w:val="24"/>
        </w:rPr>
        <w:t xml:space="preserve"> </w:t>
      </w:r>
      <w:r w:rsidR="003A38CC">
        <w:rPr>
          <w:rFonts w:ascii="Tahoma" w:hAnsi="Tahoma" w:cs="Tahoma"/>
          <w:sz w:val="24"/>
          <w:szCs w:val="24"/>
        </w:rPr>
        <w:t>during</w:t>
      </w:r>
      <w:r w:rsidR="00871A78">
        <w:rPr>
          <w:rFonts w:ascii="Tahoma" w:hAnsi="Tahoma" w:cs="Tahoma"/>
          <w:sz w:val="24"/>
          <w:szCs w:val="24"/>
        </w:rPr>
        <w:t xml:space="preserve"> the</w:t>
      </w:r>
      <w:r w:rsidR="00870BC4">
        <w:rPr>
          <w:rFonts w:ascii="Tahoma" w:hAnsi="Tahoma" w:cs="Tahoma"/>
          <w:sz w:val="24"/>
          <w:szCs w:val="24"/>
        </w:rPr>
        <w:t xml:space="preserve"> second</w:t>
      </w:r>
      <w:r w:rsidR="00871A78">
        <w:rPr>
          <w:rFonts w:ascii="Tahoma" w:hAnsi="Tahoma" w:cs="Tahoma"/>
          <w:sz w:val="24"/>
          <w:szCs w:val="24"/>
        </w:rPr>
        <w:t xml:space="preserve"> period of </w:t>
      </w:r>
      <w:r w:rsidR="003A38CC">
        <w:rPr>
          <w:rFonts w:ascii="Tahoma" w:hAnsi="Tahoma" w:cs="Tahoma"/>
          <w:sz w:val="24"/>
          <w:szCs w:val="24"/>
        </w:rPr>
        <w:t>lockdown</w:t>
      </w:r>
      <w:r w:rsidR="00870BC4">
        <w:rPr>
          <w:rFonts w:ascii="Tahoma" w:hAnsi="Tahoma" w:cs="Tahoma"/>
          <w:sz w:val="24"/>
          <w:szCs w:val="24"/>
        </w:rPr>
        <w:t xml:space="preserve"> </w:t>
      </w:r>
      <w:r w:rsidR="002B0C4F">
        <w:rPr>
          <w:rFonts w:ascii="Tahoma" w:hAnsi="Tahoma" w:cs="Tahoma"/>
          <w:sz w:val="24"/>
          <w:szCs w:val="24"/>
        </w:rPr>
        <w:t>resulted</w:t>
      </w:r>
      <w:r w:rsidR="00DC39F4">
        <w:rPr>
          <w:rFonts w:ascii="Tahoma" w:hAnsi="Tahoma" w:cs="Tahoma"/>
          <w:sz w:val="24"/>
          <w:szCs w:val="24"/>
        </w:rPr>
        <w:t xml:space="preserve"> in their offices being closed </w:t>
      </w:r>
      <w:r w:rsidR="00871A78">
        <w:rPr>
          <w:rFonts w:ascii="Tahoma" w:hAnsi="Tahoma" w:cs="Tahoma"/>
          <w:sz w:val="24"/>
          <w:szCs w:val="24"/>
        </w:rPr>
        <w:t>they had been forced to attend irregularly</w:t>
      </w:r>
      <w:r w:rsidR="00870BC4">
        <w:rPr>
          <w:rFonts w:ascii="Tahoma" w:hAnsi="Tahoma" w:cs="Tahoma"/>
          <w:sz w:val="24"/>
          <w:szCs w:val="24"/>
        </w:rPr>
        <w:t xml:space="preserve"> at</w:t>
      </w:r>
      <w:r w:rsidR="00871A78">
        <w:rPr>
          <w:rFonts w:ascii="Tahoma" w:hAnsi="Tahoma" w:cs="Tahoma"/>
          <w:sz w:val="24"/>
          <w:szCs w:val="24"/>
        </w:rPr>
        <w:t xml:space="preserve"> </w:t>
      </w:r>
      <w:r w:rsidR="00870BC4">
        <w:rPr>
          <w:rFonts w:ascii="Tahoma" w:hAnsi="Tahoma" w:cs="Tahoma"/>
          <w:sz w:val="24"/>
          <w:szCs w:val="24"/>
        </w:rPr>
        <w:t>work</w:t>
      </w:r>
      <w:r w:rsidR="003A38CC">
        <w:rPr>
          <w:rFonts w:ascii="Tahoma" w:hAnsi="Tahoma" w:cs="Tahoma"/>
          <w:sz w:val="24"/>
          <w:szCs w:val="24"/>
        </w:rPr>
        <w:t>. In the cas</w:t>
      </w:r>
      <w:r w:rsidR="00871A78">
        <w:rPr>
          <w:rFonts w:ascii="Tahoma" w:hAnsi="Tahoma" w:cs="Tahoma"/>
          <w:sz w:val="24"/>
          <w:szCs w:val="24"/>
        </w:rPr>
        <w:t xml:space="preserve">e of </w:t>
      </w:r>
      <w:r w:rsidR="005F5A51">
        <w:rPr>
          <w:rFonts w:ascii="Tahoma" w:hAnsi="Tahoma" w:cs="Tahoma"/>
          <w:sz w:val="24"/>
          <w:szCs w:val="24"/>
        </w:rPr>
        <w:t>the 2</w:t>
      </w:r>
      <w:r w:rsidR="005F5A51" w:rsidRPr="005F5A51">
        <w:rPr>
          <w:rFonts w:ascii="Tahoma" w:hAnsi="Tahoma" w:cs="Tahoma"/>
          <w:sz w:val="24"/>
          <w:szCs w:val="24"/>
          <w:vertAlign w:val="superscript"/>
        </w:rPr>
        <w:t>nd</w:t>
      </w:r>
      <w:r w:rsidR="005F5A51">
        <w:rPr>
          <w:rFonts w:ascii="Tahoma" w:hAnsi="Tahoma" w:cs="Tahoma"/>
          <w:sz w:val="24"/>
          <w:szCs w:val="24"/>
        </w:rPr>
        <w:t xml:space="preserve"> to 4</w:t>
      </w:r>
      <w:r w:rsidR="005F5A51" w:rsidRPr="005F5A51">
        <w:rPr>
          <w:rFonts w:ascii="Tahoma" w:hAnsi="Tahoma" w:cs="Tahoma"/>
          <w:sz w:val="24"/>
          <w:szCs w:val="24"/>
          <w:vertAlign w:val="superscript"/>
        </w:rPr>
        <w:t>th</w:t>
      </w:r>
      <w:r w:rsidR="005F5A51">
        <w:rPr>
          <w:rFonts w:ascii="Tahoma" w:hAnsi="Tahoma" w:cs="Tahoma"/>
          <w:sz w:val="24"/>
          <w:szCs w:val="24"/>
        </w:rPr>
        <w:t xml:space="preserve"> </w:t>
      </w:r>
      <w:r w:rsidR="0034527E">
        <w:rPr>
          <w:rFonts w:ascii="Tahoma" w:hAnsi="Tahoma" w:cs="Tahoma"/>
          <w:sz w:val="24"/>
          <w:szCs w:val="24"/>
        </w:rPr>
        <w:t xml:space="preserve">Respondent Mr </w:t>
      </w:r>
      <w:proofErr w:type="spellStart"/>
      <w:r w:rsidR="0034527E">
        <w:rPr>
          <w:rFonts w:ascii="Tahoma" w:hAnsi="Tahoma" w:cs="Tahoma"/>
          <w:sz w:val="24"/>
          <w:szCs w:val="24"/>
        </w:rPr>
        <w:t>Mufukiza</w:t>
      </w:r>
      <w:proofErr w:type="spellEnd"/>
      <w:r w:rsidR="00870BC4">
        <w:rPr>
          <w:rFonts w:ascii="Tahoma" w:hAnsi="Tahoma" w:cs="Tahoma"/>
          <w:sz w:val="24"/>
          <w:szCs w:val="24"/>
        </w:rPr>
        <w:t>,</w:t>
      </w:r>
      <w:r w:rsidR="0034527E">
        <w:rPr>
          <w:rFonts w:ascii="Tahoma" w:hAnsi="Tahoma" w:cs="Tahoma"/>
          <w:sz w:val="24"/>
          <w:szCs w:val="24"/>
        </w:rPr>
        <w:t xml:space="preserve"> explained that they were a</w:t>
      </w:r>
      <w:r w:rsidR="00870BC4">
        <w:rPr>
          <w:rFonts w:ascii="Tahoma" w:hAnsi="Tahoma" w:cs="Tahoma"/>
          <w:sz w:val="24"/>
          <w:szCs w:val="24"/>
        </w:rPr>
        <w:t>lso operating</w:t>
      </w:r>
      <w:r w:rsidR="0034527E">
        <w:rPr>
          <w:rFonts w:ascii="Tahoma" w:hAnsi="Tahoma" w:cs="Tahoma"/>
          <w:sz w:val="24"/>
          <w:szCs w:val="24"/>
        </w:rPr>
        <w:t xml:space="preserve"> under </w:t>
      </w:r>
      <w:proofErr w:type="spellStart"/>
      <w:r w:rsidR="0034527E">
        <w:rPr>
          <w:rFonts w:ascii="Tahoma" w:hAnsi="Tahoma" w:cs="Tahoma"/>
          <w:sz w:val="24"/>
          <w:szCs w:val="24"/>
        </w:rPr>
        <w:t>Covid</w:t>
      </w:r>
      <w:proofErr w:type="spellEnd"/>
      <w:r w:rsidR="0034527E">
        <w:rPr>
          <w:rFonts w:ascii="Tahoma" w:hAnsi="Tahoma" w:cs="Tahoma"/>
          <w:sz w:val="24"/>
          <w:szCs w:val="24"/>
        </w:rPr>
        <w:t xml:space="preserve"> restrictions</w:t>
      </w:r>
      <w:r w:rsidR="00870BC4">
        <w:rPr>
          <w:rFonts w:ascii="Tahoma" w:hAnsi="Tahoma" w:cs="Tahoma"/>
          <w:sz w:val="24"/>
          <w:szCs w:val="24"/>
        </w:rPr>
        <w:t xml:space="preserve"> during the period he</w:t>
      </w:r>
      <w:r w:rsidR="0034527E">
        <w:rPr>
          <w:rFonts w:ascii="Tahoma" w:hAnsi="Tahoma" w:cs="Tahoma"/>
          <w:sz w:val="24"/>
          <w:szCs w:val="24"/>
        </w:rPr>
        <w:t xml:space="preserve"> </w:t>
      </w:r>
      <w:r w:rsidR="005F5A51">
        <w:rPr>
          <w:rFonts w:ascii="Tahoma" w:hAnsi="Tahoma" w:cs="Tahoma"/>
          <w:sz w:val="24"/>
          <w:szCs w:val="24"/>
        </w:rPr>
        <w:t>had however managed to file the Notice of Response though there was a</w:t>
      </w:r>
      <w:r w:rsidR="00EF4909">
        <w:rPr>
          <w:rFonts w:ascii="Tahoma" w:hAnsi="Tahoma" w:cs="Tahoma"/>
          <w:sz w:val="24"/>
          <w:szCs w:val="24"/>
        </w:rPr>
        <w:t xml:space="preserve"> slight</w:t>
      </w:r>
      <w:r w:rsidR="005F5A51">
        <w:rPr>
          <w:rFonts w:ascii="Tahoma" w:hAnsi="Tahoma" w:cs="Tahoma"/>
          <w:sz w:val="24"/>
          <w:szCs w:val="24"/>
        </w:rPr>
        <w:t xml:space="preserve"> delay of one day. Mr </w:t>
      </w:r>
      <w:proofErr w:type="spellStart"/>
      <w:r w:rsidR="005F5A51">
        <w:rPr>
          <w:rFonts w:ascii="Tahoma" w:hAnsi="Tahoma" w:cs="Tahoma"/>
          <w:sz w:val="24"/>
          <w:szCs w:val="24"/>
        </w:rPr>
        <w:t>Mhandu</w:t>
      </w:r>
      <w:proofErr w:type="spellEnd"/>
      <w:r w:rsidR="0034527E">
        <w:rPr>
          <w:rFonts w:ascii="Tahoma" w:hAnsi="Tahoma" w:cs="Tahoma"/>
          <w:sz w:val="24"/>
          <w:szCs w:val="24"/>
        </w:rPr>
        <w:t>,</w:t>
      </w:r>
      <w:r w:rsidR="00271D1A">
        <w:rPr>
          <w:rFonts w:ascii="Tahoma" w:hAnsi="Tahoma" w:cs="Tahoma"/>
          <w:sz w:val="24"/>
          <w:szCs w:val="24"/>
        </w:rPr>
        <w:t xml:space="preserve"> in his reply conceded to the </w:t>
      </w:r>
      <w:r w:rsidR="00853A61">
        <w:rPr>
          <w:rFonts w:ascii="Tahoma" w:hAnsi="Tahoma" w:cs="Tahoma"/>
          <w:sz w:val="24"/>
          <w:szCs w:val="24"/>
        </w:rPr>
        <w:t>explanations tendered on behalf of all Respondents. He</w:t>
      </w:r>
      <w:r w:rsidR="0034527E">
        <w:rPr>
          <w:rFonts w:ascii="Tahoma" w:hAnsi="Tahoma" w:cs="Tahoma"/>
          <w:sz w:val="24"/>
          <w:szCs w:val="24"/>
        </w:rPr>
        <w:t xml:space="preserve"> </w:t>
      </w:r>
      <w:r w:rsidR="00EF4909">
        <w:rPr>
          <w:rFonts w:ascii="Tahoma" w:hAnsi="Tahoma" w:cs="Tahoma"/>
          <w:sz w:val="24"/>
          <w:szCs w:val="24"/>
        </w:rPr>
        <w:t>indicated</w:t>
      </w:r>
      <w:r w:rsidR="0034527E">
        <w:rPr>
          <w:rFonts w:ascii="Tahoma" w:hAnsi="Tahoma" w:cs="Tahoma"/>
          <w:sz w:val="24"/>
          <w:szCs w:val="24"/>
        </w:rPr>
        <w:t xml:space="preserve"> that </w:t>
      </w:r>
      <w:proofErr w:type="gramStart"/>
      <w:r w:rsidR="0034527E">
        <w:rPr>
          <w:rFonts w:ascii="Tahoma" w:hAnsi="Tahoma" w:cs="Tahoma"/>
          <w:sz w:val="24"/>
          <w:szCs w:val="24"/>
        </w:rPr>
        <w:t xml:space="preserve">he </w:t>
      </w:r>
      <w:r w:rsidR="00853A61">
        <w:rPr>
          <w:rFonts w:ascii="Tahoma" w:hAnsi="Tahoma" w:cs="Tahoma"/>
          <w:sz w:val="24"/>
          <w:szCs w:val="24"/>
        </w:rPr>
        <w:t xml:space="preserve"> was</w:t>
      </w:r>
      <w:proofErr w:type="gramEnd"/>
      <w:r w:rsidR="00853A61">
        <w:rPr>
          <w:rFonts w:ascii="Tahoma" w:hAnsi="Tahoma" w:cs="Tahoma"/>
          <w:sz w:val="24"/>
          <w:szCs w:val="24"/>
        </w:rPr>
        <w:t xml:space="preserve"> n</w:t>
      </w:r>
      <w:r w:rsidR="00EF4909">
        <w:rPr>
          <w:rFonts w:ascii="Tahoma" w:hAnsi="Tahoma" w:cs="Tahoma"/>
          <w:sz w:val="24"/>
          <w:szCs w:val="24"/>
        </w:rPr>
        <w:t>o longer opposed to the grant</w:t>
      </w:r>
      <w:r w:rsidR="00853A61">
        <w:rPr>
          <w:rFonts w:ascii="Tahoma" w:hAnsi="Tahoma" w:cs="Tahoma"/>
          <w:sz w:val="24"/>
          <w:szCs w:val="24"/>
        </w:rPr>
        <w:t xml:space="preserve"> of condonation to all the Respondents for the non-compliance</w:t>
      </w:r>
      <w:r w:rsidR="0034527E">
        <w:rPr>
          <w:rFonts w:ascii="Tahoma" w:hAnsi="Tahoma" w:cs="Tahoma"/>
          <w:sz w:val="24"/>
          <w:szCs w:val="24"/>
        </w:rPr>
        <w:t xml:space="preserve"> with the Rules of Court</w:t>
      </w:r>
      <w:r w:rsidR="00853A61">
        <w:rPr>
          <w:rFonts w:ascii="Tahoma" w:hAnsi="Tahoma" w:cs="Tahoma"/>
          <w:sz w:val="24"/>
          <w:szCs w:val="24"/>
        </w:rPr>
        <w:t>. The court duly handed down an appropriate order extending condonation to all</w:t>
      </w:r>
      <w:r w:rsidR="009E2ECB">
        <w:rPr>
          <w:rFonts w:ascii="Tahoma" w:hAnsi="Tahoma" w:cs="Tahoma"/>
          <w:sz w:val="24"/>
          <w:szCs w:val="24"/>
        </w:rPr>
        <w:t xml:space="preserve"> the Respondent</w:t>
      </w:r>
      <w:r w:rsidR="0034527E">
        <w:rPr>
          <w:rFonts w:ascii="Tahoma" w:hAnsi="Tahoma" w:cs="Tahoma"/>
          <w:sz w:val="24"/>
          <w:szCs w:val="24"/>
        </w:rPr>
        <w:t>s</w:t>
      </w:r>
      <w:r w:rsidR="00EF4909">
        <w:rPr>
          <w:rFonts w:ascii="Tahoma" w:hAnsi="Tahoma" w:cs="Tahoma"/>
          <w:sz w:val="24"/>
          <w:szCs w:val="24"/>
        </w:rPr>
        <w:t xml:space="preserve"> for</w:t>
      </w:r>
      <w:r w:rsidR="00DC39F4">
        <w:rPr>
          <w:rFonts w:ascii="Tahoma" w:hAnsi="Tahoma" w:cs="Tahoma"/>
          <w:sz w:val="24"/>
          <w:szCs w:val="24"/>
        </w:rPr>
        <w:t xml:space="preserve"> the</w:t>
      </w:r>
      <w:r w:rsidR="00EF4909">
        <w:rPr>
          <w:rFonts w:ascii="Tahoma" w:hAnsi="Tahoma" w:cs="Tahoma"/>
          <w:sz w:val="24"/>
          <w:szCs w:val="24"/>
        </w:rPr>
        <w:t xml:space="preserve"> </w:t>
      </w:r>
      <w:r w:rsidR="00EF4909">
        <w:rPr>
          <w:rFonts w:ascii="Tahoma" w:hAnsi="Tahoma" w:cs="Tahoma"/>
          <w:sz w:val="24"/>
          <w:szCs w:val="24"/>
        </w:rPr>
        <w:lastRenderedPageBreak/>
        <w:t>failure to comply with the Court Rules. The bar operating</w:t>
      </w:r>
      <w:r w:rsidR="0034527E">
        <w:rPr>
          <w:rFonts w:ascii="Tahoma" w:hAnsi="Tahoma" w:cs="Tahoma"/>
          <w:sz w:val="24"/>
          <w:szCs w:val="24"/>
        </w:rPr>
        <w:t xml:space="preserve"> against all</w:t>
      </w:r>
      <w:r w:rsidR="00EF4909">
        <w:rPr>
          <w:rFonts w:ascii="Tahoma" w:hAnsi="Tahoma" w:cs="Tahoma"/>
          <w:sz w:val="24"/>
          <w:szCs w:val="24"/>
        </w:rPr>
        <w:t xml:space="preserve"> the</w:t>
      </w:r>
      <w:r w:rsidR="0034527E">
        <w:rPr>
          <w:rFonts w:ascii="Tahoma" w:hAnsi="Tahoma" w:cs="Tahoma"/>
          <w:sz w:val="24"/>
          <w:szCs w:val="24"/>
        </w:rPr>
        <w:t xml:space="preserve"> Respondents was</w:t>
      </w:r>
      <w:r w:rsidR="00EF4909">
        <w:rPr>
          <w:rFonts w:ascii="Tahoma" w:hAnsi="Tahoma" w:cs="Tahoma"/>
          <w:sz w:val="24"/>
          <w:szCs w:val="24"/>
        </w:rPr>
        <w:t xml:space="preserve"> duly</w:t>
      </w:r>
      <w:r w:rsidR="0034527E">
        <w:rPr>
          <w:rFonts w:ascii="Tahoma" w:hAnsi="Tahoma" w:cs="Tahoma"/>
          <w:sz w:val="24"/>
          <w:szCs w:val="24"/>
        </w:rPr>
        <w:t xml:space="preserve"> uplifted and t</w:t>
      </w:r>
      <w:r w:rsidR="009E2ECB">
        <w:rPr>
          <w:rFonts w:ascii="Tahoma" w:hAnsi="Tahoma" w:cs="Tahoma"/>
          <w:sz w:val="24"/>
          <w:szCs w:val="24"/>
        </w:rPr>
        <w:t xml:space="preserve">he parties were </w:t>
      </w:r>
      <w:r w:rsidR="0034527E">
        <w:rPr>
          <w:rFonts w:ascii="Tahoma" w:hAnsi="Tahoma" w:cs="Tahoma"/>
          <w:sz w:val="24"/>
          <w:szCs w:val="24"/>
        </w:rPr>
        <w:t>directed</w:t>
      </w:r>
      <w:r w:rsidR="009E2ECB">
        <w:rPr>
          <w:rFonts w:ascii="Tahoma" w:hAnsi="Tahoma" w:cs="Tahoma"/>
          <w:sz w:val="24"/>
          <w:szCs w:val="24"/>
        </w:rPr>
        <w:t xml:space="preserve"> to make submissions on the merits.</w:t>
      </w:r>
    </w:p>
    <w:p w:rsidR="009E2ECB" w:rsidRPr="009E2ECB" w:rsidRDefault="009E2ECB" w:rsidP="00932762">
      <w:pPr>
        <w:spacing w:line="36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9E2ECB">
        <w:rPr>
          <w:rFonts w:ascii="Tahoma" w:hAnsi="Tahoma" w:cs="Tahoma"/>
          <w:b/>
          <w:sz w:val="24"/>
          <w:szCs w:val="24"/>
        </w:rPr>
        <w:t>POINT IN LIMINE</w:t>
      </w:r>
    </w:p>
    <w:p w:rsidR="009E2ECB" w:rsidRDefault="009E2ECB" w:rsidP="0093276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1</w:t>
      </w:r>
      <w:r w:rsidRPr="009E2ECB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in opposing the application</w:t>
      </w:r>
      <w:r w:rsidR="00EF4909">
        <w:rPr>
          <w:rFonts w:ascii="Tahoma" w:hAnsi="Tahoma" w:cs="Tahoma"/>
          <w:sz w:val="24"/>
          <w:szCs w:val="24"/>
        </w:rPr>
        <w:t xml:space="preserve"> for leave</w:t>
      </w:r>
      <w:r>
        <w:rPr>
          <w:rFonts w:ascii="Tahoma" w:hAnsi="Tahoma" w:cs="Tahoma"/>
          <w:sz w:val="24"/>
          <w:szCs w:val="24"/>
        </w:rPr>
        <w:t xml:space="preserve"> also </w:t>
      </w:r>
      <w:r w:rsidR="0034527E">
        <w:rPr>
          <w:rFonts w:ascii="Tahoma" w:hAnsi="Tahoma" w:cs="Tahoma"/>
          <w:sz w:val="24"/>
          <w:szCs w:val="24"/>
        </w:rPr>
        <w:t>took</w:t>
      </w:r>
      <w:r>
        <w:rPr>
          <w:rFonts w:ascii="Tahoma" w:hAnsi="Tahoma" w:cs="Tahoma"/>
          <w:sz w:val="24"/>
          <w:szCs w:val="24"/>
        </w:rPr>
        <w:t xml:space="preserve"> a point </w:t>
      </w:r>
      <w:r w:rsidRPr="009E2ECB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Pr="009E2ECB">
        <w:rPr>
          <w:rFonts w:ascii="Tahoma" w:hAnsi="Tahoma" w:cs="Tahoma"/>
          <w:i/>
          <w:sz w:val="24"/>
          <w:szCs w:val="24"/>
        </w:rPr>
        <w:t>limine</w:t>
      </w:r>
      <w:proofErr w:type="spellEnd"/>
      <w:r>
        <w:rPr>
          <w:rFonts w:ascii="Tahoma" w:hAnsi="Tahoma" w:cs="Tahoma"/>
          <w:sz w:val="24"/>
          <w:szCs w:val="24"/>
        </w:rPr>
        <w:t>. The point was that he had not been properly cited</w:t>
      </w:r>
      <w:r w:rsidR="00857975">
        <w:rPr>
          <w:rFonts w:ascii="Tahoma" w:hAnsi="Tahoma" w:cs="Tahoma"/>
          <w:sz w:val="24"/>
          <w:szCs w:val="24"/>
        </w:rPr>
        <w:t xml:space="preserve"> in the application</w:t>
      </w:r>
      <w:r>
        <w:rPr>
          <w:rFonts w:ascii="Tahoma" w:hAnsi="Tahoma" w:cs="Tahoma"/>
          <w:sz w:val="24"/>
          <w:szCs w:val="24"/>
        </w:rPr>
        <w:t xml:space="preserve">. It was common </w:t>
      </w:r>
      <w:proofErr w:type="gramStart"/>
      <w:r>
        <w:rPr>
          <w:rFonts w:ascii="Tahoma" w:hAnsi="Tahoma" w:cs="Tahoma"/>
          <w:sz w:val="24"/>
          <w:szCs w:val="24"/>
        </w:rPr>
        <w:t>cause</w:t>
      </w:r>
      <w:proofErr w:type="gramEnd"/>
      <w:r>
        <w:rPr>
          <w:rFonts w:ascii="Tahoma" w:hAnsi="Tahoma" w:cs="Tahoma"/>
          <w:sz w:val="24"/>
          <w:szCs w:val="24"/>
        </w:rPr>
        <w:t xml:space="preserve"> he</w:t>
      </w:r>
      <w:r w:rsidR="00857975">
        <w:rPr>
          <w:rFonts w:ascii="Tahoma" w:hAnsi="Tahoma" w:cs="Tahoma"/>
          <w:sz w:val="24"/>
          <w:szCs w:val="24"/>
        </w:rPr>
        <w:t xml:space="preserve"> had</w:t>
      </w:r>
      <w:r>
        <w:rPr>
          <w:rFonts w:ascii="Tahoma" w:hAnsi="Tahoma" w:cs="Tahoma"/>
          <w:sz w:val="24"/>
          <w:szCs w:val="24"/>
        </w:rPr>
        <w:t xml:space="preserve"> sat to determine the dispute in his official capacity as Designated Agent. </w:t>
      </w:r>
      <w:r w:rsidR="00244C3B">
        <w:rPr>
          <w:rFonts w:ascii="Tahoma" w:hAnsi="Tahoma" w:cs="Tahoma"/>
          <w:sz w:val="24"/>
          <w:szCs w:val="24"/>
        </w:rPr>
        <w:t>He ought to therefore have been cited in his offic</w:t>
      </w:r>
      <w:r w:rsidR="00857975">
        <w:rPr>
          <w:rFonts w:ascii="Tahoma" w:hAnsi="Tahoma" w:cs="Tahoma"/>
          <w:sz w:val="24"/>
          <w:szCs w:val="24"/>
        </w:rPr>
        <w:t xml:space="preserve">ial capacity as “Martin </w:t>
      </w:r>
      <w:proofErr w:type="spellStart"/>
      <w:r w:rsidR="00857975">
        <w:rPr>
          <w:rFonts w:ascii="Tahoma" w:hAnsi="Tahoma" w:cs="Tahoma"/>
          <w:sz w:val="24"/>
          <w:szCs w:val="24"/>
        </w:rPr>
        <w:t>Manyika</w:t>
      </w:r>
      <w:proofErr w:type="spellEnd"/>
      <w:r w:rsidR="00857975">
        <w:rPr>
          <w:rFonts w:ascii="Tahoma" w:hAnsi="Tahoma" w:cs="Tahoma"/>
          <w:sz w:val="24"/>
          <w:szCs w:val="24"/>
        </w:rPr>
        <w:t xml:space="preserve"> N</w:t>
      </w:r>
      <w:r w:rsidR="00244C3B">
        <w:rPr>
          <w:rFonts w:ascii="Tahoma" w:hAnsi="Tahoma" w:cs="Tahoma"/>
          <w:sz w:val="24"/>
          <w:szCs w:val="24"/>
        </w:rPr>
        <w:t>.O”. The point was said to be crucial as he had been</w:t>
      </w:r>
      <w:r w:rsidR="00EF4909">
        <w:rPr>
          <w:rFonts w:ascii="Tahoma" w:hAnsi="Tahoma" w:cs="Tahoma"/>
          <w:sz w:val="24"/>
          <w:szCs w:val="24"/>
        </w:rPr>
        <w:t xml:space="preserve"> improperly</w:t>
      </w:r>
      <w:r w:rsidR="00244C3B">
        <w:rPr>
          <w:rFonts w:ascii="Tahoma" w:hAnsi="Tahoma" w:cs="Tahoma"/>
          <w:sz w:val="24"/>
          <w:szCs w:val="24"/>
        </w:rPr>
        <w:t xml:space="preserve"> cited in his personal capacity. Mr </w:t>
      </w:r>
      <w:proofErr w:type="spellStart"/>
      <w:r w:rsidR="00244C3B">
        <w:rPr>
          <w:rFonts w:ascii="Tahoma" w:hAnsi="Tahoma" w:cs="Tahoma"/>
          <w:sz w:val="24"/>
          <w:szCs w:val="24"/>
        </w:rPr>
        <w:t>Manyika</w:t>
      </w:r>
      <w:proofErr w:type="spellEnd"/>
      <w:r w:rsidR="00244C3B">
        <w:rPr>
          <w:rFonts w:ascii="Tahoma" w:hAnsi="Tahoma" w:cs="Tahoma"/>
          <w:sz w:val="24"/>
          <w:szCs w:val="24"/>
        </w:rPr>
        <w:t xml:space="preserve"> </w:t>
      </w:r>
      <w:r w:rsidR="00857975">
        <w:rPr>
          <w:rFonts w:ascii="Tahoma" w:hAnsi="Tahoma" w:cs="Tahoma"/>
          <w:sz w:val="24"/>
          <w:szCs w:val="24"/>
        </w:rPr>
        <w:t>gave an</w:t>
      </w:r>
      <w:r w:rsidR="00244C3B">
        <w:rPr>
          <w:rFonts w:ascii="Tahoma" w:hAnsi="Tahoma" w:cs="Tahoma"/>
          <w:sz w:val="24"/>
          <w:szCs w:val="24"/>
        </w:rPr>
        <w:t xml:space="preserve"> analogy with situations were companies are cited. It was his submission that </w:t>
      </w:r>
      <w:r w:rsidR="00857975">
        <w:rPr>
          <w:rFonts w:ascii="Tahoma" w:hAnsi="Tahoma" w:cs="Tahoma"/>
          <w:sz w:val="24"/>
          <w:szCs w:val="24"/>
        </w:rPr>
        <w:t>in initiating</w:t>
      </w:r>
      <w:r w:rsidR="00244C3B">
        <w:rPr>
          <w:rFonts w:ascii="Tahoma" w:hAnsi="Tahoma" w:cs="Tahoma"/>
          <w:sz w:val="24"/>
          <w:szCs w:val="24"/>
        </w:rPr>
        <w:t xml:space="preserve"> </w:t>
      </w:r>
      <w:r w:rsidR="0037594A">
        <w:rPr>
          <w:rFonts w:ascii="Tahoma" w:hAnsi="Tahoma" w:cs="Tahoma"/>
          <w:sz w:val="24"/>
          <w:szCs w:val="24"/>
        </w:rPr>
        <w:t>litigation in</w:t>
      </w:r>
      <w:r w:rsidR="00DC39F4">
        <w:rPr>
          <w:rFonts w:ascii="Tahoma" w:hAnsi="Tahoma" w:cs="Tahoma"/>
          <w:sz w:val="24"/>
          <w:szCs w:val="24"/>
        </w:rPr>
        <w:t xml:space="preserve"> the courts a litigant</w:t>
      </w:r>
      <w:r w:rsidR="00857975">
        <w:rPr>
          <w:rFonts w:ascii="Tahoma" w:hAnsi="Tahoma" w:cs="Tahoma"/>
          <w:sz w:val="24"/>
          <w:szCs w:val="24"/>
        </w:rPr>
        <w:t xml:space="preserve"> has</w:t>
      </w:r>
      <w:r w:rsidR="00244C3B">
        <w:rPr>
          <w:rFonts w:ascii="Tahoma" w:hAnsi="Tahoma" w:cs="Tahoma"/>
          <w:sz w:val="24"/>
          <w:szCs w:val="24"/>
        </w:rPr>
        <w:t xml:space="preserve"> to </w:t>
      </w:r>
      <w:r w:rsidR="002A2BAC">
        <w:rPr>
          <w:rFonts w:ascii="Tahoma" w:hAnsi="Tahoma" w:cs="Tahoma"/>
          <w:sz w:val="24"/>
          <w:szCs w:val="24"/>
        </w:rPr>
        <w:t xml:space="preserve">actually </w:t>
      </w:r>
      <w:r w:rsidR="00857975">
        <w:rPr>
          <w:rFonts w:ascii="Tahoma" w:hAnsi="Tahoma" w:cs="Tahoma"/>
          <w:sz w:val="24"/>
          <w:szCs w:val="24"/>
        </w:rPr>
        <w:t>cite</w:t>
      </w:r>
      <w:r w:rsidR="002A2BAC">
        <w:rPr>
          <w:rFonts w:ascii="Tahoma" w:hAnsi="Tahoma" w:cs="Tahoma"/>
          <w:sz w:val="24"/>
          <w:szCs w:val="24"/>
        </w:rPr>
        <w:t xml:space="preserve"> the</w:t>
      </w:r>
      <w:r w:rsidR="00845C41">
        <w:rPr>
          <w:rFonts w:ascii="Tahoma" w:hAnsi="Tahoma" w:cs="Tahoma"/>
          <w:sz w:val="24"/>
          <w:szCs w:val="24"/>
        </w:rPr>
        <w:t xml:space="preserve"> full</w:t>
      </w:r>
      <w:r w:rsidR="002A2BAC">
        <w:rPr>
          <w:rFonts w:ascii="Tahoma" w:hAnsi="Tahoma" w:cs="Tahoma"/>
          <w:sz w:val="24"/>
          <w:szCs w:val="24"/>
        </w:rPr>
        <w:t xml:space="preserve"> company </w:t>
      </w:r>
      <w:r w:rsidR="00343357">
        <w:rPr>
          <w:rFonts w:ascii="Tahoma" w:hAnsi="Tahoma" w:cs="Tahoma"/>
          <w:sz w:val="24"/>
          <w:szCs w:val="24"/>
        </w:rPr>
        <w:t>name</w:t>
      </w:r>
      <w:r w:rsidR="002A2BAC">
        <w:rPr>
          <w:rFonts w:ascii="Tahoma" w:hAnsi="Tahoma" w:cs="Tahoma"/>
          <w:sz w:val="24"/>
          <w:szCs w:val="24"/>
        </w:rPr>
        <w:t xml:space="preserve"> </w:t>
      </w:r>
      <w:r w:rsidR="00343357">
        <w:rPr>
          <w:rFonts w:ascii="Tahoma" w:hAnsi="Tahoma" w:cs="Tahoma"/>
          <w:sz w:val="24"/>
          <w:szCs w:val="24"/>
        </w:rPr>
        <w:t>including</w:t>
      </w:r>
      <w:r w:rsidR="00845C41">
        <w:rPr>
          <w:rFonts w:ascii="Tahoma" w:hAnsi="Tahoma" w:cs="Tahoma"/>
          <w:sz w:val="24"/>
          <w:szCs w:val="24"/>
        </w:rPr>
        <w:t xml:space="preserve"> the</w:t>
      </w:r>
      <w:r w:rsidR="00343357">
        <w:rPr>
          <w:rFonts w:ascii="Tahoma" w:hAnsi="Tahoma" w:cs="Tahoma"/>
          <w:sz w:val="24"/>
          <w:szCs w:val="24"/>
        </w:rPr>
        <w:t xml:space="preserve"> terms </w:t>
      </w:r>
      <w:r w:rsidR="002A2BAC">
        <w:rPr>
          <w:rFonts w:ascii="Tahoma" w:hAnsi="Tahoma" w:cs="Tahoma"/>
          <w:sz w:val="24"/>
          <w:szCs w:val="24"/>
        </w:rPr>
        <w:t>“(P</w:t>
      </w:r>
      <w:r w:rsidR="0037594A">
        <w:rPr>
          <w:rFonts w:ascii="Tahoma" w:hAnsi="Tahoma" w:cs="Tahoma"/>
          <w:sz w:val="24"/>
          <w:szCs w:val="24"/>
        </w:rPr>
        <w:t>vt</w:t>
      </w:r>
      <w:r w:rsidR="002A2BAC">
        <w:rPr>
          <w:rFonts w:ascii="Tahoma" w:hAnsi="Tahoma" w:cs="Tahoma"/>
          <w:sz w:val="24"/>
          <w:szCs w:val="24"/>
        </w:rPr>
        <w:t>) Ltd”</w:t>
      </w:r>
      <w:r w:rsidR="00845C41">
        <w:rPr>
          <w:rFonts w:ascii="Tahoma" w:hAnsi="Tahoma" w:cs="Tahoma"/>
          <w:sz w:val="24"/>
          <w:szCs w:val="24"/>
        </w:rPr>
        <w:t>.</w:t>
      </w:r>
      <w:r w:rsidR="002A2BAC">
        <w:rPr>
          <w:rFonts w:ascii="Tahoma" w:hAnsi="Tahoma" w:cs="Tahoma"/>
          <w:sz w:val="24"/>
          <w:szCs w:val="24"/>
        </w:rPr>
        <w:t xml:space="preserve"> </w:t>
      </w:r>
      <w:r w:rsidR="00A4294B">
        <w:rPr>
          <w:rFonts w:ascii="Tahoma" w:hAnsi="Tahoma" w:cs="Tahoma"/>
          <w:sz w:val="24"/>
          <w:szCs w:val="24"/>
        </w:rPr>
        <w:t xml:space="preserve">Mr </w:t>
      </w:r>
      <w:proofErr w:type="spellStart"/>
      <w:r w:rsidR="00A4294B">
        <w:rPr>
          <w:rFonts w:ascii="Tahoma" w:hAnsi="Tahoma" w:cs="Tahoma"/>
          <w:sz w:val="24"/>
          <w:szCs w:val="24"/>
        </w:rPr>
        <w:t>Manyika</w:t>
      </w:r>
      <w:proofErr w:type="spellEnd"/>
      <w:r w:rsidR="00A4294B">
        <w:rPr>
          <w:rFonts w:ascii="Tahoma" w:hAnsi="Tahoma" w:cs="Tahoma"/>
          <w:sz w:val="24"/>
          <w:szCs w:val="24"/>
        </w:rPr>
        <w:t xml:space="preserve"> contended that in the circumstances where there had been </w:t>
      </w:r>
      <w:r w:rsidR="00845C41">
        <w:rPr>
          <w:rFonts w:ascii="Tahoma" w:hAnsi="Tahoma" w:cs="Tahoma"/>
          <w:sz w:val="24"/>
          <w:szCs w:val="24"/>
        </w:rPr>
        <w:t>an improper citation</w:t>
      </w:r>
      <w:r w:rsidR="0037594A">
        <w:rPr>
          <w:rFonts w:ascii="Tahoma" w:hAnsi="Tahoma" w:cs="Tahoma"/>
          <w:sz w:val="24"/>
          <w:szCs w:val="24"/>
        </w:rPr>
        <w:t xml:space="preserve"> and</w:t>
      </w:r>
      <w:r w:rsidR="00A4294B">
        <w:rPr>
          <w:rFonts w:ascii="Tahoma" w:hAnsi="Tahoma" w:cs="Tahoma"/>
          <w:sz w:val="24"/>
          <w:szCs w:val="24"/>
        </w:rPr>
        <w:t xml:space="preserve"> his legal persona</w:t>
      </w:r>
      <w:r w:rsidR="0037594A">
        <w:rPr>
          <w:rFonts w:ascii="Tahoma" w:hAnsi="Tahoma" w:cs="Tahoma"/>
          <w:sz w:val="24"/>
          <w:szCs w:val="24"/>
        </w:rPr>
        <w:t xml:space="preserve"> had been chan</w:t>
      </w:r>
      <w:r w:rsidR="004E3936">
        <w:rPr>
          <w:rFonts w:ascii="Tahoma" w:hAnsi="Tahoma" w:cs="Tahoma"/>
          <w:sz w:val="24"/>
          <w:szCs w:val="24"/>
        </w:rPr>
        <w:t>ged</w:t>
      </w:r>
      <w:r w:rsidR="0037594A">
        <w:rPr>
          <w:rFonts w:ascii="Tahoma" w:hAnsi="Tahoma" w:cs="Tahoma"/>
          <w:sz w:val="24"/>
          <w:szCs w:val="24"/>
        </w:rPr>
        <w:t xml:space="preserve"> as a result</w:t>
      </w:r>
      <w:r w:rsidR="004E3936">
        <w:rPr>
          <w:rFonts w:ascii="Tahoma" w:hAnsi="Tahoma" w:cs="Tahoma"/>
          <w:sz w:val="24"/>
          <w:szCs w:val="24"/>
        </w:rPr>
        <w:t xml:space="preserve"> there was clearly no proper application. The court was urged</w:t>
      </w:r>
      <w:r w:rsidR="0037594A">
        <w:rPr>
          <w:rFonts w:ascii="Tahoma" w:hAnsi="Tahoma" w:cs="Tahoma"/>
          <w:sz w:val="24"/>
          <w:szCs w:val="24"/>
        </w:rPr>
        <w:t>,</w:t>
      </w:r>
      <w:r w:rsidR="004E3936">
        <w:rPr>
          <w:rFonts w:ascii="Tahoma" w:hAnsi="Tahoma" w:cs="Tahoma"/>
          <w:sz w:val="24"/>
          <w:szCs w:val="24"/>
        </w:rPr>
        <w:t xml:space="preserve"> to, should the point be with merit, strike off the</w:t>
      </w:r>
      <w:r w:rsidR="00790205">
        <w:rPr>
          <w:rFonts w:ascii="Tahoma" w:hAnsi="Tahoma" w:cs="Tahoma"/>
          <w:sz w:val="24"/>
          <w:szCs w:val="24"/>
        </w:rPr>
        <w:t xml:space="preserve"> matter from the roll.</w:t>
      </w:r>
    </w:p>
    <w:p w:rsidR="00790205" w:rsidRDefault="00343357" w:rsidP="004B566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 had no comment to make</w:t>
      </w:r>
      <w:r w:rsidR="00845C41" w:rsidRPr="00845C41">
        <w:rPr>
          <w:rFonts w:ascii="Tahoma" w:hAnsi="Tahoma" w:cs="Tahoma"/>
          <w:sz w:val="24"/>
          <w:szCs w:val="24"/>
        </w:rPr>
        <w:t xml:space="preserve"> </w:t>
      </w:r>
      <w:r w:rsidR="00845C41">
        <w:rPr>
          <w:rFonts w:ascii="Tahoma" w:hAnsi="Tahoma" w:cs="Tahoma"/>
          <w:sz w:val="24"/>
          <w:szCs w:val="24"/>
        </w:rPr>
        <w:t>in response to the point</w:t>
      </w:r>
      <w:r>
        <w:rPr>
          <w:rFonts w:ascii="Tahoma" w:hAnsi="Tahoma" w:cs="Tahoma"/>
          <w:sz w:val="24"/>
          <w:szCs w:val="24"/>
        </w:rPr>
        <w:t>.</w:t>
      </w:r>
      <w:r w:rsidR="00845C41">
        <w:rPr>
          <w:rFonts w:ascii="Tahoma" w:hAnsi="Tahoma" w:cs="Tahoma"/>
          <w:sz w:val="24"/>
          <w:szCs w:val="24"/>
        </w:rPr>
        <w:t xml:space="preserve"> </w:t>
      </w:r>
      <w:r w:rsidR="00790205">
        <w:rPr>
          <w:rFonts w:ascii="Tahoma" w:hAnsi="Tahoma" w:cs="Tahoma"/>
          <w:sz w:val="24"/>
          <w:szCs w:val="24"/>
        </w:rPr>
        <w:t>The point taken by the 1</w:t>
      </w:r>
      <w:r w:rsidR="00790205" w:rsidRPr="00790205">
        <w:rPr>
          <w:rFonts w:ascii="Tahoma" w:hAnsi="Tahoma" w:cs="Tahoma"/>
          <w:sz w:val="24"/>
          <w:szCs w:val="24"/>
          <w:vertAlign w:val="superscript"/>
        </w:rPr>
        <w:t>st</w:t>
      </w:r>
      <w:r w:rsidR="00790205">
        <w:rPr>
          <w:rFonts w:ascii="Tahoma" w:hAnsi="Tahoma" w:cs="Tahoma"/>
          <w:sz w:val="24"/>
          <w:szCs w:val="24"/>
        </w:rPr>
        <w:t xml:space="preserve"> Respondent </w:t>
      </w:r>
      <w:r w:rsidR="00790205" w:rsidRPr="00790205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="00790205" w:rsidRPr="00790205">
        <w:rPr>
          <w:rFonts w:ascii="Tahoma" w:hAnsi="Tahoma" w:cs="Tahoma"/>
          <w:i/>
          <w:sz w:val="24"/>
          <w:szCs w:val="24"/>
        </w:rPr>
        <w:t>limine</w:t>
      </w:r>
      <w:proofErr w:type="spellEnd"/>
      <w:r w:rsidR="00790205">
        <w:rPr>
          <w:rFonts w:ascii="Tahoma" w:hAnsi="Tahoma" w:cs="Tahoma"/>
          <w:sz w:val="24"/>
          <w:szCs w:val="24"/>
        </w:rPr>
        <w:t xml:space="preserve"> clearly has merit. This </w:t>
      </w:r>
      <w:r w:rsidR="00095E33">
        <w:rPr>
          <w:rFonts w:ascii="Tahoma" w:hAnsi="Tahoma" w:cs="Tahoma"/>
          <w:sz w:val="24"/>
          <w:szCs w:val="24"/>
        </w:rPr>
        <w:t xml:space="preserve">is when regard is had to the purpose of these proceedings. The Applicant seeks to appeal to the Supreme Court against </w:t>
      </w:r>
      <w:r w:rsidR="00DC39F4">
        <w:rPr>
          <w:rFonts w:ascii="Tahoma" w:hAnsi="Tahoma" w:cs="Tahoma"/>
          <w:sz w:val="24"/>
          <w:szCs w:val="24"/>
        </w:rPr>
        <w:t>a judgment handed down by this c</w:t>
      </w:r>
      <w:r w:rsidR="00095E33">
        <w:rPr>
          <w:rFonts w:ascii="Tahoma" w:hAnsi="Tahoma" w:cs="Tahoma"/>
          <w:sz w:val="24"/>
          <w:szCs w:val="24"/>
        </w:rPr>
        <w:t xml:space="preserve">ourt in which the court confirmed the </w:t>
      </w:r>
      <w:r w:rsidR="00940A4C">
        <w:rPr>
          <w:rFonts w:ascii="Tahoma" w:hAnsi="Tahoma" w:cs="Tahoma"/>
          <w:sz w:val="24"/>
          <w:szCs w:val="24"/>
        </w:rPr>
        <w:t>draft ruling made by the 1</w:t>
      </w:r>
      <w:r w:rsidR="00940A4C" w:rsidRPr="00940A4C">
        <w:rPr>
          <w:rFonts w:ascii="Tahoma" w:hAnsi="Tahoma" w:cs="Tahoma"/>
          <w:sz w:val="24"/>
          <w:szCs w:val="24"/>
          <w:vertAlign w:val="superscript"/>
        </w:rPr>
        <w:t>st</w:t>
      </w:r>
      <w:r w:rsidR="00940A4C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940A4C">
        <w:rPr>
          <w:rFonts w:ascii="Tahoma" w:hAnsi="Tahoma" w:cs="Tahoma"/>
          <w:sz w:val="24"/>
          <w:szCs w:val="24"/>
        </w:rPr>
        <w:t xml:space="preserve">Respondent. It is common </w:t>
      </w:r>
      <w:proofErr w:type="gramStart"/>
      <w:r w:rsidR="00940A4C">
        <w:rPr>
          <w:rFonts w:ascii="Tahoma" w:hAnsi="Tahoma" w:cs="Tahoma"/>
          <w:sz w:val="24"/>
          <w:szCs w:val="24"/>
        </w:rPr>
        <w:t>cause</w:t>
      </w:r>
      <w:proofErr w:type="gramEnd"/>
      <w:r w:rsidR="00940A4C">
        <w:rPr>
          <w:rFonts w:ascii="Tahoma" w:hAnsi="Tahoma" w:cs="Tahoma"/>
          <w:sz w:val="24"/>
          <w:szCs w:val="24"/>
        </w:rPr>
        <w:t xml:space="preserve"> the draft ruling was made by the 1</w:t>
      </w:r>
      <w:r w:rsidR="00940A4C" w:rsidRPr="00940A4C">
        <w:rPr>
          <w:rFonts w:ascii="Tahoma" w:hAnsi="Tahoma" w:cs="Tahoma"/>
          <w:sz w:val="24"/>
          <w:szCs w:val="24"/>
          <w:vertAlign w:val="superscript"/>
        </w:rPr>
        <w:t>st</w:t>
      </w:r>
      <w:r w:rsidR="00940A4C">
        <w:rPr>
          <w:rFonts w:ascii="Tahoma" w:hAnsi="Tahoma" w:cs="Tahoma"/>
          <w:sz w:val="24"/>
          <w:szCs w:val="24"/>
        </w:rPr>
        <w:t xml:space="preserve"> Respondent in his official capacity as Designated Agent in the employ of National Employment Council of Welfare and Educational Institutions. The draft ruling was made during the </w:t>
      </w:r>
      <w:r>
        <w:rPr>
          <w:rFonts w:ascii="Tahoma" w:hAnsi="Tahoma" w:cs="Tahoma"/>
          <w:sz w:val="24"/>
          <w:szCs w:val="24"/>
        </w:rPr>
        <w:t>course</w:t>
      </w:r>
      <w:r w:rsidR="00940A4C">
        <w:rPr>
          <w:rFonts w:ascii="Tahoma" w:hAnsi="Tahoma" w:cs="Tahoma"/>
          <w:sz w:val="24"/>
          <w:szCs w:val="24"/>
        </w:rPr>
        <w:t xml:space="preserve"> and scope of his employment. That the 1</w:t>
      </w:r>
      <w:r w:rsidR="00940A4C" w:rsidRPr="00940A4C">
        <w:rPr>
          <w:rFonts w:ascii="Tahoma" w:hAnsi="Tahoma" w:cs="Tahoma"/>
          <w:sz w:val="24"/>
          <w:szCs w:val="24"/>
          <w:vertAlign w:val="superscript"/>
        </w:rPr>
        <w:t>st</w:t>
      </w:r>
      <w:r w:rsidR="00940A4C">
        <w:rPr>
          <w:rFonts w:ascii="Tahoma" w:hAnsi="Tahoma" w:cs="Tahoma"/>
          <w:sz w:val="24"/>
          <w:szCs w:val="24"/>
        </w:rPr>
        <w:t xml:space="preserve"> Respondent was not acting in his personal capacity is very </w:t>
      </w:r>
      <w:r w:rsidR="00904B2D">
        <w:rPr>
          <w:rFonts w:ascii="Tahoma" w:hAnsi="Tahoma" w:cs="Tahoma"/>
          <w:sz w:val="24"/>
          <w:szCs w:val="24"/>
        </w:rPr>
        <w:t xml:space="preserve">much clear. It is very apparent that he </w:t>
      </w:r>
      <w:proofErr w:type="gramStart"/>
      <w:r w:rsidR="00904B2D">
        <w:rPr>
          <w:rFonts w:ascii="Tahoma" w:hAnsi="Tahoma" w:cs="Tahoma"/>
          <w:sz w:val="24"/>
          <w:szCs w:val="24"/>
        </w:rPr>
        <w:t>ought</w:t>
      </w:r>
      <w:proofErr w:type="gramEnd"/>
      <w:r>
        <w:rPr>
          <w:rFonts w:ascii="Tahoma" w:hAnsi="Tahoma" w:cs="Tahoma"/>
          <w:sz w:val="24"/>
          <w:szCs w:val="24"/>
        </w:rPr>
        <w:t xml:space="preserve"> therefore have been cited</w:t>
      </w:r>
      <w:r w:rsidR="00904B2D">
        <w:rPr>
          <w:rFonts w:ascii="Tahoma" w:hAnsi="Tahoma" w:cs="Tahoma"/>
          <w:sz w:val="24"/>
          <w:szCs w:val="24"/>
        </w:rPr>
        <w:t xml:space="preserve"> in his official capacity by the insertion of </w:t>
      </w:r>
      <w:r w:rsidR="00845C41">
        <w:rPr>
          <w:rFonts w:ascii="Tahoma" w:hAnsi="Tahoma" w:cs="Tahoma"/>
          <w:sz w:val="24"/>
          <w:szCs w:val="24"/>
        </w:rPr>
        <w:t>“</w:t>
      </w:r>
      <w:r w:rsidR="00904B2D">
        <w:rPr>
          <w:rFonts w:ascii="Tahoma" w:hAnsi="Tahoma" w:cs="Tahoma"/>
          <w:sz w:val="24"/>
          <w:szCs w:val="24"/>
        </w:rPr>
        <w:t>N.O.</w:t>
      </w:r>
      <w:r w:rsidR="00845C41">
        <w:rPr>
          <w:rFonts w:ascii="Tahoma" w:hAnsi="Tahoma" w:cs="Tahoma"/>
          <w:sz w:val="24"/>
          <w:szCs w:val="24"/>
        </w:rPr>
        <w:t>”</w:t>
      </w:r>
      <w:r w:rsidR="00904B2D">
        <w:rPr>
          <w:rFonts w:ascii="Tahoma" w:hAnsi="Tahoma" w:cs="Tahoma"/>
          <w:sz w:val="24"/>
          <w:szCs w:val="24"/>
        </w:rPr>
        <w:t xml:space="preserve"> after his name. This much is standard in</w:t>
      </w:r>
      <w:r>
        <w:rPr>
          <w:rFonts w:ascii="Tahoma" w:hAnsi="Tahoma" w:cs="Tahoma"/>
          <w:sz w:val="24"/>
          <w:szCs w:val="24"/>
        </w:rPr>
        <w:t xml:space="preserve"> the</w:t>
      </w:r>
      <w:r w:rsidR="00904B2D">
        <w:rPr>
          <w:rFonts w:ascii="Tahoma" w:hAnsi="Tahoma" w:cs="Tahoma"/>
          <w:sz w:val="24"/>
          <w:szCs w:val="24"/>
        </w:rPr>
        <w:t xml:space="preserve"> filing</w:t>
      </w:r>
      <w:r w:rsidR="00F22BAB">
        <w:rPr>
          <w:rFonts w:ascii="Tahoma" w:hAnsi="Tahoma" w:cs="Tahoma"/>
          <w:sz w:val="24"/>
          <w:szCs w:val="24"/>
        </w:rPr>
        <w:t xml:space="preserve"> of papers not only before this court but also before the other courts. On this basis the point </w:t>
      </w:r>
      <w:r w:rsidR="00F22BAB" w:rsidRPr="00F22BAB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="00F22BAB" w:rsidRPr="00F22BAB">
        <w:rPr>
          <w:rFonts w:ascii="Tahoma" w:hAnsi="Tahoma" w:cs="Tahoma"/>
          <w:i/>
          <w:sz w:val="24"/>
          <w:szCs w:val="24"/>
        </w:rPr>
        <w:t>limine</w:t>
      </w:r>
      <w:proofErr w:type="spellEnd"/>
      <w:r w:rsidR="00F22BAB">
        <w:rPr>
          <w:rFonts w:ascii="Tahoma" w:hAnsi="Tahoma" w:cs="Tahoma"/>
          <w:sz w:val="24"/>
          <w:szCs w:val="24"/>
        </w:rPr>
        <w:t xml:space="preserve"> </w:t>
      </w:r>
      <w:r w:rsidR="00845C41">
        <w:rPr>
          <w:rFonts w:ascii="Tahoma" w:hAnsi="Tahoma" w:cs="Tahoma"/>
          <w:sz w:val="24"/>
          <w:szCs w:val="24"/>
        </w:rPr>
        <w:t>stands to be</w:t>
      </w:r>
      <w:r w:rsidR="00F22BAB">
        <w:rPr>
          <w:rFonts w:ascii="Tahoma" w:hAnsi="Tahoma" w:cs="Tahoma"/>
          <w:sz w:val="24"/>
          <w:szCs w:val="24"/>
        </w:rPr>
        <w:t xml:space="preserve"> upheld.</w:t>
      </w:r>
    </w:p>
    <w:p w:rsidR="00F22BAB" w:rsidRDefault="00F22BAB" w:rsidP="004B5664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accordingly ordered as follows:</w:t>
      </w:r>
    </w:p>
    <w:p w:rsidR="00F22BAB" w:rsidRDefault="00F22BAB" w:rsidP="00F22B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The point </w:t>
      </w:r>
      <w:r w:rsidRPr="00F22BAB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Pr="00F22BAB">
        <w:rPr>
          <w:rFonts w:ascii="Tahoma" w:hAnsi="Tahoma" w:cs="Tahoma"/>
          <w:i/>
          <w:sz w:val="24"/>
          <w:szCs w:val="24"/>
        </w:rPr>
        <w:t>limine</w:t>
      </w:r>
      <w:proofErr w:type="spellEnd"/>
      <w:r>
        <w:rPr>
          <w:rFonts w:ascii="Tahoma" w:hAnsi="Tahoma" w:cs="Tahoma"/>
          <w:sz w:val="24"/>
          <w:szCs w:val="24"/>
        </w:rPr>
        <w:t xml:space="preserve"> taken by</w:t>
      </w:r>
      <w:r w:rsidR="003433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the</w:t>
      </w:r>
      <w:r w:rsidR="00343357">
        <w:rPr>
          <w:rFonts w:ascii="Tahoma" w:hAnsi="Tahoma" w:cs="Tahoma"/>
          <w:sz w:val="24"/>
          <w:szCs w:val="24"/>
        </w:rPr>
        <w:t xml:space="preserve"> 1</w:t>
      </w:r>
      <w:r w:rsidR="00343357" w:rsidRPr="00343357">
        <w:rPr>
          <w:rFonts w:ascii="Tahoma" w:hAnsi="Tahoma" w:cs="Tahoma"/>
          <w:sz w:val="24"/>
          <w:szCs w:val="24"/>
          <w:vertAlign w:val="superscript"/>
        </w:rPr>
        <w:t>st</w:t>
      </w:r>
      <w:r w:rsidR="003433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Respondent</w:t>
      </w:r>
      <w:r w:rsidR="00343357">
        <w:rPr>
          <w:rFonts w:ascii="Tahoma" w:hAnsi="Tahoma" w:cs="Tahoma"/>
          <w:sz w:val="24"/>
          <w:szCs w:val="24"/>
        </w:rPr>
        <w:t xml:space="preserve"> be and</w:t>
      </w:r>
      <w:r>
        <w:rPr>
          <w:rFonts w:ascii="Tahoma" w:hAnsi="Tahoma" w:cs="Tahoma"/>
          <w:sz w:val="24"/>
          <w:szCs w:val="24"/>
        </w:rPr>
        <w:t xml:space="preserve"> is</w:t>
      </w:r>
      <w:r w:rsidR="00343357">
        <w:rPr>
          <w:rFonts w:ascii="Tahoma" w:hAnsi="Tahoma" w:cs="Tahoma"/>
          <w:sz w:val="24"/>
          <w:szCs w:val="24"/>
        </w:rPr>
        <w:t xml:space="preserve"> hereby</w:t>
      </w:r>
      <w:r>
        <w:rPr>
          <w:rFonts w:ascii="Tahoma" w:hAnsi="Tahoma" w:cs="Tahoma"/>
          <w:sz w:val="24"/>
          <w:szCs w:val="24"/>
        </w:rPr>
        <w:t xml:space="preserve"> upheld.</w:t>
      </w:r>
    </w:p>
    <w:p w:rsidR="00F22BAB" w:rsidRDefault="00F22BAB" w:rsidP="00F22B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</w:t>
      </w:r>
      <w:r w:rsidR="0002012F">
        <w:rPr>
          <w:rFonts w:ascii="Tahoma" w:hAnsi="Tahoma" w:cs="Tahoma"/>
          <w:sz w:val="24"/>
          <w:szCs w:val="24"/>
        </w:rPr>
        <w:t xml:space="preserve"> having improperly cited the 1</w:t>
      </w:r>
      <w:r w:rsidR="0002012F" w:rsidRPr="0002012F">
        <w:rPr>
          <w:rFonts w:ascii="Tahoma" w:hAnsi="Tahoma" w:cs="Tahoma"/>
          <w:sz w:val="24"/>
          <w:szCs w:val="24"/>
          <w:vertAlign w:val="superscript"/>
        </w:rPr>
        <w:t>st</w:t>
      </w:r>
      <w:r w:rsidR="0002012F">
        <w:rPr>
          <w:rFonts w:ascii="Tahoma" w:hAnsi="Tahoma" w:cs="Tahoma"/>
          <w:sz w:val="24"/>
          <w:szCs w:val="24"/>
        </w:rPr>
        <w:t xml:space="preserve"> </w:t>
      </w:r>
      <w:r w:rsidR="00845C41">
        <w:rPr>
          <w:rFonts w:ascii="Tahoma" w:hAnsi="Tahoma" w:cs="Tahoma"/>
          <w:sz w:val="24"/>
          <w:szCs w:val="24"/>
        </w:rPr>
        <w:t>Respondent the</w:t>
      </w:r>
      <w:r w:rsidR="0002012F">
        <w:rPr>
          <w:rFonts w:ascii="Tahoma" w:hAnsi="Tahoma" w:cs="Tahoma"/>
          <w:sz w:val="24"/>
          <w:szCs w:val="24"/>
        </w:rPr>
        <w:t xml:space="preserve"> application before the court is</w:t>
      </w:r>
      <w:r w:rsidR="00845C41">
        <w:rPr>
          <w:rFonts w:ascii="Tahoma" w:hAnsi="Tahoma" w:cs="Tahoma"/>
          <w:sz w:val="24"/>
          <w:szCs w:val="24"/>
        </w:rPr>
        <w:t xml:space="preserve"> consequently</w:t>
      </w:r>
      <w:r w:rsidR="0002012F">
        <w:rPr>
          <w:rFonts w:ascii="Tahoma" w:hAnsi="Tahoma" w:cs="Tahoma"/>
          <w:sz w:val="24"/>
          <w:szCs w:val="24"/>
        </w:rPr>
        <w:t xml:space="preserve"> a </w:t>
      </w:r>
      <w:r w:rsidR="00343357">
        <w:rPr>
          <w:rFonts w:ascii="Tahoma" w:hAnsi="Tahoma" w:cs="Tahoma"/>
          <w:sz w:val="24"/>
          <w:szCs w:val="24"/>
        </w:rPr>
        <w:t>nullity</w:t>
      </w:r>
      <w:r w:rsidR="0002012F">
        <w:rPr>
          <w:rFonts w:ascii="Tahoma" w:hAnsi="Tahoma" w:cs="Tahoma"/>
          <w:sz w:val="24"/>
          <w:szCs w:val="24"/>
        </w:rPr>
        <w:t>.</w:t>
      </w:r>
    </w:p>
    <w:p w:rsidR="0002012F" w:rsidRPr="00F22BAB" w:rsidRDefault="0002012F" w:rsidP="00F22B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application is accordingly struck off the roll with costs.</w:t>
      </w:r>
    </w:p>
    <w:sectPr w:rsidR="0002012F" w:rsidRPr="00F22BAB" w:rsidSect="007F32C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DD" w:rsidRDefault="003B6BDD" w:rsidP="007F32C8">
      <w:pPr>
        <w:spacing w:after="0" w:line="240" w:lineRule="auto"/>
      </w:pPr>
      <w:r>
        <w:separator/>
      </w:r>
    </w:p>
  </w:endnote>
  <w:endnote w:type="continuationSeparator" w:id="0">
    <w:p w:rsidR="003B6BDD" w:rsidRDefault="003B6BDD" w:rsidP="007F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2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81B" w:rsidRDefault="00A968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5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9681B" w:rsidRDefault="00A96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DD" w:rsidRDefault="003B6BDD" w:rsidP="007F32C8">
      <w:pPr>
        <w:spacing w:after="0" w:line="240" w:lineRule="auto"/>
      </w:pPr>
      <w:r>
        <w:separator/>
      </w:r>
    </w:p>
  </w:footnote>
  <w:footnote w:type="continuationSeparator" w:id="0">
    <w:p w:rsidR="003B6BDD" w:rsidRDefault="003B6BDD" w:rsidP="007F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C8" w:rsidRPr="007F32C8" w:rsidRDefault="007F32C8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  <w:t>JUDGMENT  NO. LC/H/</w:t>
    </w:r>
    <w:r w:rsidR="00105A45">
      <w:rPr>
        <w:rFonts w:ascii="Tahoma" w:hAnsi="Tahoma" w:cs="Tahoma"/>
        <w:sz w:val="24"/>
        <w:szCs w:val="24"/>
      </w:rPr>
      <w:t>28</w:t>
    </w:r>
    <w:r>
      <w:rPr>
        <w:rFonts w:ascii="Tahoma" w:hAnsi="Tahoma" w:cs="Tahoma"/>
        <w:sz w:val="24"/>
        <w:szCs w:val="24"/>
      </w:rPr>
      <w:t>/</w:t>
    </w:r>
    <w:r w:rsidRPr="007F32C8">
      <w:rPr>
        <w:rFonts w:ascii="Tahoma" w:hAnsi="Tahoma" w:cs="Tahoma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84B"/>
    <w:multiLevelType w:val="hybridMultilevel"/>
    <w:tmpl w:val="C2E2F804"/>
    <w:lvl w:ilvl="0" w:tplc="CA34B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C3"/>
    <w:rsid w:val="0002012F"/>
    <w:rsid w:val="0005255D"/>
    <w:rsid w:val="0007297F"/>
    <w:rsid w:val="00095E33"/>
    <w:rsid w:val="00105A45"/>
    <w:rsid w:val="00137C78"/>
    <w:rsid w:val="001A6547"/>
    <w:rsid w:val="001F62E9"/>
    <w:rsid w:val="00212FB9"/>
    <w:rsid w:val="00244C3B"/>
    <w:rsid w:val="00246C41"/>
    <w:rsid w:val="00271D1A"/>
    <w:rsid w:val="002A2BAC"/>
    <w:rsid w:val="002B0C4F"/>
    <w:rsid w:val="0031343F"/>
    <w:rsid w:val="00342E46"/>
    <w:rsid w:val="00343357"/>
    <w:rsid w:val="00344449"/>
    <w:rsid w:val="0034527E"/>
    <w:rsid w:val="0037594A"/>
    <w:rsid w:val="003A38CC"/>
    <w:rsid w:val="003B6BDD"/>
    <w:rsid w:val="003C37E7"/>
    <w:rsid w:val="003D3A02"/>
    <w:rsid w:val="00407BC3"/>
    <w:rsid w:val="0047750D"/>
    <w:rsid w:val="004B304E"/>
    <w:rsid w:val="004B5664"/>
    <w:rsid w:val="004E3936"/>
    <w:rsid w:val="00551527"/>
    <w:rsid w:val="005D5749"/>
    <w:rsid w:val="005F5A51"/>
    <w:rsid w:val="00603E97"/>
    <w:rsid w:val="006D67CD"/>
    <w:rsid w:val="006E1595"/>
    <w:rsid w:val="00733B11"/>
    <w:rsid w:val="007438D0"/>
    <w:rsid w:val="00777A8C"/>
    <w:rsid w:val="00790205"/>
    <w:rsid w:val="007C447C"/>
    <w:rsid w:val="007F32C8"/>
    <w:rsid w:val="00845C41"/>
    <w:rsid w:val="00853A61"/>
    <w:rsid w:val="00857975"/>
    <w:rsid w:val="008640D3"/>
    <w:rsid w:val="00870BC4"/>
    <w:rsid w:val="00871A78"/>
    <w:rsid w:val="008A6061"/>
    <w:rsid w:val="009045F6"/>
    <w:rsid w:val="00904B2D"/>
    <w:rsid w:val="00932762"/>
    <w:rsid w:val="00940A4C"/>
    <w:rsid w:val="009A2683"/>
    <w:rsid w:val="009A5217"/>
    <w:rsid w:val="009B72E2"/>
    <w:rsid w:val="009E2ECB"/>
    <w:rsid w:val="009E3A12"/>
    <w:rsid w:val="009E728D"/>
    <w:rsid w:val="009F0E70"/>
    <w:rsid w:val="00A2550B"/>
    <w:rsid w:val="00A4294B"/>
    <w:rsid w:val="00A9681B"/>
    <w:rsid w:val="00AE62A4"/>
    <w:rsid w:val="00B42D28"/>
    <w:rsid w:val="00BA0153"/>
    <w:rsid w:val="00BD59D4"/>
    <w:rsid w:val="00C13059"/>
    <w:rsid w:val="00C55895"/>
    <w:rsid w:val="00C62AE8"/>
    <w:rsid w:val="00C66615"/>
    <w:rsid w:val="00CD06D6"/>
    <w:rsid w:val="00CD0781"/>
    <w:rsid w:val="00CE594B"/>
    <w:rsid w:val="00CF3A41"/>
    <w:rsid w:val="00D557A2"/>
    <w:rsid w:val="00D60204"/>
    <w:rsid w:val="00D63673"/>
    <w:rsid w:val="00DB270D"/>
    <w:rsid w:val="00DC39F4"/>
    <w:rsid w:val="00DD451B"/>
    <w:rsid w:val="00DE5924"/>
    <w:rsid w:val="00DF152A"/>
    <w:rsid w:val="00E02FBB"/>
    <w:rsid w:val="00E34146"/>
    <w:rsid w:val="00E5690D"/>
    <w:rsid w:val="00E92199"/>
    <w:rsid w:val="00EC69BC"/>
    <w:rsid w:val="00EF01A9"/>
    <w:rsid w:val="00EF4909"/>
    <w:rsid w:val="00F22BAB"/>
    <w:rsid w:val="00F661BE"/>
    <w:rsid w:val="00F666D6"/>
    <w:rsid w:val="00F67FD3"/>
    <w:rsid w:val="00F957DA"/>
    <w:rsid w:val="00F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B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C8"/>
  </w:style>
  <w:style w:type="paragraph" w:styleId="Footer">
    <w:name w:val="footer"/>
    <w:basedOn w:val="Normal"/>
    <w:link w:val="FooterChar"/>
    <w:uiPriority w:val="99"/>
    <w:unhideWhenUsed/>
    <w:rsid w:val="007F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C8"/>
  </w:style>
  <w:style w:type="paragraph" w:styleId="ListParagraph">
    <w:name w:val="List Paragraph"/>
    <w:basedOn w:val="Normal"/>
    <w:uiPriority w:val="34"/>
    <w:qFormat/>
    <w:rsid w:val="00F22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B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C8"/>
  </w:style>
  <w:style w:type="paragraph" w:styleId="Footer">
    <w:name w:val="footer"/>
    <w:basedOn w:val="Normal"/>
    <w:link w:val="FooterChar"/>
    <w:uiPriority w:val="99"/>
    <w:unhideWhenUsed/>
    <w:rsid w:val="007F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C8"/>
  </w:style>
  <w:style w:type="paragraph" w:styleId="ListParagraph">
    <w:name w:val="List Paragraph"/>
    <w:basedOn w:val="Normal"/>
    <w:uiPriority w:val="34"/>
    <w:qFormat/>
    <w:rsid w:val="00F22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library</cp:lastModifiedBy>
  <cp:revision>21</cp:revision>
  <cp:lastPrinted>2021-03-30T08:32:00Z</cp:lastPrinted>
  <dcterms:created xsi:type="dcterms:W3CDTF">2021-03-11T10:29:00Z</dcterms:created>
  <dcterms:modified xsi:type="dcterms:W3CDTF">2021-03-30T08:37:00Z</dcterms:modified>
</cp:coreProperties>
</file>