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03B" w:rsidRPr="00F1303B" w:rsidRDefault="00F1303B" w:rsidP="002D002B">
      <w:pPr>
        <w:rPr>
          <w:rFonts w:ascii="Times New Roman" w:hAnsi="Times New Roman" w:cs="Times New Roman"/>
          <w:b/>
          <w:sz w:val="24"/>
          <w:szCs w:val="24"/>
          <w:u w:val="single"/>
        </w:rPr>
      </w:pPr>
      <w:r w:rsidRPr="00F1303B">
        <w:rPr>
          <w:rFonts w:ascii="Times New Roman" w:hAnsi="Times New Roman" w:cs="Times New Roman"/>
          <w:b/>
          <w:sz w:val="24"/>
          <w:szCs w:val="24"/>
          <w:u w:val="single"/>
        </w:rPr>
        <w:t xml:space="preserve">REPORTABLE </w:t>
      </w:r>
      <w:r w:rsidR="00CE5C65">
        <w:rPr>
          <w:rFonts w:ascii="Times New Roman" w:hAnsi="Times New Roman" w:cs="Times New Roman"/>
          <w:b/>
          <w:sz w:val="24"/>
          <w:szCs w:val="24"/>
          <w:u w:val="single"/>
        </w:rPr>
        <w:t xml:space="preserve">  </w:t>
      </w:r>
      <w:r w:rsidRPr="00F1303B">
        <w:rPr>
          <w:rFonts w:ascii="Times New Roman" w:hAnsi="Times New Roman" w:cs="Times New Roman"/>
          <w:b/>
          <w:sz w:val="24"/>
          <w:szCs w:val="24"/>
          <w:u w:val="single"/>
        </w:rPr>
        <w:t>(</w:t>
      </w:r>
      <w:r w:rsidR="00211567">
        <w:rPr>
          <w:rFonts w:ascii="Times New Roman" w:hAnsi="Times New Roman" w:cs="Times New Roman"/>
          <w:b/>
          <w:sz w:val="24"/>
          <w:szCs w:val="24"/>
          <w:u w:val="single"/>
        </w:rPr>
        <w:t>37</w:t>
      </w:r>
      <w:r w:rsidRPr="00F1303B">
        <w:rPr>
          <w:rFonts w:ascii="Times New Roman" w:hAnsi="Times New Roman" w:cs="Times New Roman"/>
          <w:b/>
          <w:sz w:val="24"/>
          <w:szCs w:val="24"/>
          <w:u w:val="single"/>
        </w:rPr>
        <w:t>)</w:t>
      </w:r>
      <w:r w:rsidR="009B0ED6" w:rsidRPr="00F1303B">
        <w:rPr>
          <w:rFonts w:ascii="Times New Roman" w:hAnsi="Times New Roman" w:cs="Times New Roman"/>
          <w:b/>
          <w:sz w:val="24"/>
          <w:szCs w:val="24"/>
          <w:u w:val="single"/>
        </w:rPr>
        <w:t xml:space="preserve">                                 </w:t>
      </w:r>
      <w:r w:rsidR="00971203">
        <w:rPr>
          <w:rFonts w:ascii="Times New Roman" w:hAnsi="Times New Roman" w:cs="Times New Roman"/>
          <w:b/>
          <w:sz w:val="24"/>
          <w:szCs w:val="24"/>
          <w:u w:val="single"/>
        </w:rPr>
        <w:t xml:space="preserve">                               </w:t>
      </w:r>
      <w:r w:rsidR="009B0ED6" w:rsidRPr="00F1303B">
        <w:rPr>
          <w:rFonts w:ascii="Times New Roman" w:hAnsi="Times New Roman" w:cs="Times New Roman"/>
          <w:b/>
          <w:sz w:val="24"/>
          <w:szCs w:val="24"/>
          <w:u w:val="single"/>
        </w:rPr>
        <w:t xml:space="preserve">                                            </w:t>
      </w:r>
    </w:p>
    <w:p w:rsidR="00F1303B" w:rsidRPr="00F1303B" w:rsidRDefault="00F1303B" w:rsidP="002D002B">
      <w:pPr>
        <w:rPr>
          <w:rFonts w:ascii="Times New Roman" w:hAnsi="Times New Roman" w:cs="Times New Roman"/>
          <w:sz w:val="24"/>
          <w:szCs w:val="24"/>
        </w:rPr>
      </w:pPr>
    </w:p>
    <w:p w:rsidR="002D002B" w:rsidRPr="00F1303B" w:rsidRDefault="00CE5C65" w:rsidP="00F130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AUXILLIA     MANGWAIRA     </w:t>
      </w:r>
    </w:p>
    <w:p w:rsidR="002D002B" w:rsidRPr="00F1303B" w:rsidRDefault="00F1303B" w:rsidP="00F1303B">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v</w:t>
      </w:r>
      <w:proofErr w:type="gramEnd"/>
    </w:p>
    <w:p w:rsidR="002D002B" w:rsidRPr="00B6297D" w:rsidRDefault="00CE5C65" w:rsidP="00B629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THE     STATE</w:t>
      </w:r>
    </w:p>
    <w:p w:rsidR="002D002B" w:rsidRPr="00F1303B" w:rsidRDefault="002D002B" w:rsidP="00794982">
      <w:pPr>
        <w:spacing w:after="0"/>
        <w:rPr>
          <w:rFonts w:ascii="Times New Roman" w:hAnsi="Times New Roman" w:cs="Times New Roman"/>
          <w:sz w:val="24"/>
          <w:szCs w:val="24"/>
        </w:rPr>
      </w:pPr>
    </w:p>
    <w:p w:rsidR="002D002B" w:rsidRPr="00F1303B" w:rsidRDefault="002D002B" w:rsidP="002D002B">
      <w:pPr>
        <w:rPr>
          <w:rFonts w:ascii="Times New Roman" w:hAnsi="Times New Roman" w:cs="Times New Roman"/>
          <w:sz w:val="24"/>
          <w:szCs w:val="24"/>
        </w:rPr>
      </w:pPr>
    </w:p>
    <w:p w:rsidR="002D002B" w:rsidRDefault="00B6297D" w:rsidP="00F1303B">
      <w:pPr>
        <w:spacing w:after="0" w:line="240" w:lineRule="auto"/>
        <w:rPr>
          <w:rFonts w:ascii="Times New Roman" w:hAnsi="Times New Roman" w:cs="Times New Roman"/>
          <w:b/>
          <w:sz w:val="24"/>
          <w:szCs w:val="24"/>
        </w:rPr>
      </w:pPr>
      <w:r>
        <w:rPr>
          <w:rFonts w:ascii="Times New Roman" w:hAnsi="Times New Roman" w:cs="Times New Roman"/>
          <w:b/>
          <w:sz w:val="24"/>
          <w:szCs w:val="24"/>
        </w:rPr>
        <w:t>SUPREME COURT OF ZIMBABWE</w:t>
      </w:r>
    </w:p>
    <w:p w:rsidR="00B6297D" w:rsidRPr="00F1303B" w:rsidRDefault="00B6297D" w:rsidP="00F1303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MAKONI JA, </w:t>
      </w:r>
      <w:r w:rsidR="00096CAC">
        <w:rPr>
          <w:rFonts w:ascii="Times New Roman" w:hAnsi="Times New Roman" w:cs="Times New Roman"/>
          <w:b/>
          <w:sz w:val="24"/>
          <w:szCs w:val="24"/>
        </w:rPr>
        <w:t>MATHON</w:t>
      </w:r>
      <w:r w:rsidR="00D339A2">
        <w:rPr>
          <w:rFonts w:ascii="Times New Roman" w:hAnsi="Times New Roman" w:cs="Times New Roman"/>
          <w:b/>
          <w:sz w:val="24"/>
          <w:szCs w:val="24"/>
        </w:rPr>
        <w:t>S</w:t>
      </w:r>
      <w:r w:rsidR="00096CAC">
        <w:rPr>
          <w:rFonts w:ascii="Times New Roman" w:hAnsi="Times New Roman" w:cs="Times New Roman"/>
          <w:b/>
          <w:sz w:val="24"/>
          <w:szCs w:val="24"/>
        </w:rPr>
        <w:t>I</w:t>
      </w:r>
      <w:r>
        <w:rPr>
          <w:rFonts w:ascii="Times New Roman" w:hAnsi="Times New Roman" w:cs="Times New Roman"/>
          <w:b/>
          <w:sz w:val="24"/>
          <w:szCs w:val="24"/>
        </w:rPr>
        <w:t xml:space="preserve"> JA &amp; MWAYERA JA</w:t>
      </w:r>
    </w:p>
    <w:p w:rsidR="002D002B" w:rsidRDefault="002D002B" w:rsidP="00F1303B">
      <w:pPr>
        <w:spacing w:after="0" w:line="240" w:lineRule="auto"/>
        <w:rPr>
          <w:rFonts w:ascii="Times New Roman" w:hAnsi="Times New Roman" w:cs="Times New Roman"/>
          <w:b/>
          <w:sz w:val="24"/>
          <w:szCs w:val="24"/>
        </w:rPr>
      </w:pPr>
      <w:r w:rsidRPr="00F1303B">
        <w:rPr>
          <w:rFonts w:ascii="Times New Roman" w:hAnsi="Times New Roman" w:cs="Times New Roman"/>
          <w:b/>
          <w:sz w:val="24"/>
          <w:szCs w:val="24"/>
        </w:rPr>
        <w:t>HARARE</w:t>
      </w:r>
      <w:r w:rsidR="00B6297D">
        <w:rPr>
          <w:rFonts w:ascii="Times New Roman" w:hAnsi="Times New Roman" w:cs="Times New Roman"/>
          <w:b/>
          <w:sz w:val="24"/>
          <w:szCs w:val="24"/>
        </w:rPr>
        <w:t>:</w:t>
      </w:r>
      <w:r w:rsidRPr="00F1303B">
        <w:rPr>
          <w:rFonts w:ascii="Times New Roman" w:hAnsi="Times New Roman" w:cs="Times New Roman"/>
          <w:b/>
          <w:sz w:val="24"/>
          <w:szCs w:val="24"/>
        </w:rPr>
        <w:t xml:space="preserve"> </w:t>
      </w:r>
      <w:r w:rsidR="00B6297D">
        <w:rPr>
          <w:rFonts w:ascii="Times New Roman" w:hAnsi="Times New Roman" w:cs="Times New Roman"/>
          <w:b/>
          <w:sz w:val="24"/>
          <w:szCs w:val="24"/>
        </w:rPr>
        <w:t>1</w:t>
      </w:r>
      <w:r w:rsidR="00096CAC">
        <w:rPr>
          <w:rFonts w:ascii="Times New Roman" w:hAnsi="Times New Roman" w:cs="Times New Roman"/>
          <w:b/>
          <w:sz w:val="24"/>
          <w:szCs w:val="24"/>
        </w:rPr>
        <w:t>3</w:t>
      </w:r>
      <w:r w:rsidR="00B6297D">
        <w:rPr>
          <w:rFonts w:ascii="Times New Roman" w:hAnsi="Times New Roman" w:cs="Times New Roman"/>
          <w:b/>
          <w:sz w:val="24"/>
          <w:szCs w:val="24"/>
        </w:rPr>
        <w:t xml:space="preserve"> J</w:t>
      </w:r>
      <w:r w:rsidR="00584F5A">
        <w:rPr>
          <w:rFonts w:ascii="Times New Roman" w:hAnsi="Times New Roman" w:cs="Times New Roman"/>
          <w:b/>
          <w:sz w:val="24"/>
          <w:szCs w:val="24"/>
        </w:rPr>
        <w:t>UNE 2023</w:t>
      </w:r>
      <w:bookmarkStart w:id="0" w:name="_GoBack"/>
      <w:bookmarkEnd w:id="0"/>
    </w:p>
    <w:p w:rsidR="006C2D87" w:rsidRDefault="006C2D87" w:rsidP="00F1303B">
      <w:pPr>
        <w:spacing w:after="0" w:line="240" w:lineRule="auto"/>
        <w:rPr>
          <w:rFonts w:ascii="Times New Roman" w:hAnsi="Times New Roman" w:cs="Times New Roman"/>
          <w:b/>
          <w:sz w:val="24"/>
          <w:szCs w:val="24"/>
        </w:rPr>
      </w:pPr>
    </w:p>
    <w:p w:rsidR="006C2D87" w:rsidRDefault="006C2D87" w:rsidP="00F1303B">
      <w:pPr>
        <w:spacing w:after="0" w:line="240" w:lineRule="auto"/>
        <w:rPr>
          <w:rFonts w:ascii="Times New Roman" w:hAnsi="Times New Roman" w:cs="Times New Roman"/>
          <w:b/>
          <w:sz w:val="24"/>
          <w:szCs w:val="24"/>
        </w:rPr>
      </w:pPr>
    </w:p>
    <w:p w:rsidR="006C2D87" w:rsidRPr="00F1303B" w:rsidRDefault="00096CAC" w:rsidP="006C2D87">
      <w:pPr>
        <w:spacing w:after="0" w:line="480" w:lineRule="auto"/>
        <w:rPr>
          <w:rFonts w:ascii="Times New Roman" w:hAnsi="Times New Roman" w:cs="Times New Roman"/>
          <w:sz w:val="24"/>
          <w:szCs w:val="24"/>
        </w:rPr>
      </w:pPr>
      <w:r w:rsidRPr="00096CAC">
        <w:rPr>
          <w:rFonts w:ascii="Times New Roman" w:hAnsi="Times New Roman" w:cs="Times New Roman"/>
          <w:i/>
          <w:sz w:val="24"/>
          <w:szCs w:val="24"/>
        </w:rPr>
        <w:t xml:space="preserve">R. </w:t>
      </w:r>
      <w:proofErr w:type="spellStart"/>
      <w:r w:rsidRPr="00096CAC">
        <w:rPr>
          <w:rFonts w:ascii="Times New Roman" w:hAnsi="Times New Roman" w:cs="Times New Roman"/>
          <w:i/>
          <w:sz w:val="24"/>
          <w:szCs w:val="24"/>
        </w:rPr>
        <w:t>Mabwe</w:t>
      </w:r>
      <w:proofErr w:type="spellEnd"/>
      <w:r>
        <w:rPr>
          <w:rFonts w:ascii="Times New Roman" w:hAnsi="Times New Roman" w:cs="Times New Roman"/>
          <w:sz w:val="24"/>
          <w:szCs w:val="24"/>
        </w:rPr>
        <w:t>, for the appellant</w:t>
      </w:r>
    </w:p>
    <w:p w:rsidR="006C2D87" w:rsidRPr="00F1303B" w:rsidRDefault="004067CD" w:rsidP="006C2D87">
      <w:pPr>
        <w:spacing w:after="0" w:line="480" w:lineRule="auto"/>
        <w:rPr>
          <w:rFonts w:ascii="Times New Roman" w:hAnsi="Times New Roman" w:cs="Times New Roman"/>
          <w:sz w:val="24"/>
          <w:szCs w:val="24"/>
        </w:rPr>
      </w:pPr>
      <w:r>
        <w:rPr>
          <w:rFonts w:ascii="Times New Roman" w:hAnsi="Times New Roman" w:cs="Times New Roman"/>
          <w:i/>
          <w:sz w:val="24"/>
          <w:szCs w:val="24"/>
        </w:rPr>
        <w:t xml:space="preserve">R. </w:t>
      </w:r>
      <w:proofErr w:type="spellStart"/>
      <w:r w:rsidR="00096CAC">
        <w:rPr>
          <w:rFonts w:ascii="Times New Roman" w:hAnsi="Times New Roman" w:cs="Times New Roman"/>
          <w:i/>
          <w:sz w:val="24"/>
          <w:szCs w:val="24"/>
        </w:rPr>
        <w:t>Chikosha</w:t>
      </w:r>
      <w:proofErr w:type="spellEnd"/>
      <w:r w:rsidR="006C2D87">
        <w:rPr>
          <w:rFonts w:ascii="Times New Roman" w:hAnsi="Times New Roman" w:cs="Times New Roman"/>
          <w:sz w:val="24"/>
          <w:szCs w:val="24"/>
        </w:rPr>
        <w:t>,</w:t>
      </w:r>
      <w:r w:rsidR="006C2D87" w:rsidRPr="00F1303B">
        <w:rPr>
          <w:rFonts w:ascii="Times New Roman" w:hAnsi="Times New Roman" w:cs="Times New Roman"/>
          <w:sz w:val="24"/>
          <w:szCs w:val="24"/>
        </w:rPr>
        <w:t xml:space="preserve"> for the respondent.</w:t>
      </w:r>
    </w:p>
    <w:p w:rsidR="006C2D87" w:rsidRPr="00F1303B" w:rsidRDefault="006C2D87" w:rsidP="00F1303B">
      <w:pPr>
        <w:spacing w:after="0" w:line="240" w:lineRule="auto"/>
        <w:rPr>
          <w:rFonts w:ascii="Times New Roman" w:hAnsi="Times New Roman" w:cs="Times New Roman"/>
          <w:b/>
          <w:sz w:val="24"/>
          <w:szCs w:val="24"/>
        </w:rPr>
      </w:pPr>
    </w:p>
    <w:p w:rsidR="009B0ED6" w:rsidRPr="00F1303B" w:rsidRDefault="004067CD" w:rsidP="00096CA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MWAYERA</w:t>
      </w:r>
      <w:r w:rsidR="002D002B" w:rsidRPr="000664F3">
        <w:rPr>
          <w:rFonts w:ascii="Times New Roman" w:hAnsi="Times New Roman" w:cs="Times New Roman"/>
          <w:b/>
          <w:sz w:val="24"/>
          <w:szCs w:val="24"/>
        </w:rPr>
        <w:t xml:space="preserve"> JA</w:t>
      </w:r>
      <w:r w:rsidR="00803B4F">
        <w:rPr>
          <w:rFonts w:ascii="Times New Roman" w:hAnsi="Times New Roman" w:cs="Times New Roman"/>
          <w:b/>
          <w:sz w:val="24"/>
          <w:szCs w:val="24"/>
        </w:rPr>
        <w:t>:</w:t>
      </w:r>
      <w:r w:rsidR="00E1784E">
        <w:rPr>
          <w:rFonts w:ascii="Times New Roman" w:hAnsi="Times New Roman" w:cs="Times New Roman"/>
          <w:sz w:val="24"/>
          <w:szCs w:val="24"/>
        </w:rPr>
        <w:tab/>
      </w:r>
    </w:p>
    <w:p w:rsidR="0077792A" w:rsidRDefault="00096CAC" w:rsidP="00211567">
      <w:pPr>
        <w:spacing w:after="0" w:line="480" w:lineRule="auto"/>
        <w:ind w:left="567" w:hanging="657"/>
        <w:jc w:val="both"/>
        <w:rPr>
          <w:rFonts w:ascii="Times New Roman" w:hAnsi="Times New Roman" w:cs="Times New Roman"/>
          <w:sz w:val="24"/>
          <w:szCs w:val="24"/>
        </w:rPr>
      </w:pPr>
      <w:r w:rsidRPr="00F1303B">
        <w:rPr>
          <w:rFonts w:ascii="Times New Roman" w:hAnsi="Times New Roman" w:cs="Times New Roman"/>
          <w:sz w:val="24"/>
          <w:szCs w:val="24"/>
        </w:rPr>
        <w:t xml:space="preserve"> </w:t>
      </w:r>
      <w:r w:rsidR="009B0ED6" w:rsidRPr="00F1303B">
        <w:rPr>
          <w:rFonts w:ascii="Times New Roman" w:hAnsi="Times New Roman" w:cs="Times New Roman"/>
          <w:sz w:val="24"/>
          <w:szCs w:val="24"/>
        </w:rPr>
        <w:t>[1]</w:t>
      </w:r>
      <w:r w:rsidR="009B0ED6" w:rsidRPr="00F1303B">
        <w:rPr>
          <w:rFonts w:ascii="Times New Roman" w:hAnsi="Times New Roman" w:cs="Times New Roman"/>
          <w:sz w:val="24"/>
          <w:szCs w:val="24"/>
          <w:vertAlign w:val="superscript"/>
        </w:rPr>
        <w:tab/>
      </w:r>
      <w:r>
        <w:rPr>
          <w:rFonts w:ascii="Times New Roman" w:hAnsi="Times New Roman" w:cs="Times New Roman"/>
          <w:sz w:val="24"/>
          <w:szCs w:val="24"/>
        </w:rPr>
        <w:t xml:space="preserve">This is an appeal against </w:t>
      </w:r>
      <w:r w:rsidR="00263490">
        <w:rPr>
          <w:rFonts w:ascii="Times New Roman" w:hAnsi="Times New Roman" w:cs="Times New Roman"/>
          <w:sz w:val="24"/>
          <w:szCs w:val="24"/>
        </w:rPr>
        <w:t>the judgment of</w:t>
      </w:r>
      <w:r>
        <w:rPr>
          <w:rFonts w:ascii="Times New Roman" w:hAnsi="Times New Roman" w:cs="Times New Roman"/>
          <w:sz w:val="24"/>
          <w:szCs w:val="24"/>
        </w:rPr>
        <w:t xml:space="preserve"> the High Court of Zimbabwe</w:t>
      </w:r>
      <w:r w:rsidR="00291B7E">
        <w:rPr>
          <w:rFonts w:ascii="Times New Roman" w:hAnsi="Times New Roman" w:cs="Times New Roman"/>
          <w:sz w:val="24"/>
          <w:szCs w:val="24"/>
        </w:rPr>
        <w:t xml:space="preserve"> (</w:t>
      </w:r>
      <w:r w:rsidR="00AD3146">
        <w:rPr>
          <w:rFonts w:ascii="Times New Roman" w:hAnsi="Times New Roman" w:cs="Times New Roman"/>
          <w:sz w:val="24"/>
          <w:szCs w:val="24"/>
        </w:rPr>
        <w:t>“</w:t>
      </w:r>
      <w:r w:rsidR="00291B7E">
        <w:rPr>
          <w:rFonts w:ascii="Times New Roman" w:hAnsi="Times New Roman" w:cs="Times New Roman"/>
          <w:sz w:val="24"/>
          <w:szCs w:val="24"/>
        </w:rPr>
        <w:t xml:space="preserve">the Court </w:t>
      </w:r>
      <w:r w:rsidR="00291B7E" w:rsidRPr="005F7F71">
        <w:rPr>
          <w:rFonts w:ascii="Times New Roman" w:hAnsi="Times New Roman" w:cs="Times New Roman"/>
          <w:i/>
          <w:sz w:val="24"/>
          <w:szCs w:val="24"/>
        </w:rPr>
        <w:t>a</w:t>
      </w:r>
      <w:r w:rsidR="005F7F71" w:rsidRPr="005F7F71">
        <w:rPr>
          <w:rFonts w:ascii="Times New Roman" w:hAnsi="Times New Roman" w:cs="Times New Roman"/>
          <w:i/>
          <w:sz w:val="24"/>
          <w:szCs w:val="24"/>
        </w:rPr>
        <w:t xml:space="preserve"> </w:t>
      </w:r>
      <w:r w:rsidR="00291B7E" w:rsidRPr="005F7F71">
        <w:rPr>
          <w:rFonts w:ascii="Times New Roman" w:hAnsi="Times New Roman" w:cs="Times New Roman"/>
          <w:i/>
          <w:sz w:val="24"/>
          <w:szCs w:val="24"/>
        </w:rPr>
        <w:t>quo</w:t>
      </w:r>
      <w:r w:rsidR="00AD3146">
        <w:rPr>
          <w:rFonts w:ascii="Times New Roman" w:hAnsi="Times New Roman" w:cs="Times New Roman"/>
          <w:sz w:val="24"/>
          <w:szCs w:val="24"/>
        </w:rPr>
        <w:t>”</w:t>
      </w:r>
      <w:r w:rsidR="00291B7E">
        <w:rPr>
          <w:rFonts w:ascii="Times New Roman" w:hAnsi="Times New Roman" w:cs="Times New Roman"/>
          <w:sz w:val="24"/>
          <w:szCs w:val="24"/>
        </w:rPr>
        <w:t>)</w:t>
      </w:r>
      <w:r>
        <w:rPr>
          <w:rFonts w:ascii="Times New Roman" w:hAnsi="Times New Roman" w:cs="Times New Roman"/>
          <w:sz w:val="24"/>
          <w:szCs w:val="24"/>
        </w:rPr>
        <w:t xml:space="preserve"> handed down on 30 June 2021</w:t>
      </w:r>
      <w:r w:rsidR="005F7F71">
        <w:rPr>
          <w:rFonts w:ascii="Times New Roman" w:hAnsi="Times New Roman" w:cs="Times New Roman"/>
          <w:sz w:val="24"/>
          <w:szCs w:val="24"/>
        </w:rPr>
        <w:t>, dismissing the appellant`s appeal against both conviction and sentence by the Magistrates Court sitting at Harare</w:t>
      </w:r>
      <w:r>
        <w:rPr>
          <w:rFonts w:ascii="Times New Roman" w:hAnsi="Times New Roman" w:cs="Times New Roman"/>
          <w:sz w:val="24"/>
          <w:szCs w:val="24"/>
        </w:rPr>
        <w:t>.  On 13 June 2023, after hearing submissions from counsel and having considered documents filed of record this Court issue</w:t>
      </w:r>
      <w:r w:rsidR="00291B7E">
        <w:rPr>
          <w:rFonts w:ascii="Times New Roman" w:hAnsi="Times New Roman" w:cs="Times New Roman"/>
          <w:sz w:val="24"/>
          <w:szCs w:val="24"/>
        </w:rPr>
        <w:t>d</w:t>
      </w:r>
      <w:r>
        <w:rPr>
          <w:rFonts w:ascii="Times New Roman" w:hAnsi="Times New Roman" w:cs="Times New Roman"/>
          <w:sz w:val="24"/>
          <w:szCs w:val="24"/>
        </w:rPr>
        <w:t xml:space="preserve"> the following order:</w:t>
      </w:r>
    </w:p>
    <w:p w:rsidR="002C4A6F" w:rsidRDefault="002C4A6F" w:rsidP="002C4A6F">
      <w:pPr>
        <w:spacing w:after="0" w:line="480" w:lineRule="auto"/>
        <w:ind w:left="360" w:hanging="45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“The appeal be and is hereby dismissed.”</w:t>
      </w:r>
    </w:p>
    <w:p w:rsidR="002C4A6F" w:rsidRDefault="002C4A6F" w:rsidP="00211567">
      <w:pPr>
        <w:spacing w:after="0" w:line="480" w:lineRule="auto"/>
        <w:ind w:left="567" w:hanging="657"/>
        <w:jc w:val="both"/>
        <w:rPr>
          <w:rFonts w:ascii="Times New Roman" w:hAnsi="Times New Roman" w:cs="Times New Roman"/>
          <w:sz w:val="24"/>
          <w:szCs w:val="24"/>
        </w:rPr>
      </w:pPr>
      <w:r>
        <w:rPr>
          <w:rFonts w:ascii="Times New Roman" w:hAnsi="Times New Roman" w:cs="Times New Roman"/>
          <w:sz w:val="24"/>
          <w:szCs w:val="24"/>
        </w:rPr>
        <w:t xml:space="preserve">       </w:t>
      </w:r>
      <w:r w:rsidR="00211567">
        <w:rPr>
          <w:rFonts w:ascii="Times New Roman" w:hAnsi="Times New Roman" w:cs="Times New Roman"/>
          <w:sz w:val="24"/>
          <w:szCs w:val="24"/>
        </w:rPr>
        <w:t xml:space="preserve">  </w:t>
      </w:r>
      <w:r>
        <w:rPr>
          <w:rFonts w:ascii="Times New Roman" w:hAnsi="Times New Roman" w:cs="Times New Roman"/>
          <w:sz w:val="24"/>
          <w:szCs w:val="24"/>
        </w:rPr>
        <w:t xml:space="preserve">The court undertook to avail written reasons for the judgment in due </w:t>
      </w:r>
      <w:r w:rsidR="00AD3146">
        <w:rPr>
          <w:rFonts w:ascii="Times New Roman" w:hAnsi="Times New Roman" w:cs="Times New Roman"/>
          <w:sz w:val="24"/>
          <w:szCs w:val="24"/>
        </w:rPr>
        <w:t>course. These are the reasons.</w:t>
      </w:r>
    </w:p>
    <w:p w:rsidR="0077792A" w:rsidRPr="00F1303B" w:rsidRDefault="0077792A" w:rsidP="004D53EF">
      <w:pPr>
        <w:spacing w:after="0" w:line="240" w:lineRule="auto"/>
        <w:ind w:left="720" w:hanging="720"/>
        <w:jc w:val="both"/>
        <w:rPr>
          <w:rFonts w:ascii="Times New Roman" w:hAnsi="Times New Roman" w:cs="Times New Roman"/>
          <w:sz w:val="24"/>
          <w:szCs w:val="24"/>
        </w:rPr>
      </w:pPr>
    </w:p>
    <w:p w:rsidR="0079544A" w:rsidRPr="00624FD2" w:rsidRDefault="00624FD2" w:rsidP="00624FD2">
      <w:pPr>
        <w:spacing w:after="0" w:line="480" w:lineRule="auto"/>
        <w:ind w:left="450" w:hanging="450"/>
        <w:jc w:val="both"/>
        <w:rPr>
          <w:rFonts w:ascii="Times New Roman" w:hAnsi="Times New Roman" w:cs="Times New Roman"/>
          <w:b/>
          <w:sz w:val="24"/>
          <w:szCs w:val="24"/>
          <w:u w:val="single"/>
        </w:rPr>
      </w:pPr>
      <w:r>
        <w:rPr>
          <w:rFonts w:ascii="Times New Roman" w:hAnsi="Times New Roman" w:cs="Times New Roman"/>
          <w:sz w:val="24"/>
          <w:szCs w:val="24"/>
        </w:rPr>
        <w:t xml:space="preserve"> </w:t>
      </w:r>
      <w:r w:rsidRPr="00624FD2">
        <w:rPr>
          <w:rFonts w:ascii="Times New Roman" w:hAnsi="Times New Roman" w:cs="Times New Roman"/>
          <w:b/>
          <w:sz w:val="24"/>
          <w:szCs w:val="24"/>
          <w:u w:val="single"/>
        </w:rPr>
        <w:t>FACTUAL BACKGROUND</w:t>
      </w:r>
    </w:p>
    <w:p w:rsidR="00BE48ED" w:rsidRPr="00BE48ED" w:rsidRDefault="009960E4" w:rsidP="00211567">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sidR="0064767B">
        <w:rPr>
          <w:rFonts w:ascii="Times New Roman" w:hAnsi="Times New Roman" w:cs="Times New Roman"/>
          <w:sz w:val="24"/>
          <w:szCs w:val="24"/>
        </w:rPr>
        <w:t xml:space="preserve">]  </w:t>
      </w:r>
      <w:r w:rsidR="002C4A6F">
        <w:rPr>
          <w:rFonts w:ascii="Times New Roman" w:hAnsi="Times New Roman" w:cs="Times New Roman"/>
          <w:sz w:val="24"/>
          <w:szCs w:val="24"/>
        </w:rPr>
        <w:t xml:space="preserve"> The appellant and her co-accused person, one </w:t>
      </w:r>
      <w:proofErr w:type="spellStart"/>
      <w:r w:rsidR="002C4A6F">
        <w:rPr>
          <w:rFonts w:ascii="Times New Roman" w:hAnsi="Times New Roman" w:cs="Times New Roman"/>
          <w:sz w:val="24"/>
          <w:szCs w:val="24"/>
        </w:rPr>
        <w:t>Rosewitter</w:t>
      </w:r>
      <w:proofErr w:type="spellEnd"/>
      <w:r w:rsidR="002C4A6F">
        <w:rPr>
          <w:rFonts w:ascii="Times New Roman" w:hAnsi="Times New Roman" w:cs="Times New Roman"/>
          <w:sz w:val="24"/>
          <w:szCs w:val="24"/>
        </w:rPr>
        <w:t xml:space="preserve"> </w:t>
      </w:r>
      <w:proofErr w:type="spellStart"/>
      <w:r w:rsidR="002C4A6F">
        <w:rPr>
          <w:rFonts w:ascii="Times New Roman" w:hAnsi="Times New Roman" w:cs="Times New Roman"/>
          <w:sz w:val="24"/>
          <w:szCs w:val="24"/>
        </w:rPr>
        <w:t>Madembo</w:t>
      </w:r>
      <w:proofErr w:type="spellEnd"/>
      <w:r w:rsidR="002C4A6F">
        <w:rPr>
          <w:rFonts w:ascii="Times New Roman" w:hAnsi="Times New Roman" w:cs="Times New Roman"/>
          <w:sz w:val="24"/>
          <w:szCs w:val="24"/>
        </w:rPr>
        <w:t xml:space="preserve">, were </w:t>
      </w:r>
      <w:r w:rsidR="00C81752">
        <w:rPr>
          <w:rFonts w:ascii="Times New Roman" w:hAnsi="Times New Roman" w:cs="Times New Roman"/>
          <w:sz w:val="24"/>
          <w:szCs w:val="24"/>
        </w:rPr>
        <w:t>arraigned</w:t>
      </w:r>
      <w:r w:rsidR="002C4A6F">
        <w:rPr>
          <w:rFonts w:ascii="Times New Roman" w:hAnsi="Times New Roman" w:cs="Times New Roman"/>
          <w:sz w:val="24"/>
          <w:szCs w:val="24"/>
        </w:rPr>
        <w:t xml:space="preserve"> </w:t>
      </w:r>
      <w:r w:rsidR="00AD3146">
        <w:rPr>
          <w:rFonts w:ascii="Times New Roman" w:hAnsi="Times New Roman" w:cs="Times New Roman"/>
          <w:sz w:val="24"/>
          <w:szCs w:val="24"/>
        </w:rPr>
        <w:t>before</w:t>
      </w:r>
      <w:r w:rsidR="002C4A6F">
        <w:rPr>
          <w:rFonts w:ascii="Times New Roman" w:hAnsi="Times New Roman" w:cs="Times New Roman"/>
          <w:sz w:val="24"/>
          <w:szCs w:val="24"/>
        </w:rPr>
        <w:t xml:space="preserve"> the Magistrates’ Court (“trial court”) charged with </w:t>
      </w:r>
      <w:r w:rsidR="0017250B">
        <w:rPr>
          <w:rFonts w:ascii="Times New Roman" w:hAnsi="Times New Roman" w:cs="Times New Roman"/>
          <w:sz w:val="24"/>
          <w:szCs w:val="24"/>
        </w:rPr>
        <w:t>b</w:t>
      </w:r>
      <w:r w:rsidR="002C4A6F">
        <w:rPr>
          <w:rFonts w:ascii="Times New Roman" w:hAnsi="Times New Roman" w:cs="Times New Roman"/>
          <w:sz w:val="24"/>
          <w:szCs w:val="24"/>
        </w:rPr>
        <w:t>ribery as defined in s 170 (1)</w:t>
      </w:r>
      <w:r w:rsidR="00C81752">
        <w:rPr>
          <w:rFonts w:ascii="Times New Roman" w:hAnsi="Times New Roman" w:cs="Times New Roman"/>
          <w:sz w:val="24"/>
          <w:szCs w:val="24"/>
        </w:rPr>
        <w:t xml:space="preserve"> </w:t>
      </w:r>
      <w:r w:rsidR="002C4A6F">
        <w:rPr>
          <w:rFonts w:ascii="Times New Roman" w:hAnsi="Times New Roman" w:cs="Times New Roman"/>
          <w:sz w:val="24"/>
          <w:szCs w:val="24"/>
        </w:rPr>
        <w:t>(a) of the Criminal Law</w:t>
      </w:r>
      <w:r w:rsidR="00AD3146">
        <w:rPr>
          <w:rFonts w:ascii="Times New Roman" w:hAnsi="Times New Roman" w:cs="Times New Roman"/>
          <w:sz w:val="24"/>
          <w:szCs w:val="24"/>
        </w:rPr>
        <w:t xml:space="preserve"> </w:t>
      </w:r>
      <w:r w:rsidR="00A55F79">
        <w:rPr>
          <w:rFonts w:ascii="Times New Roman" w:hAnsi="Times New Roman" w:cs="Times New Roman"/>
          <w:sz w:val="24"/>
          <w:szCs w:val="24"/>
        </w:rPr>
        <w:t>(Codification</w:t>
      </w:r>
      <w:r w:rsidR="005C03D1">
        <w:rPr>
          <w:rFonts w:ascii="Times New Roman" w:hAnsi="Times New Roman" w:cs="Times New Roman"/>
          <w:sz w:val="24"/>
          <w:szCs w:val="24"/>
        </w:rPr>
        <w:t xml:space="preserve"> and R</w:t>
      </w:r>
      <w:r w:rsidR="00AD3146">
        <w:rPr>
          <w:rFonts w:ascii="Times New Roman" w:hAnsi="Times New Roman" w:cs="Times New Roman"/>
          <w:sz w:val="24"/>
          <w:szCs w:val="24"/>
        </w:rPr>
        <w:t>eform) Act</w:t>
      </w:r>
      <w:r w:rsidR="0038290B">
        <w:rPr>
          <w:rFonts w:ascii="Times New Roman" w:hAnsi="Times New Roman" w:cs="Times New Roman"/>
          <w:sz w:val="24"/>
          <w:szCs w:val="24"/>
        </w:rPr>
        <w:t xml:space="preserve"> [</w:t>
      </w:r>
      <w:r w:rsidR="00AD3146" w:rsidRPr="0038290B">
        <w:rPr>
          <w:rFonts w:ascii="Times New Roman" w:hAnsi="Times New Roman" w:cs="Times New Roman"/>
          <w:i/>
          <w:sz w:val="24"/>
          <w:szCs w:val="24"/>
        </w:rPr>
        <w:t xml:space="preserve">Chapter </w:t>
      </w:r>
      <w:r w:rsidR="00766166" w:rsidRPr="0038290B">
        <w:rPr>
          <w:rFonts w:ascii="Times New Roman" w:hAnsi="Times New Roman" w:cs="Times New Roman"/>
          <w:i/>
          <w:sz w:val="24"/>
          <w:szCs w:val="24"/>
        </w:rPr>
        <w:t>9:23</w:t>
      </w:r>
      <w:r w:rsidR="0038290B">
        <w:rPr>
          <w:rFonts w:ascii="Times New Roman" w:hAnsi="Times New Roman" w:cs="Times New Roman"/>
          <w:sz w:val="24"/>
          <w:szCs w:val="24"/>
        </w:rPr>
        <w:t>]</w:t>
      </w:r>
      <w:r w:rsidR="00766166">
        <w:rPr>
          <w:rFonts w:ascii="Times New Roman" w:hAnsi="Times New Roman" w:cs="Times New Roman"/>
          <w:sz w:val="24"/>
          <w:szCs w:val="24"/>
        </w:rPr>
        <w:t xml:space="preserve"> (“the Code”)</w:t>
      </w:r>
      <w:r w:rsidR="00211567">
        <w:rPr>
          <w:rFonts w:ascii="Times New Roman" w:hAnsi="Times New Roman" w:cs="Times New Roman"/>
          <w:sz w:val="24"/>
          <w:szCs w:val="24"/>
        </w:rPr>
        <w:t>.</w:t>
      </w:r>
      <w:r w:rsidR="00AD3146">
        <w:rPr>
          <w:rFonts w:ascii="Times New Roman" w:hAnsi="Times New Roman" w:cs="Times New Roman"/>
          <w:sz w:val="24"/>
          <w:szCs w:val="24"/>
        </w:rPr>
        <w:t xml:space="preserve"> </w:t>
      </w:r>
      <w:r w:rsidR="00C81752">
        <w:rPr>
          <w:rFonts w:ascii="Times New Roman" w:hAnsi="Times New Roman" w:cs="Times New Roman"/>
          <w:sz w:val="24"/>
          <w:szCs w:val="24"/>
        </w:rPr>
        <w:t xml:space="preserve">  They were alternately charged with criminal abuse of </w:t>
      </w:r>
      <w:r w:rsidR="0038290B">
        <w:rPr>
          <w:rFonts w:ascii="Times New Roman" w:hAnsi="Times New Roman" w:cs="Times New Roman"/>
          <w:sz w:val="24"/>
          <w:szCs w:val="24"/>
        </w:rPr>
        <w:t xml:space="preserve">office as </w:t>
      </w:r>
      <w:r w:rsidR="00C81752">
        <w:rPr>
          <w:rFonts w:ascii="Times New Roman" w:hAnsi="Times New Roman" w:cs="Times New Roman"/>
          <w:sz w:val="24"/>
          <w:szCs w:val="24"/>
        </w:rPr>
        <w:t>public officer</w:t>
      </w:r>
      <w:r w:rsidR="00AF3AEC">
        <w:rPr>
          <w:rFonts w:ascii="Times New Roman" w:hAnsi="Times New Roman" w:cs="Times New Roman"/>
          <w:sz w:val="24"/>
          <w:szCs w:val="24"/>
        </w:rPr>
        <w:t>s</w:t>
      </w:r>
      <w:r w:rsidR="00C81752">
        <w:rPr>
          <w:rFonts w:ascii="Times New Roman" w:hAnsi="Times New Roman" w:cs="Times New Roman"/>
          <w:sz w:val="24"/>
          <w:szCs w:val="24"/>
        </w:rPr>
        <w:t xml:space="preserve"> as defined in </w:t>
      </w:r>
      <w:r w:rsidR="00211567">
        <w:rPr>
          <w:rFonts w:ascii="Times New Roman" w:hAnsi="Times New Roman" w:cs="Times New Roman"/>
          <w:sz w:val="24"/>
          <w:szCs w:val="24"/>
        </w:rPr>
        <w:t xml:space="preserve">                </w:t>
      </w:r>
      <w:r w:rsidR="00C81752">
        <w:rPr>
          <w:rFonts w:ascii="Times New Roman" w:hAnsi="Times New Roman" w:cs="Times New Roman"/>
          <w:sz w:val="24"/>
          <w:szCs w:val="24"/>
        </w:rPr>
        <w:t>s 174 (1) (a) of the Code.  Both the appellant and her co-accused pleaded not guilty.</w:t>
      </w:r>
    </w:p>
    <w:p w:rsidR="00947FC0" w:rsidRDefault="00EC7C1F" w:rsidP="00211567">
      <w:pPr>
        <w:spacing w:after="0" w:line="480" w:lineRule="auto"/>
        <w:ind w:left="567" w:hanging="567"/>
        <w:jc w:val="both"/>
        <w:rPr>
          <w:rFonts w:ascii="Times New Roman" w:hAnsi="Times New Roman" w:cs="Times New Roman"/>
          <w:sz w:val="24"/>
          <w:szCs w:val="24"/>
        </w:rPr>
      </w:pPr>
      <w:r w:rsidRPr="00F1303B">
        <w:rPr>
          <w:rFonts w:ascii="Times New Roman" w:hAnsi="Times New Roman" w:cs="Times New Roman"/>
          <w:sz w:val="24"/>
          <w:szCs w:val="24"/>
        </w:rPr>
        <w:lastRenderedPageBreak/>
        <w:t>[</w:t>
      </w:r>
      <w:r w:rsidR="00211567">
        <w:rPr>
          <w:rFonts w:ascii="Times New Roman" w:hAnsi="Times New Roman" w:cs="Times New Roman"/>
          <w:sz w:val="24"/>
          <w:szCs w:val="24"/>
        </w:rPr>
        <w:t xml:space="preserve">3]   </w:t>
      </w:r>
      <w:r w:rsidR="00C81752">
        <w:rPr>
          <w:rFonts w:ascii="Times New Roman" w:hAnsi="Times New Roman" w:cs="Times New Roman"/>
          <w:sz w:val="24"/>
          <w:szCs w:val="24"/>
        </w:rPr>
        <w:t xml:space="preserve">After a protracted trial, the court convicted and sentenced both </w:t>
      </w:r>
      <w:r w:rsidR="00AF3AEC">
        <w:rPr>
          <w:rFonts w:ascii="Times New Roman" w:hAnsi="Times New Roman" w:cs="Times New Roman"/>
          <w:sz w:val="24"/>
          <w:szCs w:val="24"/>
        </w:rPr>
        <w:t xml:space="preserve">the appellant and the </w:t>
      </w:r>
      <w:r w:rsidR="00A55F79">
        <w:rPr>
          <w:rFonts w:ascii="Times New Roman" w:hAnsi="Times New Roman" w:cs="Times New Roman"/>
          <w:sz w:val="24"/>
          <w:szCs w:val="24"/>
        </w:rPr>
        <w:t xml:space="preserve">                   </w:t>
      </w:r>
      <w:r w:rsidR="00AF3AEC">
        <w:rPr>
          <w:rFonts w:ascii="Times New Roman" w:hAnsi="Times New Roman" w:cs="Times New Roman"/>
          <w:sz w:val="24"/>
          <w:szCs w:val="24"/>
        </w:rPr>
        <w:t>co-</w:t>
      </w:r>
      <w:r w:rsidR="00A55F79">
        <w:rPr>
          <w:rFonts w:ascii="Times New Roman" w:hAnsi="Times New Roman" w:cs="Times New Roman"/>
          <w:sz w:val="24"/>
          <w:szCs w:val="24"/>
        </w:rPr>
        <w:t>accused.  Aggrieved</w:t>
      </w:r>
      <w:r w:rsidR="00C81752">
        <w:rPr>
          <w:rFonts w:ascii="Times New Roman" w:hAnsi="Times New Roman" w:cs="Times New Roman"/>
          <w:sz w:val="24"/>
          <w:szCs w:val="24"/>
        </w:rPr>
        <w:t xml:space="preserve"> by the judgment of the trial court</w:t>
      </w:r>
      <w:r w:rsidR="00187152">
        <w:rPr>
          <w:rFonts w:ascii="Times New Roman" w:hAnsi="Times New Roman" w:cs="Times New Roman"/>
          <w:sz w:val="24"/>
          <w:szCs w:val="24"/>
        </w:rPr>
        <w:t>,</w:t>
      </w:r>
      <w:r w:rsidR="005E304F">
        <w:rPr>
          <w:rFonts w:ascii="Times New Roman" w:hAnsi="Times New Roman" w:cs="Times New Roman"/>
          <w:sz w:val="24"/>
          <w:szCs w:val="24"/>
        </w:rPr>
        <w:t xml:space="preserve"> the appellant appealed to the </w:t>
      </w:r>
      <w:r w:rsidR="00766166">
        <w:rPr>
          <w:rFonts w:ascii="Times New Roman" w:hAnsi="Times New Roman" w:cs="Times New Roman"/>
          <w:sz w:val="24"/>
          <w:szCs w:val="24"/>
        </w:rPr>
        <w:t>C</w:t>
      </w:r>
      <w:r w:rsidR="00187152">
        <w:rPr>
          <w:rFonts w:ascii="Times New Roman" w:hAnsi="Times New Roman" w:cs="Times New Roman"/>
          <w:sz w:val="24"/>
          <w:szCs w:val="24"/>
        </w:rPr>
        <w:t xml:space="preserve">ourt </w:t>
      </w:r>
      <w:r w:rsidR="005E304F">
        <w:rPr>
          <w:rFonts w:ascii="Times New Roman" w:hAnsi="Times New Roman" w:cs="Times New Roman"/>
          <w:i/>
          <w:sz w:val="24"/>
          <w:szCs w:val="24"/>
        </w:rPr>
        <w:t>a quo</w:t>
      </w:r>
      <w:r w:rsidR="00187152">
        <w:rPr>
          <w:rFonts w:ascii="Times New Roman" w:hAnsi="Times New Roman" w:cs="Times New Roman"/>
          <w:sz w:val="24"/>
          <w:szCs w:val="24"/>
        </w:rPr>
        <w:t xml:space="preserve"> which in turn confirmed the conviction and sentence</w:t>
      </w:r>
      <w:r w:rsidR="00766166">
        <w:rPr>
          <w:rFonts w:ascii="Times New Roman" w:hAnsi="Times New Roman" w:cs="Times New Roman"/>
          <w:sz w:val="24"/>
          <w:szCs w:val="24"/>
        </w:rPr>
        <w:t xml:space="preserve"> of the appellant and </w:t>
      </w:r>
      <w:r w:rsidR="00AF3AEC">
        <w:rPr>
          <w:rFonts w:ascii="Times New Roman" w:hAnsi="Times New Roman" w:cs="Times New Roman"/>
          <w:sz w:val="24"/>
          <w:szCs w:val="24"/>
        </w:rPr>
        <w:t>a</w:t>
      </w:r>
      <w:r w:rsidR="005E304F">
        <w:rPr>
          <w:rFonts w:ascii="Times New Roman" w:hAnsi="Times New Roman" w:cs="Times New Roman"/>
          <w:sz w:val="24"/>
          <w:szCs w:val="24"/>
        </w:rPr>
        <w:t>c</w:t>
      </w:r>
      <w:r w:rsidR="00AF3AEC">
        <w:rPr>
          <w:rFonts w:ascii="Times New Roman" w:hAnsi="Times New Roman" w:cs="Times New Roman"/>
          <w:sz w:val="24"/>
          <w:szCs w:val="24"/>
        </w:rPr>
        <w:t>quitted the co-accused.</w:t>
      </w:r>
    </w:p>
    <w:p w:rsidR="00943D64" w:rsidRDefault="00943D64" w:rsidP="00943D64">
      <w:pPr>
        <w:spacing w:after="0" w:line="240" w:lineRule="auto"/>
        <w:ind w:left="426" w:hanging="426"/>
        <w:jc w:val="both"/>
        <w:rPr>
          <w:rFonts w:ascii="Times New Roman" w:hAnsi="Times New Roman" w:cs="Times New Roman"/>
          <w:sz w:val="24"/>
          <w:szCs w:val="24"/>
        </w:rPr>
      </w:pPr>
    </w:p>
    <w:p w:rsidR="00947FC0" w:rsidRDefault="00720A64" w:rsidP="00211567">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[4]</w:t>
      </w:r>
      <w:r w:rsidR="00943D64">
        <w:rPr>
          <w:rFonts w:ascii="Times New Roman" w:hAnsi="Times New Roman" w:cs="Times New Roman"/>
          <w:sz w:val="24"/>
          <w:szCs w:val="24"/>
        </w:rPr>
        <w:t xml:space="preserve"> </w:t>
      </w:r>
      <w:r w:rsidR="00211567">
        <w:rPr>
          <w:rFonts w:ascii="Times New Roman" w:hAnsi="Times New Roman" w:cs="Times New Roman"/>
          <w:sz w:val="24"/>
          <w:szCs w:val="24"/>
        </w:rPr>
        <w:t xml:space="preserve">  </w:t>
      </w:r>
      <w:r w:rsidR="00EB1CF2">
        <w:rPr>
          <w:rFonts w:ascii="Times New Roman" w:hAnsi="Times New Roman" w:cs="Times New Roman"/>
          <w:sz w:val="24"/>
          <w:szCs w:val="24"/>
        </w:rPr>
        <w:t>At the outset, it is important to understand the basis of the charge which le</w:t>
      </w:r>
      <w:r w:rsidR="00766166">
        <w:rPr>
          <w:rFonts w:ascii="Times New Roman" w:hAnsi="Times New Roman" w:cs="Times New Roman"/>
          <w:sz w:val="24"/>
          <w:szCs w:val="24"/>
        </w:rPr>
        <w:t>d</w:t>
      </w:r>
      <w:r w:rsidR="00943D64">
        <w:rPr>
          <w:rFonts w:ascii="Times New Roman" w:hAnsi="Times New Roman" w:cs="Times New Roman"/>
          <w:sz w:val="24"/>
          <w:szCs w:val="24"/>
        </w:rPr>
        <w:t xml:space="preserve"> to </w:t>
      </w:r>
      <w:r w:rsidR="005E304F">
        <w:rPr>
          <w:rFonts w:ascii="Times New Roman" w:hAnsi="Times New Roman" w:cs="Times New Roman"/>
          <w:sz w:val="24"/>
          <w:szCs w:val="24"/>
        </w:rPr>
        <w:t xml:space="preserve">the </w:t>
      </w:r>
      <w:r w:rsidR="00943D64">
        <w:rPr>
          <w:rFonts w:ascii="Times New Roman" w:hAnsi="Times New Roman" w:cs="Times New Roman"/>
          <w:sz w:val="24"/>
          <w:szCs w:val="24"/>
        </w:rPr>
        <w:t xml:space="preserve">conviction </w:t>
      </w:r>
      <w:r w:rsidR="00EB1CF2">
        <w:rPr>
          <w:rFonts w:ascii="Times New Roman" w:hAnsi="Times New Roman" w:cs="Times New Roman"/>
          <w:sz w:val="24"/>
          <w:szCs w:val="24"/>
        </w:rPr>
        <w:t>and sentence</w:t>
      </w:r>
      <w:r w:rsidR="00AF3AEC">
        <w:rPr>
          <w:rFonts w:ascii="Times New Roman" w:hAnsi="Times New Roman" w:cs="Times New Roman"/>
          <w:sz w:val="24"/>
          <w:szCs w:val="24"/>
        </w:rPr>
        <w:t xml:space="preserve"> of the appellant</w:t>
      </w:r>
      <w:r w:rsidR="00EB1CF2">
        <w:rPr>
          <w:rFonts w:ascii="Times New Roman" w:hAnsi="Times New Roman" w:cs="Times New Roman"/>
          <w:sz w:val="24"/>
          <w:szCs w:val="24"/>
        </w:rPr>
        <w:t xml:space="preserve">.  One Caroline </w:t>
      </w:r>
      <w:proofErr w:type="spellStart"/>
      <w:r w:rsidR="00EB1CF2">
        <w:rPr>
          <w:rFonts w:ascii="Times New Roman" w:hAnsi="Times New Roman" w:cs="Times New Roman"/>
          <w:sz w:val="24"/>
          <w:szCs w:val="24"/>
        </w:rPr>
        <w:t>Mutendeki’s</w:t>
      </w:r>
      <w:proofErr w:type="spellEnd"/>
      <w:r w:rsidR="00EB1CF2">
        <w:rPr>
          <w:rFonts w:ascii="Times New Roman" w:hAnsi="Times New Roman" w:cs="Times New Roman"/>
          <w:sz w:val="24"/>
          <w:szCs w:val="24"/>
        </w:rPr>
        <w:t xml:space="preserve"> </w:t>
      </w:r>
      <w:r w:rsidR="00FF0268">
        <w:rPr>
          <w:rFonts w:ascii="Times New Roman" w:hAnsi="Times New Roman" w:cs="Times New Roman"/>
          <w:sz w:val="24"/>
          <w:szCs w:val="24"/>
        </w:rPr>
        <w:t xml:space="preserve">(“Caroline”), brother </w:t>
      </w:r>
      <w:proofErr w:type="spellStart"/>
      <w:r w:rsidR="00FF0268">
        <w:rPr>
          <w:rFonts w:ascii="Times New Roman" w:hAnsi="Times New Roman" w:cs="Times New Roman"/>
          <w:sz w:val="24"/>
          <w:szCs w:val="24"/>
        </w:rPr>
        <w:t>Shinewell</w:t>
      </w:r>
      <w:proofErr w:type="spellEnd"/>
      <w:r w:rsidR="00FF0268">
        <w:rPr>
          <w:rFonts w:ascii="Times New Roman" w:hAnsi="Times New Roman" w:cs="Times New Roman"/>
          <w:sz w:val="24"/>
          <w:szCs w:val="24"/>
        </w:rPr>
        <w:t xml:space="preserve"> </w:t>
      </w:r>
      <w:proofErr w:type="spellStart"/>
      <w:r w:rsidR="00FF0268">
        <w:rPr>
          <w:rFonts w:ascii="Times New Roman" w:hAnsi="Times New Roman" w:cs="Times New Roman"/>
          <w:sz w:val="24"/>
          <w:szCs w:val="24"/>
        </w:rPr>
        <w:t>Mutendeki</w:t>
      </w:r>
      <w:proofErr w:type="spellEnd"/>
      <w:r w:rsidR="00FF0268">
        <w:rPr>
          <w:rFonts w:ascii="Times New Roman" w:hAnsi="Times New Roman" w:cs="Times New Roman"/>
          <w:sz w:val="24"/>
          <w:szCs w:val="24"/>
        </w:rPr>
        <w:t xml:space="preserve"> (“</w:t>
      </w:r>
      <w:proofErr w:type="spellStart"/>
      <w:r w:rsidR="00FF0268">
        <w:rPr>
          <w:rFonts w:ascii="Times New Roman" w:hAnsi="Times New Roman" w:cs="Times New Roman"/>
          <w:sz w:val="24"/>
          <w:szCs w:val="24"/>
        </w:rPr>
        <w:t>Shinewell</w:t>
      </w:r>
      <w:proofErr w:type="spellEnd"/>
      <w:r w:rsidR="00FF0268">
        <w:rPr>
          <w:rFonts w:ascii="Times New Roman" w:hAnsi="Times New Roman" w:cs="Times New Roman"/>
          <w:sz w:val="24"/>
          <w:szCs w:val="24"/>
        </w:rPr>
        <w:t xml:space="preserve">”) was in custody facing a charge of theft of trust property.  </w:t>
      </w:r>
      <w:proofErr w:type="spellStart"/>
      <w:r w:rsidR="00FF0268">
        <w:rPr>
          <w:rFonts w:ascii="Times New Roman" w:hAnsi="Times New Roman" w:cs="Times New Roman"/>
          <w:sz w:val="24"/>
          <w:szCs w:val="24"/>
        </w:rPr>
        <w:t>Shinewell</w:t>
      </w:r>
      <w:proofErr w:type="spellEnd"/>
      <w:r w:rsidR="00FF0268">
        <w:rPr>
          <w:rFonts w:ascii="Times New Roman" w:hAnsi="Times New Roman" w:cs="Times New Roman"/>
          <w:sz w:val="24"/>
          <w:szCs w:val="24"/>
        </w:rPr>
        <w:t xml:space="preserve"> filed an application for bail before the trial court which application was opposed by</w:t>
      </w:r>
      <w:r w:rsidR="00AF3AEC">
        <w:rPr>
          <w:rFonts w:ascii="Times New Roman" w:hAnsi="Times New Roman" w:cs="Times New Roman"/>
          <w:sz w:val="24"/>
          <w:szCs w:val="24"/>
        </w:rPr>
        <w:t xml:space="preserve"> the State represented by the appellant in he</w:t>
      </w:r>
      <w:r w:rsidR="00A55F79">
        <w:rPr>
          <w:rFonts w:ascii="Times New Roman" w:hAnsi="Times New Roman" w:cs="Times New Roman"/>
          <w:sz w:val="24"/>
          <w:szCs w:val="24"/>
        </w:rPr>
        <w:t>r</w:t>
      </w:r>
      <w:r w:rsidR="00AF3AEC">
        <w:rPr>
          <w:rFonts w:ascii="Times New Roman" w:hAnsi="Times New Roman" w:cs="Times New Roman"/>
          <w:sz w:val="24"/>
          <w:szCs w:val="24"/>
        </w:rPr>
        <w:t xml:space="preserve"> capacity as the public prosecution</w:t>
      </w:r>
      <w:r w:rsidR="00FF0268">
        <w:rPr>
          <w:rFonts w:ascii="Times New Roman" w:hAnsi="Times New Roman" w:cs="Times New Roman"/>
          <w:sz w:val="24"/>
          <w:szCs w:val="24"/>
        </w:rPr>
        <w:t xml:space="preserve">.  Caroline then made inquiries from the appellant on whether paying back </w:t>
      </w:r>
      <w:r w:rsidR="00943D64">
        <w:rPr>
          <w:rFonts w:ascii="Times New Roman" w:hAnsi="Times New Roman" w:cs="Times New Roman"/>
          <w:sz w:val="24"/>
          <w:szCs w:val="24"/>
        </w:rPr>
        <w:t>the value of the stolen property to</w:t>
      </w:r>
      <w:r w:rsidR="00FF0268">
        <w:rPr>
          <w:rFonts w:ascii="Times New Roman" w:hAnsi="Times New Roman" w:cs="Times New Roman"/>
          <w:sz w:val="24"/>
          <w:szCs w:val="24"/>
        </w:rPr>
        <w:t xml:space="preserve"> </w:t>
      </w:r>
      <w:r w:rsidR="00650004">
        <w:rPr>
          <w:rFonts w:ascii="Times New Roman" w:hAnsi="Times New Roman" w:cs="Times New Roman"/>
          <w:sz w:val="24"/>
          <w:szCs w:val="24"/>
        </w:rPr>
        <w:t xml:space="preserve">the </w:t>
      </w:r>
      <w:r w:rsidR="00FF0268">
        <w:rPr>
          <w:rFonts w:ascii="Times New Roman" w:hAnsi="Times New Roman" w:cs="Times New Roman"/>
          <w:sz w:val="24"/>
          <w:szCs w:val="24"/>
        </w:rPr>
        <w:t xml:space="preserve">complainant as </w:t>
      </w:r>
      <w:r w:rsidR="00083B1E">
        <w:rPr>
          <w:rFonts w:ascii="Times New Roman" w:hAnsi="Times New Roman" w:cs="Times New Roman"/>
          <w:sz w:val="24"/>
          <w:szCs w:val="24"/>
        </w:rPr>
        <w:t>compensation would occasion a withdrawal of the charge.  It is alleged that the appellant advised Caroline</w:t>
      </w:r>
      <w:r w:rsidR="004264DD">
        <w:rPr>
          <w:rFonts w:ascii="Times New Roman" w:hAnsi="Times New Roman" w:cs="Times New Roman"/>
          <w:sz w:val="24"/>
          <w:szCs w:val="24"/>
        </w:rPr>
        <w:t xml:space="preserve"> that the charge her brother </w:t>
      </w:r>
      <w:proofErr w:type="spellStart"/>
      <w:r w:rsidR="004264DD">
        <w:rPr>
          <w:rFonts w:ascii="Times New Roman" w:hAnsi="Times New Roman" w:cs="Times New Roman"/>
          <w:sz w:val="24"/>
          <w:szCs w:val="24"/>
        </w:rPr>
        <w:t>Shinewell</w:t>
      </w:r>
      <w:proofErr w:type="spellEnd"/>
      <w:r w:rsidR="004264DD">
        <w:rPr>
          <w:rFonts w:ascii="Times New Roman" w:hAnsi="Times New Roman" w:cs="Times New Roman"/>
          <w:sz w:val="24"/>
          <w:szCs w:val="24"/>
        </w:rPr>
        <w:t xml:space="preserve"> was facing was very serious such that even if they paid compensation he would not be released from remand prison.</w:t>
      </w:r>
    </w:p>
    <w:p w:rsidR="00947FC0" w:rsidRDefault="00947FC0" w:rsidP="00947FC0">
      <w:pPr>
        <w:spacing w:after="0" w:line="240" w:lineRule="auto"/>
        <w:ind w:left="540" w:hanging="540"/>
        <w:jc w:val="both"/>
        <w:rPr>
          <w:rFonts w:ascii="Times New Roman" w:hAnsi="Times New Roman" w:cs="Times New Roman"/>
          <w:sz w:val="24"/>
          <w:szCs w:val="24"/>
        </w:rPr>
      </w:pPr>
    </w:p>
    <w:p w:rsidR="00211567" w:rsidRDefault="00211567" w:rsidP="00211567">
      <w:pPr>
        <w:autoSpaceDE w:val="0"/>
        <w:autoSpaceDN w:val="0"/>
        <w:adjustRightInd w:val="0"/>
        <w:spacing w:after="0" w:line="48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[5]   </w:t>
      </w:r>
      <w:r w:rsidR="00D156F2">
        <w:rPr>
          <w:rFonts w:ascii="Times New Roman" w:hAnsi="Times New Roman" w:cs="Times New Roman"/>
          <w:sz w:val="24"/>
          <w:szCs w:val="24"/>
          <w:lang w:val="en-GB"/>
        </w:rPr>
        <w:t xml:space="preserve">The appellant then advised Caroline that she was only in a position to help them if they gave </w:t>
      </w:r>
      <w:r w:rsidR="00CC0B42">
        <w:rPr>
          <w:rFonts w:ascii="Times New Roman" w:hAnsi="Times New Roman" w:cs="Times New Roman"/>
          <w:sz w:val="24"/>
          <w:szCs w:val="24"/>
          <w:lang w:val="en-GB"/>
        </w:rPr>
        <w:t>her</w:t>
      </w:r>
      <w:r w:rsidR="00D156F2">
        <w:rPr>
          <w:rFonts w:ascii="Times New Roman" w:hAnsi="Times New Roman" w:cs="Times New Roman"/>
          <w:sz w:val="24"/>
          <w:szCs w:val="24"/>
          <w:lang w:val="en-GB"/>
        </w:rPr>
        <w:t xml:space="preserve"> US$1 000.00</w:t>
      </w:r>
      <w:r w:rsidR="000828D9">
        <w:rPr>
          <w:rFonts w:ascii="Times New Roman" w:hAnsi="Times New Roman" w:cs="Times New Roman"/>
          <w:sz w:val="24"/>
          <w:szCs w:val="24"/>
          <w:lang w:val="en-GB"/>
        </w:rPr>
        <w:t xml:space="preserve"> by 6 January 2012.  This prompted Caroline to report the case to the police.  Following the report, the police arranged to trap the appellant.  As arranged, Caroline proceeded to the appellant’s office to hand over the US$1 000.  Upon reaching the office, she was advised that the appellant had directed that she gives the money to another prosecutor</w:t>
      </w:r>
      <w:r w:rsidR="00F454F2">
        <w:rPr>
          <w:rFonts w:ascii="Times New Roman" w:hAnsi="Times New Roman" w:cs="Times New Roman"/>
          <w:sz w:val="24"/>
          <w:szCs w:val="24"/>
          <w:lang w:val="en-GB"/>
        </w:rPr>
        <w:t xml:space="preserve"> her friend and co-accused.  The money exchanged hands and was recovered by the po</w:t>
      </w:r>
      <w:r w:rsidR="002701C2">
        <w:rPr>
          <w:rFonts w:ascii="Times New Roman" w:hAnsi="Times New Roman" w:cs="Times New Roman"/>
          <w:sz w:val="24"/>
          <w:szCs w:val="24"/>
          <w:lang w:val="en-GB"/>
        </w:rPr>
        <w:t>lice from the appellant’s</w:t>
      </w:r>
      <w:r w:rsidR="00E30A49">
        <w:rPr>
          <w:rFonts w:ascii="Times New Roman" w:hAnsi="Times New Roman" w:cs="Times New Roman"/>
          <w:sz w:val="24"/>
          <w:szCs w:val="24"/>
          <w:lang w:val="en-GB"/>
        </w:rPr>
        <w:t xml:space="preserve"> co-accused</w:t>
      </w:r>
      <w:r w:rsidR="00CC0B42">
        <w:rPr>
          <w:rFonts w:ascii="Times New Roman" w:hAnsi="Times New Roman" w:cs="Times New Roman"/>
          <w:sz w:val="24"/>
          <w:szCs w:val="24"/>
          <w:lang w:val="en-GB"/>
        </w:rPr>
        <w:t>,</w:t>
      </w:r>
      <w:r w:rsidR="00E30A49">
        <w:rPr>
          <w:rFonts w:ascii="Times New Roman" w:hAnsi="Times New Roman" w:cs="Times New Roman"/>
          <w:sz w:val="24"/>
          <w:szCs w:val="24"/>
          <w:lang w:val="en-GB"/>
        </w:rPr>
        <w:t xml:space="preserve"> in </w:t>
      </w:r>
      <w:r w:rsidR="00CC0B42">
        <w:rPr>
          <w:rFonts w:ascii="Times New Roman" w:hAnsi="Times New Roman" w:cs="Times New Roman"/>
          <w:sz w:val="24"/>
          <w:szCs w:val="24"/>
          <w:lang w:val="en-GB"/>
        </w:rPr>
        <w:t xml:space="preserve">the </w:t>
      </w:r>
      <w:r w:rsidR="00F454F2">
        <w:rPr>
          <w:rFonts w:ascii="Times New Roman" w:hAnsi="Times New Roman" w:cs="Times New Roman"/>
          <w:sz w:val="24"/>
          <w:szCs w:val="24"/>
          <w:lang w:val="en-GB"/>
        </w:rPr>
        <w:t>co-accused’s office.</w:t>
      </w:r>
    </w:p>
    <w:p w:rsidR="00B53436" w:rsidRDefault="00B53436" w:rsidP="004D53EF">
      <w:pPr>
        <w:autoSpaceDE w:val="0"/>
        <w:autoSpaceDN w:val="0"/>
        <w:adjustRightInd w:val="0"/>
        <w:spacing w:after="0" w:line="240" w:lineRule="auto"/>
        <w:ind w:left="630" w:hanging="630"/>
        <w:jc w:val="both"/>
        <w:rPr>
          <w:rFonts w:ascii="Times New Roman" w:hAnsi="Times New Roman" w:cs="Times New Roman"/>
          <w:sz w:val="24"/>
          <w:szCs w:val="24"/>
          <w:lang w:val="en-GB"/>
        </w:rPr>
      </w:pPr>
    </w:p>
    <w:p w:rsidR="00B53436" w:rsidRPr="00B53436" w:rsidRDefault="00B53436" w:rsidP="00947FC0">
      <w:pPr>
        <w:autoSpaceDE w:val="0"/>
        <w:autoSpaceDN w:val="0"/>
        <w:adjustRightInd w:val="0"/>
        <w:spacing w:after="0" w:line="480" w:lineRule="auto"/>
        <w:ind w:left="630" w:hanging="630"/>
        <w:jc w:val="both"/>
        <w:rPr>
          <w:rFonts w:ascii="Times New Roman" w:hAnsi="Times New Roman" w:cs="Times New Roman"/>
          <w:b/>
          <w:sz w:val="24"/>
          <w:szCs w:val="24"/>
          <w:u w:val="single"/>
          <w:lang w:val="en-GB"/>
        </w:rPr>
      </w:pPr>
      <w:r w:rsidRPr="00B53436">
        <w:rPr>
          <w:rFonts w:ascii="Times New Roman" w:hAnsi="Times New Roman" w:cs="Times New Roman"/>
          <w:b/>
          <w:sz w:val="24"/>
          <w:szCs w:val="24"/>
          <w:u w:val="single"/>
          <w:lang w:val="en-GB"/>
        </w:rPr>
        <w:t xml:space="preserve">PROCEEDINGS BEFORE THE </w:t>
      </w:r>
      <w:r w:rsidR="00367D1B">
        <w:rPr>
          <w:rFonts w:ascii="Times New Roman" w:hAnsi="Times New Roman" w:cs="Times New Roman"/>
          <w:b/>
          <w:sz w:val="24"/>
          <w:szCs w:val="24"/>
          <w:u w:val="single"/>
          <w:lang w:val="en-GB"/>
        </w:rPr>
        <w:t xml:space="preserve">TRIAL </w:t>
      </w:r>
      <w:r w:rsidRPr="00B53436">
        <w:rPr>
          <w:rFonts w:ascii="Times New Roman" w:hAnsi="Times New Roman" w:cs="Times New Roman"/>
          <w:b/>
          <w:sz w:val="24"/>
          <w:szCs w:val="24"/>
          <w:u w:val="single"/>
          <w:lang w:val="en-GB"/>
        </w:rPr>
        <w:t>COURT</w:t>
      </w:r>
    </w:p>
    <w:p w:rsidR="00AD3A85" w:rsidRDefault="00B53436" w:rsidP="00794982">
      <w:pPr>
        <w:tabs>
          <w:tab w:val="left" w:pos="1276"/>
          <w:tab w:val="left" w:pos="1418"/>
        </w:tabs>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lang w:val="en-GB"/>
        </w:rPr>
        <w:t xml:space="preserve">[6]   Having tendered </w:t>
      </w:r>
      <w:r w:rsidR="00E0683F">
        <w:rPr>
          <w:rFonts w:ascii="Times New Roman" w:hAnsi="Times New Roman" w:cs="Times New Roman"/>
          <w:sz w:val="24"/>
          <w:szCs w:val="24"/>
          <w:lang w:val="en-GB"/>
        </w:rPr>
        <w:t>a plea</w:t>
      </w:r>
      <w:r>
        <w:rPr>
          <w:rFonts w:ascii="Times New Roman" w:hAnsi="Times New Roman" w:cs="Times New Roman"/>
          <w:sz w:val="24"/>
          <w:szCs w:val="24"/>
          <w:lang w:val="en-GB"/>
        </w:rPr>
        <w:t xml:space="preserve"> of not guilty, the appellant averred that she did not intentionally and unlawfully request for a bribe.  The appellant challenged the manner in which the </w:t>
      </w:r>
      <w:r>
        <w:rPr>
          <w:rFonts w:ascii="Times New Roman" w:hAnsi="Times New Roman" w:cs="Times New Roman"/>
          <w:sz w:val="24"/>
          <w:szCs w:val="24"/>
          <w:lang w:val="en-GB"/>
        </w:rPr>
        <w:lastRenderedPageBreak/>
        <w:t>police acquired evidence alleging that it was irregular as the trap was done without the consent of their superior.</w:t>
      </w:r>
    </w:p>
    <w:p w:rsidR="009B0ED6" w:rsidRDefault="00155948" w:rsidP="00D773BE">
      <w:p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w:t>
      </w:r>
      <w:r w:rsidR="002708FA">
        <w:rPr>
          <w:rFonts w:ascii="Times New Roman" w:hAnsi="Times New Roman" w:cs="Times New Roman"/>
          <w:sz w:val="24"/>
          <w:szCs w:val="24"/>
        </w:rPr>
        <w:t>7</w:t>
      </w:r>
      <w:r>
        <w:rPr>
          <w:rFonts w:ascii="Times New Roman" w:hAnsi="Times New Roman" w:cs="Times New Roman"/>
          <w:sz w:val="24"/>
          <w:szCs w:val="24"/>
        </w:rPr>
        <w:t xml:space="preserve">]   </w:t>
      </w:r>
      <w:r w:rsidR="00A01CB8">
        <w:rPr>
          <w:rFonts w:ascii="Times New Roman" w:hAnsi="Times New Roman" w:cs="Times New Roman"/>
          <w:sz w:val="24"/>
          <w:szCs w:val="24"/>
        </w:rPr>
        <w:t>The trial court found t</w:t>
      </w:r>
      <w:r w:rsidR="000730C0">
        <w:rPr>
          <w:rFonts w:ascii="Times New Roman" w:hAnsi="Times New Roman" w:cs="Times New Roman"/>
          <w:sz w:val="24"/>
          <w:szCs w:val="24"/>
        </w:rPr>
        <w:t>hat the money which was solici</w:t>
      </w:r>
      <w:r w:rsidR="00A01CB8">
        <w:rPr>
          <w:rFonts w:ascii="Times New Roman" w:hAnsi="Times New Roman" w:cs="Times New Roman"/>
          <w:sz w:val="24"/>
          <w:szCs w:val="24"/>
        </w:rPr>
        <w:t>ted from Caroline was for purposes of facilitating the grant of bail for her brother as the appellant was the prosecutor handling</w:t>
      </w:r>
      <w:r w:rsidR="00A510B0">
        <w:rPr>
          <w:rFonts w:ascii="Times New Roman" w:hAnsi="Times New Roman" w:cs="Times New Roman"/>
          <w:sz w:val="24"/>
          <w:szCs w:val="24"/>
        </w:rPr>
        <w:t xml:space="preserve"> </w:t>
      </w:r>
      <w:r w:rsidR="00A01CB8">
        <w:rPr>
          <w:rFonts w:ascii="Times New Roman" w:hAnsi="Times New Roman" w:cs="Times New Roman"/>
          <w:sz w:val="24"/>
          <w:szCs w:val="24"/>
        </w:rPr>
        <w:t>the bail application.  It further found that the trap procedure is a procedure carried</w:t>
      </w:r>
      <w:r w:rsidR="00A510B0">
        <w:rPr>
          <w:rFonts w:ascii="Times New Roman" w:hAnsi="Times New Roman" w:cs="Times New Roman"/>
          <w:sz w:val="24"/>
          <w:szCs w:val="24"/>
        </w:rPr>
        <w:t xml:space="preserve"> out</w:t>
      </w:r>
      <w:r w:rsidR="00A01CB8">
        <w:rPr>
          <w:rFonts w:ascii="Times New Roman" w:hAnsi="Times New Roman" w:cs="Times New Roman"/>
          <w:sz w:val="24"/>
          <w:szCs w:val="24"/>
        </w:rPr>
        <w:t xml:space="preserve"> in</w:t>
      </w:r>
      <w:r w:rsidR="00A510B0">
        <w:rPr>
          <w:rFonts w:ascii="Times New Roman" w:hAnsi="Times New Roman" w:cs="Times New Roman"/>
          <w:sz w:val="24"/>
          <w:szCs w:val="24"/>
        </w:rPr>
        <w:t xml:space="preserve"> terms of</w:t>
      </w:r>
      <w:r w:rsidR="00A01CB8">
        <w:rPr>
          <w:rFonts w:ascii="Times New Roman" w:hAnsi="Times New Roman" w:cs="Times New Roman"/>
          <w:sz w:val="24"/>
          <w:szCs w:val="24"/>
        </w:rPr>
        <w:t xml:space="preserve"> the police manual used to guide the police during investigations.  It found that the evidence gathered during such a trap was admissible.  Further </w:t>
      </w:r>
      <w:r w:rsidR="00222A4A">
        <w:rPr>
          <w:rFonts w:ascii="Times New Roman" w:hAnsi="Times New Roman" w:cs="Times New Roman"/>
          <w:sz w:val="24"/>
          <w:szCs w:val="24"/>
        </w:rPr>
        <w:t>that the evidence of Carolin</w:t>
      </w:r>
      <w:r w:rsidR="00A510B0">
        <w:rPr>
          <w:rFonts w:ascii="Times New Roman" w:hAnsi="Times New Roman" w:cs="Times New Roman"/>
          <w:sz w:val="24"/>
          <w:szCs w:val="24"/>
        </w:rPr>
        <w:t>e tallied</w:t>
      </w:r>
      <w:r w:rsidR="00222A4A">
        <w:rPr>
          <w:rFonts w:ascii="Times New Roman" w:hAnsi="Times New Roman" w:cs="Times New Roman"/>
          <w:sz w:val="24"/>
          <w:szCs w:val="24"/>
        </w:rPr>
        <w:t xml:space="preserve"> with that of the appellant’s </w:t>
      </w:r>
      <w:r w:rsidR="00A510B0">
        <w:rPr>
          <w:rFonts w:ascii="Times New Roman" w:hAnsi="Times New Roman" w:cs="Times New Roman"/>
          <w:sz w:val="24"/>
          <w:szCs w:val="24"/>
        </w:rPr>
        <w:t>co</w:t>
      </w:r>
      <w:r w:rsidR="00500824">
        <w:rPr>
          <w:rFonts w:ascii="Times New Roman" w:hAnsi="Times New Roman" w:cs="Times New Roman"/>
          <w:sz w:val="24"/>
          <w:szCs w:val="24"/>
        </w:rPr>
        <w:t xml:space="preserve"> accused </w:t>
      </w:r>
      <w:r w:rsidR="00222A4A">
        <w:rPr>
          <w:rFonts w:ascii="Times New Roman" w:hAnsi="Times New Roman" w:cs="Times New Roman"/>
          <w:sz w:val="24"/>
          <w:szCs w:val="24"/>
        </w:rPr>
        <w:t>wh</w:t>
      </w:r>
      <w:r w:rsidR="00367D1B">
        <w:rPr>
          <w:rFonts w:ascii="Times New Roman" w:hAnsi="Times New Roman" w:cs="Times New Roman"/>
          <w:sz w:val="24"/>
          <w:szCs w:val="24"/>
        </w:rPr>
        <w:t>ich</w:t>
      </w:r>
      <w:r w:rsidR="00222A4A">
        <w:rPr>
          <w:rFonts w:ascii="Times New Roman" w:hAnsi="Times New Roman" w:cs="Times New Roman"/>
          <w:sz w:val="24"/>
          <w:szCs w:val="24"/>
        </w:rPr>
        <w:t xml:space="preserve"> confirmed that the appellant asked her to receive the US$1 000</w:t>
      </w:r>
      <w:r w:rsidR="00E0683F">
        <w:rPr>
          <w:rFonts w:ascii="Times New Roman" w:hAnsi="Times New Roman" w:cs="Times New Roman"/>
          <w:sz w:val="24"/>
          <w:szCs w:val="24"/>
        </w:rPr>
        <w:t>-00</w:t>
      </w:r>
      <w:r w:rsidR="00222A4A">
        <w:rPr>
          <w:rFonts w:ascii="Times New Roman" w:hAnsi="Times New Roman" w:cs="Times New Roman"/>
          <w:sz w:val="24"/>
          <w:szCs w:val="24"/>
        </w:rPr>
        <w:t xml:space="preserve"> from her suppose</w:t>
      </w:r>
      <w:r w:rsidR="00500824">
        <w:rPr>
          <w:rFonts w:ascii="Times New Roman" w:hAnsi="Times New Roman" w:cs="Times New Roman"/>
          <w:sz w:val="24"/>
          <w:szCs w:val="24"/>
        </w:rPr>
        <w:t xml:space="preserve">d </w:t>
      </w:r>
      <w:r w:rsidR="00222A4A">
        <w:rPr>
          <w:rFonts w:ascii="Times New Roman" w:hAnsi="Times New Roman" w:cs="Times New Roman"/>
          <w:sz w:val="24"/>
          <w:szCs w:val="24"/>
        </w:rPr>
        <w:t>aunt.  It further found that Caroline made a police report which led to the arrest of the appellant immediately after the handover and receipt of money.  The trial court held that there was sufficient evidence adduced by the respondent warranting the conviction and sentence of the appellant and her co-ac</w:t>
      </w:r>
      <w:r w:rsidR="00F738A2">
        <w:rPr>
          <w:rFonts w:ascii="Times New Roman" w:hAnsi="Times New Roman" w:cs="Times New Roman"/>
          <w:sz w:val="24"/>
          <w:szCs w:val="24"/>
        </w:rPr>
        <w:t>c</w:t>
      </w:r>
      <w:r w:rsidR="00222A4A">
        <w:rPr>
          <w:rFonts w:ascii="Times New Roman" w:hAnsi="Times New Roman" w:cs="Times New Roman"/>
          <w:sz w:val="24"/>
          <w:szCs w:val="24"/>
        </w:rPr>
        <w:t>used.</w:t>
      </w:r>
    </w:p>
    <w:p w:rsidR="007924BE" w:rsidRDefault="007924BE" w:rsidP="00124148">
      <w:pPr>
        <w:spacing w:after="0" w:line="240" w:lineRule="auto"/>
        <w:ind w:left="540" w:hanging="540"/>
        <w:jc w:val="both"/>
        <w:rPr>
          <w:rFonts w:ascii="Times New Roman" w:hAnsi="Times New Roman" w:cs="Times New Roman"/>
          <w:sz w:val="24"/>
          <w:szCs w:val="24"/>
        </w:rPr>
      </w:pPr>
    </w:p>
    <w:p w:rsidR="007924BE" w:rsidRPr="007924BE" w:rsidRDefault="007924BE" w:rsidP="00D773BE">
      <w:pPr>
        <w:spacing w:after="0" w:line="480" w:lineRule="auto"/>
        <w:ind w:left="540" w:hanging="540"/>
        <w:jc w:val="both"/>
        <w:rPr>
          <w:rFonts w:ascii="Times New Roman" w:hAnsi="Times New Roman" w:cs="Times New Roman"/>
          <w:b/>
          <w:i/>
          <w:sz w:val="24"/>
          <w:szCs w:val="24"/>
          <w:u w:val="single"/>
        </w:rPr>
      </w:pPr>
      <w:r w:rsidRPr="007924BE">
        <w:rPr>
          <w:rFonts w:ascii="Times New Roman" w:hAnsi="Times New Roman" w:cs="Times New Roman"/>
          <w:b/>
          <w:sz w:val="24"/>
          <w:szCs w:val="24"/>
          <w:u w:val="single"/>
        </w:rPr>
        <w:t xml:space="preserve">PROCEEDINGS BEFORE THE COURT </w:t>
      </w:r>
      <w:r w:rsidRPr="007924BE">
        <w:rPr>
          <w:rFonts w:ascii="Times New Roman" w:hAnsi="Times New Roman" w:cs="Times New Roman"/>
          <w:b/>
          <w:i/>
          <w:sz w:val="24"/>
          <w:szCs w:val="24"/>
          <w:u w:val="single"/>
        </w:rPr>
        <w:t>A QUO</w:t>
      </w:r>
    </w:p>
    <w:p w:rsidR="00A04E24" w:rsidRDefault="002177C5" w:rsidP="00211567">
      <w:pPr>
        <w:tabs>
          <w:tab w:val="left" w:pos="720"/>
        </w:tabs>
        <w:autoSpaceDE w:val="0"/>
        <w:autoSpaceDN w:val="0"/>
        <w:adjustRightInd w:val="0"/>
        <w:spacing w:after="0" w:line="480" w:lineRule="auto"/>
        <w:ind w:left="567" w:hanging="567"/>
        <w:jc w:val="both"/>
        <w:rPr>
          <w:rFonts w:ascii="Times New Roman" w:hAnsi="Times New Roman" w:cs="Times New Roman"/>
          <w:sz w:val="24"/>
          <w:szCs w:val="24"/>
          <w:lang w:val="en-GB"/>
        </w:rPr>
      </w:pPr>
      <w:r w:rsidRPr="00F1303B">
        <w:rPr>
          <w:rFonts w:ascii="Times New Roman" w:hAnsi="Times New Roman" w:cs="Times New Roman"/>
          <w:sz w:val="24"/>
          <w:szCs w:val="24"/>
          <w:lang w:val="en-GB"/>
        </w:rPr>
        <w:t>[</w:t>
      </w:r>
      <w:r w:rsidR="002708FA">
        <w:rPr>
          <w:rFonts w:ascii="Times New Roman" w:hAnsi="Times New Roman" w:cs="Times New Roman"/>
          <w:sz w:val="24"/>
          <w:szCs w:val="24"/>
          <w:lang w:val="en-GB"/>
        </w:rPr>
        <w:t>8</w:t>
      </w:r>
      <w:r w:rsidR="005D4B6E" w:rsidRPr="00F1303B">
        <w:rPr>
          <w:rFonts w:ascii="Times New Roman" w:hAnsi="Times New Roman" w:cs="Times New Roman"/>
          <w:sz w:val="24"/>
          <w:szCs w:val="24"/>
          <w:lang w:val="en-GB"/>
        </w:rPr>
        <w:t>]</w:t>
      </w:r>
      <w:r w:rsidR="005D4B6E">
        <w:rPr>
          <w:rFonts w:ascii="Times New Roman" w:hAnsi="Times New Roman" w:cs="Times New Roman"/>
          <w:sz w:val="24"/>
          <w:szCs w:val="24"/>
          <w:lang w:val="en-GB"/>
        </w:rPr>
        <w:t xml:space="preserve"> </w:t>
      </w:r>
      <w:r w:rsidR="00211567">
        <w:rPr>
          <w:rFonts w:ascii="Times New Roman" w:hAnsi="Times New Roman" w:cs="Times New Roman"/>
          <w:sz w:val="24"/>
          <w:szCs w:val="24"/>
          <w:lang w:val="en-GB"/>
        </w:rPr>
        <w:t xml:space="preserve">  </w:t>
      </w:r>
      <w:r w:rsidR="005D4B6E">
        <w:rPr>
          <w:rFonts w:ascii="Times New Roman" w:hAnsi="Times New Roman" w:cs="Times New Roman"/>
          <w:sz w:val="24"/>
          <w:szCs w:val="24"/>
          <w:lang w:val="en-GB"/>
        </w:rPr>
        <w:t>Aggrieved</w:t>
      </w:r>
      <w:r w:rsidR="007F455E">
        <w:rPr>
          <w:rFonts w:ascii="Times New Roman" w:hAnsi="Times New Roman" w:cs="Times New Roman"/>
          <w:sz w:val="24"/>
          <w:szCs w:val="24"/>
          <w:lang w:val="en-GB"/>
        </w:rPr>
        <w:t xml:space="preserve"> by the conviction and sentence, the appellant and </w:t>
      </w:r>
      <w:r w:rsidR="00367D1B">
        <w:rPr>
          <w:rFonts w:ascii="Times New Roman" w:hAnsi="Times New Roman" w:cs="Times New Roman"/>
          <w:sz w:val="24"/>
          <w:szCs w:val="24"/>
          <w:lang w:val="en-GB"/>
        </w:rPr>
        <w:t xml:space="preserve">her </w:t>
      </w:r>
      <w:r w:rsidR="007F455E">
        <w:rPr>
          <w:rFonts w:ascii="Times New Roman" w:hAnsi="Times New Roman" w:cs="Times New Roman"/>
          <w:sz w:val="24"/>
          <w:szCs w:val="24"/>
          <w:lang w:val="en-GB"/>
        </w:rPr>
        <w:t>co-accused appeal</w:t>
      </w:r>
      <w:r w:rsidR="00E0683F">
        <w:rPr>
          <w:rFonts w:ascii="Times New Roman" w:hAnsi="Times New Roman" w:cs="Times New Roman"/>
          <w:sz w:val="24"/>
          <w:szCs w:val="24"/>
          <w:lang w:val="en-GB"/>
        </w:rPr>
        <w:t>ed</w:t>
      </w:r>
      <w:r w:rsidR="007F455E">
        <w:rPr>
          <w:rFonts w:ascii="Times New Roman" w:hAnsi="Times New Roman" w:cs="Times New Roman"/>
          <w:sz w:val="24"/>
          <w:szCs w:val="24"/>
          <w:lang w:val="en-GB"/>
        </w:rPr>
        <w:t xml:space="preserve"> to the court </w:t>
      </w:r>
      <w:r w:rsidR="007F455E">
        <w:rPr>
          <w:rFonts w:ascii="Times New Roman" w:hAnsi="Times New Roman" w:cs="Times New Roman"/>
          <w:i/>
          <w:sz w:val="24"/>
          <w:szCs w:val="24"/>
          <w:lang w:val="en-GB"/>
        </w:rPr>
        <w:t>a quo</w:t>
      </w:r>
      <w:r w:rsidR="007F455E" w:rsidRPr="007F455E">
        <w:rPr>
          <w:rFonts w:ascii="Times New Roman" w:hAnsi="Times New Roman" w:cs="Times New Roman"/>
          <w:sz w:val="24"/>
          <w:szCs w:val="24"/>
          <w:lang w:val="en-GB"/>
        </w:rPr>
        <w:t>.</w:t>
      </w:r>
      <w:r w:rsidR="007F455E">
        <w:rPr>
          <w:rFonts w:ascii="Times New Roman" w:hAnsi="Times New Roman" w:cs="Times New Roman"/>
          <w:sz w:val="24"/>
          <w:szCs w:val="24"/>
          <w:lang w:val="en-GB"/>
        </w:rPr>
        <w:t xml:space="preserve">   The appellant conten</w:t>
      </w:r>
      <w:r w:rsidR="00367D1B">
        <w:rPr>
          <w:rFonts w:ascii="Times New Roman" w:hAnsi="Times New Roman" w:cs="Times New Roman"/>
          <w:sz w:val="24"/>
          <w:szCs w:val="24"/>
          <w:lang w:val="en-GB"/>
        </w:rPr>
        <w:t>ded</w:t>
      </w:r>
      <w:r w:rsidR="007F455E">
        <w:rPr>
          <w:rFonts w:ascii="Times New Roman" w:hAnsi="Times New Roman" w:cs="Times New Roman"/>
          <w:sz w:val="24"/>
          <w:szCs w:val="24"/>
          <w:lang w:val="en-GB"/>
        </w:rPr>
        <w:t xml:space="preserve"> that</w:t>
      </w:r>
      <w:r w:rsidR="00D44B59">
        <w:rPr>
          <w:rFonts w:ascii="Times New Roman" w:hAnsi="Times New Roman" w:cs="Times New Roman"/>
          <w:sz w:val="24"/>
          <w:szCs w:val="24"/>
          <w:lang w:val="en-GB"/>
        </w:rPr>
        <w:t xml:space="preserve"> the</w:t>
      </w:r>
      <w:r w:rsidR="007F455E">
        <w:rPr>
          <w:rFonts w:ascii="Times New Roman" w:hAnsi="Times New Roman" w:cs="Times New Roman"/>
          <w:sz w:val="24"/>
          <w:szCs w:val="24"/>
          <w:lang w:val="en-GB"/>
        </w:rPr>
        <w:t xml:space="preserve"> trial court erred in placing the onus on the appellant to pr</w:t>
      </w:r>
      <w:r w:rsidR="00E0683F">
        <w:rPr>
          <w:rFonts w:ascii="Times New Roman" w:hAnsi="Times New Roman" w:cs="Times New Roman"/>
          <w:sz w:val="24"/>
          <w:szCs w:val="24"/>
          <w:lang w:val="en-GB"/>
        </w:rPr>
        <w:t>ove her defence, yet it is the S</w:t>
      </w:r>
      <w:r w:rsidR="007F455E">
        <w:rPr>
          <w:rFonts w:ascii="Times New Roman" w:hAnsi="Times New Roman" w:cs="Times New Roman"/>
          <w:sz w:val="24"/>
          <w:szCs w:val="24"/>
          <w:lang w:val="en-GB"/>
        </w:rPr>
        <w:t xml:space="preserve">tate which has the onus to disprove the defence raised.  She further </w:t>
      </w:r>
      <w:r w:rsidR="00367D1B">
        <w:rPr>
          <w:rFonts w:ascii="Times New Roman" w:hAnsi="Times New Roman" w:cs="Times New Roman"/>
          <w:sz w:val="24"/>
          <w:szCs w:val="24"/>
          <w:lang w:val="en-GB"/>
        </w:rPr>
        <w:t>asserted</w:t>
      </w:r>
      <w:r w:rsidR="00E0683F">
        <w:rPr>
          <w:rFonts w:ascii="Times New Roman" w:hAnsi="Times New Roman" w:cs="Times New Roman"/>
          <w:sz w:val="24"/>
          <w:szCs w:val="24"/>
          <w:lang w:val="en-GB"/>
        </w:rPr>
        <w:t xml:space="preserve"> that the S</w:t>
      </w:r>
      <w:r w:rsidR="007F455E">
        <w:rPr>
          <w:rFonts w:ascii="Times New Roman" w:hAnsi="Times New Roman" w:cs="Times New Roman"/>
          <w:sz w:val="24"/>
          <w:szCs w:val="24"/>
          <w:lang w:val="en-GB"/>
        </w:rPr>
        <w:t>tate witness</w:t>
      </w:r>
      <w:r w:rsidR="00A65C87">
        <w:rPr>
          <w:rFonts w:ascii="Times New Roman" w:hAnsi="Times New Roman" w:cs="Times New Roman"/>
          <w:sz w:val="24"/>
          <w:szCs w:val="24"/>
          <w:lang w:val="en-GB"/>
        </w:rPr>
        <w:t>,</w:t>
      </w:r>
      <w:r w:rsidR="007F455E">
        <w:rPr>
          <w:rFonts w:ascii="Times New Roman" w:hAnsi="Times New Roman" w:cs="Times New Roman"/>
          <w:sz w:val="24"/>
          <w:szCs w:val="24"/>
          <w:lang w:val="en-GB"/>
        </w:rPr>
        <w:t xml:space="preserve"> </w:t>
      </w:r>
      <w:r w:rsidR="00E0683F">
        <w:rPr>
          <w:rFonts w:ascii="Times New Roman" w:hAnsi="Times New Roman" w:cs="Times New Roman"/>
          <w:sz w:val="24"/>
          <w:szCs w:val="24"/>
          <w:lang w:val="en-GB"/>
        </w:rPr>
        <w:t xml:space="preserve">Caroline </w:t>
      </w:r>
      <w:r w:rsidR="007F455E">
        <w:rPr>
          <w:rFonts w:ascii="Times New Roman" w:hAnsi="Times New Roman" w:cs="Times New Roman"/>
          <w:sz w:val="24"/>
          <w:szCs w:val="24"/>
          <w:lang w:val="en-GB"/>
        </w:rPr>
        <w:t xml:space="preserve">was </w:t>
      </w:r>
      <w:r w:rsidR="00615FC3">
        <w:rPr>
          <w:rFonts w:ascii="Times New Roman" w:hAnsi="Times New Roman" w:cs="Times New Roman"/>
          <w:sz w:val="24"/>
          <w:szCs w:val="24"/>
          <w:lang w:val="en-GB"/>
        </w:rPr>
        <w:t xml:space="preserve">not credible and </w:t>
      </w:r>
      <w:r w:rsidR="00E0683F">
        <w:rPr>
          <w:rFonts w:ascii="Times New Roman" w:hAnsi="Times New Roman" w:cs="Times New Roman"/>
          <w:sz w:val="24"/>
          <w:szCs w:val="24"/>
          <w:lang w:val="en-GB"/>
        </w:rPr>
        <w:t xml:space="preserve">that </w:t>
      </w:r>
      <w:r w:rsidR="00615FC3">
        <w:rPr>
          <w:rFonts w:ascii="Times New Roman" w:hAnsi="Times New Roman" w:cs="Times New Roman"/>
          <w:sz w:val="24"/>
          <w:szCs w:val="24"/>
          <w:lang w:val="en-GB"/>
        </w:rPr>
        <w:t xml:space="preserve">the evidence was discredited during cross-examination.  She further </w:t>
      </w:r>
      <w:r w:rsidR="00FB777C">
        <w:rPr>
          <w:rFonts w:ascii="Times New Roman" w:hAnsi="Times New Roman" w:cs="Times New Roman"/>
          <w:sz w:val="24"/>
          <w:szCs w:val="24"/>
          <w:lang w:val="en-GB"/>
        </w:rPr>
        <w:t>challenged the police trap as being irregular.  Further</w:t>
      </w:r>
      <w:r w:rsidR="00371064">
        <w:rPr>
          <w:rFonts w:ascii="Times New Roman" w:hAnsi="Times New Roman" w:cs="Times New Roman"/>
          <w:sz w:val="24"/>
          <w:szCs w:val="24"/>
          <w:lang w:val="en-GB"/>
        </w:rPr>
        <w:t>,</w:t>
      </w:r>
      <w:r w:rsidR="00FB777C">
        <w:rPr>
          <w:rFonts w:ascii="Times New Roman" w:hAnsi="Times New Roman" w:cs="Times New Roman"/>
          <w:sz w:val="24"/>
          <w:szCs w:val="24"/>
          <w:lang w:val="en-GB"/>
        </w:rPr>
        <w:t xml:space="preserve"> </w:t>
      </w:r>
      <w:r w:rsidR="00E0683F">
        <w:rPr>
          <w:rFonts w:ascii="Times New Roman" w:hAnsi="Times New Roman" w:cs="Times New Roman"/>
          <w:sz w:val="24"/>
          <w:szCs w:val="24"/>
          <w:lang w:val="en-GB"/>
        </w:rPr>
        <w:t xml:space="preserve">she contended </w:t>
      </w:r>
      <w:r w:rsidR="00FB777C">
        <w:rPr>
          <w:rFonts w:ascii="Times New Roman" w:hAnsi="Times New Roman" w:cs="Times New Roman"/>
          <w:sz w:val="24"/>
          <w:szCs w:val="24"/>
          <w:lang w:val="en-GB"/>
        </w:rPr>
        <w:t>that the trial court erred in imposing a custodial sentence.  The respondent on the other hand submitted that Caroline was a credible witness whose evidence was corroborated by the appellant’s co-accused.  Further</w:t>
      </w:r>
      <w:r w:rsidR="00367D1B">
        <w:rPr>
          <w:rFonts w:ascii="Times New Roman" w:hAnsi="Times New Roman" w:cs="Times New Roman"/>
          <w:sz w:val="24"/>
          <w:szCs w:val="24"/>
          <w:lang w:val="en-GB"/>
        </w:rPr>
        <w:t xml:space="preserve"> that</w:t>
      </w:r>
      <w:r w:rsidR="00FB777C">
        <w:rPr>
          <w:rFonts w:ascii="Times New Roman" w:hAnsi="Times New Roman" w:cs="Times New Roman"/>
          <w:sz w:val="24"/>
          <w:szCs w:val="24"/>
          <w:lang w:val="en-GB"/>
        </w:rPr>
        <w:t xml:space="preserve"> </w:t>
      </w:r>
      <w:r w:rsidR="00367D1B">
        <w:rPr>
          <w:rFonts w:ascii="Times New Roman" w:hAnsi="Times New Roman" w:cs="Times New Roman"/>
          <w:sz w:val="24"/>
          <w:szCs w:val="24"/>
          <w:lang w:val="en-GB"/>
        </w:rPr>
        <w:t>t</w:t>
      </w:r>
      <w:r w:rsidR="00FB777C">
        <w:rPr>
          <w:rFonts w:ascii="Times New Roman" w:hAnsi="Times New Roman" w:cs="Times New Roman"/>
          <w:sz w:val="24"/>
          <w:szCs w:val="24"/>
          <w:lang w:val="en-GB"/>
        </w:rPr>
        <w:t xml:space="preserve">he report to the police led to the trap and </w:t>
      </w:r>
      <w:r w:rsidR="00772E2F">
        <w:rPr>
          <w:rFonts w:ascii="Times New Roman" w:hAnsi="Times New Roman" w:cs="Times New Roman"/>
          <w:sz w:val="24"/>
          <w:szCs w:val="24"/>
          <w:lang w:val="en-GB"/>
        </w:rPr>
        <w:t xml:space="preserve">subsequent arrest immediately upon </w:t>
      </w:r>
      <w:r w:rsidR="00A923A5">
        <w:rPr>
          <w:rFonts w:ascii="Times New Roman" w:hAnsi="Times New Roman" w:cs="Times New Roman"/>
          <w:sz w:val="24"/>
          <w:szCs w:val="24"/>
          <w:lang w:val="en-GB"/>
        </w:rPr>
        <w:t xml:space="preserve">the </w:t>
      </w:r>
      <w:r w:rsidR="00772E2F">
        <w:rPr>
          <w:rFonts w:ascii="Times New Roman" w:hAnsi="Times New Roman" w:cs="Times New Roman"/>
          <w:sz w:val="24"/>
          <w:szCs w:val="24"/>
          <w:lang w:val="en-GB"/>
        </w:rPr>
        <w:t>money exchanging hands.</w:t>
      </w:r>
    </w:p>
    <w:p w:rsidR="003D1175" w:rsidRPr="003D1175" w:rsidRDefault="003D1175" w:rsidP="00211567">
      <w:pPr>
        <w:tabs>
          <w:tab w:val="left" w:pos="720"/>
        </w:tabs>
        <w:autoSpaceDE w:val="0"/>
        <w:autoSpaceDN w:val="0"/>
        <w:adjustRightInd w:val="0"/>
        <w:spacing w:after="0" w:line="480" w:lineRule="auto"/>
        <w:ind w:left="567" w:hanging="426"/>
        <w:jc w:val="both"/>
        <w:rPr>
          <w:rFonts w:ascii="Times New Roman" w:hAnsi="Times New Roman" w:cs="Times New Roman"/>
          <w:b/>
          <w:sz w:val="24"/>
          <w:szCs w:val="24"/>
          <w:u w:val="single"/>
        </w:rPr>
      </w:pPr>
      <w:r w:rsidRPr="003D1175">
        <w:rPr>
          <w:rFonts w:ascii="Times New Roman" w:hAnsi="Times New Roman" w:cs="Times New Roman"/>
          <w:b/>
          <w:sz w:val="24"/>
          <w:szCs w:val="24"/>
          <w:u w:val="single"/>
          <w:lang w:val="en-GB"/>
        </w:rPr>
        <w:lastRenderedPageBreak/>
        <w:t xml:space="preserve">FINDINGS OF THE COURT </w:t>
      </w:r>
      <w:r w:rsidRPr="003D1175">
        <w:rPr>
          <w:rFonts w:ascii="Times New Roman" w:hAnsi="Times New Roman" w:cs="Times New Roman"/>
          <w:b/>
          <w:i/>
          <w:sz w:val="24"/>
          <w:szCs w:val="24"/>
          <w:u w:val="single"/>
          <w:lang w:val="en-GB"/>
        </w:rPr>
        <w:t>A QUO</w:t>
      </w:r>
    </w:p>
    <w:p w:rsidR="00A04E24" w:rsidRPr="003D1175" w:rsidRDefault="00A04E24" w:rsidP="00B467ED">
      <w:pPr>
        <w:autoSpaceDE w:val="0"/>
        <w:autoSpaceDN w:val="0"/>
        <w:adjustRightInd w:val="0"/>
        <w:spacing w:after="0" w:line="480" w:lineRule="auto"/>
        <w:ind w:left="567" w:hanging="567"/>
        <w:jc w:val="both"/>
        <w:rPr>
          <w:rFonts w:ascii="Times New Roman" w:hAnsi="Times New Roman" w:cs="Times New Roman"/>
          <w:sz w:val="24"/>
          <w:szCs w:val="24"/>
        </w:rPr>
      </w:pPr>
      <w:r w:rsidRPr="00F1303B">
        <w:rPr>
          <w:rFonts w:ascii="Times New Roman" w:hAnsi="Times New Roman" w:cs="Times New Roman"/>
          <w:sz w:val="24"/>
          <w:szCs w:val="24"/>
        </w:rPr>
        <w:t>[</w:t>
      </w:r>
      <w:r w:rsidR="002708FA">
        <w:rPr>
          <w:rFonts w:ascii="Times New Roman" w:hAnsi="Times New Roman" w:cs="Times New Roman"/>
          <w:sz w:val="24"/>
          <w:szCs w:val="24"/>
        </w:rPr>
        <w:t>10</w:t>
      </w:r>
      <w:r w:rsidR="00156A2B">
        <w:rPr>
          <w:rFonts w:ascii="Times New Roman" w:hAnsi="Times New Roman" w:cs="Times New Roman"/>
          <w:sz w:val="24"/>
          <w:szCs w:val="24"/>
        </w:rPr>
        <w:t xml:space="preserve">] </w:t>
      </w:r>
      <w:r w:rsidR="00211567">
        <w:rPr>
          <w:rFonts w:ascii="Times New Roman" w:hAnsi="Times New Roman" w:cs="Times New Roman"/>
          <w:sz w:val="24"/>
          <w:szCs w:val="24"/>
        </w:rPr>
        <w:t xml:space="preserve">  </w:t>
      </w:r>
      <w:r w:rsidR="00156A2B">
        <w:rPr>
          <w:rFonts w:ascii="Times New Roman" w:hAnsi="Times New Roman" w:cs="Times New Roman"/>
          <w:sz w:val="24"/>
          <w:szCs w:val="24"/>
        </w:rPr>
        <w:t>The</w:t>
      </w:r>
      <w:r w:rsidR="003D1175">
        <w:rPr>
          <w:rFonts w:ascii="Times New Roman" w:hAnsi="Times New Roman" w:cs="Times New Roman"/>
          <w:sz w:val="24"/>
          <w:szCs w:val="24"/>
        </w:rPr>
        <w:t xml:space="preserve"> court </w:t>
      </w:r>
      <w:r w:rsidR="003D1175">
        <w:rPr>
          <w:rFonts w:ascii="Times New Roman" w:hAnsi="Times New Roman" w:cs="Times New Roman"/>
          <w:i/>
          <w:sz w:val="24"/>
          <w:szCs w:val="24"/>
        </w:rPr>
        <w:t xml:space="preserve">a quo </w:t>
      </w:r>
      <w:r w:rsidR="003D1175">
        <w:rPr>
          <w:rFonts w:ascii="Times New Roman" w:hAnsi="Times New Roman" w:cs="Times New Roman"/>
          <w:sz w:val="24"/>
          <w:szCs w:val="24"/>
        </w:rPr>
        <w:t>dismissed the appella</w:t>
      </w:r>
      <w:r w:rsidR="00B467ED">
        <w:rPr>
          <w:rFonts w:ascii="Times New Roman" w:hAnsi="Times New Roman" w:cs="Times New Roman"/>
          <w:sz w:val="24"/>
          <w:szCs w:val="24"/>
        </w:rPr>
        <w:t xml:space="preserve">nt’s appeal and upheld that of </w:t>
      </w:r>
      <w:r w:rsidR="003D1175">
        <w:rPr>
          <w:rFonts w:ascii="Times New Roman" w:hAnsi="Times New Roman" w:cs="Times New Roman"/>
          <w:sz w:val="24"/>
          <w:szCs w:val="24"/>
        </w:rPr>
        <w:t>he</w:t>
      </w:r>
      <w:r w:rsidR="00B467ED">
        <w:rPr>
          <w:rFonts w:ascii="Times New Roman" w:hAnsi="Times New Roman" w:cs="Times New Roman"/>
          <w:sz w:val="24"/>
          <w:szCs w:val="24"/>
        </w:rPr>
        <w:t>r</w:t>
      </w:r>
      <w:r w:rsidR="003D1175">
        <w:rPr>
          <w:rFonts w:ascii="Times New Roman" w:hAnsi="Times New Roman" w:cs="Times New Roman"/>
          <w:sz w:val="24"/>
          <w:szCs w:val="24"/>
        </w:rPr>
        <w:t xml:space="preserve"> co-accused whom it found not guilty and acquitted.  It found that there was no direct evidence pointing to the co-accused having knowledge of the nature of </w:t>
      </w:r>
      <w:r w:rsidR="00B467ED">
        <w:rPr>
          <w:rFonts w:ascii="Times New Roman" w:hAnsi="Times New Roman" w:cs="Times New Roman"/>
          <w:sz w:val="24"/>
          <w:szCs w:val="24"/>
        </w:rPr>
        <w:t xml:space="preserve">the </w:t>
      </w:r>
      <w:r w:rsidR="003D1175">
        <w:rPr>
          <w:rFonts w:ascii="Times New Roman" w:hAnsi="Times New Roman" w:cs="Times New Roman"/>
          <w:sz w:val="24"/>
          <w:szCs w:val="24"/>
        </w:rPr>
        <w:t xml:space="preserve">money which she was asked to receive from the appellant’s “aunt” on behalf of the appellant.  Regarding the appellant the court </w:t>
      </w:r>
      <w:r w:rsidR="003D1175">
        <w:rPr>
          <w:rFonts w:ascii="Times New Roman" w:hAnsi="Times New Roman" w:cs="Times New Roman"/>
          <w:i/>
          <w:sz w:val="24"/>
          <w:szCs w:val="24"/>
        </w:rPr>
        <w:t xml:space="preserve">a quo </w:t>
      </w:r>
      <w:r w:rsidR="003D1175">
        <w:rPr>
          <w:rFonts w:ascii="Times New Roman" w:hAnsi="Times New Roman" w:cs="Times New Roman"/>
          <w:sz w:val="24"/>
          <w:szCs w:val="24"/>
        </w:rPr>
        <w:t>held that this was a typical case of corruption which had to be severely punished.  It confirmed the findings of the trial court that there was evidence warranting the conviction of the</w:t>
      </w:r>
      <w:r w:rsidR="00156A2B">
        <w:rPr>
          <w:rFonts w:ascii="Times New Roman" w:hAnsi="Times New Roman" w:cs="Times New Roman"/>
          <w:sz w:val="24"/>
          <w:szCs w:val="24"/>
        </w:rPr>
        <w:t xml:space="preserve"> appellant who solici</w:t>
      </w:r>
      <w:r w:rsidR="000129C2">
        <w:rPr>
          <w:rFonts w:ascii="Times New Roman" w:hAnsi="Times New Roman" w:cs="Times New Roman"/>
          <w:sz w:val="24"/>
          <w:szCs w:val="24"/>
        </w:rPr>
        <w:t>ted money to</w:t>
      </w:r>
      <w:r w:rsidR="00156A2B">
        <w:rPr>
          <w:rFonts w:ascii="Times New Roman" w:hAnsi="Times New Roman" w:cs="Times New Roman"/>
          <w:sz w:val="24"/>
          <w:szCs w:val="24"/>
        </w:rPr>
        <w:t xml:space="preserve"> facilitate release of</w:t>
      </w:r>
      <w:r w:rsidR="000129C2">
        <w:rPr>
          <w:rFonts w:ascii="Times New Roman" w:hAnsi="Times New Roman" w:cs="Times New Roman"/>
          <w:sz w:val="24"/>
          <w:szCs w:val="24"/>
        </w:rPr>
        <w:t xml:space="preserve"> accused.  The appellant was given money per </w:t>
      </w:r>
      <w:r w:rsidR="00367D1B">
        <w:rPr>
          <w:rFonts w:ascii="Times New Roman" w:hAnsi="Times New Roman" w:cs="Times New Roman"/>
          <w:sz w:val="24"/>
          <w:szCs w:val="24"/>
        </w:rPr>
        <w:t xml:space="preserve">her </w:t>
      </w:r>
      <w:r w:rsidR="000129C2">
        <w:rPr>
          <w:rFonts w:ascii="Times New Roman" w:hAnsi="Times New Roman" w:cs="Times New Roman"/>
          <w:sz w:val="24"/>
          <w:szCs w:val="24"/>
        </w:rPr>
        <w:t>directions</w:t>
      </w:r>
      <w:r w:rsidR="00367D1B">
        <w:rPr>
          <w:rFonts w:ascii="Times New Roman" w:hAnsi="Times New Roman" w:cs="Times New Roman"/>
          <w:sz w:val="24"/>
          <w:szCs w:val="24"/>
        </w:rPr>
        <w:t>.</w:t>
      </w:r>
      <w:r w:rsidR="000129C2">
        <w:rPr>
          <w:rFonts w:ascii="Times New Roman" w:hAnsi="Times New Roman" w:cs="Times New Roman"/>
          <w:sz w:val="24"/>
          <w:szCs w:val="24"/>
        </w:rPr>
        <w:t xml:space="preserve"> </w:t>
      </w:r>
      <w:r w:rsidR="00367D1B">
        <w:rPr>
          <w:rFonts w:ascii="Times New Roman" w:hAnsi="Times New Roman" w:cs="Times New Roman"/>
          <w:sz w:val="24"/>
          <w:szCs w:val="24"/>
        </w:rPr>
        <w:t>The</w:t>
      </w:r>
      <w:r w:rsidR="000129C2">
        <w:rPr>
          <w:rFonts w:ascii="Times New Roman" w:hAnsi="Times New Roman" w:cs="Times New Roman"/>
          <w:sz w:val="24"/>
          <w:szCs w:val="24"/>
        </w:rPr>
        <w:t xml:space="preserve"> police who had been </w:t>
      </w:r>
      <w:r w:rsidR="00367D1B">
        <w:rPr>
          <w:rFonts w:ascii="Times New Roman" w:hAnsi="Times New Roman" w:cs="Times New Roman"/>
          <w:sz w:val="24"/>
          <w:szCs w:val="24"/>
        </w:rPr>
        <w:t>alerted</w:t>
      </w:r>
      <w:r w:rsidR="000129C2">
        <w:rPr>
          <w:rFonts w:ascii="Times New Roman" w:hAnsi="Times New Roman" w:cs="Times New Roman"/>
          <w:sz w:val="24"/>
          <w:szCs w:val="24"/>
        </w:rPr>
        <w:t xml:space="preserve"> set a trap </w:t>
      </w:r>
      <w:r w:rsidR="00367D1B">
        <w:rPr>
          <w:rFonts w:ascii="Times New Roman" w:hAnsi="Times New Roman" w:cs="Times New Roman"/>
          <w:sz w:val="24"/>
          <w:szCs w:val="24"/>
        </w:rPr>
        <w:t xml:space="preserve">thereby </w:t>
      </w:r>
      <w:r w:rsidR="00AF3A68">
        <w:rPr>
          <w:rFonts w:ascii="Times New Roman" w:hAnsi="Times New Roman" w:cs="Times New Roman"/>
          <w:sz w:val="24"/>
          <w:szCs w:val="24"/>
        </w:rPr>
        <w:t>occasioning the</w:t>
      </w:r>
      <w:r w:rsidR="000129C2">
        <w:rPr>
          <w:rFonts w:ascii="Times New Roman" w:hAnsi="Times New Roman" w:cs="Times New Roman"/>
          <w:sz w:val="24"/>
          <w:szCs w:val="24"/>
        </w:rPr>
        <w:t xml:space="preserve"> immediate arrest and recovery of money.</w:t>
      </w:r>
      <w:r w:rsidR="003D1175">
        <w:rPr>
          <w:rFonts w:ascii="Times New Roman" w:hAnsi="Times New Roman" w:cs="Times New Roman"/>
          <w:sz w:val="24"/>
          <w:szCs w:val="24"/>
        </w:rPr>
        <w:t xml:space="preserve"> </w:t>
      </w:r>
    </w:p>
    <w:p w:rsidR="0074608C" w:rsidRDefault="0074608C" w:rsidP="00124148">
      <w:pPr>
        <w:autoSpaceDE w:val="0"/>
        <w:autoSpaceDN w:val="0"/>
        <w:adjustRightInd w:val="0"/>
        <w:spacing w:after="0" w:line="240" w:lineRule="auto"/>
        <w:ind w:left="540" w:hanging="540"/>
        <w:jc w:val="both"/>
        <w:rPr>
          <w:rFonts w:ascii="Times New Roman" w:hAnsi="Times New Roman" w:cs="Times New Roman"/>
          <w:sz w:val="24"/>
          <w:szCs w:val="24"/>
        </w:rPr>
      </w:pPr>
    </w:p>
    <w:p w:rsidR="0074608C" w:rsidRPr="0074608C" w:rsidRDefault="00810DF1" w:rsidP="00D90946">
      <w:pPr>
        <w:autoSpaceDE w:val="0"/>
        <w:autoSpaceDN w:val="0"/>
        <w:adjustRightInd w:val="0"/>
        <w:spacing w:after="0" w:line="480" w:lineRule="auto"/>
        <w:ind w:left="540" w:hanging="540"/>
        <w:jc w:val="both"/>
        <w:rPr>
          <w:rFonts w:ascii="Times New Roman" w:hAnsi="Times New Roman" w:cs="Times New Roman"/>
          <w:b/>
          <w:i/>
          <w:sz w:val="24"/>
          <w:szCs w:val="24"/>
          <w:u w:val="single"/>
        </w:rPr>
      </w:pPr>
      <w:r>
        <w:rPr>
          <w:rFonts w:ascii="Times New Roman" w:hAnsi="Times New Roman" w:cs="Times New Roman"/>
          <w:b/>
          <w:sz w:val="24"/>
          <w:szCs w:val="24"/>
          <w:u w:val="single"/>
        </w:rPr>
        <w:t>GROUNDS OF APPEAL</w:t>
      </w:r>
    </w:p>
    <w:p w:rsidR="00810DF1" w:rsidRDefault="00211567" w:rsidP="00211567">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A04E24" w:rsidRPr="00F1303B">
        <w:rPr>
          <w:rFonts w:ascii="Times New Roman" w:hAnsi="Times New Roman" w:cs="Times New Roman"/>
          <w:sz w:val="24"/>
          <w:szCs w:val="24"/>
        </w:rPr>
        <w:t>[</w:t>
      </w:r>
      <w:r w:rsidR="00667503">
        <w:rPr>
          <w:rFonts w:ascii="Times New Roman" w:hAnsi="Times New Roman" w:cs="Times New Roman"/>
          <w:sz w:val="24"/>
          <w:szCs w:val="24"/>
        </w:rPr>
        <w:t>11</w:t>
      </w:r>
      <w:r>
        <w:rPr>
          <w:rFonts w:ascii="Times New Roman" w:hAnsi="Times New Roman" w:cs="Times New Roman"/>
          <w:sz w:val="24"/>
          <w:szCs w:val="24"/>
        </w:rPr>
        <w:t xml:space="preserve">] </w:t>
      </w:r>
      <w:r w:rsidR="00810DF1">
        <w:rPr>
          <w:rFonts w:ascii="Times New Roman" w:hAnsi="Times New Roman" w:cs="Times New Roman"/>
          <w:sz w:val="24"/>
          <w:szCs w:val="24"/>
        </w:rPr>
        <w:t xml:space="preserve">Aggrieved by the judgment of the court </w:t>
      </w:r>
      <w:r w:rsidR="00810DF1">
        <w:rPr>
          <w:rFonts w:ascii="Times New Roman" w:hAnsi="Times New Roman" w:cs="Times New Roman"/>
          <w:i/>
          <w:sz w:val="24"/>
          <w:szCs w:val="24"/>
        </w:rPr>
        <w:t xml:space="preserve">a quo </w:t>
      </w:r>
      <w:r w:rsidR="00810DF1">
        <w:rPr>
          <w:rFonts w:ascii="Times New Roman" w:hAnsi="Times New Roman" w:cs="Times New Roman"/>
          <w:sz w:val="24"/>
          <w:szCs w:val="24"/>
        </w:rPr>
        <w:t>the appellant lodged the present appeal against both conviction and sentence on the following grounds.</w:t>
      </w:r>
    </w:p>
    <w:p w:rsidR="008433A8" w:rsidRDefault="00810DF1" w:rsidP="008433A8">
      <w:pPr>
        <w:autoSpaceDE w:val="0"/>
        <w:autoSpaceDN w:val="0"/>
        <w:adjustRightInd w:val="0"/>
        <w:spacing w:after="0" w:line="480" w:lineRule="auto"/>
        <w:ind w:left="426" w:hanging="426"/>
        <w:jc w:val="both"/>
        <w:rPr>
          <w:rFonts w:ascii="Times New Roman" w:hAnsi="Times New Roman" w:cs="Times New Roman"/>
          <w:b/>
          <w:sz w:val="24"/>
          <w:szCs w:val="24"/>
        </w:rPr>
      </w:pPr>
      <w:r>
        <w:rPr>
          <w:rFonts w:ascii="Times New Roman" w:hAnsi="Times New Roman" w:cs="Times New Roman"/>
          <w:sz w:val="24"/>
          <w:szCs w:val="24"/>
        </w:rPr>
        <w:tab/>
      </w:r>
      <w:r w:rsidRPr="00810DF1">
        <w:rPr>
          <w:rFonts w:ascii="Times New Roman" w:hAnsi="Times New Roman" w:cs="Times New Roman"/>
          <w:b/>
          <w:sz w:val="24"/>
          <w:szCs w:val="24"/>
        </w:rPr>
        <w:t>Ad conviction</w:t>
      </w:r>
    </w:p>
    <w:p w:rsidR="00810DF1" w:rsidRPr="008433A8" w:rsidRDefault="009224DF" w:rsidP="00CB1092">
      <w:pPr>
        <w:autoSpaceDE w:val="0"/>
        <w:autoSpaceDN w:val="0"/>
        <w:adjustRightInd w:val="0"/>
        <w:spacing w:after="0" w:line="480" w:lineRule="auto"/>
        <w:ind w:left="1134" w:hanging="567"/>
        <w:jc w:val="both"/>
        <w:rPr>
          <w:rFonts w:ascii="Times New Roman" w:hAnsi="Times New Roman" w:cs="Times New Roman"/>
          <w:b/>
          <w:sz w:val="24"/>
          <w:szCs w:val="24"/>
          <w:lang w:val="en-US"/>
        </w:rPr>
      </w:pPr>
      <w:r w:rsidRPr="008433A8">
        <w:rPr>
          <w:rFonts w:ascii="Times New Roman" w:hAnsi="Times New Roman" w:cs="Times New Roman"/>
          <w:bCs/>
          <w:sz w:val="24"/>
          <w:szCs w:val="24"/>
          <w:lang w:val="en-US"/>
        </w:rPr>
        <w:t xml:space="preserve">  </w:t>
      </w:r>
      <w:r w:rsidR="008433A8" w:rsidRPr="008433A8">
        <w:rPr>
          <w:rFonts w:ascii="Times New Roman" w:hAnsi="Times New Roman" w:cs="Times New Roman"/>
          <w:bCs/>
          <w:sz w:val="24"/>
          <w:szCs w:val="24"/>
          <w:lang w:val="en-US"/>
        </w:rPr>
        <w:t>“1.</w:t>
      </w:r>
      <w:r w:rsidR="008433A8">
        <w:rPr>
          <w:rFonts w:ascii="Times New Roman" w:hAnsi="Times New Roman" w:cs="Times New Roman"/>
          <w:b/>
          <w:sz w:val="24"/>
          <w:szCs w:val="24"/>
          <w:lang w:val="en-US"/>
        </w:rPr>
        <w:t xml:space="preserve"> </w:t>
      </w:r>
      <w:r w:rsidR="00810DF1" w:rsidRPr="008433A8">
        <w:rPr>
          <w:rFonts w:ascii="Times New Roman" w:hAnsi="Times New Roman" w:cs="Times New Roman"/>
          <w:sz w:val="24"/>
          <w:szCs w:val="24"/>
        </w:rPr>
        <w:t xml:space="preserve">The court </w:t>
      </w:r>
      <w:r w:rsidR="00810DF1" w:rsidRPr="008433A8">
        <w:rPr>
          <w:rFonts w:ascii="Times New Roman" w:hAnsi="Times New Roman" w:cs="Times New Roman"/>
          <w:i/>
          <w:sz w:val="24"/>
          <w:szCs w:val="24"/>
        </w:rPr>
        <w:t xml:space="preserve">a quo </w:t>
      </w:r>
      <w:r w:rsidR="00810DF1" w:rsidRPr="008433A8">
        <w:rPr>
          <w:rFonts w:ascii="Times New Roman" w:hAnsi="Times New Roman" w:cs="Times New Roman"/>
          <w:sz w:val="24"/>
          <w:szCs w:val="24"/>
        </w:rPr>
        <w:t>grossly erred</w:t>
      </w:r>
      <w:r w:rsidR="00FD4589">
        <w:rPr>
          <w:rFonts w:ascii="Times New Roman" w:hAnsi="Times New Roman" w:cs="Times New Roman"/>
          <w:sz w:val="24"/>
          <w:szCs w:val="24"/>
        </w:rPr>
        <w:t xml:space="preserve"> and misdirected itself in confi</w:t>
      </w:r>
      <w:r w:rsidR="00810DF1" w:rsidRPr="008433A8">
        <w:rPr>
          <w:rFonts w:ascii="Times New Roman" w:hAnsi="Times New Roman" w:cs="Times New Roman"/>
          <w:sz w:val="24"/>
          <w:szCs w:val="24"/>
        </w:rPr>
        <w:t>rming the conviction of the appellant by the Magistrates’ Court when the co-accused was given a benefit of doubt and acquitted in circumstances that warranted equal treatment more particularly in that;</w:t>
      </w:r>
    </w:p>
    <w:p w:rsidR="00810DF1" w:rsidRDefault="00810DF1" w:rsidP="005D4B6E">
      <w:pPr>
        <w:pStyle w:val="ListParagraph"/>
        <w:numPr>
          <w:ilvl w:val="0"/>
          <w:numId w:val="12"/>
        </w:numPr>
        <w:autoSpaceDE w:val="0"/>
        <w:autoSpaceDN w:val="0"/>
        <w:adjustRightInd w:val="0"/>
        <w:spacing w:after="0" w:line="480" w:lineRule="auto"/>
        <w:ind w:left="1701" w:hanging="425"/>
        <w:jc w:val="both"/>
        <w:rPr>
          <w:rFonts w:ascii="Times New Roman" w:hAnsi="Times New Roman" w:cs="Times New Roman"/>
          <w:sz w:val="24"/>
          <w:szCs w:val="24"/>
        </w:rPr>
      </w:pPr>
      <w:r>
        <w:rPr>
          <w:rFonts w:ascii="Times New Roman" w:hAnsi="Times New Roman" w:cs="Times New Roman"/>
          <w:sz w:val="24"/>
          <w:szCs w:val="24"/>
        </w:rPr>
        <w:t>The court accepted that there was no direct evidence pointing to the then second appellant</w:t>
      </w:r>
      <w:r w:rsidR="008433A8">
        <w:rPr>
          <w:rFonts w:ascii="Times New Roman" w:hAnsi="Times New Roman" w:cs="Times New Roman"/>
          <w:sz w:val="24"/>
          <w:szCs w:val="24"/>
        </w:rPr>
        <w:t>’s</w:t>
      </w:r>
      <w:r>
        <w:rPr>
          <w:rFonts w:ascii="Times New Roman" w:hAnsi="Times New Roman" w:cs="Times New Roman"/>
          <w:sz w:val="24"/>
          <w:szCs w:val="24"/>
        </w:rPr>
        <w:t xml:space="preserve"> knowledge </w:t>
      </w:r>
      <w:r w:rsidR="008433A8">
        <w:rPr>
          <w:rFonts w:ascii="Times New Roman" w:hAnsi="Times New Roman" w:cs="Times New Roman"/>
          <w:sz w:val="24"/>
          <w:szCs w:val="24"/>
        </w:rPr>
        <w:t>of</w:t>
      </w:r>
      <w:r>
        <w:rPr>
          <w:rFonts w:ascii="Times New Roman" w:hAnsi="Times New Roman" w:cs="Times New Roman"/>
          <w:sz w:val="24"/>
          <w:szCs w:val="24"/>
        </w:rPr>
        <w:t xml:space="preserve"> the true nature of the money the witness had told her she had been instructed to leave with her for thereby absenting evidence of the nature of money left which was the subject matter of the charges against both appellants.</w:t>
      </w:r>
      <w:r w:rsidR="008433A8">
        <w:rPr>
          <w:rFonts w:ascii="Times New Roman" w:hAnsi="Times New Roman" w:cs="Times New Roman"/>
          <w:sz w:val="24"/>
          <w:szCs w:val="24"/>
        </w:rPr>
        <w:t>(sic)</w:t>
      </w:r>
    </w:p>
    <w:p w:rsidR="005D4B6E" w:rsidRPr="00794982" w:rsidRDefault="00227AD8" w:rsidP="00794982">
      <w:pPr>
        <w:pStyle w:val="ListParagraph"/>
        <w:numPr>
          <w:ilvl w:val="0"/>
          <w:numId w:val="12"/>
        </w:numPr>
        <w:autoSpaceDE w:val="0"/>
        <w:autoSpaceDN w:val="0"/>
        <w:adjustRightInd w:val="0"/>
        <w:spacing w:after="0" w:line="480" w:lineRule="auto"/>
        <w:ind w:left="1701" w:hanging="425"/>
        <w:jc w:val="both"/>
        <w:rPr>
          <w:rFonts w:ascii="Times New Roman" w:hAnsi="Times New Roman" w:cs="Times New Roman"/>
          <w:sz w:val="24"/>
          <w:szCs w:val="24"/>
        </w:rPr>
      </w:pPr>
      <w:r>
        <w:rPr>
          <w:rFonts w:ascii="Times New Roman" w:hAnsi="Times New Roman" w:cs="Times New Roman"/>
          <w:sz w:val="24"/>
          <w:szCs w:val="24"/>
        </w:rPr>
        <w:t xml:space="preserve">The court accepted that the co-accused had met the threshold of being </w:t>
      </w:r>
      <w:r w:rsidR="00817198">
        <w:rPr>
          <w:rFonts w:ascii="Times New Roman" w:hAnsi="Times New Roman" w:cs="Times New Roman"/>
          <w:sz w:val="24"/>
          <w:szCs w:val="24"/>
        </w:rPr>
        <w:t>reasonably possible</w:t>
      </w:r>
      <w:r w:rsidR="00040718">
        <w:rPr>
          <w:rFonts w:ascii="Times New Roman" w:hAnsi="Times New Roman" w:cs="Times New Roman"/>
          <w:sz w:val="24"/>
          <w:szCs w:val="24"/>
        </w:rPr>
        <w:t xml:space="preserve"> true </w:t>
      </w:r>
      <w:proofErr w:type="spellStart"/>
      <w:r w:rsidR="00040718">
        <w:rPr>
          <w:rFonts w:ascii="Times New Roman" w:hAnsi="Times New Roman" w:cs="Times New Roman"/>
          <w:sz w:val="24"/>
          <w:szCs w:val="24"/>
        </w:rPr>
        <w:t>defence</w:t>
      </w:r>
      <w:proofErr w:type="spellEnd"/>
      <w:r w:rsidR="00040718">
        <w:rPr>
          <w:rFonts w:ascii="Times New Roman" w:hAnsi="Times New Roman" w:cs="Times New Roman"/>
          <w:sz w:val="24"/>
          <w:szCs w:val="24"/>
        </w:rPr>
        <w:t xml:space="preserve"> case warranting acquittal yet failed to </w:t>
      </w:r>
      <w:r w:rsidR="00040718">
        <w:rPr>
          <w:rFonts w:ascii="Times New Roman" w:hAnsi="Times New Roman" w:cs="Times New Roman"/>
          <w:sz w:val="24"/>
          <w:szCs w:val="24"/>
        </w:rPr>
        <w:lastRenderedPageBreak/>
        <w:t xml:space="preserve">objectively consider that the appellant had also met the threshold as no reasons were proffered.  Put differently, the court disregarded the appellant’s reasonably possibility true </w:t>
      </w:r>
      <w:proofErr w:type="spellStart"/>
      <w:r w:rsidR="00040718">
        <w:rPr>
          <w:rFonts w:ascii="Times New Roman" w:hAnsi="Times New Roman" w:cs="Times New Roman"/>
          <w:sz w:val="24"/>
          <w:szCs w:val="24"/>
        </w:rPr>
        <w:t>defence</w:t>
      </w:r>
      <w:proofErr w:type="spellEnd"/>
      <w:r w:rsidR="00040718">
        <w:rPr>
          <w:rFonts w:ascii="Times New Roman" w:hAnsi="Times New Roman" w:cs="Times New Roman"/>
          <w:sz w:val="24"/>
          <w:szCs w:val="24"/>
        </w:rPr>
        <w:t xml:space="preserve"> that she had no link with the money and that she never solicited for bribe and in so doing by implication</w:t>
      </w:r>
      <w:r w:rsidR="005D4B6E">
        <w:rPr>
          <w:rFonts w:ascii="Times New Roman" w:hAnsi="Times New Roman" w:cs="Times New Roman"/>
          <w:sz w:val="24"/>
          <w:szCs w:val="24"/>
        </w:rPr>
        <w:t xml:space="preserve"> </w:t>
      </w:r>
      <w:r w:rsidR="005D4B6E" w:rsidRPr="005D4B6E">
        <w:rPr>
          <w:rFonts w:ascii="Times New Roman" w:hAnsi="Times New Roman" w:cs="Times New Roman"/>
          <w:sz w:val="24"/>
          <w:szCs w:val="24"/>
        </w:rPr>
        <w:t>sought to reverse the onus in criminal proceedings.</w:t>
      </w:r>
      <w:r w:rsidR="008433A8">
        <w:rPr>
          <w:rFonts w:ascii="Times New Roman" w:hAnsi="Times New Roman" w:cs="Times New Roman"/>
          <w:sz w:val="24"/>
          <w:szCs w:val="24"/>
        </w:rPr>
        <w:t>(sic)</w:t>
      </w:r>
    </w:p>
    <w:p w:rsidR="005D4B6E" w:rsidRPr="005D4B6E" w:rsidRDefault="005D4B6E" w:rsidP="005D4B6E">
      <w:pPr>
        <w:numPr>
          <w:ilvl w:val="0"/>
          <w:numId w:val="13"/>
        </w:numPr>
        <w:spacing w:after="0" w:line="480" w:lineRule="auto"/>
        <w:ind w:left="1134" w:hanging="283"/>
        <w:contextualSpacing/>
        <w:jc w:val="both"/>
        <w:rPr>
          <w:rFonts w:ascii="Times New Roman" w:hAnsi="Times New Roman" w:cs="Times New Roman"/>
          <w:sz w:val="24"/>
          <w:szCs w:val="24"/>
          <w:lang w:val="en-US"/>
        </w:rPr>
      </w:pPr>
      <w:r w:rsidRPr="005D4B6E">
        <w:rPr>
          <w:rFonts w:ascii="Times New Roman" w:hAnsi="Times New Roman" w:cs="Times New Roman"/>
          <w:sz w:val="24"/>
          <w:szCs w:val="24"/>
          <w:lang w:val="en-US"/>
        </w:rPr>
        <w:t xml:space="preserve">The court a </w:t>
      </w:r>
      <w:r w:rsidRPr="005D4B6E">
        <w:rPr>
          <w:rFonts w:ascii="Times New Roman" w:hAnsi="Times New Roman" w:cs="Times New Roman"/>
          <w:i/>
          <w:sz w:val="24"/>
          <w:szCs w:val="24"/>
          <w:lang w:val="en-US"/>
        </w:rPr>
        <w:t xml:space="preserve">quo </w:t>
      </w:r>
      <w:r w:rsidRPr="005D4B6E">
        <w:rPr>
          <w:rFonts w:ascii="Times New Roman" w:hAnsi="Times New Roman" w:cs="Times New Roman"/>
          <w:sz w:val="24"/>
          <w:szCs w:val="24"/>
          <w:lang w:val="en-US"/>
        </w:rPr>
        <w:t>erred and misdirected</w:t>
      </w:r>
      <w:r w:rsidR="00817198">
        <w:rPr>
          <w:rFonts w:ascii="Times New Roman" w:hAnsi="Times New Roman" w:cs="Times New Roman"/>
          <w:sz w:val="24"/>
          <w:szCs w:val="24"/>
          <w:lang w:val="en-US"/>
        </w:rPr>
        <w:t xml:space="preserve"> itself</w:t>
      </w:r>
      <w:r w:rsidRPr="005D4B6E">
        <w:rPr>
          <w:rFonts w:ascii="Times New Roman" w:hAnsi="Times New Roman" w:cs="Times New Roman"/>
          <w:sz w:val="24"/>
          <w:szCs w:val="24"/>
          <w:lang w:val="en-US"/>
        </w:rPr>
        <w:t xml:space="preserve"> in confirm</w:t>
      </w:r>
      <w:r w:rsidR="008433A8">
        <w:rPr>
          <w:rFonts w:ascii="Times New Roman" w:hAnsi="Times New Roman" w:cs="Times New Roman"/>
          <w:sz w:val="24"/>
          <w:szCs w:val="24"/>
          <w:lang w:val="en-US"/>
        </w:rPr>
        <w:t>ing</w:t>
      </w:r>
      <w:r w:rsidRPr="005D4B6E">
        <w:rPr>
          <w:rFonts w:ascii="Times New Roman" w:hAnsi="Times New Roman" w:cs="Times New Roman"/>
          <w:sz w:val="24"/>
          <w:szCs w:val="24"/>
          <w:lang w:val="en-US"/>
        </w:rPr>
        <w:t xml:space="preserve"> the conviction of </w:t>
      </w:r>
      <w:r w:rsidR="008433A8">
        <w:rPr>
          <w:rFonts w:ascii="Times New Roman" w:hAnsi="Times New Roman" w:cs="Times New Roman"/>
          <w:sz w:val="24"/>
          <w:szCs w:val="24"/>
          <w:lang w:val="en-US"/>
        </w:rPr>
        <w:t>the</w:t>
      </w:r>
      <w:r w:rsidRPr="005D4B6E">
        <w:rPr>
          <w:rFonts w:ascii="Times New Roman" w:hAnsi="Times New Roman" w:cs="Times New Roman"/>
          <w:sz w:val="24"/>
          <w:szCs w:val="24"/>
          <w:lang w:val="en-US"/>
        </w:rPr>
        <w:t xml:space="preserve"> appellant w</w:t>
      </w:r>
      <w:r w:rsidR="006660E9">
        <w:rPr>
          <w:rFonts w:ascii="Times New Roman" w:hAnsi="Times New Roman" w:cs="Times New Roman"/>
          <w:sz w:val="24"/>
          <w:szCs w:val="24"/>
          <w:lang w:val="en-US"/>
        </w:rPr>
        <w:t>here the S</w:t>
      </w:r>
      <w:r w:rsidRPr="005D4B6E">
        <w:rPr>
          <w:rFonts w:ascii="Times New Roman" w:hAnsi="Times New Roman" w:cs="Times New Roman"/>
          <w:sz w:val="24"/>
          <w:szCs w:val="24"/>
          <w:lang w:val="en-US"/>
        </w:rPr>
        <w:t>tate had not proved its case beyond a reasonable doubt, more particularly so in that:-</w:t>
      </w:r>
    </w:p>
    <w:p w:rsidR="005D4B6E" w:rsidRPr="005D4B6E" w:rsidRDefault="005D4B6E" w:rsidP="005D4B6E">
      <w:pPr>
        <w:pStyle w:val="ListParagraph"/>
        <w:numPr>
          <w:ilvl w:val="0"/>
          <w:numId w:val="14"/>
        </w:numPr>
        <w:spacing w:line="480" w:lineRule="auto"/>
        <w:jc w:val="both"/>
        <w:rPr>
          <w:rFonts w:ascii="Times New Roman" w:hAnsi="Times New Roman" w:cs="Times New Roman"/>
          <w:sz w:val="24"/>
          <w:szCs w:val="24"/>
        </w:rPr>
      </w:pPr>
      <w:r w:rsidRPr="005D4B6E">
        <w:rPr>
          <w:rFonts w:ascii="Times New Roman" w:hAnsi="Times New Roman" w:cs="Times New Roman"/>
          <w:sz w:val="24"/>
          <w:szCs w:val="24"/>
        </w:rPr>
        <w:t>The court accepted reliance on circumstantial evidence by the Magistrate that the appellant had been in the second appellant’s office shortly before the complainant came in where reliance on circumstantial evidence was a basis for believing that the two were acting in concert.  However, the court subsequently misdirected itself in disregarding that analogy for the then second appellant.</w:t>
      </w:r>
      <w:r w:rsidR="008433A8">
        <w:rPr>
          <w:rFonts w:ascii="Times New Roman" w:hAnsi="Times New Roman" w:cs="Times New Roman"/>
          <w:sz w:val="24"/>
          <w:szCs w:val="24"/>
        </w:rPr>
        <w:t>(sic)</w:t>
      </w:r>
    </w:p>
    <w:p w:rsidR="005D4B6E" w:rsidRDefault="005D4B6E" w:rsidP="005D4B6E">
      <w:pPr>
        <w:numPr>
          <w:ilvl w:val="0"/>
          <w:numId w:val="14"/>
        </w:numPr>
        <w:spacing w:line="480" w:lineRule="auto"/>
        <w:contextualSpacing/>
        <w:jc w:val="both"/>
        <w:rPr>
          <w:rFonts w:ascii="Times New Roman" w:hAnsi="Times New Roman" w:cs="Times New Roman"/>
          <w:sz w:val="24"/>
          <w:szCs w:val="24"/>
          <w:lang w:val="en-US"/>
        </w:rPr>
      </w:pPr>
      <w:r w:rsidRPr="005D4B6E">
        <w:rPr>
          <w:rFonts w:ascii="Times New Roman" w:hAnsi="Times New Roman" w:cs="Times New Roman"/>
          <w:sz w:val="24"/>
          <w:szCs w:val="24"/>
          <w:lang w:val="en-US"/>
        </w:rPr>
        <w:t xml:space="preserve">The court </w:t>
      </w:r>
      <w:r w:rsidRPr="005D4B6E">
        <w:rPr>
          <w:rFonts w:ascii="Times New Roman" w:hAnsi="Times New Roman" w:cs="Times New Roman"/>
          <w:i/>
          <w:sz w:val="24"/>
          <w:szCs w:val="24"/>
          <w:lang w:val="en-US"/>
        </w:rPr>
        <w:t>a quo</w:t>
      </w:r>
      <w:r w:rsidRPr="005D4B6E">
        <w:rPr>
          <w:rFonts w:ascii="Times New Roman" w:hAnsi="Times New Roman" w:cs="Times New Roman"/>
          <w:sz w:val="24"/>
          <w:szCs w:val="24"/>
          <w:lang w:val="en-US"/>
        </w:rPr>
        <w:t xml:space="preserve"> accepted that the appellant was arrested pursuant to a police trap which was not only irregular but also hearsay, which would render the complainant’s evidence inadmissible.  However, in its misdirection the court </w:t>
      </w:r>
      <w:r w:rsidRPr="005D4B6E">
        <w:rPr>
          <w:rFonts w:ascii="Times New Roman" w:hAnsi="Times New Roman" w:cs="Times New Roman"/>
          <w:i/>
          <w:sz w:val="24"/>
          <w:szCs w:val="24"/>
          <w:lang w:val="en-US"/>
        </w:rPr>
        <w:t>a quo</w:t>
      </w:r>
      <w:r w:rsidRPr="005D4B6E">
        <w:rPr>
          <w:rFonts w:ascii="Times New Roman" w:hAnsi="Times New Roman" w:cs="Times New Roman"/>
          <w:sz w:val="24"/>
          <w:szCs w:val="24"/>
          <w:lang w:val="en-US"/>
        </w:rPr>
        <w:t xml:space="preserve"> proceeded to confirm conviction without making a determination on the legal validity and admissibility of the trap.</w:t>
      </w:r>
      <w:r w:rsidR="008433A8">
        <w:rPr>
          <w:rFonts w:ascii="Times New Roman" w:hAnsi="Times New Roman" w:cs="Times New Roman"/>
          <w:sz w:val="24"/>
          <w:szCs w:val="24"/>
          <w:lang w:val="en-US"/>
        </w:rPr>
        <w:t>(sic)</w:t>
      </w:r>
    </w:p>
    <w:p w:rsidR="005D4B6E" w:rsidRPr="005031A6" w:rsidRDefault="005031A6" w:rsidP="005D4B6E">
      <w:pPr>
        <w:tabs>
          <w:tab w:val="left" w:pos="567"/>
        </w:tabs>
        <w:spacing w:after="0" w:line="480" w:lineRule="auto"/>
        <w:ind w:left="567" w:hanging="567"/>
        <w:jc w:val="both"/>
        <w:rPr>
          <w:rFonts w:ascii="Times New Roman" w:hAnsi="Times New Roman" w:cs="Times New Roman"/>
          <w:b/>
          <w:sz w:val="24"/>
          <w:szCs w:val="24"/>
          <w:lang w:val="en-US"/>
        </w:rPr>
      </w:pPr>
      <w:r w:rsidRPr="005031A6">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Pr="005031A6">
        <w:rPr>
          <w:rFonts w:ascii="Times New Roman" w:hAnsi="Times New Roman" w:cs="Times New Roman"/>
          <w:b/>
          <w:sz w:val="24"/>
          <w:szCs w:val="24"/>
          <w:lang w:val="en-US"/>
        </w:rPr>
        <w:t>Ad Sentence</w:t>
      </w:r>
    </w:p>
    <w:p w:rsidR="005D4B6E" w:rsidRPr="005D4B6E" w:rsidRDefault="005D4B6E" w:rsidP="005031A6">
      <w:pPr>
        <w:numPr>
          <w:ilvl w:val="0"/>
          <w:numId w:val="15"/>
        </w:numPr>
        <w:spacing w:line="480" w:lineRule="auto"/>
        <w:ind w:left="1260"/>
        <w:contextualSpacing/>
        <w:jc w:val="both"/>
        <w:rPr>
          <w:rFonts w:ascii="Times New Roman" w:hAnsi="Times New Roman" w:cs="Times New Roman"/>
          <w:sz w:val="24"/>
          <w:szCs w:val="24"/>
          <w:lang w:val="en-US"/>
        </w:rPr>
      </w:pPr>
      <w:r w:rsidRPr="005D4B6E">
        <w:rPr>
          <w:rFonts w:ascii="Times New Roman" w:hAnsi="Times New Roman" w:cs="Times New Roman"/>
          <w:sz w:val="24"/>
          <w:szCs w:val="24"/>
          <w:lang w:val="en-US"/>
        </w:rPr>
        <w:t xml:space="preserve">The court </w:t>
      </w:r>
      <w:r w:rsidRPr="005D4B6E">
        <w:rPr>
          <w:rFonts w:ascii="Times New Roman" w:hAnsi="Times New Roman" w:cs="Times New Roman"/>
          <w:i/>
          <w:sz w:val="24"/>
          <w:szCs w:val="24"/>
          <w:lang w:val="en-US"/>
        </w:rPr>
        <w:t>a quo</w:t>
      </w:r>
      <w:r w:rsidRPr="005D4B6E">
        <w:rPr>
          <w:rFonts w:ascii="Times New Roman" w:hAnsi="Times New Roman" w:cs="Times New Roman"/>
          <w:sz w:val="24"/>
          <w:szCs w:val="24"/>
          <w:lang w:val="en-US"/>
        </w:rPr>
        <w:t xml:space="preserve"> erred at law and grossly misdirected itself in confirming the Magistrate court’s sentence of 24 months imprisonment when alternative sentences were not objectively assessed, more particularly for a sentence of 24 months, the court was not supposed to impose a direct sentence of imprisonment without objectively assessing the alternative services.(sic)</w:t>
      </w:r>
      <w:r w:rsidR="008433A8">
        <w:rPr>
          <w:rFonts w:ascii="Times New Roman" w:hAnsi="Times New Roman" w:cs="Times New Roman"/>
          <w:sz w:val="24"/>
          <w:szCs w:val="24"/>
          <w:lang w:val="en-US"/>
        </w:rPr>
        <w:t>’’</w:t>
      </w:r>
    </w:p>
    <w:p w:rsidR="005D4B6E" w:rsidRPr="005D4B6E" w:rsidRDefault="005D4B6E" w:rsidP="005D4B6E">
      <w:pPr>
        <w:spacing w:after="0" w:line="480" w:lineRule="auto"/>
        <w:ind w:left="567" w:hanging="567"/>
        <w:jc w:val="both"/>
        <w:rPr>
          <w:rFonts w:ascii="Times New Roman" w:hAnsi="Times New Roman" w:cs="Times New Roman"/>
          <w:b/>
          <w:sz w:val="24"/>
          <w:szCs w:val="24"/>
          <w:u w:val="single"/>
          <w:lang w:val="en-US"/>
        </w:rPr>
      </w:pPr>
      <w:r w:rsidRPr="005D4B6E">
        <w:rPr>
          <w:rFonts w:ascii="Times New Roman" w:hAnsi="Times New Roman" w:cs="Times New Roman"/>
          <w:b/>
          <w:sz w:val="24"/>
          <w:szCs w:val="24"/>
          <w:u w:val="single"/>
          <w:lang w:val="en-US"/>
        </w:rPr>
        <w:lastRenderedPageBreak/>
        <w:t>RELIEF SOUGHT</w:t>
      </w:r>
    </w:p>
    <w:p w:rsidR="005D4B6E" w:rsidRPr="005D4B6E" w:rsidRDefault="005D4B6E" w:rsidP="005D4B6E">
      <w:pPr>
        <w:tabs>
          <w:tab w:val="left" w:pos="426"/>
        </w:tabs>
        <w:spacing w:after="0" w:line="480" w:lineRule="auto"/>
        <w:ind w:left="284" w:hanging="284"/>
        <w:jc w:val="both"/>
        <w:rPr>
          <w:rFonts w:ascii="Times New Roman" w:hAnsi="Times New Roman" w:cs="Times New Roman"/>
          <w:sz w:val="24"/>
          <w:szCs w:val="24"/>
          <w:lang w:val="en-US"/>
        </w:rPr>
      </w:pPr>
      <w:r w:rsidRPr="005D4B6E">
        <w:rPr>
          <w:rFonts w:ascii="Times New Roman" w:hAnsi="Times New Roman" w:cs="Times New Roman"/>
          <w:sz w:val="24"/>
          <w:szCs w:val="24"/>
          <w:lang w:val="en-US"/>
        </w:rPr>
        <w:t xml:space="preserve">11. </w:t>
      </w:r>
      <w:r w:rsidR="005031A6">
        <w:rPr>
          <w:rFonts w:ascii="Times New Roman" w:hAnsi="Times New Roman" w:cs="Times New Roman"/>
          <w:sz w:val="24"/>
          <w:szCs w:val="24"/>
          <w:lang w:val="en-US"/>
        </w:rPr>
        <w:t xml:space="preserve">  </w:t>
      </w:r>
      <w:r w:rsidRPr="005D4B6E">
        <w:rPr>
          <w:rFonts w:ascii="Times New Roman" w:hAnsi="Times New Roman" w:cs="Times New Roman"/>
          <w:sz w:val="24"/>
          <w:szCs w:val="24"/>
          <w:lang w:val="en-US"/>
        </w:rPr>
        <w:t>1.That the appeal succeeds.</w:t>
      </w:r>
    </w:p>
    <w:p w:rsidR="005D4B6E" w:rsidRPr="005D4B6E" w:rsidRDefault="005D4B6E" w:rsidP="005031A6">
      <w:pPr>
        <w:numPr>
          <w:ilvl w:val="0"/>
          <w:numId w:val="15"/>
        </w:numPr>
        <w:spacing w:after="0" w:line="480" w:lineRule="auto"/>
        <w:ind w:left="540" w:hanging="90"/>
        <w:contextualSpacing/>
        <w:jc w:val="both"/>
        <w:rPr>
          <w:rFonts w:ascii="Times New Roman" w:hAnsi="Times New Roman" w:cs="Times New Roman"/>
          <w:sz w:val="24"/>
          <w:szCs w:val="24"/>
          <w:lang w:val="en-US"/>
        </w:rPr>
      </w:pPr>
      <w:r w:rsidRPr="005D4B6E">
        <w:rPr>
          <w:rFonts w:ascii="Times New Roman" w:hAnsi="Times New Roman" w:cs="Times New Roman"/>
          <w:sz w:val="24"/>
          <w:szCs w:val="24"/>
          <w:lang w:val="en-US"/>
        </w:rPr>
        <w:t xml:space="preserve">That the judgement of the court </w:t>
      </w:r>
      <w:r w:rsidRPr="005D4B6E">
        <w:rPr>
          <w:rFonts w:ascii="Times New Roman" w:hAnsi="Times New Roman" w:cs="Times New Roman"/>
          <w:i/>
          <w:sz w:val="24"/>
          <w:szCs w:val="24"/>
          <w:lang w:val="en-US"/>
        </w:rPr>
        <w:t>a quo</w:t>
      </w:r>
      <w:r w:rsidRPr="005D4B6E">
        <w:rPr>
          <w:rFonts w:ascii="Times New Roman" w:hAnsi="Times New Roman" w:cs="Times New Roman"/>
          <w:sz w:val="24"/>
          <w:szCs w:val="24"/>
          <w:lang w:val="en-US"/>
        </w:rPr>
        <w:t xml:space="preserve"> be substituted with the following</w:t>
      </w:r>
    </w:p>
    <w:p w:rsidR="005D4B6E" w:rsidRPr="005D4B6E" w:rsidRDefault="003B19CE" w:rsidP="005D4B6E">
      <w:pPr>
        <w:pStyle w:val="ListParagraph"/>
        <w:numPr>
          <w:ilvl w:val="0"/>
          <w:numId w:val="16"/>
        </w:numPr>
        <w:tabs>
          <w:tab w:val="left" w:pos="993"/>
        </w:tabs>
        <w:spacing w:after="0" w:line="480" w:lineRule="auto"/>
        <w:ind w:left="1134" w:hanging="141"/>
        <w:jc w:val="both"/>
        <w:rPr>
          <w:rFonts w:ascii="Times New Roman" w:hAnsi="Times New Roman" w:cs="Times New Roman"/>
          <w:sz w:val="24"/>
          <w:szCs w:val="24"/>
        </w:rPr>
      </w:pPr>
      <w:r>
        <w:rPr>
          <w:rFonts w:ascii="Times New Roman" w:hAnsi="Times New Roman" w:cs="Times New Roman"/>
          <w:sz w:val="24"/>
          <w:szCs w:val="24"/>
        </w:rPr>
        <w:t xml:space="preserve">  </w:t>
      </w:r>
      <w:r w:rsidR="005D4B6E" w:rsidRPr="005D4B6E">
        <w:rPr>
          <w:rFonts w:ascii="Times New Roman" w:hAnsi="Times New Roman" w:cs="Times New Roman"/>
          <w:sz w:val="24"/>
          <w:szCs w:val="24"/>
        </w:rPr>
        <w:t>That the appellant’s appeal against conviction and sentence succeeds.</w:t>
      </w:r>
    </w:p>
    <w:p w:rsidR="005D4B6E" w:rsidRPr="005D4B6E" w:rsidRDefault="005D4B6E" w:rsidP="003B19CE">
      <w:pPr>
        <w:pStyle w:val="ListParagraph"/>
        <w:numPr>
          <w:ilvl w:val="0"/>
          <w:numId w:val="16"/>
        </w:numPr>
        <w:spacing w:after="0" w:line="480" w:lineRule="auto"/>
        <w:ind w:left="1134" w:hanging="141"/>
        <w:jc w:val="both"/>
        <w:rPr>
          <w:rFonts w:ascii="Times New Roman" w:hAnsi="Times New Roman" w:cs="Times New Roman"/>
          <w:sz w:val="24"/>
          <w:szCs w:val="24"/>
        </w:rPr>
      </w:pPr>
      <w:r w:rsidRPr="005D4B6E">
        <w:rPr>
          <w:rFonts w:ascii="Times New Roman" w:hAnsi="Times New Roman" w:cs="Times New Roman"/>
          <w:sz w:val="24"/>
          <w:szCs w:val="24"/>
        </w:rPr>
        <w:t>The sentence imposed upon the first accused be and is hereby set aside.</w:t>
      </w:r>
    </w:p>
    <w:p w:rsidR="005D4B6E" w:rsidRDefault="005D4B6E" w:rsidP="00005740">
      <w:pPr>
        <w:numPr>
          <w:ilvl w:val="0"/>
          <w:numId w:val="16"/>
        </w:numPr>
        <w:tabs>
          <w:tab w:val="left" w:pos="1134"/>
        </w:tabs>
        <w:spacing w:line="480" w:lineRule="auto"/>
        <w:ind w:left="1134" w:hanging="141"/>
        <w:contextualSpacing/>
        <w:jc w:val="both"/>
        <w:rPr>
          <w:rFonts w:ascii="Times New Roman" w:hAnsi="Times New Roman" w:cs="Times New Roman"/>
          <w:sz w:val="24"/>
          <w:szCs w:val="24"/>
          <w:lang w:val="en-US"/>
        </w:rPr>
      </w:pPr>
      <w:r w:rsidRPr="005D4B6E">
        <w:rPr>
          <w:rFonts w:ascii="Times New Roman" w:hAnsi="Times New Roman" w:cs="Times New Roman"/>
          <w:sz w:val="24"/>
          <w:szCs w:val="24"/>
          <w:lang w:val="en-US"/>
        </w:rPr>
        <w:t>The first accused person and is hereby found not guilty and acquitted.</w:t>
      </w:r>
    </w:p>
    <w:p w:rsidR="005D4B6E" w:rsidRPr="005D4B6E" w:rsidRDefault="005D4B6E" w:rsidP="003A0795">
      <w:pPr>
        <w:spacing w:after="0" w:line="240" w:lineRule="auto"/>
        <w:ind w:left="1276"/>
        <w:contextualSpacing/>
        <w:jc w:val="both"/>
        <w:rPr>
          <w:rFonts w:ascii="Times New Roman" w:hAnsi="Times New Roman" w:cs="Times New Roman"/>
          <w:sz w:val="24"/>
          <w:szCs w:val="24"/>
          <w:lang w:val="en-US"/>
        </w:rPr>
      </w:pPr>
    </w:p>
    <w:p w:rsidR="005D4B6E" w:rsidRPr="005D4B6E" w:rsidRDefault="005D4B6E" w:rsidP="005D4B6E">
      <w:pPr>
        <w:spacing w:after="0" w:line="480" w:lineRule="auto"/>
        <w:jc w:val="both"/>
        <w:rPr>
          <w:rFonts w:ascii="Times New Roman" w:hAnsi="Times New Roman" w:cs="Times New Roman"/>
          <w:b/>
          <w:sz w:val="24"/>
          <w:szCs w:val="24"/>
          <w:u w:val="single"/>
          <w:lang w:val="en-US"/>
        </w:rPr>
      </w:pPr>
      <w:r w:rsidRPr="005D4B6E">
        <w:rPr>
          <w:rFonts w:ascii="Times New Roman" w:hAnsi="Times New Roman" w:cs="Times New Roman"/>
          <w:b/>
          <w:sz w:val="24"/>
          <w:szCs w:val="24"/>
          <w:u w:val="single"/>
          <w:lang w:val="en-US"/>
        </w:rPr>
        <w:t>SUBMISSIONS BEFORE THIS COURT</w:t>
      </w:r>
    </w:p>
    <w:p w:rsidR="005D4B6E" w:rsidRDefault="00A92084" w:rsidP="00742CA9">
      <w:pPr>
        <w:spacing w:line="480" w:lineRule="auto"/>
        <w:ind w:left="540" w:hanging="54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5D4B6E" w:rsidRPr="005D4B6E">
        <w:rPr>
          <w:rFonts w:ascii="Times New Roman" w:hAnsi="Times New Roman" w:cs="Times New Roman"/>
          <w:sz w:val="24"/>
          <w:szCs w:val="24"/>
          <w:lang w:val="en-US"/>
        </w:rPr>
        <w:t>12</w:t>
      </w:r>
      <w:r>
        <w:rPr>
          <w:rFonts w:ascii="Times New Roman" w:hAnsi="Times New Roman" w:cs="Times New Roman"/>
          <w:sz w:val="24"/>
          <w:szCs w:val="24"/>
          <w:lang w:val="en-US"/>
        </w:rPr>
        <w:t>]</w:t>
      </w:r>
      <w:r w:rsidR="005D4B6E" w:rsidRPr="005D4B6E">
        <w:rPr>
          <w:rFonts w:ascii="Times New Roman" w:hAnsi="Times New Roman" w:cs="Times New Roman"/>
          <w:sz w:val="24"/>
          <w:szCs w:val="24"/>
          <w:lang w:val="en-US"/>
        </w:rPr>
        <w:t>.</w:t>
      </w:r>
      <w:r w:rsidR="0035006E">
        <w:rPr>
          <w:rFonts w:ascii="Times New Roman" w:hAnsi="Times New Roman" w:cs="Times New Roman"/>
          <w:sz w:val="24"/>
          <w:szCs w:val="24"/>
          <w:lang w:val="en-US"/>
        </w:rPr>
        <w:t xml:space="preserve"> </w:t>
      </w:r>
      <w:r w:rsidR="005D4B6E" w:rsidRPr="005D4B6E">
        <w:rPr>
          <w:rFonts w:ascii="Times New Roman" w:hAnsi="Times New Roman" w:cs="Times New Roman"/>
          <w:sz w:val="24"/>
          <w:szCs w:val="24"/>
          <w:lang w:val="en-US"/>
        </w:rPr>
        <w:t>Mr</w:t>
      </w:r>
      <w:r w:rsidR="00B467ED">
        <w:rPr>
          <w:rFonts w:ascii="Times New Roman" w:hAnsi="Times New Roman" w:cs="Times New Roman"/>
          <w:sz w:val="24"/>
          <w:szCs w:val="24"/>
          <w:lang w:val="en-US"/>
        </w:rPr>
        <w:t>s</w:t>
      </w:r>
      <w:r w:rsidR="005D4B6E" w:rsidRPr="005D4B6E">
        <w:rPr>
          <w:rFonts w:ascii="Times New Roman" w:hAnsi="Times New Roman" w:cs="Times New Roman"/>
          <w:sz w:val="24"/>
          <w:szCs w:val="24"/>
          <w:lang w:val="en-US"/>
        </w:rPr>
        <w:t xml:space="preserve"> </w:t>
      </w:r>
      <w:proofErr w:type="spellStart"/>
      <w:r w:rsidR="005D4B6E" w:rsidRPr="005D4B6E">
        <w:rPr>
          <w:rFonts w:ascii="Times New Roman" w:hAnsi="Times New Roman" w:cs="Times New Roman"/>
          <w:i/>
          <w:sz w:val="24"/>
          <w:szCs w:val="24"/>
          <w:lang w:val="en-US"/>
        </w:rPr>
        <w:t>Mabwe</w:t>
      </w:r>
      <w:proofErr w:type="spellEnd"/>
      <w:r w:rsidR="005D4B6E" w:rsidRPr="005D4B6E">
        <w:rPr>
          <w:rFonts w:ascii="Times New Roman" w:hAnsi="Times New Roman" w:cs="Times New Roman"/>
          <w:sz w:val="24"/>
          <w:szCs w:val="24"/>
          <w:lang w:val="en-US"/>
        </w:rPr>
        <w:t>, counsel for the appellant submitted that the appellant ought to have been treated</w:t>
      </w:r>
      <w:r w:rsidR="0035006E">
        <w:rPr>
          <w:rFonts w:ascii="Times New Roman" w:hAnsi="Times New Roman" w:cs="Times New Roman"/>
          <w:sz w:val="24"/>
          <w:szCs w:val="24"/>
          <w:lang w:val="en-US"/>
        </w:rPr>
        <w:t xml:space="preserve"> in the same manner as her co-</w:t>
      </w:r>
      <w:r w:rsidR="005D4B6E" w:rsidRPr="005D4B6E">
        <w:rPr>
          <w:rFonts w:ascii="Times New Roman" w:hAnsi="Times New Roman" w:cs="Times New Roman"/>
          <w:sz w:val="24"/>
          <w:szCs w:val="24"/>
          <w:lang w:val="en-US"/>
        </w:rPr>
        <w:t xml:space="preserve">accused as there were no compelling </w:t>
      </w:r>
      <w:r w:rsidR="008433A8">
        <w:rPr>
          <w:rFonts w:ascii="Times New Roman" w:hAnsi="Times New Roman" w:cs="Times New Roman"/>
          <w:sz w:val="24"/>
          <w:szCs w:val="24"/>
          <w:lang w:val="en-US"/>
        </w:rPr>
        <w:t>reason</w:t>
      </w:r>
      <w:r w:rsidR="008E01DB">
        <w:rPr>
          <w:rFonts w:ascii="Times New Roman" w:hAnsi="Times New Roman" w:cs="Times New Roman"/>
          <w:sz w:val="24"/>
          <w:szCs w:val="24"/>
          <w:lang w:val="en-US"/>
        </w:rPr>
        <w:t xml:space="preserve">s </w:t>
      </w:r>
      <w:r w:rsidR="005D4B6E" w:rsidRPr="005D4B6E">
        <w:rPr>
          <w:rFonts w:ascii="Times New Roman" w:hAnsi="Times New Roman" w:cs="Times New Roman"/>
          <w:sz w:val="24"/>
          <w:szCs w:val="24"/>
          <w:lang w:val="en-US"/>
        </w:rPr>
        <w:t>for differential treatment.  She submitted that the appellant ought to have been acquitt</w:t>
      </w:r>
      <w:r w:rsidR="0035006E">
        <w:rPr>
          <w:rFonts w:ascii="Times New Roman" w:hAnsi="Times New Roman" w:cs="Times New Roman"/>
          <w:sz w:val="24"/>
          <w:szCs w:val="24"/>
          <w:lang w:val="en-US"/>
        </w:rPr>
        <w:t>ed as had happened to her co-</w:t>
      </w:r>
      <w:r w:rsidR="005D4B6E" w:rsidRPr="005D4B6E">
        <w:rPr>
          <w:rFonts w:ascii="Times New Roman" w:hAnsi="Times New Roman" w:cs="Times New Roman"/>
          <w:sz w:val="24"/>
          <w:szCs w:val="24"/>
          <w:lang w:val="en-US"/>
        </w:rPr>
        <w:t>accused.  She argued</w:t>
      </w:r>
      <w:r w:rsidR="008E01DB">
        <w:rPr>
          <w:rFonts w:ascii="Times New Roman" w:hAnsi="Times New Roman" w:cs="Times New Roman"/>
          <w:sz w:val="24"/>
          <w:szCs w:val="24"/>
          <w:lang w:val="en-US"/>
        </w:rPr>
        <w:t xml:space="preserve"> that</w:t>
      </w:r>
      <w:r w:rsidR="005D4B6E" w:rsidRPr="005D4B6E">
        <w:rPr>
          <w:rFonts w:ascii="Times New Roman" w:hAnsi="Times New Roman" w:cs="Times New Roman"/>
          <w:sz w:val="24"/>
          <w:szCs w:val="24"/>
          <w:lang w:val="en-US"/>
        </w:rPr>
        <w:t xml:space="preserve"> the court </w:t>
      </w:r>
      <w:r w:rsidR="005D4B6E" w:rsidRPr="005D4B6E">
        <w:rPr>
          <w:rFonts w:ascii="Times New Roman" w:hAnsi="Times New Roman" w:cs="Times New Roman"/>
          <w:i/>
          <w:sz w:val="24"/>
          <w:szCs w:val="24"/>
          <w:lang w:val="en-US"/>
        </w:rPr>
        <w:t xml:space="preserve">a quo </w:t>
      </w:r>
      <w:r w:rsidR="005D4B6E" w:rsidRPr="005D4B6E">
        <w:rPr>
          <w:rFonts w:ascii="Times New Roman" w:hAnsi="Times New Roman" w:cs="Times New Roman"/>
          <w:sz w:val="24"/>
          <w:szCs w:val="24"/>
          <w:lang w:val="en-US"/>
        </w:rPr>
        <w:t>erred and misdirected itself in confirming the convic</w:t>
      </w:r>
      <w:r w:rsidR="001617CA">
        <w:rPr>
          <w:rFonts w:ascii="Times New Roman" w:hAnsi="Times New Roman" w:cs="Times New Roman"/>
          <w:sz w:val="24"/>
          <w:szCs w:val="24"/>
          <w:lang w:val="en-US"/>
        </w:rPr>
        <w:t>tion of the appellant when the S</w:t>
      </w:r>
      <w:r w:rsidR="005D4B6E" w:rsidRPr="005D4B6E">
        <w:rPr>
          <w:rFonts w:ascii="Times New Roman" w:hAnsi="Times New Roman" w:cs="Times New Roman"/>
          <w:sz w:val="24"/>
          <w:szCs w:val="24"/>
          <w:lang w:val="en-US"/>
        </w:rPr>
        <w:t>tate had not pr</w:t>
      </w:r>
      <w:r w:rsidR="008E01DB">
        <w:rPr>
          <w:rFonts w:ascii="Times New Roman" w:hAnsi="Times New Roman" w:cs="Times New Roman"/>
          <w:sz w:val="24"/>
          <w:szCs w:val="24"/>
          <w:lang w:val="en-US"/>
        </w:rPr>
        <w:t>oved</w:t>
      </w:r>
      <w:r w:rsidR="005D4B6E" w:rsidRPr="005D4B6E">
        <w:rPr>
          <w:rFonts w:ascii="Times New Roman" w:hAnsi="Times New Roman" w:cs="Times New Roman"/>
          <w:sz w:val="24"/>
          <w:szCs w:val="24"/>
          <w:lang w:val="en-US"/>
        </w:rPr>
        <w:t xml:space="preserve"> its case beyond </w:t>
      </w:r>
      <w:r w:rsidR="00B467ED">
        <w:rPr>
          <w:rFonts w:ascii="Times New Roman" w:hAnsi="Times New Roman" w:cs="Times New Roman"/>
          <w:sz w:val="24"/>
          <w:szCs w:val="24"/>
          <w:lang w:val="en-US"/>
        </w:rPr>
        <w:t xml:space="preserve">a </w:t>
      </w:r>
      <w:r w:rsidR="005D4B6E" w:rsidRPr="005D4B6E">
        <w:rPr>
          <w:rFonts w:ascii="Times New Roman" w:hAnsi="Times New Roman" w:cs="Times New Roman"/>
          <w:sz w:val="24"/>
          <w:szCs w:val="24"/>
          <w:lang w:val="en-US"/>
        </w:rPr>
        <w:t>reasonable doubt.  Further</w:t>
      </w:r>
      <w:r w:rsidR="00B467ED">
        <w:rPr>
          <w:rFonts w:ascii="Times New Roman" w:hAnsi="Times New Roman" w:cs="Times New Roman"/>
          <w:sz w:val="24"/>
          <w:szCs w:val="24"/>
          <w:lang w:val="en-US"/>
        </w:rPr>
        <w:t>,</w:t>
      </w:r>
      <w:r w:rsidR="005D4B6E" w:rsidRPr="005D4B6E">
        <w:rPr>
          <w:rFonts w:ascii="Times New Roman" w:hAnsi="Times New Roman" w:cs="Times New Roman"/>
          <w:sz w:val="24"/>
          <w:szCs w:val="24"/>
          <w:lang w:val="en-US"/>
        </w:rPr>
        <w:t xml:space="preserve"> counsel submitted that the conviction based on circumstantial evidence and an irregular trap was not safe.</w:t>
      </w:r>
    </w:p>
    <w:p w:rsidR="0035006E" w:rsidRDefault="00A92084" w:rsidP="00B467ED">
      <w:p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35006E">
        <w:rPr>
          <w:rFonts w:ascii="Times New Roman" w:hAnsi="Times New Roman" w:cs="Times New Roman"/>
          <w:sz w:val="24"/>
          <w:szCs w:val="24"/>
          <w:lang w:val="en-US"/>
        </w:rPr>
        <w:t>13</w:t>
      </w:r>
      <w:r>
        <w:rPr>
          <w:rFonts w:ascii="Times New Roman" w:hAnsi="Times New Roman" w:cs="Times New Roman"/>
          <w:sz w:val="24"/>
          <w:szCs w:val="24"/>
          <w:lang w:val="en-US"/>
        </w:rPr>
        <w:t>]</w:t>
      </w:r>
      <w:r w:rsidR="0035006E">
        <w:rPr>
          <w:rFonts w:ascii="Times New Roman" w:hAnsi="Times New Roman" w:cs="Times New Roman"/>
          <w:sz w:val="24"/>
          <w:szCs w:val="24"/>
          <w:lang w:val="en-US"/>
        </w:rPr>
        <w:t xml:space="preserve">. </w:t>
      </w:r>
      <w:proofErr w:type="gramStart"/>
      <w:r w:rsidR="005D4B6E" w:rsidRPr="005D4B6E">
        <w:rPr>
          <w:rFonts w:ascii="Times New Roman" w:hAnsi="Times New Roman" w:cs="Times New Roman"/>
          <w:sz w:val="24"/>
          <w:szCs w:val="24"/>
          <w:lang w:val="en-US"/>
        </w:rPr>
        <w:t>Regarding</w:t>
      </w:r>
      <w:proofErr w:type="gramEnd"/>
      <w:r w:rsidR="005D4B6E" w:rsidRPr="005D4B6E">
        <w:rPr>
          <w:rFonts w:ascii="Times New Roman" w:hAnsi="Times New Roman" w:cs="Times New Roman"/>
          <w:sz w:val="24"/>
          <w:szCs w:val="24"/>
          <w:lang w:val="en-US"/>
        </w:rPr>
        <w:t xml:space="preserve"> sentence, counsel submitted that the court </w:t>
      </w:r>
      <w:r w:rsidR="005D4B6E" w:rsidRPr="005D4B6E">
        <w:rPr>
          <w:rFonts w:ascii="Times New Roman" w:hAnsi="Times New Roman" w:cs="Times New Roman"/>
          <w:i/>
          <w:sz w:val="24"/>
          <w:szCs w:val="24"/>
          <w:lang w:val="en-US"/>
        </w:rPr>
        <w:t>a quo</w:t>
      </w:r>
      <w:r w:rsidR="005D4B6E" w:rsidRPr="005D4B6E">
        <w:rPr>
          <w:rFonts w:ascii="Times New Roman" w:hAnsi="Times New Roman" w:cs="Times New Roman"/>
          <w:sz w:val="24"/>
          <w:szCs w:val="24"/>
          <w:lang w:val="en-US"/>
        </w:rPr>
        <w:t xml:space="preserve"> erred by confirming the custodial sentence imposed by the trial c</w:t>
      </w:r>
      <w:r w:rsidR="008E01DB">
        <w:rPr>
          <w:rFonts w:ascii="Times New Roman" w:hAnsi="Times New Roman" w:cs="Times New Roman"/>
          <w:sz w:val="24"/>
          <w:szCs w:val="24"/>
          <w:lang w:val="en-US"/>
        </w:rPr>
        <w:t>ourt</w:t>
      </w:r>
      <w:r w:rsidR="005D4B6E" w:rsidRPr="005D4B6E">
        <w:rPr>
          <w:rFonts w:ascii="Times New Roman" w:hAnsi="Times New Roman" w:cs="Times New Roman"/>
          <w:sz w:val="24"/>
          <w:szCs w:val="24"/>
          <w:lang w:val="en-US"/>
        </w:rPr>
        <w:t xml:space="preserve">.  She argued that the trial court was duty bound to consider imposing community service where the sentence it decided to impose was 24 months or less.  She urged the court to find the appellant not guilty and acquit </w:t>
      </w:r>
      <w:r w:rsidR="00F50C96">
        <w:rPr>
          <w:rFonts w:ascii="Times New Roman" w:hAnsi="Times New Roman" w:cs="Times New Roman"/>
          <w:sz w:val="24"/>
          <w:szCs w:val="24"/>
          <w:lang w:val="en-US"/>
        </w:rPr>
        <w:t>her</w:t>
      </w:r>
      <w:r w:rsidR="005D4B6E" w:rsidRPr="005D4B6E">
        <w:rPr>
          <w:rFonts w:ascii="Times New Roman" w:hAnsi="Times New Roman" w:cs="Times New Roman"/>
          <w:sz w:val="24"/>
          <w:szCs w:val="24"/>
          <w:lang w:val="en-US"/>
        </w:rPr>
        <w:t xml:space="preserve"> </w:t>
      </w:r>
      <w:proofErr w:type="gramStart"/>
      <w:r w:rsidR="00F50C96">
        <w:rPr>
          <w:rFonts w:ascii="Times New Roman" w:hAnsi="Times New Roman" w:cs="Times New Roman"/>
          <w:sz w:val="24"/>
          <w:szCs w:val="24"/>
          <w:lang w:val="en-US"/>
        </w:rPr>
        <w:t>A</w:t>
      </w:r>
      <w:r w:rsidR="005D4B6E" w:rsidRPr="005D4B6E">
        <w:rPr>
          <w:rFonts w:ascii="Times New Roman" w:hAnsi="Times New Roman" w:cs="Times New Roman"/>
          <w:sz w:val="24"/>
          <w:szCs w:val="24"/>
          <w:lang w:val="en-US"/>
        </w:rPr>
        <w:t>lternatively</w:t>
      </w:r>
      <w:proofErr w:type="gramEnd"/>
      <w:r w:rsidR="00F50C96">
        <w:rPr>
          <w:rFonts w:ascii="Times New Roman" w:hAnsi="Times New Roman" w:cs="Times New Roman"/>
          <w:sz w:val="24"/>
          <w:szCs w:val="24"/>
          <w:lang w:val="en-US"/>
        </w:rPr>
        <w:t>,</w:t>
      </w:r>
      <w:r w:rsidR="005D4B6E" w:rsidRPr="005D4B6E">
        <w:rPr>
          <w:rFonts w:ascii="Times New Roman" w:hAnsi="Times New Roman" w:cs="Times New Roman"/>
          <w:sz w:val="24"/>
          <w:szCs w:val="24"/>
          <w:lang w:val="en-US"/>
        </w:rPr>
        <w:t xml:space="preserve"> in the event of confirming </w:t>
      </w:r>
      <w:r w:rsidR="00F50C96">
        <w:rPr>
          <w:rFonts w:ascii="Times New Roman" w:hAnsi="Times New Roman" w:cs="Times New Roman"/>
          <w:sz w:val="24"/>
          <w:szCs w:val="24"/>
          <w:lang w:val="en-US"/>
        </w:rPr>
        <w:t xml:space="preserve">the </w:t>
      </w:r>
      <w:r w:rsidR="005D4B6E" w:rsidRPr="005D4B6E">
        <w:rPr>
          <w:rFonts w:ascii="Times New Roman" w:hAnsi="Times New Roman" w:cs="Times New Roman"/>
          <w:sz w:val="24"/>
          <w:szCs w:val="24"/>
          <w:lang w:val="en-US"/>
        </w:rPr>
        <w:t>conviction</w:t>
      </w:r>
      <w:r w:rsidR="00F50C96">
        <w:rPr>
          <w:rFonts w:ascii="Times New Roman" w:hAnsi="Times New Roman" w:cs="Times New Roman"/>
          <w:sz w:val="24"/>
          <w:szCs w:val="24"/>
          <w:lang w:val="en-US"/>
        </w:rPr>
        <w:t>,</w:t>
      </w:r>
      <w:r w:rsidR="005D4B6E" w:rsidRPr="005D4B6E">
        <w:rPr>
          <w:rFonts w:ascii="Times New Roman" w:hAnsi="Times New Roman" w:cs="Times New Roman"/>
          <w:sz w:val="24"/>
          <w:szCs w:val="24"/>
          <w:lang w:val="en-US"/>
        </w:rPr>
        <w:t xml:space="preserve"> then </w:t>
      </w:r>
      <w:r w:rsidR="00F50C96">
        <w:rPr>
          <w:rFonts w:ascii="Times New Roman" w:hAnsi="Times New Roman" w:cs="Times New Roman"/>
          <w:sz w:val="24"/>
          <w:szCs w:val="24"/>
          <w:lang w:val="en-US"/>
        </w:rPr>
        <w:t xml:space="preserve">she urged the court to set aside the sentence and substitute </w:t>
      </w:r>
      <w:r w:rsidR="005D4B6E" w:rsidRPr="005D4B6E">
        <w:rPr>
          <w:rFonts w:ascii="Times New Roman" w:hAnsi="Times New Roman" w:cs="Times New Roman"/>
          <w:sz w:val="24"/>
          <w:szCs w:val="24"/>
          <w:lang w:val="en-US"/>
        </w:rPr>
        <w:t>it with a community service based se</w:t>
      </w:r>
      <w:r w:rsidR="008E01DB">
        <w:rPr>
          <w:rFonts w:ascii="Times New Roman" w:hAnsi="Times New Roman" w:cs="Times New Roman"/>
          <w:sz w:val="24"/>
          <w:szCs w:val="24"/>
          <w:lang w:val="en-US"/>
        </w:rPr>
        <w:t>ntence.</w:t>
      </w:r>
    </w:p>
    <w:p w:rsidR="005D4B6E" w:rsidRDefault="00A92084" w:rsidP="00A92084">
      <w:p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5D4B6E" w:rsidRPr="005D4B6E">
        <w:rPr>
          <w:rFonts w:ascii="Times New Roman" w:hAnsi="Times New Roman" w:cs="Times New Roman"/>
          <w:sz w:val="24"/>
          <w:szCs w:val="24"/>
          <w:lang w:val="en-US"/>
        </w:rPr>
        <w:t>14</w:t>
      </w:r>
      <w:r>
        <w:rPr>
          <w:rFonts w:ascii="Times New Roman" w:hAnsi="Times New Roman" w:cs="Times New Roman"/>
          <w:sz w:val="24"/>
          <w:szCs w:val="24"/>
          <w:lang w:val="en-US"/>
        </w:rPr>
        <w:t>]</w:t>
      </w:r>
      <w:r w:rsidR="005D4B6E" w:rsidRPr="005D4B6E">
        <w:rPr>
          <w:rFonts w:ascii="Times New Roman" w:hAnsi="Times New Roman" w:cs="Times New Roman"/>
          <w:sz w:val="24"/>
          <w:szCs w:val="24"/>
          <w:lang w:val="en-US"/>
        </w:rPr>
        <w:t xml:space="preserve">. </w:t>
      </w:r>
      <w:r w:rsidR="005D4B6E" w:rsidRPr="005D4B6E">
        <w:rPr>
          <w:rFonts w:ascii="Times New Roman" w:hAnsi="Times New Roman" w:cs="Times New Roman"/>
          <w:i/>
          <w:sz w:val="24"/>
          <w:szCs w:val="24"/>
          <w:lang w:val="en-US"/>
        </w:rPr>
        <w:t>Per contra</w:t>
      </w:r>
      <w:r w:rsidR="008E01DB">
        <w:rPr>
          <w:rFonts w:ascii="Times New Roman" w:hAnsi="Times New Roman" w:cs="Times New Roman"/>
          <w:i/>
          <w:sz w:val="24"/>
          <w:szCs w:val="24"/>
          <w:lang w:val="en-US"/>
        </w:rPr>
        <w:t>,</w:t>
      </w:r>
      <w:r w:rsidR="005D4B6E" w:rsidRPr="005D4B6E">
        <w:rPr>
          <w:rFonts w:ascii="Times New Roman" w:hAnsi="Times New Roman" w:cs="Times New Roman"/>
          <w:i/>
          <w:sz w:val="24"/>
          <w:szCs w:val="24"/>
          <w:lang w:val="en-US"/>
        </w:rPr>
        <w:t xml:space="preserve"> </w:t>
      </w:r>
      <w:r w:rsidR="005D4B6E" w:rsidRPr="005D4B6E">
        <w:rPr>
          <w:rFonts w:ascii="Times New Roman" w:hAnsi="Times New Roman" w:cs="Times New Roman"/>
          <w:sz w:val="24"/>
          <w:szCs w:val="24"/>
          <w:lang w:val="en-US"/>
        </w:rPr>
        <w:t xml:space="preserve"> </w:t>
      </w:r>
      <w:proofErr w:type="spellStart"/>
      <w:r w:rsidR="005D4B6E" w:rsidRPr="005D4B6E">
        <w:rPr>
          <w:rFonts w:ascii="Times New Roman" w:hAnsi="Times New Roman" w:cs="Times New Roman"/>
          <w:sz w:val="24"/>
          <w:szCs w:val="24"/>
          <w:lang w:val="en-US"/>
        </w:rPr>
        <w:t>Mr</w:t>
      </w:r>
      <w:proofErr w:type="spellEnd"/>
      <w:r w:rsidR="005D4B6E" w:rsidRPr="005D4B6E">
        <w:rPr>
          <w:rFonts w:ascii="Times New Roman" w:hAnsi="Times New Roman" w:cs="Times New Roman"/>
          <w:sz w:val="24"/>
          <w:szCs w:val="24"/>
          <w:lang w:val="en-US"/>
        </w:rPr>
        <w:t xml:space="preserve"> </w:t>
      </w:r>
      <w:proofErr w:type="spellStart"/>
      <w:r w:rsidR="005D4B6E" w:rsidRPr="005D4B6E">
        <w:rPr>
          <w:rFonts w:ascii="Times New Roman" w:hAnsi="Times New Roman" w:cs="Times New Roman"/>
          <w:i/>
          <w:sz w:val="24"/>
          <w:szCs w:val="24"/>
          <w:lang w:val="en-US"/>
        </w:rPr>
        <w:t>Chikosha</w:t>
      </w:r>
      <w:proofErr w:type="spellEnd"/>
      <w:r w:rsidR="005D4B6E" w:rsidRPr="005D4B6E">
        <w:rPr>
          <w:rFonts w:ascii="Times New Roman" w:hAnsi="Times New Roman" w:cs="Times New Roman"/>
          <w:i/>
          <w:sz w:val="24"/>
          <w:szCs w:val="24"/>
          <w:lang w:val="en-US"/>
        </w:rPr>
        <w:t>,</w:t>
      </w:r>
      <w:r w:rsidR="005D4B6E" w:rsidRPr="005D4B6E">
        <w:rPr>
          <w:rFonts w:ascii="Times New Roman" w:hAnsi="Times New Roman" w:cs="Times New Roman"/>
          <w:sz w:val="24"/>
          <w:szCs w:val="24"/>
          <w:lang w:val="en-US"/>
        </w:rPr>
        <w:t xml:space="preserve"> counsel for the respondent submitted that the court </w:t>
      </w:r>
      <w:r w:rsidR="005D4B6E" w:rsidRPr="005D4B6E">
        <w:rPr>
          <w:rFonts w:ascii="Times New Roman" w:hAnsi="Times New Roman" w:cs="Times New Roman"/>
          <w:i/>
          <w:sz w:val="24"/>
          <w:szCs w:val="24"/>
          <w:lang w:val="en-US"/>
        </w:rPr>
        <w:t>a quo</w:t>
      </w:r>
      <w:r w:rsidR="005D4B6E" w:rsidRPr="005D4B6E">
        <w:rPr>
          <w:rFonts w:ascii="Times New Roman" w:hAnsi="Times New Roman" w:cs="Times New Roman"/>
          <w:sz w:val="24"/>
          <w:szCs w:val="24"/>
          <w:lang w:val="en-US"/>
        </w:rPr>
        <w:t xml:space="preserve"> properly accorded the appellant’s co-accused the benefit of doubt when it held that there was no direct evidence pointing to the co – accused’s knowledge of the true purpose of the money.  He submitted that the co – accused’s explanation that she was requested to </w:t>
      </w:r>
      <w:r w:rsidR="005D4B6E" w:rsidRPr="005D4B6E">
        <w:rPr>
          <w:rFonts w:ascii="Times New Roman" w:hAnsi="Times New Roman" w:cs="Times New Roman"/>
          <w:sz w:val="24"/>
          <w:szCs w:val="24"/>
          <w:lang w:val="en-US"/>
        </w:rPr>
        <w:lastRenderedPageBreak/>
        <w:t xml:space="preserve">receive money which was to be brought in by the appellant’s aunt </w:t>
      </w:r>
      <w:r w:rsidR="00667503">
        <w:rPr>
          <w:rFonts w:ascii="Times New Roman" w:hAnsi="Times New Roman" w:cs="Times New Roman"/>
          <w:sz w:val="24"/>
          <w:szCs w:val="24"/>
          <w:lang w:val="en-US"/>
        </w:rPr>
        <w:t>was</w:t>
      </w:r>
      <w:r w:rsidR="005D4B6E" w:rsidRPr="005D4B6E">
        <w:rPr>
          <w:rFonts w:ascii="Times New Roman" w:hAnsi="Times New Roman" w:cs="Times New Roman"/>
          <w:sz w:val="24"/>
          <w:szCs w:val="24"/>
          <w:lang w:val="en-US"/>
        </w:rPr>
        <w:t xml:space="preserve"> reasonably possibly true.  He a</w:t>
      </w:r>
      <w:r w:rsidR="008E01DB">
        <w:rPr>
          <w:rFonts w:ascii="Times New Roman" w:hAnsi="Times New Roman" w:cs="Times New Roman"/>
          <w:sz w:val="24"/>
          <w:szCs w:val="24"/>
          <w:lang w:val="en-US"/>
        </w:rPr>
        <w:t>sserted</w:t>
      </w:r>
      <w:r w:rsidR="005D4B6E" w:rsidRPr="005D4B6E">
        <w:rPr>
          <w:rFonts w:ascii="Times New Roman" w:hAnsi="Times New Roman" w:cs="Times New Roman"/>
          <w:sz w:val="24"/>
          <w:szCs w:val="24"/>
          <w:lang w:val="en-US"/>
        </w:rPr>
        <w:t xml:space="preserve"> tha</w:t>
      </w:r>
      <w:r w:rsidR="009D6EDA">
        <w:rPr>
          <w:rFonts w:ascii="Times New Roman" w:hAnsi="Times New Roman" w:cs="Times New Roman"/>
          <w:sz w:val="24"/>
          <w:szCs w:val="24"/>
          <w:lang w:val="en-US"/>
        </w:rPr>
        <w:t>t the defens</w:t>
      </w:r>
      <w:r w:rsidR="00CB1092">
        <w:rPr>
          <w:rFonts w:ascii="Times New Roman" w:hAnsi="Times New Roman" w:cs="Times New Roman"/>
          <w:sz w:val="24"/>
          <w:szCs w:val="24"/>
          <w:lang w:val="en-US"/>
        </w:rPr>
        <w:t>es of the appellant and her co-</w:t>
      </w:r>
      <w:r w:rsidR="009D6EDA">
        <w:rPr>
          <w:rFonts w:ascii="Times New Roman" w:hAnsi="Times New Roman" w:cs="Times New Roman"/>
          <w:sz w:val="24"/>
          <w:szCs w:val="24"/>
          <w:lang w:val="en-US"/>
        </w:rPr>
        <w:t>accused</w:t>
      </w:r>
      <w:r w:rsidR="005D4B6E" w:rsidRPr="005D4B6E">
        <w:rPr>
          <w:rFonts w:ascii="Times New Roman" w:hAnsi="Times New Roman" w:cs="Times New Roman"/>
          <w:sz w:val="24"/>
          <w:szCs w:val="24"/>
          <w:lang w:val="en-US"/>
        </w:rPr>
        <w:t xml:space="preserve"> were distinct and the evidence adduced was clear in </w:t>
      </w:r>
      <w:r w:rsidR="008E01DB">
        <w:rPr>
          <w:rFonts w:ascii="Times New Roman" w:hAnsi="Times New Roman" w:cs="Times New Roman"/>
          <w:sz w:val="24"/>
          <w:szCs w:val="24"/>
          <w:lang w:val="en-US"/>
        </w:rPr>
        <w:t>so far</w:t>
      </w:r>
      <w:r w:rsidR="005D4B6E" w:rsidRPr="005D4B6E">
        <w:rPr>
          <w:rFonts w:ascii="Times New Roman" w:hAnsi="Times New Roman" w:cs="Times New Roman"/>
          <w:sz w:val="24"/>
          <w:szCs w:val="24"/>
          <w:lang w:val="en-US"/>
        </w:rPr>
        <w:t xml:space="preserve"> as it implicated and p</w:t>
      </w:r>
      <w:r w:rsidR="00A9678C">
        <w:rPr>
          <w:rFonts w:ascii="Times New Roman" w:hAnsi="Times New Roman" w:cs="Times New Roman"/>
          <w:sz w:val="24"/>
          <w:szCs w:val="24"/>
          <w:lang w:val="en-US"/>
        </w:rPr>
        <w:t>ointed to the appellant’s guilt</w:t>
      </w:r>
      <w:r w:rsidR="005D4B6E" w:rsidRPr="005D4B6E">
        <w:rPr>
          <w:rFonts w:ascii="Times New Roman" w:hAnsi="Times New Roman" w:cs="Times New Roman"/>
          <w:sz w:val="24"/>
          <w:szCs w:val="24"/>
          <w:lang w:val="en-US"/>
        </w:rPr>
        <w:t>.  He further submitted that the</w:t>
      </w:r>
      <w:r w:rsidR="008E01DB">
        <w:rPr>
          <w:rFonts w:ascii="Times New Roman" w:hAnsi="Times New Roman" w:cs="Times New Roman"/>
          <w:sz w:val="24"/>
          <w:szCs w:val="24"/>
          <w:lang w:val="en-US"/>
        </w:rPr>
        <w:t xml:space="preserve"> evidence</w:t>
      </w:r>
      <w:r w:rsidR="005D4B6E" w:rsidRPr="005D4B6E">
        <w:rPr>
          <w:rFonts w:ascii="Times New Roman" w:hAnsi="Times New Roman" w:cs="Times New Roman"/>
          <w:sz w:val="24"/>
          <w:szCs w:val="24"/>
          <w:lang w:val="en-US"/>
        </w:rPr>
        <w:t xml:space="preserve"> adduced at trial proved the involvement</w:t>
      </w:r>
      <w:r w:rsidR="009D6EDA">
        <w:rPr>
          <w:rFonts w:ascii="Times New Roman" w:hAnsi="Times New Roman" w:cs="Times New Roman"/>
          <w:sz w:val="24"/>
          <w:szCs w:val="24"/>
          <w:lang w:val="en-US"/>
        </w:rPr>
        <w:t xml:space="preserve"> of </w:t>
      </w:r>
      <w:r w:rsidR="009D6EDA" w:rsidRPr="005D4B6E">
        <w:rPr>
          <w:rFonts w:ascii="Times New Roman" w:hAnsi="Times New Roman" w:cs="Times New Roman"/>
          <w:sz w:val="24"/>
          <w:szCs w:val="24"/>
          <w:lang w:val="en-US"/>
        </w:rPr>
        <w:t>the</w:t>
      </w:r>
      <w:r w:rsidR="005D4B6E" w:rsidRPr="005D4B6E">
        <w:rPr>
          <w:rFonts w:ascii="Times New Roman" w:hAnsi="Times New Roman" w:cs="Times New Roman"/>
          <w:sz w:val="24"/>
          <w:szCs w:val="24"/>
          <w:lang w:val="en-US"/>
        </w:rPr>
        <w:t xml:space="preserve"> appellant in the commission of the offence.</w:t>
      </w:r>
    </w:p>
    <w:p w:rsidR="005D4B6E" w:rsidRPr="005D4B6E" w:rsidRDefault="00A92084" w:rsidP="00A92084">
      <w:p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5D4B6E" w:rsidRPr="005D4B6E">
        <w:rPr>
          <w:rFonts w:ascii="Times New Roman" w:hAnsi="Times New Roman" w:cs="Times New Roman"/>
          <w:sz w:val="24"/>
          <w:szCs w:val="24"/>
          <w:lang w:val="en-US"/>
        </w:rPr>
        <w:t>15</w:t>
      </w:r>
      <w:r>
        <w:rPr>
          <w:rFonts w:ascii="Times New Roman" w:hAnsi="Times New Roman" w:cs="Times New Roman"/>
          <w:sz w:val="24"/>
          <w:szCs w:val="24"/>
          <w:lang w:val="en-US"/>
        </w:rPr>
        <w:t>]</w:t>
      </w:r>
      <w:r w:rsidR="005D4B6E" w:rsidRPr="005D4B6E">
        <w:rPr>
          <w:rFonts w:ascii="Times New Roman" w:hAnsi="Times New Roman" w:cs="Times New Roman"/>
          <w:sz w:val="24"/>
          <w:szCs w:val="24"/>
          <w:lang w:val="en-US"/>
        </w:rPr>
        <w:t>. In relation to sentence he submitted that sentencing was in the domain of the trial court which exercises its sentencing discretion.  He contended that the appeal court does not lightly interfere with the sentencing discretion unless</w:t>
      </w:r>
      <w:r w:rsidR="008E01DB">
        <w:rPr>
          <w:rFonts w:ascii="Times New Roman" w:hAnsi="Times New Roman" w:cs="Times New Roman"/>
          <w:sz w:val="24"/>
          <w:szCs w:val="24"/>
          <w:lang w:val="en-US"/>
        </w:rPr>
        <w:t xml:space="preserve"> it has been</w:t>
      </w:r>
      <w:r w:rsidR="005D4B6E" w:rsidRPr="005D4B6E">
        <w:rPr>
          <w:rFonts w:ascii="Times New Roman" w:hAnsi="Times New Roman" w:cs="Times New Roman"/>
          <w:sz w:val="24"/>
          <w:szCs w:val="24"/>
          <w:lang w:val="en-US"/>
        </w:rPr>
        <w:t xml:space="preserve"> improperly exercised or there is an error, mistake or wrong principle</w:t>
      </w:r>
      <w:r w:rsidR="008E01DB">
        <w:rPr>
          <w:rFonts w:ascii="Times New Roman" w:hAnsi="Times New Roman" w:cs="Times New Roman"/>
          <w:sz w:val="24"/>
          <w:szCs w:val="24"/>
          <w:lang w:val="en-US"/>
        </w:rPr>
        <w:t xml:space="preserve"> that</w:t>
      </w:r>
      <w:r w:rsidR="005D4B6E" w:rsidRPr="005D4B6E">
        <w:rPr>
          <w:rFonts w:ascii="Times New Roman" w:hAnsi="Times New Roman" w:cs="Times New Roman"/>
          <w:sz w:val="24"/>
          <w:szCs w:val="24"/>
          <w:lang w:val="en-US"/>
        </w:rPr>
        <w:t xml:space="preserve"> has been used in</w:t>
      </w:r>
      <w:r w:rsidR="009D6EDA">
        <w:rPr>
          <w:rFonts w:ascii="Times New Roman" w:hAnsi="Times New Roman" w:cs="Times New Roman"/>
          <w:sz w:val="24"/>
          <w:szCs w:val="24"/>
          <w:lang w:val="en-US"/>
        </w:rPr>
        <w:t xml:space="preserve"> the</w:t>
      </w:r>
      <w:r w:rsidR="005D4B6E" w:rsidRPr="005D4B6E">
        <w:rPr>
          <w:rFonts w:ascii="Times New Roman" w:hAnsi="Times New Roman" w:cs="Times New Roman"/>
          <w:sz w:val="24"/>
          <w:szCs w:val="24"/>
          <w:lang w:val="en-US"/>
        </w:rPr>
        <w:t xml:space="preserve"> assessment of sentence.  </w:t>
      </w:r>
    </w:p>
    <w:p w:rsidR="005D4B6E" w:rsidRPr="005D4B6E" w:rsidRDefault="005D4B6E" w:rsidP="005D4B6E">
      <w:pPr>
        <w:spacing w:after="0" w:line="480" w:lineRule="auto"/>
        <w:jc w:val="both"/>
        <w:rPr>
          <w:rFonts w:ascii="Times New Roman" w:hAnsi="Times New Roman" w:cs="Times New Roman"/>
          <w:sz w:val="24"/>
          <w:szCs w:val="24"/>
          <w:lang w:val="en-US"/>
        </w:rPr>
      </w:pPr>
      <w:r w:rsidRPr="005D4B6E">
        <w:rPr>
          <w:rFonts w:ascii="Times New Roman" w:hAnsi="Times New Roman" w:cs="Times New Roman"/>
          <w:b/>
          <w:sz w:val="24"/>
          <w:szCs w:val="24"/>
          <w:u w:val="single"/>
          <w:lang w:val="en-US"/>
        </w:rPr>
        <w:t>ISSUES FOR DETERMINATION</w:t>
      </w:r>
    </w:p>
    <w:p w:rsidR="005D4B6E" w:rsidRPr="005D4B6E" w:rsidRDefault="00A92084" w:rsidP="00A92084">
      <w:pPr>
        <w:spacing w:after="0" w:line="480" w:lineRule="auto"/>
        <w:ind w:left="360" w:hanging="36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[16</w:t>
      </w:r>
      <w:proofErr w:type="gramStart"/>
      <w:r>
        <w:rPr>
          <w:rFonts w:ascii="Times New Roman" w:hAnsi="Times New Roman" w:cs="Times New Roman"/>
          <w:sz w:val="24"/>
          <w:szCs w:val="24"/>
          <w:lang w:val="en-US"/>
        </w:rPr>
        <w:t xml:space="preserve">]  </w:t>
      </w:r>
      <w:r w:rsidR="0035006E">
        <w:rPr>
          <w:rFonts w:ascii="Times New Roman" w:hAnsi="Times New Roman" w:cs="Times New Roman"/>
          <w:sz w:val="24"/>
          <w:szCs w:val="24"/>
          <w:lang w:val="en-US"/>
        </w:rPr>
        <w:t>(</w:t>
      </w:r>
      <w:proofErr w:type="spellStart"/>
      <w:proofErr w:type="gramEnd"/>
      <w:r w:rsidR="0035006E">
        <w:rPr>
          <w:rFonts w:ascii="Times New Roman" w:hAnsi="Times New Roman" w:cs="Times New Roman"/>
          <w:sz w:val="24"/>
          <w:szCs w:val="24"/>
          <w:lang w:val="en-US"/>
        </w:rPr>
        <w:t>i</w:t>
      </w:r>
      <w:proofErr w:type="spellEnd"/>
      <w:r w:rsidR="0035006E">
        <w:rPr>
          <w:rFonts w:ascii="Times New Roman" w:hAnsi="Times New Roman" w:cs="Times New Roman"/>
          <w:sz w:val="24"/>
          <w:szCs w:val="24"/>
          <w:lang w:val="en-US"/>
        </w:rPr>
        <w:t>)</w:t>
      </w:r>
      <w:r w:rsidR="005D4B6E" w:rsidRPr="005D4B6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5D4B6E" w:rsidRPr="005D4B6E">
        <w:rPr>
          <w:rFonts w:ascii="Times New Roman" w:hAnsi="Times New Roman" w:cs="Times New Roman"/>
          <w:sz w:val="24"/>
          <w:szCs w:val="24"/>
          <w:lang w:val="en-US"/>
        </w:rPr>
        <w:t xml:space="preserve">Whether or not the court a quo erred in </w:t>
      </w:r>
      <w:r w:rsidR="007C0100">
        <w:rPr>
          <w:rFonts w:ascii="Times New Roman" w:hAnsi="Times New Roman" w:cs="Times New Roman"/>
          <w:sz w:val="24"/>
          <w:szCs w:val="24"/>
          <w:lang w:val="en-US"/>
        </w:rPr>
        <w:t xml:space="preserve">upholding the conviction of </w:t>
      </w:r>
      <w:r w:rsidR="005D4B6E" w:rsidRPr="005D4B6E">
        <w:rPr>
          <w:rFonts w:ascii="Times New Roman" w:hAnsi="Times New Roman" w:cs="Times New Roman"/>
          <w:sz w:val="24"/>
          <w:szCs w:val="24"/>
          <w:lang w:val="en-US"/>
        </w:rPr>
        <w:t>the appellant.</w:t>
      </w:r>
    </w:p>
    <w:p w:rsidR="005D4B6E" w:rsidRPr="0035006E" w:rsidRDefault="005D4B6E" w:rsidP="00A92084">
      <w:pPr>
        <w:pStyle w:val="ListParagraph"/>
        <w:numPr>
          <w:ilvl w:val="0"/>
          <w:numId w:val="19"/>
        </w:numPr>
        <w:spacing w:line="480" w:lineRule="auto"/>
        <w:ind w:left="993" w:hanging="426"/>
        <w:jc w:val="both"/>
        <w:rPr>
          <w:rFonts w:ascii="Times New Roman" w:hAnsi="Times New Roman" w:cs="Times New Roman"/>
          <w:sz w:val="24"/>
          <w:szCs w:val="24"/>
        </w:rPr>
      </w:pPr>
      <w:r w:rsidRPr="0035006E">
        <w:rPr>
          <w:rFonts w:ascii="Times New Roman" w:hAnsi="Times New Roman" w:cs="Times New Roman"/>
          <w:sz w:val="24"/>
          <w:szCs w:val="24"/>
        </w:rPr>
        <w:t xml:space="preserve">Whether or not the court a </w:t>
      </w:r>
      <w:r w:rsidRPr="0035006E">
        <w:rPr>
          <w:rFonts w:ascii="Times New Roman" w:hAnsi="Times New Roman" w:cs="Times New Roman"/>
          <w:i/>
          <w:sz w:val="24"/>
          <w:szCs w:val="24"/>
        </w:rPr>
        <w:t>quo</w:t>
      </w:r>
      <w:r w:rsidRPr="0035006E">
        <w:rPr>
          <w:rFonts w:ascii="Times New Roman" w:hAnsi="Times New Roman" w:cs="Times New Roman"/>
          <w:sz w:val="24"/>
          <w:szCs w:val="24"/>
        </w:rPr>
        <w:t xml:space="preserve"> erred in </w:t>
      </w:r>
      <w:r w:rsidR="0011541D">
        <w:rPr>
          <w:rFonts w:ascii="Times New Roman" w:hAnsi="Times New Roman" w:cs="Times New Roman"/>
          <w:sz w:val="24"/>
          <w:szCs w:val="24"/>
        </w:rPr>
        <w:t xml:space="preserve">upholding the sentence of </w:t>
      </w:r>
      <w:r w:rsidR="00CB1092">
        <w:rPr>
          <w:rFonts w:ascii="Times New Roman" w:hAnsi="Times New Roman" w:cs="Times New Roman"/>
          <w:sz w:val="24"/>
          <w:szCs w:val="24"/>
        </w:rPr>
        <w:t>imprisonment</w:t>
      </w:r>
      <w:r w:rsidR="00CB1092" w:rsidRPr="0035006E">
        <w:rPr>
          <w:rFonts w:ascii="Times New Roman" w:hAnsi="Times New Roman" w:cs="Times New Roman"/>
          <w:sz w:val="24"/>
          <w:szCs w:val="24"/>
        </w:rPr>
        <w:t xml:space="preserve"> imposed</w:t>
      </w:r>
      <w:r w:rsidR="0011541D">
        <w:rPr>
          <w:rFonts w:ascii="Times New Roman" w:hAnsi="Times New Roman" w:cs="Times New Roman"/>
          <w:sz w:val="24"/>
          <w:szCs w:val="24"/>
        </w:rPr>
        <w:t xml:space="preserve"> on the appellant</w:t>
      </w:r>
      <w:r w:rsidRPr="0035006E">
        <w:rPr>
          <w:rFonts w:ascii="Times New Roman" w:hAnsi="Times New Roman" w:cs="Times New Roman"/>
          <w:sz w:val="24"/>
          <w:szCs w:val="24"/>
        </w:rPr>
        <w:t>.</w:t>
      </w:r>
    </w:p>
    <w:p w:rsidR="005D4B6E" w:rsidRPr="005D4B6E" w:rsidRDefault="005D4B6E" w:rsidP="005D4B6E">
      <w:pPr>
        <w:spacing w:after="0" w:line="480" w:lineRule="auto"/>
        <w:jc w:val="both"/>
        <w:rPr>
          <w:rFonts w:ascii="Times New Roman" w:hAnsi="Times New Roman" w:cs="Times New Roman"/>
          <w:b/>
          <w:sz w:val="24"/>
          <w:szCs w:val="24"/>
          <w:u w:val="single"/>
          <w:lang w:val="en-US"/>
        </w:rPr>
      </w:pPr>
      <w:r w:rsidRPr="005D4B6E">
        <w:rPr>
          <w:rFonts w:ascii="Times New Roman" w:hAnsi="Times New Roman" w:cs="Times New Roman"/>
          <w:b/>
          <w:sz w:val="24"/>
          <w:szCs w:val="24"/>
          <w:u w:val="single"/>
          <w:lang w:val="en-US"/>
        </w:rPr>
        <w:t>APPLIC</w:t>
      </w:r>
      <w:r w:rsidR="00A9678C">
        <w:rPr>
          <w:rFonts w:ascii="Times New Roman" w:hAnsi="Times New Roman" w:cs="Times New Roman"/>
          <w:b/>
          <w:sz w:val="24"/>
          <w:szCs w:val="24"/>
          <w:u w:val="single"/>
          <w:lang w:val="en-US"/>
        </w:rPr>
        <w:t>A</w:t>
      </w:r>
      <w:r w:rsidRPr="005D4B6E">
        <w:rPr>
          <w:rFonts w:ascii="Times New Roman" w:hAnsi="Times New Roman" w:cs="Times New Roman"/>
          <w:b/>
          <w:sz w:val="24"/>
          <w:szCs w:val="24"/>
          <w:u w:val="single"/>
          <w:lang w:val="en-US"/>
        </w:rPr>
        <w:t>TION OF THE LAW TO THE FACTS.</w:t>
      </w:r>
    </w:p>
    <w:p w:rsidR="005D4B6E" w:rsidRPr="005D4B6E" w:rsidRDefault="005D4B6E" w:rsidP="00C8195C">
      <w:pPr>
        <w:spacing w:line="240" w:lineRule="auto"/>
        <w:ind w:hanging="1134"/>
        <w:jc w:val="both"/>
        <w:rPr>
          <w:rFonts w:ascii="Times New Roman" w:hAnsi="Times New Roman" w:cs="Times New Roman"/>
          <w:sz w:val="24"/>
          <w:szCs w:val="24"/>
          <w:lang w:val="en-US"/>
        </w:rPr>
      </w:pPr>
      <w:r w:rsidRPr="005D4B6E">
        <w:rPr>
          <w:rFonts w:ascii="Times New Roman" w:hAnsi="Times New Roman" w:cs="Times New Roman"/>
          <w:sz w:val="24"/>
          <w:szCs w:val="24"/>
          <w:lang w:val="en-US"/>
        </w:rPr>
        <w:tab/>
      </w:r>
      <w:r w:rsidRPr="005D4B6E">
        <w:rPr>
          <w:rFonts w:ascii="Times New Roman" w:hAnsi="Times New Roman" w:cs="Times New Roman"/>
          <w:b/>
          <w:sz w:val="24"/>
          <w:szCs w:val="24"/>
          <w:lang w:val="en-US"/>
        </w:rPr>
        <w:t>Whether or not the court a</w:t>
      </w:r>
      <w:r w:rsidRPr="005D4B6E">
        <w:rPr>
          <w:rFonts w:ascii="Times New Roman" w:hAnsi="Times New Roman" w:cs="Times New Roman"/>
          <w:b/>
          <w:i/>
          <w:sz w:val="24"/>
          <w:szCs w:val="24"/>
          <w:lang w:val="en-US"/>
        </w:rPr>
        <w:t xml:space="preserve"> quo</w:t>
      </w:r>
      <w:r w:rsidRPr="005D4B6E">
        <w:rPr>
          <w:rFonts w:ascii="Times New Roman" w:hAnsi="Times New Roman" w:cs="Times New Roman"/>
          <w:b/>
          <w:sz w:val="24"/>
          <w:szCs w:val="24"/>
          <w:lang w:val="en-US"/>
        </w:rPr>
        <w:t xml:space="preserve"> erred in upholding the trial court’s conviction of the appellant</w:t>
      </w:r>
      <w:r w:rsidRPr="005D4B6E">
        <w:rPr>
          <w:rFonts w:ascii="Times New Roman" w:hAnsi="Times New Roman" w:cs="Times New Roman"/>
          <w:sz w:val="24"/>
          <w:szCs w:val="24"/>
          <w:lang w:val="en-US"/>
        </w:rPr>
        <w:t>.</w:t>
      </w:r>
    </w:p>
    <w:p w:rsidR="005D4B6E" w:rsidRDefault="00A92084" w:rsidP="00A92084">
      <w:p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996039">
        <w:rPr>
          <w:rFonts w:ascii="Times New Roman" w:hAnsi="Times New Roman" w:cs="Times New Roman"/>
          <w:sz w:val="24"/>
          <w:szCs w:val="24"/>
          <w:lang w:val="en-US"/>
        </w:rPr>
        <w:t>17</w:t>
      </w:r>
      <w:r>
        <w:rPr>
          <w:rFonts w:ascii="Times New Roman" w:hAnsi="Times New Roman" w:cs="Times New Roman"/>
          <w:sz w:val="24"/>
          <w:szCs w:val="24"/>
          <w:lang w:val="en-US"/>
        </w:rPr>
        <w:t>]</w:t>
      </w:r>
      <w:r w:rsidR="00996039">
        <w:rPr>
          <w:rFonts w:ascii="Times New Roman" w:hAnsi="Times New Roman" w:cs="Times New Roman"/>
          <w:sz w:val="24"/>
          <w:szCs w:val="24"/>
          <w:lang w:val="en-US"/>
        </w:rPr>
        <w:t>. The appellant</w:t>
      </w:r>
      <w:r w:rsidR="008E01DB">
        <w:rPr>
          <w:rFonts w:ascii="Times New Roman" w:hAnsi="Times New Roman" w:cs="Times New Roman"/>
          <w:sz w:val="24"/>
          <w:szCs w:val="24"/>
          <w:lang w:val="en-US"/>
        </w:rPr>
        <w:t>’</w:t>
      </w:r>
      <w:r w:rsidR="005D4B6E" w:rsidRPr="005D4B6E">
        <w:rPr>
          <w:rFonts w:ascii="Times New Roman" w:hAnsi="Times New Roman" w:cs="Times New Roman"/>
          <w:sz w:val="24"/>
          <w:szCs w:val="24"/>
          <w:lang w:val="en-US"/>
        </w:rPr>
        <w:t xml:space="preserve">s </w:t>
      </w:r>
      <w:r w:rsidR="001003F6" w:rsidRPr="005D4B6E">
        <w:rPr>
          <w:rFonts w:ascii="Times New Roman" w:hAnsi="Times New Roman" w:cs="Times New Roman"/>
          <w:sz w:val="24"/>
          <w:szCs w:val="24"/>
          <w:lang w:val="en-US"/>
        </w:rPr>
        <w:t>argum</w:t>
      </w:r>
      <w:r w:rsidR="001003F6">
        <w:rPr>
          <w:rFonts w:ascii="Times New Roman" w:hAnsi="Times New Roman" w:cs="Times New Roman"/>
          <w:sz w:val="24"/>
          <w:szCs w:val="24"/>
          <w:lang w:val="en-US"/>
        </w:rPr>
        <w:t>ent</w:t>
      </w:r>
      <w:r w:rsidR="005D4B6E" w:rsidRPr="005D4B6E">
        <w:rPr>
          <w:rFonts w:ascii="Times New Roman" w:hAnsi="Times New Roman" w:cs="Times New Roman"/>
          <w:sz w:val="24"/>
          <w:szCs w:val="24"/>
          <w:lang w:val="en-US"/>
        </w:rPr>
        <w:t xml:space="preserve"> that </w:t>
      </w:r>
      <w:r w:rsidR="001003F6">
        <w:rPr>
          <w:rFonts w:ascii="Times New Roman" w:hAnsi="Times New Roman" w:cs="Times New Roman"/>
          <w:sz w:val="24"/>
          <w:szCs w:val="24"/>
          <w:lang w:val="en-US"/>
        </w:rPr>
        <w:t>she</w:t>
      </w:r>
      <w:r w:rsidR="005D4B6E" w:rsidRPr="005D4B6E">
        <w:rPr>
          <w:rFonts w:ascii="Times New Roman" w:hAnsi="Times New Roman" w:cs="Times New Roman"/>
          <w:sz w:val="24"/>
          <w:szCs w:val="24"/>
          <w:lang w:val="en-US"/>
        </w:rPr>
        <w:t xml:space="preserve"> ought to have been acquitted just like </w:t>
      </w:r>
      <w:r w:rsidR="00CB1092">
        <w:rPr>
          <w:rFonts w:ascii="Times New Roman" w:hAnsi="Times New Roman" w:cs="Times New Roman"/>
          <w:sz w:val="24"/>
          <w:szCs w:val="24"/>
          <w:lang w:val="en-US"/>
        </w:rPr>
        <w:t>her</w:t>
      </w:r>
      <w:r w:rsidR="00CB1092" w:rsidRPr="005D4B6E">
        <w:rPr>
          <w:rFonts w:ascii="Times New Roman" w:hAnsi="Times New Roman" w:cs="Times New Roman"/>
          <w:sz w:val="24"/>
          <w:szCs w:val="24"/>
          <w:lang w:val="en-US"/>
        </w:rPr>
        <w:t xml:space="preserve"> </w:t>
      </w:r>
      <w:r w:rsidR="00CB1092">
        <w:rPr>
          <w:rFonts w:ascii="Times New Roman" w:hAnsi="Times New Roman" w:cs="Times New Roman"/>
          <w:sz w:val="24"/>
          <w:szCs w:val="24"/>
          <w:lang w:val="en-US"/>
        </w:rPr>
        <w:t>co</w:t>
      </w:r>
      <w:r w:rsidR="0035006E">
        <w:rPr>
          <w:rFonts w:ascii="Times New Roman" w:hAnsi="Times New Roman" w:cs="Times New Roman"/>
          <w:sz w:val="24"/>
          <w:szCs w:val="24"/>
          <w:lang w:val="en-US"/>
        </w:rPr>
        <w:t>-</w:t>
      </w:r>
      <w:r w:rsidR="005D4B6E" w:rsidRPr="005D4B6E">
        <w:rPr>
          <w:rFonts w:ascii="Times New Roman" w:hAnsi="Times New Roman" w:cs="Times New Roman"/>
          <w:sz w:val="24"/>
          <w:szCs w:val="24"/>
          <w:lang w:val="en-US"/>
        </w:rPr>
        <w:t>accused would have been valid if there</w:t>
      </w:r>
      <w:r w:rsidR="0035006E">
        <w:rPr>
          <w:rFonts w:ascii="Times New Roman" w:hAnsi="Times New Roman" w:cs="Times New Roman"/>
          <w:sz w:val="24"/>
          <w:szCs w:val="24"/>
          <w:lang w:val="en-US"/>
        </w:rPr>
        <w:t xml:space="preserve"> was clear evidence </w:t>
      </w:r>
      <w:r w:rsidR="00996039">
        <w:rPr>
          <w:rFonts w:ascii="Times New Roman" w:hAnsi="Times New Roman" w:cs="Times New Roman"/>
          <w:sz w:val="24"/>
          <w:szCs w:val="24"/>
          <w:lang w:val="en-US"/>
        </w:rPr>
        <w:t>she had</w:t>
      </w:r>
      <w:r w:rsidR="001003F6">
        <w:rPr>
          <w:rFonts w:ascii="Times New Roman" w:hAnsi="Times New Roman" w:cs="Times New Roman"/>
          <w:sz w:val="24"/>
          <w:szCs w:val="24"/>
          <w:lang w:val="en-US"/>
        </w:rPr>
        <w:t xml:space="preserve"> no knowledge of the bribe money which was central to the offence.</w:t>
      </w:r>
      <w:r w:rsidR="001003F6" w:rsidRPr="005D4B6E">
        <w:rPr>
          <w:rFonts w:ascii="Times New Roman" w:hAnsi="Times New Roman" w:cs="Times New Roman"/>
          <w:sz w:val="24"/>
          <w:szCs w:val="24"/>
          <w:lang w:val="en-US"/>
        </w:rPr>
        <w:t xml:space="preserve"> </w:t>
      </w:r>
      <w:r w:rsidR="001003F6">
        <w:rPr>
          <w:rFonts w:ascii="Times New Roman" w:hAnsi="Times New Roman" w:cs="Times New Roman"/>
          <w:sz w:val="24"/>
          <w:szCs w:val="24"/>
          <w:lang w:val="en-US"/>
        </w:rPr>
        <w:t>In this case, there was no evidence to prove that</w:t>
      </w:r>
      <w:r w:rsidR="005D4B6E" w:rsidRPr="005D4B6E">
        <w:rPr>
          <w:rFonts w:ascii="Times New Roman" w:hAnsi="Times New Roman" w:cs="Times New Roman"/>
          <w:sz w:val="24"/>
          <w:szCs w:val="24"/>
          <w:lang w:val="en-US"/>
        </w:rPr>
        <w:t xml:space="preserve"> </w:t>
      </w:r>
      <w:r w:rsidR="001003F6">
        <w:rPr>
          <w:rFonts w:ascii="Times New Roman" w:hAnsi="Times New Roman" w:cs="Times New Roman"/>
          <w:sz w:val="24"/>
          <w:szCs w:val="24"/>
          <w:lang w:val="en-US"/>
        </w:rPr>
        <w:t xml:space="preserve">the co </w:t>
      </w:r>
      <w:r w:rsidR="005958B1">
        <w:rPr>
          <w:rFonts w:ascii="Times New Roman" w:hAnsi="Times New Roman" w:cs="Times New Roman"/>
          <w:sz w:val="24"/>
          <w:szCs w:val="24"/>
          <w:lang w:val="en-US"/>
        </w:rPr>
        <w:t>-</w:t>
      </w:r>
      <w:r w:rsidR="001003F6">
        <w:rPr>
          <w:rFonts w:ascii="Times New Roman" w:hAnsi="Times New Roman" w:cs="Times New Roman"/>
          <w:sz w:val="24"/>
          <w:szCs w:val="24"/>
          <w:lang w:val="en-US"/>
        </w:rPr>
        <w:t xml:space="preserve">accused who </w:t>
      </w:r>
      <w:r w:rsidR="005D4B6E" w:rsidRPr="005D4B6E">
        <w:rPr>
          <w:rFonts w:ascii="Times New Roman" w:hAnsi="Times New Roman" w:cs="Times New Roman"/>
          <w:sz w:val="24"/>
          <w:szCs w:val="24"/>
          <w:lang w:val="en-US"/>
        </w:rPr>
        <w:t>was</w:t>
      </w:r>
      <w:r w:rsidR="001003F6">
        <w:rPr>
          <w:rFonts w:ascii="Times New Roman" w:hAnsi="Times New Roman" w:cs="Times New Roman"/>
          <w:sz w:val="24"/>
          <w:szCs w:val="24"/>
          <w:lang w:val="en-US"/>
        </w:rPr>
        <w:t xml:space="preserve"> jointly</w:t>
      </w:r>
      <w:r w:rsidR="005958B1">
        <w:rPr>
          <w:rFonts w:ascii="Times New Roman" w:hAnsi="Times New Roman" w:cs="Times New Roman"/>
          <w:sz w:val="24"/>
          <w:szCs w:val="24"/>
          <w:lang w:val="en-US"/>
        </w:rPr>
        <w:t xml:space="preserve"> </w:t>
      </w:r>
      <w:r w:rsidR="005D4B6E" w:rsidRPr="005D4B6E">
        <w:rPr>
          <w:rFonts w:ascii="Times New Roman" w:hAnsi="Times New Roman" w:cs="Times New Roman"/>
          <w:sz w:val="24"/>
          <w:szCs w:val="24"/>
          <w:lang w:val="en-US"/>
        </w:rPr>
        <w:t>charged with</w:t>
      </w:r>
      <w:r w:rsidR="005958B1">
        <w:rPr>
          <w:rFonts w:ascii="Times New Roman" w:hAnsi="Times New Roman" w:cs="Times New Roman"/>
          <w:sz w:val="24"/>
          <w:szCs w:val="24"/>
          <w:lang w:val="en-US"/>
        </w:rPr>
        <w:t xml:space="preserve"> the appellant</w:t>
      </w:r>
      <w:r w:rsidR="005D4B6E" w:rsidRPr="005D4B6E">
        <w:rPr>
          <w:rFonts w:ascii="Times New Roman" w:hAnsi="Times New Roman" w:cs="Times New Roman"/>
          <w:sz w:val="24"/>
          <w:szCs w:val="24"/>
          <w:lang w:val="en-US"/>
        </w:rPr>
        <w:t xml:space="preserve"> had acted with common purpose and</w:t>
      </w:r>
      <w:r w:rsidR="00A9678C">
        <w:rPr>
          <w:rFonts w:ascii="Times New Roman" w:hAnsi="Times New Roman" w:cs="Times New Roman"/>
          <w:sz w:val="24"/>
          <w:szCs w:val="24"/>
          <w:lang w:val="en-US"/>
        </w:rPr>
        <w:t xml:space="preserve"> in</w:t>
      </w:r>
      <w:r w:rsidR="005D4B6E" w:rsidRPr="005D4B6E">
        <w:rPr>
          <w:rFonts w:ascii="Times New Roman" w:hAnsi="Times New Roman" w:cs="Times New Roman"/>
          <w:sz w:val="24"/>
          <w:szCs w:val="24"/>
          <w:lang w:val="en-US"/>
        </w:rPr>
        <w:t xml:space="preserve"> con</w:t>
      </w:r>
      <w:r w:rsidR="005958B1">
        <w:rPr>
          <w:rFonts w:ascii="Times New Roman" w:hAnsi="Times New Roman" w:cs="Times New Roman"/>
          <w:sz w:val="24"/>
          <w:szCs w:val="24"/>
          <w:lang w:val="en-US"/>
        </w:rPr>
        <w:t>cert</w:t>
      </w:r>
      <w:r w:rsidR="00A9678C">
        <w:rPr>
          <w:rFonts w:ascii="Times New Roman" w:hAnsi="Times New Roman" w:cs="Times New Roman"/>
          <w:sz w:val="24"/>
          <w:szCs w:val="24"/>
          <w:lang w:val="en-US"/>
        </w:rPr>
        <w:t xml:space="preserve"> with her</w:t>
      </w:r>
      <w:r w:rsidR="005D4B6E" w:rsidRPr="005D4B6E">
        <w:rPr>
          <w:rFonts w:ascii="Times New Roman" w:hAnsi="Times New Roman" w:cs="Times New Roman"/>
          <w:sz w:val="24"/>
          <w:szCs w:val="24"/>
          <w:lang w:val="en-US"/>
        </w:rPr>
        <w:t xml:space="preserve"> in</w:t>
      </w:r>
      <w:r w:rsidR="005958B1">
        <w:rPr>
          <w:rFonts w:ascii="Times New Roman" w:hAnsi="Times New Roman" w:cs="Times New Roman"/>
          <w:sz w:val="24"/>
          <w:szCs w:val="24"/>
          <w:lang w:val="en-US"/>
        </w:rPr>
        <w:t xml:space="preserve"> the</w:t>
      </w:r>
      <w:r w:rsidR="005D4B6E" w:rsidRPr="005D4B6E">
        <w:rPr>
          <w:rFonts w:ascii="Times New Roman" w:hAnsi="Times New Roman" w:cs="Times New Roman"/>
          <w:sz w:val="24"/>
          <w:szCs w:val="24"/>
          <w:lang w:val="en-US"/>
        </w:rPr>
        <w:t xml:space="preserve"> commission of the offence.  </w:t>
      </w:r>
      <w:r w:rsidR="005D4B6E" w:rsidRPr="00CB1092">
        <w:rPr>
          <w:rFonts w:ascii="Times New Roman" w:hAnsi="Times New Roman" w:cs="Times New Roman"/>
          <w:i/>
          <w:sz w:val="24"/>
          <w:szCs w:val="24"/>
          <w:lang w:val="en-US"/>
        </w:rPr>
        <w:t xml:space="preserve">In </w:t>
      </w:r>
      <w:r w:rsidR="005958B1" w:rsidRPr="00CB1092">
        <w:rPr>
          <w:rFonts w:ascii="Times New Roman" w:hAnsi="Times New Roman" w:cs="Times New Roman"/>
          <w:i/>
          <w:sz w:val="24"/>
          <w:szCs w:val="24"/>
          <w:lang w:val="en-US"/>
        </w:rPr>
        <w:t>casu</w:t>
      </w:r>
      <w:r w:rsidR="005D4B6E" w:rsidRPr="005D4B6E">
        <w:rPr>
          <w:rFonts w:ascii="Times New Roman" w:hAnsi="Times New Roman" w:cs="Times New Roman"/>
          <w:sz w:val="24"/>
          <w:szCs w:val="24"/>
          <w:lang w:val="en-US"/>
        </w:rPr>
        <w:t xml:space="preserve"> however, it is pertinent to note that the testimonies of Ca</w:t>
      </w:r>
      <w:r w:rsidR="0035006E">
        <w:rPr>
          <w:rFonts w:ascii="Times New Roman" w:hAnsi="Times New Roman" w:cs="Times New Roman"/>
          <w:sz w:val="24"/>
          <w:szCs w:val="24"/>
          <w:lang w:val="en-US"/>
        </w:rPr>
        <w:t>roline and the appellant’s co-</w:t>
      </w:r>
      <w:r w:rsidR="005D4B6E" w:rsidRPr="005D4B6E">
        <w:rPr>
          <w:rFonts w:ascii="Times New Roman" w:hAnsi="Times New Roman" w:cs="Times New Roman"/>
          <w:sz w:val="24"/>
          <w:szCs w:val="24"/>
          <w:lang w:val="en-US"/>
        </w:rPr>
        <w:t>accused gave</w:t>
      </w:r>
      <w:r w:rsidR="005958B1">
        <w:rPr>
          <w:rFonts w:ascii="Times New Roman" w:hAnsi="Times New Roman" w:cs="Times New Roman"/>
          <w:sz w:val="24"/>
          <w:szCs w:val="24"/>
          <w:lang w:val="en-US"/>
        </w:rPr>
        <w:t xml:space="preserve"> a</w:t>
      </w:r>
      <w:r w:rsidR="005D4B6E" w:rsidRPr="005D4B6E">
        <w:rPr>
          <w:rFonts w:ascii="Times New Roman" w:hAnsi="Times New Roman" w:cs="Times New Roman"/>
          <w:sz w:val="24"/>
          <w:szCs w:val="24"/>
          <w:lang w:val="en-US"/>
        </w:rPr>
        <w:t xml:space="preserve"> seamless story that the two did not have a common interest to commit the crime.  It is apparent from the State evidence that the appellant asked her</w:t>
      </w:r>
      <w:r w:rsidR="005958B1">
        <w:rPr>
          <w:rFonts w:ascii="Times New Roman" w:hAnsi="Times New Roman" w:cs="Times New Roman"/>
          <w:sz w:val="24"/>
          <w:szCs w:val="24"/>
          <w:lang w:val="en-US"/>
        </w:rPr>
        <w:t xml:space="preserve"> co-</w:t>
      </w:r>
      <w:r w:rsidR="00CB1092">
        <w:rPr>
          <w:rFonts w:ascii="Times New Roman" w:hAnsi="Times New Roman" w:cs="Times New Roman"/>
          <w:sz w:val="24"/>
          <w:szCs w:val="24"/>
          <w:lang w:val="en-US"/>
        </w:rPr>
        <w:t>accused</w:t>
      </w:r>
      <w:r w:rsidR="00CB1092" w:rsidRPr="005D4B6E">
        <w:rPr>
          <w:rFonts w:ascii="Times New Roman" w:hAnsi="Times New Roman" w:cs="Times New Roman"/>
          <w:sz w:val="24"/>
          <w:szCs w:val="24"/>
          <w:lang w:val="en-US"/>
        </w:rPr>
        <w:t xml:space="preserve"> </w:t>
      </w:r>
      <w:r w:rsidR="00CB1092">
        <w:rPr>
          <w:rFonts w:ascii="Times New Roman" w:hAnsi="Times New Roman" w:cs="Times New Roman"/>
          <w:sz w:val="24"/>
          <w:szCs w:val="24"/>
          <w:lang w:val="en-US"/>
        </w:rPr>
        <w:t>to</w:t>
      </w:r>
      <w:r w:rsidR="005D4B6E" w:rsidRPr="005D4B6E">
        <w:rPr>
          <w:rFonts w:ascii="Times New Roman" w:hAnsi="Times New Roman" w:cs="Times New Roman"/>
          <w:sz w:val="24"/>
          <w:szCs w:val="24"/>
          <w:lang w:val="en-US"/>
        </w:rPr>
        <w:t xml:space="preserve"> receive </w:t>
      </w:r>
      <w:r w:rsidR="00206B72">
        <w:rPr>
          <w:rFonts w:ascii="Times New Roman" w:hAnsi="Times New Roman" w:cs="Times New Roman"/>
          <w:sz w:val="24"/>
          <w:szCs w:val="24"/>
          <w:lang w:val="en-US"/>
        </w:rPr>
        <w:t xml:space="preserve">the </w:t>
      </w:r>
      <w:r w:rsidR="005D4B6E" w:rsidRPr="005D4B6E">
        <w:rPr>
          <w:rFonts w:ascii="Times New Roman" w:hAnsi="Times New Roman" w:cs="Times New Roman"/>
          <w:sz w:val="24"/>
          <w:szCs w:val="24"/>
          <w:lang w:val="en-US"/>
        </w:rPr>
        <w:lastRenderedPageBreak/>
        <w:t xml:space="preserve">money </w:t>
      </w:r>
      <w:r w:rsidR="00667503">
        <w:rPr>
          <w:rFonts w:ascii="Times New Roman" w:hAnsi="Times New Roman" w:cs="Times New Roman"/>
          <w:sz w:val="24"/>
          <w:szCs w:val="24"/>
          <w:lang w:val="en-US"/>
        </w:rPr>
        <w:t xml:space="preserve">on her behalf </w:t>
      </w:r>
      <w:r w:rsidR="005D4B6E" w:rsidRPr="005D4B6E">
        <w:rPr>
          <w:rFonts w:ascii="Times New Roman" w:hAnsi="Times New Roman" w:cs="Times New Roman"/>
          <w:sz w:val="24"/>
          <w:szCs w:val="24"/>
          <w:lang w:val="en-US"/>
        </w:rPr>
        <w:t>from her</w:t>
      </w:r>
      <w:r w:rsidR="0035006E">
        <w:rPr>
          <w:rFonts w:ascii="Times New Roman" w:hAnsi="Times New Roman" w:cs="Times New Roman"/>
          <w:sz w:val="24"/>
          <w:szCs w:val="24"/>
          <w:lang w:val="en-US"/>
        </w:rPr>
        <w:t xml:space="preserve"> aunt.  To that exten</w:t>
      </w:r>
      <w:r w:rsidR="00E1644C">
        <w:rPr>
          <w:rFonts w:ascii="Times New Roman" w:hAnsi="Times New Roman" w:cs="Times New Roman"/>
          <w:sz w:val="24"/>
          <w:szCs w:val="24"/>
          <w:lang w:val="en-US"/>
        </w:rPr>
        <w:t>t</w:t>
      </w:r>
      <w:r w:rsidR="0035006E">
        <w:rPr>
          <w:rFonts w:ascii="Times New Roman" w:hAnsi="Times New Roman" w:cs="Times New Roman"/>
          <w:sz w:val="24"/>
          <w:szCs w:val="24"/>
          <w:lang w:val="en-US"/>
        </w:rPr>
        <w:t xml:space="preserve"> the co-</w:t>
      </w:r>
      <w:r w:rsidR="005D4B6E" w:rsidRPr="005D4B6E">
        <w:rPr>
          <w:rFonts w:ascii="Times New Roman" w:hAnsi="Times New Roman" w:cs="Times New Roman"/>
          <w:sz w:val="24"/>
          <w:szCs w:val="24"/>
          <w:lang w:val="en-US"/>
        </w:rPr>
        <w:t xml:space="preserve">accused did not have knowledge </w:t>
      </w:r>
      <w:r w:rsidR="00E1644C">
        <w:rPr>
          <w:rFonts w:ascii="Times New Roman" w:hAnsi="Times New Roman" w:cs="Times New Roman"/>
          <w:sz w:val="24"/>
          <w:szCs w:val="24"/>
          <w:lang w:val="en-US"/>
        </w:rPr>
        <w:t xml:space="preserve">what </w:t>
      </w:r>
      <w:r w:rsidR="005D4B6E" w:rsidRPr="005D4B6E">
        <w:rPr>
          <w:rFonts w:ascii="Times New Roman" w:hAnsi="Times New Roman" w:cs="Times New Roman"/>
          <w:sz w:val="24"/>
          <w:szCs w:val="24"/>
          <w:lang w:val="en-US"/>
        </w:rPr>
        <w:t>this money was f</w:t>
      </w:r>
      <w:r w:rsidR="00E1644C">
        <w:rPr>
          <w:rFonts w:ascii="Times New Roman" w:hAnsi="Times New Roman" w:cs="Times New Roman"/>
          <w:sz w:val="24"/>
          <w:szCs w:val="24"/>
          <w:lang w:val="en-US"/>
        </w:rPr>
        <w:t>or.</w:t>
      </w:r>
      <w:r w:rsidR="005D4B6E" w:rsidRPr="005D4B6E">
        <w:rPr>
          <w:rFonts w:ascii="Times New Roman" w:hAnsi="Times New Roman" w:cs="Times New Roman"/>
          <w:sz w:val="24"/>
          <w:szCs w:val="24"/>
          <w:lang w:val="en-US"/>
        </w:rPr>
        <w:t xml:space="preserve"> </w:t>
      </w:r>
      <w:r w:rsidR="00E1644C">
        <w:rPr>
          <w:rFonts w:ascii="Times New Roman" w:hAnsi="Times New Roman" w:cs="Times New Roman"/>
          <w:sz w:val="24"/>
          <w:szCs w:val="24"/>
          <w:lang w:val="en-US"/>
        </w:rPr>
        <w:t xml:space="preserve">The court </w:t>
      </w:r>
      <w:r w:rsidR="00E1644C" w:rsidRPr="00CB1092">
        <w:rPr>
          <w:rFonts w:ascii="Times New Roman" w:hAnsi="Times New Roman" w:cs="Times New Roman"/>
          <w:i/>
          <w:sz w:val="24"/>
          <w:szCs w:val="24"/>
          <w:lang w:val="en-US"/>
        </w:rPr>
        <w:t>a</w:t>
      </w:r>
      <w:r w:rsidR="00CB1092" w:rsidRPr="00CB1092">
        <w:rPr>
          <w:rFonts w:ascii="Times New Roman" w:hAnsi="Times New Roman" w:cs="Times New Roman"/>
          <w:i/>
          <w:sz w:val="24"/>
          <w:szCs w:val="24"/>
          <w:lang w:val="en-US"/>
        </w:rPr>
        <w:t xml:space="preserve"> </w:t>
      </w:r>
      <w:r w:rsidR="00E1644C" w:rsidRPr="00CB1092">
        <w:rPr>
          <w:rFonts w:ascii="Times New Roman" w:hAnsi="Times New Roman" w:cs="Times New Roman"/>
          <w:i/>
          <w:sz w:val="24"/>
          <w:szCs w:val="24"/>
          <w:lang w:val="en-US"/>
        </w:rPr>
        <w:t>quo</w:t>
      </w:r>
      <w:r w:rsidR="00E1644C">
        <w:rPr>
          <w:rFonts w:ascii="Times New Roman" w:hAnsi="Times New Roman" w:cs="Times New Roman"/>
          <w:sz w:val="24"/>
          <w:szCs w:val="24"/>
          <w:lang w:val="en-US"/>
        </w:rPr>
        <w:t xml:space="preserve"> considered the totality of the evidence and found no basis for convicting the co-accused and </w:t>
      </w:r>
      <w:r w:rsidR="00D32546">
        <w:rPr>
          <w:rFonts w:ascii="Times New Roman" w:hAnsi="Times New Roman" w:cs="Times New Roman"/>
          <w:sz w:val="24"/>
          <w:szCs w:val="24"/>
          <w:lang w:val="en-US"/>
        </w:rPr>
        <w:t>hence</w:t>
      </w:r>
      <w:r w:rsidR="00E1644C">
        <w:rPr>
          <w:rFonts w:ascii="Times New Roman" w:hAnsi="Times New Roman" w:cs="Times New Roman"/>
          <w:sz w:val="24"/>
          <w:szCs w:val="24"/>
          <w:lang w:val="en-US"/>
        </w:rPr>
        <w:t xml:space="preserve"> the acquittal. On the other hand</w:t>
      </w:r>
      <w:r w:rsidR="00AB30C9">
        <w:rPr>
          <w:rFonts w:ascii="Times New Roman" w:hAnsi="Times New Roman" w:cs="Times New Roman"/>
          <w:sz w:val="24"/>
          <w:szCs w:val="24"/>
          <w:lang w:val="en-US"/>
        </w:rPr>
        <w:t>,</w:t>
      </w:r>
      <w:r w:rsidR="00E1644C">
        <w:rPr>
          <w:rFonts w:ascii="Times New Roman" w:hAnsi="Times New Roman" w:cs="Times New Roman"/>
          <w:sz w:val="24"/>
          <w:szCs w:val="24"/>
          <w:lang w:val="en-US"/>
        </w:rPr>
        <w:t xml:space="preserve"> </w:t>
      </w:r>
      <w:r w:rsidR="00AB30C9">
        <w:rPr>
          <w:rFonts w:ascii="Times New Roman" w:hAnsi="Times New Roman" w:cs="Times New Roman"/>
          <w:sz w:val="24"/>
          <w:szCs w:val="24"/>
          <w:lang w:val="en-US"/>
        </w:rPr>
        <w:t>there was</w:t>
      </w:r>
      <w:r w:rsidR="00E1644C">
        <w:rPr>
          <w:rFonts w:ascii="Times New Roman" w:hAnsi="Times New Roman" w:cs="Times New Roman"/>
          <w:sz w:val="24"/>
          <w:szCs w:val="24"/>
          <w:lang w:val="en-US"/>
        </w:rPr>
        <w:t xml:space="preserve"> evidence </w:t>
      </w:r>
      <w:r w:rsidR="00AB30C9">
        <w:rPr>
          <w:rFonts w:ascii="Times New Roman" w:hAnsi="Times New Roman" w:cs="Times New Roman"/>
          <w:sz w:val="24"/>
          <w:szCs w:val="24"/>
          <w:lang w:val="en-US"/>
        </w:rPr>
        <w:t>linking</w:t>
      </w:r>
      <w:r w:rsidR="00E1644C">
        <w:rPr>
          <w:rFonts w:ascii="Times New Roman" w:hAnsi="Times New Roman" w:cs="Times New Roman"/>
          <w:sz w:val="24"/>
          <w:szCs w:val="24"/>
          <w:lang w:val="en-US"/>
        </w:rPr>
        <w:t xml:space="preserve"> the appellant to the commission of the </w:t>
      </w:r>
      <w:r w:rsidR="00AB30C9">
        <w:rPr>
          <w:rFonts w:ascii="Times New Roman" w:hAnsi="Times New Roman" w:cs="Times New Roman"/>
          <w:sz w:val="24"/>
          <w:szCs w:val="24"/>
          <w:lang w:val="en-US"/>
        </w:rPr>
        <w:t>offence</w:t>
      </w:r>
      <w:r w:rsidR="00E1644C">
        <w:rPr>
          <w:rFonts w:ascii="Times New Roman" w:hAnsi="Times New Roman" w:cs="Times New Roman"/>
          <w:sz w:val="24"/>
          <w:szCs w:val="24"/>
          <w:lang w:val="en-US"/>
        </w:rPr>
        <w:t xml:space="preserve"> henc</w:t>
      </w:r>
      <w:r w:rsidR="00AB30C9">
        <w:rPr>
          <w:rFonts w:ascii="Times New Roman" w:hAnsi="Times New Roman" w:cs="Times New Roman"/>
          <w:sz w:val="24"/>
          <w:szCs w:val="24"/>
          <w:lang w:val="en-US"/>
        </w:rPr>
        <w:t xml:space="preserve">e, the confirmation of the conviction. The first ground of appeal </w:t>
      </w:r>
      <w:r w:rsidR="00D32546">
        <w:rPr>
          <w:rFonts w:ascii="Times New Roman" w:hAnsi="Times New Roman" w:cs="Times New Roman"/>
          <w:sz w:val="24"/>
          <w:szCs w:val="24"/>
          <w:lang w:val="en-US"/>
        </w:rPr>
        <w:t>cannot</w:t>
      </w:r>
      <w:r w:rsidR="00AB30C9">
        <w:rPr>
          <w:rFonts w:ascii="Times New Roman" w:hAnsi="Times New Roman" w:cs="Times New Roman"/>
          <w:sz w:val="24"/>
          <w:szCs w:val="24"/>
          <w:lang w:val="en-US"/>
        </w:rPr>
        <w:t xml:space="preserve"> be sustained in the circumstance</w:t>
      </w:r>
      <w:r w:rsidR="00D32546">
        <w:rPr>
          <w:rFonts w:ascii="Times New Roman" w:hAnsi="Times New Roman" w:cs="Times New Roman"/>
          <w:sz w:val="24"/>
          <w:szCs w:val="24"/>
          <w:lang w:val="en-US"/>
        </w:rPr>
        <w:t>s</w:t>
      </w:r>
      <w:r w:rsidR="00AB30C9">
        <w:rPr>
          <w:rFonts w:ascii="Times New Roman" w:hAnsi="Times New Roman" w:cs="Times New Roman"/>
          <w:sz w:val="24"/>
          <w:szCs w:val="24"/>
          <w:lang w:val="en-US"/>
        </w:rPr>
        <w:t>.</w:t>
      </w:r>
    </w:p>
    <w:p w:rsidR="005D4B6E" w:rsidRPr="005D4B6E" w:rsidRDefault="00A92084" w:rsidP="00A92084">
      <w:pPr>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5D4B6E" w:rsidRPr="005D4B6E">
        <w:rPr>
          <w:rFonts w:ascii="Times New Roman" w:hAnsi="Times New Roman" w:cs="Times New Roman"/>
          <w:sz w:val="24"/>
          <w:szCs w:val="24"/>
          <w:lang w:val="en-US"/>
        </w:rPr>
        <w:t>18</w:t>
      </w:r>
      <w:r>
        <w:rPr>
          <w:rFonts w:ascii="Times New Roman" w:hAnsi="Times New Roman" w:cs="Times New Roman"/>
          <w:sz w:val="24"/>
          <w:szCs w:val="24"/>
          <w:lang w:val="en-US"/>
        </w:rPr>
        <w:t>]</w:t>
      </w:r>
      <w:r w:rsidR="005D4B6E" w:rsidRPr="005D4B6E">
        <w:rPr>
          <w:rFonts w:ascii="Times New Roman" w:hAnsi="Times New Roman" w:cs="Times New Roman"/>
          <w:sz w:val="24"/>
          <w:szCs w:val="24"/>
          <w:lang w:val="en-US"/>
        </w:rPr>
        <w:t xml:space="preserve">. The appellant’s second ground of the appeal questioned reliance </w:t>
      </w:r>
      <w:r w:rsidR="00206B72">
        <w:rPr>
          <w:rFonts w:ascii="Times New Roman" w:hAnsi="Times New Roman" w:cs="Times New Roman"/>
          <w:sz w:val="24"/>
          <w:szCs w:val="24"/>
          <w:lang w:val="en-US"/>
        </w:rPr>
        <w:t xml:space="preserve">by the court </w:t>
      </w:r>
      <w:r w:rsidR="005D4B6E" w:rsidRPr="005D4B6E">
        <w:rPr>
          <w:rFonts w:ascii="Times New Roman" w:hAnsi="Times New Roman" w:cs="Times New Roman"/>
          <w:i/>
          <w:sz w:val="24"/>
          <w:szCs w:val="24"/>
          <w:lang w:val="en-US"/>
        </w:rPr>
        <w:t>a quo</w:t>
      </w:r>
      <w:r w:rsidR="005D4B6E" w:rsidRPr="005D4B6E">
        <w:rPr>
          <w:rFonts w:ascii="Times New Roman" w:hAnsi="Times New Roman" w:cs="Times New Roman"/>
          <w:sz w:val="24"/>
          <w:szCs w:val="24"/>
          <w:lang w:val="en-US"/>
        </w:rPr>
        <w:t xml:space="preserve"> on     circumstantial evidence and evidence from a police trap which was alleged to be irregular for want of authorization from police superior</w:t>
      </w:r>
      <w:r w:rsidR="00206B72">
        <w:rPr>
          <w:rFonts w:ascii="Times New Roman" w:hAnsi="Times New Roman" w:cs="Times New Roman"/>
          <w:sz w:val="24"/>
          <w:szCs w:val="24"/>
          <w:lang w:val="en-US"/>
        </w:rPr>
        <w:t>s</w:t>
      </w:r>
      <w:r w:rsidR="005D4B6E" w:rsidRPr="005D4B6E">
        <w:rPr>
          <w:rFonts w:ascii="Times New Roman" w:hAnsi="Times New Roman" w:cs="Times New Roman"/>
          <w:sz w:val="24"/>
          <w:szCs w:val="24"/>
          <w:lang w:val="en-US"/>
        </w:rPr>
        <w:t xml:space="preserve">.  It is trite that circumstantial evidence is admissible and an accused can be convicted on it provided the court is satisfied that from the circumstantial evidence no other reasonable inference could be drawn. See </w:t>
      </w:r>
      <w:r w:rsidR="0035006E">
        <w:rPr>
          <w:rFonts w:ascii="Times New Roman" w:hAnsi="Times New Roman" w:cs="Times New Roman"/>
          <w:i/>
          <w:sz w:val="24"/>
          <w:szCs w:val="24"/>
          <w:lang w:val="en-US"/>
        </w:rPr>
        <w:t xml:space="preserve">S </w:t>
      </w:r>
      <w:r w:rsidR="005D4B6E" w:rsidRPr="005D4B6E">
        <w:rPr>
          <w:rFonts w:ascii="Times New Roman" w:hAnsi="Times New Roman" w:cs="Times New Roman"/>
          <w:sz w:val="24"/>
          <w:szCs w:val="24"/>
          <w:lang w:val="en-US"/>
        </w:rPr>
        <w:t xml:space="preserve">v </w:t>
      </w:r>
      <w:r w:rsidR="005D4B6E" w:rsidRPr="005D4B6E">
        <w:rPr>
          <w:rFonts w:ascii="Times New Roman" w:hAnsi="Times New Roman" w:cs="Times New Roman"/>
          <w:i/>
          <w:sz w:val="24"/>
          <w:szCs w:val="24"/>
          <w:lang w:val="en-US"/>
        </w:rPr>
        <w:t>Shonhiwa 1987 (1) ZLR 215 (S).</w:t>
      </w:r>
      <w:r w:rsidR="005D4B6E" w:rsidRPr="005D4B6E">
        <w:rPr>
          <w:rFonts w:ascii="Times New Roman" w:hAnsi="Times New Roman" w:cs="Times New Roman"/>
          <w:sz w:val="24"/>
          <w:szCs w:val="24"/>
          <w:lang w:val="en-US"/>
        </w:rPr>
        <w:t xml:space="preserve">  The cardinal rules on circumstantial evidence were laid out with clarity in </w:t>
      </w:r>
      <w:r w:rsidR="005D4B6E" w:rsidRPr="005D4B6E">
        <w:rPr>
          <w:rFonts w:ascii="Times New Roman" w:hAnsi="Times New Roman" w:cs="Times New Roman"/>
          <w:i/>
          <w:sz w:val="24"/>
          <w:szCs w:val="24"/>
          <w:lang w:val="en-US"/>
        </w:rPr>
        <w:t xml:space="preserve">R </w:t>
      </w:r>
      <w:r w:rsidR="005D4B6E" w:rsidRPr="00B031B6">
        <w:rPr>
          <w:rFonts w:ascii="Times New Roman" w:hAnsi="Times New Roman" w:cs="Times New Roman"/>
          <w:sz w:val="24"/>
          <w:szCs w:val="24"/>
          <w:lang w:val="en-US"/>
        </w:rPr>
        <w:t>v</w:t>
      </w:r>
      <w:r w:rsidR="00FB357C">
        <w:rPr>
          <w:rFonts w:ascii="Times New Roman" w:hAnsi="Times New Roman" w:cs="Times New Roman"/>
          <w:i/>
          <w:sz w:val="24"/>
          <w:szCs w:val="24"/>
          <w:lang w:val="en-US"/>
        </w:rPr>
        <w:t xml:space="preserve"> </w:t>
      </w:r>
      <w:proofErr w:type="spellStart"/>
      <w:r w:rsidR="00FB357C">
        <w:rPr>
          <w:rFonts w:ascii="Times New Roman" w:hAnsi="Times New Roman" w:cs="Times New Roman"/>
          <w:i/>
          <w:sz w:val="24"/>
          <w:szCs w:val="24"/>
          <w:lang w:val="en-US"/>
        </w:rPr>
        <w:t>Blo</w:t>
      </w:r>
      <w:r w:rsidR="005D4B6E" w:rsidRPr="005D4B6E">
        <w:rPr>
          <w:rFonts w:ascii="Times New Roman" w:hAnsi="Times New Roman" w:cs="Times New Roman"/>
          <w:i/>
          <w:sz w:val="24"/>
          <w:szCs w:val="24"/>
          <w:lang w:val="en-US"/>
        </w:rPr>
        <w:t>m</w:t>
      </w:r>
      <w:proofErr w:type="spellEnd"/>
      <w:r w:rsidR="005D4B6E" w:rsidRPr="005D4B6E">
        <w:rPr>
          <w:rFonts w:ascii="Times New Roman" w:hAnsi="Times New Roman" w:cs="Times New Roman"/>
          <w:i/>
          <w:sz w:val="24"/>
          <w:szCs w:val="24"/>
          <w:lang w:val="en-US"/>
        </w:rPr>
        <w:t xml:space="preserve"> </w:t>
      </w:r>
      <w:r w:rsidR="005D4B6E" w:rsidRPr="005D4B6E">
        <w:rPr>
          <w:rFonts w:ascii="Times New Roman" w:hAnsi="Times New Roman" w:cs="Times New Roman"/>
          <w:sz w:val="24"/>
          <w:szCs w:val="24"/>
          <w:lang w:val="en-US"/>
        </w:rPr>
        <w:t>1939 AD 188</w:t>
      </w:r>
      <w:r w:rsidR="005D4B6E" w:rsidRPr="005D4B6E">
        <w:rPr>
          <w:rFonts w:ascii="Times New Roman" w:hAnsi="Times New Roman" w:cs="Times New Roman"/>
          <w:i/>
          <w:sz w:val="24"/>
          <w:szCs w:val="24"/>
          <w:lang w:val="en-US"/>
        </w:rPr>
        <w:t xml:space="preserve"> </w:t>
      </w:r>
      <w:r w:rsidR="005D4B6E" w:rsidRPr="005D4B6E">
        <w:rPr>
          <w:rFonts w:ascii="Times New Roman" w:hAnsi="Times New Roman" w:cs="Times New Roman"/>
          <w:sz w:val="24"/>
          <w:szCs w:val="24"/>
          <w:lang w:val="en-US"/>
        </w:rPr>
        <w:t>and follow</w:t>
      </w:r>
      <w:r w:rsidR="00AB30C9">
        <w:rPr>
          <w:rFonts w:ascii="Times New Roman" w:hAnsi="Times New Roman" w:cs="Times New Roman"/>
          <w:sz w:val="24"/>
          <w:szCs w:val="24"/>
          <w:lang w:val="en-US"/>
        </w:rPr>
        <w:t>ed</w:t>
      </w:r>
      <w:r w:rsidR="005D4B6E" w:rsidRPr="005D4B6E">
        <w:rPr>
          <w:rFonts w:ascii="Times New Roman" w:hAnsi="Times New Roman" w:cs="Times New Roman"/>
          <w:sz w:val="24"/>
          <w:szCs w:val="24"/>
          <w:lang w:val="en-US"/>
        </w:rPr>
        <w:t xml:space="preserve"> in several cases in this jurisdiction in</w:t>
      </w:r>
      <w:r w:rsidR="00667503">
        <w:rPr>
          <w:rFonts w:ascii="Times New Roman" w:hAnsi="Times New Roman" w:cs="Times New Roman"/>
          <w:sz w:val="24"/>
          <w:szCs w:val="24"/>
          <w:lang w:val="en-US"/>
        </w:rPr>
        <w:t xml:space="preserve">cluding </w:t>
      </w:r>
      <w:r w:rsidR="005D4B6E" w:rsidRPr="005D4B6E">
        <w:rPr>
          <w:rFonts w:ascii="Times New Roman" w:hAnsi="Times New Roman" w:cs="Times New Roman"/>
          <w:sz w:val="24"/>
          <w:szCs w:val="24"/>
          <w:lang w:val="en-US"/>
        </w:rPr>
        <w:t xml:space="preserve">the case of </w:t>
      </w:r>
      <w:proofErr w:type="spellStart"/>
      <w:r w:rsidR="005D4B6E" w:rsidRPr="005D4B6E">
        <w:rPr>
          <w:rFonts w:ascii="Times New Roman" w:hAnsi="Times New Roman" w:cs="Times New Roman"/>
          <w:i/>
          <w:sz w:val="24"/>
          <w:szCs w:val="24"/>
          <w:lang w:val="en-US"/>
        </w:rPr>
        <w:t>Simango</w:t>
      </w:r>
      <w:proofErr w:type="spellEnd"/>
      <w:r w:rsidR="005D4B6E" w:rsidRPr="005D4B6E">
        <w:rPr>
          <w:rFonts w:ascii="Times New Roman" w:hAnsi="Times New Roman" w:cs="Times New Roman"/>
          <w:sz w:val="24"/>
          <w:szCs w:val="24"/>
          <w:lang w:val="en-US"/>
        </w:rPr>
        <w:t xml:space="preserve"> v </w:t>
      </w:r>
      <w:r w:rsidR="005D4B6E" w:rsidRPr="005D4B6E">
        <w:rPr>
          <w:rFonts w:ascii="Times New Roman" w:hAnsi="Times New Roman" w:cs="Times New Roman"/>
          <w:i/>
          <w:sz w:val="24"/>
          <w:szCs w:val="24"/>
          <w:lang w:val="en-US"/>
        </w:rPr>
        <w:t xml:space="preserve">The State </w:t>
      </w:r>
      <w:r w:rsidR="005D4B6E" w:rsidRPr="005D4B6E">
        <w:rPr>
          <w:rFonts w:ascii="Times New Roman" w:hAnsi="Times New Roman" w:cs="Times New Roman"/>
          <w:sz w:val="24"/>
          <w:szCs w:val="24"/>
          <w:lang w:val="en-US"/>
        </w:rPr>
        <w:t>SC42</w:t>
      </w:r>
      <w:r w:rsidR="00667503">
        <w:rPr>
          <w:rFonts w:ascii="Times New Roman" w:hAnsi="Times New Roman" w:cs="Times New Roman"/>
          <w:sz w:val="24"/>
          <w:szCs w:val="24"/>
          <w:lang w:val="en-US"/>
        </w:rPr>
        <w:t>/14</w:t>
      </w:r>
      <w:r w:rsidR="005D4B6E" w:rsidRPr="005D4B6E">
        <w:rPr>
          <w:rFonts w:ascii="Times New Roman" w:hAnsi="Times New Roman" w:cs="Times New Roman"/>
          <w:sz w:val="24"/>
          <w:szCs w:val="24"/>
          <w:lang w:val="en-US"/>
        </w:rPr>
        <w:t xml:space="preserve"> in which the rul</w:t>
      </w:r>
      <w:r w:rsidR="00206B72">
        <w:rPr>
          <w:rFonts w:ascii="Times New Roman" w:hAnsi="Times New Roman" w:cs="Times New Roman"/>
          <w:sz w:val="24"/>
          <w:szCs w:val="24"/>
          <w:lang w:val="en-US"/>
        </w:rPr>
        <w:t>es were summarized as follows</w:t>
      </w:r>
      <w:r w:rsidR="0035006E">
        <w:rPr>
          <w:rFonts w:ascii="Times New Roman" w:hAnsi="Times New Roman" w:cs="Times New Roman"/>
          <w:sz w:val="24"/>
          <w:szCs w:val="24"/>
          <w:lang w:val="en-US"/>
        </w:rPr>
        <w:t>:</w:t>
      </w:r>
    </w:p>
    <w:p w:rsidR="005D4B6E" w:rsidRPr="005D4B6E" w:rsidRDefault="005D4B6E" w:rsidP="0035006E">
      <w:pPr>
        <w:spacing w:line="240" w:lineRule="auto"/>
        <w:ind w:left="1560" w:hanging="426"/>
        <w:jc w:val="both"/>
        <w:rPr>
          <w:rFonts w:ascii="Times New Roman" w:hAnsi="Times New Roman" w:cs="Times New Roman"/>
          <w:sz w:val="24"/>
          <w:szCs w:val="24"/>
          <w:lang w:val="en-US"/>
        </w:rPr>
      </w:pPr>
      <w:r w:rsidRPr="005D4B6E">
        <w:rPr>
          <w:rFonts w:ascii="Times New Roman" w:hAnsi="Times New Roman" w:cs="Times New Roman"/>
          <w:sz w:val="24"/>
          <w:szCs w:val="24"/>
          <w:lang w:val="en-US"/>
        </w:rPr>
        <w:t xml:space="preserve">“(a) the inference to be drawn must be consistent with all proven facts, if it is </w:t>
      </w:r>
      <w:r w:rsidR="0035006E">
        <w:rPr>
          <w:rFonts w:ascii="Times New Roman" w:hAnsi="Times New Roman" w:cs="Times New Roman"/>
          <w:sz w:val="24"/>
          <w:szCs w:val="24"/>
          <w:lang w:val="en-US"/>
        </w:rPr>
        <w:t xml:space="preserve">not the </w:t>
      </w:r>
      <w:r w:rsidRPr="005D4B6E">
        <w:rPr>
          <w:rFonts w:ascii="Times New Roman" w:hAnsi="Times New Roman" w:cs="Times New Roman"/>
          <w:sz w:val="24"/>
          <w:szCs w:val="24"/>
          <w:lang w:val="en-US"/>
        </w:rPr>
        <w:t>inference cannot be drawn.</w:t>
      </w:r>
    </w:p>
    <w:p w:rsidR="005D4B6E" w:rsidRPr="005D4B6E" w:rsidRDefault="005D4B6E" w:rsidP="0035006E">
      <w:pPr>
        <w:spacing w:line="240" w:lineRule="auto"/>
        <w:ind w:left="1701" w:hanging="425"/>
        <w:jc w:val="both"/>
        <w:rPr>
          <w:rFonts w:ascii="Times New Roman" w:hAnsi="Times New Roman" w:cs="Times New Roman"/>
          <w:sz w:val="24"/>
          <w:szCs w:val="24"/>
          <w:lang w:val="en-US"/>
        </w:rPr>
      </w:pPr>
      <w:r w:rsidRPr="005D4B6E">
        <w:rPr>
          <w:rFonts w:ascii="Times New Roman" w:hAnsi="Times New Roman" w:cs="Times New Roman"/>
          <w:sz w:val="24"/>
          <w:szCs w:val="24"/>
          <w:lang w:val="en-US"/>
        </w:rPr>
        <w:t>(b</w:t>
      </w:r>
      <w:r w:rsidR="0035006E">
        <w:rPr>
          <w:rFonts w:ascii="Times New Roman" w:hAnsi="Times New Roman" w:cs="Times New Roman"/>
          <w:sz w:val="24"/>
          <w:szCs w:val="24"/>
          <w:lang w:val="en-US"/>
        </w:rPr>
        <w:t>)</w:t>
      </w:r>
      <w:r w:rsidRPr="005D4B6E">
        <w:rPr>
          <w:rFonts w:ascii="Times New Roman" w:hAnsi="Times New Roman" w:cs="Times New Roman"/>
          <w:sz w:val="24"/>
          <w:szCs w:val="24"/>
          <w:lang w:val="en-US"/>
        </w:rPr>
        <w:t xml:space="preserve"> </w:t>
      </w:r>
      <w:proofErr w:type="gramStart"/>
      <w:r w:rsidRPr="005D4B6E">
        <w:rPr>
          <w:rFonts w:ascii="Times New Roman" w:hAnsi="Times New Roman" w:cs="Times New Roman"/>
          <w:sz w:val="24"/>
          <w:szCs w:val="24"/>
          <w:lang w:val="en-US"/>
        </w:rPr>
        <w:t>the</w:t>
      </w:r>
      <w:proofErr w:type="gramEnd"/>
      <w:r w:rsidRPr="005D4B6E">
        <w:rPr>
          <w:rFonts w:ascii="Times New Roman" w:hAnsi="Times New Roman" w:cs="Times New Roman"/>
          <w:sz w:val="24"/>
          <w:szCs w:val="24"/>
          <w:lang w:val="en-US"/>
        </w:rPr>
        <w:t xml:space="preserve"> proved facts should be such that they exclude </w:t>
      </w:r>
      <w:r w:rsidR="0035006E">
        <w:rPr>
          <w:rFonts w:ascii="Times New Roman" w:hAnsi="Times New Roman" w:cs="Times New Roman"/>
          <w:sz w:val="24"/>
          <w:szCs w:val="24"/>
          <w:lang w:val="en-US"/>
        </w:rPr>
        <w:t xml:space="preserve">every reasonable inference from </w:t>
      </w:r>
      <w:r w:rsidR="0001240A">
        <w:rPr>
          <w:rFonts w:ascii="Times New Roman" w:hAnsi="Times New Roman" w:cs="Times New Roman"/>
          <w:sz w:val="24"/>
          <w:szCs w:val="24"/>
          <w:lang w:val="en-US"/>
        </w:rPr>
        <w:t>them save the on</w:t>
      </w:r>
      <w:r w:rsidRPr="005D4B6E">
        <w:rPr>
          <w:rFonts w:ascii="Times New Roman" w:hAnsi="Times New Roman" w:cs="Times New Roman"/>
          <w:sz w:val="24"/>
          <w:szCs w:val="24"/>
          <w:lang w:val="en-US"/>
        </w:rPr>
        <w:t>e sought to be drawn.  If they do not exclude reasonable inference</w:t>
      </w:r>
      <w:r w:rsidR="00667503">
        <w:rPr>
          <w:rFonts w:ascii="Times New Roman" w:hAnsi="Times New Roman" w:cs="Times New Roman"/>
          <w:sz w:val="24"/>
          <w:szCs w:val="24"/>
          <w:lang w:val="en-US"/>
        </w:rPr>
        <w:t>s</w:t>
      </w:r>
      <w:r w:rsidRPr="005D4B6E">
        <w:rPr>
          <w:rFonts w:ascii="Times New Roman" w:hAnsi="Times New Roman" w:cs="Times New Roman"/>
          <w:sz w:val="24"/>
          <w:szCs w:val="24"/>
          <w:lang w:val="en-US"/>
        </w:rPr>
        <w:t xml:space="preserve">, then </w:t>
      </w:r>
      <w:r w:rsidR="00667503">
        <w:rPr>
          <w:rFonts w:ascii="Times New Roman" w:hAnsi="Times New Roman" w:cs="Times New Roman"/>
          <w:sz w:val="24"/>
          <w:szCs w:val="24"/>
          <w:lang w:val="en-US"/>
        </w:rPr>
        <w:t>there</w:t>
      </w:r>
      <w:r w:rsidRPr="005D4B6E">
        <w:rPr>
          <w:rFonts w:ascii="Times New Roman" w:hAnsi="Times New Roman" w:cs="Times New Roman"/>
          <w:sz w:val="24"/>
          <w:szCs w:val="24"/>
          <w:lang w:val="en-US"/>
        </w:rPr>
        <w:t xml:space="preserve"> must be</w:t>
      </w:r>
      <w:r w:rsidR="0055125E">
        <w:rPr>
          <w:rFonts w:ascii="Times New Roman" w:hAnsi="Times New Roman" w:cs="Times New Roman"/>
          <w:sz w:val="24"/>
          <w:szCs w:val="24"/>
          <w:lang w:val="en-US"/>
        </w:rPr>
        <w:t xml:space="preserve"> no</w:t>
      </w:r>
      <w:r w:rsidRPr="005D4B6E">
        <w:rPr>
          <w:rFonts w:ascii="Times New Roman" w:hAnsi="Times New Roman" w:cs="Times New Roman"/>
          <w:sz w:val="24"/>
          <w:szCs w:val="24"/>
          <w:lang w:val="en-US"/>
        </w:rPr>
        <w:t xml:space="preserve"> doubt whatever the inferences</w:t>
      </w:r>
      <w:r w:rsidR="00666B62">
        <w:rPr>
          <w:rFonts w:ascii="Times New Roman" w:hAnsi="Times New Roman" w:cs="Times New Roman"/>
          <w:sz w:val="24"/>
          <w:szCs w:val="24"/>
          <w:lang w:val="en-US"/>
        </w:rPr>
        <w:t xml:space="preserve"> sought</w:t>
      </w:r>
      <w:r w:rsidRPr="005D4B6E">
        <w:rPr>
          <w:rFonts w:ascii="Times New Roman" w:hAnsi="Times New Roman" w:cs="Times New Roman"/>
          <w:sz w:val="24"/>
          <w:szCs w:val="24"/>
          <w:lang w:val="en-US"/>
        </w:rPr>
        <w:t xml:space="preserve"> to be drawn is correct.”</w:t>
      </w:r>
    </w:p>
    <w:p w:rsidR="005D4B6E" w:rsidRPr="005D4B6E" w:rsidRDefault="005D4B6E" w:rsidP="003A0795">
      <w:pPr>
        <w:spacing w:after="0" w:line="240" w:lineRule="auto"/>
        <w:ind w:left="1134"/>
        <w:jc w:val="both"/>
        <w:rPr>
          <w:rFonts w:ascii="Times New Roman" w:hAnsi="Times New Roman" w:cs="Times New Roman"/>
          <w:sz w:val="24"/>
          <w:szCs w:val="24"/>
          <w:lang w:val="en-US"/>
        </w:rPr>
      </w:pPr>
    </w:p>
    <w:p w:rsidR="005D4B6E" w:rsidRPr="005D4B6E" w:rsidRDefault="00A92084" w:rsidP="00A92084">
      <w:pPr>
        <w:spacing w:after="0" w:line="480" w:lineRule="auto"/>
        <w:ind w:left="567" w:hanging="581"/>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5D4B6E" w:rsidRPr="005D4B6E">
        <w:rPr>
          <w:rFonts w:ascii="Times New Roman" w:hAnsi="Times New Roman" w:cs="Times New Roman"/>
          <w:sz w:val="24"/>
          <w:szCs w:val="24"/>
          <w:lang w:val="en-US"/>
        </w:rPr>
        <w:t>19</w:t>
      </w:r>
      <w:r>
        <w:rPr>
          <w:rFonts w:ascii="Times New Roman" w:hAnsi="Times New Roman" w:cs="Times New Roman"/>
          <w:sz w:val="24"/>
          <w:szCs w:val="24"/>
          <w:lang w:val="en-US"/>
        </w:rPr>
        <w:t>]</w:t>
      </w:r>
      <w:r w:rsidR="005D4B6E" w:rsidRPr="005D4B6E">
        <w:rPr>
          <w:rFonts w:ascii="Times New Roman" w:hAnsi="Times New Roman" w:cs="Times New Roman"/>
          <w:sz w:val="24"/>
          <w:szCs w:val="24"/>
          <w:lang w:val="en-US"/>
        </w:rPr>
        <w:t>. In the case of</w:t>
      </w:r>
      <w:r w:rsidR="005D4B6E" w:rsidRPr="005D4B6E">
        <w:rPr>
          <w:rFonts w:ascii="Times New Roman" w:hAnsi="Times New Roman" w:cs="Times New Roman"/>
          <w:i/>
          <w:sz w:val="24"/>
          <w:szCs w:val="24"/>
          <w:lang w:val="en-US"/>
        </w:rPr>
        <w:t xml:space="preserve"> </w:t>
      </w:r>
      <w:proofErr w:type="spellStart"/>
      <w:r w:rsidR="005D4B6E" w:rsidRPr="005D4B6E">
        <w:rPr>
          <w:rFonts w:ascii="Times New Roman" w:hAnsi="Times New Roman" w:cs="Times New Roman"/>
          <w:i/>
          <w:sz w:val="24"/>
          <w:szCs w:val="24"/>
          <w:lang w:val="en-US"/>
        </w:rPr>
        <w:t>Chidemo</w:t>
      </w:r>
      <w:proofErr w:type="spellEnd"/>
      <w:r w:rsidR="005D4B6E" w:rsidRPr="005D4B6E">
        <w:rPr>
          <w:rFonts w:ascii="Times New Roman" w:hAnsi="Times New Roman" w:cs="Times New Roman"/>
          <w:sz w:val="24"/>
          <w:szCs w:val="24"/>
          <w:lang w:val="en-US"/>
        </w:rPr>
        <w:t xml:space="preserve"> v </w:t>
      </w:r>
      <w:r w:rsidR="005D4B6E" w:rsidRPr="005D4B6E">
        <w:rPr>
          <w:rFonts w:ascii="Times New Roman" w:hAnsi="Times New Roman" w:cs="Times New Roman"/>
          <w:i/>
          <w:sz w:val="24"/>
          <w:szCs w:val="24"/>
          <w:lang w:val="en-US"/>
        </w:rPr>
        <w:t xml:space="preserve">The </w:t>
      </w:r>
      <w:r w:rsidR="00B031B6">
        <w:rPr>
          <w:rFonts w:ascii="Times New Roman" w:hAnsi="Times New Roman" w:cs="Times New Roman"/>
          <w:i/>
          <w:sz w:val="24"/>
          <w:szCs w:val="24"/>
          <w:lang w:val="en-US"/>
        </w:rPr>
        <w:t>S</w:t>
      </w:r>
      <w:r w:rsidR="005D4B6E" w:rsidRPr="005D4B6E">
        <w:rPr>
          <w:rFonts w:ascii="Times New Roman" w:hAnsi="Times New Roman" w:cs="Times New Roman"/>
          <w:i/>
          <w:sz w:val="24"/>
          <w:szCs w:val="24"/>
          <w:lang w:val="en-US"/>
        </w:rPr>
        <w:t xml:space="preserve">tate, SC </w:t>
      </w:r>
      <w:r w:rsidR="005D4B6E" w:rsidRPr="005D4B6E">
        <w:rPr>
          <w:rFonts w:ascii="Times New Roman" w:hAnsi="Times New Roman" w:cs="Times New Roman"/>
          <w:sz w:val="24"/>
          <w:szCs w:val="24"/>
          <w:lang w:val="en-US"/>
        </w:rPr>
        <w:t>68 – 24 at pp 7- 8</w:t>
      </w:r>
      <w:r w:rsidR="005D4B6E" w:rsidRPr="005D4B6E">
        <w:rPr>
          <w:rFonts w:ascii="Times New Roman" w:hAnsi="Times New Roman" w:cs="Times New Roman"/>
          <w:i/>
          <w:sz w:val="24"/>
          <w:szCs w:val="24"/>
          <w:lang w:val="en-US"/>
        </w:rPr>
        <w:t xml:space="preserve"> </w:t>
      </w:r>
      <w:proofErr w:type="spellStart"/>
      <w:r w:rsidR="005D4B6E" w:rsidRPr="005D4B6E">
        <w:rPr>
          <w:rFonts w:ascii="Times New Roman" w:hAnsi="Times New Roman" w:cs="Times New Roman"/>
          <w:sz w:val="24"/>
          <w:szCs w:val="24"/>
          <w:lang w:val="en-US"/>
        </w:rPr>
        <w:t>M</w:t>
      </w:r>
      <w:r w:rsidR="005D4B6E" w:rsidRPr="005D4B6E">
        <w:rPr>
          <w:rFonts w:ascii="Times New Roman" w:hAnsi="Times New Roman" w:cs="Times New Roman"/>
          <w:smallCaps/>
          <w:szCs w:val="24"/>
          <w:lang w:val="en-US"/>
        </w:rPr>
        <w:t>usakwa</w:t>
      </w:r>
      <w:proofErr w:type="spellEnd"/>
      <w:r w:rsidR="005D4B6E" w:rsidRPr="005D4B6E">
        <w:rPr>
          <w:rFonts w:ascii="Times New Roman" w:hAnsi="Times New Roman" w:cs="Times New Roman"/>
          <w:i/>
          <w:sz w:val="24"/>
          <w:szCs w:val="24"/>
          <w:lang w:val="en-US"/>
        </w:rPr>
        <w:t xml:space="preserve"> </w:t>
      </w:r>
      <w:r w:rsidR="005D4B6E" w:rsidRPr="005D4B6E">
        <w:rPr>
          <w:rFonts w:ascii="Times New Roman" w:hAnsi="Times New Roman" w:cs="Times New Roman"/>
          <w:sz w:val="24"/>
          <w:szCs w:val="24"/>
          <w:lang w:val="en-US"/>
        </w:rPr>
        <w:t xml:space="preserve">JA made the following pertinent remarks. </w:t>
      </w:r>
    </w:p>
    <w:p w:rsidR="005D4B6E" w:rsidRDefault="005D4B6E" w:rsidP="0035006E">
      <w:pPr>
        <w:spacing w:line="240" w:lineRule="auto"/>
        <w:ind w:left="1134"/>
        <w:jc w:val="both"/>
        <w:rPr>
          <w:rFonts w:ascii="Times New Roman" w:hAnsi="Times New Roman" w:cs="Times New Roman"/>
          <w:sz w:val="24"/>
          <w:szCs w:val="24"/>
          <w:lang w:val="en-US"/>
        </w:rPr>
      </w:pPr>
      <w:r w:rsidRPr="005D4B6E">
        <w:rPr>
          <w:rFonts w:ascii="Times New Roman" w:hAnsi="Times New Roman" w:cs="Times New Roman"/>
          <w:sz w:val="24"/>
          <w:szCs w:val="24"/>
          <w:lang w:val="en-US"/>
        </w:rPr>
        <w:t xml:space="preserve"> “It is trite law that circumstantial evidence is narrowly construe</w:t>
      </w:r>
      <w:r w:rsidR="0035006E">
        <w:rPr>
          <w:rFonts w:ascii="Times New Roman" w:hAnsi="Times New Roman" w:cs="Times New Roman"/>
          <w:sz w:val="24"/>
          <w:szCs w:val="24"/>
          <w:lang w:val="en-US"/>
        </w:rPr>
        <w:t xml:space="preserve">d. </w:t>
      </w:r>
      <w:r w:rsidRPr="005D4B6E">
        <w:rPr>
          <w:rFonts w:ascii="Times New Roman" w:hAnsi="Times New Roman" w:cs="Times New Roman"/>
          <w:sz w:val="24"/>
          <w:szCs w:val="24"/>
          <w:lang w:val="en-US"/>
        </w:rPr>
        <w:t>With circumstantial evidence the inference sought to be drawn must not permit</w:t>
      </w:r>
      <w:r w:rsidR="00666B62">
        <w:rPr>
          <w:rFonts w:ascii="Times New Roman" w:hAnsi="Times New Roman" w:cs="Times New Roman"/>
          <w:sz w:val="24"/>
          <w:szCs w:val="24"/>
          <w:lang w:val="en-US"/>
        </w:rPr>
        <w:t xml:space="preserve"> o</w:t>
      </w:r>
      <w:r w:rsidRPr="005D4B6E">
        <w:rPr>
          <w:rFonts w:ascii="Times New Roman" w:hAnsi="Times New Roman" w:cs="Times New Roman"/>
          <w:sz w:val="24"/>
          <w:szCs w:val="24"/>
          <w:lang w:val="en-US"/>
        </w:rPr>
        <w:t>the</w:t>
      </w:r>
      <w:r w:rsidR="00666B62">
        <w:rPr>
          <w:rFonts w:ascii="Times New Roman" w:hAnsi="Times New Roman" w:cs="Times New Roman"/>
          <w:sz w:val="24"/>
          <w:szCs w:val="24"/>
          <w:lang w:val="en-US"/>
        </w:rPr>
        <w:t>r</w:t>
      </w:r>
      <w:r w:rsidRPr="005D4B6E">
        <w:rPr>
          <w:rFonts w:ascii="Times New Roman" w:hAnsi="Times New Roman" w:cs="Times New Roman"/>
          <w:sz w:val="24"/>
          <w:szCs w:val="24"/>
          <w:lang w:val="en-US"/>
        </w:rPr>
        <w:t xml:space="preserve"> reasonable inferences.  Before the court can draw an inference of guilt, however, the inference must be consistent with proven facts and it must flow naturally, reasonably, and logically from the facts.  The evidence must also exclude, beyond a reasonable doubt, every reasonable hypothesis of innocence.  If there is a reasonable hypothesis from the proven facts consisten</w:t>
      </w:r>
      <w:r w:rsidR="00666B62">
        <w:rPr>
          <w:rFonts w:ascii="Times New Roman" w:hAnsi="Times New Roman" w:cs="Times New Roman"/>
          <w:sz w:val="24"/>
          <w:szCs w:val="24"/>
          <w:lang w:val="en-US"/>
        </w:rPr>
        <w:t>t</w:t>
      </w:r>
      <w:r w:rsidRPr="005D4B6E">
        <w:rPr>
          <w:rFonts w:ascii="Times New Roman" w:hAnsi="Times New Roman" w:cs="Times New Roman"/>
          <w:sz w:val="24"/>
          <w:szCs w:val="24"/>
          <w:lang w:val="en-US"/>
        </w:rPr>
        <w:t xml:space="preserve"> with the accused’s </w:t>
      </w:r>
      <w:r w:rsidRPr="005D4B6E">
        <w:rPr>
          <w:rFonts w:ascii="Times New Roman" w:hAnsi="Times New Roman" w:cs="Times New Roman"/>
          <w:sz w:val="24"/>
          <w:szCs w:val="24"/>
          <w:lang w:val="en-US"/>
        </w:rPr>
        <w:lastRenderedPageBreak/>
        <w:t xml:space="preserve">innocence, then the court must find the accused not guilty.  If the only reasonable inference the court finds is that the accused is guilty of </w:t>
      </w:r>
      <w:r w:rsidR="00EB0536">
        <w:rPr>
          <w:rFonts w:ascii="Times New Roman" w:hAnsi="Times New Roman" w:cs="Times New Roman"/>
          <w:sz w:val="24"/>
          <w:szCs w:val="24"/>
          <w:lang w:val="en-US"/>
        </w:rPr>
        <w:t xml:space="preserve">the </w:t>
      </w:r>
      <w:r w:rsidRPr="005D4B6E">
        <w:rPr>
          <w:rFonts w:ascii="Times New Roman" w:hAnsi="Times New Roman" w:cs="Times New Roman"/>
          <w:sz w:val="24"/>
          <w:szCs w:val="24"/>
          <w:lang w:val="en-US"/>
        </w:rPr>
        <w:t xml:space="preserve">crime charged and that inference is established beyond reasonable doubt, then the court must find the accused guilty of that crime.  In drawing inferences, the court must take into account the totality of the evidence and must not consider evidence on a piece meal </w:t>
      </w:r>
      <w:r w:rsidR="00666B62">
        <w:rPr>
          <w:rFonts w:ascii="Times New Roman" w:hAnsi="Times New Roman" w:cs="Times New Roman"/>
          <w:sz w:val="24"/>
          <w:szCs w:val="24"/>
          <w:lang w:val="en-US"/>
        </w:rPr>
        <w:t>b</w:t>
      </w:r>
      <w:r w:rsidRPr="005D4B6E">
        <w:rPr>
          <w:rFonts w:ascii="Times New Roman" w:hAnsi="Times New Roman" w:cs="Times New Roman"/>
          <w:sz w:val="24"/>
          <w:szCs w:val="24"/>
          <w:lang w:val="en-US"/>
        </w:rPr>
        <w:t>asis”</w:t>
      </w:r>
    </w:p>
    <w:p w:rsidR="00794982" w:rsidRPr="005D4B6E" w:rsidRDefault="00794982" w:rsidP="0035006E">
      <w:pPr>
        <w:spacing w:line="240" w:lineRule="auto"/>
        <w:ind w:left="1134"/>
        <w:jc w:val="both"/>
        <w:rPr>
          <w:rFonts w:ascii="Times New Roman" w:hAnsi="Times New Roman" w:cs="Times New Roman"/>
          <w:sz w:val="24"/>
          <w:szCs w:val="24"/>
          <w:lang w:val="en-US"/>
        </w:rPr>
      </w:pPr>
    </w:p>
    <w:p w:rsidR="005D4B6E" w:rsidRPr="005D4B6E" w:rsidRDefault="00A92084" w:rsidP="005D4B6E">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5D4B6E" w:rsidRPr="005D4B6E">
        <w:rPr>
          <w:rFonts w:ascii="Times New Roman" w:hAnsi="Times New Roman" w:cs="Times New Roman"/>
          <w:sz w:val="24"/>
          <w:szCs w:val="24"/>
          <w:lang w:val="en-US"/>
        </w:rPr>
        <w:t>20</w:t>
      </w:r>
      <w:r>
        <w:rPr>
          <w:rFonts w:ascii="Times New Roman" w:hAnsi="Times New Roman" w:cs="Times New Roman"/>
          <w:sz w:val="24"/>
          <w:szCs w:val="24"/>
          <w:lang w:val="en-US"/>
        </w:rPr>
        <w:t>]</w:t>
      </w:r>
      <w:r w:rsidR="005D4B6E" w:rsidRPr="005D4B6E">
        <w:rPr>
          <w:rFonts w:ascii="Times New Roman" w:hAnsi="Times New Roman" w:cs="Times New Roman"/>
          <w:sz w:val="24"/>
          <w:szCs w:val="24"/>
          <w:lang w:val="en-US"/>
        </w:rPr>
        <w:t xml:space="preserve">. </w:t>
      </w:r>
      <w:r w:rsidR="00B031B6">
        <w:rPr>
          <w:rFonts w:ascii="Times New Roman" w:hAnsi="Times New Roman" w:cs="Times New Roman"/>
          <w:sz w:val="24"/>
          <w:szCs w:val="24"/>
          <w:lang w:val="en-US"/>
        </w:rPr>
        <w:t xml:space="preserve">  </w:t>
      </w:r>
      <w:r w:rsidR="005D4B6E" w:rsidRPr="005D4B6E">
        <w:rPr>
          <w:rFonts w:ascii="Times New Roman" w:hAnsi="Times New Roman" w:cs="Times New Roman"/>
          <w:sz w:val="24"/>
          <w:szCs w:val="24"/>
          <w:lang w:val="en-US"/>
        </w:rPr>
        <w:t>Further on p 11, the</w:t>
      </w:r>
      <w:r w:rsidR="00910C13">
        <w:rPr>
          <w:rFonts w:ascii="Times New Roman" w:hAnsi="Times New Roman" w:cs="Times New Roman"/>
          <w:sz w:val="24"/>
          <w:szCs w:val="24"/>
          <w:lang w:val="en-US"/>
        </w:rPr>
        <w:t xml:space="preserve"> learned </w:t>
      </w:r>
      <w:r w:rsidR="005D4B6E" w:rsidRPr="005D4B6E">
        <w:rPr>
          <w:rFonts w:ascii="Times New Roman" w:hAnsi="Times New Roman" w:cs="Times New Roman"/>
          <w:sz w:val="24"/>
          <w:szCs w:val="24"/>
          <w:lang w:val="en-US"/>
        </w:rPr>
        <w:t>Judge stated that</w:t>
      </w:r>
      <w:r w:rsidR="0035006E">
        <w:rPr>
          <w:rFonts w:ascii="Times New Roman" w:hAnsi="Times New Roman" w:cs="Times New Roman"/>
          <w:sz w:val="24"/>
          <w:szCs w:val="24"/>
          <w:lang w:val="en-US"/>
        </w:rPr>
        <w:t>:</w:t>
      </w:r>
      <w:r w:rsidR="005D4B6E" w:rsidRPr="005D4B6E">
        <w:rPr>
          <w:rFonts w:ascii="Times New Roman" w:hAnsi="Times New Roman" w:cs="Times New Roman"/>
          <w:sz w:val="24"/>
          <w:szCs w:val="24"/>
          <w:lang w:val="en-US"/>
        </w:rPr>
        <w:t xml:space="preserve"> </w:t>
      </w:r>
    </w:p>
    <w:p w:rsidR="005D4B6E" w:rsidRPr="005D4B6E" w:rsidRDefault="005D4B6E" w:rsidP="005D4B6E">
      <w:pPr>
        <w:spacing w:line="240" w:lineRule="auto"/>
        <w:ind w:left="1134"/>
        <w:jc w:val="both"/>
        <w:rPr>
          <w:rFonts w:ascii="Times New Roman" w:hAnsi="Times New Roman" w:cs="Times New Roman"/>
          <w:i/>
          <w:sz w:val="24"/>
          <w:szCs w:val="24"/>
          <w:lang w:val="en-US"/>
        </w:rPr>
      </w:pPr>
      <w:r w:rsidRPr="005D4B6E">
        <w:rPr>
          <w:rFonts w:ascii="Times New Roman" w:hAnsi="Times New Roman" w:cs="Times New Roman"/>
          <w:sz w:val="24"/>
          <w:szCs w:val="24"/>
          <w:lang w:val="en-US"/>
        </w:rPr>
        <w:t>“Inferences to be drawn when circumstantial evidence is involved must be carefully distinguished from conjecture o</w:t>
      </w:r>
      <w:r w:rsidR="00666B62">
        <w:rPr>
          <w:rFonts w:ascii="Times New Roman" w:hAnsi="Times New Roman" w:cs="Times New Roman"/>
          <w:sz w:val="24"/>
          <w:szCs w:val="24"/>
          <w:lang w:val="en-US"/>
        </w:rPr>
        <w:t>r</w:t>
      </w:r>
      <w:r w:rsidRPr="005D4B6E">
        <w:rPr>
          <w:rFonts w:ascii="Times New Roman" w:hAnsi="Times New Roman" w:cs="Times New Roman"/>
          <w:sz w:val="24"/>
          <w:szCs w:val="24"/>
          <w:lang w:val="en-US"/>
        </w:rPr>
        <w:t xml:space="preserve"> speculation.  If there are no positive proven facts from which the inference can be made, the method of inference fa</w:t>
      </w:r>
      <w:r w:rsidR="00666B62">
        <w:rPr>
          <w:rFonts w:ascii="Times New Roman" w:hAnsi="Times New Roman" w:cs="Times New Roman"/>
          <w:sz w:val="24"/>
          <w:szCs w:val="24"/>
          <w:lang w:val="en-US"/>
        </w:rPr>
        <w:t>lls away</w:t>
      </w:r>
      <w:r w:rsidRPr="005D4B6E">
        <w:rPr>
          <w:rFonts w:ascii="Times New Roman" w:hAnsi="Times New Roman" w:cs="Times New Roman"/>
          <w:sz w:val="24"/>
          <w:szCs w:val="24"/>
          <w:lang w:val="en-US"/>
        </w:rPr>
        <w:t xml:space="preserve"> and what is left is mere speculation of conjecture, see </w:t>
      </w:r>
      <w:r w:rsidRPr="005D4B6E">
        <w:rPr>
          <w:rFonts w:ascii="Times New Roman" w:hAnsi="Times New Roman" w:cs="Times New Roman"/>
          <w:i/>
          <w:sz w:val="24"/>
          <w:szCs w:val="24"/>
          <w:lang w:val="en-US"/>
        </w:rPr>
        <w:t xml:space="preserve">Caswell </w:t>
      </w:r>
      <w:r w:rsidRPr="005D4B6E">
        <w:rPr>
          <w:rFonts w:ascii="Times New Roman" w:hAnsi="Times New Roman" w:cs="Times New Roman"/>
          <w:sz w:val="24"/>
          <w:szCs w:val="24"/>
          <w:lang w:val="en-US"/>
        </w:rPr>
        <w:t xml:space="preserve">v </w:t>
      </w:r>
      <w:r w:rsidRPr="005D4B6E">
        <w:rPr>
          <w:rFonts w:ascii="Times New Roman" w:hAnsi="Times New Roman" w:cs="Times New Roman"/>
          <w:i/>
          <w:sz w:val="24"/>
          <w:szCs w:val="24"/>
          <w:lang w:val="en-US"/>
        </w:rPr>
        <w:t xml:space="preserve">Bell </w:t>
      </w:r>
      <w:proofErr w:type="spellStart"/>
      <w:r w:rsidRPr="005D4B6E">
        <w:rPr>
          <w:rFonts w:ascii="Times New Roman" w:hAnsi="Times New Roman" w:cs="Times New Roman"/>
          <w:i/>
          <w:sz w:val="24"/>
          <w:szCs w:val="24"/>
          <w:lang w:val="en-US"/>
        </w:rPr>
        <w:t>Duffiyn</w:t>
      </w:r>
      <w:proofErr w:type="spellEnd"/>
      <w:r w:rsidRPr="005D4B6E">
        <w:rPr>
          <w:rFonts w:ascii="Times New Roman" w:hAnsi="Times New Roman" w:cs="Times New Roman"/>
          <w:i/>
          <w:sz w:val="24"/>
          <w:szCs w:val="24"/>
          <w:lang w:val="en-US"/>
        </w:rPr>
        <w:t xml:space="preserve"> Association Collieries Ltd </w:t>
      </w:r>
      <w:r w:rsidRPr="005D4B6E">
        <w:rPr>
          <w:rFonts w:ascii="Times New Roman" w:hAnsi="Times New Roman" w:cs="Times New Roman"/>
          <w:sz w:val="24"/>
          <w:szCs w:val="24"/>
          <w:lang w:val="en-US"/>
        </w:rPr>
        <w:t>1940 AC 152</w:t>
      </w:r>
      <w:r w:rsidR="009B58FD">
        <w:rPr>
          <w:rFonts w:ascii="Times New Roman" w:hAnsi="Times New Roman" w:cs="Times New Roman"/>
          <w:i/>
          <w:sz w:val="24"/>
          <w:szCs w:val="24"/>
          <w:lang w:val="en-US"/>
        </w:rPr>
        <w:t xml:space="preserve"> at 169 p</w:t>
      </w:r>
      <w:r w:rsidRPr="005D4B6E">
        <w:rPr>
          <w:rFonts w:ascii="Times New Roman" w:hAnsi="Times New Roman" w:cs="Times New Roman"/>
          <w:i/>
          <w:sz w:val="24"/>
          <w:szCs w:val="24"/>
          <w:lang w:val="en-US"/>
        </w:rPr>
        <w:t>er Lord Wright.</w:t>
      </w:r>
    </w:p>
    <w:p w:rsidR="005D4B6E" w:rsidRPr="005D4B6E" w:rsidRDefault="00B031B6" w:rsidP="00B031B6">
      <w:pPr>
        <w:spacing w:line="240" w:lineRule="auto"/>
        <w:ind w:left="1890" w:hanging="47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B58FD">
        <w:rPr>
          <w:rFonts w:ascii="Times New Roman" w:hAnsi="Times New Roman" w:cs="Times New Roman"/>
          <w:sz w:val="24"/>
          <w:szCs w:val="24"/>
          <w:lang w:val="en-US"/>
        </w:rPr>
        <w:t>In order to decide whether the S</w:t>
      </w:r>
      <w:r w:rsidR="005D4B6E" w:rsidRPr="005D4B6E">
        <w:rPr>
          <w:rFonts w:ascii="Times New Roman" w:hAnsi="Times New Roman" w:cs="Times New Roman"/>
          <w:sz w:val="24"/>
          <w:szCs w:val="24"/>
          <w:lang w:val="en-US"/>
        </w:rPr>
        <w:t xml:space="preserve">tate has proved its case beyond reasonable doubt based on circumstantial evidence, the court need to take into account the cumulative </w:t>
      </w:r>
      <w:r w:rsidR="005D4B6E" w:rsidRPr="005D4B6E">
        <w:rPr>
          <w:rFonts w:ascii="Times New Roman" w:hAnsi="Times New Roman" w:cs="Times New Roman"/>
          <w:sz w:val="24"/>
          <w:szCs w:val="24"/>
          <w:u w:val="single"/>
          <w:lang w:val="en-US"/>
        </w:rPr>
        <w:t>effect of the evidence</w:t>
      </w:r>
      <w:r w:rsidR="005D4B6E" w:rsidRPr="005D4B6E">
        <w:rPr>
          <w:rFonts w:ascii="Times New Roman" w:hAnsi="Times New Roman" w:cs="Times New Roman"/>
          <w:sz w:val="24"/>
          <w:szCs w:val="24"/>
          <w:lang w:val="en-US"/>
        </w:rPr>
        <w:t xml:space="preserve"> </w:t>
      </w:r>
      <w:r w:rsidR="005D4B6E" w:rsidRPr="005D4B6E">
        <w:rPr>
          <w:rFonts w:ascii="Times New Roman" w:hAnsi="Times New Roman" w:cs="Times New Roman"/>
          <w:sz w:val="24"/>
          <w:szCs w:val="24"/>
          <w:u w:val="single"/>
          <w:lang w:val="en-US"/>
        </w:rPr>
        <w:t>before it</w:t>
      </w:r>
      <w:r w:rsidR="005D4B6E" w:rsidRPr="005D4B6E">
        <w:rPr>
          <w:rFonts w:ascii="Times New Roman" w:hAnsi="Times New Roman" w:cs="Times New Roman"/>
          <w:sz w:val="24"/>
          <w:szCs w:val="24"/>
          <w:lang w:val="en-US"/>
        </w:rPr>
        <w:t xml:space="preserve"> </w:t>
      </w:r>
      <w:r w:rsidR="005D4B6E" w:rsidRPr="005D4B6E">
        <w:rPr>
          <w:rFonts w:ascii="Times New Roman" w:hAnsi="Times New Roman" w:cs="Times New Roman"/>
          <w:sz w:val="24"/>
          <w:szCs w:val="24"/>
          <w:u w:val="single"/>
          <w:lang w:val="en-US"/>
        </w:rPr>
        <w:t>as a whole.</w:t>
      </w:r>
      <w:r w:rsidR="005D4B6E" w:rsidRPr="005D4B6E">
        <w:rPr>
          <w:rFonts w:ascii="Times New Roman" w:hAnsi="Times New Roman" w:cs="Times New Roman"/>
          <w:sz w:val="24"/>
          <w:szCs w:val="24"/>
          <w:lang w:val="en-US"/>
        </w:rPr>
        <w:t xml:space="preserve"> It is impermissible and on incorrect approach to consider the evidence piecemeal.  See </w:t>
      </w:r>
      <w:r w:rsidR="005D4B6E" w:rsidRPr="005D4B6E">
        <w:rPr>
          <w:rFonts w:ascii="Times New Roman" w:hAnsi="Times New Roman" w:cs="Times New Roman"/>
          <w:i/>
          <w:sz w:val="24"/>
          <w:szCs w:val="24"/>
          <w:lang w:val="en-US"/>
        </w:rPr>
        <w:t>S</w:t>
      </w:r>
      <w:r w:rsidR="005D4B6E" w:rsidRPr="005D4B6E">
        <w:rPr>
          <w:rFonts w:ascii="Times New Roman" w:hAnsi="Times New Roman" w:cs="Times New Roman"/>
          <w:sz w:val="24"/>
          <w:szCs w:val="24"/>
          <w:lang w:val="en-US"/>
        </w:rPr>
        <w:t xml:space="preserve"> v </w:t>
      </w:r>
      <w:proofErr w:type="spellStart"/>
      <w:r w:rsidR="005D4B6E" w:rsidRPr="005D4B6E">
        <w:rPr>
          <w:rFonts w:ascii="Times New Roman" w:hAnsi="Times New Roman" w:cs="Times New Roman"/>
          <w:i/>
          <w:sz w:val="24"/>
          <w:szCs w:val="24"/>
          <w:lang w:val="en-US"/>
        </w:rPr>
        <w:t>Sayman</w:t>
      </w:r>
      <w:proofErr w:type="spellEnd"/>
      <w:r w:rsidR="005D4B6E" w:rsidRPr="005D4B6E">
        <w:rPr>
          <w:rFonts w:ascii="Times New Roman" w:hAnsi="Times New Roman" w:cs="Times New Roman"/>
          <w:i/>
          <w:sz w:val="24"/>
          <w:szCs w:val="24"/>
          <w:lang w:val="en-US"/>
        </w:rPr>
        <w:t xml:space="preserve"> </w:t>
      </w:r>
      <w:r w:rsidR="00984DF6">
        <w:rPr>
          <w:rFonts w:ascii="Times New Roman" w:hAnsi="Times New Roman" w:cs="Times New Roman"/>
          <w:sz w:val="24"/>
          <w:szCs w:val="24"/>
          <w:lang w:val="en-US"/>
        </w:rPr>
        <w:t>1968 (2) SA 582 A at 589F</w:t>
      </w:r>
      <w:r w:rsidR="005D4B6E" w:rsidRPr="005D4B6E">
        <w:rPr>
          <w:rFonts w:ascii="Times New Roman" w:hAnsi="Times New Roman" w:cs="Times New Roman"/>
          <w:sz w:val="24"/>
          <w:szCs w:val="24"/>
          <w:lang w:val="en-US"/>
        </w:rPr>
        <w:t xml:space="preserve">, </w:t>
      </w:r>
      <w:r w:rsidR="005D4B6E" w:rsidRPr="005D4B6E">
        <w:rPr>
          <w:rFonts w:ascii="Times New Roman" w:hAnsi="Times New Roman" w:cs="Times New Roman"/>
          <w:i/>
          <w:sz w:val="24"/>
          <w:szCs w:val="24"/>
          <w:lang w:val="en-US"/>
        </w:rPr>
        <w:t>S</w:t>
      </w:r>
      <w:r w:rsidR="005D4B6E" w:rsidRPr="005D4B6E">
        <w:rPr>
          <w:rFonts w:ascii="Times New Roman" w:hAnsi="Times New Roman" w:cs="Times New Roman"/>
          <w:sz w:val="24"/>
          <w:szCs w:val="24"/>
          <w:lang w:val="en-US"/>
        </w:rPr>
        <w:t xml:space="preserve"> v </w:t>
      </w:r>
      <w:proofErr w:type="spellStart"/>
      <w:r w:rsidR="005D4B6E" w:rsidRPr="005D4B6E">
        <w:rPr>
          <w:rFonts w:ascii="Times New Roman" w:hAnsi="Times New Roman" w:cs="Times New Roman"/>
          <w:i/>
          <w:sz w:val="24"/>
          <w:szCs w:val="24"/>
          <w:lang w:val="en-US"/>
        </w:rPr>
        <w:t>Hassim</w:t>
      </w:r>
      <w:proofErr w:type="spellEnd"/>
      <w:r w:rsidR="00984DF6">
        <w:rPr>
          <w:rFonts w:ascii="Times New Roman" w:hAnsi="Times New Roman" w:cs="Times New Roman"/>
          <w:sz w:val="24"/>
          <w:szCs w:val="24"/>
          <w:lang w:val="en-US"/>
        </w:rPr>
        <w:t xml:space="preserve"> 1973 (3) SA 443A at 457H</w:t>
      </w:r>
      <w:r w:rsidR="005D4B6E" w:rsidRPr="005D4B6E">
        <w:rPr>
          <w:rFonts w:ascii="Times New Roman" w:hAnsi="Times New Roman" w:cs="Times New Roman"/>
          <w:sz w:val="24"/>
          <w:szCs w:val="24"/>
          <w:lang w:val="en-US"/>
        </w:rPr>
        <w:t xml:space="preserve">, </w:t>
      </w:r>
      <w:r w:rsidR="005D4B6E" w:rsidRPr="005D4B6E">
        <w:rPr>
          <w:rFonts w:ascii="Times New Roman" w:hAnsi="Times New Roman" w:cs="Times New Roman"/>
          <w:i/>
          <w:sz w:val="24"/>
          <w:szCs w:val="24"/>
          <w:lang w:val="en-US"/>
        </w:rPr>
        <w:t>S</w:t>
      </w:r>
      <w:r w:rsidR="005D4B6E" w:rsidRPr="005D4B6E">
        <w:rPr>
          <w:rFonts w:ascii="Times New Roman" w:hAnsi="Times New Roman" w:cs="Times New Roman"/>
          <w:sz w:val="24"/>
          <w:szCs w:val="24"/>
          <w:lang w:val="en-US"/>
        </w:rPr>
        <w:t xml:space="preserve"> v </w:t>
      </w:r>
      <w:r w:rsidR="005D4B6E" w:rsidRPr="005D4B6E">
        <w:rPr>
          <w:rFonts w:ascii="Times New Roman" w:hAnsi="Times New Roman" w:cs="Times New Roman"/>
          <w:i/>
          <w:sz w:val="24"/>
          <w:szCs w:val="24"/>
          <w:lang w:val="en-US"/>
        </w:rPr>
        <w:t>Zuma</w:t>
      </w:r>
      <w:r w:rsidR="005D4B6E" w:rsidRPr="005D4B6E">
        <w:rPr>
          <w:rFonts w:ascii="Times New Roman" w:hAnsi="Times New Roman" w:cs="Times New Roman"/>
          <w:sz w:val="24"/>
          <w:szCs w:val="24"/>
          <w:lang w:val="en-US"/>
        </w:rPr>
        <w:t xml:space="preserve"> 2006 (2) SA CR 191 (W) at 209B -1 </w:t>
      </w:r>
      <w:r w:rsidR="00666B62">
        <w:rPr>
          <w:rFonts w:ascii="Times New Roman" w:hAnsi="Times New Roman" w:cs="Times New Roman"/>
          <w:sz w:val="24"/>
          <w:szCs w:val="24"/>
          <w:lang w:val="en-US"/>
        </w:rPr>
        <w:t>.The</w:t>
      </w:r>
      <w:r w:rsidR="005D4B6E" w:rsidRPr="005D4B6E">
        <w:rPr>
          <w:rFonts w:ascii="Times New Roman" w:hAnsi="Times New Roman" w:cs="Times New Roman"/>
          <w:sz w:val="24"/>
          <w:szCs w:val="24"/>
          <w:lang w:val="en-US"/>
        </w:rPr>
        <w:t xml:space="preserve"> Court must also not only apply its mind to the merits and demerits of the Stat</w:t>
      </w:r>
      <w:r w:rsidR="00D576CD">
        <w:rPr>
          <w:rFonts w:ascii="Times New Roman" w:hAnsi="Times New Roman" w:cs="Times New Roman"/>
          <w:sz w:val="24"/>
          <w:szCs w:val="24"/>
          <w:lang w:val="en-US"/>
        </w:rPr>
        <w:t xml:space="preserve">e and defense witnesses but </w:t>
      </w:r>
      <w:r w:rsidR="005D4B6E" w:rsidRPr="005D4B6E">
        <w:rPr>
          <w:rFonts w:ascii="Times New Roman" w:hAnsi="Times New Roman" w:cs="Times New Roman"/>
          <w:sz w:val="24"/>
          <w:szCs w:val="24"/>
          <w:lang w:val="en-US"/>
        </w:rPr>
        <w:t xml:space="preserve">also to the probabilities </w:t>
      </w:r>
      <w:r w:rsidR="00D576CD">
        <w:rPr>
          <w:rFonts w:ascii="Times New Roman" w:hAnsi="Times New Roman" w:cs="Times New Roman"/>
          <w:sz w:val="24"/>
          <w:szCs w:val="24"/>
          <w:lang w:val="en-US"/>
        </w:rPr>
        <w:t xml:space="preserve">of the case.  Such probabilities should </w:t>
      </w:r>
      <w:r w:rsidR="005D4B6E" w:rsidRPr="005D4B6E">
        <w:rPr>
          <w:rFonts w:ascii="Times New Roman" w:hAnsi="Times New Roman" w:cs="Times New Roman"/>
          <w:sz w:val="24"/>
          <w:szCs w:val="24"/>
          <w:lang w:val="en-US"/>
        </w:rPr>
        <w:t>be tested against p</w:t>
      </w:r>
      <w:r w:rsidR="00D576CD">
        <w:rPr>
          <w:rFonts w:ascii="Times New Roman" w:hAnsi="Times New Roman" w:cs="Times New Roman"/>
          <w:sz w:val="24"/>
          <w:szCs w:val="24"/>
          <w:lang w:val="en-US"/>
        </w:rPr>
        <w:t>roven facts that are common cau</w:t>
      </w:r>
      <w:r w:rsidR="005D4B6E" w:rsidRPr="005D4B6E">
        <w:rPr>
          <w:rFonts w:ascii="Times New Roman" w:hAnsi="Times New Roman" w:cs="Times New Roman"/>
          <w:sz w:val="24"/>
          <w:szCs w:val="24"/>
          <w:lang w:val="en-US"/>
        </w:rPr>
        <w:t>se.  See</w:t>
      </w:r>
      <w:r w:rsidR="005D4B6E" w:rsidRPr="005D4B6E">
        <w:rPr>
          <w:rFonts w:ascii="Times New Roman" w:hAnsi="Times New Roman" w:cs="Times New Roman"/>
          <w:i/>
          <w:sz w:val="24"/>
          <w:szCs w:val="24"/>
          <w:lang w:val="en-US"/>
        </w:rPr>
        <w:t xml:space="preserve"> S</w:t>
      </w:r>
      <w:r w:rsidR="005D4B6E" w:rsidRPr="005D4B6E">
        <w:rPr>
          <w:rFonts w:ascii="Times New Roman" w:hAnsi="Times New Roman" w:cs="Times New Roman"/>
          <w:sz w:val="24"/>
          <w:szCs w:val="24"/>
          <w:lang w:val="en-US"/>
        </w:rPr>
        <w:t xml:space="preserve"> v </w:t>
      </w:r>
      <w:r w:rsidR="005D4B6E" w:rsidRPr="005D4B6E">
        <w:rPr>
          <w:rFonts w:ascii="Times New Roman" w:hAnsi="Times New Roman" w:cs="Times New Roman"/>
          <w:i/>
          <w:sz w:val="24"/>
          <w:szCs w:val="24"/>
          <w:lang w:val="en-US"/>
        </w:rPr>
        <w:t>Abrahams</w:t>
      </w:r>
      <w:r w:rsidR="005D4B6E" w:rsidRPr="005D4B6E">
        <w:rPr>
          <w:rFonts w:ascii="Times New Roman" w:hAnsi="Times New Roman" w:cs="Times New Roman"/>
          <w:sz w:val="24"/>
          <w:szCs w:val="24"/>
          <w:lang w:val="en-US"/>
        </w:rPr>
        <w:t xml:space="preserve"> 1979 (1) SA 203 (A); </w:t>
      </w:r>
      <w:r w:rsidR="005D4B6E" w:rsidRPr="005D4B6E">
        <w:rPr>
          <w:rFonts w:ascii="Times New Roman" w:hAnsi="Times New Roman" w:cs="Times New Roman"/>
          <w:i/>
          <w:sz w:val="24"/>
          <w:szCs w:val="24"/>
          <w:lang w:val="en-US"/>
        </w:rPr>
        <w:t xml:space="preserve">S </w:t>
      </w:r>
      <w:r w:rsidR="005D4B6E" w:rsidRPr="005D4B6E">
        <w:rPr>
          <w:rFonts w:ascii="Times New Roman" w:hAnsi="Times New Roman" w:cs="Times New Roman"/>
          <w:sz w:val="24"/>
          <w:szCs w:val="24"/>
          <w:lang w:val="en-US"/>
        </w:rPr>
        <w:t xml:space="preserve">v </w:t>
      </w:r>
      <w:proofErr w:type="spellStart"/>
      <w:r w:rsidR="005D4B6E" w:rsidRPr="005D4B6E">
        <w:rPr>
          <w:rFonts w:ascii="Times New Roman" w:hAnsi="Times New Roman" w:cs="Times New Roman"/>
          <w:i/>
          <w:sz w:val="24"/>
          <w:szCs w:val="24"/>
          <w:lang w:val="en-US"/>
        </w:rPr>
        <w:t>M</w:t>
      </w:r>
      <w:r w:rsidR="00D576CD">
        <w:rPr>
          <w:rFonts w:ascii="Times New Roman" w:hAnsi="Times New Roman" w:cs="Times New Roman"/>
          <w:i/>
          <w:sz w:val="24"/>
          <w:szCs w:val="24"/>
          <w:lang w:val="en-US"/>
        </w:rPr>
        <w:t>h</w:t>
      </w:r>
      <w:r w:rsidR="005D4B6E" w:rsidRPr="005D4B6E">
        <w:rPr>
          <w:rFonts w:ascii="Times New Roman" w:hAnsi="Times New Roman" w:cs="Times New Roman"/>
          <w:i/>
          <w:sz w:val="24"/>
          <w:szCs w:val="24"/>
          <w:lang w:val="en-US"/>
        </w:rPr>
        <w:t>longo</w:t>
      </w:r>
      <w:proofErr w:type="spellEnd"/>
      <w:r w:rsidR="005D4B6E" w:rsidRPr="005D4B6E">
        <w:rPr>
          <w:rFonts w:ascii="Times New Roman" w:hAnsi="Times New Roman" w:cs="Times New Roman"/>
          <w:i/>
          <w:sz w:val="24"/>
          <w:szCs w:val="24"/>
          <w:lang w:val="en-US"/>
        </w:rPr>
        <w:t xml:space="preserve"> </w:t>
      </w:r>
      <w:r w:rsidR="005D4B6E" w:rsidRPr="005D4B6E">
        <w:rPr>
          <w:rFonts w:ascii="Times New Roman" w:hAnsi="Times New Roman" w:cs="Times New Roman"/>
          <w:sz w:val="24"/>
          <w:szCs w:val="24"/>
          <w:lang w:val="en-US"/>
        </w:rPr>
        <w:t xml:space="preserve">1991 (4) SACR 207 (A); </w:t>
      </w:r>
      <w:r w:rsidR="005D4B6E" w:rsidRPr="005D4B6E">
        <w:rPr>
          <w:rFonts w:ascii="Times New Roman" w:hAnsi="Times New Roman" w:cs="Times New Roman"/>
          <w:i/>
          <w:sz w:val="24"/>
          <w:szCs w:val="24"/>
          <w:lang w:val="en-US"/>
        </w:rPr>
        <w:t>S</w:t>
      </w:r>
      <w:r w:rsidR="005D4B6E" w:rsidRPr="005D4B6E">
        <w:rPr>
          <w:rFonts w:ascii="Times New Roman" w:hAnsi="Times New Roman" w:cs="Times New Roman"/>
          <w:sz w:val="24"/>
          <w:szCs w:val="24"/>
          <w:lang w:val="en-US"/>
        </w:rPr>
        <w:t xml:space="preserve"> v </w:t>
      </w:r>
      <w:r w:rsidR="005D4B6E" w:rsidRPr="005D4B6E">
        <w:rPr>
          <w:rFonts w:ascii="Times New Roman" w:hAnsi="Times New Roman" w:cs="Times New Roman"/>
          <w:i/>
          <w:sz w:val="24"/>
          <w:szCs w:val="24"/>
          <w:lang w:val="en-US"/>
        </w:rPr>
        <w:t>Guess</w:t>
      </w:r>
      <w:r w:rsidR="005D4B6E" w:rsidRPr="005D4B6E">
        <w:rPr>
          <w:rFonts w:ascii="Times New Roman" w:hAnsi="Times New Roman" w:cs="Times New Roman"/>
          <w:sz w:val="24"/>
          <w:szCs w:val="24"/>
          <w:lang w:val="en-US"/>
        </w:rPr>
        <w:t xml:space="preserve"> 1976 (4) SA 715 (A);   </w:t>
      </w:r>
      <w:r w:rsidR="005D4B6E" w:rsidRPr="005D4B6E">
        <w:rPr>
          <w:rFonts w:ascii="Times New Roman" w:hAnsi="Times New Roman" w:cs="Times New Roman"/>
          <w:i/>
          <w:sz w:val="24"/>
          <w:szCs w:val="24"/>
          <w:lang w:val="en-US"/>
        </w:rPr>
        <w:t>S</w:t>
      </w:r>
      <w:r w:rsidR="005D4B6E" w:rsidRPr="005D4B6E">
        <w:rPr>
          <w:rFonts w:ascii="Times New Roman" w:hAnsi="Times New Roman" w:cs="Times New Roman"/>
          <w:sz w:val="24"/>
          <w:szCs w:val="24"/>
          <w:lang w:val="en-US"/>
        </w:rPr>
        <w:t xml:space="preserve"> v </w:t>
      </w:r>
      <w:proofErr w:type="spellStart"/>
      <w:r w:rsidR="005D4B6E" w:rsidRPr="005D4B6E">
        <w:rPr>
          <w:rFonts w:ascii="Times New Roman" w:hAnsi="Times New Roman" w:cs="Times New Roman"/>
          <w:i/>
          <w:sz w:val="24"/>
          <w:szCs w:val="24"/>
          <w:lang w:val="en-US"/>
        </w:rPr>
        <w:t>Train</w:t>
      </w:r>
      <w:r w:rsidR="00D576CD">
        <w:rPr>
          <w:rFonts w:ascii="Times New Roman" w:hAnsi="Times New Roman" w:cs="Times New Roman"/>
          <w:i/>
          <w:sz w:val="24"/>
          <w:szCs w:val="24"/>
          <w:lang w:val="en-US"/>
        </w:rPr>
        <w:t>o</w:t>
      </w:r>
      <w:r w:rsidR="005D4B6E" w:rsidRPr="005D4B6E">
        <w:rPr>
          <w:rFonts w:ascii="Times New Roman" w:hAnsi="Times New Roman" w:cs="Times New Roman"/>
          <w:i/>
          <w:sz w:val="24"/>
          <w:szCs w:val="24"/>
          <w:lang w:val="en-US"/>
        </w:rPr>
        <w:t>er</w:t>
      </w:r>
      <w:proofErr w:type="spellEnd"/>
      <w:r w:rsidR="005D4B6E" w:rsidRPr="005D4B6E">
        <w:rPr>
          <w:rFonts w:ascii="Times New Roman" w:hAnsi="Times New Roman" w:cs="Times New Roman"/>
          <w:i/>
          <w:sz w:val="24"/>
          <w:szCs w:val="24"/>
          <w:lang w:val="en-US"/>
        </w:rPr>
        <w:t xml:space="preserve"> </w:t>
      </w:r>
      <w:r w:rsidR="005D4B6E" w:rsidRPr="005D4B6E">
        <w:rPr>
          <w:rFonts w:ascii="Times New Roman" w:hAnsi="Times New Roman" w:cs="Times New Roman"/>
          <w:sz w:val="24"/>
          <w:szCs w:val="24"/>
          <w:lang w:val="en-US"/>
        </w:rPr>
        <w:t>2003 (1) SA CR 35 (SCA</w:t>
      </w:r>
      <w:r w:rsidR="00D576CD">
        <w:rPr>
          <w:rFonts w:ascii="Times New Roman" w:hAnsi="Times New Roman" w:cs="Times New Roman"/>
          <w:sz w:val="24"/>
          <w:szCs w:val="24"/>
          <w:lang w:val="en-US"/>
        </w:rPr>
        <w:t>)</w:t>
      </w:r>
      <w:r w:rsidR="005D4B6E" w:rsidRPr="005D4B6E">
        <w:rPr>
          <w:rFonts w:ascii="Times New Roman" w:hAnsi="Times New Roman" w:cs="Times New Roman"/>
          <w:sz w:val="24"/>
          <w:szCs w:val="24"/>
          <w:lang w:val="en-US"/>
        </w:rPr>
        <w:t>.</w:t>
      </w:r>
      <w:r>
        <w:rPr>
          <w:rFonts w:ascii="Times New Roman" w:hAnsi="Times New Roman" w:cs="Times New Roman"/>
          <w:sz w:val="24"/>
          <w:szCs w:val="24"/>
          <w:lang w:val="en-US"/>
        </w:rPr>
        <w:t>’</w:t>
      </w:r>
      <w:r w:rsidR="005D4B6E" w:rsidRPr="005D4B6E">
        <w:rPr>
          <w:rFonts w:ascii="Times New Roman" w:hAnsi="Times New Roman" w:cs="Times New Roman"/>
          <w:sz w:val="24"/>
          <w:szCs w:val="24"/>
          <w:lang w:val="en-US"/>
        </w:rPr>
        <w:t>”</w:t>
      </w:r>
    </w:p>
    <w:p w:rsidR="005D4B6E" w:rsidRDefault="005D4B6E" w:rsidP="0035006E">
      <w:pPr>
        <w:spacing w:after="0" w:line="240" w:lineRule="auto"/>
        <w:jc w:val="both"/>
        <w:rPr>
          <w:rFonts w:ascii="Times New Roman" w:hAnsi="Times New Roman" w:cs="Times New Roman"/>
          <w:sz w:val="24"/>
          <w:szCs w:val="24"/>
          <w:lang w:val="en-US"/>
        </w:rPr>
      </w:pPr>
    </w:p>
    <w:p w:rsidR="000572A2" w:rsidRDefault="00A92084" w:rsidP="00673D0A">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lang w:val="en-US"/>
        </w:rPr>
        <w:t>[</w:t>
      </w:r>
      <w:r w:rsidR="005D4B6E" w:rsidRPr="005D4B6E">
        <w:rPr>
          <w:rFonts w:ascii="Times New Roman" w:hAnsi="Times New Roman" w:cs="Times New Roman"/>
          <w:sz w:val="24"/>
          <w:szCs w:val="24"/>
          <w:lang w:val="en-US"/>
        </w:rPr>
        <w:t>21</w:t>
      </w:r>
      <w:r>
        <w:rPr>
          <w:rFonts w:ascii="Times New Roman" w:hAnsi="Times New Roman" w:cs="Times New Roman"/>
          <w:sz w:val="24"/>
          <w:szCs w:val="24"/>
          <w:lang w:val="en-US"/>
        </w:rPr>
        <w:t>]</w:t>
      </w:r>
      <w:r w:rsidR="005D4B6E" w:rsidRPr="005D4B6E">
        <w:rPr>
          <w:rFonts w:ascii="Times New Roman" w:hAnsi="Times New Roman" w:cs="Times New Roman"/>
          <w:sz w:val="24"/>
          <w:szCs w:val="24"/>
          <w:lang w:val="en-US"/>
        </w:rPr>
        <w:t xml:space="preserve">. It follows therefore that for circumstantial evidence to be relied on the inference sought to be </w:t>
      </w:r>
      <w:r w:rsidR="0001240A">
        <w:rPr>
          <w:rFonts w:ascii="Times New Roman" w:hAnsi="Times New Roman" w:cs="Times New Roman"/>
          <w:sz w:val="24"/>
          <w:szCs w:val="24"/>
          <w:lang w:val="en-US"/>
        </w:rPr>
        <w:t>drawn</w:t>
      </w:r>
      <w:r w:rsidR="005D4B6E" w:rsidRPr="005D4B6E">
        <w:rPr>
          <w:rFonts w:ascii="Times New Roman" w:hAnsi="Times New Roman" w:cs="Times New Roman"/>
          <w:sz w:val="24"/>
          <w:szCs w:val="24"/>
          <w:lang w:val="en-US"/>
        </w:rPr>
        <w:t xml:space="preserve"> must not per</w:t>
      </w:r>
      <w:r w:rsidR="00AA3171">
        <w:rPr>
          <w:rFonts w:ascii="Times New Roman" w:hAnsi="Times New Roman" w:cs="Times New Roman"/>
          <w:sz w:val="24"/>
          <w:szCs w:val="24"/>
          <w:lang w:val="en-US"/>
        </w:rPr>
        <w:t>mit o</w:t>
      </w:r>
      <w:r w:rsidR="00666B62">
        <w:rPr>
          <w:rFonts w:ascii="Times New Roman" w:hAnsi="Times New Roman" w:cs="Times New Roman"/>
          <w:sz w:val="24"/>
          <w:szCs w:val="24"/>
          <w:lang w:val="en-US"/>
        </w:rPr>
        <w:t xml:space="preserve">ther </w:t>
      </w:r>
      <w:r w:rsidR="00AA3171">
        <w:rPr>
          <w:rFonts w:ascii="Times New Roman" w:hAnsi="Times New Roman" w:cs="Times New Roman"/>
          <w:sz w:val="24"/>
          <w:szCs w:val="24"/>
          <w:lang w:val="en-US"/>
        </w:rPr>
        <w:t xml:space="preserve">reasonable inferences.  </w:t>
      </w:r>
      <w:r w:rsidR="005D4B6E" w:rsidRPr="005D4B6E">
        <w:rPr>
          <w:rFonts w:ascii="Times New Roman" w:hAnsi="Times New Roman" w:cs="Times New Roman"/>
          <w:sz w:val="24"/>
          <w:szCs w:val="24"/>
          <w:lang w:val="en-US"/>
        </w:rPr>
        <w:t xml:space="preserve">If other inferences can </w:t>
      </w:r>
      <w:r w:rsidR="0001240A">
        <w:rPr>
          <w:rFonts w:ascii="Times New Roman" w:hAnsi="Times New Roman" w:cs="Times New Roman"/>
          <w:sz w:val="24"/>
          <w:szCs w:val="24"/>
          <w:lang w:val="en-US"/>
        </w:rPr>
        <w:t>be dra</w:t>
      </w:r>
      <w:r w:rsidR="005D4B6E" w:rsidRPr="005D4B6E">
        <w:rPr>
          <w:rFonts w:ascii="Times New Roman" w:hAnsi="Times New Roman" w:cs="Times New Roman"/>
          <w:sz w:val="24"/>
          <w:szCs w:val="24"/>
          <w:lang w:val="en-US"/>
        </w:rPr>
        <w:t>wn from the circumstantial</w:t>
      </w:r>
      <w:r w:rsidR="00C04444">
        <w:rPr>
          <w:rFonts w:ascii="Times New Roman" w:hAnsi="Times New Roman" w:cs="Times New Roman"/>
          <w:sz w:val="24"/>
          <w:szCs w:val="24"/>
          <w:lang w:val="en-US"/>
        </w:rPr>
        <w:t xml:space="preserve"> evidence an inference of guilt</w:t>
      </w:r>
      <w:r w:rsidR="005D4B6E" w:rsidRPr="005D4B6E">
        <w:rPr>
          <w:rFonts w:ascii="Times New Roman" w:hAnsi="Times New Roman" w:cs="Times New Roman"/>
          <w:sz w:val="24"/>
          <w:szCs w:val="24"/>
          <w:lang w:val="en-US"/>
        </w:rPr>
        <w:t xml:space="preserve"> cannot be drawn.   In this case, from the evidence adduce</w:t>
      </w:r>
      <w:r w:rsidR="00666B62">
        <w:rPr>
          <w:rFonts w:ascii="Times New Roman" w:hAnsi="Times New Roman" w:cs="Times New Roman"/>
          <w:sz w:val="24"/>
          <w:szCs w:val="24"/>
          <w:lang w:val="en-US"/>
        </w:rPr>
        <w:t>d</w:t>
      </w:r>
      <w:r w:rsidR="005D4B6E" w:rsidRPr="005D4B6E">
        <w:rPr>
          <w:rFonts w:ascii="Times New Roman" w:hAnsi="Times New Roman" w:cs="Times New Roman"/>
          <w:sz w:val="24"/>
          <w:szCs w:val="24"/>
          <w:lang w:val="en-US"/>
        </w:rPr>
        <w:t>, it is apparent that Caroline engaged the appellant in a bid to facilitate her brother’s release on bail.  It is also clear that on the fateful day Caroline brought the money and as direc</w:t>
      </w:r>
      <w:r w:rsidR="00666B62">
        <w:rPr>
          <w:rFonts w:ascii="Times New Roman" w:hAnsi="Times New Roman" w:cs="Times New Roman"/>
          <w:sz w:val="24"/>
          <w:szCs w:val="24"/>
          <w:lang w:val="en-US"/>
        </w:rPr>
        <w:t xml:space="preserve">ted by the </w:t>
      </w:r>
      <w:r w:rsidR="005D4B6E" w:rsidRPr="005D4B6E">
        <w:rPr>
          <w:rFonts w:ascii="Times New Roman" w:hAnsi="Times New Roman" w:cs="Times New Roman"/>
          <w:sz w:val="24"/>
          <w:szCs w:val="24"/>
          <w:lang w:val="en-US"/>
        </w:rPr>
        <w:t xml:space="preserve">appellant </w:t>
      </w:r>
      <w:r w:rsidR="00666B62">
        <w:rPr>
          <w:rFonts w:ascii="Times New Roman" w:hAnsi="Times New Roman" w:cs="Times New Roman"/>
          <w:sz w:val="24"/>
          <w:szCs w:val="24"/>
          <w:lang w:val="en-US"/>
        </w:rPr>
        <w:t>handed</w:t>
      </w:r>
      <w:r w:rsidR="005D4B6E" w:rsidRPr="005D4B6E">
        <w:rPr>
          <w:rFonts w:ascii="Times New Roman" w:hAnsi="Times New Roman" w:cs="Times New Roman"/>
          <w:sz w:val="24"/>
          <w:szCs w:val="24"/>
          <w:lang w:val="en-US"/>
        </w:rPr>
        <w:t xml:space="preserve"> the money</w:t>
      </w:r>
      <w:r w:rsidR="0001240A">
        <w:rPr>
          <w:rFonts w:ascii="Times New Roman" w:hAnsi="Times New Roman" w:cs="Times New Roman"/>
          <w:sz w:val="24"/>
          <w:szCs w:val="24"/>
          <w:lang w:val="en-US"/>
        </w:rPr>
        <w:t xml:space="preserve"> over to the appellant’s co-</w:t>
      </w:r>
      <w:r w:rsidR="000342B2">
        <w:rPr>
          <w:rFonts w:ascii="Times New Roman" w:hAnsi="Times New Roman" w:cs="Times New Roman"/>
          <w:sz w:val="24"/>
          <w:szCs w:val="24"/>
          <w:lang w:val="en-US"/>
        </w:rPr>
        <w:t>accused in the ne</w:t>
      </w:r>
      <w:r w:rsidR="0001240A">
        <w:rPr>
          <w:rFonts w:ascii="Times New Roman" w:hAnsi="Times New Roman" w:cs="Times New Roman"/>
          <w:sz w:val="24"/>
          <w:szCs w:val="24"/>
          <w:lang w:val="en-US"/>
        </w:rPr>
        <w:t>x</w:t>
      </w:r>
      <w:r w:rsidR="000342B2">
        <w:rPr>
          <w:rFonts w:ascii="Times New Roman" w:hAnsi="Times New Roman" w:cs="Times New Roman"/>
          <w:sz w:val="24"/>
          <w:szCs w:val="24"/>
          <w:lang w:val="en-US"/>
        </w:rPr>
        <w:t>t office.</w:t>
      </w:r>
      <w:r w:rsidR="005D4B6E" w:rsidRPr="005D4B6E">
        <w:rPr>
          <w:rFonts w:ascii="Times New Roman" w:hAnsi="Times New Roman" w:cs="Times New Roman"/>
          <w:sz w:val="24"/>
          <w:szCs w:val="24"/>
          <w:lang w:val="en-US"/>
        </w:rPr>
        <w:t xml:space="preserve"> </w:t>
      </w:r>
      <w:r w:rsidR="000342B2">
        <w:rPr>
          <w:rFonts w:ascii="Times New Roman" w:hAnsi="Times New Roman" w:cs="Times New Roman"/>
          <w:sz w:val="24"/>
          <w:szCs w:val="24"/>
          <w:lang w:val="en-US"/>
        </w:rPr>
        <w:t>Money</w:t>
      </w:r>
      <w:r w:rsidR="005D4B6E" w:rsidRPr="005D4B6E">
        <w:rPr>
          <w:rFonts w:ascii="Times New Roman" w:hAnsi="Times New Roman" w:cs="Times New Roman"/>
          <w:sz w:val="24"/>
          <w:szCs w:val="24"/>
          <w:lang w:val="en-US"/>
        </w:rPr>
        <w:t xml:space="preserve"> exchanged </w:t>
      </w:r>
      <w:r w:rsidR="000342B2" w:rsidRPr="005D4B6E">
        <w:rPr>
          <w:rFonts w:ascii="Times New Roman" w:hAnsi="Times New Roman" w:cs="Times New Roman"/>
          <w:sz w:val="24"/>
          <w:szCs w:val="24"/>
          <w:lang w:val="en-US"/>
        </w:rPr>
        <w:t>hands</w:t>
      </w:r>
      <w:r w:rsidR="000342B2">
        <w:rPr>
          <w:rFonts w:ascii="Times New Roman" w:hAnsi="Times New Roman" w:cs="Times New Roman"/>
          <w:sz w:val="24"/>
          <w:szCs w:val="24"/>
          <w:lang w:val="en-US"/>
        </w:rPr>
        <w:t xml:space="preserve"> at the behest of the </w:t>
      </w:r>
      <w:r w:rsidR="0001240A">
        <w:rPr>
          <w:rFonts w:ascii="Times New Roman" w:hAnsi="Times New Roman" w:cs="Times New Roman"/>
          <w:sz w:val="24"/>
          <w:szCs w:val="24"/>
          <w:lang w:val="en-US"/>
        </w:rPr>
        <w:t>appellant</w:t>
      </w:r>
      <w:r w:rsidR="00214415">
        <w:rPr>
          <w:rFonts w:ascii="Times New Roman" w:hAnsi="Times New Roman" w:cs="Times New Roman"/>
          <w:sz w:val="24"/>
          <w:szCs w:val="24"/>
          <w:lang w:val="en-US"/>
        </w:rPr>
        <w:t xml:space="preserve"> who</w:t>
      </w:r>
      <w:r w:rsidR="0001240A">
        <w:rPr>
          <w:rFonts w:ascii="Times New Roman" w:hAnsi="Times New Roman" w:cs="Times New Roman"/>
          <w:sz w:val="24"/>
          <w:szCs w:val="24"/>
          <w:lang w:val="en-US"/>
        </w:rPr>
        <w:t xml:space="preserve"> was the one </w:t>
      </w:r>
      <w:r w:rsidR="00214415">
        <w:rPr>
          <w:rFonts w:ascii="Times New Roman" w:hAnsi="Times New Roman" w:cs="Times New Roman"/>
          <w:sz w:val="24"/>
          <w:szCs w:val="24"/>
          <w:lang w:val="en-US"/>
        </w:rPr>
        <w:t xml:space="preserve">prosecuting </w:t>
      </w:r>
      <w:r w:rsidR="0001240A">
        <w:rPr>
          <w:rFonts w:ascii="Times New Roman" w:hAnsi="Times New Roman" w:cs="Times New Roman"/>
          <w:sz w:val="24"/>
          <w:szCs w:val="24"/>
          <w:lang w:val="en-US"/>
        </w:rPr>
        <w:t>in the bail court</w:t>
      </w:r>
      <w:r w:rsidR="00651642">
        <w:rPr>
          <w:rFonts w:ascii="Times New Roman" w:hAnsi="Times New Roman" w:cs="Times New Roman"/>
          <w:sz w:val="24"/>
          <w:szCs w:val="24"/>
          <w:lang w:val="en-US"/>
        </w:rPr>
        <w:t>.</w:t>
      </w:r>
      <w:r w:rsidR="004C3041">
        <w:rPr>
          <w:rFonts w:ascii="Times New Roman" w:hAnsi="Times New Roman" w:cs="Times New Roman"/>
          <w:sz w:val="24"/>
          <w:szCs w:val="24"/>
          <w:lang w:val="en-US"/>
        </w:rPr>
        <w:t xml:space="preserve">  </w:t>
      </w:r>
      <w:r w:rsidR="00651642">
        <w:rPr>
          <w:rFonts w:ascii="Times New Roman" w:hAnsi="Times New Roman" w:cs="Times New Roman"/>
          <w:sz w:val="24"/>
          <w:szCs w:val="24"/>
          <w:lang w:val="en-US"/>
        </w:rPr>
        <w:t>All this</w:t>
      </w:r>
      <w:r w:rsidR="005D4B6E" w:rsidRPr="005D4B6E">
        <w:rPr>
          <w:rFonts w:ascii="Times New Roman" w:hAnsi="Times New Roman" w:cs="Times New Roman"/>
          <w:sz w:val="24"/>
          <w:szCs w:val="24"/>
          <w:lang w:val="en-US"/>
        </w:rPr>
        <w:t xml:space="preserve"> and evidence adduced linked her to the offence such that the court </w:t>
      </w:r>
      <w:r w:rsidR="00214415">
        <w:rPr>
          <w:rFonts w:ascii="Times New Roman" w:hAnsi="Times New Roman" w:cs="Times New Roman"/>
          <w:i/>
          <w:sz w:val="24"/>
          <w:szCs w:val="24"/>
          <w:lang w:val="en-US"/>
        </w:rPr>
        <w:t>a quo</w:t>
      </w:r>
      <w:r w:rsidR="0001240A">
        <w:rPr>
          <w:rFonts w:ascii="Times New Roman" w:hAnsi="Times New Roman" w:cs="Times New Roman"/>
          <w:sz w:val="24"/>
          <w:szCs w:val="24"/>
          <w:lang w:val="en-US"/>
        </w:rPr>
        <w:t xml:space="preserve"> </w:t>
      </w:r>
      <w:r w:rsidR="007B4B43">
        <w:rPr>
          <w:rFonts w:ascii="Times New Roman" w:hAnsi="Times New Roman" w:cs="Times New Roman"/>
          <w:sz w:val="24"/>
          <w:szCs w:val="24"/>
          <w:lang w:val="en-US"/>
        </w:rPr>
        <w:t>cannot be faulted for confirming her conviction.</w:t>
      </w:r>
      <w:r w:rsidR="005D4B6E" w:rsidRPr="005D4B6E">
        <w:rPr>
          <w:rFonts w:ascii="Times New Roman" w:hAnsi="Times New Roman" w:cs="Times New Roman"/>
          <w:sz w:val="24"/>
          <w:szCs w:val="24"/>
          <w:lang w:val="en-US"/>
        </w:rPr>
        <w:t xml:space="preserve">  Even if the trap was irregular by virtue of not having authorization from an office</w:t>
      </w:r>
      <w:r w:rsidR="00651642">
        <w:rPr>
          <w:rFonts w:ascii="Times New Roman" w:hAnsi="Times New Roman" w:cs="Times New Roman"/>
          <w:sz w:val="24"/>
          <w:szCs w:val="24"/>
          <w:lang w:val="en-US"/>
        </w:rPr>
        <w:t xml:space="preserve">r </w:t>
      </w:r>
      <w:r w:rsidR="004C3041">
        <w:rPr>
          <w:rFonts w:ascii="Times New Roman" w:hAnsi="Times New Roman" w:cs="Times New Roman"/>
          <w:sz w:val="24"/>
          <w:szCs w:val="24"/>
          <w:lang w:val="en-US"/>
        </w:rPr>
        <w:t xml:space="preserve">of </w:t>
      </w:r>
      <w:r w:rsidR="002F053A">
        <w:rPr>
          <w:rFonts w:ascii="Times New Roman" w:hAnsi="Times New Roman" w:cs="Times New Roman"/>
          <w:sz w:val="24"/>
          <w:szCs w:val="24"/>
          <w:lang w:val="en-US"/>
        </w:rPr>
        <w:t xml:space="preserve">the </w:t>
      </w:r>
      <w:r w:rsidR="004C3041">
        <w:rPr>
          <w:rFonts w:ascii="Times New Roman" w:hAnsi="Times New Roman" w:cs="Times New Roman"/>
          <w:sz w:val="24"/>
          <w:szCs w:val="24"/>
          <w:lang w:val="en-US"/>
        </w:rPr>
        <w:t xml:space="preserve">rank above </w:t>
      </w:r>
      <w:r w:rsidR="002F053A">
        <w:rPr>
          <w:rFonts w:ascii="Times New Roman" w:hAnsi="Times New Roman" w:cs="Times New Roman"/>
          <w:sz w:val="24"/>
          <w:szCs w:val="24"/>
          <w:lang w:val="en-US"/>
        </w:rPr>
        <w:t xml:space="preserve">superintendent in compliance with </w:t>
      </w:r>
      <w:r w:rsidR="005D4B6E" w:rsidRPr="005D4B6E">
        <w:rPr>
          <w:rFonts w:ascii="Times New Roman" w:hAnsi="Times New Roman" w:cs="Times New Roman"/>
          <w:sz w:val="24"/>
          <w:szCs w:val="24"/>
          <w:lang w:val="en-US"/>
        </w:rPr>
        <w:t xml:space="preserve">the Police </w:t>
      </w:r>
      <w:r w:rsidR="00651642" w:rsidRPr="005D4B6E">
        <w:rPr>
          <w:rFonts w:ascii="Times New Roman" w:hAnsi="Times New Roman" w:cs="Times New Roman"/>
          <w:sz w:val="24"/>
          <w:szCs w:val="24"/>
          <w:lang w:val="en-US"/>
        </w:rPr>
        <w:t>Duties</w:t>
      </w:r>
      <w:r w:rsidR="005D4B6E" w:rsidRPr="005D4B6E">
        <w:rPr>
          <w:rFonts w:ascii="Times New Roman" w:hAnsi="Times New Roman" w:cs="Times New Roman"/>
          <w:sz w:val="24"/>
          <w:szCs w:val="24"/>
          <w:lang w:val="en-US"/>
        </w:rPr>
        <w:t xml:space="preserve"> and </w:t>
      </w:r>
      <w:r w:rsidR="005D4B6E" w:rsidRPr="005D4B6E">
        <w:rPr>
          <w:rFonts w:ascii="Times New Roman" w:hAnsi="Times New Roman" w:cs="Times New Roman"/>
          <w:sz w:val="24"/>
          <w:szCs w:val="24"/>
          <w:lang w:val="en-US"/>
        </w:rPr>
        <w:lastRenderedPageBreak/>
        <w:t xml:space="preserve">Investigations Manual, the evidence used to arrest the appellant was admissible.  In any event the court </w:t>
      </w:r>
      <w:r w:rsidR="005D4B6E" w:rsidRPr="005D4B6E">
        <w:rPr>
          <w:rFonts w:ascii="Times New Roman" w:hAnsi="Times New Roman" w:cs="Times New Roman"/>
          <w:i/>
          <w:sz w:val="24"/>
          <w:szCs w:val="24"/>
          <w:lang w:val="en-US"/>
        </w:rPr>
        <w:t>a quo’s</w:t>
      </w:r>
      <w:r w:rsidR="005D4B6E" w:rsidRPr="005D4B6E">
        <w:rPr>
          <w:rFonts w:ascii="Times New Roman" w:hAnsi="Times New Roman" w:cs="Times New Roman"/>
          <w:sz w:val="24"/>
          <w:szCs w:val="24"/>
          <w:lang w:val="en-US"/>
        </w:rPr>
        <w:t xml:space="preserve"> judgmen</w:t>
      </w:r>
      <w:r w:rsidR="000572A2">
        <w:rPr>
          <w:rFonts w:ascii="Times New Roman" w:hAnsi="Times New Roman" w:cs="Times New Roman"/>
          <w:sz w:val="24"/>
          <w:szCs w:val="24"/>
          <w:lang w:val="en-US"/>
        </w:rPr>
        <w:t xml:space="preserve">t is clear that even if it were </w:t>
      </w:r>
      <w:r w:rsidR="004C3041">
        <w:rPr>
          <w:rFonts w:ascii="Times New Roman" w:hAnsi="Times New Roman" w:cs="Times New Roman"/>
          <w:sz w:val="24"/>
          <w:szCs w:val="24"/>
        </w:rPr>
        <w:t>to disregard the evidence of the police trap</w:t>
      </w:r>
      <w:r w:rsidR="000572A2" w:rsidRPr="000572A2">
        <w:rPr>
          <w:rFonts w:ascii="Times New Roman" w:hAnsi="Times New Roman" w:cs="Times New Roman"/>
          <w:sz w:val="24"/>
          <w:szCs w:val="24"/>
        </w:rPr>
        <w:t xml:space="preserve">, </w:t>
      </w:r>
      <w:r w:rsidR="00455FAB">
        <w:rPr>
          <w:rFonts w:ascii="Times New Roman" w:hAnsi="Times New Roman" w:cs="Times New Roman"/>
          <w:sz w:val="24"/>
          <w:szCs w:val="24"/>
        </w:rPr>
        <w:t>a</w:t>
      </w:r>
      <w:r w:rsidR="004C3041">
        <w:rPr>
          <w:rFonts w:ascii="Times New Roman" w:hAnsi="Times New Roman" w:cs="Times New Roman"/>
          <w:sz w:val="24"/>
          <w:szCs w:val="24"/>
        </w:rPr>
        <w:t xml:space="preserve">n </w:t>
      </w:r>
      <w:r w:rsidR="00E53A56">
        <w:rPr>
          <w:rFonts w:ascii="Times New Roman" w:hAnsi="Times New Roman" w:cs="Times New Roman"/>
          <w:sz w:val="24"/>
          <w:szCs w:val="24"/>
        </w:rPr>
        <w:t>inference of guilt</w:t>
      </w:r>
      <w:r w:rsidR="000572A2" w:rsidRPr="000572A2">
        <w:rPr>
          <w:rFonts w:ascii="Times New Roman" w:hAnsi="Times New Roman" w:cs="Times New Roman"/>
          <w:sz w:val="24"/>
          <w:szCs w:val="24"/>
        </w:rPr>
        <w:t xml:space="preserve"> would still be drawn based on the </w:t>
      </w:r>
      <w:r w:rsidR="00651642">
        <w:rPr>
          <w:rFonts w:ascii="Times New Roman" w:hAnsi="Times New Roman" w:cs="Times New Roman"/>
          <w:sz w:val="24"/>
          <w:szCs w:val="24"/>
        </w:rPr>
        <w:t xml:space="preserve">evidence </w:t>
      </w:r>
      <w:r w:rsidR="00E53A56">
        <w:rPr>
          <w:rFonts w:ascii="Times New Roman" w:hAnsi="Times New Roman" w:cs="Times New Roman"/>
          <w:sz w:val="24"/>
          <w:szCs w:val="24"/>
        </w:rPr>
        <w:t>adduced from the S</w:t>
      </w:r>
      <w:r w:rsidR="000572A2" w:rsidRPr="000572A2">
        <w:rPr>
          <w:rFonts w:ascii="Times New Roman" w:hAnsi="Times New Roman" w:cs="Times New Roman"/>
          <w:sz w:val="24"/>
          <w:szCs w:val="24"/>
        </w:rPr>
        <w:t>tate witnesses, the co-accused and the appellant h</w:t>
      </w:r>
      <w:r w:rsidR="00E53A56">
        <w:rPr>
          <w:rFonts w:ascii="Times New Roman" w:hAnsi="Times New Roman" w:cs="Times New Roman"/>
          <w:sz w:val="24"/>
          <w:szCs w:val="24"/>
        </w:rPr>
        <w:t>erself.  The inference of guilt</w:t>
      </w:r>
      <w:r w:rsidR="000572A2" w:rsidRPr="000572A2">
        <w:rPr>
          <w:rFonts w:ascii="Times New Roman" w:hAnsi="Times New Roman" w:cs="Times New Roman"/>
          <w:sz w:val="24"/>
          <w:szCs w:val="24"/>
        </w:rPr>
        <w:t xml:space="preserve"> was consistent with the facts of the matter.  The court </w:t>
      </w:r>
      <w:r w:rsidR="000572A2" w:rsidRPr="000572A2">
        <w:rPr>
          <w:rFonts w:ascii="Times New Roman" w:hAnsi="Times New Roman" w:cs="Times New Roman"/>
          <w:i/>
          <w:sz w:val="24"/>
          <w:szCs w:val="24"/>
        </w:rPr>
        <w:t>a quo</w:t>
      </w:r>
      <w:r w:rsidR="000572A2" w:rsidRPr="000572A2">
        <w:rPr>
          <w:rFonts w:ascii="Times New Roman" w:hAnsi="Times New Roman" w:cs="Times New Roman"/>
          <w:sz w:val="24"/>
          <w:szCs w:val="24"/>
        </w:rPr>
        <w:t xml:space="preserve"> therefore correctly upheld the conviction.</w:t>
      </w:r>
    </w:p>
    <w:p w:rsidR="004C3041" w:rsidRPr="000572A2" w:rsidRDefault="004C3041" w:rsidP="004C3041">
      <w:pPr>
        <w:spacing w:after="0" w:line="240" w:lineRule="auto"/>
        <w:ind w:left="540" w:hanging="540"/>
        <w:jc w:val="both"/>
        <w:rPr>
          <w:rFonts w:ascii="Times New Roman" w:hAnsi="Times New Roman" w:cs="Times New Roman"/>
          <w:sz w:val="24"/>
          <w:szCs w:val="24"/>
        </w:rPr>
      </w:pPr>
    </w:p>
    <w:p w:rsidR="004C3041" w:rsidRDefault="000572A2" w:rsidP="00AA3171">
      <w:pPr>
        <w:tabs>
          <w:tab w:val="left" w:pos="1134"/>
        </w:tabs>
        <w:spacing w:after="0" w:line="480" w:lineRule="auto"/>
        <w:ind w:left="540" w:hanging="540"/>
        <w:jc w:val="both"/>
        <w:rPr>
          <w:rFonts w:ascii="Times New Roman" w:hAnsi="Times New Roman" w:cs="Times New Roman"/>
          <w:sz w:val="24"/>
          <w:szCs w:val="24"/>
        </w:rPr>
      </w:pPr>
      <w:r w:rsidRPr="004C3041">
        <w:rPr>
          <w:rFonts w:ascii="Times New Roman" w:hAnsi="Times New Roman" w:cs="Times New Roman"/>
          <w:b/>
          <w:sz w:val="24"/>
          <w:szCs w:val="24"/>
        </w:rPr>
        <w:t>Whether or not the court a</w:t>
      </w:r>
      <w:r w:rsidRPr="004C3041">
        <w:rPr>
          <w:rFonts w:ascii="Times New Roman" w:hAnsi="Times New Roman" w:cs="Times New Roman"/>
          <w:b/>
          <w:i/>
          <w:sz w:val="24"/>
          <w:szCs w:val="24"/>
        </w:rPr>
        <w:t xml:space="preserve"> quo</w:t>
      </w:r>
      <w:r w:rsidR="002E60E0">
        <w:rPr>
          <w:rFonts w:ascii="Times New Roman" w:hAnsi="Times New Roman" w:cs="Times New Roman"/>
          <w:b/>
          <w:sz w:val="24"/>
          <w:szCs w:val="24"/>
        </w:rPr>
        <w:t xml:space="preserve"> er</w:t>
      </w:r>
      <w:r w:rsidRPr="004C3041">
        <w:rPr>
          <w:rFonts w:ascii="Times New Roman" w:hAnsi="Times New Roman" w:cs="Times New Roman"/>
          <w:b/>
          <w:sz w:val="24"/>
          <w:szCs w:val="24"/>
        </w:rPr>
        <w:t>red in confirming the sentence of 24 months</w:t>
      </w:r>
      <w:r w:rsidRPr="000572A2">
        <w:rPr>
          <w:rFonts w:ascii="Times New Roman" w:hAnsi="Times New Roman" w:cs="Times New Roman"/>
          <w:sz w:val="24"/>
          <w:szCs w:val="24"/>
        </w:rPr>
        <w:t xml:space="preserve">.  </w:t>
      </w:r>
    </w:p>
    <w:p w:rsidR="000572A2" w:rsidRPr="000572A2" w:rsidRDefault="00A92084" w:rsidP="00AA3171">
      <w:pPr>
        <w:tabs>
          <w:tab w:val="left" w:pos="1134"/>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w:t>
      </w:r>
      <w:r w:rsidR="004C3041" w:rsidRPr="004C3041">
        <w:rPr>
          <w:rFonts w:ascii="Times New Roman" w:hAnsi="Times New Roman" w:cs="Times New Roman"/>
          <w:sz w:val="24"/>
          <w:szCs w:val="24"/>
        </w:rPr>
        <w:t>22</w:t>
      </w:r>
      <w:r>
        <w:rPr>
          <w:rFonts w:ascii="Times New Roman" w:hAnsi="Times New Roman" w:cs="Times New Roman"/>
          <w:sz w:val="24"/>
          <w:szCs w:val="24"/>
        </w:rPr>
        <w:t>]</w:t>
      </w:r>
      <w:r w:rsidR="004C3041" w:rsidRPr="004C3041">
        <w:rPr>
          <w:rFonts w:ascii="Times New Roman" w:hAnsi="Times New Roman" w:cs="Times New Roman"/>
          <w:sz w:val="24"/>
          <w:szCs w:val="24"/>
        </w:rPr>
        <w:t>.</w:t>
      </w:r>
      <w:r w:rsidR="004C3041">
        <w:rPr>
          <w:rFonts w:ascii="Times New Roman" w:hAnsi="Times New Roman" w:cs="Times New Roman"/>
          <w:sz w:val="24"/>
          <w:szCs w:val="24"/>
        </w:rPr>
        <w:t xml:space="preserve"> </w:t>
      </w:r>
      <w:r w:rsidR="007B4B43">
        <w:rPr>
          <w:rFonts w:ascii="Times New Roman" w:hAnsi="Times New Roman" w:cs="Times New Roman"/>
          <w:sz w:val="24"/>
          <w:szCs w:val="24"/>
        </w:rPr>
        <w:t xml:space="preserve"> </w:t>
      </w:r>
      <w:r w:rsidR="000572A2" w:rsidRPr="000572A2">
        <w:rPr>
          <w:rFonts w:ascii="Times New Roman" w:hAnsi="Times New Roman" w:cs="Times New Roman"/>
          <w:sz w:val="24"/>
          <w:szCs w:val="24"/>
        </w:rPr>
        <w:t>The appellant contended that the sentence imposed was inappropriate as the court failed to consider the option of a fine or community service w</w:t>
      </w:r>
      <w:r w:rsidR="00445779">
        <w:rPr>
          <w:rFonts w:ascii="Times New Roman" w:hAnsi="Times New Roman" w:cs="Times New Roman"/>
          <w:sz w:val="24"/>
          <w:szCs w:val="24"/>
        </w:rPr>
        <w:t>h</w:t>
      </w:r>
      <w:r w:rsidR="000572A2" w:rsidRPr="000572A2">
        <w:rPr>
          <w:rFonts w:ascii="Times New Roman" w:hAnsi="Times New Roman" w:cs="Times New Roman"/>
          <w:sz w:val="24"/>
          <w:szCs w:val="24"/>
        </w:rPr>
        <w:t>ere the effective sentence 24 months</w:t>
      </w:r>
      <w:r w:rsidR="00651642">
        <w:rPr>
          <w:rFonts w:ascii="Times New Roman" w:hAnsi="Times New Roman" w:cs="Times New Roman"/>
          <w:sz w:val="24"/>
          <w:szCs w:val="24"/>
        </w:rPr>
        <w:t xml:space="preserve"> was contemplated.</w:t>
      </w:r>
      <w:r w:rsidR="000572A2" w:rsidRPr="000572A2">
        <w:rPr>
          <w:rFonts w:ascii="Times New Roman" w:hAnsi="Times New Roman" w:cs="Times New Roman"/>
          <w:sz w:val="24"/>
          <w:szCs w:val="24"/>
        </w:rPr>
        <w:t xml:space="preserve">  It is a well-established principle that sentencing lies within the discretion of the trial court.  See the case of </w:t>
      </w:r>
      <w:proofErr w:type="spellStart"/>
      <w:r w:rsidR="000572A2" w:rsidRPr="000572A2">
        <w:rPr>
          <w:rFonts w:ascii="Times New Roman" w:hAnsi="Times New Roman" w:cs="Times New Roman"/>
          <w:sz w:val="24"/>
          <w:szCs w:val="24"/>
        </w:rPr>
        <w:t>M</w:t>
      </w:r>
      <w:r w:rsidR="000572A2" w:rsidRPr="000572A2">
        <w:rPr>
          <w:rFonts w:ascii="Times New Roman" w:hAnsi="Times New Roman" w:cs="Times New Roman"/>
          <w:i/>
          <w:sz w:val="24"/>
          <w:szCs w:val="24"/>
        </w:rPr>
        <w:t>unakamwe</w:t>
      </w:r>
      <w:proofErr w:type="spellEnd"/>
      <w:r w:rsidR="000572A2" w:rsidRPr="000572A2">
        <w:rPr>
          <w:rFonts w:ascii="Times New Roman" w:hAnsi="Times New Roman" w:cs="Times New Roman"/>
          <w:sz w:val="24"/>
          <w:szCs w:val="24"/>
        </w:rPr>
        <w:t xml:space="preserve"> v </w:t>
      </w:r>
      <w:r w:rsidR="000572A2" w:rsidRPr="000572A2">
        <w:rPr>
          <w:rFonts w:ascii="Times New Roman" w:hAnsi="Times New Roman" w:cs="Times New Roman"/>
          <w:i/>
          <w:sz w:val="24"/>
          <w:szCs w:val="24"/>
        </w:rPr>
        <w:t>The State</w:t>
      </w:r>
      <w:r w:rsidR="000572A2" w:rsidRPr="000572A2">
        <w:rPr>
          <w:rFonts w:ascii="Times New Roman" w:hAnsi="Times New Roman" w:cs="Times New Roman"/>
          <w:sz w:val="24"/>
          <w:szCs w:val="24"/>
        </w:rPr>
        <w:t xml:space="preserve"> SC 121/23 p 7 this Court stated that:</w:t>
      </w:r>
    </w:p>
    <w:p w:rsidR="000572A2" w:rsidRPr="000572A2" w:rsidRDefault="000572A2" w:rsidP="00F7475E">
      <w:pPr>
        <w:spacing w:line="240" w:lineRule="auto"/>
        <w:ind w:left="1134" w:hanging="54"/>
        <w:jc w:val="both"/>
        <w:rPr>
          <w:rFonts w:ascii="Times New Roman" w:hAnsi="Times New Roman" w:cs="Times New Roman"/>
          <w:sz w:val="24"/>
          <w:szCs w:val="24"/>
        </w:rPr>
      </w:pPr>
      <w:r w:rsidRPr="000572A2">
        <w:rPr>
          <w:rFonts w:ascii="Times New Roman" w:hAnsi="Times New Roman" w:cs="Times New Roman"/>
          <w:sz w:val="24"/>
          <w:szCs w:val="24"/>
        </w:rPr>
        <w:t xml:space="preserve">“Having said that it must also be stated that the position is settled at law that sentencing is first and foremost, pre-eminently in the discretion of the trial court.  The purpose of discretion is certainly to allow the </w:t>
      </w:r>
      <w:proofErr w:type="spellStart"/>
      <w:r w:rsidRPr="000572A2">
        <w:rPr>
          <w:rFonts w:ascii="Times New Roman" w:hAnsi="Times New Roman" w:cs="Times New Roman"/>
          <w:sz w:val="24"/>
          <w:szCs w:val="24"/>
        </w:rPr>
        <w:t>sentence</w:t>
      </w:r>
      <w:r w:rsidR="002E60E0">
        <w:rPr>
          <w:rFonts w:ascii="Times New Roman" w:hAnsi="Times New Roman" w:cs="Times New Roman"/>
          <w:sz w:val="24"/>
          <w:szCs w:val="24"/>
        </w:rPr>
        <w:t>r</w:t>
      </w:r>
      <w:proofErr w:type="spellEnd"/>
      <w:r w:rsidRPr="000572A2">
        <w:rPr>
          <w:rFonts w:ascii="Times New Roman" w:hAnsi="Times New Roman" w:cs="Times New Roman"/>
          <w:sz w:val="24"/>
          <w:szCs w:val="24"/>
        </w:rPr>
        <w:t xml:space="preserve"> to select the sentence which he or she believes to most </w:t>
      </w:r>
      <w:r w:rsidRPr="000572A2">
        <w:rPr>
          <w:rFonts w:ascii="Times New Roman" w:hAnsi="Times New Roman" w:cs="Times New Roman"/>
          <w:sz w:val="24"/>
          <w:szCs w:val="24"/>
          <w:u w:val="single"/>
        </w:rPr>
        <w:t>appropriate in the individual case having regard to the facts and circumstances of the offender</w:t>
      </w:r>
      <w:r w:rsidRPr="000572A2">
        <w:rPr>
          <w:rFonts w:ascii="Times New Roman" w:hAnsi="Times New Roman" w:cs="Times New Roman"/>
          <w:sz w:val="24"/>
          <w:szCs w:val="24"/>
        </w:rPr>
        <w:t>.</w:t>
      </w:r>
    </w:p>
    <w:p w:rsidR="000572A2" w:rsidRPr="000572A2" w:rsidRDefault="000572A2" w:rsidP="000572A2">
      <w:pPr>
        <w:spacing w:line="240" w:lineRule="auto"/>
        <w:ind w:left="1134"/>
        <w:jc w:val="both"/>
        <w:rPr>
          <w:rFonts w:ascii="Times New Roman" w:hAnsi="Times New Roman" w:cs="Times New Roman"/>
          <w:sz w:val="24"/>
          <w:szCs w:val="24"/>
        </w:rPr>
      </w:pPr>
      <w:r w:rsidRPr="000572A2">
        <w:rPr>
          <w:rFonts w:ascii="Times New Roman" w:hAnsi="Times New Roman" w:cs="Times New Roman"/>
          <w:sz w:val="24"/>
          <w:szCs w:val="24"/>
        </w:rPr>
        <w:t xml:space="preserve">As to when an appeal court can interfere with the discretion of a trial court it is also settled that the interference can only be done where the sentence is disturbingly inappropriate or where the discretion has been exercised capriciously or upon a wrong principle.  The law is impressively captured by </w:t>
      </w:r>
      <w:proofErr w:type="spellStart"/>
      <w:r w:rsidRPr="000572A2">
        <w:rPr>
          <w:rFonts w:ascii="Times New Roman" w:hAnsi="Times New Roman" w:cs="Times New Roman"/>
          <w:sz w:val="24"/>
          <w:szCs w:val="24"/>
        </w:rPr>
        <w:t>M</w:t>
      </w:r>
      <w:r w:rsidRPr="000572A2">
        <w:rPr>
          <w:rFonts w:ascii="Times New Roman" w:hAnsi="Times New Roman" w:cs="Times New Roman"/>
          <w:smallCaps/>
          <w:sz w:val="24"/>
          <w:szCs w:val="24"/>
        </w:rPr>
        <w:t>alaba</w:t>
      </w:r>
      <w:proofErr w:type="spellEnd"/>
      <w:r w:rsidRPr="000572A2">
        <w:rPr>
          <w:rFonts w:ascii="Times New Roman" w:hAnsi="Times New Roman" w:cs="Times New Roman"/>
          <w:smallCaps/>
          <w:sz w:val="24"/>
          <w:szCs w:val="24"/>
        </w:rPr>
        <w:t xml:space="preserve"> DCJ</w:t>
      </w:r>
      <w:r w:rsidRPr="000572A2">
        <w:rPr>
          <w:rFonts w:ascii="Times New Roman" w:hAnsi="Times New Roman" w:cs="Times New Roman"/>
          <w:sz w:val="24"/>
          <w:szCs w:val="24"/>
        </w:rPr>
        <w:t xml:space="preserve"> (as he then was) in </w:t>
      </w:r>
      <w:proofErr w:type="spellStart"/>
      <w:r w:rsidRPr="000572A2">
        <w:rPr>
          <w:rFonts w:ascii="Times New Roman" w:hAnsi="Times New Roman" w:cs="Times New Roman"/>
          <w:i/>
          <w:sz w:val="24"/>
          <w:szCs w:val="24"/>
        </w:rPr>
        <w:t>Muhamba</w:t>
      </w:r>
      <w:proofErr w:type="spellEnd"/>
      <w:r w:rsidRPr="000572A2">
        <w:rPr>
          <w:rFonts w:ascii="Times New Roman" w:hAnsi="Times New Roman" w:cs="Times New Roman"/>
          <w:sz w:val="24"/>
          <w:szCs w:val="24"/>
        </w:rPr>
        <w:t xml:space="preserve"> v </w:t>
      </w:r>
      <w:r w:rsidRPr="000572A2">
        <w:rPr>
          <w:rFonts w:ascii="Times New Roman" w:hAnsi="Times New Roman" w:cs="Times New Roman"/>
          <w:i/>
          <w:sz w:val="24"/>
          <w:szCs w:val="24"/>
        </w:rPr>
        <w:t xml:space="preserve">The State </w:t>
      </w:r>
      <w:r w:rsidRPr="000572A2">
        <w:rPr>
          <w:rFonts w:ascii="Times New Roman" w:hAnsi="Times New Roman" w:cs="Times New Roman"/>
          <w:sz w:val="24"/>
          <w:szCs w:val="24"/>
        </w:rPr>
        <w:t>SC 57/13 at p 9 as follows:</w:t>
      </w:r>
    </w:p>
    <w:p w:rsidR="000572A2" w:rsidRPr="000572A2" w:rsidRDefault="000572A2" w:rsidP="000572A2">
      <w:pPr>
        <w:spacing w:line="240" w:lineRule="auto"/>
        <w:ind w:left="1560" w:hanging="142"/>
        <w:jc w:val="both"/>
        <w:rPr>
          <w:rFonts w:ascii="Times New Roman" w:hAnsi="Times New Roman" w:cs="Times New Roman"/>
          <w:sz w:val="24"/>
          <w:szCs w:val="24"/>
        </w:rPr>
      </w:pPr>
      <w:r w:rsidRPr="000572A2">
        <w:rPr>
          <w:rFonts w:ascii="Times New Roman" w:hAnsi="Times New Roman" w:cs="Times New Roman"/>
          <w:sz w:val="24"/>
          <w:szCs w:val="24"/>
        </w:rPr>
        <w:t xml:space="preserve">  </w:t>
      </w:r>
      <w:r w:rsidR="00F7475E">
        <w:rPr>
          <w:rFonts w:ascii="Times New Roman" w:hAnsi="Times New Roman" w:cs="Times New Roman"/>
          <w:sz w:val="24"/>
          <w:szCs w:val="24"/>
        </w:rPr>
        <w:t>‘</w:t>
      </w:r>
      <w:r w:rsidRPr="000572A2">
        <w:rPr>
          <w:rFonts w:ascii="Times New Roman" w:hAnsi="Times New Roman" w:cs="Times New Roman"/>
          <w:sz w:val="24"/>
          <w:szCs w:val="24"/>
        </w:rPr>
        <w:t xml:space="preserve">On the question of sentencing, it has been said time and again that sentencing is a matter for the exercise of discretion by </w:t>
      </w:r>
      <w:r w:rsidR="004C3450">
        <w:rPr>
          <w:rFonts w:ascii="Times New Roman" w:hAnsi="Times New Roman" w:cs="Times New Roman"/>
          <w:sz w:val="24"/>
          <w:szCs w:val="24"/>
        </w:rPr>
        <w:t xml:space="preserve">the </w:t>
      </w:r>
      <w:r w:rsidRPr="000572A2">
        <w:rPr>
          <w:rFonts w:ascii="Times New Roman" w:hAnsi="Times New Roman" w:cs="Times New Roman"/>
          <w:sz w:val="24"/>
          <w:szCs w:val="24"/>
        </w:rPr>
        <w:t>trial court.  The appellate court would not interfere with the exercise of that discretion merely on the ground that it would have imposed a different sentence had it been sitting as a trial court.  There has to be evidence of a serious misdirection in the assessment of sentence by the trial court for the appellate court to interfere wi</w:t>
      </w:r>
      <w:r w:rsidR="001F713A">
        <w:rPr>
          <w:rFonts w:ascii="Times New Roman" w:hAnsi="Times New Roman" w:cs="Times New Roman"/>
          <w:sz w:val="24"/>
          <w:szCs w:val="24"/>
        </w:rPr>
        <w:t>th the sentence and assess it a</w:t>
      </w:r>
      <w:r w:rsidRPr="000572A2">
        <w:rPr>
          <w:rFonts w:ascii="Times New Roman" w:hAnsi="Times New Roman" w:cs="Times New Roman"/>
          <w:sz w:val="24"/>
          <w:szCs w:val="24"/>
        </w:rPr>
        <w:t xml:space="preserve">fresh.  The allegation in this case </w:t>
      </w:r>
      <w:r w:rsidR="00651642">
        <w:rPr>
          <w:rFonts w:ascii="Times New Roman" w:hAnsi="Times New Roman" w:cs="Times New Roman"/>
          <w:sz w:val="24"/>
          <w:szCs w:val="24"/>
        </w:rPr>
        <w:t xml:space="preserve">is </w:t>
      </w:r>
      <w:r w:rsidRPr="000572A2">
        <w:rPr>
          <w:rFonts w:ascii="Times New Roman" w:hAnsi="Times New Roman" w:cs="Times New Roman"/>
          <w:sz w:val="24"/>
          <w:szCs w:val="24"/>
        </w:rPr>
        <w:t xml:space="preserve">that the sentence imposed is unduly harsh and induces a sense of shock.  In </w:t>
      </w:r>
      <w:r w:rsidRPr="000572A2">
        <w:rPr>
          <w:rFonts w:ascii="Times New Roman" w:hAnsi="Times New Roman" w:cs="Times New Roman"/>
          <w:i/>
          <w:sz w:val="24"/>
          <w:szCs w:val="24"/>
        </w:rPr>
        <w:t>S</w:t>
      </w:r>
      <w:r w:rsidRPr="000572A2">
        <w:rPr>
          <w:rFonts w:ascii="Times New Roman" w:hAnsi="Times New Roman" w:cs="Times New Roman"/>
          <w:sz w:val="24"/>
          <w:szCs w:val="24"/>
        </w:rPr>
        <w:t xml:space="preserve"> v </w:t>
      </w:r>
      <w:proofErr w:type="spellStart"/>
      <w:r w:rsidRPr="000572A2">
        <w:rPr>
          <w:rFonts w:ascii="Times New Roman" w:hAnsi="Times New Roman" w:cs="Times New Roman"/>
          <w:i/>
          <w:sz w:val="24"/>
          <w:szCs w:val="24"/>
        </w:rPr>
        <w:t>Mkobo</w:t>
      </w:r>
      <w:proofErr w:type="spellEnd"/>
      <w:r w:rsidRPr="000572A2">
        <w:rPr>
          <w:rFonts w:ascii="Times New Roman" w:hAnsi="Times New Roman" w:cs="Times New Roman"/>
          <w:sz w:val="24"/>
          <w:szCs w:val="24"/>
        </w:rPr>
        <w:t xml:space="preserve"> HB 140/10 at p 3 of the cyclostyled judgment, it was held that:</w:t>
      </w:r>
    </w:p>
    <w:p w:rsidR="000572A2" w:rsidRPr="000572A2" w:rsidRDefault="000572A2" w:rsidP="000572A2">
      <w:pPr>
        <w:spacing w:line="240" w:lineRule="auto"/>
        <w:ind w:left="1560"/>
        <w:jc w:val="both"/>
        <w:rPr>
          <w:rFonts w:ascii="Times New Roman" w:hAnsi="Times New Roman" w:cs="Times New Roman"/>
          <w:sz w:val="24"/>
          <w:szCs w:val="24"/>
        </w:rPr>
      </w:pPr>
      <w:r w:rsidRPr="000572A2">
        <w:rPr>
          <w:rFonts w:ascii="Times New Roman" w:hAnsi="Times New Roman" w:cs="Times New Roman"/>
          <w:sz w:val="24"/>
          <w:szCs w:val="24"/>
        </w:rPr>
        <w:t>‘The position of our law is that in sentencing a convicted person, the sentencing court</w:t>
      </w:r>
      <w:r w:rsidR="007054C9">
        <w:rPr>
          <w:rFonts w:ascii="Times New Roman" w:hAnsi="Times New Roman" w:cs="Times New Roman"/>
          <w:sz w:val="24"/>
          <w:szCs w:val="24"/>
        </w:rPr>
        <w:t xml:space="preserve"> has a discretion is assessing a</w:t>
      </w:r>
      <w:r w:rsidRPr="000572A2">
        <w:rPr>
          <w:rFonts w:ascii="Times New Roman" w:hAnsi="Times New Roman" w:cs="Times New Roman"/>
          <w:sz w:val="24"/>
          <w:szCs w:val="24"/>
        </w:rPr>
        <w:t xml:space="preserve">n appropriate sentence.  That discretion must be exercised judiciously having regard to both the factors in mitigation and aggravation.  For an appellate tribunal to interfere with </w:t>
      </w:r>
      <w:r w:rsidR="003F25CF">
        <w:rPr>
          <w:rFonts w:ascii="Times New Roman" w:hAnsi="Times New Roman" w:cs="Times New Roman"/>
          <w:sz w:val="24"/>
          <w:szCs w:val="24"/>
        </w:rPr>
        <w:t xml:space="preserve">a </w:t>
      </w:r>
      <w:r w:rsidRPr="000572A2">
        <w:rPr>
          <w:rFonts w:ascii="Times New Roman" w:hAnsi="Times New Roman" w:cs="Times New Roman"/>
          <w:sz w:val="24"/>
          <w:szCs w:val="24"/>
        </w:rPr>
        <w:t xml:space="preserve">trial </w:t>
      </w:r>
      <w:r w:rsidRPr="000572A2">
        <w:rPr>
          <w:rFonts w:ascii="Times New Roman" w:hAnsi="Times New Roman" w:cs="Times New Roman"/>
          <w:sz w:val="24"/>
          <w:szCs w:val="24"/>
        </w:rPr>
        <w:lastRenderedPageBreak/>
        <w:t xml:space="preserve">court`s sentencing discretion, there should be a misdirection.  See </w:t>
      </w:r>
      <w:r w:rsidRPr="000572A2">
        <w:rPr>
          <w:rFonts w:ascii="Times New Roman" w:hAnsi="Times New Roman" w:cs="Times New Roman"/>
          <w:i/>
          <w:sz w:val="24"/>
          <w:szCs w:val="24"/>
        </w:rPr>
        <w:t>S</w:t>
      </w:r>
      <w:r w:rsidRPr="000572A2">
        <w:rPr>
          <w:rFonts w:ascii="Times New Roman" w:hAnsi="Times New Roman" w:cs="Times New Roman"/>
          <w:sz w:val="24"/>
          <w:szCs w:val="24"/>
        </w:rPr>
        <w:t xml:space="preserve"> v </w:t>
      </w:r>
      <w:r w:rsidRPr="000572A2">
        <w:rPr>
          <w:rFonts w:ascii="Times New Roman" w:hAnsi="Times New Roman" w:cs="Times New Roman"/>
          <w:i/>
          <w:sz w:val="24"/>
          <w:szCs w:val="24"/>
        </w:rPr>
        <w:t>Chiweshe</w:t>
      </w:r>
      <w:r w:rsidRPr="000572A2">
        <w:rPr>
          <w:rFonts w:ascii="Times New Roman" w:hAnsi="Times New Roman" w:cs="Times New Roman"/>
          <w:sz w:val="24"/>
          <w:szCs w:val="24"/>
        </w:rPr>
        <w:t xml:space="preserve"> 1996(1) ZLR 125(H) at 429 D; </w:t>
      </w:r>
      <w:r w:rsidRPr="00F7475E">
        <w:rPr>
          <w:rFonts w:ascii="Times New Roman" w:hAnsi="Times New Roman" w:cs="Times New Roman"/>
          <w:i/>
          <w:sz w:val="24"/>
          <w:szCs w:val="24"/>
        </w:rPr>
        <w:t xml:space="preserve">S </w:t>
      </w:r>
      <w:r w:rsidRPr="00FE67A4">
        <w:rPr>
          <w:rFonts w:ascii="Times New Roman" w:hAnsi="Times New Roman" w:cs="Times New Roman"/>
          <w:sz w:val="24"/>
          <w:szCs w:val="24"/>
        </w:rPr>
        <w:t xml:space="preserve">v </w:t>
      </w:r>
      <w:proofErr w:type="spellStart"/>
      <w:r w:rsidR="00C40CAB">
        <w:rPr>
          <w:rFonts w:ascii="Times New Roman" w:hAnsi="Times New Roman" w:cs="Times New Roman"/>
          <w:i/>
          <w:sz w:val="24"/>
          <w:szCs w:val="24"/>
        </w:rPr>
        <w:t>Ramushu</w:t>
      </w:r>
      <w:proofErr w:type="spellEnd"/>
      <w:r w:rsidRPr="000572A2">
        <w:rPr>
          <w:rFonts w:ascii="Times New Roman" w:hAnsi="Times New Roman" w:cs="Times New Roman"/>
          <w:i/>
          <w:sz w:val="24"/>
          <w:szCs w:val="24"/>
        </w:rPr>
        <w:t xml:space="preserve"> &amp; </w:t>
      </w:r>
      <w:proofErr w:type="spellStart"/>
      <w:r w:rsidRPr="000572A2">
        <w:rPr>
          <w:rFonts w:ascii="Times New Roman" w:hAnsi="Times New Roman" w:cs="Times New Roman"/>
          <w:i/>
          <w:sz w:val="24"/>
          <w:szCs w:val="24"/>
        </w:rPr>
        <w:t>Ors</w:t>
      </w:r>
      <w:proofErr w:type="spellEnd"/>
      <w:r w:rsidRPr="000572A2">
        <w:rPr>
          <w:rFonts w:ascii="Times New Roman" w:hAnsi="Times New Roman" w:cs="Times New Roman"/>
          <w:sz w:val="24"/>
          <w:szCs w:val="24"/>
        </w:rPr>
        <w:t xml:space="preserve"> SC 25/93.</w:t>
      </w:r>
      <w:r w:rsidR="00F7475E">
        <w:rPr>
          <w:rFonts w:ascii="Times New Roman" w:hAnsi="Times New Roman" w:cs="Times New Roman"/>
          <w:sz w:val="24"/>
          <w:szCs w:val="24"/>
        </w:rPr>
        <w:t>’</w:t>
      </w:r>
      <w:r w:rsidRPr="000572A2">
        <w:rPr>
          <w:rFonts w:ascii="Times New Roman" w:hAnsi="Times New Roman" w:cs="Times New Roman"/>
          <w:sz w:val="24"/>
          <w:szCs w:val="24"/>
        </w:rPr>
        <w:t>”</w:t>
      </w:r>
    </w:p>
    <w:p w:rsidR="000572A2" w:rsidRPr="000572A2" w:rsidRDefault="000572A2" w:rsidP="000572A2">
      <w:pPr>
        <w:spacing w:line="240" w:lineRule="auto"/>
        <w:jc w:val="both"/>
        <w:rPr>
          <w:rFonts w:ascii="Times New Roman" w:hAnsi="Times New Roman" w:cs="Times New Roman"/>
          <w:sz w:val="24"/>
          <w:szCs w:val="24"/>
        </w:rPr>
      </w:pPr>
    </w:p>
    <w:p w:rsidR="000572A2" w:rsidRPr="000572A2" w:rsidRDefault="00A92084" w:rsidP="00A92084">
      <w:pPr>
        <w:tabs>
          <w:tab w:val="left" w:pos="1134"/>
        </w:tabs>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0572A2" w:rsidRPr="000572A2">
        <w:rPr>
          <w:rFonts w:ascii="Times New Roman" w:hAnsi="Times New Roman" w:cs="Times New Roman"/>
          <w:sz w:val="24"/>
          <w:szCs w:val="24"/>
        </w:rPr>
        <w:t>23</w:t>
      </w:r>
      <w:r>
        <w:rPr>
          <w:rFonts w:ascii="Times New Roman" w:hAnsi="Times New Roman" w:cs="Times New Roman"/>
          <w:sz w:val="24"/>
          <w:szCs w:val="24"/>
        </w:rPr>
        <w:t>]</w:t>
      </w:r>
      <w:r w:rsidR="000572A2" w:rsidRPr="000572A2">
        <w:rPr>
          <w:rFonts w:ascii="Times New Roman" w:hAnsi="Times New Roman" w:cs="Times New Roman"/>
          <w:sz w:val="24"/>
          <w:szCs w:val="24"/>
        </w:rPr>
        <w:t xml:space="preserve">. </w:t>
      </w:r>
      <w:r w:rsidR="000572A2" w:rsidRPr="004C3041">
        <w:rPr>
          <w:rFonts w:ascii="Times New Roman" w:hAnsi="Times New Roman" w:cs="Times New Roman"/>
          <w:sz w:val="24"/>
          <w:szCs w:val="24"/>
        </w:rPr>
        <w:t>It is therefore no</w:t>
      </w:r>
      <w:r w:rsidR="00651642" w:rsidRPr="004C3041">
        <w:rPr>
          <w:rFonts w:ascii="Times New Roman" w:hAnsi="Times New Roman" w:cs="Times New Roman"/>
          <w:sz w:val="24"/>
          <w:szCs w:val="24"/>
        </w:rPr>
        <w:t xml:space="preserve">t </w:t>
      </w:r>
      <w:r w:rsidR="000572A2" w:rsidRPr="004C3041">
        <w:rPr>
          <w:rFonts w:ascii="Times New Roman" w:hAnsi="Times New Roman" w:cs="Times New Roman"/>
          <w:sz w:val="24"/>
          <w:szCs w:val="24"/>
        </w:rPr>
        <w:t>enough for the appellant to argue that the sentence imposed is to</w:t>
      </w:r>
      <w:r w:rsidR="004C3041">
        <w:rPr>
          <w:rFonts w:ascii="Times New Roman" w:hAnsi="Times New Roman" w:cs="Times New Roman"/>
          <w:sz w:val="24"/>
          <w:szCs w:val="24"/>
        </w:rPr>
        <w:t>o</w:t>
      </w:r>
      <w:r w:rsidR="009C76BD">
        <w:rPr>
          <w:rFonts w:ascii="Times New Roman" w:hAnsi="Times New Roman" w:cs="Times New Roman"/>
          <w:sz w:val="24"/>
          <w:szCs w:val="24"/>
        </w:rPr>
        <w:t xml:space="preserve"> se</w:t>
      </w:r>
      <w:r w:rsidR="000572A2" w:rsidRPr="004C3041">
        <w:rPr>
          <w:rFonts w:ascii="Times New Roman" w:hAnsi="Times New Roman" w:cs="Times New Roman"/>
          <w:sz w:val="24"/>
          <w:szCs w:val="24"/>
        </w:rPr>
        <w:t>ve</w:t>
      </w:r>
      <w:r w:rsidR="009C76BD">
        <w:rPr>
          <w:rFonts w:ascii="Times New Roman" w:hAnsi="Times New Roman" w:cs="Times New Roman"/>
          <w:sz w:val="24"/>
          <w:szCs w:val="24"/>
        </w:rPr>
        <w:t>re</w:t>
      </w:r>
      <w:r w:rsidR="000572A2" w:rsidRPr="004C3041">
        <w:rPr>
          <w:rFonts w:ascii="Times New Roman" w:hAnsi="Times New Roman" w:cs="Times New Roman"/>
          <w:sz w:val="24"/>
          <w:szCs w:val="24"/>
        </w:rPr>
        <w:t xml:space="preserve"> because that alone is not a misdirection and the appellate court would not interfere with a sentence merely because it would have come up with a different sentence</w:t>
      </w:r>
      <w:r w:rsidR="000572A2" w:rsidRPr="000572A2">
        <w:rPr>
          <w:rFonts w:ascii="Times New Roman" w:hAnsi="Times New Roman" w:cs="Times New Roman"/>
          <w:sz w:val="24"/>
          <w:szCs w:val="24"/>
        </w:rPr>
        <w:t>.  The same reasoning was adop</w:t>
      </w:r>
      <w:r>
        <w:rPr>
          <w:rFonts w:ascii="Times New Roman" w:hAnsi="Times New Roman" w:cs="Times New Roman"/>
          <w:sz w:val="24"/>
          <w:szCs w:val="24"/>
        </w:rPr>
        <w:t xml:space="preserve">ted </w:t>
      </w:r>
      <w:proofErr w:type="gramStart"/>
      <w:r>
        <w:rPr>
          <w:rFonts w:ascii="Times New Roman" w:hAnsi="Times New Roman" w:cs="Times New Roman"/>
          <w:sz w:val="24"/>
          <w:szCs w:val="24"/>
        </w:rPr>
        <w:t xml:space="preserve">in </w:t>
      </w:r>
      <w:r w:rsidR="000572A2" w:rsidRPr="000572A2">
        <w:rPr>
          <w:rFonts w:ascii="Times New Roman" w:hAnsi="Times New Roman" w:cs="Times New Roman"/>
          <w:i/>
          <w:sz w:val="24"/>
          <w:szCs w:val="24"/>
        </w:rPr>
        <w:t xml:space="preserve"> S</w:t>
      </w:r>
      <w:proofErr w:type="gramEnd"/>
      <w:r w:rsidR="000572A2" w:rsidRPr="000572A2">
        <w:rPr>
          <w:rFonts w:ascii="Times New Roman" w:hAnsi="Times New Roman" w:cs="Times New Roman"/>
          <w:sz w:val="24"/>
          <w:szCs w:val="24"/>
        </w:rPr>
        <w:t xml:space="preserve"> v </w:t>
      </w:r>
      <w:proofErr w:type="spellStart"/>
      <w:r w:rsidR="000572A2" w:rsidRPr="000572A2">
        <w:rPr>
          <w:rFonts w:ascii="Times New Roman" w:hAnsi="Times New Roman" w:cs="Times New Roman"/>
          <w:i/>
          <w:sz w:val="24"/>
          <w:szCs w:val="24"/>
        </w:rPr>
        <w:t>Nhumwa</w:t>
      </w:r>
      <w:proofErr w:type="spellEnd"/>
      <w:r w:rsidR="000572A2" w:rsidRPr="000572A2">
        <w:rPr>
          <w:rFonts w:ascii="Times New Roman" w:hAnsi="Times New Roman" w:cs="Times New Roman"/>
          <w:sz w:val="24"/>
          <w:szCs w:val="24"/>
        </w:rPr>
        <w:t xml:space="preserve"> SC 40/88 </w:t>
      </w:r>
      <w:r w:rsidR="003A2FE3">
        <w:rPr>
          <w:rFonts w:ascii="Times New Roman" w:hAnsi="Times New Roman" w:cs="Times New Roman"/>
          <w:sz w:val="24"/>
          <w:szCs w:val="24"/>
        </w:rPr>
        <w:t xml:space="preserve">where </w:t>
      </w:r>
      <w:r w:rsidR="000572A2" w:rsidRPr="000572A2">
        <w:rPr>
          <w:rFonts w:ascii="Times New Roman" w:hAnsi="Times New Roman" w:cs="Times New Roman"/>
          <w:sz w:val="24"/>
          <w:szCs w:val="24"/>
        </w:rPr>
        <w:t>at p 5 of the cyclostyled judgment this Court stated the following with regards to sentence</w:t>
      </w:r>
    </w:p>
    <w:p w:rsidR="000572A2" w:rsidRDefault="000572A2" w:rsidP="00794982">
      <w:pPr>
        <w:spacing w:line="240" w:lineRule="auto"/>
        <w:ind w:left="1134" w:hanging="1134"/>
        <w:jc w:val="both"/>
        <w:rPr>
          <w:rFonts w:ascii="Times New Roman" w:hAnsi="Times New Roman" w:cs="Times New Roman"/>
          <w:sz w:val="24"/>
          <w:szCs w:val="24"/>
        </w:rPr>
      </w:pPr>
      <w:r w:rsidRPr="000572A2">
        <w:rPr>
          <w:rFonts w:ascii="Times New Roman" w:hAnsi="Times New Roman" w:cs="Times New Roman"/>
          <w:sz w:val="24"/>
          <w:szCs w:val="24"/>
        </w:rPr>
        <w:tab/>
        <w:t xml:space="preserve">“It is not for the court </w:t>
      </w:r>
      <w:r w:rsidR="00651642">
        <w:rPr>
          <w:rFonts w:ascii="Times New Roman" w:hAnsi="Times New Roman" w:cs="Times New Roman"/>
          <w:sz w:val="24"/>
          <w:szCs w:val="24"/>
        </w:rPr>
        <w:t xml:space="preserve">of </w:t>
      </w:r>
      <w:r w:rsidRPr="000572A2">
        <w:rPr>
          <w:rFonts w:ascii="Times New Roman" w:hAnsi="Times New Roman" w:cs="Times New Roman"/>
          <w:sz w:val="24"/>
          <w:szCs w:val="24"/>
        </w:rPr>
        <w:t>appeal to interfere with the discretion of the sentencing court merely on the gr</w:t>
      </w:r>
      <w:r w:rsidR="003A2FE3">
        <w:rPr>
          <w:rFonts w:ascii="Times New Roman" w:hAnsi="Times New Roman" w:cs="Times New Roman"/>
          <w:sz w:val="24"/>
          <w:szCs w:val="24"/>
        </w:rPr>
        <w:t>ou</w:t>
      </w:r>
      <w:r w:rsidRPr="000572A2">
        <w:rPr>
          <w:rFonts w:ascii="Times New Roman" w:hAnsi="Times New Roman" w:cs="Times New Roman"/>
          <w:sz w:val="24"/>
          <w:szCs w:val="24"/>
        </w:rPr>
        <w:t>nd that it might have passed a sentence somewhat different from that imposed.  If the sentence complies with the relevant prin</w:t>
      </w:r>
      <w:r w:rsidR="00B10CA2">
        <w:rPr>
          <w:rFonts w:ascii="Times New Roman" w:hAnsi="Times New Roman" w:cs="Times New Roman"/>
          <w:sz w:val="24"/>
          <w:szCs w:val="24"/>
        </w:rPr>
        <w:t>ciples, even if it is severe tha</w:t>
      </w:r>
      <w:r w:rsidRPr="000572A2">
        <w:rPr>
          <w:rFonts w:ascii="Times New Roman" w:hAnsi="Times New Roman" w:cs="Times New Roman"/>
          <w:sz w:val="24"/>
          <w:szCs w:val="24"/>
        </w:rPr>
        <w:t xml:space="preserve">n one that </w:t>
      </w:r>
      <w:r w:rsidR="00F429B6">
        <w:rPr>
          <w:rFonts w:ascii="Times New Roman" w:hAnsi="Times New Roman" w:cs="Times New Roman"/>
          <w:sz w:val="24"/>
          <w:szCs w:val="24"/>
        </w:rPr>
        <w:t xml:space="preserve">the </w:t>
      </w:r>
      <w:r w:rsidRPr="000572A2">
        <w:rPr>
          <w:rFonts w:ascii="Times New Roman" w:hAnsi="Times New Roman" w:cs="Times New Roman"/>
          <w:sz w:val="24"/>
          <w:szCs w:val="24"/>
        </w:rPr>
        <w:t xml:space="preserve">court would have imposed sitting as a court of first instance, this Court will not interfere with the discretion </w:t>
      </w:r>
      <w:r w:rsidR="00651642">
        <w:rPr>
          <w:rFonts w:ascii="Times New Roman" w:hAnsi="Times New Roman" w:cs="Times New Roman"/>
          <w:sz w:val="24"/>
          <w:szCs w:val="24"/>
        </w:rPr>
        <w:t>of</w:t>
      </w:r>
      <w:r w:rsidRPr="000572A2">
        <w:rPr>
          <w:rFonts w:ascii="Times New Roman" w:hAnsi="Times New Roman" w:cs="Times New Roman"/>
          <w:sz w:val="24"/>
          <w:szCs w:val="24"/>
        </w:rPr>
        <w:t xml:space="preserve"> the sentencing court.”</w:t>
      </w:r>
    </w:p>
    <w:p w:rsidR="006659DF" w:rsidRDefault="006659DF" w:rsidP="005E00A0">
      <w:pPr>
        <w:spacing w:after="0" w:line="240" w:lineRule="auto"/>
        <w:ind w:left="1134" w:hanging="1134"/>
        <w:jc w:val="both"/>
        <w:rPr>
          <w:rFonts w:ascii="Times New Roman" w:hAnsi="Times New Roman" w:cs="Times New Roman"/>
          <w:sz w:val="24"/>
          <w:szCs w:val="24"/>
        </w:rPr>
      </w:pPr>
    </w:p>
    <w:p w:rsidR="006659DF" w:rsidRPr="000572A2" w:rsidRDefault="006659DF" w:rsidP="005E00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572A2" w:rsidRDefault="00A92084" w:rsidP="004C3041">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0572A2" w:rsidRPr="000572A2">
        <w:rPr>
          <w:rFonts w:ascii="Times New Roman" w:hAnsi="Times New Roman" w:cs="Times New Roman"/>
          <w:sz w:val="24"/>
          <w:szCs w:val="24"/>
        </w:rPr>
        <w:t>24</w:t>
      </w:r>
      <w:r>
        <w:rPr>
          <w:rFonts w:ascii="Times New Roman" w:hAnsi="Times New Roman" w:cs="Times New Roman"/>
          <w:sz w:val="24"/>
          <w:szCs w:val="24"/>
        </w:rPr>
        <w:t>]</w:t>
      </w:r>
      <w:r w:rsidR="000572A2" w:rsidRPr="000572A2">
        <w:rPr>
          <w:rFonts w:ascii="Times New Roman" w:hAnsi="Times New Roman" w:cs="Times New Roman"/>
          <w:sz w:val="24"/>
          <w:szCs w:val="24"/>
        </w:rPr>
        <w:t xml:space="preserve">. </w:t>
      </w:r>
      <w:proofErr w:type="gramStart"/>
      <w:r w:rsidR="000572A2" w:rsidRPr="000572A2">
        <w:rPr>
          <w:rFonts w:ascii="Times New Roman" w:hAnsi="Times New Roman" w:cs="Times New Roman"/>
          <w:sz w:val="24"/>
          <w:szCs w:val="24"/>
        </w:rPr>
        <w:t>The</w:t>
      </w:r>
      <w:proofErr w:type="gramEnd"/>
      <w:r w:rsidR="000572A2" w:rsidRPr="000572A2">
        <w:rPr>
          <w:rFonts w:ascii="Times New Roman" w:hAnsi="Times New Roman" w:cs="Times New Roman"/>
          <w:sz w:val="24"/>
          <w:szCs w:val="24"/>
        </w:rPr>
        <w:t xml:space="preserve"> appellant in this case seemed to have been motivated by the preference </w:t>
      </w:r>
      <w:r w:rsidR="00651642">
        <w:rPr>
          <w:rFonts w:ascii="Times New Roman" w:hAnsi="Times New Roman" w:cs="Times New Roman"/>
          <w:sz w:val="24"/>
          <w:szCs w:val="24"/>
        </w:rPr>
        <w:t xml:space="preserve">of </w:t>
      </w:r>
      <w:r w:rsidR="000572A2" w:rsidRPr="000572A2">
        <w:rPr>
          <w:rFonts w:ascii="Times New Roman" w:hAnsi="Times New Roman" w:cs="Times New Roman"/>
          <w:sz w:val="24"/>
          <w:szCs w:val="24"/>
        </w:rPr>
        <w:t xml:space="preserve">a </w:t>
      </w:r>
      <w:r w:rsidR="006659DF" w:rsidRPr="000572A2">
        <w:rPr>
          <w:rFonts w:ascii="Times New Roman" w:hAnsi="Times New Roman" w:cs="Times New Roman"/>
          <w:sz w:val="24"/>
          <w:szCs w:val="24"/>
        </w:rPr>
        <w:t>non-custodial</w:t>
      </w:r>
      <w:r w:rsidR="000572A2" w:rsidRPr="000572A2">
        <w:rPr>
          <w:rFonts w:ascii="Times New Roman" w:hAnsi="Times New Roman" w:cs="Times New Roman"/>
          <w:sz w:val="24"/>
          <w:szCs w:val="24"/>
        </w:rPr>
        <w:t xml:space="preserve"> sentence to criticise the sentence imposed by the trial court and confirmed by the court </w:t>
      </w:r>
      <w:r w:rsidR="000572A2" w:rsidRPr="000572A2">
        <w:rPr>
          <w:rFonts w:ascii="Times New Roman" w:hAnsi="Times New Roman" w:cs="Times New Roman"/>
          <w:i/>
          <w:sz w:val="24"/>
          <w:szCs w:val="24"/>
        </w:rPr>
        <w:t>a quo</w:t>
      </w:r>
      <w:r w:rsidR="000572A2" w:rsidRPr="000572A2">
        <w:rPr>
          <w:rFonts w:ascii="Times New Roman" w:hAnsi="Times New Roman" w:cs="Times New Roman"/>
          <w:sz w:val="24"/>
          <w:szCs w:val="24"/>
        </w:rPr>
        <w:t>.  The appellant</w:t>
      </w:r>
      <w:r w:rsidR="004C3041">
        <w:rPr>
          <w:rFonts w:ascii="Times New Roman" w:hAnsi="Times New Roman" w:cs="Times New Roman"/>
          <w:sz w:val="24"/>
          <w:szCs w:val="24"/>
        </w:rPr>
        <w:t>,</w:t>
      </w:r>
      <w:r w:rsidR="000572A2" w:rsidRPr="000572A2">
        <w:rPr>
          <w:rFonts w:ascii="Times New Roman" w:hAnsi="Times New Roman" w:cs="Times New Roman"/>
          <w:sz w:val="24"/>
          <w:szCs w:val="24"/>
        </w:rPr>
        <w:t xml:space="preserve"> as the prosecutor in charge of the bail court</w:t>
      </w:r>
      <w:r w:rsidR="004C3041">
        <w:rPr>
          <w:rFonts w:ascii="Times New Roman" w:hAnsi="Times New Roman" w:cs="Times New Roman"/>
          <w:sz w:val="24"/>
          <w:szCs w:val="24"/>
        </w:rPr>
        <w:t>,</w:t>
      </w:r>
      <w:r w:rsidR="000572A2" w:rsidRPr="000572A2">
        <w:rPr>
          <w:rFonts w:ascii="Times New Roman" w:hAnsi="Times New Roman" w:cs="Times New Roman"/>
          <w:sz w:val="24"/>
          <w:szCs w:val="24"/>
        </w:rPr>
        <w:t xml:space="preserve"> was surely in a position of power.  She abused her position as a</w:t>
      </w:r>
      <w:r w:rsidR="002E7992">
        <w:rPr>
          <w:rFonts w:ascii="Times New Roman" w:hAnsi="Times New Roman" w:cs="Times New Roman"/>
          <w:sz w:val="24"/>
          <w:szCs w:val="24"/>
        </w:rPr>
        <w:t xml:space="preserve">n </w:t>
      </w:r>
      <w:r w:rsidR="000572A2" w:rsidRPr="000572A2">
        <w:rPr>
          <w:rFonts w:ascii="Times New Roman" w:hAnsi="Times New Roman" w:cs="Times New Roman"/>
          <w:sz w:val="24"/>
          <w:szCs w:val="24"/>
        </w:rPr>
        <w:t>o</w:t>
      </w:r>
      <w:r w:rsidR="00F429B6">
        <w:rPr>
          <w:rFonts w:ascii="Times New Roman" w:hAnsi="Times New Roman" w:cs="Times New Roman"/>
          <w:sz w:val="24"/>
          <w:szCs w:val="24"/>
        </w:rPr>
        <w:t>fficer of the court and solici</w:t>
      </w:r>
      <w:r w:rsidR="000572A2" w:rsidRPr="000572A2">
        <w:rPr>
          <w:rFonts w:ascii="Times New Roman" w:hAnsi="Times New Roman" w:cs="Times New Roman"/>
          <w:sz w:val="24"/>
          <w:szCs w:val="24"/>
        </w:rPr>
        <w:t>ted for a bribe.  She clearly orchestrated the whole ordeal leading to the money being collected on her behalf by her colleague under the prete</w:t>
      </w:r>
      <w:r w:rsidR="002E7992">
        <w:rPr>
          <w:rFonts w:ascii="Times New Roman" w:hAnsi="Times New Roman" w:cs="Times New Roman"/>
          <w:sz w:val="24"/>
          <w:szCs w:val="24"/>
        </w:rPr>
        <w:t>xt that</w:t>
      </w:r>
      <w:r w:rsidR="000572A2" w:rsidRPr="000572A2">
        <w:rPr>
          <w:rFonts w:ascii="Times New Roman" w:hAnsi="Times New Roman" w:cs="Times New Roman"/>
          <w:sz w:val="24"/>
          <w:szCs w:val="24"/>
        </w:rPr>
        <w:t xml:space="preserve"> it was from her aunt.  The totality of the circumstances of the offence</w:t>
      </w:r>
      <w:r w:rsidR="002E7992">
        <w:rPr>
          <w:rFonts w:ascii="Times New Roman" w:hAnsi="Times New Roman" w:cs="Times New Roman"/>
          <w:sz w:val="24"/>
          <w:szCs w:val="24"/>
        </w:rPr>
        <w:t>,</w:t>
      </w:r>
      <w:r w:rsidR="000572A2" w:rsidRPr="000572A2">
        <w:rPr>
          <w:rFonts w:ascii="Times New Roman" w:hAnsi="Times New Roman" w:cs="Times New Roman"/>
          <w:sz w:val="24"/>
          <w:szCs w:val="24"/>
        </w:rPr>
        <w:t xml:space="preserve"> mitigation and aggravation were properly weighed before the sentence was imposed.  The sentencing discretion in this case was judiciously exercised</w:t>
      </w:r>
      <w:r w:rsidR="004C3041">
        <w:rPr>
          <w:rFonts w:ascii="Times New Roman" w:hAnsi="Times New Roman" w:cs="Times New Roman"/>
          <w:sz w:val="24"/>
          <w:szCs w:val="24"/>
        </w:rPr>
        <w:t>.  T</w:t>
      </w:r>
      <w:r w:rsidR="000572A2" w:rsidRPr="000572A2">
        <w:rPr>
          <w:rFonts w:ascii="Times New Roman" w:hAnsi="Times New Roman" w:cs="Times New Roman"/>
          <w:sz w:val="24"/>
          <w:szCs w:val="24"/>
        </w:rPr>
        <w:t xml:space="preserve">hus the court </w:t>
      </w:r>
      <w:r w:rsidR="000572A2" w:rsidRPr="000572A2">
        <w:rPr>
          <w:rFonts w:ascii="Times New Roman" w:hAnsi="Times New Roman" w:cs="Times New Roman"/>
          <w:i/>
          <w:sz w:val="24"/>
          <w:szCs w:val="24"/>
        </w:rPr>
        <w:t>a quo</w:t>
      </w:r>
      <w:r w:rsidR="000572A2" w:rsidRPr="000572A2">
        <w:rPr>
          <w:rFonts w:ascii="Times New Roman" w:hAnsi="Times New Roman" w:cs="Times New Roman"/>
          <w:sz w:val="24"/>
          <w:szCs w:val="24"/>
        </w:rPr>
        <w:t xml:space="preserve"> properly found </w:t>
      </w:r>
      <w:r w:rsidR="002E7992">
        <w:rPr>
          <w:rFonts w:ascii="Times New Roman" w:hAnsi="Times New Roman" w:cs="Times New Roman"/>
          <w:sz w:val="24"/>
          <w:szCs w:val="24"/>
        </w:rPr>
        <w:t xml:space="preserve">no </w:t>
      </w:r>
      <w:r w:rsidR="000572A2" w:rsidRPr="000572A2">
        <w:rPr>
          <w:rFonts w:ascii="Times New Roman" w:hAnsi="Times New Roman" w:cs="Times New Roman"/>
          <w:sz w:val="24"/>
          <w:szCs w:val="24"/>
        </w:rPr>
        <w:t>bas</w:t>
      </w:r>
      <w:r w:rsidR="002E7992">
        <w:rPr>
          <w:rFonts w:ascii="Times New Roman" w:hAnsi="Times New Roman" w:cs="Times New Roman"/>
          <w:sz w:val="24"/>
          <w:szCs w:val="24"/>
        </w:rPr>
        <w:t>is</w:t>
      </w:r>
      <w:r w:rsidR="000572A2" w:rsidRPr="000572A2">
        <w:rPr>
          <w:rFonts w:ascii="Times New Roman" w:hAnsi="Times New Roman" w:cs="Times New Roman"/>
          <w:sz w:val="24"/>
          <w:szCs w:val="24"/>
        </w:rPr>
        <w:t xml:space="preserve"> to interfere with the sentence imposed by trial court.</w:t>
      </w:r>
    </w:p>
    <w:p w:rsidR="000572A2" w:rsidRDefault="00A92084" w:rsidP="00A92084">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0572A2" w:rsidRPr="000572A2">
        <w:rPr>
          <w:rFonts w:ascii="Times New Roman" w:hAnsi="Times New Roman" w:cs="Times New Roman"/>
          <w:sz w:val="24"/>
          <w:szCs w:val="24"/>
        </w:rPr>
        <w:t>25</w:t>
      </w:r>
      <w:r>
        <w:rPr>
          <w:rFonts w:ascii="Times New Roman" w:hAnsi="Times New Roman" w:cs="Times New Roman"/>
          <w:sz w:val="24"/>
          <w:szCs w:val="24"/>
        </w:rPr>
        <w:t>]</w:t>
      </w:r>
      <w:r w:rsidR="000572A2" w:rsidRPr="000572A2">
        <w:rPr>
          <w:rFonts w:ascii="Times New Roman" w:hAnsi="Times New Roman" w:cs="Times New Roman"/>
          <w:sz w:val="24"/>
          <w:szCs w:val="24"/>
        </w:rPr>
        <w:t xml:space="preserve">. </w:t>
      </w:r>
      <w:proofErr w:type="gramStart"/>
      <w:r w:rsidR="000572A2" w:rsidRPr="000572A2">
        <w:rPr>
          <w:rFonts w:ascii="Times New Roman" w:hAnsi="Times New Roman" w:cs="Times New Roman"/>
          <w:sz w:val="24"/>
          <w:szCs w:val="24"/>
        </w:rPr>
        <w:t>Both</w:t>
      </w:r>
      <w:proofErr w:type="gramEnd"/>
      <w:r w:rsidR="000572A2" w:rsidRPr="000572A2">
        <w:rPr>
          <w:rFonts w:ascii="Times New Roman" w:hAnsi="Times New Roman" w:cs="Times New Roman"/>
          <w:sz w:val="24"/>
          <w:szCs w:val="24"/>
        </w:rPr>
        <w:t xml:space="preserve"> grounds of appeal against conviction and sentence have no merit and cannot be sustained.  The court </w:t>
      </w:r>
      <w:r w:rsidR="000572A2" w:rsidRPr="000572A2">
        <w:rPr>
          <w:rFonts w:ascii="Times New Roman" w:hAnsi="Times New Roman" w:cs="Times New Roman"/>
          <w:i/>
          <w:sz w:val="24"/>
          <w:szCs w:val="24"/>
        </w:rPr>
        <w:t>a quo</w:t>
      </w:r>
      <w:r w:rsidR="000572A2" w:rsidRPr="000572A2">
        <w:rPr>
          <w:rFonts w:ascii="Times New Roman" w:hAnsi="Times New Roman" w:cs="Times New Roman"/>
          <w:sz w:val="24"/>
          <w:szCs w:val="24"/>
        </w:rPr>
        <w:t xml:space="preserve"> properly upheld the conviction and sentence.</w:t>
      </w:r>
    </w:p>
    <w:p w:rsidR="005D4B6E" w:rsidRPr="005D4B6E" w:rsidRDefault="00A92084" w:rsidP="00A92084">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0572A2" w:rsidRPr="000572A2">
        <w:rPr>
          <w:rFonts w:ascii="Times New Roman" w:hAnsi="Times New Roman" w:cs="Times New Roman"/>
          <w:sz w:val="24"/>
          <w:szCs w:val="24"/>
        </w:rPr>
        <w:t>26</w:t>
      </w:r>
      <w:r>
        <w:rPr>
          <w:rFonts w:ascii="Times New Roman" w:hAnsi="Times New Roman" w:cs="Times New Roman"/>
          <w:sz w:val="24"/>
          <w:szCs w:val="24"/>
        </w:rPr>
        <w:t>]</w:t>
      </w:r>
      <w:r w:rsidRPr="000572A2">
        <w:rPr>
          <w:rFonts w:ascii="Times New Roman" w:hAnsi="Times New Roman" w:cs="Times New Roman"/>
          <w:sz w:val="24"/>
          <w:szCs w:val="24"/>
        </w:rPr>
        <w:t xml:space="preserve">. </w:t>
      </w:r>
      <w:proofErr w:type="gramStart"/>
      <w:r>
        <w:rPr>
          <w:rFonts w:ascii="Times New Roman" w:hAnsi="Times New Roman" w:cs="Times New Roman"/>
          <w:sz w:val="24"/>
          <w:szCs w:val="24"/>
        </w:rPr>
        <w:t>Accordingly</w:t>
      </w:r>
      <w:proofErr w:type="gramEnd"/>
      <w:r w:rsidR="000572A2" w:rsidRPr="000572A2">
        <w:rPr>
          <w:rFonts w:ascii="Times New Roman" w:hAnsi="Times New Roman" w:cs="Times New Roman"/>
          <w:sz w:val="24"/>
          <w:szCs w:val="24"/>
        </w:rPr>
        <w:t xml:space="preserve">, it is for the above reasons that we dismissed the </w:t>
      </w:r>
      <w:r w:rsidR="002E7992">
        <w:rPr>
          <w:rFonts w:ascii="Times New Roman" w:hAnsi="Times New Roman" w:cs="Times New Roman"/>
          <w:sz w:val="24"/>
          <w:szCs w:val="24"/>
        </w:rPr>
        <w:t>ap</w:t>
      </w:r>
      <w:r w:rsidR="000572A2" w:rsidRPr="000572A2">
        <w:rPr>
          <w:rFonts w:ascii="Times New Roman" w:hAnsi="Times New Roman" w:cs="Times New Roman"/>
          <w:sz w:val="24"/>
          <w:szCs w:val="24"/>
        </w:rPr>
        <w:t xml:space="preserve">peal in its </w:t>
      </w:r>
      <w:r w:rsidR="005E00A0" w:rsidRPr="000572A2">
        <w:rPr>
          <w:rFonts w:ascii="Times New Roman" w:hAnsi="Times New Roman" w:cs="Times New Roman"/>
          <w:sz w:val="24"/>
          <w:szCs w:val="24"/>
        </w:rPr>
        <w:t>entirety</w:t>
      </w:r>
      <w:r w:rsidR="000572A2" w:rsidRPr="000572A2">
        <w:rPr>
          <w:rFonts w:ascii="Times New Roman" w:hAnsi="Times New Roman" w:cs="Times New Roman"/>
          <w:sz w:val="24"/>
          <w:szCs w:val="24"/>
        </w:rPr>
        <w:t>.</w:t>
      </w:r>
    </w:p>
    <w:p w:rsidR="005D4B6E" w:rsidRDefault="005D4B6E" w:rsidP="000D0D68">
      <w:pPr>
        <w:spacing w:line="480" w:lineRule="auto"/>
        <w:jc w:val="both"/>
        <w:rPr>
          <w:rFonts w:ascii="Times New Roman" w:hAnsi="Times New Roman" w:cs="Times New Roman"/>
          <w:sz w:val="24"/>
          <w:szCs w:val="24"/>
          <w:lang w:val="en-US"/>
        </w:rPr>
      </w:pPr>
    </w:p>
    <w:p w:rsidR="00FF1266" w:rsidRPr="005D4B6E" w:rsidRDefault="00FF1266" w:rsidP="00FF1266">
      <w:pPr>
        <w:spacing w:after="0" w:line="240" w:lineRule="auto"/>
        <w:jc w:val="both"/>
        <w:rPr>
          <w:rFonts w:ascii="Times New Roman" w:hAnsi="Times New Roman" w:cs="Times New Roman"/>
          <w:sz w:val="24"/>
          <w:szCs w:val="24"/>
          <w:lang w:val="en-US"/>
        </w:rPr>
      </w:pPr>
    </w:p>
    <w:p w:rsidR="005D4B6E" w:rsidRDefault="00653E6C" w:rsidP="00653E6C">
      <w:pPr>
        <w:spacing w:line="480" w:lineRule="auto"/>
        <w:ind w:firstLine="1440"/>
        <w:jc w:val="both"/>
        <w:rPr>
          <w:rFonts w:ascii="Times New Roman" w:hAnsi="Times New Roman" w:cs="Times New Roman"/>
          <w:sz w:val="24"/>
          <w:szCs w:val="24"/>
          <w:lang w:val="en-US"/>
        </w:rPr>
      </w:pPr>
      <w:r>
        <w:rPr>
          <w:rFonts w:ascii="Times New Roman" w:hAnsi="Times New Roman" w:cs="Times New Roman"/>
          <w:b/>
          <w:sz w:val="24"/>
          <w:szCs w:val="24"/>
          <w:lang w:val="en-US"/>
        </w:rPr>
        <w:t>MAKONI JA</w:t>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000572A2" w:rsidRPr="00653E6C">
        <w:rPr>
          <w:rFonts w:ascii="Times New Roman" w:hAnsi="Times New Roman" w:cs="Times New Roman"/>
          <w:sz w:val="24"/>
          <w:szCs w:val="24"/>
          <w:lang w:val="en-US"/>
        </w:rPr>
        <w:t>:</w:t>
      </w:r>
      <w:r>
        <w:rPr>
          <w:rFonts w:ascii="Times New Roman" w:hAnsi="Times New Roman" w:cs="Times New Roman"/>
          <w:sz w:val="24"/>
          <w:szCs w:val="24"/>
          <w:lang w:val="en-US"/>
        </w:rPr>
        <w:tab/>
      </w:r>
      <w:r w:rsidR="000572A2">
        <w:rPr>
          <w:rFonts w:ascii="Times New Roman" w:hAnsi="Times New Roman" w:cs="Times New Roman"/>
          <w:sz w:val="24"/>
          <w:szCs w:val="24"/>
          <w:lang w:val="en-US"/>
        </w:rPr>
        <w:t>I agree</w:t>
      </w:r>
    </w:p>
    <w:p w:rsidR="000572A2" w:rsidRDefault="000572A2" w:rsidP="000D0D68">
      <w:pPr>
        <w:spacing w:line="480" w:lineRule="auto"/>
        <w:jc w:val="both"/>
        <w:rPr>
          <w:rFonts w:ascii="Times New Roman" w:hAnsi="Times New Roman" w:cs="Times New Roman"/>
          <w:sz w:val="24"/>
          <w:szCs w:val="24"/>
          <w:lang w:val="en-US"/>
        </w:rPr>
      </w:pPr>
    </w:p>
    <w:p w:rsidR="000572A2" w:rsidRPr="005D4B6E" w:rsidRDefault="00653E6C" w:rsidP="00653E6C">
      <w:pPr>
        <w:spacing w:line="480" w:lineRule="auto"/>
        <w:ind w:firstLine="1440"/>
        <w:jc w:val="both"/>
        <w:rPr>
          <w:rFonts w:ascii="Times New Roman" w:hAnsi="Times New Roman" w:cs="Times New Roman"/>
          <w:sz w:val="24"/>
          <w:szCs w:val="24"/>
          <w:lang w:val="en-US"/>
        </w:rPr>
      </w:pPr>
      <w:r>
        <w:rPr>
          <w:rFonts w:ascii="Times New Roman" w:hAnsi="Times New Roman" w:cs="Times New Roman"/>
          <w:b/>
          <w:sz w:val="24"/>
          <w:szCs w:val="24"/>
          <w:lang w:val="en-US"/>
        </w:rPr>
        <w:t>MATHONSI JA</w:t>
      </w:r>
      <w:r>
        <w:rPr>
          <w:rFonts w:ascii="Times New Roman" w:hAnsi="Times New Roman" w:cs="Times New Roman"/>
          <w:b/>
          <w:sz w:val="24"/>
          <w:szCs w:val="24"/>
          <w:lang w:val="en-US"/>
        </w:rPr>
        <w:tab/>
      </w:r>
      <w:r w:rsidR="000572A2" w:rsidRPr="00653E6C">
        <w:rPr>
          <w:rFonts w:ascii="Times New Roman" w:hAnsi="Times New Roman" w:cs="Times New Roman"/>
          <w:sz w:val="24"/>
          <w:szCs w:val="24"/>
          <w:lang w:val="en-US"/>
        </w:rPr>
        <w:t>:</w:t>
      </w:r>
      <w:r w:rsidR="000572A2" w:rsidRPr="000572A2">
        <w:rPr>
          <w:rFonts w:ascii="Times New Roman" w:hAnsi="Times New Roman" w:cs="Times New Roman"/>
          <w:b/>
          <w:sz w:val="24"/>
          <w:szCs w:val="24"/>
          <w:lang w:val="en-US"/>
        </w:rPr>
        <w:tab/>
      </w:r>
      <w:r w:rsidR="000572A2">
        <w:rPr>
          <w:rFonts w:ascii="Times New Roman" w:hAnsi="Times New Roman" w:cs="Times New Roman"/>
          <w:sz w:val="24"/>
          <w:szCs w:val="24"/>
          <w:lang w:val="en-US"/>
        </w:rPr>
        <w:t>I agree</w:t>
      </w:r>
    </w:p>
    <w:p w:rsidR="005D4B6E" w:rsidRDefault="005D4B6E" w:rsidP="005D4B6E">
      <w:pPr>
        <w:spacing w:line="480" w:lineRule="auto"/>
        <w:jc w:val="both"/>
        <w:rPr>
          <w:rFonts w:ascii="Times New Roman" w:hAnsi="Times New Roman" w:cs="Times New Roman"/>
          <w:sz w:val="24"/>
          <w:szCs w:val="24"/>
          <w:lang w:val="en-US"/>
        </w:rPr>
      </w:pPr>
    </w:p>
    <w:p w:rsidR="00FF1266" w:rsidRPr="005D4B6E" w:rsidRDefault="00FF1266" w:rsidP="005D4B6E">
      <w:pPr>
        <w:spacing w:line="480" w:lineRule="auto"/>
        <w:jc w:val="both"/>
        <w:rPr>
          <w:rFonts w:ascii="Times New Roman" w:hAnsi="Times New Roman" w:cs="Times New Roman"/>
          <w:sz w:val="24"/>
          <w:szCs w:val="24"/>
          <w:lang w:val="en-US"/>
        </w:rPr>
      </w:pPr>
    </w:p>
    <w:p w:rsidR="00FF1266" w:rsidRPr="00FF1266" w:rsidRDefault="002E7992" w:rsidP="00FF1266">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 xml:space="preserve">Antonio </w:t>
      </w:r>
      <w:proofErr w:type="spellStart"/>
      <w:r>
        <w:rPr>
          <w:rFonts w:ascii="Times New Roman" w:hAnsi="Times New Roman" w:cs="Times New Roman"/>
          <w:i/>
          <w:sz w:val="24"/>
          <w:szCs w:val="24"/>
        </w:rPr>
        <w:t>Dzvetero</w:t>
      </w:r>
      <w:proofErr w:type="spellEnd"/>
      <w:r>
        <w:rPr>
          <w:rFonts w:ascii="Times New Roman" w:hAnsi="Times New Roman" w:cs="Times New Roman"/>
          <w:i/>
          <w:sz w:val="24"/>
          <w:szCs w:val="24"/>
        </w:rPr>
        <w:t>,</w:t>
      </w:r>
      <w:r w:rsidR="00FF1266" w:rsidRPr="00FF1266">
        <w:rPr>
          <w:rFonts w:ascii="Times New Roman" w:hAnsi="Times New Roman" w:cs="Times New Roman"/>
          <w:sz w:val="24"/>
          <w:szCs w:val="24"/>
        </w:rPr>
        <w:t xml:space="preserve"> appellants’ legal practitioners</w:t>
      </w:r>
    </w:p>
    <w:p w:rsidR="009224DF" w:rsidRPr="00A92084" w:rsidRDefault="002E7992" w:rsidP="00A92084">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respondent</w:t>
      </w:r>
      <w:r w:rsidR="00FF1266" w:rsidRPr="00FF1266">
        <w:rPr>
          <w:rFonts w:ascii="Times New Roman" w:hAnsi="Times New Roman" w:cs="Times New Roman"/>
          <w:sz w:val="24"/>
          <w:szCs w:val="24"/>
        </w:rPr>
        <w:t>`s legal practitioners</w:t>
      </w:r>
    </w:p>
    <w:sectPr w:rsidR="009224DF" w:rsidRPr="00A9208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430" w:rsidRDefault="00A46430" w:rsidP="009E6ACD">
      <w:pPr>
        <w:spacing w:after="0" w:line="240" w:lineRule="auto"/>
      </w:pPr>
      <w:r>
        <w:separator/>
      </w:r>
    </w:p>
  </w:endnote>
  <w:endnote w:type="continuationSeparator" w:id="0">
    <w:p w:rsidR="00A46430" w:rsidRDefault="00A46430" w:rsidP="009E6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430" w:rsidRDefault="00A46430" w:rsidP="009E6ACD">
      <w:pPr>
        <w:spacing w:after="0" w:line="240" w:lineRule="auto"/>
      </w:pPr>
      <w:r>
        <w:separator/>
      </w:r>
    </w:p>
  </w:footnote>
  <w:footnote w:type="continuationSeparator" w:id="0">
    <w:p w:rsidR="00A46430" w:rsidRDefault="00A46430" w:rsidP="009E6A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03B" w:rsidRDefault="00F1303B">
    <w:pPr>
      <w:pStyle w:val="Header"/>
    </w:pPr>
    <w:r>
      <w:rPr>
        <w:noProof/>
        <w:lang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03B" w:rsidRPr="00F1303B" w:rsidRDefault="00211567">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37</w:t>
                          </w:r>
                          <w:r w:rsidR="00F1303B" w:rsidRPr="00F1303B">
                            <w:rPr>
                              <w:rFonts w:ascii="Times New Roman" w:hAnsi="Times New Roman" w:cs="Times New Roman"/>
                              <w:b/>
                              <w:noProof/>
                              <w:sz w:val="24"/>
                              <w:szCs w:val="24"/>
                            </w:rPr>
                            <w:t>/25</w:t>
                          </w:r>
                        </w:p>
                        <w:p w:rsidR="00F1303B" w:rsidRPr="00F1303B" w:rsidRDefault="00C60DF1">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Civil Appeal</w:t>
                          </w:r>
                          <w:r w:rsidR="00F1303B" w:rsidRPr="00F1303B">
                            <w:rPr>
                              <w:rFonts w:ascii="Times New Roman" w:hAnsi="Times New Roman" w:cs="Times New Roman"/>
                              <w:b/>
                              <w:noProof/>
                              <w:sz w:val="24"/>
                              <w:szCs w:val="24"/>
                            </w:rPr>
                            <w:t xml:space="preserve"> No. SC </w:t>
                          </w:r>
                          <w:r w:rsidR="00CE5C65">
                            <w:rPr>
                              <w:rFonts w:ascii="Times New Roman" w:hAnsi="Times New Roman" w:cs="Times New Roman"/>
                              <w:b/>
                              <w:noProof/>
                              <w:sz w:val="24"/>
                              <w:szCs w:val="24"/>
                            </w:rPr>
                            <w:t>110</w:t>
                          </w:r>
                          <w:r w:rsidR="00F1303B" w:rsidRPr="00F1303B">
                            <w:rPr>
                              <w:rFonts w:ascii="Times New Roman" w:hAnsi="Times New Roman" w:cs="Times New Roman"/>
                              <w:b/>
                              <w:noProof/>
                              <w:sz w:val="24"/>
                              <w:szCs w:val="24"/>
                            </w:rPr>
                            <w:t>/2</w:t>
                          </w:r>
                          <w:r w:rsidR="00CE5C65">
                            <w:rPr>
                              <w:rFonts w:ascii="Times New Roman" w:hAnsi="Times New Roman" w:cs="Times New Roman"/>
                              <w:b/>
                              <w:noProof/>
                              <w:sz w:val="24"/>
                              <w:szCs w:val="24"/>
                            </w:rPr>
                            <w:t>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F1303B" w:rsidRPr="00F1303B" w:rsidRDefault="00211567">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37</w:t>
                    </w:r>
                    <w:r w:rsidR="00F1303B" w:rsidRPr="00F1303B">
                      <w:rPr>
                        <w:rFonts w:ascii="Times New Roman" w:hAnsi="Times New Roman" w:cs="Times New Roman"/>
                        <w:b/>
                        <w:noProof/>
                        <w:sz w:val="24"/>
                        <w:szCs w:val="24"/>
                      </w:rPr>
                      <w:t>/25</w:t>
                    </w:r>
                  </w:p>
                  <w:p w:rsidR="00F1303B" w:rsidRPr="00F1303B" w:rsidRDefault="00C60DF1">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Civil Appeal</w:t>
                    </w:r>
                    <w:r w:rsidR="00F1303B" w:rsidRPr="00F1303B">
                      <w:rPr>
                        <w:rFonts w:ascii="Times New Roman" w:hAnsi="Times New Roman" w:cs="Times New Roman"/>
                        <w:b/>
                        <w:noProof/>
                        <w:sz w:val="24"/>
                        <w:szCs w:val="24"/>
                      </w:rPr>
                      <w:t xml:space="preserve"> No. SC </w:t>
                    </w:r>
                    <w:r w:rsidR="00CE5C65">
                      <w:rPr>
                        <w:rFonts w:ascii="Times New Roman" w:hAnsi="Times New Roman" w:cs="Times New Roman"/>
                        <w:b/>
                        <w:noProof/>
                        <w:sz w:val="24"/>
                        <w:szCs w:val="24"/>
                      </w:rPr>
                      <w:t>110</w:t>
                    </w:r>
                    <w:r w:rsidR="00F1303B" w:rsidRPr="00F1303B">
                      <w:rPr>
                        <w:rFonts w:ascii="Times New Roman" w:hAnsi="Times New Roman" w:cs="Times New Roman"/>
                        <w:b/>
                        <w:noProof/>
                        <w:sz w:val="24"/>
                        <w:szCs w:val="24"/>
                      </w:rPr>
                      <w:t>/2</w:t>
                    </w:r>
                    <w:r w:rsidR="00CE5C65">
                      <w:rPr>
                        <w:rFonts w:ascii="Times New Roman" w:hAnsi="Times New Roman" w:cs="Times New Roman"/>
                        <w:b/>
                        <w:noProof/>
                        <w:sz w:val="24"/>
                        <w:szCs w:val="24"/>
                      </w:rPr>
                      <w:t>3</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F1303B" w:rsidRDefault="00F1303B">
                          <w:pPr>
                            <w:spacing w:after="0" w:line="240" w:lineRule="auto"/>
                            <w:rPr>
                              <w:color w:val="FFFFFF" w:themeColor="background1"/>
                            </w:rPr>
                          </w:pPr>
                          <w:r>
                            <w:fldChar w:fldCharType="begin"/>
                          </w:r>
                          <w:r>
                            <w:instrText xml:space="preserve"> PAGE   \* MERGEFORMAT </w:instrText>
                          </w:r>
                          <w:r>
                            <w:fldChar w:fldCharType="separate"/>
                          </w:r>
                          <w:r w:rsidR="00584F5A" w:rsidRPr="00584F5A">
                            <w:rPr>
                              <w:noProof/>
                              <w:color w:val="FFFFFF" w:themeColor="background1"/>
                            </w:rPr>
                            <w:t>12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F1303B" w:rsidRDefault="00F1303B">
                    <w:pPr>
                      <w:spacing w:after="0" w:line="240" w:lineRule="auto"/>
                      <w:rPr>
                        <w:color w:val="FFFFFF" w:themeColor="background1"/>
                      </w:rPr>
                    </w:pPr>
                    <w:r>
                      <w:fldChar w:fldCharType="begin"/>
                    </w:r>
                    <w:r>
                      <w:instrText xml:space="preserve"> PAGE   \* MERGEFORMAT </w:instrText>
                    </w:r>
                    <w:r>
                      <w:fldChar w:fldCharType="separate"/>
                    </w:r>
                    <w:r w:rsidR="00584F5A" w:rsidRPr="00584F5A">
                      <w:rPr>
                        <w:noProof/>
                        <w:color w:val="FFFFFF" w:themeColor="background1"/>
                      </w:rPr>
                      <w:t>12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656E5"/>
    <w:multiLevelType w:val="hybridMultilevel"/>
    <w:tmpl w:val="03124010"/>
    <w:lvl w:ilvl="0" w:tplc="304E9C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AD6AC9"/>
    <w:multiLevelType w:val="hybridMultilevel"/>
    <w:tmpl w:val="57642E1A"/>
    <w:lvl w:ilvl="0" w:tplc="3220768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11D46DE"/>
    <w:multiLevelType w:val="hybridMultilevel"/>
    <w:tmpl w:val="0E08BB5C"/>
    <w:lvl w:ilvl="0" w:tplc="624EBF4C">
      <w:start w:val="1"/>
      <w:numFmt w:val="decimal"/>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1551433"/>
    <w:multiLevelType w:val="hybridMultilevel"/>
    <w:tmpl w:val="95D0BA70"/>
    <w:lvl w:ilvl="0" w:tplc="ED660906">
      <w:start w:val="2"/>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8CE5CF2"/>
    <w:multiLevelType w:val="hybridMultilevel"/>
    <w:tmpl w:val="F102863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6D6F03"/>
    <w:multiLevelType w:val="hybridMultilevel"/>
    <w:tmpl w:val="122A33C6"/>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BDF580B"/>
    <w:multiLevelType w:val="hybridMultilevel"/>
    <w:tmpl w:val="8F183876"/>
    <w:lvl w:ilvl="0" w:tplc="7500100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15:restartNumberingAfterBreak="0">
    <w:nsid w:val="33BD1F74"/>
    <w:multiLevelType w:val="hybridMultilevel"/>
    <w:tmpl w:val="7D56E030"/>
    <w:lvl w:ilvl="0" w:tplc="3009000F">
      <w:start w:val="16"/>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3935557F"/>
    <w:multiLevelType w:val="hybridMultilevel"/>
    <w:tmpl w:val="EF485DA8"/>
    <w:lvl w:ilvl="0" w:tplc="2C9013D4">
      <w:start w:val="2"/>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15:restartNumberingAfterBreak="0">
    <w:nsid w:val="3C676DCD"/>
    <w:multiLevelType w:val="hybridMultilevel"/>
    <w:tmpl w:val="5F7C9650"/>
    <w:lvl w:ilvl="0" w:tplc="25B27806">
      <w:start w:val="1"/>
      <w:numFmt w:val="lowerLetter"/>
      <w:lvlText w:val="(%1)"/>
      <w:lvlJc w:val="left"/>
      <w:pPr>
        <w:ind w:left="1800" w:hanging="360"/>
      </w:pPr>
      <w:rPr>
        <w:rFonts w:ascii="Times New Roman" w:eastAsiaTheme="minorHAnsi" w:hAnsi="Times New Roman" w:cs="Times New Roman"/>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0" w15:restartNumberingAfterBreak="0">
    <w:nsid w:val="42230A8E"/>
    <w:multiLevelType w:val="hybridMultilevel"/>
    <w:tmpl w:val="70DE917A"/>
    <w:lvl w:ilvl="0" w:tplc="95CEA7A6">
      <w:start w:val="1"/>
      <w:numFmt w:val="decimal"/>
      <w:lvlText w:val="%1."/>
      <w:lvlJc w:val="left"/>
      <w:pPr>
        <w:ind w:left="2520" w:hanging="360"/>
      </w:pPr>
      <w:rPr>
        <w:rFonts w:ascii="Times New Roman" w:eastAsiaTheme="minorHAnsi" w:hAnsi="Times New Roman" w:cs="Times New Roman"/>
        <w:b w:val="0"/>
        <w:u w:val="none"/>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1" w15:restartNumberingAfterBreak="0">
    <w:nsid w:val="53EA0D77"/>
    <w:multiLevelType w:val="hybridMultilevel"/>
    <w:tmpl w:val="C29A12CC"/>
    <w:lvl w:ilvl="0" w:tplc="4DA08318">
      <w:start w:val="2"/>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5CCD7A4E"/>
    <w:multiLevelType w:val="hybridMultilevel"/>
    <w:tmpl w:val="84CAA09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62825815"/>
    <w:multiLevelType w:val="hybridMultilevel"/>
    <w:tmpl w:val="68DE872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41B35"/>
    <w:multiLevelType w:val="hybridMultilevel"/>
    <w:tmpl w:val="16AAB982"/>
    <w:lvl w:ilvl="0" w:tplc="67025802">
      <w:start w:val="1"/>
      <w:numFmt w:val="lowerLetter"/>
      <w:lvlText w:val="(%1)"/>
      <w:lvlJc w:val="left"/>
      <w:pPr>
        <w:ind w:left="2880" w:hanging="360"/>
      </w:pPr>
      <w:rPr>
        <w:rFonts w:hint="default"/>
        <w:b w:val="0"/>
      </w:rPr>
    </w:lvl>
    <w:lvl w:ilvl="1" w:tplc="30090019" w:tentative="1">
      <w:start w:val="1"/>
      <w:numFmt w:val="lowerLetter"/>
      <w:lvlText w:val="%2."/>
      <w:lvlJc w:val="left"/>
      <w:pPr>
        <w:ind w:left="3600" w:hanging="360"/>
      </w:pPr>
    </w:lvl>
    <w:lvl w:ilvl="2" w:tplc="3009001B" w:tentative="1">
      <w:start w:val="1"/>
      <w:numFmt w:val="lowerRoman"/>
      <w:lvlText w:val="%3."/>
      <w:lvlJc w:val="right"/>
      <w:pPr>
        <w:ind w:left="4320" w:hanging="180"/>
      </w:pPr>
    </w:lvl>
    <w:lvl w:ilvl="3" w:tplc="3009000F" w:tentative="1">
      <w:start w:val="1"/>
      <w:numFmt w:val="decimal"/>
      <w:lvlText w:val="%4."/>
      <w:lvlJc w:val="left"/>
      <w:pPr>
        <w:ind w:left="5040" w:hanging="360"/>
      </w:pPr>
    </w:lvl>
    <w:lvl w:ilvl="4" w:tplc="30090019" w:tentative="1">
      <w:start w:val="1"/>
      <w:numFmt w:val="lowerLetter"/>
      <w:lvlText w:val="%5."/>
      <w:lvlJc w:val="left"/>
      <w:pPr>
        <w:ind w:left="5760" w:hanging="360"/>
      </w:pPr>
    </w:lvl>
    <w:lvl w:ilvl="5" w:tplc="3009001B" w:tentative="1">
      <w:start w:val="1"/>
      <w:numFmt w:val="lowerRoman"/>
      <w:lvlText w:val="%6."/>
      <w:lvlJc w:val="right"/>
      <w:pPr>
        <w:ind w:left="6480" w:hanging="180"/>
      </w:pPr>
    </w:lvl>
    <w:lvl w:ilvl="6" w:tplc="3009000F" w:tentative="1">
      <w:start w:val="1"/>
      <w:numFmt w:val="decimal"/>
      <w:lvlText w:val="%7."/>
      <w:lvlJc w:val="left"/>
      <w:pPr>
        <w:ind w:left="7200" w:hanging="360"/>
      </w:pPr>
    </w:lvl>
    <w:lvl w:ilvl="7" w:tplc="30090019" w:tentative="1">
      <w:start w:val="1"/>
      <w:numFmt w:val="lowerLetter"/>
      <w:lvlText w:val="%8."/>
      <w:lvlJc w:val="left"/>
      <w:pPr>
        <w:ind w:left="7920" w:hanging="360"/>
      </w:pPr>
    </w:lvl>
    <w:lvl w:ilvl="8" w:tplc="3009001B" w:tentative="1">
      <w:start w:val="1"/>
      <w:numFmt w:val="lowerRoman"/>
      <w:lvlText w:val="%9."/>
      <w:lvlJc w:val="right"/>
      <w:pPr>
        <w:ind w:left="8640" w:hanging="180"/>
      </w:pPr>
    </w:lvl>
  </w:abstractNum>
  <w:abstractNum w:abstractNumId="15" w15:restartNumberingAfterBreak="0">
    <w:nsid w:val="6CE56404"/>
    <w:multiLevelType w:val="hybridMultilevel"/>
    <w:tmpl w:val="2E2CB29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6E575531"/>
    <w:multiLevelType w:val="hybridMultilevel"/>
    <w:tmpl w:val="2522CDB4"/>
    <w:lvl w:ilvl="0" w:tplc="FDB6FA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29B7FED"/>
    <w:multiLevelType w:val="hybridMultilevel"/>
    <w:tmpl w:val="B60C83AC"/>
    <w:lvl w:ilvl="0" w:tplc="C7D4BAF4">
      <w:start w:val="1"/>
      <w:numFmt w:val="lowerRoman"/>
      <w:lvlText w:val="(%1)"/>
      <w:lvlJc w:val="right"/>
      <w:pPr>
        <w:ind w:left="1800" w:hanging="360"/>
      </w:pPr>
      <w:rPr>
        <w:rFonts w:ascii="Times New Roman" w:eastAsiaTheme="minorHAnsi" w:hAnsi="Times New Roman" w:cs="Times New Roman"/>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8" w15:restartNumberingAfterBreak="0">
    <w:nsid w:val="75410EE8"/>
    <w:multiLevelType w:val="hybridMultilevel"/>
    <w:tmpl w:val="25D850C2"/>
    <w:lvl w:ilvl="0" w:tplc="FA506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num>
  <w:num w:numId="5">
    <w:abstractNumId w:val="14"/>
  </w:num>
  <w:num w:numId="6">
    <w:abstractNumId w:val="18"/>
  </w:num>
  <w:num w:numId="7">
    <w:abstractNumId w:val="15"/>
  </w:num>
  <w:num w:numId="8">
    <w:abstractNumId w:val="12"/>
  </w:num>
  <w:num w:numId="9">
    <w:abstractNumId w:val="13"/>
  </w:num>
  <w:num w:numId="10">
    <w:abstractNumId w:val="4"/>
  </w:num>
  <w:num w:numId="11">
    <w:abstractNumId w:val="0"/>
  </w:num>
  <w:num w:numId="12">
    <w:abstractNumId w:val="16"/>
  </w:num>
  <w:num w:numId="13">
    <w:abstractNumId w:val="8"/>
  </w:num>
  <w:num w:numId="14">
    <w:abstractNumId w:val="9"/>
  </w:num>
  <w:num w:numId="15">
    <w:abstractNumId w:val="1"/>
  </w:num>
  <w:num w:numId="16">
    <w:abstractNumId w:val="17"/>
  </w:num>
  <w:num w:numId="17">
    <w:abstractNumId w:val="7"/>
  </w:num>
  <w:num w:numId="18">
    <w:abstractNumId w:val="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02B"/>
    <w:rsid w:val="00002758"/>
    <w:rsid w:val="00005740"/>
    <w:rsid w:val="0001240A"/>
    <w:rsid w:val="000129C2"/>
    <w:rsid w:val="00017AA3"/>
    <w:rsid w:val="000342B2"/>
    <w:rsid w:val="00040718"/>
    <w:rsid w:val="00043329"/>
    <w:rsid w:val="00046043"/>
    <w:rsid w:val="000572A2"/>
    <w:rsid w:val="00065309"/>
    <w:rsid w:val="000664F3"/>
    <w:rsid w:val="00067722"/>
    <w:rsid w:val="000730C0"/>
    <w:rsid w:val="00081A89"/>
    <w:rsid w:val="000828D9"/>
    <w:rsid w:val="00083B1E"/>
    <w:rsid w:val="00096CAC"/>
    <w:rsid w:val="000A3BC9"/>
    <w:rsid w:val="000A4216"/>
    <w:rsid w:val="000A5420"/>
    <w:rsid w:val="000A5960"/>
    <w:rsid w:val="000A710C"/>
    <w:rsid w:val="000B1737"/>
    <w:rsid w:val="000D0D68"/>
    <w:rsid w:val="001003F6"/>
    <w:rsid w:val="0010197E"/>
    <w:rsid w:val="001025ED"/>
    <w:rsid w:val="00102DF4"/>
    <w:rsid w:val="00103A4A"/>
    <w:rsid w:val="00105953"/>
    <w:rsid w:val="001120E2"/>
    <w:rsid w:val="00114103"/>
    <w:rsid w:val="00115131"/>
    <w:rsid w:val="0011541D"/>
    <w:rsid w:val="00124148"/>
    <w:rsid w:val="00134C56"/>
    <w:rsid w:val="0014010D"/>
    <w:rsid w:val="00141DF7"/>
    <w:rsid w:val="001462E1"/>
    <w:rsid w:val="00153B56"/>
    <w:rsid w:val="00155948"/>
    <w:rsid w:val="00156A2B"/>
    <w:rsid w:val="001576DE"/>
    <w:rsid w:val="001617CA"/>
    <w:rsid w:val="00165000"/>
    <w:rsid w:val="0017250B"/>
    <w:rsid w:val="00177A4C"/>
    <w:rsid w:val="00187152"/>
    <w:rsid w:val="001928F0"/>
    <w:rsid w:val="001937EE"/>
    <w:rsid w:val="0019714B"/>
    <w:rsid w:val="001A22A0"/>
    <w:rsid w:val="001B7761"/>
    <w:rsid w:val="001C29BB"/>
    <w:rsid w:val="001C75D7"/>
    <w:rsid w:val="001D22B1"/>
    <w:rsid w:val="001E1702"/>
    <w:rsid w:val="001F713A"/>
    <w:rsid w:val="002003A7"/>
    <w:rsid w:val="00206B72"/>
    <w:rsid w:val="00211567"/>
    <w:rsid w:val="00214415"/>
    <w:rsid w:val="00215322"/>
    <w:rsid w:val="002177C5"/>
    <w:rsid w:val="00222A4A"/>
    <w:rsid w:val="00227AD8"/>
    <w:rsid w:val="00247D7E"/>
    <w:rsid w:val="00263490"/>
    <w:rsid w:val="002701C2"/>
    <w:rsid w:val="002708FA"/>
    <w:rsid w:val="00282B46"/>
    <w:rsid w:val="00291B7E"/>
    <w:rsid w:val="00292662"/>
    <w:rsid w:val="00294D33"/>
    <w:rsid w:val="00295FF5"/>
    <w:rsid w:val="002A43B3"/>
    <w:rsid w:val="002A7767"/>
    <w:rsid w:val="002C38C5"/>
    <w:rsid w:val="002C4A6F"/>
    <w:rsid w:val="002D002B"/>
    <w:rsid w:val="002D5867"/>
    <w:rsid w:val="002D5DB4"/>
    <w:rsid w:val="002E2453"/>
    <w:rsid w:val="002E2EF9"/>
    <w:rsid w:val="002E4BB1"/>
    <w:rsid w:val="002E60E0"/>
    <w:rsid w:val="002E7992"/>
    <w:rsid w:val="002F053A"/>
    <w:rsid w:val="002F1481"/>
    <w:rsid w:val="002F2DF9"/>
    <w:rsid w:val="00312FFD"/>
    <w:rsid w:val="00327CA2"/>
    <w:rsid w:val="0035006E"/>
    <w:rsid w:val="00355587"/>
    <w:rsid w:val="003642B1"/>
    <w:rsid w:val="00364425"/>
    <w:rsid w:val="00367D1B"/>
    <w:rsid w:val="00371064"/>
    <w:rsid w:val="0038290B"/>
    <w:rsid w:val="00386F8B"/>
    <w:rsid w:val="00391A61"/>
    <w:rsid w:val="0039360C"/>
    <w:rsid w:val="003942E6"/>
    <w:rsid w:val="003A0795"/>
    <w:rsid w:val="003A2FE3"/>
    <w:rsid w:val="003B19CE"/>
    <w:rsid w:val="003C1C20"/>
    <w:rsid w:val="003D1175"/>
    <w:rsid w:val="003E4F35"/>
    <w:rsid w:val="003E7888"/>
    <w:rsid w:val="003F25CF"/>
    <w:rsid w:val="004014BC"/>
    <w:rsid w:val="00402CF3"/>
    <w:rsid w:val="004067CD"/>
    <w:rsid w:val="00413FD3"/>
    <w:rsid w:val="004264DD"/>
    <w:rsid w:val="0042656B"/>
    <w:rsid w:val="00430032"/>
    <w:rsid w:val="004347B3"/>
    <w:rsid w:val="00437FCD"/>
    <w:rsid w:val="004434DC"/>
    <w:rsid w:val="00445779"/>
    <w:rsid w:val="00446ED8"/>
    <w:rsid w:val="00455FAB"/>
    <w:rsid w:val="004636F2"/>
    <w:rsid w:val="00465DBF"/>
    <w:rsid w:val="00467FD8"/>
    <w:rsid w:val="004760FB"/>
    <w:rsid w:val="00477D55"/>
    <w:rsid w:val="00483512"/>
    <w:rsid w:val="004A4D85"/>
    <w:rsid w:val="004A5CB0"/>
    <w:rsid w:val="004A6143"/>
    <w:rsid w:val="004C024E"/>
    <w:rsid w:val="004C3041"/>
    <w:rsid w:val="004C3450"/>
    <w:rsid w:val="004D0A44"/>
    <w:rsid w:val="004D53EF"/>
    <w:rsid w:val="00500824"/>
    <w:rsid w:val="005010F8"/>
    <w:rsid w:val="00502C66"/>
    <w:rsid w:val="005031A6"/>
    <w:rsid w:val="005379CC"/>
    <w:rsid w:val="00543EC7"/>
    <w:rsid w:val="0055125E"/>
    <w:rsid w:val="00563448"/>
    <w:rsid w:val="00575FA7"/>
    <w:rsid w:val="00581504"/>
    <w:rsid w:val="00584F5A"/>
    <w:rsid w:val="00595244"/>
    <w:rsid w:val="005958B1"/>
    <w:rsid w:val="00597948"/>
    <w:rsid w:val="005C03D1"/>
    <w:rsid w:val="005C3699"/>
    <w:rsid w:val="005D4B6E"/>
    <w:rsid w:val="005D6601"/>
    <w:rsid w:val="005E00A0"/>
    <w:rsid w:val="005E304F"/>
    <w:rsid w:val="005E6C64"/>
    <w:rsid w:val="005F7F71"/>
    <w:rsid w:val="006109D6"/>
    <w:rsid w:val="00615FC3"/>
    <w:rsid w:val="00624FD2"/>
    <w:rsid w:val="006304A2"/>
    <w:rsid w:val="006317C0"/>
    <w:rsid w:val="00644137"/>
    <w:rsid w:val="0064767B"/>
    <w:rsid w:val="00650004"/>
    <w:rsid w:val="00651303"/>
    <w:rsid w:val="00651642"/>
    <w:rsid w:val="00653E6C"/>
    <w:rsid w:val="0065699D"/>
    <w:rsid w:val="00657C14"/>
    <w:rsid w:val="0066375A"/>
    <w:rsid w:val="006659DF"/>
    <w:rsid w:val="006660E9"/>
    <w:rsid w:val="00666B62"/>
    <w:rsid w:val="00667503"/>
    <w:rsid w:val="00673D0A"/>
    <w:rsid w:val="00675333"/>
    <w:rsid w:val="00682CA8"/>
    <w:rsid w:val="006937F7"/>
    <w:rsid w:val="00695F73"/>
    <w:rsid w:val="00696B24"/>
    <w:rsid w:val="00697DF8"/>
    <w:rsid w:val="006C2D87"/>
    <w:rsid w:val="006C4F3B"/>
    <w:rsid w:val="006C77E5"/>
    <w:rsid w:val="006D7AD1"/>
    <w:rsid w:val="006E2E7F"/>
    <w:rsid w:val="006F418A"/>
    <w:rsid w:val="007054C9"/>
    <w:rsid w:val="0071399B"/>
    <w:rsid w:val="00720A64"/>
    <w:rsid w:val="007377BC"/>
    <w:rsid w:val="00742CA9"/>
    <w:rsid w:val="0074608C"/>
    <w:rsid w:val="00765EBA"/>
    <w:rsid w:val="00766166"/>
    <w:rsid w:val="00772E2F"/>
    <w:rsid w:val="0077792A"/>
    <w:rsid w:val="007924BE"/>
    <w:rsid w:val="00794982"/>
    <w:rsid w:val="0079544A"/>
    <w:rsid w:val="007B19F0"/>
    <w:rsid w:val="007B4B43"/>
    <w:rsid w:val="007C0100"/>
    <w:rsid w:val="007D02DB"/>
    <w:rsid w:val="007D3847"/>
    <w:rsid w:val="007D6357"/>
    <w:rsid w:val="007F455E"/>
    <w:rsid w:val="00803B4F"/>
    <w:rsid w:val="00805D49"/>
    <w:rsid w:val="008064FC"/>
    <w:rsid w:val="00807840"/>
    <w:rsid w:val="00810DF1"/>
    <w:rsid w:val="00817198"/>
    <w:rsid w:val="00831759"/>
    <w:rsid w:val="008334E1"/>
    <w:rsid w:val="00842213"/>
    <w:rsid w:val="00842419"/>
    <w:rsid w:val="008433A8"/>
    <w:rsid w:val="008546F9"/>
    <w:rsid w:val="00865AAD"/>
    <w:rsid w:val="00876ED7"/>
    <w:rsid w:val="008B1568"/>
    <w:rsid w:val="008B23F8"/>
    <w:rsid w:val="008B45F7"/>
    <w:rsid w:val="008C6E6D"/>
    <w:rsid w:val="008E01DB"/>
    <w:rsid w:val="008F13AD"/>
    <w:rsid w:val="00904CB6"/>
    <w:rsid w:val="00910C13"/>
    <w:rsid w:val="00913475"/>
    <w:rsid w:val="00915F3F"/>
    <w:rsid w:val="009224DF"/>
    <w:rsid w:val="00936C9E"/>
    <w:rsid w:val="00943D64"/>
    <w:rsid w:val="00947FC0"/>
    <w:rsid w:val="00955A01"/>
    <w:rsid w:val="00966B8D"/>
    <w:rsid w:val="00971203"/>
    <w:rsid w:val="00975DC4"/>
    <w:rsid w:val="00984DF6"/>
    <w:rsid w:val="00987C0A"/>
    <w:rsid w:val="00990860"/>
    <w:rsid w:val="00996039"/>
    <w:rsid w:val="009960E4"/>
    <w:rsid w:val="00996A8D"/>
    <w:rsid w:val="009976F6"/>
    <w:rsid w:val="009A0334"/>
    <w:rsid w:val="009A1B05"/>
    <w:rsid w:val="009B0ED6"/>
    <w:rsid w:val="009B58FD"/>
    <w:rsid w:val="009B6E18"/>
    <w:rsid w:val="009C76BD"/>
    <w:rsid w:val="009D5675"/>
    <w:rsid w:val="009D6EDA"/>
    <w:rsid w:val="009E4F50"/>
    <w:rsid w:val="009E6ACD"/>
    <w:rsid w:val="00A01CB8"/>
    <w:rsid w:val="00A02649"/>
    <w:rsid w:val="00A03E47"/>
    <w:rsid w:val="00A044F9"/>
    <w:rsid w:val="00A04E24"/>
    <w:rsid w:val="00A072B4"/>
    <w:rsid w:val="00A20878"/>
    <w:rsid w:val="00A32BC6"/>
    <w:rsid w:val="00A43D64"/>
    <w:rsid w:val="00A46430"/>
    <w:rsid w:val="00A510B0"/>
    <w:rsid w:val="00A55F79"/>
    <w:rsid w:val="00A65C87"/>
    <w:rsid w:val="00A731B8"/>
    <w:rsid w:val="00A7398F"/>
    <w:rsid w:val="00A82182"/>
    <w:rsid w:val="00A8349F"/>
    <w:rsid w:val="00A91157"/>
    <w:rsid w:val="00A92084"/>
    <w:rsid w:val="00A923A5"/>
    <w:rsid w:val="00A9301E"/>
    <w:rsid w:val="00A9678C"/>
    <w:rsid w:val="00AA3171"/>
    <w:rsid w:val="00AA40E4"/>
    <w:rsid w:val="00AB30C9"/>
    <w:rsid w:val="00AC08DE"/>
    <w:rsid w:val="00AD1FBD"/>
    <w:rsid w:val="00AD3146"/>
    <w:rsid w:val="00AD3A85"/>
    <w:rsid w:val="00AF3A68"/>
    <w:rsid w:val="00AF3AEC"/>
    <w:rsid w:val="00AF4225"/>
    <w:rsid w:val="00B013AC"/>
    <w:rsid w:val="00B031B6"/>
    <w:rsid w:val="00B10CA2"/>
    <w:rsid w:val="00B168AE"/>
    <w:rsid w:val="00B21BFC"/>
    <w:rsid w:val="00B467ED"/>
    <w:rsid w:val="00B520DF"/>
    <w:rsid w:val="00B53436"/>
    <w:rsid w:val="00B60F87"/>
    <w:rsid w:val="00B6297D"/>
    <w:rsid w:val="00B751B9"/>
    <w:rsid w:val="00B9202C"/>
    <w:rsid w:val="00B923CA"/>
    <w:rsid w:val="00B94725"/>
    <w:rsid w:val="00B9689E"/>
    <w:rsid w:val="00BA390A"/>
    <w:rsid w:val="00BB02DA"/>
    <w:rsid w:val="00BC7928"/>
    <w:rsid w:val="00BD6D18"/>
    <w:rsid w:val="00BE48ED"/>
    <w:rsid w:val="00BE49A6"/>
    <w:rsid w:val="00BF6E67"/>
    <w:rsid w:val="00C00EB9"/>
    <w:rsid w:val="00C04444"/>
    <w:rsid w:val="00C0565C"/>
    <w:rsid w:val="00C146FB"/>
    <w:rsid w:val="00C16286"/>
    <w:rsid w:val="00C326AA"/>
    <w:rsid w:val="00C35FF1"/>
    <w:rsid w:val="00C40CAB"/>
    <w:rsid w:val="00C43E28"/>
    <w:rsid w:val="00C50D9A"/>
    <w:rsid w:val="00C60DF1"/>
    <w:rsid w:val="00C81752"/>
    <w:rsid w:val="00C8195C"/>
    <w:rsid w:val="00C83128"/>
    <w:rsid w:val="00C9027B"/>
    <w:rsid w:val="00C94646"/>
    <w:rsid w:val="00CA264C"/>
    <w:rsid w:val="00CA3C48"/>
    <w:rsid w:val="00CA6E3F"/>
    <w:rsid w:val="00CB1092"/>
    <w:rsid w:val="00CC0B42"/>
    <w:rsid w:val="00CC1F72"/>
    <w:rsid w:val="00CC26F4"/>
    <w:rsid w:val="00CD50FC"/>
    <w:rsid w:val="00CE19BA"/>
    <w:rsid w:val="00CE21E4"/>
    <w:rsid w:val="00CE5C65"/>
    <w:rsid w:val="00CE7537"/>
    <w:rsid w:val="00D0184A"/>
    <w:rsid w:val="00D14920"/>
    <w:rsid w:val="00D14D14"/>
    <w:rsid w:val="00D156F2"/>
    <w:rsid w:val="00D17E05"/>
    <w:rsid w:val="00D21D5D"/>
    <w:rsid w:val="00D32546"/>
    <w:rsid w:val="00D339A2"/>
    <w:rsid w:val="00D342E5"/>
    <w:rsid w:val="00D44B59"/>
    <w:rsid w:val="00D456C1"/>
    <w:rsid w:val="00D576CD"/>
    <w:rsid w:val="00D61CC6"/>
    <w:rsid w:val="00D74678"/>
    <w:rsid w:val="00D773BE"/>
    <w:rsid w:val="00D90946"/>
    <w:rsid w:val="00D97BAC"/>
    <w:rsid w:val="00DC375D"/>
    <w:rsid w:val="00DC76D7"/>
    <w:rsid w:val="00DD237B"/>
    <w:rsid w:val="00DF1E85"/>
    <w:rsid w:val="00DF3E0A"/>
    <w:rsid w:val="00E0683F"/>
    <w:rsid w:val="00E1644C"/>
    <w:rsid w:val="00E1784E"/>
    <w:rsid w:val="00E30A49"/>
    <w:rsid w:val="00E3440C"/>
    <w:rsid w:val="00E34BB2"/>
    <w:rsid w:val="00E3628B"/>
    <w:rsid w:val="00E435B1"/>
    <w:rsid w:val="00E460C4"/>
    <w:rsid w:val="00E53A56"/>
    <w:rsid w:val="00E54002"/>
    <w:rsid w:val="00E545CC"/>
    <w:rsid w:val="00E6023F"/>
    <w:rsid w:val="00E639AD"/>
    <w:rsid w:val="00E65118"/>
    <w:rsid w:val="00E73A27"/>
    <w:rsid w:val="00EB0536"/>
    <w:rsid w:val="00EB1CF2"/>
    <w:rsid w:val="00EB2DD8"/>
    <w:rsid w:val="00EB7318"/>
    <w:rsid w:val="00EC0BE3"/>
    <w:rsid w:val="00EC36F7"/>
    <w:rsid w:val="00EC3B9F"/>
    <w:rsid w:val="00EC43D9"/>
    <w:rsid w:val="00EC7C1F"/>
    <w:rsid w:val="00ED0E9A"/>
    <w:rsid w:val="00ED5219"/>
    <w:rsid w:val="00EF22AE"/>
    <w:rsid w:val="00F013B5"/>
    <w:rsid w:val="00F03961"/>
    <w:rsid w:val="00F1303B"/>
    <w:rsid w:val="00F224E4"/>
    <w:rsid w:val="00F26EFB"/>
    <w:rsid w:val="00F3562C"/>
    <w:rsid w:val="00F37C9C"/>
    <w:rsid w:val="00F429B6"/>
    <w:rsid w:val="00F454F2"/>
    <w:rsid w:val="00F47D55"/>
    <w:rsid w:val="00F50C96"/>
    <w:rsid w:val="00F733E0"/>
    <w:rsid w:val="00F738A2"/>
    <w:rsid w:val="00F7475E"/>
    <w:rsid w:val="00F94D8E"/>
    <w:rsid w:val="00FB357C"/>
    <w:rsid w:val="00FB5F92"/>
    <w:rsid w:val="00FB777C"/>
    <w:rsid w:val="00FC68E6"/>
    <w:rsid w:val="00FD0F08"/>
    <w:rsid w:val="00FD4589"/>
    <w:rsid w:val="00FE2513"/>
    <w:rsid w:val="00FE67A4"/>
    <w:rsid w:val="00FF0268"/>
    <w:rsid w:val="00FF126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9334E2-8A35-4707-9C1F-5DE0A21F9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3A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ED6"/>
    <w:pPr>
      <w:ind w:left="720"/>
      <w:contextualSpacing/>
    </w:pPr>
    <w:rPr>
      <w:lang w:val="en-US"/>
    </w:rPr>
  </w:style>
  <w:style w:type="paragraph" w:customStyle="1" w:styleId="Default">
    <w:name w:val="Default"/>
    <w:rsid w:val="00805D49"/>
    <w:pPr>
      <w:autoSpaceDE w:val="0"/>
      <w:autoSpaceDN w:val="0"/>
      <w:adjustRightInd w:val="0"/>
      <w:spacing w:after="0" w:line="240" w:lineRule="auto"/>
    </w:pPr>
    <w:rPr>
      <w:rFonts w:ascii="Bookman Old Style" w:hAnsi="Bookman Old Style" w:cs="Bookman Old Style"/>
      <w:color w:val="000000"/>
      <w:sz w:val="24"/>
      <w:szCs w:val="24"/>
    </w:rPr>
  </w:style>
  <w:style w:type="paragraph" w:styleId="Header">
    <w:name w:val="header"/>
    <w:basedOn w:val="Normal"/>
    <w:link w:val="HeaderChar"/>
    <w:uiPriority w:val="99"/>
    <w:unhideWhenUsed/>
    <w:rsid w:val="009E6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6ACD"/>
  </w:style>
  <w:style w:type="paragraph" w:styleId="Footer">
    <w:name w:val="footer"/>
    <w:basedOn w:val="Normal"/>
    <w:link w:val="FooterChar"/>
    <w:uiPriority w:val="99"/>
    <w:unhideWhenUsed/>
    <w:rsid w:val="009E6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6ACD"/>
  </w:style>
  <w:style w:type="paragraph" w:styleId="BalloonText">
    <w:name w:val="Balloon Text"/>
    <w:basedOn w:val="Normal"/>
    <w:link w:val="BalloonTextChar"/>
    <w:uiPriority w:val="99"/>
    <w:semiHidden/>
    <w:unhideWhenUsed/>
    <w:rsid w:val="001576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6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893284">
      <w:bodyDiv w:val="1"/>
      <w:marLeft w:val="0"/>
      <w:marRight w:val="0"/>
      <w:marTop w:val="0"/>
      <w:marBottom w:val="0"/>
      <w:divBdr>
        <w:top w:val="none" w:sz="0" w:space="0" w:color="auto"/>
        <w:left w:val="none" w:sz="0" w:space="0" w:color="auto"/>
        <w:bottom w:val="none" w:sz="0" w:space="0" w:color="auto"/>
        <w:right w:val="none" w:sz="0" w:space="0" w:color="auto"/>
      </w:divBdr>
    </w:div>
    <w:div w:id="1596523293">
      <w:bodyDiv w:val="1"/>
      <w:marLeft w:val="0"/>
      <w:marRight w:val="0"/>
      <w:marTop w:val="0"/>
      <w:marBottom w:val="0"/>
      <w:divBdr>
        <w:top w:val="none" w:sz="0" w:space="0" w:color="auto"/>
        <w:left w:val="none" w:sz="0" w:space="0" w:color="auto"/>
        <w:bottom w:val="none" w:sz="0" w:space="0" w:color="auto"/>
        <w:right w:val="none" w:sz="0" w:space="0" w:color="auto"/>
      </w:divBdr>
    </w:div>
    <w:div w:id="1688142144">
      <w:bodyDiv w:val="1"/>
      <w:marLeft w:val="0"/>
      <w:marRight w:val="0"/>
      <w:marTop w:val="0"/>
      <w:marBottom w:val="0"/>
      <w:divBdr>
        <w:top w:val="none" w:sz="0" w:space="0" w:color="auto"/>
        <w:left w:val="none" w:sz="0" w:space="0" w:color="auto"/>
        <w:bottom w:val="none" w:sz="0" w:space="0" w:color="auto"/>
        <w:right w:val="none" w:sz="0" w:space="0" w:color="auto"/>
      </w:divBdr>
      <w:divsChild>
        <w:div w:id="651913184">
          <w:marLeft w:val="0"/>
          <w:marRight w:val="0"/>
          <w:marTop w:val="0"/>
          <w:marBottom w:val="0"/>
          <w:divBdr>
            <w:top w:val="none" w:sz="0" w:space="0" w:color="auto"/>
            <w:left w:val="none" w:sz="0" w:space="0" w:color="auto"/>
            <w:bottom w:val="none" w:sz="0" w:space="0" w:color="auto"/>
            <w:right w:val="none" w:sz="0" w:space="0" w:color="auto"/>
          </w:divBdr>
          <w:divsChild>
            <w:div w:id="1878883955">
              <w:marLeft w:val="0"/>
              <w:marRight w:val="0"/>
              <w:marTop w:val="0"/>
              <w:marBottom w:val="0"/>
              <w:divBdr>
                <w:top w:val="none" w:sz="0" w:space="0" w:color="auto"/>
                <w:left w:val="none" w:sz="0" w:space="0" w:color="auto"/>
                <w:bottom w:val="none" w:sz="0" w:space="0" w:color="auto"/>
                <w:right w:val="none" w:sz="0" w:space="0" w:color="auto"/>
              </w:divBdr>
            </w:div>
          </w:divsChild>
        </w:div>
        <w:div w:id="314141800">
          <w:marLeft w:val="0"/>
          <w:marRight w:val="0"/>
          <w:marTop w:val="120"/>
          <w:marBottom w:val="0"/>
          <w:divBdr>
            <w:top w:val="none" w:sz="0" w:space="0" w:color="auto"/>
            <w:left w:val="none" w:sz="0" w:space="0" w:color="auto"/>
            <w:bottom w:val="none" w:sz="0" w:space="0" w:color="auto"/>
            <w:right w:val="none" w:sz="0" w:space="0" w:color="auto"/>
          </w:divBdr>
          <w:divsChild>
            <w:div w:id="841314359">
              <w:marLeft w:val="0"/>
              <w:marRight w:val="0"/>
              <w:marTop w:val="0"/>
              <w:marBottom w:val="0"/>
              <w:divBdr>
                <w:top w:val="none" w:sz="0" w:space="0" w:color="auto"/>
                <w:left w:val="none" w:sz="0" w:space="0" w:color="auto"/>
                <w:bottom w:val="none" w:sz="0" w:space="0" w:color="auto"/>
                <w:right w:val="none" w:sz="0" w:space="0" w:color="auto"/>
              </w:divBdr>
            </w:div>
          </w:divsChild>
        </w:div>
        <w:div w:id="1878665144">
          <w:marLeft w:val="0"/>
          <w:marRight w:val="0"/>
          <w:marTop w:val="120"/>
          <w:marBottom w:val="0"/>
          <w:divBdr>
            <w:top w:val="none" w:sz="0" w:space="0" w:color="auto"/>
            <w:left w:val="none" w:sz="0" w:space="0" w:color="auto"/>
            <w:bottom w:val="none" w:sz="0" w:space="0" w:color="auto"/>
            <w:right w:val="none" w:sz="0" w:space="0" w:color="auto"/>
          </w:divBdr>
          <w:divsChild>
            <w:div w:id="2088072883">
              <w:marLeft w:val="0"/>
              <w:marRight w:val="0"/>
              <w:marTop w:val="0"/>
              <w:marBottom w:val="0"/>
              <w:divBdr>
                <w:top w:val="none" w:sz="0" w:space="0" w:color="auto"/>
                <w:left w:val="none" w:sz="0" w:space="0" w:color="auto"/>
                <w:bottom w:val="none" w:sz="0" w:space="0" w:color="auto"/>
                <w:right w:val="none" w:sz="0" w:space="0" w:color="auto"/>
              </w:divBdr>
            </w:div>
            <w:div w:id="1634362566">
              <w:marLeft w:val="0"/>
              <w:marRight w:val="0"/>
              <w:marTop w:val="0"/>
              <w:marBottom w:val="0"/>
              <w:divBdr>
                <w:top w:val="none" w:sz="0" w:space="0" w:color="auto"/>
                <w:left w:val="none" w:sz="0" w:space="0" w:color="auto"/>
                <w:bottom w:val="none" w:sz="0" w:space="0" w:color="auto"/>
                <w:right w:val="none" w:sz="0" w:space="0" w:color="auto"/>
              </w:divBdr>
            </w:div>
            <w:div w:id="341594592">
              <w:marLeft w:val="0"/>
              <w:marRight w:val="0"/>
              <w:marTop w:val="0"/>
              <w:marBottom w:val="0"/>
              <w:divBdr>
                <w:top w:val="none" w:sz="0" w:space="0" w:color="auto"/>
                <w:left w:val="none" w:sz="0" w:space="0" w:color="auto"/>
                <w:bottom w:val="none" w:sz="0" w:space="0" w:color="auto"/>
                <w:right w:val="none" w:sz="0" w:space="0" w:color="auto"/>
              </w:divBdr>
            </w:div>
            <w:div w:id="386148434">
              <w:marLeft w:val="0"/>
              <w:marRight w:val="0"/>
              <w:marTop w:val="0"/>
              <w:marBottom w:val="0"/>
              <w:divBdr>
                <w:top w:val="none" w:sz="0" w:space="0" w:color="auto"/>
                <w:left w:val="none" w:sz="0" w:space="0" w:color="auto"/>
                <w:bottom w:val="none" w:sz="0" w:space="0" w:color="auto"/>
                <w:right w:val="none" w:sz="0" w:space="0" w:color="auto"/>
              </w:divBdr>
            </w:div>
            <w:div w:id="1704014962">
              <w:marLeft w:val="0"/>
              <w:marRight w:val="0"/>
              <w:marTop w:val="0"/>
              <w:marBottom w:val="0"/>
              <w:divBdr>
                <w:top w:val="none" w:sz="0" w:space="0" w:color="auto"/>
                <w:left w:val="none" w:sz="0" w:space="0" w:color="auto"/>
                <w:bottom w:val="none" w:sz="0" w:space="0" w:color="auto"/>
                <w:right w:val="none" w:sz="0" w:space="0" w:color="auto"/>
              </w:divBdr>
            </w:div>
            <w:div w:id="11422018">
              <w:marLeft w:val="0"/>
              <w:marRight w:val="0"/>
              <w:marTop w:val="0"/>
              <w:marBottom w:val="0"/>
              <w:divBdr>
                <w:top w:val="none" w:sz="0" w:space="0" w:color="auto"/>
                <w:left w:val="none" w:sz="0" w:space="0" w:color="auto"/>
                <w:bottom w:val="none" w:sz="0" w:space="0" w:color="auto"/>
                <w:right w:val="none" w:sz="0" w:space="0" w:color="auto"/>
              </w:divBdr>
            </w:div>
            <w:div w:id="350451385">
              <w:marLeft w:val="0"/>
              <w:marRight w:val="0"/>
              <w:marTop w:val="0"/>
              <w:marBottom w:val="0"/>
              <w:divBdr>
                <w:top w:val="none" w:sz="0" w:space="0" w:color="auto"/>
                <w:left w:val="none" w:sz="0" w:space="0" w:color="auto"/>
                <w:bottom w:val="none" w:sz="0" w:space="0" w:color="auto"/>
                <w:right w:val="none" w:sz="0" w:space="0" w:color="auto"/>
              </w:divBdr>
            </w:div>
            <w:div w:id="857810545">
              <w:marLeft w:val="0"/>
              <w:marRight w:val="0"/>
              <w:marTop w:val="0"/>
              <w:marBottom w:val="0"/>
              <w:divBdr>
                <w:top w:val="none" w:sz="0" w:space="0" w:color="auto"/>
                <w:left w:val="none" w:sz="0" w:space="0" w:color="auto"/>
                <w:bottom w:val="none" w:sz="0" w:space="0" w:color="auto"/>
                <w:right w:val="none" w:sz="0" w:space="0" w:color="auto"/>
              </w:divBdr>
            </w:div>
            <w:div w:id="1245264517">
              <w:marLeft w:val="0"/>
              <w:marRight w:val="0"/>
              <w:marTop w:val="0"/>
              <w:marBottom w:val="0"/>
              <w:divBdr>
                <w:top w:val="none" w:sz="0" w:space="0" w:color="auto"/>
                <w:left w:val="none" w:sz="0" w:space="0" w:color="auto"/>
                <w:bottom w:val="none" w:sz="0" w:space="0" w:color="auto"/>
                <w:right w:val="none" w:sz="0" w:space="0" w:color="auto"/>
              </w:divBdr>
            </w:div>
            <w:div w:id="24380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239F0-38CE-4092-B4EF-E02547C1F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3303</Words>
  <Characters>18829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Justice Uchena JA</dc:creator>
  <cp:keywords/>
  <dc:description/>
  <cp:lastModifiedBy>usr</cp:lastModifiedBy>
  <cp:revision>3</cp:revision>
  <cp:lastPrinted>2025-04-24T13:24:00Z</cp:lastPrinted>
  <dcterms:created xsi:type="dcterms:W3CDTF">2025-05-07T12:49:00Z</dcterms:created>
  <dcterms:modified xsi:type="dcterms:W3CDTF">2025-05-07T14:19:00Z</dcterms:modified>
</cp:coreProperties>
</file>