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E7" w:rsidRPr="00507474" w:rsidRDefault="009A6B6D" w:rsidP="009A6B6D">
      <w:pPr>
        <w:spacing w:after="0" w:line="240" w:lineRule="auto"/>
        <w:rPr>
          <w:rFonts w:ascii="Times New Roman" w:hAnsi="Times New Roman" w:cs="Times New Roman"/>
          <w:b/>
          <w:sz w:val="24"/>
          <w:szCs w:val="24"/>
        </w:rPr>
      </w:pPr>
      <w:r w:rsidRPr="00507474">
        <w:rPr>
          <w:rFonts w:ascii="Times New Roman" w:hAnsi="Times New Roman" w:cs="Times New Roman"/>
          <w:b/>
          <w:sz w:val="24"/>
          <w:szCs w:val="24"/>
        </w:rPr>
        <w:t>IN THE LABOUR COURT OF ZIMBABWE</w:t>
      </w:r>
      <w:r w:rsidRPr="00507474">
        <w:rPr>
          <w:rFonts w:ascii="Times New Roman" w:hAnsi="Times New Roman" w:cs="Times New Roman"/>
          <w:b/>
          <w:sz w:val="24"/>
          <w:szCs w:val="24"/>
        </w:rPr>
        <w:tab/>
        <w:t xml:space="preserve">  JUDGMENT NO LC/H/</w:t>
      </w:r>
      <w:r w:rsidR="00C87806">
        <w:rPr>
          <w:rFonts w:ascii="Times New Roman" w:hAnsi="Times New Roman" w:cs="Times New Roman"/>
          <w:b/>
          <w:sz w:val="24"/>
          <w:szCs w:val="24"/>
        </w:rPr>
        <w:t>53</w:t>
      </w:r>
      <w:r w:rsidRPr="00507474">
        <w:rPr>
          <w:rFonts w:ascii="Times New Roman" w:hAnsi="Times New Roman" w:cs="Times New Roman"/>
          <w:b/>
          <w:sz w:val="24"/>
          <w:szCs w:val="24"/>
        </w:rPr>
        <w:t>/2016</w:t>
      </w:r>
    </w:p>
    <w:p w:rsidR="009A6B6D" w:rsidRPr="00507474" w:rsidRDefault="009A6B6D" w:rsidP="009A6B6D">
      <w:pPr>
        <w:spacing w:after="0" w:line="240" w:lineRule="auto"/>
        <w:rPr>
          <w:rFonts w:ascii="Times New Roman" w:hAnsi="Times New Roman" w:cs="Times New Roman"/>
          <w:b/>
          <w:sz w:val="24"/>
          <w:szCs w:val="24"/>
        </w:rPr>
      </w:pPr>
    </w:p>
    <w:p w:rsidR="009A6B6D" w:rsidRPr="00507474" w:rsidRDefault="009A6B6D" w:rsidP="009A6B6D">
      <w:pPr>
        <w:spacing w:after="0" w:line="240" w:lineRule="auto"/>
        <w:rPr>
          <w:rFonts w:ascii="Times New Roman" w:hAnsi="Times New Roman" w:cs="Times New Roman"/>
          <w:b/>
          <w:sz w:val="24"/>
          <w:szCs w:val="24"/>
        </w:rPr>
      </w:pPr>
      <w:r w:rsidRPr="00507474">
        <w:rPr>
          <w:rFonts w:ascii="Times New Roman" w:hAnsi="Times New Roman" w:cs="Times New Roman"/>
          <w:b/>
          <w:sz w:val="24"/>
          <w:szCs w:val="24"/>
        </w:rPr>
        <w:t>HARARE, 5 OCTOBER 2015 &amp;</w:t>
      </w:r>
      <w:r w:rsidRPr="00507474">
        <w:rPr>
          <w:rFonts w:ascii="Times New Roman" w:hAnsi="Times New Roman" w:cs="Times New Roman"/>
          <w:b/>
          <w:sz w:val="24"/>
          <w:szCs w:val="24"/>
        </w:rPr>
        <w:tab/>
      </w:r>
      <w:r w:rsidRPr="00507474">
        <w:rPr>
          <w:rFonts w:ascii="Times New Roman" w:hAnsi="Times New Roman" w:cs="Times New Roman"/>
          <w:b/>
          <w:sz w:val="24"/>
          <w:szCs w:val="24"/>
        </w:rPr>
        <w:tab/>
      </w:r>
      <w:r w:rsidRPr="00507474">
        <w:rPr>
          <w:rFonts w:ascii="Times New Roman" w:hAnsi="Times New Roman" w:cs="Times New Roman"/>
          <w:b/>
          <w:sz w:val="24"/>
          <w:szCs w:val="24"/>
        </w:rPr>
        <w:tab/>
        <w:t xml:space="preserve">           </w:t>
      </w:r>
      <w:r w:rsidR="00C87806">
        <w:rPr>
          <w:rFonts w:ascii="Times New Roman" w:hAnsi="Times New Roman" w:cs="Times New Roman"/>
          <w:b/>
          <w:sz w:val="24"/>
          <w:szCs w:val="24"/>
        </w:rPr>
        <w:t xml:space="preserve"> </w:t>
      </w:r>
      <w:r w:rsidRPr="00507474">
        <w:rPr>
          <w:rFonts w:ascii="Times New Roman" w:hAnsi="Times New Roman" w:cs="Times New Roman"/>
          <w:b/>
          <w:sz w:val="24"/>
          <w:szCs w:val="24"/>
        </w:rPr>
        <w:t>CASE NO LC/H/407/2015</w:t>
      </w:r>
    </w:p>
    <w:p w:rsidR="009A6B6D" w:rsidRDefault="00C87806" w:rsidP="009A6B6D">
      <w:pPr>
        <w:spacing w:after="0" w:line="240" w:lineRule="auto"/>
        <w:rPr>
          <w:rFonts w:ascii="Times New Roman" w:hAnsi="Times New Roman" w:cs="Times New Roman"/>
          <w:b/>
          <w:sz w:val="24"/>
          <w:szCs w:val="24"/>
        </w:rPr>
      </w:pPr>
      <w:r>
        <w:rPr>
          <w:rFonts w:ascii="Times New Roman" w:hAnsi="Times New Roman" w:cs="Times New Roman"/>
          <w:b/>
          <w:sz w:val="24"/>
          <w:szCs w:val="24"/>
        </w:rPr>
        <w:t>5 FEBRUARY 2016</w:t>
      </w:r>
    </w:p>
    <w:p w:rsidR="00C87806" w:rsidRPr="00507474" w:rsidRDefault="00C87806" w:rsidP="009A6B6D">
      <w:pPr>
        <w:spacing w:after="0" w:line="240" w:lineRule="auto"/>
        <w:rPr>
          <w:rFonts w:ascii="Times New Roman" w:hAnsi="Times New Roman" w:cs="Times New Roman"/>
          <w:b/>
          <w:sz w:val="24"/>
          <w:szCs w:val="24"/>
        </w:rPr>
      </w:pPr>
      <w:bookmarkStart w:id="0" w:name="_GoBack"/>
      <w:bookmarkEnd w:id="0"/>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p>
    <w:p w:rsidR="009A6B6D" w:rsidRPr="00507474" w:rsidRDefault="002C1DCF" w:rsidP="009A6B6D">
      <w:pPr>
        <w:spacing w:after="0" w:line="240" w:lineRule="auto"/>
        <w:rPr>
          <w:rFonts w:ascii="Times New Roman" w:hAnsi="Times New Roman" w:cs="Times New Roman"/>
          <w:b/>
          <w:sz w:val="24"/>
          <w:szCs w:val="24"/>
        </w:rPr>
      </w:pPr>
      <w:r>
        <w:rPr>
          <w:rFonts w:ascii="Times New Roman" w:hAnsi="Times New Roman" w:cs="Times New Roman"/>
          <w:b/>
          <w:sz w:val="24"/>
          <w:szCs w:val="24"/>
        </w:rPr>
        <w:t>ARISTON MANAGEMENT SERVICES</w:t>
      </w:r>
      <w:r w:rsidR="009A6B6D" w:rsidRPr="00507474">
        <w:rPr>
          <w:rFonts w:ascii="Times New Roman" w:hAnsi="Times New Roman" w:cs="Times New Roman"/>
          <w:b/>
          <w:sz w:val="24"/>
          <w:szCs w:val="24"/>
        </w:rPr>
        <w:tab/>
      </w:r>
      <w:r w:rsidR="009A6B6D" w:rsidRPr="00507474">
        <w:rPr>
          <w:rFonts w:ascii="Times New Roman" w:hAnsi="Times New Roman" w:cs="Times New Roman"/>
          <w:b/>
          <w:sz w:val="24"/>
          <w:szCs w:val="24"/>
        </w:rPr>
        <w:tab/>
      </w:r>
      <w:r w:rsidR="009A6B6D" w:rsidRPr="00507474">
        <w:rPr>
          <w:rFonts w:ascii="Times New Roman" w:hAnsi="Times New Roman" w:cs="Times New Roman"/>
          <w:b/>
          <w:sz w:val="24"/>
          <w:szCs w:val="24"/>
        </w:rPr>
        <w:tab/>
      </w:r>
      <w:r w:rsidR="009A6B6D" w:rsidRPr="00507474">
        <w:rPr>
          <w:rFonts w:ascii="Times New Roman" w:hAnsi="Times New Roman" w:cs="Times New Roman"/>
          <w:b/>
          <w:sz w:val="24"/>
          <w:szCs w:val="24"/>
        </w:rPr>
        <w:tab/>
        <w:t>APPELLANT</w:t>
      </w:r>
    </w:p>
    <w:p w:rsidR="009A6B6D" w:rsidRDefault="002C1DCF" w:rsidP="009A6B6D">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t/</w:t>
      </w:r>
      <w:proofErr w:type="gramEnd"/>
      <w:r>
        <w:rPr>
          <w:rFonts w:ascii="Times New Roman" w:hAnsi="Times New Roman" w:cs="Times New Roman"/>
          <w:b/>
          <w:sz w:val="24"/>
          <w:szCs w:val="24"/>
        </w:rPr>
        <w:t xml:space="preserve">a </w:t>
      </w:r>
      <w:r w:rsidRPr="00507474">
        <w:rPr>
          <w:rFonts w:ascii="Times New Roman" w:hAnsi="Times New Roman" w:cs="Times New Roman"/>
          <w:b/>
          <w:sz w:val="24"/>
          <w:szCs w:val="24"/>
        </w:rPr>
        <w:t>FAVCO</w:t>
      </w:r>
    </w:p>
    <w:p w:rsidR="009A6B6D" w:rsidRDefault="009A6B6D" w:rsidP="009A6B6D">
      <w:pPr>
        <w:spacing w:after="0" w:line="240" w:lineRule="auto"/>
        <w:rPr>
          <w:rFonts w:ascii="Times New Roman" w:hAnsi="Times New Roman" w:cs="Times New Roman"/>
          <w:sz w:val="24"/>
          <w:szCs w:val="24"/>
        </w:rPr>
      </w:pPr>
    </w:p>
    <w:p w:rsidR="00A95E2D" w:rsidRDefault="00A95E2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p>
    <w:p w:rsidR="009A6B6D" w:rsidRPr="00507474" w:rsidRDefault="009A6B6D" w:rsidP="009A6B6D">
      <w:pPr>
        <w:spacing w:after="0" w:line="240" w:lineRule="auto"/>
        <w:rPr>
          <w:rFonts w:ascii="Times New Roman" w:hAnsi="Times New Roman" w:cs="Times New Roman"/>
          <w:b/>
          <w:sz w:val="24"/>
          <w:szCs w:val="24"/>
        </w:rPr>
      </w:pPr>
      <w:r w:rsidRPr="00507474">
        <w:rPr>
          <w:rFonts w:ascii="Times New Roman" w:hAnsi="Times New Roman" w:cs="Times New Roman"/>
          <w:b/>
          <w:sz w:val="24"/>
          <w:szCs w:val="24"/>
        </w:rPr>
        <w:t>RAMBANAYI SAMUBATA</w:t>
      </w:r>
      <w:r w:rsidRPr="00507474">
        <w:rPr>
          <w:rFonts w:ascii="Times New Roman" w:hAnsi="Times New Roman" w:cs="Times New Roman"/>
          <w:b/>
          <w:sz w:val="24"/>
          <w:szCs w:val="24"/>
        </w:rPr>
        <w:tab/>
      </w:r>
      <w:r w:rsidRPr="00507474">
        <w:rPr>
          <w:rFonts w:ascii="Times New Roman" w:hAnsi="Times New Roman" w:cs="Times New Roman"/>
          <w:b/>
          <w:sz w:val="24"/>
          <w:szCs w:val="24"/>
        </w:rPr>
        <w:tab/>
      </w:r>
      <w:r w:rsidRPr="00507474">
        <w:rPr>
          <w:rFonts w:ascii="Times New Roman" w:hAnsi="Times New Roman" w:cs="Times New Roman"/>
          <w:b/>
          <w:sz w:val="24"/>
          <w:szCs w:val="24"/>
        </w:rPr>
        <w:tab/>
      </w:r>
      <w:r w:rsidRPr="00507474">
        <w:rPr>
          <w:rFonts w:ascii="Times New Roman" w:hAnsi="Times New Roman" w:cs="Times New Roman"/>
          <w:b/>
          <w:sz w:val="24"/>
          <w:szCs w:val="24"/>
        </w:rPr>
        <w:tab/>
      </w:r>
      <w:r w:rsidRPr="00507474">
        <w:rPr>
          <w:rFonts w:ascii="Times New Roman" w:hAnsi="Times New Roman" w:cs="Times New Roman"/>
          <w:b/>
          <w:sz w:val="24"/>
          <w:szCs w:val="24"/>
        </w:rPr>
        <w:tab/>
        <w:t>RESPONDENT</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A K </w:t>
      </w:r>
      <w:proofErr w:type="spellStart"/>
      <w:proofErr w:type="gram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I </w:t>
      </w:r>
      <w:proofErr w:type="spellStart"/>
      <w:proofErr w:type="gramStart"/>
      <w:r>
        <w:rPr>
          <w:rFonts w:ascii="Times New Roman" w:hAnsi="Times New Roman" w:cs="Times New Roman"/>
          <w:sz w:val="24"/>
          <w:szCs w:val="24"/>
        </w:rPr>
        <w:t>Simbi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9A6B6D" w:rsidRDefault="009A6B6D" w:rsidP="009A6B6D">
      <w:pPr>
        <w:spacing w:after="0" w:line="240" w:lineRule="auto"/>
        <w:rPr>
          <w:rFonts w:ascii="Times New Roman" w:hAnsi="Times New Roman" w:cs="Times New Roman"/>
          <w:sz w:val="24"/>
          <w:szCs w:val="24"/>
        </w:rPr>
      </w:pPr>
    </w:p>
    <w:p w:rsidR="009A6B6D" w:rsidRDefault="009A6B6D" w:rsidP="009A6B6D">
      <w:pPr>
        <w:spacing w:after="0" w:line="240" w:lineRule="auto"/>
        <w:rPr>
          <w:rFonts w:ascii="Times New Roman" w:hAnsi="Times New Roman" w:cs="Times New Roman"/>
          <w:sz w:val="24"/>
          <w:szCs w:val="24"/>
        </w:rPr>
      </w:pPr>
    </w:p>
    <w:p w:rsidR="009A6B6D" w:rsidRPr="00507474" w:rsidRDefault="009A6B6D" w:rsidP="009A6B6D">
      <w:pPr>
        <w:spacing w:after="0" w:line="240" w:lineRule="auto"/>
        <w:rPr>
          <w:rFonts w:ascii="Times New Roman" w:hAnsi="Times New Roman" w:cs="Times New Roman"/>
          <w:b/>
          <w:sz w:val="24"/>
          <w:szCs w:val="24"/>
        </w:rPr>
      </w:pPr>
      <w:r w:rsidRPr="00507474">
        <w:rPr>
          <w:rFonts w:ascii="Times New Roman" w:hAnsi="Times New Roman" w:cs="Times New Roman"/>
          <w:b/>
          <w:sz w:val="24"/>
          <w:szCs w:val="24"/>
        </w:rPr>
        <w:t>MANYANGADZE J:</w:t>
      </w:r>
    </w:p>
    <w:p w:rsidR="009A6B6D" w:rsidRDefault="009A6B6D" w:rsidP="009A6B6D">
      <w:pPr>
        <w:spacing w:after="0" w:line="240" w:lineRule="auto"/>
        <w:rPr>
          <w:rFonts w:ascii="Times New Roman" w:hAnsi="Times New Roman" w:cs="Times New Roman"/>
          <w:sz w:val="24"/>
          <w:szCs w:val="24"/>
        </w:rPr>
      </w:pPr>
    </w:p>
    <w:p w:rsidR="009A6B6D" w:rsidRDefault="009A6B6D"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handed down on 22 April 2015, in terms of which the appellant was ordered to pay the respondent a total sum of US$25 500-00 as overtime.</w:t>
      </w:r>
    </w:p>
    <w:p w:rsidR="009A6B6D" w:rsidRDefault="009A6B6D"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basic facts of this matter are common cause. The respondent was employed by the appellant as a Stock Controller. He held this position from March 2011 to November 2014, when he was dismissed from employment for misconduct. The circumstances leading to his dismissal are not the subject of this case.</w:t>
      </w:r>
      <w:r w:rsidR="005B70E0">
        <w:rPr>
          <w:rFonts w:ascii="Times New Roman" w:hAnsi="Times New Roman" w:cs="Times New Roman"/>
          <w:sz w:val="24"/>
          <w:szCs w:val="24"/>
        </w:rPr>
        <w:t xml:space="preserve"> </w:t>
      </w:r>
      <w:r w:rsidR="00BB6B3C">
        <w:rPr>
          <w:rFonts w:ascii="Times New Roman" w:hAnsi="Times New Roman" w:cs="Times New Roman"/>
          <w:sz w:val="24"/>
          <w:szCs w:val="24"/>
        </w:rPr>
        <w:t>It suffices</w:t>
      </w:r>
      <w:r w:rsidR="005B70E0">
        <w:rPr>
          <w:rFonts w:ascii="Times New Roman" w:hAnsi="Times New Roman" w:cs="Times New Roman"/>
          <w:sz w:val="24"/>
          <w:szCs w:val="24"/>
        </w:rPr>
        <w:t xml:space="preserve"> to state that after his dismissal, he lodged a complaint of non-payment of overtime, for the period he worked as Stock Controller.</w:t>
      </w:r>
    </w:p>
    <w:p w:rsidR="005B70E0" w:rsidRDefault="005B70E0"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to his appointment to the position of Stock Controller, the respondent held the position of Stores Controller. This was his post since 1998, when he was employed by the appellant. No issues arise from that period of his employment. The dispute on overtime emanates from the date of his promotion to the post of Stock Controller.</w:t>
      </w:r>
    </w:p>
    <w:p w:rsidR="005B70E0" w:rsidRDefault="005B70E0"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conciliation failed, the matter was referred to compulsory arbitration, leading to </w:t>
      </w:r>
      <w:proofErr w:type="gramStart"/>
      <w:r>
        <w:rPr>
          <w:rFonts w:ascii="Times New Roman" w:hAnsi="Times New Roman" w:cs="Times New Roman"/>
          <w:sz w:val="24"/>
          <w:szCs w:val="24"/>
        </w:rPr>
        <w:t>the afore</w:t>
      </w:r>
      <w:proofErr w:type="gramEnd"/>
      <w:r>
        <w:rPr>
          <w:rFonts w:ascii="Times New Roman" w:hAnsi="Times New Roman" w:cs="Times New Roman"/>
          <w:sz w:val="24"/>
          <w:szCs w:val="24"/>
        </w:rPr>
        <w:t xml:space="preserve"> said arbitral award.</w:t>
      </w:r>
    </w:p>
    <w:p w:rsidR="005B70E0" w:rsidRDefault="005B70E0"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found that the normal or regular working hours for the respondent were eight hours per day. For the period he worked as Stock Controller, he would clock in as early as 0500 hours, and clock out at 2200 hours. This amounted to 17 hours of work per day. This was evidenced by the clock sheets the arbitrator examined. This work pattern went on for the three years eight months the respondent executed the duties of Stock Controller. The hours worked in excess of the normal working hours</w:t>
      </w:r>
      <w:r w:rsidR="00BB6B3C">
        <w:rPr>
          <w:rFonts w:ascii="Times New Roman" w:hAnsi="Times New Roman" w:cs="Times New Roman"/>
          <w:sz w:val="24"/>
          <w:szCs w:val="24"/>
        </w:rPr>
        <w:t>,</w:t>
      </w:r>
      <w:r>
        <w:rPr>
          <w:rFonts w:ascii="Times New Roman" w:hAnsi="Times New Roman" w:cs="Times New Roman"/>
          <w:sz w:val="24"/>
          <w:szCs w:val="24"/>
        </w:rPr>
        <w:t xml:space="preserve"> totalled 6045 hours</w:t>
      </w:r>
      <w:r w:rsidR="00BB6B3C">
        <w:rPr>
          <w:rFonts w:ascii="Times New Roman" w:hAnsi="Times New Roman" w:cs="Times New Roman"/>
          <w:sz w:val="24"/>
          <w:szCs w:val="24"/>
        </w:rPr>
        <w:t>,</w:t>
      </w:r>
      <w:r>
        <w:rPr>
          <w:rFonts w:ascii="Times New Roman" w:hAnsi="Times New Roman" w:cs="Times New Roman"/>
          <w:sz w:val="24"/>
          <w:szCs w:val="24"/>
        </w:rPr>
        <w:t xml:space="preserve"> which translated to the sum of </w:t>
      </w:r>
      <w:r w:rsidR="00BB6B3C">
        <w:rPr>
          <w:rFonts w:ascii="Times New Roman" w:hAnsi="Times New Roman" w:cs="Times New Roman"/>
          <w:sz w:val="24"/>
          <w:szCs w:val="24"/>
        </w:rPr>
        <w:t>U</w:t>
      </w:r>
      <w:r>
        <w:rPr>
          <w:rFonts w:ascii="Times New Roman" w:hAnsi="Times New Roman" w:cs="Times New Roman"/>
          <w:sz w:val="24"/>
          <w:szCs w:val="24"/>
        </w:rPr>
        <w:t>S$25 500-00 awarded by the arbitrator.</w:t>
      </w:r>
    </w:p>
    <w:p w:rsidR="000E3191" w:rsidRDefault="000E3191"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arbitral award, the appellant noted this appeal. The grounds of appeal are stated as follows:</w:t>
      </w:r>
    </w:p>
    <w:p w:rsidR="000E3191" w:rsidRDefault="000E3191" w:rsidP="00507474">
      <w:pPr>
        <w:spacing w:after="0" w:line="240" w:lineRule="auto"/>
        <w:jc w:val="both"/>
        <w:rPr>
          <w:rFonts w:ascii="Times New Roman" w:hAnsi="Times New Roman" w:cs="Times New Roman"/>
          <w:sz w:val="24"/>
          <w:szCs w:val="24"/>
        </w:rPr>
      </w:pPr>
    </w:p>
    <w:p w:rsidR="000E3191" w:rsidRPr="000E3191" w:rsidRDefault="000E3191" w:rsidP="00507474">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E3191">
        <w:rPr>
          <w:rFonts w:ascii="Times New Roman" w:hAnsi="Times New Roman" w:cs="Times New Roman"/>
          <w:sz w:val="24"/>
          <w:szCs w:val="24"/>
        </w:rPr>
        <w:t xml:space="preserve">The Honourable </w:t>
      </w:r>
      <w:r w:rsidR="00BB6B3C">
        <w:rPr>
          <w:rFonts w:ascii="Times New Roman" w:hAnsi="Times New Roman" w:cs="Times New Roman"/>
          <w:sz w:val="24"/>
          <w:szCs w:val="24"/>
        </w:rPr>
        <w:t>A</w:t>
      </w:r>
      <w:r w:rsidRPr="000E3191">
        <w:rPr>
          <w:rFonts w:ascii="Times New Roman" w:hAnsi="Times New Roman" w:cs="Times New Roman"/>
          <w:sz w:val="24"/>
          <w:szCs w:val="24"/>
        </w:rPr>
        <w:t>rbitrator erred at law in finding that the respondent’s hours of work were eight (8) hours per day and consequently that the respondent had accrued overtime to the extent found or at all.</w:t>
      </w:r>
    </w:p>
    <w:p w:rsidR="000E3191" w:rsidRPr="000E3191" w:rsidRDefault="000E3191" w:rsidP="00507474">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2. </w:t>
      </w:r>
      <w:r w:rsidRPr="000E3191">
        <w:rPr>
          <w:rFonts w:ascii="Times New Roman" w:hAnsi="Times New Roman" w:cs="Times New Roman"/>
          <w:sz w:val="24"/>
          <w:szCs w:val="24"/>
        </w:rPr>
        <w:t>The Honourable Arbitrator erred at law and seriously misdirected himself on the facts in finding that the respondent was entitled to compensation for all or part of the hours worked in excess of eight (8) hours a day.</w:t>
      </w:r>
    </w:p>
    <w:p w:rsidR="000E3191" w:rsidRDefault="000E3191" w:rsidP="00507474">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r>
      <w:r w:rsidRPr="000E3191">
        <w:rPr>
          <w:rFonts w:ascii="Times New Roman" w:hAnsi="Times New Roman" w:cs="Times New Roman"/>
          <w:sz w:val="24"/>
          <w:szCs w:val="24"/>
        </w:rPr>
        <w:t>The Honourable Arbitrator erred at law in plucking a figure from the air which he used as the basis for compensation for overtime.</w:t>
      </w:r>
      <w:r>
        <w:rPr>
          <w:rFonts w:ascii="Times New Roman" w:hAnsi="Times New Roman" w:cs="Times New Roman"/>
          <w:sz w:val="24"/>
          <w:szCs w:val="24"/>
        </w:rPr>
        <w:t>”</w:t>
      </w:r>
    </w:p>
    <w:p w:rsidR="00090D24" w:rsidRDefault="00090D24" w:rsidP="00507474">
      <w:pPr>
        <w:spacing w:after="0" w:line="360" w:lineRule="auto"/>
        <w:jc w:val="both"/>
        <w:rPr>
          <w:rFonts w:ascii="Times New Roman" w:hAnsi="Times New Roman" w:cs="Times New Roman"/>
          <w:sz w:val="24"/>
          <w:szCs w:val="24"/>
        </w:rPr>
      </w:pPr>
    </w:p>
    <w:p w:rsidR="00090D24" w:rsidRDefault="00D432A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first ground of appeal, the appellant averred that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does not specify the number of hours an employee must work. Section 6 (1) (b) of the Act prohibits an employer from requiring an employee to work more than the maximum hours permitted by law or by agreement made under the Act. It was therefore wrong for the arbitrator to hold that the respondent’s working hours were eight hours per day, as there are not prescribed in the Act.</w:t>
      </w:r>
    </w:p>
    <w:p w:rsidR="00D432AF" w:rsidRDefault="00D432A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averred that the Act requires, in section 12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BB6B3C">
        <w:rPr>
          <w:rFonts w:ascii="Times New Roman" w:hAnsi="Times New Roman" w:cs="Times New Roman"/>
          <w:sz w:val="24"/>
          <w:szCs w:val="24"/>
        </w:rPr>
        <w:t>,</w:t>
      </w:r>
      <w:r>
        <w:rPr>
          <w:rFonts w:ascii="Times New Roman" w:hAnsi="Times New Roman" w:cs="Times New Roman"/>
          <w:sz w:val="24"/>
          <w:szCs w:val="24"/>
        </w:rPr>
        <w:t xml:space="preserve"> that an employer should</w:t>
      </w:r>
      <w:r w:rsidR="00BB6B3C">
        <w:rPr>
          <w:rFonts w:ascii="Times New Roman" w:hAnsi="Times New Roman" w:cs="Times New Roman"/>
          <w:sz w:val="24"/>
          <w:szCs w:val="24"/>
        </w:rPr>
        <w:t>,</w:t>
      </w:r>
      <w:r>
        <w:rPr>
          <w:rFonts w:ascii="Times New Roman" w:hAnsi="Times New Roman" w:cs="Times New Roman"/>
          <w:sz w:val="24"/>
          <w:szCs w:val="24"/>
        </w:rPr>
        <w:t xml:space="preserve"> in a contract of employment, show the hours of work. The respondent further pointed out that his contract of employment specified normal working hours. These were from 0700 hours to 1600 hours Monday to Friday, and from 0700 hours to 1200 hours on Saturday. The respondent therefore had eight hours of work during week days.</w:t>
      </w:r>
    </w:p>
    <w:p w:rsidR="00972204" w:rsidRDefault="0097220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seemed to contradict itself on this important point. It argued that since there was no collective bargaining agreement for managerial employees such as the respondent, his working hours ought to have been determined in terms of the contract of employment.</w:t>
      </w:r>
    </w:p>
    <w:p w:rsidR="00972204" w:rsidRDefault="0097220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3 of the appellant’s heads of argument reads:</w:t>
      </w:r>
    </w:p>
    <w:p w:rsidR="00972204" w:rsidRDefault="00972204" w:rsidP="00507474">
      <w:pPr>
        <w:spacing w:after="0" w:line="240" w:lineRule="auto"/>
        <w:jc w:val="both"/>
        <w:rPr>
          <w:rFonts w:ascii="Times New Roman" w:hAnsi="Times New Roman" w:cs="Times New Roman"/>
          <w:sz w:val="24"/>
          <w:szCs w:val="24"/>
        </w:rPr>
      </w:pPr>
    </w:p>
    <w:p w:rsidR="00972204" w:rsidRDefault="00972204"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respondent’s contract of employment in clause 5 stipulates that his usual working hours were from 07.00 hours to 16.00 hours from Monday to Friday and from 07.00 hours to 12.00 hours on Saturdays. This makes it eight (8) hours a day except on Saturdays.”</w:t>
      </w:r>
    </w:p>
    <w:p w:rsidR="00972204" w:rsidRDefault="00972204" w:rsidP="00507474">
      <w:pPr>
        <w:spacing w:after="0" w:line="240" w:lineRule="auto"/>
        <w:jc w:val="both"/>
        <w:rPr>
          <w:rFonts w:ascii="Times New Roman" w:hAnsi="Times New Roman" w:cs="Times New Roman"/>
          <w:sz w:val="24"/>
          <w:szCs w:val="24"/>
        </w:rPr>
      </w:pPr>
    </w:p>
    <w:p w:rsidR="00972204" w:rsidRDefault="00972204"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Clause 5 of the respondent’s contract of employment reads:</w:t>
      </w:r>
    </w:p>
    <w:p w:rsidR="00972204" w:rsidRDefault="00972204" w:rsidP="00507474">
      <w:pPr>
        <w:spacing w:after="0" w:line="240" w:lineRule="auto"/>
        <w:ind w:left="720"/>
        <w:jc w:val="both"/>
        <w:rPr>
          <w:rFonts w:ascii="Times New Roman" w:hAnsi="Times New Roman" w:cs="Times New Roman"/>
          <w:sz w:val="24"/>
          <w:szCs w:val="24"/>
        </w:rPr>
      </w:pPr>
    </w:p>
    <w:p w:rsidR="00972204" w:rsidRDefault="00972204"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B6B3C">
        <w:rPr>
          <w:rFonts w:ascii="Times New Roman" w:hAnsi="Times New Roman" w:cs="Times New Roman"/>
          <w:sz w:val="24"/>
          <w:szCs w:val="24"/>
          <w:u w:val="single"/>
        </w:rPr>
        <w:t>The normal working hours are Monday to Friday 07:00 hours-16:00 hours and Saturday 07:00 hours – 12:00 hours</w:t>
      </w:r>
      <w:r>
        <w:rPr>
          <w:rFonts w:ascii="Times New Roman" w:hAnsi="Times New Roman" w:cs="Times New Roman"/>
          <w:sz w:val="24"/>
          <w:szCs w:val="24"/>
        </w:rPr>
        <w:t xml:space="preserve">. Despite the </w:t>
      </w:r>
      <w:r w:rsidRPr="00BB6B3C">
        <w:rPr>
          <w:rFonts w:ascii="Times New Roman" w:hAnsi="Times New Roman" w:cs="Times New Roman"/>
          <w:sz w:val="24"/>
          <w:szCs w:val="24"/>
          <w:u w:val="single"/>
        </w:rPr>
        <w:t>specification of fixed working hours</w:t>
      </w:r>
      <w:r>
        <w:rPr>
          <w:rFonts w:ascii="Times New Roman" w:hAnsi="Times New Roman" w:cs="Times New Roman"/>
          <w:sz w:val="24"/>
          <w:szCs w:val="24"/>
        </w:rPr>
        <w:t xml:space="preserve">, all employees are expected to complete their work timeously, and also expected to assist other and/or departments when the need arises. In your position you will, more than likely, have to work outside normal working hours. You will not be eligible for overtime.” </w:t>
      </w:r>
      <w:r w:rsidR="00BB6B3C">
        <w:rPr>
          <w:rFonts w:ascii="Times New Roman" w:hAnsi="Times New Roman" w:cs="Times New Roman"/>
          <w:sz w:val="24"/>
          <w:szCs w:val="24"/>
        </w:rPr>
        <w:t xml:space="preserve"> (</w:t>
      </w:r>
      <w:proofErr w:type="gramStart"/>
      <w:r w:rsidR="00BB6B3C">
        <w:rPr>
          <w:rFonts w:ascii="Times New Roman" w:hAnsi="Times New Roman" w:cs="Times New Roman"/>
          <w:sz w:val="24"/>
          <w:szCs w:val="24"/>
        </w:rPr>
        <w:t>emphasis</w:t>
      </w:r>
      <w:proofErr w:type="gramEnd"/>
      <w:r w:rsidR="00BB6B3C">
        <w:rPr>
          <w:rFonts w:ascii="Times New Roman" w:hAnsi="Times New Roman" w:cs="Times New Roman"/>
          <w:sz w:val="24"/>
          <w:szCs w:val="24"/>
        </w:rPr>
        <w:t xml:space="preserve"> added)</w:t>
      </w:r>
    </w:p>
    <w:p w:rsidR="00972204" w:rsidRDefault="00972204" w:rsidP="00507474">
      <w:pPr>
        <w:spacing w:after="0" w:line="360" w:lineRule="auto"/>
        <w:jc w:val="both"/>
        <w:rPr>
          <w:rFonts w:ascii="Times New Roman" w:hAnsi="Times New Roman" w:cs="Times New Roman"/>
          <w:sz w:val="24"/>
          <w:szCs w:val="24"/>
        </w:rPr>
      </w:pPr>
    </w:p>
    <w:p w:rsidR="00972204" w:rsidRDefault="0097220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it can be taken as an established fact that the respondent’s</w:t>
      </w:r>
      <w:r w:rsidR="00CD2A54">
        <w:rPr>
          <w:rFonts w:ascii="Times New Roman" w:hAnsi="Times New Roman" w:cs="Times New Roman"/>
          <w:sz w:val="24"/>
          <w:szCs w:val="24"/>
        </w:rPr>
        <w:t xml:space="preserve"> contract of employment, made in terms of the Act, stipulated </w:t>
      </w:r>
      <w:r w:rsidR="00CD2A54" w:rsidRPr="00CD2A54">
        <w:rPr>
          <w:rFonts w:ascii="Times New Roman" w:hAnsi="Times New Roman" w:cs="Times New Roman"/>
          <w:sz w:val="24"/>
          <w:szCs w:val="24"/>
          <w:u w:val="single"/>
        </w:rPr>
        <w:t>normal working hours</w:t>
      </w:r>
      <w:r w:rsidR="00CD2A54">
        <w:rPr>
          <w:rFonts w:ascii="Times New Roman" w:hAnsi="Times New Roman" w:cs="Times New Roman"/>
          <w:sz w:val="24"/>
          <w:szCs w:val="24"/>
        </w:rPr>
        <w:t xml:space="preserve"> up to a maximum of eight hours. It logically follows that any hours beyond that fall outside the contractually stipulated normal working hours. Anything over and above the contractually fixed hours would be overtime. It becomes another question whether or not the respondent is eligible for compensation for such overtime. The overtime is created by fixing</w:t>
      </w:r>
      <w:r w:rsidR="00BB6B3C">
        <w:rPr>
          <w:rFonts w:ascii="Times New Roman" w:hAnsi="Times New Roman" w:cs="Times New Roman"/>
          <w:sz w:val="24"/>
          <w:szCs w:val="24"/>
        </w:rPr>
        <w:t>,</w:t>
      </w:r>
      <w:r w:rsidR="00CD2A54">
        <w:rPr>
          <w:rFonts w:ascii="Times New Roman" w:hAnsi="Times New Roman" w:cs="Times New Roman"/>
          <w:sz w:val="24"/>
          <w:szCs w:val="24"/>
        </w:rPr>
        <w:t xml:space="preserve"> in the contract of employment as indicated, normal or regular working hours.</w:t>
      </w:r>
    </w:p>
    <w:p w:rsidR="00CD2A54" w:rsidRDefault="00CD2A5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first ground of appeal cannot be upheld.</w:t>
      </w:r>
    </w:p>
    <w:p w:rsidR="00CD2A54" w:rsidRDefault="00CD2A5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ground of appeal, the appellant’s contention is that the respondent is not entitled to compensation for the hours worked in excess of the stipulated eight hours a day. The basis for this contention is the contract of employment. This contract provides that the respondent shall not be eligible for overtime. The respondent accepted this condition when he signed the contract. He cannot turn around and claim a right not conferred upon him by a contract he freely entered into. That is the pith of the appellant’s averment in this ground of appeal.</w:t>
      </w:r>
    </w:p>
    <w:p w:rsidR="00CD2A54" w:rsidRDefault="00CD2A54"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buttress its averment, the appellant referred the court to the case of </w:t>
      </w:r>
      <w:proofErr w:type="spellStart"/>
      <w:r>
        <w:rPr>
          <w:rFonts w:ascii="Times New Roman" w:hAnsi="Times New Roman" w:cs="Times New Roman"/>
          <w:i/>
          <w:sz w:val="24"/>
          <w:szCs w:val="24"/>
        </w:rPr>
        <w:t>Kundai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SC24-14. This is captured in paragraph 7 of the appellant’s heads of argument as follows:</w:t>
      </w:r>
    </w:p>
    <w:p w:rsidR="00CD2A54" w:rsidRDefault="00CD2A54" w:rsidP="00507474">
      <w:pPr>
        <w:spacing w:after="0" w:line="240" w:lineRule="auto"/>
        <w:jc w:val="both"/>
        <w:rPr>
          <w:rFonts w:ascii="Times New Roman" w:hAnsi="Times New Roman" w:cs="Times New Roman"/>
          <w:sz w:val="24"/>
          <w:szCs w:val="24"/>
        </w:rPr>
      </w:pPr>
    </w:p>
    <w:p w:rsidR="00CD2A54" w:rsidRDefault="00AD79F2"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contract of employment stipulated that the respondent will not be eligible for overtime. Hence at a principal level he cannot claim overtime. Having accepted the terms of contract upon signing, he could not then claim overtime. See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 24-14 where the Supreme Court held: </w:t>
      </w:r>
    </w:p>
    <w:p w:rsidR="00AD79F2" w:rsidRDefault="00AD79F2" w:rsidP="00507474">
      <w:pPr>
        <w:spacing w:after="0" w:line="240" w:lineRule="auto"/>
        <w:ind w:left="720"/>
        <w:jc w:val="both"/>
        <w:rPr>
          <w:rFonts w:ascii="Times New Roman" w:hAnsi="Times New Roman" w:cs="Times New Roman"/>
          <w:sz w:val="24"/>
          <w:szCs w:val="24"/>
        </w:rPr>
      </w:pPr>
    </w:p>
    <w:p w:rsidR="00AD79F2" w:rsidRDefault="00AD79F2"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express provisions of the contract indisputably undermined and rendered untenable the appellants’ contention of having been unfairly dismissed. They were bound by the express terms that they had agreed to and could not then complain, notwithstanding those terms, that they had a legitimate expectation of being re-engaged.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Nor is it generally permissible to read into the contract some implied or tacit term that is in direct conflict with its express terms.”</w:t>
      </w:r>
    </w:p>
    <w:p w:rsidR="00AD79F2" w:rsidRDefault="00AD79F2" w:rsidP="00507474">
      <w:pPr>
        <w:spacing w:after="0" w:line="240" w:lineRule="auto"/>
        <w:jc w:val="both"/>
        <w:rPr>
          <w:rFonts w:ascii="Times New Roman" w:hAnsi="Times New Roman" w:cs="Times New Roman"/>
          <w:sz w:val="24"/>
          <w:szCs w:val="24"/>
        </w:rPr>
      </w:pPr>
    </w:p>
    <w:p w:rsidR="00D432AF" w:rsidRDefault="00AD79F2"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it seems to me, is a clear and emphatic statement of the law by the Supreme Court. The Supreme Court was looking at the issue of fixed term contracts, which were repeatedly renewed. The appellants had entered into contract</w:t>
      </w:r>
      <w:r w:rsidR="00BB6B3C">
        <w:rPr>
          <w:rFonts w:ascii="Times New Roman" w:hAnsi="Times New Roman" w:cs="Times New Roman"/>
          <w:sz w:val="24"/>
          <w:szCs w:val="24"/>
        </w:rPr>
        <w:t>s</w:t>
      </w:r>
      <w:r>
        <w:rPr>
          <w:rFonts w:ascii="Times New Roman" w:hAnsi="Times New Roman" w:cs="Times New Roman"/>
          <w:sz w:val="24"/>
          <w:szCs w:val="24"/>
        </w:rPr>
        <w:t xml:space="preserve"> of a fixed term nature. They were bound by the terms thereof. The court could not alter the contract for the parties. This was the essence of the Supreme Court judgment.</w:t>
      </w:r>
    </w:p>
    <w:p w:rsidR="000F6D55" w:rsidRDefault="000F6D55"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point out however, that the first part of the quotation in paragraph 7 of the appellant’s heads of argument is not accurately cited. Page 6 – 7 of the cyclostyled judgment, from which the quotation was taken, reads as follows:</w:t>
      </w:r>
    </w:p>
    <w:p w:rsidR="000F6D55" w:rsidRDefault="000F6D55" w:rsidP="00507474">
      <w:pPr>
        <w:spacing w:after="0" w:line="240" w:lineRule="auto"/>
        <w:jc w:val="both"/>
        <w:rPr>
          <w:rFonts w:ascii="Times New Roman" w:hAnsi="Times New Roman" w:cs="Times New Roman"/>
          <w:sz w:val="24"/>
          <w:szCs w:val="24"/>
        </w:rPr>
      </w:pPr>
    </w:p>
    <w:p w:rsidR="000F6D55" w:rsidRDefault="000F6D55"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“Apart from the clear wording of section 12B (3) (b), we cannot avoid the explicit provisions of the contracts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opening paragraph of each of the contracts stipulates that:</w:t>
      </w:r>
    </w:p>
    <w:p w:rsidR="000F6D55" w:rsidRDefault="000F6D55" w:rsidP="00507474">
      <w:pPr>
        <w:spacing w:after="0" w:line="240" w:lineRule="auto"/>
        <w:ind w:left="720"/>
        <w:jc w:val="both"/>
        <w:rPr>
          <w:rFonts w:ascii="Times New Roman" w:hAnsi="Times New Roman" w:cs="Times New Roman"/>
          <w:sz w:val="24"/>
          <w:szCs w:val="24"/>
        </w:rPr>
      </w:pPr>
    </w:p>
    <w:p w:rsidR="000F6D55" w:rsidRDefault="000F6D55" w:rsidP="0050747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This contract shall in no way whatsoever lead to a legitimate expectation of further employment beyond the contract</w:t>
      </w:r>
      <w:r>
        <w:rPr>
          <w:rFonts w:ascii="Times New Roman" w:hAnsi="Times New Roman" w:cs="Times New Roman"/>
          <w:sz w:val="24"/>
          <w:szCs w:val="24"/>
        </w:rPr>
        <w:t xml:space="preserve"> s date of termination</w:t>
      </w:r>
      <w:r>
        <w:rPr>
          <w:rFonts w:ascii="Times New Roman" w:hAnsi="Times New Roman" w:cs="Times New Roman"/>
          <w:i/>
          <w:sz w:val="24"/>
          <w:szCs w:val="24"/>
        </w:rPr>
        <w:t xml:space="preserve">.” </w:t>
      </w:r>
      <w:r w:rsidRPr="000F6D55">
        <w:rPr>
          <w:rFonts w:ascii="Times New Roman" w:hAnsi="Times New Roman" w:cs="Times New Roman"/>
          <w:sz w:val="24"/>
          <w:szCs w:val="24"/>
        </w:rPr>
        <w:t xml:space="preserve">This in itself, as was recognised by ZIYAMBI </w:t>
      </w:r>
      <w:r>
        <w:rPr>
          <w:rFonts w:ascii="Times New Roman" w:hAnsi="Times New Roman" w:cs="Times New Roman"/>
          <w:sz w:val="24"/>
          <w:szCs w:val="24"/>
        </w:rPr>
        <w:t xml:space="preserve">JA in </w:t>
      </w:r>
      <w:proofErr w:type="spellStart"/>
      <w:r>
        <w:rPr>
          <w:rFonts w:ascii="Times New Roman" w:hAnsi="Times New Roman" w:cs="Times New Roman"/>
          <w:i/>
          <w:sz w:val="24"/>
          <w:szCs w:val="24"/>
        </w:rPr>
        <w:t>Shamuyarira</w:t>
      </w:r>
      <w:r>
        <w:rPr>
          <w:rFonts w:ascii="Times New Roman" w:hAnsi="Times New Roman" w:cs="Times New Roman"/>
          <w:sz w:val="24"/>
          <w:szCs w:val="24"/>
        </w:rPr>
        <w:t>’s</w:t>
      </w:r>
      <w:proofErr w:type="spellEnd"/>
      <w:r>
        <w:rPr>
          <w:rFonts w:ascii="Times New Roman" w:hAnsi="Times New Roman" w:cs="Times New Roman"/>
          <w:sz w:val="24"/>
          <w:szCs w:val="24"/>
        </w:rPr>
        <w:t xml:space="preserve"> case, indisputably undermines and renders untenable the appellants’ contention of having been unlawfully dismissed. They are surely bound by the express terms that they have agreed to …’”</w:t>
      </w:r>
    </w:p>
    <w:p w:rsidR="000F6D55" w:rsidRDefault="000F6D55" w:rsidP="00507474">
      <w:pPr>
        <w:spacing w:after="0" w:line="240" w:lineRule="auto"/>
        <w:jc w:val="both"/>
        <w:rPr>
          <w:rFonts w:ascii="Times New Roman" w:hAnsi="Times New Roman" w:cs="Times New Roman"/>
          <w:sz w:val="24"/>
          <w:szCs w:val="24"/>
        </w:rPr>
      </w:pPr>
    </w:p>
    <w:p w:rsidR="000F6D55" w:rsidRDefault="000F6D55"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court also “cannot avoid the explicit provisions” of the contract the respondent freely and voluntarily entered into.</w:t>
      </w:r>
    </w:p>
    <w:p w:rsidR="000F6D55" w:rsidRDefault="000F6D55"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point, it is necessary to re-state the relevant clause in the contract of employment. It has already been cited in connection with the first ground of appeal. It is also pertinent to a resolution of the second ground of appeal. The clause reads:</w:t>
      </w:r>
    </w:p>
    <w:p w:rsidR="008615C6" w:rsidRDefault="008615C6" w:rsidP="00507474">
      <w:pPr>
        <w:spacing w:after="0" w:line="240" w:lineRule="auto"/>
        <w:jc w:val="both"/>
        <w:rPr>
          <w:rFonts w:ascii="Times New Roman" w:hAnsi="Times New Roman" w:cs="Times New Roman"/>
          <w:sz w:val="24"/>
          <w:szCs w:val="24"/>
        </w:rPr>
      </w:pPr>
    </w:p>
    <w:p w:rsidR="008615C6" w:rsidRPr="000F6D55" w:rsidRDefault="008615C6"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normal working hours are Monday to Friday 07.00 hours-16.00 hours and Saturdays 07.00hours-12.00 hours. Despite the specification of fixed working hours, all employees are expected to complete their work timeously, and also expected to assist other and/or departments when the need arises. </w:t>
      </w:r>
      <w:r w:rsidRPr="00BB6B3C">
        <w:rPr>
          <w:rFonts w:ascii="Times New Roman" w:hAnsi="Times New Roman" w:cs="Times New Roman"/>
          <w:sz w:val="24"/>
          <w:szCs w:val="24"/>
          <w:u w:val="single"/>
        </w:rPr>
        <w:t>In your position you will, more than likely, have to work outside normal working hours. You will not be eligible for overtime</w:t>
      </w:r>
      <w:r>
        <w:rPr>
          <w:rFonts w:ascii="Times New Roman" w:hAnsi="Times New Roman" w:cs="Times New Roman"/>
          <w:sz w:val="24"/>
          <w:szCs w:val="24"/>
        </w:rPr>
        <w:t>.”</w:t>
      </w:r>
      <w:r w:rsidR="00BB6B3C">
        <w:rPr>
          <w:rFonts w:ascii="Times New Roman" w:hAnsi="Times New Roman" w:cs="Times New Roman"/>
          <w:sz w:val="24"/>
          <w:szCs w:val="24"/>
        </w:rPr>
        <w:t xml:space="preserve"> (</w:t>
      </w:r>
      <w:proofErr w:type="gramStart"/>
      <w:r w:rsidR="00BB6B3C">
        <w:rPr>
          <w:rFonts w:ascii="Times New Roman" w:hAnsi="Times New Roman" w:cs="Times New Roman"/>
          <w:sz w:val="24"/>
          <w:szCs w:val="24"/>
        </w:rPr>
        <w:t>emphasis</w:t>
      </w:r>
      <w:proofErr w:type="gramEnd"/>
      <w:r w:rsidR="00BB6B3C">
        <w:rPr>
          <w:rFonts w:ascii="Times New Roman" w:hAnsi="Times New Roman" w:cs="Times New Roman"/>
          <w:sz w:val="24"/>
          <w:szCs w:val="24"/>
        </w:rPr>
        <w:t xml:space="preserve"> added)</w:t>
      </w:r>
    </w:p>
    <w:p w:rsidR="009A6B6D" w:rsidRDefault="00D7565D"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clause is clear and unambiguous. It excludes compensation for overtime for the Stock Controller.</w:t>
      </w:r>
    </w:p>
    <w:p w:rsidR="00D7565D" w:rsidRDefault="00D7565D"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his written and oral submissions, the respondent avoided this contractual issue. Instead, he averred that eligibility for overtime was never an issue before the arbitrator. The issue was the extent of the hours for which he should be compensated, which the arbitrator determined and awarded him appropriately.</w:t>
      </w:r>
    </w:p>
    <w:p w:rsidR="00D7565D" w:rsidRDefault="00D7565D"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respondent’s understanding</w:t>
      </w:r>
      <w:proofErr w:type="gramEnd"/>
      <w:r>
        <w:rPr>
          <w:rFonts w:ascii="Times New Roman" w:hAnsi="Times New Roman" w:cs="Times New Roman"/>
          <w:sz w:val="24"/>
          <w:szCs w:val="24"/>
        </w:rPr>
        <w:t xml:space="preserve"> of the issue that was before the arbitrator is flawed. It was not the question of hours of overtime. These were not in dispute. The arbitrator, having examined the time sheets, took these as an established fact. It was the question of eligibility for compensation that determined whether the excess hours so established, could then be compensated</w:t>
      </w:r>
      <w:r w:rsidR="00BB6B3C">
        <w:rPr>
          <w:rFonts w:ascii="Times New Roman" w:hAnsi="Times New Roman" w:cs="Times New Roman"/>
          <w:sz w:val="24"/>
          <w:szCs w:val="24"/>
        </w:rPr>
        <w:t>.</w:t>
      </w:r>
      <w:r>
        <w:rPr>
          <w:rFonts w:ascii="Times New Roman" w:hAnsi="Times New Roman" w:cs="Times New Roman"/>
          <w:sz w:val="24"/>
          <w:szCs w:val="24"/>
        </w:rPr>
        <w:t xml:space="preserve"> </w:t>
      </w:r>
      <w:r w:rsidR="00BB6B3C">
        <w:rPr>
          <w:rFonts w:ascii="Times New Roman" w:hAnsi="Times New Roman" w:cs="Times New Roman"/>
          <w:sz w:val="24"/>
          <w:szCs w:val="24"/>
        </w:rPr>
        <w:t>I</w:t>
      </w:r>
      <w:r>
        <w:rPr>
          <w:rFonts w:ascii="Times New Roman" w:hAnsi="Times New Roman" w:cs="Times New Roman"/>
          <w:sz w:val="24"/>
          <w:szCs w:val="24"/>
        </w:rPr>
        <w:t>n his analysis of the parties’ submissions, the arbitrator captured the dispute before him in the following clear terms:</w:t>
      </w:r>
    </w:p>
    <w:p w:rsidR="00D7565D" w:rsidRDefault="00D7565D" w:rsidP="00507474">
      <w:pPr>
        <w:spacing w:after="0" w:line="240" w:lineRule="auto"/>
        <w:jc w:val="both"/>
        <w:rPr>
          <w:rFonts w:ascii="Times New Roman" w:hAnsi="Times New Roman" w:cs="Times New Roman"/>
          <w:sz w:val="24"/>
          <w:szCs w:val="24"/>
        </w:rPr>
      </w:pPr>
    </w:p>
    <w:p w:rsidR="00D7565D" w:rsidRDefault="00D7565D"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issue that Claimant worked overtime is not actually in dispute. The parties agreed that Claimant worked overtime </w:t>
      </w:r>
      <w:r w:rsidRPr="00BB6B3C">
        <w:rPr>
          <w:rFonts w:ascii="Times New Roman" w:hAnsi="Times New Roman" w:cs="Times New Roman"/>
          <w:sz w:val="24"/>
          <w:szCs w:val="24"/>
          <w:u w:val="single"/>
        </w:rPr>
        <w:t>but the dispute is whether he is entitled to payment of overtime</w:t>
      </w:r>
      <w:r>
        <w:rPr>
          <w:rFonts w:ascii="Times New Roman" w:hAnsi="Times New Roman" w:cs="Times New Roman"/>
          <w:sz w:val="24"/>
          <w:szCs w:val="24"/>
        </w:rPr>
        <w:t xml:space="preserve">. Claimant is claiming payment of overtime, whilst Respondent is refuting arguing that he was a managerial and he signed a contract that barred him from payment of overtime.” </w:t>
      </w:r>
      <w:r w:rsidR="00BB6B3C">
        <w:rPr>
          <w:rFonts w:ascii="Times New Roman" w:hAnsi="Times New Roman" w:cs="Times New Roman"/>
          <w:sz w:val="24"/>
          <w:szCs w:val="24"/>
        </w:rPr>
        <w:t xml:space="preserve"> (</w:t>
      </w:r>
      <w:proofErr w:type="gramStart"/>
      <w:r w:rsidR="00BB6B3C">
        <w:rPr>
          <w:rFonts w:ascii="Times New Roman" w:hAnsi="Times New Roman" w:cs="Times New Roman"/>
          <w:sz w:val="24"/>
          <w:szCs w:val="24"/>
        </w:rPr>
        <w:t>emphasis</w:t>
      </w:r>
      <w:proofErr w:type="gramEnd"/>
      <w:r w:rsidR="00BB6B3C">
        <w:rPr>
          <w:rFonts w:ascii="Times New Roman" w:hAnsi="Times New Roman" w:cs="Times New Roman"/>
          <w:sz w:val="24"/>
          <w:szCs w:val="24"/>
        </w:rPr>
        <w:t xml:space="preserve"> added)</w:t>
      </w:r>
    </w:p>
    <w:p w:rsidR="00D7565D" w:rsidRDefault="00D7565D" w:rsidP="00507474">
      <w:pPr>
        <w:spacing w:after="0" w:line="240" w:lineRule="auto"/>
        <w:ind w:left="720"/>
        <w:jc w:val="both"/>
        <w:rPr>
          <w:rFonts w:ascii="Times New Roman" w:hAnsi="Times New Roman" w:cs="Times New Roman"/>
          <w:sz w:val="24"/>
          <w:szCs w:val="24"/>
        </w:rPr>
      </w:pPr>
    </w:p>
    <w:p w:rsidR="00652EAC" w:rsidRDefault="00652EAC"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not correct to say that the appellant brought a new issue on appeal. The respondent seemed to submit in paragraph 5 of his heads of argument, wherein he stated, among other things, that:</w:t>
      </w:r>
    </w:p>
    <w:p w:rsidR="00652EAC" w:rsidRDefault="00652EAC" w:rsidP="00507474">
      <w:pPr>
        <w:spacing w:after="0" w:line="240" w:lineRule="auto"/>
        <w:jc w:val="both"/>
        <w:rPr>
          <w:rFonts w:ascii="Times New Roman" w:hAnsi="Times New Roman" w:cs="Times New Roman"/>
          <w:sz w:val="24"/>
          <w:szCs w:val="24"/>
        </w:rPr>
      </w:pPr>
    </w:p>
    <w:p w:rsidR="00652EAC" w:rsidRDefault="00652EAC"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“Therefore, it is so apparent for the appellant that, an appeal is not an opportunity of referring new terms for arbitration.”</w:t>
      </w:r>
    </w:p>
    <w:p w:rsidR="00652EAC" w:rsidRDefault="00652EAC" w:rsidP="00507474">
      <w:pPr>
        <w:spacing w:after="0" w:line="240" w:lineRule="auto"/>
        <w:jc w:val="both"/>
        <w:rPr>
          <w:rFonts w:ascii="Times New Roman" w:hAnsi="Times New Roman" w:cs="Times New Roman"/>
          <w:sz w:val="24"/>
          <w:szCs w:val="24"/>
        </w:rPr>
      </w:pPr>
    </w:p>
    <w:p w:rsidR="00652EAC" w:rsidRDefault="00652EAC"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 arbitrat</w:t>
      </w:r>
      <w:r w:rsidR="00BB6B3C">
        <w:rPr>
          <w:rFonts w:ascii="Times New Roman" w:hAnsi="Times New Roman" w:cs="Times New Roman"/>
          <w:sz w:val="24"/>
          <w:szCs w:val="24"/>
        </w:rPr>
        <w:t>or</w:t>
      </w:r>
      <w:r>
        <w:rPr>
          <w:rFonts w:ascii="Times New Roman" w:hAnsi="Times New Roman" w:cs="Times New Roman"/>
          <w:sz w:val="24"/>
          <w:szCs w:val="24"/>
        </w:rPr>
        <w:t xml:space="preserve"> was seized with the question of the respondent’s entitlement to overtime,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vis</w:t>
      </w:r>
      <w:proofErr w:type="spellEnd"/>
      <w:r>
        <w:rPr>
          <w:rFonts w:ascii="Times New Roman" w:hAnsi="Times New Roman" w:cs="Times New Roman"/>
          <w:sz w:val="24"/>
          <w:szCs w:val="24"/>
        </w:rPr>
        <w:t xml:space="preserve"> the contract of employment he signed, which disentitled him to overtime.</w:t>
      </w:r>
    </w:p>
    <w:p w:rsidR="00652EAC" w:rsidRDefault="00652EAC" w:rsidP="00507474">
      <w:pPr>
        <w:spacing w:after="0" w:line="240" w:lineRule="auto"/>
        <w:jc w:val="both"/>
        <w:rPr>
          <w:rFonts w:ascii="Times New Roman" w:hAnsi="Times New Roman" w:cs="Times New Roman"/>
          <w:sz w:val="24"/>
          <w:szCs w:val="24"/>
        </w:rPr>
      </w:pPr>
    </w:p>
    <w:p w:rsidR="00652EAC" w:rsidRDefault="00652EAC" w:rsidP="00507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did the arbitrator resolve that question?</w:t>
      </w:r>
    </w:p>
    <w:p w:rsidR="00652EAC" w:rsidRDefault="00652EAC"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the arbitrator approached the issue on the basis of equity, fairness and social justice. He endeavoured to achieve what was fair and equitable between the two parties. He relied much on the objective set out in section 2 A of the Act, which is:</w:t>
      </w:r>
    </w:p>
    <w:p w:rsidR="00652EAC" w:rsidRDefault="00652EAC" w:rsidP="00507474">
      <w:pPr>
        <w:spacing w:after="0" w:line="240" w:lineRule="auto"/>
        <w:jc w:val="both"/>
        <w:rPr>
          <w:rFonts w:ascii="Times New Roman" w:hAnsi="Times New Roman" w:cs="Times New Roman"/>
          <w:sz w:val="24"/>
          <w:szCs w:val="24"/>
        </w:rPr>
      </w:pPr>
    </w:p>
    <w:p w:rsidR="00652EAC" w:rsidRDefault="00652EAC"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advance social justice and democracy in the workplace.”</w:t>
      </w:r>
    </w:p>
    <w:p w:rsidR="00652EAC" w:rsidRDefault="00652EAC" w:rsidP="00507474">
      <w:pPr>
        <w:spacing w:after="0" w:line="240" w:lineRule="auto"/>
        <w:jc w:val="both"/>
        <w:rPr>
          <w:rFonts w:ascii="Times New Roman" w:hAnsi="Times New Roman" w:cs="Times New Roman"/>
          <w:sz w:val="24"/>
          <w:szCs w:val="24"/>
        </w:rPr>
      </w:pPr>
    </w:p>
    <w:p w:rsidR="00652EAC" w:rsidRDefault="003F30E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excerpts from the arbitral award reflect the reasoning of the arbitrator on the matter:</w:t>
      </w:r>
    </w:p>
    <w:p w:rsidR="00BB6B3C" w:rsidRDefault="00BB6B3C" w:rsidP="00BB6B3C">
      <w:pPr>
        <w:spacing w:after="0" w:line="240" w:lineRule="auto"/>
        <w:ind w:firstLine="720"/>
        <w:jc w:val="both"/>
        <w:rPr>
          <w:rFonts w:ascii="Times New Roman" w:hAnsi="Times New Roman" w:cs="Times New Roman"/>
          <w:sz w:val="24"/>
          <w:szCs w:val="24"/>
        </w:rPr>
      </w:pPr>
    </w:p>
    <w:p w:rsidR="00BB6B3C" w:rsidRDefault="00BB6B3C" w:rsidP="00BB6B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Labour Act section 2A states that “the purpose of this Act is to advance social justice and democracy in the work place, by (a) giving effect to the fundamental rights to employees as provided for in the Act. ‘Subsection (d) states that it seeks and ‘promote fair labour standards”. </w:t>
      </w:r>
    </w:p>
    <w:p w:rsidR="00BB6B3C" w:rsidRDefault="00BB6B3C" w:rsidP="00BB6B3C">
      <w:pPr>
        <w:spacing w:after="0" w:line="240" w:lineRule="auto"/>
        <w:ind w:left="720"/>
        <w:jc w:val="both"/>
        <w:rPr>
          <w:rFonts w:ascii="Times New Roman" w:hAnsi="Times New Roman" w:cs="Times New Roman"/>
          <w:sz w:val="24"/>
          <w:szCs w:val="24"/>
        </w:rPr>
      </w:pPr>
    </w:p>
    <w:p w:rsidR="00BB6B3C" w:rsidRDefault="00BB6B3C" w:rsidP="00BB6B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can argue that he signed for the new contract that prohibits Claimant payment of overtime. This tribunal noted with great concern that this overtime was to some extreme. If claimant was working overtime here and there it would be understandable. This tribunal noted that it was the habit of the respondent to make claimant work overtime to his benefit and to the detrimental of claimant’s social life and physical fitness.”</w:t>
      </w:r>
    </w:p>
    <w:p w:rsidR="003F30EF" w:rsidRDefault="003F30EF" w:rsidP="00507474">
      <w:pPr>
        <w:spacing w:after="0" w:line="240" w:lineRule="auto"/>
        <w:jc w:val="both"/>
        <w:rPr>
          <w:rFonts w:ascii="Times New Roman" w:hAnsi="Times New Roman" w:cs="Times New Roman"/>
          <w:sz w:val="24"/>
          <w:szCs w:val="24"/>
        </w:rPr>
      </w:pPr>
    </w:p>
    <w:p w:rsidR="003F30EF" w:rsidRDefault="003F30EF" w:rsidP="005074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“Though the two parties entered into an agreement, the purpose of the Act is to guard against modern day slavery and exploitation. Employers would capitalize the current harsh economic environment knowing very well that no employee would refuse to sign a contract even if it is </w:t>
      </w:r>
      <w:r>
        <w:rPr>
          <w:rFonts w:ascii="Times New Roman" w:hAnsi="Times New Roman" w:cs="Times New Roman"/>
          <w:i/>
          <w:sz w:val="24"/>
          <w:szCs w:val="24"/>
        </w:rPr>
        <w:t>ultra</w:t>
      </w:r>
      <w:r>
        <w:rPr>
          <w:rFonts w:ascii="Times New Roman" w:hAnsi="Times New Roman" w:cs="Times New Roman"/>
          <w:sz w:val="24"/>
          <w:szCs w:val="24"/>
        </w:rPr>
        <w:t>-</w:t>
      </w:r>
      <w:r>
        <w:rPr>
          <w:rFonts w:ascii="Times New Roman" w:hAnsi="Times New Roman" w:cs="Times New Roman"/>
          <w:i/>
          <w:sz w:val="24"/>
          <w:szCs w:val="24"/>
        </w:rPr>
        <w:t>virus</w:t>
      </w:r>
      <w:r>
        <w:rPr>
          <w:rFonts w:ascii="Times New Roman" w:hAnsi="Times New Roman" w:cs="Times New Roman"/>
          <w:sz w:val="24"/>
          <w:szCs w:val="24"/>
        </w:rPr>
        <w:t xml:space="preserve"> the Labour Act. There was no fairness and if the Claimant worked overtime here and there it would and otherwise be tolerated, but this was a routine. Therefore the respondent should pay the Claimant overtime for compensation of absurd longer hours worked by the Claimant”. </w:t>
      </w:r>
    </w:p>
    <w:p w:rsidR="00C604EA" w:rsidRDefault="00C604EA" w:rsidP="00C604EA">
      <w:pPr>
        <w:spacing w:after="0" w:line="360" w:lineRule="auto"/>
        <w:jc w:val="both"/>
        <w:rPr>
          <w:rFonts w:ascii="Times New Roman" w:hAnsi="Times New Roman" w:cs="Times New Roman"/>
          <w:sz w:val="24"/>
          <w:szCs w:val="24"/>
        </w:rPr>
      </w:pPr>
    </w:p>
    <w:p w:rsidR="00C604EA" w:rsidRDefault="00C604EA" w:rsidP="00C60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easy to understand or appreciate where the arbitrator was coming from when he made th</w:t>
      </w:r>
      <w:r w:rsidR="002C4AE3">
        <w:rPr>
          <w:rFonts w:ascii="Times New Roman" w:hAnsi="Times New Roman" w:cs="Times New Roman"/>
          <w:sz w:val="24"/>
          <w:szCs w:val="24"/>
        </w:rPr>
        <w:t>e</w:t>
      </w:r>
      <w:r>
        <w:rPr>
          <w:rFonts w:ascii="Times New Roman" w:hAnsi="Times New Roman" w:cs="Times New Roman"/>
          <w:sz w:val="24"/>
          <w:szCs w:val="24"/>
        </w:rPr>
        <w:t>s</w:t>
      </w:r>
      <w:r w:rsidR="002C4AE3">
        <w:rPr>
          <w:rFonts w:ascii="Times New Roman" w:hAnsi="Times New Roman" w:cs="Times New Roman"/>
          <w:sz w:val="24"/>
          <w:szCs w:val="24"/>
        </w:rPr>
        <w:t>e</w:t>
      </w:r>
      <w:r>
        <w:rPr>
          <w:rFonts w:ascii="Times New Roman" w:hAnsi="Times New Roman" w:cs="Times New Roman"/>
          <w:sz w:val="24"/>
          <w:szCs w:val="24"/>
        </w:rPr>
        <w:t xml:space="preserve"> remarks. The facts show that the respondent worked under harsh conditions. This is mainly reflected by the long hours he was made to put into his work.</w:t>
      </w:r>
    </w:p>
    <w:p w:rsidR="00C604EA" w:rsidRDefault="00C604EA" w:rsidP="00C60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the employer took maximum, if not unscrupulous, advantage of the overtime exclusion clause in the contract the respondent signed, on his promotion to Stock Controller. The manner in which the contract was exploited portrays the appellant company in a bad light. If the appellant is concerned about its corporate image as an employer, it may have to consider negotiating with the respondent some form of </w:t>
      </w:r>
      <w:r>
        <w:rPr>
          <w:rFonts w:ascii="Times New Roman" w:hAnsi="Times New Roman" w:cs="Times New Roman"/>
          <w:i/>
          <w:sz w:val="24"/>
          <w:szCs w:val="24"/>
        </w:rPr>
        <w:t>ex gratia</w:t>
      </w:r>
      <w:r>
        <w:rPr>
          <w:rFonts w:ascii="Times New Roman" w:hAnsi="Times New Roman" w:cs="Times New Roman"/>
          <w:sz w:val="24"/>
          <w:szCs w:val="24"/>
        </w:rPr>
        <w:t xml:space="preserve"> payment. I am of the view that the manner in which the appellant’s Stock Controller worked, though within the parameters of the contract that governed their employment relationship, seriously </w:t>
      </w:r>
      <w:r w:rsidR="004362C7">
        <w:rPr>
          <w:rFonts w:ascii="Times New Roman" w:hAnsi="Times New Roman" w:cs="Times New Roman"/>
          <w:sz w:val="24"/>
          <w:szCs w:val="24"/>
        </w:rPr>
        <w:t>de</w:t>
      </w:r>
      <w:r w:rsidR="002C4AE3">
        <w:rPr>
          <w:rFonts w:ascii="Times New Roman" w:hAnsi="Times New Roman" w:cs="Times New Roman"/>
          <w:sz w:val="24"/>
          <w:szCs w:val="24"/>
        </w:rPr>
        <w:t>n</w:t>
      </w:r>
      <w:r w:rsidR="004362C7">
        <w:rPr>
          <w:rFonts w:ascii="Times New Roman" w:hAnsi="Times New Roman" w:cs="Times New Roman"/>
          <w:sz w:val="24"/>
          <w:szCs w:val="24"/>
        </w:rPr>
        <w:t>ts</w:t>
      </w:r>
      <w:r w:rsidR="002C4AE3">
        <w:rPr>
          <w:rFonts w:ascii="Times New Roman" w:hAnsi="Times New Roman" w:cs="Times New Roman"/>
          <w:sz w:val="24"/>
          <w:szCs w:val="24"/>
        </w:rPr>
        <w:t xml:space="preserve"> the appellant’s corporate</w:t>
      </w:r>
      <w:r w:rsidR="004362C7">
        <w:rPr>
          <w:rFonts w:ascii="Times New Roman" w:hAnsi="Times New Roman" w:cs="Times New Roman"/>
          <w:sz w:val="24"/>
          <w:szCs w:val="24"/>
        </w:rPr>
        <w:t xml:space="preserve"> image.</w:t>
      </w:r>
    </w:p>
    <w:p w:rsidR="004362C7" w:rsidRPr="00C604EA" w:rsidRDefault="004362C7" w:rsidP="00C60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for the reasons already stated, the respondent cannot rely on the contract of employment for compensation for overtime. That contract clearly excludes such a claim. No legally recognisable basis has been demonstrated, such as duress or fraud, on which the contract could be vitiated.</w:t>
      </w:r>
    </w:p>
    <w:p w:rsidR="003F30EF" w:rsidRDefault="003F30EF" w:rsidP="00507474">
      <w:pPr>
        <w:spacing w:after="0" w:line="240" w:lineRule="auto"/>
        <w:jc w:val="both"/>
        <w:rPr>
          <w:rFonts w:ascii="Times New Roman" w:hAnsi="Times New Roman" w:cs="Times New Roman"/>
          <w:sz w:val="24"/>
          <w:szCs w:val="24"/>
        </w:rPr>
      </w:pPr>
    </w:p>
    <w:p w:rsidR="003F30EF" w:rsidRDefault="003F30E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approach of the Supreme Court in the </w:t>
      </w:r>
      <w:proofErr w:type="spellStart"/>
      <w:r>
        <w:rPr>
          <w:rFonts w:ascii="Times New Roman" w:hAnsi="Times New Roman" w:cs="Times New Roman"/>
          <w:i/>
          <w:sz w:val="24"/>
          <w:szCs w:val="24"/>
        </w:rPr>
        <w:t>Magodora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the arbitrator’s approach to the instant case cannot be upheld</w:t>
      </w:r>
      <w:r w:rsidR="00BB6B3C">
        <w:rPr>
          <w:rFonts w:ascii="Times New Roman" w:hAnsi="Times New Roman" w:cs="Times New Roman"/>
          <w:sz w:val="24"/>
          <w:szCs w:val="24"/>
        </w:rPr>
        <w:t>.</w:t>
      </w:r>
      <w:r>
        <w:rPr>
          <w:rFonts w:ascii="Times New Roman" w:hAnsi="Times New Roman" w:cs="Times New Roman"/>
          <w:sz w:val="24"/>
          <w:szCs w:val="24"/>
        </w:rPr>
        <w:t xml:space="preserve"> </w:t>
      </w:r>
      <w:r w:rsidR="00BB6B3C">
        <w:rPr>
          <w:rFonts w:ascii="Times New Roman" w:hAnsi="Times New Roman" w:cs="Times New Roman"/>
          <w:sz w:val="24"/>
          <w:szCs w:val="24"/>
        </w:rPr>
        <w:t>O</w:t>
      </w:r>
      <w:r>
        <w:rPr>
          <w:rFonts w:ascii="Times New Roman" w:hAnsi="Times New Roman" w:cs="Times New Roman"/>
          <w:sz w:val="24"/>
          <w:szCs w:val="24"/>
        </w:rPr>
        <w:t xml:space="preserve">therwise the courts may end up </w:t>
      </w:r>
      <w:r>
        <w:rPr>
          <w:rFonts w:ascii="Times New Roman" w:hAnsi="Times New Roman" w:cs="Times New Roman"/>
          <w:sz w:val="24"/>
          <w:szCs w:val="24"/>
        </w:rPr>
        <w:lastRenderedPageBreak/>
        <w:t>varying contracts on the basis that they are unduly burdensome to one of the parties. The Supreme Court was very clear that the courts cannot do so.</w:t>
      </w:r>
    </w:p>
    <w:p w:rsidR="003F30EF" w:rsidRDefault="003F30E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this basis alone, the appeal must succeed.</w:t>
      </w:r>
    </w:p>
    <w:p w:rsidR="003F30EF" w:rsidRDefault="003F30EF" w:rsidP="00507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3F30EF" w:rsidRDefault="003F30EF" w:rsidP="00507474">
      <w:pPr>
        <w:spacing w:after="0" w:line="240" w:lineRule="auto"/>
        <w:jc w:val="both"/>
        <w:rPr>
          <w:rFonts w:ascii="Times New Roman" w:hAnsi="Times New Roman" w:cs="Times New Roman"/>
          <w:sz w:val="24"/>
          <w:szCs w:val="24"/>
        </w:rPr>
      </w:pPr>
    </w:p>
    <w:p w:rsidR="003F30EF" w:rsidRDefault="003F30EF" w:rsidP="005074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3F30EF" w:rsidRDefault="003F30EF" w:rsidP="005074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respondent on 22 April 2015 be and is hereby set aside.</w:t>
      </w:r>
    </w:p>
    <w:p w:rsidR="003F30EF" w:rsidRDefault="003F30EF" w:rsidP="005074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3F30EF" w:rsidRDefault="003F30EF" w:rsidP="00507474">
      <w:pPr>
        <w:spacing w:after="0" w:line="360" w:lineRule="auto"/>
        <w:jc w:val="both"/>
        <w:rPr>
          <w:rFonts w:ascii="Times New Roman" w:hAnsi="Times New Roman" w:cs="Times New Roman"/>
          <w:sz w:val="24"/>
          <w:szCs w:val="24"/>
        </w:rPr>
      </w:pPr>
    </w:p>
    <w:p w:rsidR="003F30EF" w:rsidRDefault="003F30EF" w:rsidP="00507474">
      <w:pPr>
        <w:spacing w:after="0" w:line="360" w:lineRule="auto"/>
        <w:jc w:val="both"/>
        <w:rPr>
          <w:rFonts w:ascii="Times New Roman" w:hAnsi="Times New Roman" w:cs="Times New Roman"/>
          <w:sz w:val="24"/>
          <w:szCs w:val="24"/>
        </w:rPr>
      </w:pPr>
    </w:p>
    <w:p w:rsidR="003F30EF" w:rsidRDefault="003F30EF" w:rsidP="00507474">
      <w:pPr>
        <w:spacing w:after="0" w:line="360" w:lineRule="auto"/>
        <w:jc w:val="both"/>
        <w:rPr>
          <w:rFonts w:ascii="Times New Roman" w:hAnsi="Times New Roman" w:cs="Times New Roman"/>
          <w:sz w:val="24"/>
          <w:szCs w:val="24"/>
        </w:rPr>
      </w:pPr>
    </w:p>
    <w:p w:rsidR="00D7565D" w:rsidRPr="009A6B6D" w:rsidRDefault="003F30EF" w:rsidP="00507474">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sectPr w:rsidR="00D7565D" w:rsidRPr="009A6B6D" w:rsidSect="0050747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F0" w:rsidRDefault="00104AF0" w:rsidP="00507474">
      <w:pPr>
        <w:spacing w:after="0" w:line="240" w:lineRule="auto"/>
      </w:pPr>
      <w:r>
        <w:separator/>
      </w:r>
    </w:p>
  </w:endnote>
  <w:endnote w:type="continuationSeparator" w:id="0">
    <w:p w:rsidR="00104AF0" w:rsidRDefault="00104AF0" w:rsidP="0050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F0" w:rsidRDefault="00104AF0" w:rsidP="00507474">
      <w:pPr>
        <w:spacing w:after="0" w:line="240" w:lineRule="auto"/>
      </w:pPr>
      <w:r>
        <w:separator/>
      </w:r>
    </w:p>
  </w:footnote>
  <w:footnote w:type="continuationSeparator" w:id="0">
    <w:p w:rsidR="00104AF0" w:rsidRDefault="00104AF0" w:rsidP="00507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10023"/>
      <w:docPartObj>
        <w:docPartGallery w:val="Page Numbers (Top of Page)"/>
        <w:docPartUnique/>
      </w:docPartObj>
    </w:sdtPr>
    <w:sdtEndPr>
      <w:rPr>
        <w:noProof/>
      </w:rPr>
    </w:sdtEndPr>
    <w:sdtContent>
      <w:p w:rsidR="00C604EA" w:rsidRDefault="00C604EA">
        <w:pPr>
          <w:pStyle w:val="Header"/>
          <w:jc w:val="right"/>
          <w:rPr>
            <w:noProof/>
          </w:rPr>
        </w:pPr>
        <w:r>
          <w:fldChar w:fldCharType="begin"/>
        </w:r>
        <w:r>
          <w:instrText xml:space="preserve"> PAGE   \* MERGEFORMAT </w:instrText>
        </w:r>
        <w:r>
          <w:fldChar w:fldCharType="separate"/>
        </w:r>
        <w:r w:rsidR="00C87806">
          <w:rPr>
            <w:noProof/>
          </w:rPr>
          <w:t>2</w:t>
        </w:r>
        <w:r>
          <w:rPr>
            <w:noProof/>
          </w:rPr>
          <w:fldChar w:fldCharType="end"/>
        </w:r>
      </w:p>
      <w:p w:rsidR="00C604EA" w:rsidRDefault="00C604EA">
        <w:pPr>
          <w:pStyle w:val="Header"/>
          <w:jc w:val="right"/>
          <w:rPr>
            <w:noProof/>
          </w:rPr>
        </w:pPr>
        <w:r>
          <w:rPr>
            <w:noProof/>
          </w:rPr>
          <w:t>JUDGMENT NO LC/H/</w:t>
        </w:r>
        <w:r w:rsidR="00C87806">
          <w:rPr>
            <w:noProof/>
          </w:rPr>
          <w:t>53</w:t>
        </w:r>
        <w:r>
          <w:rPr>
            <w:noProof/>
          </w:rPr>
          <w:t>/2016</w:t>
        </w:r>
      </w:p>
      <w:p w:rsidR="00C604EA" w:rsidRDefault="00C604EA">
        <w:pPr>
          <w:pStyle w:val="Header"/>
          <w:jc w:val="right"/>
        </w:pPr>
        <w:r>
          <w:rPr>
            <w:noProof/>
          </w:rPr>
          <w:t>CASE NO LC/H/407/2015</w:t>
        </w:r>
      </w:p>
    </w:sdtContent>
  </w:sdt>
  <w:p w:rsidR="00C604EA" w:rsidRDefault="00C60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BB8"/>
    <w:multiLevelType w:val="hybridMultilevel"/>
    <w:tmpl w:val="7C9A8A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DE50E24"/>
    <w:multiLevelType w:val="hybridMultilevel"/>
    <w:tmpl w:val="C5F275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6D"/>
    <w:rsid w:val="00090D24"/>
    <w:rsid w:val="000E3191"/>
    <w:rsid w:val="000F6D55"/>
    <w:rsid w:val="00104AF0"/>
    <w:rsid w:val="00105DFE"/>
    <w:rsid w:val="002C1DCF"/>
    <w:rsid w:val="002C4AE3"/>
    <w:rsid w:val="003F1DE7"/>
    <w:rsid w:val="003F30EF"/>
    <w:rsid w:val="004225BF"/>
    <w:rsid w:val="00424D09"/>
    <w:rsid w:val="004362C7"/>
    <w:rsid w:val="00507474"/>
    <w:rsid w:val="005B70E0"/>
    <w:rsid w:val="00652EAC"/>
    <w:rsid w:val="006D6D0C"/>
    <w:rsid w:val="008615C6"/>
    <w:rsid w:val="0093063A"/>
    <w:rsid w:val="00972204"/>
    <w:rsid w:val="00993FDA"/>
    <w:rsid w:val="009A6B6D"/>
    <w:rsid w:val="00A95E2D"/>
    <w:rsid w:val="00AD79F2"/>
    <w:rsid w:val="00BB6B3C"/>
    <w:rsid w:val="00C604EA"/>
    <w:rsid w:val="00C87806"/>
    <w:rsid w:val="00CD2A54"/>
    <w:rsid w:val="00CF1249"/>
    <w:rsid w:val="00D432AF"/>
    <w:rsid w:val="00D756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91"/>
    <w:pPr>
      <w:ind w:left="720"/>
      <w:contextualSpacing/>
    </w:pPr>
  </w:style>
  <w:style w:type="paragraph" w:styleId="Header">
    <w:name w:val="header"/>
    <w:basedOn w:val="Normal"/>
    <w:link w:val="HeaderChar"/>
    <w:uiPriority w:val="99"/>
    <w:unhideWhenUsed/>
    <w:rsid w:val="00507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474"/>
  </w:style>
  <w:style w:type="paragraph" w:styleId="Footer">
    <w:name w:val="footer"/>
    <w:basedOn w:val="Normal"/>
    <w:link w:val="FooterChar"/>
    <w:uiPriority w:val="99"/>
    <w:unhideWhenUsed/>
    <w:rsid w:val="00507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91"/>
    <w:pPr>
      <w:ind w:left="720"/>
      <w:contextualSpacing/>
    </w:pPr>
  </w:style>
  <w:style w:type="paragraph" w:styleId="Header">
    <w:name w:val="header"/>
    <w:basedOn w:val="Normal"/>
    <w:link w:val="HeaderChar"/>
    <w:uiPriority w:val="99"/>
    <w:unhideWhenUsed/>
    <w:rsid w:val="00507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474"/>
  </w:style>
  <w:style w:type="paragraph" w:styleId="Footer">
    <w:name w:val="footer"/>
    <w:basedOn w:val="Normal"/>
    <w:link w:val="FooterChar"/>
    <w:uiPriority w:val="99"/>
    <w:unhideWhenUsed/>
    <w:rsid w:val="00507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2016-01-29T06:27:00Z</cp:lastPrinted>
  <dcterms:created xsi:type="dcterms:W3CDTF">2016-01-19T09:16:00Z</dcterms:created>
  <dcterms:modified xsi:type="dcterms:W3CDTF">2016-02-03T09:06:00Z</dcterms:modified>
</cp:coreProperties>
</file>