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APATRON MINING (PVT) LTD</w:t>
      </w:r>
    </w:p>
    <w:p w:rsidR="009358B0" w:rsidRDefault="009358B0" w:rsidP="001570A3">
      <w:pPr>
        <w:spacing w:after="0" w:line="240" w:lineRule="auto"/>
        <w:jc w:val="both"/>
        <w:rPr>
          <w:rFonts w:ascii="Times New Roman" w:hAnsi="Times New Roman" w:cs="Times New Roman"/>
          <w:b/>
          <w:sz w:val="24"/>
          <w:szCs w:val="24"/>
        </w:rPr>
      </w:pPr>
    </w:p>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9358B0" w:rsidRDefault="009358B0" w:rsidP="001570A3">
      <w:pPr>
        <w:spacing w:after="0" w:line="240" w:lineRule="auto"/>
        <w:jc w:val="both"/>
        <w:rPr>
          <w:rFonts w:ascii="Times New Roman" w:hAnsi="Times New Roman" w:cs="Times New Roman"/>
          <w:b/>
          <w:sz w:val="24"/>
          <w:szCs w:val="24"/>
        </w:rPr>
      </w:pPr>
    </w:p>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EMMERSON DAMBUDZO MNANGAGWA N.O</w:t>
      </w:r>
    </w:p>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his capacity as the Commander-In-Chief of</w:t>
      </w:r>
    </w:p>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Defence Forces)</w:t>
      </w:r>
    </w:p>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PHILLIP VALERIO SIBANDA N.O</w:t>
      </w:r>
    </w:p>
    <w:p w:rsidR="009358B0" w:rsidRDefault="009358B0"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his capacity as the Commander</w:t>
      </w:r>
      <w:r w:rsidR="006406A5">
        <w:rPr>
          <w:rFonts w:ascii="Times New Roman" w:hAnsi="Times New Roman" w:cs="Times New Roman"/>
          <w:b/>
          <w:sz w:val="24"/>
          <w:szCs w:val="24"/>
        </w:rPr>
        <w:t xml:space="preserve"> of the Zimbabwe</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Defence Forces)</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OPPAH MUCHINGURI N.O</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her capacity as the Minister of Defence Forces)</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MACDUFF MADENGA N.O</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his capacity as the Sheriff of Zimbabwe)</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TONDERAI TSUNGA N.O</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his capacity as the Additional Sheriff Masvingo)</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JOSPHAT KUDUMBA</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ELLIOT MUSWITA</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FINGER TAPERA</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HEADMAN MHIZHA</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PETER MUDHUMO</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RAFAEL SHOKO</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SOLOMON NDLOVU</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HAIGWARI SAFARIS (PVT) LTD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DIRECTOR GENERAL, ZIMBABWE PARKS AND WILDLIFE</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MANAGEMENT AUTHORITY N.O</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406A5" w:rsidRDefault="006406A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MINISTER OF ENVIRONMENT AND TOURISIM </w:t>
      </w:r>
    </w:p>
    <w:p w:rsidR="001969D5" w:rsidRDefault="001969D5" w:rsidP="001570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HOSPITALITY N.O</w:t>
      </w:r>
    </w:p>
    <w:p w:rsidR="006406A5" w:rsidRDefault="006406A5" w:rsidP="001570A3">
      <w:pPr>
        <w:spacing w:after="0" w:line="240" w:lineRule="auto"/>
        <w:jc w:val="both"/>
        <w:rPr>
          <w:rFonts w:ascii="Times New Roman" w:hAnsi="Times New Roman" w:cs="Times New Roman"/>
          <w:b/>
          <w:sz w:val="24"/>
          <w:szCs w:val="24"/>
        </w:rPr>
      </w:pPr>
    </w:p>
    <w:p w:rsidR="006406A5" w:rsidRDefault="006406A5" w:rsidP="001570A3">
      <w:pPr>
        <w:spacing w:after="0" w:line="240" w:lineRule="auto"/>
        <w:jc w:val="both"/>
        <w:rPr>
          <w:rFonts w:ascii="Times New Roman" w:hAnsi="Times New Roman" w:cs="Times New Roman"/>
          <w:b/>
          <w:sz w:val="24"/>
          <w:szCs w:val="24"/>
        </w:rPr>
      </w:pPr>
    </w:p>
    <w:p w:rsidR="009358B0" w:rsidRDefault="009358B0" w:rsidP="00157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358B0" w:rsidRDefault="009358B0" w:rsidP="00157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w:t>
      </w:r>
    </w:p>
    <w:p w:rsidR="009358B0" w:rsidRDefault="00FA768B" w:rsidP="00157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12 MARCH </w:t>
      </w:r>
      <w:r w:rsidR="009358B0">
        <w:rPr>
          <w:rFonts w:ascii="Times New Roman" w:hAnsi="Times New Roman" w:cs="Times New Roman"/>
          <w:sz w:val="24"/>
          <w:szCs w:val="24"/>
        </w:rPr>
        <w:t>2020</w:t>
      </w:r>
    </w:p>
    <w:p w:rsidR="009358B0" w:rsidRDefault="009358B0" w:rsidP="001570A3">
      <w:pPr>
        <w:spacing w:line="360" w:lineRule="auto"/>
        <w:jc w:val="both"/>
        <w:rPr>
          <w:rFonts w:ascii="Times New Roman" w:hAnsi="Times New Roman" w:cs="Times New Roman"/>
          <w:b/>
          <w:sz w:val="24"/>
          <w:szCs w:val="24"/>
        </w:rPr>
      </w:pPr>
    </w:p>
    <w:p w:rsidR="009358B0" w:rsidRDefault="00FA768B" w:rsidP="001570A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Uno</w:t>
      </w:r>
      <w:r w:rsidR="009358B0">
        <w:rPr>
          <w:rFonts w:ascii="Times New Roman" w:hAnsi="Times New Roman" w:cs="Times New Roman"/>
          <w:b/>
          <w:sz w:val="24"/>
          <w:szCs w:val="24"/>
        </w:rPr>
        <w:t>pposed Application</w:t>
      </w:r>
    </w:p>
    <w:p w:rsidR="009358B0" w:rsidRDefault="009358B0" w:rsidP="001570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FA768B">
        <w:rPr>
          <w:rFonts w:ascii="Times New Roman" w:hAnsi="Times New Roman" w:cs="Times New Roman"/>
          <w:i/>
          <w:sz w:val="24"/>
          <w:szCs w:val="24"/>
        </w:rPr>
        <w:t>Z.C Ncube</w:t>
      </w:r>
      <w:r>
        <w:rPr>
          <w:rFonts w:ascii="Times New Roman" w:hAnsi="Times New Roman" w:cs="Times New Roman"/>
          <w:sz w:val="24"/>
          <w:szCs w:val="24"/>
        </w:rPr>
        <w:t>, for the applicant</w:t>
      </w:r>
    </w:p>
    <w:p w:rsidR="009358B0" w:rsidRDefault="00FA768B" w:rsidP="001570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Miss B T Nyoni</w:t>
      </w:r>
      <w:r w:rsidR="009358B0">
        <w:rPr>
          <w:rFonts w:ascii="Times New Roman" w:hAnsi="Times New Roman" w:cs="Times New Roman"/>
          <w:i/>
          <w:sz w:val="24"/>
          <w:szCs w:val="24"/>
        </w:rPr>
        <w:t>,</w:t>
      </w:r>
      <w:r w:rsidR="009358B0">
        <w:rPr>
          <w:rFonts w:ascii="Times New Roman" w:hAnsi="Times New Roman" w:cs="Times New Roman"/>
          <w:sz w:val="24"/>
          <w:szCs w:val="24"/>
        </w:rPr>
        <w:t xml:space="preserve"> for the </w:t>
      </w:r>
      <w:r>
        <w:rPr>
          <w:rFonts w:ascii="Times New Roman" w:hAnsi="Times New Roman" w:cs="Times New Roman"/>
          <w:sz w:val="24"/>
          <w:szCs w:val="24"/>
        </w:rPr>
        <w:t>1</w:t>
      </w:r>
      <w:r w:rsidRPr="00FA768B">
        <w:rPr>
          <w:rFonts w:ascii="Times New Roman" w:hAnsi="Times New Roman" w:cs="Times New Roman"/>
          <w:sz w:val="24"/>
          <w:szCs w:val="24"/>
          <w:vertAlign w:val="superscript"/>
        </w:rPr>
        <w:t>st</w:t>
      </w:r>
      <w:r>
        <w:rPr>
          <w:rFonts w:ascii="Times New Roman" w:hAnsi="Times New Roman" w:cs="Times New Roman"/>
          <w:sz w:val="24"/>
          <w:szCs w:val="24"/>
        </w:rPr>
        <w:t>, 2</w:t>
      </w:r>
      <w:r w:rsidRPr="00FA768B">
        <w:rPr>
          <w:rFonts w:ascii="Times New Roman" w:hAnsi="Times New Roman" w:cs="Times New Roman"/>
          <w:sz w:val="24"/>
          <w:szCs w:val="24"/>
          <w:vertAlign w:val="superscript"/>
        </w:rPr>
        <w:t>nd</w:t>
      </w:r>
      <w:r>
        <w:rPr>
          <w:rFonts w:ascii="Times New Roman" w:hAnsi="Times New Roman" w:cs="Times New Roman"/>
          <w:sz w:val="24"/>
          <w:szCs w:val="24"/>
        </w:rPr>
        <w:t>, 3</w:t>
      </w:r>
      <w:r w:rsidRPr="00FA768B">
        <w:rPr>
          <w:rFonts w:ascii="Times New Roman" w:hAnsi="Times New Roman" w:cs="Times New Roman"/>
          <w:sz w:val="24"/>
          <w:szCs w:val="24"/>
          <w:vertAlign w:val="superscript"/>
        </w:rPr>
        <w:t>rd</w:t>
      </w:r>
      <w:r>
        <w:rPr>
          <w:rFonts w:ascii="Times New Roman" w:hAnsi="Times New Roman" w:cs="Times New Roman"/>
          <w:sz w:val="24"/>
          <w:szCs w:val="24"/>
        </w:rPr>
        <w:t xml:space="preserve"> and 15</w:t>
      </w:r>
      <w:r w:rsidRPr="00FA768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9358B0">
        <w:rPr>
          <w:rFonts w:ascii="Times New Roman" w:hAnsi="Times New Roman" w:cs="Times New Roman"/>
          <w:sz w:val="24"/>
          <w:szCs w:val="24"/>
        </w:rPr>
        <w:t>respondent</w:t>
      </w:r>
      <w:r>
        <w:rPr>
          <w:rFonts w:ascii="Times New Roman" w:hAnsi="Times New Roman" w:cs="Times New Roman"/>
          <w:sz w:val="24"/>
          <w:szCs w:val="24"/>
        </w:rPr>
        <w:t>s</w:t>
      </w:r>
    </w:p>
    <w:p w:rsidR="00FA768B" w:rsidRDefault="00FA768B" w:rsidP="001570A3">
      <w:pPr>
        <w:spacing w:after="0" w:line="240" w:lineRule="auto"/>
        <w:jc w:val="both"/>
        <w:rPr>
          <w:rFonts w:ascii="Times New Roman" w:hAnsi="Times New Roman" w:cs="Times New Roman"/>
          <w:sz w:val="24"/>
          <w:szCs w:val="24"/>
        </w:rPr>
      </w:pPr>
      <w:r w:rsidRPr="00FA768B">
        <w:rPr>
          <w:rFonts w:ascii="Times New Roman" w:hAnsi="Times New Roman" w:cs="Times New Roman"/>
          <w:i/>
          <w:sz w:val="24"/>
          <w:szCs w:val="24"/>
        </w:rPr>
        <w:t>Miss S F Dhlomo</w:t>
      </w:r>
      <w:r>
        <w:rPr>
          <w:rFonts w:ascii="Times New Roman" w:hAnsi="Times New Roman" w:cs="Times New Roman"/>
          <w:sz w:val="24"/>
          <w:szCs w:val="24"/>
        </w:rPr>
        <w:t>, for the 6</w:t>
      </w:r>
      <w:r w:rsidRPr="00FA768B">
        <w:rPr>
          <w:rFonts w:ascii="Times New Roman" w:hAnsi="Times New Roman" w:cs="Times New Roman"/>
          <w:sz w:val="24"/>
          <w:szCs w:val="24"/>
          <w:vertAlign w:val="superscript"/>
        </w:rPr>
        <w:t>th</w:t>
      </w:r>
      <w:r>
        <w:rPr>
          <w:rFonts w:ascii="Times New Roman" w:hAnsi="Times New Roman" w:cs="Times New Roman"/>
          <w:sz w:val="24"/>
          <w:szCs w:val="24"/>
        </w:rPr>
        <w:t xml:space="preserve"> – 13</w:t>
      </w:r>
      <w:r w:rsidRPr="00FA768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9358B0" w:rsidRDefault="009358B0" w:rsidP="001570A3">
      <w:pPr>
        <w:spacing w:after="0" w:line="240" w:lineRule="auto"/>
        <w:jc w:val="both"/>
        <w:rPr>
          <w:rFonts w:ascii="Times New Roman" w:hAnsi="Times New Roman" w:cs="Times New Roman"/>
          <w:sz w:val="24"/>
          <w:szCs w:val="24"/>
        </w:rPr>
      </w:pPr>
    </w:p>
    <w:p w:rsidR="009358B0" w:rsidRDefault="009358B0" w:rsidP="001570A3">
      <w:pPr>
        <w:spacing w:line="360" w:lineRule="auto"/>
        <w:ind w:firstLine="720"/>
        <w:jc w:val="both"/>
        <w:rPr>
          <w:rFonts w:ascii="Times New Roman" w:hAnsi="Times New Roman" w:cs="Times New Roman"/>
          <w:b/>
          <w:sz w:val="24"/>
          <w:szCs w:val="24"/>
        </w:rPr>
      </w:pPr>
    </w:p>
    <w:p w:rsidR="001D08C3" w:rsidRDefault="009358B0" w:rsidP="001570A3">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 xml:space="preserve">This matter </w:t>
      </w:r>
      <w:r w:rsidR="00FA768B">
        <w:rPr>
          <w:rFonts w:ascii="Times New Roman" w:hAnsi="Times New Roman" w:cs="Times New Roman"/>
          <w:sz w:val="24"/>
          <w:szCs w:val="24"/>
        </w:rPr>
        <w:t>was set down before me in Motion Court on 12 March 2020.  It is a co</w:t>
      </w:r>
      <w:r w:rsidR="00F610E1">
        <w:rPr>
          <w:rFonts w:ascii="Times New Roman" w:hAnsi="Times New Roman" w:cs="Times New Roman"/>
          <w:sz w:val="24"/>
          <w:szCs w:val="24"/>
        </w:rPr>
        <w:t>urt application for a declaratu</w:t>
      </w:r>
      <w:r w:rsidR="00FA768B">
        <w:rPr>
          <w:rFonts w:ascii="Times New Roman" w:hAnsi="Times New Roman" w:cs="Times New Roman"/>
          <w:sz w:val="24"/>
          <w:szCs w:val="24"/>
        </w:rPr>
        <w:t>r.  I ruled and ordered the following that;</w:t>
      </w:r>
    </w:p>
    <w:p w:rsidR="00FA768B" w:rsidRDefault="00FA768B"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matter is opposed</w:t>
      </w:r>
    </w:p>
    <w:p w:rsidR="00FA768B" w:rsidRDefault="00FA768B" w:rsidP="001570A3">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The matter be removed from the roll o</w:t>
      </w:r>
      <w:r w:rsidR="006D30A3">
        <w:rPr>
          <w:rFonts w:ascii="Times New Roman" w:hAnsi="Times New Roman" w:cs="Times New Roman"/>
          <w:sz w:val="24"/>
          <w:szCs w:val="24"/>
        </w:rPr>
        <w:t>f unopposed matters.</w:t>
      </w:r>
    </w:p>
    <w:p w:rsidR="00FA768B" w:rsidRDefault="00FA768B" w:rsidP="001570A3">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There be no order as to costs.</w:t>
      </w:r>
    </w:p>
    <w:p w:rsidR="00FA768B" w:rsidRDefault="00FA768B"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Belated</w:t>
      </w:r>
      <w:r w:rsidR="00C704D1">
        <w:rPr>
          <w:rFonts w:ascii="Times New Roman" w:hAnsi="Times New Roman" w:cs="Times New Roman"/>
          <w:sz w:val="24"/>
          <w:szCs w:val="24"/>
        </w:rPr>
        <w:t>ly</w:t>
      </w:r>
      <w:r w:rsidR="002A598A">
        <w:rPr>
          <w:rFonts w:ascii="Times New Roman" w:hAnsi="Times New Roman" w:cs="Times New Roman"/>
          <w:sz w:val="24"/>
          <w:szCs w:val="24"/>
        </w:rPr>
        <w:t xml:space="preserve"> on 7 October </w:t>
      </w:r>
      <w:r>
        <w:rPr>
          <w:rFonts w:ascii="Times New Roman" w:hAnsi="Times New Roman" w:cs="Times New Roman"/>
          <w:sz w:val="24"/>
          <w:szCs w:val="24"/>
        </w:rPr>
        <w:t>2020, I received a letter which had been erroneously filed in on</w:t>
      </w:r>
      <w:r w:rsidR="00CD44A4">
        <w:rPr>
          <w:rFonts w:ascii="Times New Roman" w:hAnsi="Times New Roman" w:cs="Times New Roman"/>
          <w:sz w:val="24"/>
          <w:szCs w:val="24"/>
        </w:rPr>
        <w:t>e of the many cases involving the parties and /or s</w:t>
      </w:r>
      <w:r w:rsidR="002A598A">
        <w:rPr>
          <w:rFonts w:ascii="Times New Roman" w:hAnsi="Times New Roman" w:cs="Times New Roman"/>
          <w:sz w:val="24"/>
          <w:szCs w:val="24"/>
        </w:rPr>
        <w:t xml:space="preserve">ome of the parties in case No. HC 1375/20 being the case of </w:t>
      </w:r>
      <w:r w:rsidR="002A598A" w:rsidRPr="002A598A">
        <w:rPr>
          <w:rFonts w:ascii="Times New Roman" w:hAnsi="Times New Roman" w:cs="Times New Roman"/>
          <w:i/>
          <w:sz w:val="24"/>
          <w:szCs w:val="24"/>
        </w:rPr>
        <w:t>Josphat Kudumba &amp; 7 Others v Apatron Mining (Pvt) Ltd &amp; 8</w:t>
      </w:r>
      <w:r w:rsidR="002A598A">
        <w:rPr>
          <w:rFonts w:ascii="Times New Roman" w:hAnsi="Times New Roman" w:cs="Times New Roman"/>
          <w:sz w:val="24"/>
          <w:szCs w:val="24"/>
        </w:rPr>
        <w:t xml:space="preserve"> </w:t>
      </w:r>
      <w:r w:rsidR="002A598A" w:rsidRPr="002A598A">
        <w:rPr>
          <w:rFonts w:ascii="Times New Roman" w:hAnsi="Times New Roman" w:cs="Times New Roman"/>
          <w:i/>
          <w:sz w:val="24"/>
          <w:szCs w:val="24"/>
        </w:rPr>
        <w:t>Others</w:t>
      </w:r>
      <w:r w:rsidR="002A598A">
        <w:rPr>
          <w:rFonts w:ascii="Times New Roman" w:hAnsi="Times New Roman" w:cs="Times New Roman"/>
          <w:sz w:val="24"/>
          <w:szCs w:val="24"/>
        </w:rPr>
        <w:t xml:space="preserve">.   </w:t>
      </w:r>
      <w:r w:rsidR="00CD44A4">
        <w:rPr>
          <w:rFonts w:ascii="Times New Roman" w:hAnsi="Times New Roman" w:cs="Times New Roman"/>
          <w:sz w:val="24"/>
          <w:szCs w:val="24"/>
        </w:rPr>
        <w:t>The letter requested reasons for my decision in this matter on 12 March 2020.  Below are my reasons;</w:t>
      </w:r>
    </w:p>
    <w:p w:rsidR="00CD44A4" w:rsidRDefault="00CD44A4"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above, the matter was set down on the unopposed roll.  It w</w:t>
      </w:r>
      <w:r w:rsidR="00C704D1">
        <w:rPr>
          <w:rFonts w:ascii="Times New Roman" w:hAnsi="Times New Roman" w:cs="Times New Roman"/>
          <w:sz w:val="24"/>
          <w:szCs w:val="24"/>
        </w:rPr>
        <w:t xml:space="preserve">as clear however from the file that </w:t>
      </w:r>
      <w:r>
        <w:rPr>
          <w:rFonts w:ascii="Times New Roman" w:hAnsi="Times New Roman" w:cs="Times New Roman"/>
          <w:sz w:val="24"/>
          <w:szCs w:val="24"/>
        </w:rPr>
        <w:t>the matter was vigorously opposed or at least had been opposed.  I must say that the above order was clearly interlocutory in nature.  It did not dispose of the matter.</w:t>
      </w:r>
    </w:p>
    <w:p w:rsidR="00CD44A4" w:rsidRDefault="00CD44A4"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March 2020, </w:t>
      </w:r>
      <w:r w:rsidRPr="00F610E1">
        <w:rPr>
          <w:rFonts w:ascii="Times New Roman" w:hAnsi="Times New Roman" w:cs="Times New Roman"/>
          <w:i/>
          <w:sz w:val="24"/>
          <w:szCs w:val="24"/>
        </w:rPr>
        <w:t>Mr Z.C Ncube</w:t>
      </w:r>
      <w:r>
        <w:rPr>
          <w:rFonts w:ascii="Times New Roman" w:hAnsi="Times New Roman" w:cs="Times New Roman"/>
          <w:sz w:val="24"/>
          <w:szCs w:val="24"/>
        </w:rPr>
        <w:t xml:space="preserve"> appeared for the applicant.  </w:t>
      </w:r>
      <w:r w:rsidRPr="00F610E1">
        <w:rPr>
          <w:rFonts w:ascii="Times New Roman" w:hAnsi="Times New Roman" w:cs="Times New Roman"/>
          <w:i/>
          <w:sz w:val="24"/>
          <w:szCs w:val="24"/>
        </w:rPr>
        <w:t>Ms B.T Nyoni</w:t>
      </w:r>
      <w:r>
        <w:rPr>
          <w:rFonts w:ascii="Times New Roman" w:hAnsi="Times New Roman" w:cs="Times New Roman"/>
          <w:sz w:val="24"/>
          <w:szCs w:val="24"/>
        </w:rPr>
        <w:t xml:space="preserve"> of the Civil Division of the Attorney General’s office appeared for the 1</w:t>
      </w:r>
      <w:r w:rsidRPr="00CD44A4">
        <w:rPr>
          <w:rFonts w:ascii="Times New Roman" w:hAnsi="Times New Roman" w:cs="Times New Roman"/>
          <w:sz w:val="24"/>
          <w:szCs w:val="24"/>
          <w:vertAlign w:val="superscript"/>
        </w:rPr>
        <w:t>st</w:t>
      </w:r>
      <w:r>
        <w:rPr>
          <w:rFonts w:ascii="Times New Roman" w:hAnsi="Times New Roman" w:cs="Times New Roman"/>
          <w:sz w:val="24"/>
          <w:szCs w:val="24"/>
        </w:rPr>
        <w:t>, 2</w:t>
      </w:r>
      <w:r w:rsidRPr="00CD44A4">
        <w:rPr>
          <w:rFonts w:ascii="Times New Roman" w:hAnsi="Times New Roman" w:cs="Times New Roman"/>
          <w:sz w:val="24"/>
          <w:szCs w:val="24"/>
          <w:vertAlign w:val="superscript"/>
        </w:rPr>
        <w:t>nd</w:t>
      </w:r>
      <w:r>
        <w:rPr>
          <w:rFonts w:ascii="Times New Roman" w:hAnsi="Times New Roman" w:cs="Times New Roman"/>
          <w:sz w:val="24"/>
          <w:szCs w:val="24"/>
        </w:rPr>
        <w:t>, 3</w:t>
      </w:r>
      <w:r w:rsidRPr="00CD44A4">
        <w:rPr>
          <w:rFonts w:ascii="Times New Roman" w:hAnsi="Times New Roman" w:cs="Times New Roman"/>
          <w:sz w:val="24"/>
          <w:szCs w:val="24"/>
          <w:vertAlign w:val="superscript"/>
        </w:rPr>
        <w:t>rd</w:t>
      </w:r>
      <w:r>
        <w:rPr>
          <w:rFonts w:ascii="Times New Roman" w:hAnsi="Times New Roman" w:cs="Times New Roman"/>
          <w:sz w:val="24"/>
          <w:szCs w:val="24"/>
        </w:rPr>
        <w:t xml:space="preserve"> and 15</w:t>
      </w:r>
      <w:r w:rsidRPr="00CD44A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r w:rsidRPr="00F610E1">
        <w:rPr>
          <w:rFonts w:ascii="Times New Roman" w:hAnsi="Times New Roman" w:cs="Times New Roman"/>
          <w:i/>
          <w:sz w:val="24"/>
          <w:szCs w:val="24"/>
        </w:rPr>
        <w:t>Miss Dhlomo</w:t>
      </w:r>
      <w:r>
        <w:rPr>
          <w:rFonts w:ascii="Times New Roman" w:hAnsi="Times New Roman" w:cs="Times New Roman"/>
          <w:sz w:val="24"/>
          <w:szCs w:val="24"/>
        </w:rPr>
        <w:t xml:space="preserve"> of Messrs Mutumbwa Mugabe and Partners legal practi</w:t>
      </w:r>
      <w:r w:rsidR="00F610E1">
        <w:rPr>
          <w:rFonts w:ascii="Times New Roman" w:hAnsi="Times New Roman" w:cs="Times New Roman"/>
          <w:sz w:val="24"/>
          <w:szCs w:val="24"/>
        </w:rPr>
        <w:t>ti</w:t>
      </w:r>
      <w:r>
        <w:rPr>
          <w:rFonts w:ascii="Times New Roman" w:hAnsi="Times New Roman" w:cs="Times New Roman"/>
          <w:sz w:val="24"/>
          <w:szCs w:val="24"/>
        </w:rPr>
        <w:t>oners appeared for the 6</w:t>
      </w:r>
      <w:r w:rsidRPr="00CD44A4">
        <w:rPr>
          <w:rFonts w:ascii="Times New Roman" w:hAnsi="Times New Roman" w:cs="Times New Roman"/>
          <w:sz w:val="24"/>
          <w:szCs w:val="24"/>
          <w:vertAlign w:val="superscript"/>
        </w:rPr>
        <w:t>th</w:t>
      </w:r>
      <w:r>
        <w:rPr>
          <w:rFonts w:ascii="Times New Roman" w:hAnsi="Times New Roman" w:cs="Times New Roman"/>
          <w:sz w:val="24"/>
          <w:szCs w:val="24"/>
        </w:rPr>
        <w:t xml:space="preserve"> to 13</w:t>
      </w:r>
      <w:r w:rsidRPr="00CD44A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Only the 4</w:t>
      </w:r>
      <w:r w:rsidRPr="00CD44A4">
        <w:rPr>
          <w:rFonts w:ascii="Times New Roman" w:hAnsi="Times New Roman" w:cs="Times New Roman"/>
          <w:sz w:val="24"/>
          <w:szCs w:val="24"/>
          <w:vertAlign w:val="superscript"/>
        </w:rPr>
        <w:t>th</w:t>
      </w:r>
      <w:r>
        <w:rPr>
          <w:rFonts w:ascii="Times New Roman" w:hAnsi="Times New Roman" w:cs="Times New Roman"/>
          <w:sz w:val="24"/>
          <w:szCs w:val="24"/>
        </w:rPr>
        <w:t xml:space="preserve"> and the 5</w:t>
      </w:r>
      <w:r w:rsidRPr="00CD44A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w:t>
      </w:r>
      <w:r w:rsidR="001B5AFC">
        <w:rPr>
          <w:rFonts w:ascii="Times New Roman" w:hAnsi="Times New Roman" w:cs="Times New Roman"/>
          <w:sz w:val="24"/>
          <w:szCs w:val="24"/>
        </w:rPr>
        <w:t>ts remained unrepresented.  Thes</w:t>
      </w:r>
      <w:r>
        <w:rPr>
          <w:rFonts w:ascii="Times New Roman" w:hAnsi="Times New Roman" w:cs="Times New Roman"/>
          <w:sz w:val="24"/>
          <w:szCs w:val="24"/>
        </w:rPr>
        <w:t>e were the Sheriff of Zimbabwe and the Additional Sheriff of Masvingo Province.</w:t>
      </w:r>
    </w:p>
    <w:p w:rsidR="00CD44A4" w:rsidRDefault="00CD44A4"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vigorously opposed as shown on the papers.  Both </w:t>
      </w:r>
      <w:r w:rsidRPr="00F610E1">
        <w:rPr>
          <w:rFonts w:ascii="Times New Roman" w:hAnsi="Times New Roman" w:cs="Times New Roman"/>
          <w:i/>
          <w:sz w:val="24"/>
          <w:szCs w:val="24"/>
        </w:rPr>
        <w:t>Miss B.T</w:t>
      </w:r>
      <w:r>
        <w:rPr>
          <w:rFonts w:ascii="Times New Roman" w:hAnsi="Times New Roman" w:cs="Times New Roman"/>
          <w:sz w:val="24"/>
          <w:szCs w:val="24"/>
        </w:rPr>
        <w:t xml:space="preserve"> </w:t>
      </w:r>
      <w:r w:rsidRPr="00F610E1">
        <w:rPr>
          <w:rFonts w:ascii="Times New Roman" w:hAnsi="Times New Roman" w:cs="Times New Roman"/>
          <w:i/>
          <w:sz w:val="24"/>
          <w:szCs w:val="24"/>
        </w:rPr>
        <w:t>Nyoni</w:t>
      </w:r>
      <w:r>
        <w:rPr>
          <w:rFonts w:ascii="Times New Roman" w:hAnsi="Times New Roman" w:cs="Times New Roman"/>
          <w:sz w:val="24"/>
          <w:szCs w:val="24"/>
        </w:rPr>
        <w:t xml:space="preserve"> and </w:t>
      </w:r>
      <w:r w:rsidRPr="00F610E1">
        <w:rPr>
          <w:rFonts w:ascii="Times New Roman" w:hAnsi="Times New Roman" w:cs="Times New Roman"/>
          <w:i/>
          <w:sz w:val="24"/>
          <w:szCs w:val="24"/>
        </w:rPr>
        <w:t>Ms Dlomo</w:t>
      </w:r>
      <w:r>
        <w:rPr>
          <w:rFonts w:ascii="Times New Roman" w:hAnsi="Times New Roman" w:cs="Times New Roman"/>
          <w:sz w:val="24"/>
          <w:szCs w:val="24"/>
        </w:rPr>
        <w:t xml:space="preserve"> indicated that they had instructions to oppose the application and that it has always been opposed anyway.  The court then briefly asked </w:t>
      </w:r>
      <w:r w:rsidRPr="00F610E1">
        <w:rPr>
          <w:rFonts w:ascii="Times New Roman" w:hAnsi="Times New Roman" w:cs="Times New Roman"/>
          <w:i/>
          <w:sz w:val="24"/>
          <w:szCs w:val="24"/>
        </w:rPr>
        <w:t>Mr Z Ncube</w:t>
      </w:r>
      <w:r>
        <w:rPr>
          <w:rFonts w:ascii="Times New Roman" w:hAnsi="Times New Roman" w:cs="Times New Roman"/>
          <w:sz w:val="24"/>
          <w:szCs w:val="24"/>
        </w:rPr>
        <w:t xml:space="preserve"> why such an opposed matter had been placed on the unopposed roll.  </w:t>
      </w:r>
      <w:r w:rsidRPr="00F610E1">
        <w:rPr>
          <w:rFonts w:ascii="Times New Roman" w:hAnsi="Times New Roman" w:cs="Times New Roman"/>
          <w:i/>
          <w:sz w:val="24"/>
          <w:szCs w:val="24"/>
        </w:rPr>
        <w:t>Mr Mcube</w:t>
      </w:r>
      <w:r>
        <w:rPr>
          <w:rFonts w:ascii="Times New Roman" w:hAnsi="Times New Roman" w:cs="Times New Roman"/>
          <w:sz w:val="24"/>
          <w:szCs w:val="24"/>
        </w:rPr>
        <w:t xml:space="preserve"> refered the court to a </w:t>
      </w:r>
      <w:r>
        <w:rPr>
          <w:rFonts w:ascii="Times New Roman" w:hAnsi="Times New Roman" w:cs="Times New Roman"/>
          <w:sz w:val="24"/>
          <w:szCs w:val="24"/>
        </w:rPr>
        <w:lastRenderedPageBreak/>
        <w:t>Notice of Withdrawal at page 29 of the court application and dated 27 February 2020.  In that notice, the applicant withdrew the application against 6</w:t>
      </w:r>
      <w:r w:rsidRPr="00CD44A4">
        <w:rPr>
          <w:rFonts w:ascii="Times New Roman" w:hAnsi="Times New Roman" w:cs="Times New Roman"/>
          <w:sz w:val="24"/>
          <w:szCs w:val="24"/>
          <w:vertAlign w:val="superscript"/>
        </w:rPr>
        <w:t>th</w:t>
      </w:r>
      <w:r>
        <w:rPr>
          <w:rFonts w:ascii="Times New Roman" w:hAnsi="Times New Roman" w:cs="Times New Roman"/>
          <w:sz w:val="24"/>
          <w:szCs w:val="24"/>
        </w:rPr>
        <w:t xml:space="preserve"> to the 13 respondents.</w:t>
      </w:r>
    </w:p>
    <w:p w:rsidR="00CD44A4" w:rsidRDefault="00CD44A4"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from the record, and in court, </w:t>
      </w:r>
      <w:r w:rsidRPr="00F610E1">
        <w:rPr>
          <w:rFonts w:ascii="Times New Roman" w:hAnsi="Times New Roman" w:cs="Times New Roman"/>
          <w:i/>
          <w:sz w:val="24"/>
          <w:szCs w:val="24"/>
        </w:rPr>
        <w:t>Ms Dlomo</w:t>
      </w:r>
      <w:r>
        <w:rPr>
          <w:rFonts w:ascii="Times New Roman" w:hAnsi="Times New Roman" w:cs="Times New Roman"/>
          <w:sz w:val="24"/>
          <w:szCs w:val="24"/>
        </w:rPr>
        <w:t xml:space="preserve"> refered to a letter they had written on 11 March 2020.  In </w:t>
      </w:r>
      <w:r w:rsidR="000E6A04">
        <w:rPr>
          <w:rFonts w:ascii="Times New Roman" w:hAnsi="Times New Roman" w:cs="Times New Roman"/>
          <w:sz w:val="24"/>
          <w:szCs w:val="24"/>
        </w:rPr>
        <w:t>that letter, 6</w:t>
      </w:r>
      <w:r w:rsidR="000E6A04" w:rsidRPr="000E6A04">
        <w:rPr>
          <w:rFonts w:ascii="Times New Roman" w:hAnsi="Times New Roman" w:cs="Times New Roman"/>
          <w:sz w:val="24"/>
          <w:szCs w:val="24"/>
          <w:vertAlign w:val="superscript"/>
        </w:rPr>
        <w:t>th</w:t>
      </w:r>
      <w:r w:rsidR="000E6A04">
        <w:rPr>
          <w:rFonts w:ascii="Times New Roman" w:hAnsi="Times New Roman" w:cs="Times New Roman"/>
          <w:sz w:val="24"/>
          <w:szCs w:val="24"/>
        </w:rPr>
        <w:t xml:space="preserve"> to 13 respondents wrote to the Clerk of the Honourable Justice </w:t>
      </w:r>
      <w:r w:rsidR="00F610E1">
        <w:rPr>
          <w:rFonts w:ascii="Times New Roman" w:hAnsi="Times New Roman" w:cs="Times New Roman"/>
          <w:sz w:val="24"/>
          <w:szCs w:val="24"/>
        </w:rPr>
        <w:t>K</w:t>
      </w:r>
      <w:r w:rsidR="00F610E1" w:rsidRPr="00F610E1">
        <w:rPr>
          <w:rFonts w:ascii="Times New Roman" w:hAnsi="Times New Roman" w:cs="Times New Roman"/>
          <w:sz w:val="20"/>
          <w:szCs w:val="20"/>
        </w:rPr>
        <w:t>ABASA</w:t>
      </w:r>
      <w:r w:rsidR="00F610E1">
        <w:rPr>
          <w:rFonts w:ascii="Times New Roman" w:hAnsi="Times New Roman" w:cs="Times New Roman"/>
          <w:sz w:val="24"/>
          <w:szCs w:val="24"/>
        </w:rPr>
        <w:t xml:space="preserve"> t</w:t>
      </w:r>
      <w:r w:rsidR="000E6A04">
        <w:rPr>
          <w:rFonts w:ascii="Times New Roman" w:hAnsi="Times New Roman" w:cs="Times New Roman"/>
          <w:sz w:val="24"/>
          <w:szCs w:val="24"/>
        </w:rPr>
        <w:t>hat they had learnt that the matter had been set down for a declarator on the unopposed motion roll on 27 February 2020.</w:t>
      </w:r>
    </w:p>
    <w:p w:rsidR="000E6A04" w:rsidRDefault="000E6A04"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complained that counsel for the applicant had misrepresented to the court that the matter was unopposed when it was opposed.  They said they had also learnt that the applicant had withdrawn the application against 6</w:t>
      </w:r>
      <w:r w:rsidRPr="000E6A04">
        <w:rPr>
          <w:rFonts w:ascii="Times New Roman" w:hAnsi="Times New Roman" w:cs="Times New Roman"/>
          <w:sz w:val="24"/>
          <w:szCs w:val="24"/>
          <w:vertAlign w:val="superscript"/>
        </w:rPr>
        <w:t>th</w:t>
      </w:r>
      <w:r>
        <w:rPr>
          <w:rFonts w:ascii="Times New Roman" w:hAnsi="Times New Roman" w:cs="Times New Roman"/>
          <w:sz w:val="24"/>
          <w:szCs w:val="24"/>
        </w:rPr>
        <w:t xml:space="preserve"> to 13</w:t>
      </w:r>
      <w:r w:rsidRPr="000E6A04">
        <w:rPr>
          <w:rFonts w:ascii="Times New Roman" w:hAnsi="Times New Roman" w:cs="Times New Roman"/>
          <w:sz w:val="24"/>
          <w:szCs w:val="24"/>
          <w:vertAlign w:val="superscript"/>
        </w:rPr>
        <w:t>th</w:t>
      </w:r>
      <w:r w:rsidR="00F610E1">
        <w:rPr>
          <w:rFonts w:ascii="Times New Roman" w:hAnsi="Times New Roman" w:cs="Times New Roman"/>
          <w:sz w:val="24"/>
          <w:szCs w:val="24"/>
        </w:rPr>
        <w:t xml:space="preserve"> respondents but the Notice of W</w:t>
      </w:r>
      <w:r>
        <w:rPr>
          <w:rFonts w:ascii="Times New Roman" w:hAnsi="Times New Roman" w:cs="Times New Roman"/>
          <w:sz w:val="24"/>
          <w:szCs w:val="24"/>
        </w:rPr>
        <w:t>ithdrawa</w:t>
      </w:r>
      <w:r w:rsidR="00F610E1">
        <w:rPr>
          <w:rFonts w:ascii="Times New Roman" w:hAnsi="Times New Roman" w:cs="Times New Roman"/>
          <w:sz w:val="24"/>
          <w:szCs w:val="24"/>
        </w:rPr>
        <w:t>l had not been served on them o</w:t>
      </w:r>
      <w:r>
        <w:rPr>
          <w:rFonts w:ascii="Times New Roman" w:hAnsi="Times New Roman" w:cs="Times New Roman"/>
          <w:sz w:val="24"/>
          <w:szCs w:val="24"/>
        </w:rPr>
        <w:t xml:space="preserve">r their clients.  Even in this case on 12 March 2020, they still argued that they had not received any notice of withdrawal and that the notice was therefore of no effect.  </w:t>
      </w:r>
      <w:r w:rsidR="004F2852">
        <w:rPr>
          <w:rFonts w:ascii="Times New Roman" w:hAnsi="Times New Roman" w:cs="Times New Roman"/>
          <w:sz w:val="24"/>
          <w:szCs w:val="24"/>
        </w:rPr>
        <w:t xml:space="preserve">This was not an issue to be argued in Motion Court proceedings.  </w:t>
      </w:r>
      <w:r>
        <w:rPr>
          <w:rFonts w:ascii="Times New Roman" w:hAnsi="Times New Roman" w:cs="Times New Roman"/>
          <w:sz w:val="24"/>
          <w:szCs w:val="24"/>
        </w:rPr>
        <w:t xml:space="preserve">They </w:t>
      </w:r>
      <w:r w:rsidR="00563CE2">
        <w:rPr>
          <w:rFonts w:ascii="Times New Roman" w:hAnsi="Times New Roman" w:cs="Times New Roman"/>
          <w:sz w:val="24"/>
          <w:szCs w:val="24"/>
        </w:rPr>
        <w:t xml:space="preserve">also </w:t>
      </w:r>
      <w:r>
        <w:rPr>
          <w:rFonts w:ascii="Times New Roman" w:hAnsi="Times New Roman" w:cs="Times New Roman"/>
          <w:sz w:val="24"/>
          <w:szCs w:val="24"/>
        </w:rPr>
        <w:t>argued that in any event, the 6</w:t>
      </w:r>
      <w:r w:rsidRPr="000E6A04">
        <w:rPr>
          <w:rFonts w:ascii="Times New Roman" w:hAnsi="Times New Roman" w:cs="Times New Roman"/>
          <w:sz w:val="24"/>
          <w:szCs w:val="24"/>
          <w:vertAlign w:val="superscript"/>
        </w:rPr>
        <w:t>th</w:t>
      </w:r>
      <w:r>
        <w:rPr>
          <w:rFonts w:ascii="Times New Roman" w:hAnsi="Times New Roman" w:cs="Times New Roman"/>
          <w:sz w:val="24"/>
          <w:szCs w:val="24"/>
        </w:rPr>
        <w:t xml:space="preserve"> to 13</w:t>
      </w:r>
      <w:r w:rsidRPr="000E6A0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remained vigorously opposed to the application</w:t>
      </w:r>
      <w:r w:rsidR="00F610E1">
        <w:rPr>
          <w:rFonts w:ascii="Times New Roman" w:hAnsi="Times New Roman" w:cs="Times New Roman"/>
          <w:sz w:val="24"/>
          <w:szCs w:val="24"/>
        </w:rPr>
        <w:t xml:space="preserve"> notwithstanding the purported Notice of W</w:t>
      </w:r>
      <w:r>
        <w:rPr>
          <w:rFonts w:ascii="Times New Roman" w:hAnsi="Times New Roman" w:cs="Times New Roman"/>
          <w:sz w:val="24"/>
          <w:szCs w:val="24"/>
        </w:rPr>
        <w:t>ithdrawal.  This was so because it is the 6</w:t>
      </w:r>
      <w:r w:rsidRPr="000E6A04">
        <w:rPr>
          <w:rFonts w:ascii="Times New Roman" w:hAnsi="Times New Roman" w:cs="Times New Roman"/>
          <w:sz w:val="24"/>
          <w:szCs w:val="24"/>
          <w:vertAlign w:val="superscript"/>
        </w:rPr>
        <w:t>th</w:t>
      </w:r>
      <w:r>
        <w:rPr>
          <w:rFonts w:ascii="Times New Roman" w:hAnsi="Times New Roman" w:cs="Times New Roman"/>
          <w:sz w:val="24"/>
          <w:szCs w:val="24"/>
        </w:rPr>
        <w:t xml:space="preserve"> to the 13</w:t>
      </w:r>
      <w:r w:rsidRPr="000E6A0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who had a real and substantial interest in the matter.  They therefore did not accept the purported withdrawal and had instructed their counsel to persist with the opposition to the application.  This again wa</w:t>
      </w:r>
      <w:r w:rsidR="00F610E1">
        <w:rPr>
          <w:rFonts w:ascii="Times New Roman" w:hAnsi="Times New Roman" w:cs="Times New Roman"/>
          <w:sz w:val="24"/>
          <w:szCs w:val="24"/>
        </w:rPr>
        <w:t>s not an issue to be argued in Motion C</w:t>
      </w:r>
      <w:r>
        <w:rPr>
          <w:rFonts w:ascii="Times New Roman" w:hAnsi="Times New Roman" w:cs="Times New Roman"/>
          <w:sz w:val="24"/>
          <w:szCs w:val="24"/>
        </w:rPr>
        <w:t xml:space="preserve">ourt.  The respondents also argued that </w:t>
      </w:r>
      <w:r w:rsidR="004F2852">
        <w:rPr>
          <w:rFonts w:ascii="Times New Roman" w:hAnsi="Times New Roman" w:cs="Times New Roman"/>
          <w:sz w:val="24"/>
          <w:szCs w:val="24"/>
        </w:rPr>
        <w:t xml:space="preserve">an opposed matter is not struck of </w:t>
      </w:r>
      <w:r w:rsidR="00B94CB2">
        <w:rPr>
          <w:rFonts w:ascii="Times New Roman" w:hAnsi="Times New Roman" w:cs="Times New Roman"/>
          <w:sz w:val="24"/>
          <w:szCs w:val="24"/>
        </w:rPr>
        <w:t xml:space="preserve">the </w:t>
      </w:r>
      <w:r w:rsidR="00F610E1">
        <w:rPr>
          <w:rFonts w:ascii="Times New Roman" w:hAnsi="Times New Roman" w:cs="Times New Roman"/>
          <w:sz w:val="24"/>
          <w:szCs w:val="24"/>
        </w:rPr>
        <w:t>record by the mere filing of a Notice of W</w:t>
      </w:r>
      <w:r w:rsidR="00B94CB2">
        <w:rPr>
          <w:rFonts w:ascii="Times New Roman" w:hAnsi="Times New Roman" w:cs="Times New Roman"/>
          <w:sz w:val="24"/>
          <w:szCs w:val="24"/>
        </w:rPr>
        <w:t>ithdrawal because the respondents are not opposed to the person of the applicant, but to the order sought.  They argued that the matter remained opposed and had been irregularly set down on the unopposed roll.  This also was not an issue in my view to be argued and decided on the motion roll.</w:t>
      </w:r>
    </w:p>
    <w:p w:rsidR="00B94CB2" w:rsidRDefault="00B94CB2"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so sure what transpired on the said 27 February 2020.  In fact it appears from the record that the application was removed from the</w:t>
      </w:r>
      <w:r w:rsidR="004F2852">
        <w:rPr>
          <w:rFonts w:ascii="Times New Roman" w:hAnsi="Times New Roman" w:cs="Times New Roman"/>
          <w:sz w:val="24"/>
          <w:szCs w:val="24"/>
        </w:rPr>
        <w:t xml:space="preserve"> roll.  It was then re-set for 12</w:t>
      </w:r>
      <w:r>
        <w:rPr>
          <w:rFonts w:ascii="Times New Roman" w:hAnsi="Times New Roman" w:cs="Times New Roman"/>
          <w:sz w:val="24"/>
          <w:szCs w:val="24"/>
        </w:rPr>
        <w:t xml:space="preserve"> March 2020.</w:t>
      </w:r>
    </w:p>
    <w:p w:rsidR="00B94CB2" w:rsidRDefault="00B94CB2"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above, the main matter itself had contentious disputes of fact which could also not be dealt with on the unopposed roll anyway.  In </w:t>
      </w:r>
      <w:r w:rsidRPr="00F610E1">
        <w:rPr>
          <w:rFonts w:ascii="Times New Roman" w:hAnsi="Times New Roman" w:cs="Times New Roman"/>
          <w:i/>
          <w:sz w:val="24"/>
          <w:szCs w:val="24"/>
        </w:rPr>
        <w:t>Mesevenzo v Beiji &amp; Another</w:t>
      </w:r>
      <w:r>
        <w:rPr>
          <w:rFonts w:ascii="Times New Roman" w:hAnsi="Times New Roman" w:cs="Times New Roman"/>
          <w:sz w:val="24"/>
          <w:szCs w:val="24"/>
        </w:rPr>
        <w:t xml:space="preserve"> 2013 (2) ZLR 203 (H) it was held that in motion proceedings, a court should endeavour to resolve the dispute raised in affidavits without hearing eviden</w:t>
      </w:r>
      <w:r w:rsidR="00F610E1">
        <w:rPr>
          <w:rFonts w:ascii="Times New Roman" w:hAnsi="Times New Roman" w:cs="Times New Roman"/>
          <w:sz w:val="24"/>
          <w:szCs w:val="24"/>
        </w:rPr>
        <w:t>ce</w:t>
      </w:r>
      <w:r w:rsidR="004F2852">
        <w:rPr>
          <w:rFonts w:ascii="Times New Roman" w:hAnsi="Times New Roman" w:cs="Times New Roman"/>
          <w:sz w:val="24"/>
          <w:szCs w:val="24"/>
        </w:rPr>
        <w:t>,</w:t>
      </w:r>
      <w:r w:rsidR="00F610E1">
        <w:rPr>
          <w:rFonts w:ascii="Times New Roman" w:hAnsi="Times New Roman" w:cs="Times New Roman"/>
          <w:sz w:val="24"/>
          <w:szCs w:val="24"/>
        </w:rPr>
        <w:t xml:space="preserve"> or, of course arguments.  Th</w:t>
      </w:r>
      <w:r>
        <w:rPr>
          <w:rFonts w:ascii="Times New Roman" w:hAnsi="Times New Roman" w:cs="Times New Roman"/>
          <w:sz w:val="24"/>
          <w:szCs w:val="24"/>
        </w:rPr>
        <w:t xml:space="preserve">e court must take a robust approach and not an </w:t>
      </w:r>
      <w:r w:rsidR="004F2852">
        <w:rPr>
          <w:rFonts w:ascii="Times New Roman" w:hAnsi="Times New Roman" w:cs="Times New Roman"/>
          <w:sz w:val="24"/>
          <w:szCs w:val="24"/>
        </w:rPr>
        <w:t>over fastidious on</w:t>
      </w:r>
      <w:r w:rsidR="004C74C3">
        <w:rPr>
          <w:rFonts w:ascii="Times New Roman" w:hAnsi="Times New Roman" w:cs="Times New Roman"/>
          <w:sz w:val="24"/>
          <w:szCs w:val="24"/>
        </w:rPr>
        <w:t xml:space="preserve">e provided it is convinced that there is no real possibility of any resolution </w:t>
      </w:r>
      <w:r w:rsidR="004F2852">
        <w:rPr>
          <w:rFonts w:ascii="Times New Roman" w:hAnsi="Times New Roman" w:cs="Times New Roman"/>
          <w:sz w:val="24"/>
          <w:szCs w:val="24"/>
        </w:rPr>
        <w:t xml:space="preserve">or </w:t>
      </w:r>
      <w:r w:rsidR="004C74C3">
        <w:rPr>
          <w:rFonts w:ascii="Times New Roman" w:hAnsi="Times New Roman" w:cs="Times New Roman"/>
          <w:sz w:val="24"/>
          <w:szCs w:val="24"/>
        </w:rPr>
        <w:t xml:space="preserve">doing an injustice to the other party </w:t>
      </w:r>
      <w:r w:rsidR="004C74C3">
        <w:rPr>
          <w:rFonts w:ascii="Times New Roman" w:hAnsi="Times New Roman" w:cs="Times New Roman"/>
          <w:sz w:val="24"/>
          <w:szCs w:val="24"/>
        </w:rPr>
        <w:lastRenderedPageBreak/>
        <w:t>concerned.  Consequently, there is a heavy onus upon an applicant seeking relief in motion proceedings needing argument or calling of evidence, moreso where the matter has multiple parties and is opposed.</w:t>
      </w:r>
    </w:p>
    <w:p w:rsidR="004F2852" w:rsidRDefault="004C74C3"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it was held in that case that depending on the facts, the court may permit or require any person to give oral evidence in terms of Rule 229 B of the rules if it is in the interest of justice to hear such evidence.  Thirdly, the court can refer the matter to trial with the application standing as the summons or the papers already filed of record standing as proceedings.  </w:t>
      </w:r>
      <w:r w:rsidRPr="00F610E1">
        <w:rPr>
          <w:rFonts w:ascii="Times New Roman" w:hAnsi="Times New Roman" w:cs="Times New Roman"/>
          <w:i/>
          <w:sz w:val="24"/>
          <w:szCs w:val="24"/>
        </w:rPr>
        <w:t>In casu</w:t>
      </w:r>
      <w:r>
        <w:rPr>
          <w:rFonts w:ascii="Times New Roman" w:hAnsi="Times New Roman" w:cs="Times New Roman"/>
          <w:sz w:val="24"/>
          <w:szCs w:val="24"/>
        </w:rPr>
        <w:t>, th</w:t>
      </w:r>
      <w:r w:rsidR="004F2852">
        <w:rPr>
          <w:rFonts w:ascii="Times New Roman" w:hAnsi="Times New Roman" w:cs="Times New Roman"/>
          <w:sz w:val="24"/>
          <w:szCs w:val="24"/>
        </w:rPr>
        <w:t xml:space="preserve">e matter had originally been opposed anyway </w:t>
      </w:r>
      <w:r w:rsidR="007139D7">
        <w:rPr>
          <w:rFonts w:ascii="Times New Roman" w:hAnsi="Times New Roman" w:cs="Times New Roman"/>
          <w:sz w:val="24"/>
          <w:szCs w:val="24"/>
        </w:rPr>
        <w:t>and so the court could refer</w:t>
      </w:r>
      <w:r>
        <w:rPr>
          <w:rFonts w:ascii="Times New Roman" w:hAnsi="Times New Roman" w:cs="Times New Roman"/>
          <w:sz w:val="24"/>
          <w:szCs w:val="24"/>
        </w:rPr>
        <w:t xml:space="preserve"> it</w:t>
      </w:r>
      <w:r w:rsidR="004F2852">
        <w:rPr>
          <w:rFonts w:ascii="Times New Roman" w:hAnsi="Times New Roman" w:cs="Times New Roman"/>
          <w:sz w:val="24"/>
          <w:szCs w:val="24"/>
        </w:rPr>
        <w:t xml:space="preserve"> back to the opposed roll.  </w:t>
      </w:r>
    </w:p>
    <w:p w:rsidR="004C74C3" w:rsidRDefault="004F2852"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Fourthly </w:t>
      </w:r>
      <w:r w:rsidR="004C74C3">
        <w:rPr>
          <w:rFonts w:ascii="Times New Roman" w:hAnsi="Times New Roman" w:cs="Times New Roman"/>
          <w:sz w:val="24"/>
          <w:szCs w:val="24"/>
        </w:rPr>
        <w:t xml:space="preserve">the court can simply dismiss the application altogether if the applicant should have realised the dispute when launching the application.  The South African case of </w:t>
      </w:r>
      <w:r w:rsidR="004C74C3" w:rsidRPr="007139D7">
        <w:rPr>
          <w:rFonts w:ascii="Times New Roman" w:hAnsi="Times New Roman" w:cs="Times New Roman"/>
          <w:i/>
          <w:sz w:val="24"/>
          <w:szCs w:val="24"/>
        </w:rPr>
        <w:t>Plascon-Evans Paints Ltd v Van Riebeeck Paints (Pty) Ltd</w:t>
      </w:r>
      <w:r w:rsidR="004C74C3">
        <w:rPr>
          <w:rFonts w:ascii="Times New Roman" w:hAnsi="Times New Roman" w:cs="Times New Roman"/>
          <w:sz w:val="24"/>
          <w:szCs w:val="24"/>
        </w:rPr>
        <w:t xml:space="preserve"> 1984 (3) SA 623 (A) was also quoted therein in Musevenzo (supra).  It was pointed out that;</w:t>
      </w:r>
    </w:p>
    <w:p w:rsidR="00A9486A" w:rsidRDefault="00A9486A" w:rsidP="007139D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correct that, where in proceedings on notice of motion disputes of fact have arisen on the affidavits, a final order, whether it be an interdict or some other form of relief, may be granted if those facts avered in the applicant’s affidavits which have been admitted by the respondent, together with the facts alleged by the responde</w:t>
      </w:r>
      <w:r w:rsidR="00F53457">
        <w:rPr>
          <w:rFonts w:ascii="Times New Roman" w:hAnsi="Times New Roman" w:cs="Times New Roman"/>
          <w:sz w:val="24"/>
          <w:szCs w:val="24"/>
        </w:rPr>
        <w:t>n</w:t>
      </w:r>
      <w:r>
        <w:rPr>
          <w:rFonts w:ascii="Times New Roman" w:hAnsi="Times New Roman" w:cs="Times New Roman"/>
          <w:sz w:val="24"/>
          <w:szCs w:val="24"/>
        </w:rPr>
        <w:t>t, justify such an order.  The power of the court to give such final relief on the papers before it is, however, not confined to such a situation.”</w:t>
      </w:r>
    </w:p>
    <w:p w:rsidR="00563CE2" w:rsidRDefault="00DA47AA"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also in </w:t>
      </w:r>
      <w:r w:rsidRPr="007139D7">
        <w:rPr>
          <w:rFonts w:ascii="Times New Roman" w:hAnsi="Times New Roman" w:cs="Times New Roman"/>
          <w:i/>
          <w:sz w:val="24"/>
          <w:szCs w:val="24"/>
        </w:rPr>
        <w:t>Lesley Faye Marsh Pvt Ltd t/a Premier Diamonds &amp; Others v African</w:t>
      </w:r>
      <w:r>
        <w:rPr>
          <w:rFonts w:ascii="Times New Roman" w:hAnsi="Times New Roman" w:cs="Times New Roman"/>
          <w:sz w:val="24"/>
          <w:szCs w:val="24"/>
        </w:rPr>
        <w:t xml:space="preserve"> </w:t>
      </w:r>
      <w:r w:rsidRPr="007139D7">
        <w:rPr>
          <w:rFonts w:ascii="Times New Roman" w:hAnsi="Times New Roman" w:cs="Times New Roman"/>
          <w:i/>
          <w:sz w:val="24"/>
          <w:szCs w:val="24"/>
        </w:rPr>
        <w:t>Banking Corporation of Zimbabwe (Pvt) Ltd</w:t>
      </w:r>
      <w:r>
        <w:rPr>
          <w:rFonts w:ascii="Times New Roman" w:hAnsi="Times New Roman" w:cs="Times New Roman"/>
          <w:sz w:val="24"/>
          <w:szCs w:val="24"/>
        </w:rPr>
        <w:t xml:space="preserve"> and </w:t>
      </w:r>
      <w:r w:rsidRPr="007139D7">
        <w:rPr>
          <w:rFonts w:ascii="Times New Roman" w:hAnsi="Times New Roman" w:cs="Times New Roman"/>
          <w:i/>
          <w:sz w:val="24"/>
          <w:szCs w:val="24"/>
        </w:rPr>
        <w:t>ABC Holdings Pvt Ltd</w:t>
      </w:r>
      <w:r>
        <w:rPr>
          <w:rFonts w:ascii="Times New Roman" w:hAnsi="Times New Roman" w:cs="Times New Roman"/>
          <w:sz w:val="24"/>
          <w:szCs w:val="24"/>
        </w:rPr>
        <w:t xml:space="preserve"> the matter had gone up to Pre-trial stage.  The defendants failed to attend a Pre-trial Conference and the respondents (plaintiffs in the main action) successfully applied for the appellant’s defence to be struck off and a judgment was entered in their favour.  Somehow, the counterclaim by the the respondents was left extant.  There were also application</w:t>
      </w:r>
      <w:r w:rsidR="004F2852">
        <w:rPr>
          <w:rFonts w:ascii="Times New Roman" w:hAnsi="Times New Roman" w:cs="Times New Roman"/>
          <w:sz w:val="24"/>
          <w:szCs w:val="24"/>
        </w:rPr>
        <w:t>s</w:t>
      </w:r>
      <w:r>
        <w:rPr>
          <w:rFonts w:ascii="Times New Roman" w:hAnsi="Times New Roman" w:cs="Times New Roman"/>
          <w:sz w:val="24"/>
          <w:szCs w:val="24"/>
        </w:rPr>
        <w:t xml:space="preserve"> and counter applications by both parties, just as </w:t>
      </w:r>
      <w:r w:rsidRPr="007139D7">
        <w:rPr>
          <w:rFonts w:ascii="Times New Roman" w:hAnsi="Times New Roman" w:cs="Times New Roman"/>
          <w:i/>
          <w:sz w:val="24"/>
          <w:szCs w:val="24"/>
        </w:rPr>
        <w:t>in casu</w:t>
      </w:r>
      <w:r>
        <w:rPr>
          <w:rFonts w:ascii="Times New Roman" w:hAnsi="Times New Roman" w:cs="Times New Roman"/>
          <w:sz w:val="24"/>
          <w:szCs w:val="24"/>
        </w:rPr>
        <w:t xml:space="preserve">.  Ultimately, the respondents argued that the applicant had been barred and sought an order in their favour.  The matter was treated as unopposed, and an order was granted.  The matter had also taken a very piecemeal approach in the resolution of the dispute which approach the court framed upon.  The court </w:t>
      </w:r>
      <w:r w:rsidR="004F2852">
        <w:rPr>
          <w:rFonts w:ascii="Times New Roman" w:hAnsi="Times New Roman" w:cs="Times New Roman"/>
          <w:sz w:val="24"/>
          <w:szCs w:val="24"/>
        </w:rPr>
        <w:t xml:space="preserve">on appeal </w:t>
      </w:r>
      <w:r>
        <w:rPr>
          <w:rFonts w:ascii="Times New Roman" w:hAnsi="Times New Roman" w:cs="Times New Roman"/>
          <w:sz w:val="24"/>
          <w:szCs w:val="24"/>
        </w:rPr>
        <w:t>per M</w:t>
      </w:r>
      <w:r w:rsidRPr="007139D7">
        <w:rPr>
          <w:rFonts w:ascii="Times New Roman" w:hAnsi="Times New Roman" w:cs="Times New Roman"/>
          <w:sz w:val="20"/>
          <w:szCs w:val="20"/>
        </w:rPr>
        <w:t>AKARAU JA</w:t>
      </w:r>
      <w:r>
        <w:rPr>
          <w:rFonts w:ascii="Times New Roman" w:hAnsi="Times New Roman" w:cs="Times New Roman"/>
          <w:sz w:val="24"/>
          <w:szCs w:val="24"/>
        </w:rPr>
        <w:t xml:space="preserve"> s</w:t>
      </w:r>
      <w:r w:rsidR="004F2852">
        <w:rPr>
          <w:rFonts w:ascii="Times New Roman" w:hAnsi="Times New Roman" w:cs="Times New Roman"/>
          <w:sz w:val="24"/>
          <w:szCs w:val="24"/>
        </w:rPr>
        <w:t>t</w:t>
      </w:r>
      <w:r>
        <w:rPr>
          <w:rFonts w:ascii="Times New Roman" w:hAnsi="Times New Roman" w:cs="Times New Roman"/>
          <w:sz w:val="24"/>
          <w:szCs w:val="24"/>
        </w:rPr>
        <w:t xml:space="preserve">ated that Rule 238 (2) is sound and based </w:t>
      </w:r>
      <w:r w:rsidRPr="00563CE2">
        <w:rPr>
          <w:rFonts w:ascii="Times New Roman" w:hAnsi="Times New Roman" w:cs="Times New Roman"/>
          <w:sz w:val="24"/>
          <w:szCs w:val="24"/>
          <w:u w:val="single"/>
        </w:rPr>
        <w:t>on the fact that once a notice of opposition and</w:t>
      </w:r>
      <w:r>
        <w:rPr>
          <w:rFonts w:ascii="Times New Roman" w:hAnsi="Times New Roman" w:cs="Times New Roman"/>
          <w:sz w:val="24"/>
          <w:szCs w:val="24"/>
        </w:rPr>
        <w:t xml:space="preserve"> </w:t>
      </w:r>
      <w:r w:rsidRPr="00563CE2">
        <w:rPr>
          <w:rFonts w:ascii="Times New Roman" w:hAnsi="Times New Roman" w:cs="Times New Roman"/>
          <w:sz w:val="24"/>
          <w:szCs w:val="24"/>
          <w:u w:val="single"/>
        </w:rPr>
        <w:t>opposing papers have been validly filed</w:t>
      </w:r>
      <w:r>
        <w:rPr>
          <w:rFonts w:ascii="Times New Roman" w:hAnsi="Times New Roman" w:cs="Times New Roman"/>
          <w:sz w:val="24"/>
          <w:szCs w:val="24"/>
        </w:rPr>
        <w:t>, the late filing of heads of argument cannot automatically have the effect of negating or nullifying such filing.  The cour</w:t>
      </w:r>
      <w:r w:rsidR="004F2852">
        <w:rPr>
          <w:rFonts w:ascii="Times New Roman" w:hAnsi="Times New Roman" w:cs="Times New Roman"/>
          <w:sz w:val="24"/>
          <w:szCs w:val="24"/>
        </w:rPr>
        <w:t>t he</w:t>
      </w:r>
      <w:r>
        <w:rPr>
          <w:rFonts w:ascii="Times New Roman" w:hAnsi="Times New Roman" w:cs="Times New Roman"/>
          <w:sz w:val="24"/>
          <w:szCs w:val="24"/>
        </w:rPr>
        <w:t xml:space="preserve">ld that the rule re-asserts the common sense position that the pleadings, having been validly filed, </w:t>
      </w:r>
      <w:r>
        <w:rPr>
          <w:rFonts w:ascii="Times New Roman" w:hAnsi="Times New Roman" w:cs="Times New Roman"/>
          <w:sz w:val="24"/>
          <w:szCs w:val="24"/>
        </w:rPr>
        <w:lastRenderedPageBreak/>
        <w:t>remain extant until struck of</w:t>
      </w:r>
      <w:r w:rsidR="007139D7">
        <w:rPr>
          <w:rFonts w:ascii="Times New Roman" w:hAnsi="Times New Roman" w:cs="Times New Roman"/>
          <w:sz w:val="24"/>
          <w:szCs w:val="24"/>
        </w:rPr>
        <w:t>f</w:t>
      </w:r>
      <w:r>
        <w:rPr>
          <w:rFonts w:ascii="Times New Roman" w:hAnsi="Times New Roman" w:cs="Times New Roman"/>
          <w:sz w:val="24"/>
          <w:szCs w:val="24"/>
        </w:rPr>
        <w:t xml:space="preserve"> the record by a co</w:t>
      </w:r>
      <w:r w:rsidR="007139D7">
        <w:rPr>
          <w:rFonts w:ascii="Times New Roman" w:hAnsi="Times New Roman" w:cs="Times New Roman"/>
          <w:sz w:val="24"/>
          <w:szCs w:val="24"/>
        </w:rPr>
        <w:t>mpetent court order.  A referall</w:t>
      </w:r>
      <w:r>
        <w:rPr>
          <w:rFonts w:ascii="Times New Roman" w:hAnsi="Times New Roman" w:cs="Times New Roman"/>
          <w:sz w:val="24"/>
          <w:szCs w:val="24"/>
        </w:rPr>
        <w:t xml:space="preserve"> of the matter to the unopposed roll is one such competent court </w:t>
      </w:r>
      <w:r w:rsidR="004F2852">
        <w:rPr>
          <w:rFonts w:ascii="Times New Roman" w:hAnsi="Times New Roman" w:cs="Times New Roman"/>
          <w:sz w:val="24"/>
          <w:szCs w:val="24"/>
        </w:rPr>
        <w:t xml:space="preserve">order </w:t>
      </w:r>
      <w:r>
        <w:rPr>
          <w:rFonts w:ascii="Times New Roman" w:hAnsi="Times New Roman" w:cs="Times New Roman"/>
          <w:sz w:val="24"/>
          <w:szCs w:val="24"/>
        </w:rPr>
        <w:t>that will have the effect of nullifying or striking off the record, the otherwise validly filed pleadings.  The court stated that a specific order striking off the notice of opposition and opposing affidavits was yet another competent order that could be made in the circumstances.  It follows in my view that in</w:t>
      </w:r>
      <w:r w:rsidR="00AA13C1">
        <w:rPr>
          <w:rFonts w:ascii="Times New Roman" w:hAnsi="Times New Roman" w:cs="Times New Roman"/>
          <w:sz w:val="24"/>
          <w:szCs w:val="24"/>
        </w:rPr>
        <w:t xml:space="preserve"> the absence of that specific order striking off the notice of opposition and opposing affidavits, a party cannot, on its own</w:t>
      </w:r>
      <w:r w:rsidR="007C08E9">
        <w:rPr>
          <w:rFonts w:ascii="Times New Roman" w:hAnsi="Times New Roman" w:cs="Times New Roman"/>
          <w:sz w:val="24"/>
          <w:szCs w:val="24"/>
        </w:rPr>
        <w:t>,</w:t>
      </w:r>
      <w:r w:rsidR="00AA13C1">
        <w:rPr>
          <w:rFonts w:ascii="Times New Roman" w:hAnsi="Times New Roman" w:cs="Times New Roman"/>
          <w:sz w:val="24"/>
          <w:szCs w:val="24"/>
        </w:rPr>
        <w:t xml:space="preserve"> decide that the other party has </w:t>
      </w:r>
      <w:r w:rsidR="007C08E9">
        <w:rPr>
          <w:rFonts w:ascii="Times New Roman" w:hAnsi="Times New Roman" w:cs="Times New Roman"/>
          <w:sz w:val="24"/>
          <w:szCs w:val="24"/>
        </w:rPr>
        <w:t>no valid opposition or is barred</w:t>
      </w:r>
      <w:r w:rsidR="00AA13C1">
        <w:rPr>
          <w:rFonts w:ascii="Times New Roman" w:hAnsi="Times New Roman" w:cs="Times New Roman"/>
          <w:sz w:val="24"/>
          <w:szCs w:val="24"/>
        </w:rPr>
        <w:t xml:space="preserve"> and automatically set the application on the unop</w:t>
      </w:r>
      <w:r w:rsidR="00563CE2">
        <w:rPr>
          <w:rFonts w:ascii="Times New Roman" w:hAnsi="Times New Roman" w:cs="Times New Roman"/>
          <w:sz w:val="24"/>
          <w:szCs w:val="24"/>
        </w:rPr>
        <w:t xml:space="preserve">posed motion roll.  </w:t>
      </w:r>
    </w:p>
    <w:p w:rsidR="00AA13C1" w:rsidRDefault="00563CE2"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63CE2">
        <w:rPr>
          <w:rFonts w:ascii="Times New Roman" w:hAnsi="Times New Roman" w:cs="Times New Roman"/>
          <w:i/>
          <w:sz w:val="24"/>
          <w:szCs w:val="24"/>
        </w:rPr>
        <w:t>Lesley Faye Marsh (Pvt)</w:t>
      </w:r>
      <w:r>
        <w:rPr>
          <w:rFonts w:ascii="Times New Roman" w:hAnsi="Times New Roman" w:cs="Times New Roman"/>
          <w:sz w:val="24"/>
          <w:szCs w:val="24"/>
        </w:rPr>
        <w:t xml:space="preserve"> </w:t>
      </w:r>
      <w:r w:rsidRPr="00563CE2">
        <w:rPr>
          <w:rFonts w:ascii="Times New Roman" w:hAnsi="Times New Roman" w:cs="Times New Roman"/>
          <w:i/>
          <w:sz w:val="24"/>
          <w:szCs w:val="24"/>
        </w:rPr>
        <w:t>Ltd</w:t>
      </w:r>
      <w:r>
        <w:rPr>
          <w:rFonts w:ascii="Times New Roman" w:hAnsi="Times New Roman" w:cs="Times New Roman"/>
          <w:sz w:val="24"/>
          <w:szCs w:val="24"/>
        </w:rPr>
        <w:t xml:space="preserve"> above</w:t>
      </w:r>
      <w:r w:rsidR="00AA13C1">
        <w:rPr>
          <w:rFonts w:ascii="Times New Roman" w:hAnsi="Times New Roman" w:cs="Times New Roman"/>
          <w:sz w:val="24"/>
          <w:szCs w:val="24"/>
        </w:rPr>
        <w:t xml:space="preserve">, it was held, the court </w:t>
      </w:r>
      <w:r w:rsidR="00AA13C1" w:rsidRPr="007139D7">
        <w:rPr>
          <w:rFonts w:ascii="Times New Roman" w:hAnsi="Times New Roman" w:cs="Times New Roman"/>
          <w:i/>
          <w:sz w:val="24"/>
          <w:szCs w:val="24"/>
        </w:rPr>
        <w:t>aquo</w:t>
      </w:r>
      <w:r w:rsidR="00AA13C1">
        <w:rPr>
          <w:rFonts w:ascii="Times New Roman" w:hAnsi="Times New Roman" w:cs="Times New Roman"/>
          <w:sz w:val="24"/>
          <w:szCs w:val="24"/>
        </w:rPr>
        <w:t xml:space="preserve"> fell into error of holding that once a party has been barred under Rule 238 (2) (b), and “remained barred” the matter is treated as unopposed.  The application did not automatically become unopposed.</w:t>
      </w:r>
    </w:p>
    <w:p w:rsidR="007C08E9" w:rsidRDefault="007E23BD"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w:t>
      </w:r>
      <w:r w:rsidRPr="00532085">
        <w:rPr>
          <w:rFonts w:ascii="Times New Roman" w:hAnsi="Times New Roman" w:cs="Times New Roman"/>
          <w:i/>
          <w:sz w:val="24"/>
          <w:szCs w:val="24"/>
        </w:rPr>
        <w:t>Movement for Democratic Change &amp; 2 Others v Elias Mashaviva &amp; 3 Others</w:t>
      </w:r>
      <w:r>
        <w:rPr>
          <w:rFonts w:ascii="Times New Roman" w:hAnsi="Times New Roman" w:cs="Times New Roman"/>
          <w:sz w:val="24"/>
          <w:szCs w:val="24"/>
        </w:rPr>
        <w:t xml:space="preserve"> SC 56-2020 the 2</w:t>
      </w:r>
      <w:r w:rsidRPr="007E23BD">
        <w:rPr>
          <w:rFonts w:ascii="Times New Roman" w:hAnsi="Times New Roman" w:cs="Times New Roman"/>
          <w:sz w:val="24"/>
          <w:szCs w:val="24"/>
          <w:vertAlign w:val="superscript"/>
        </w:rPr>
        <w:t>nd</w:t>
      </w:r>
      <w:r>
        <w:rPr>
          <w:rFonts w:ascii="Times New Roman" w:hAnsi="Times New Roman" w:cs="Times New Roman"/>
          <w:sz w:val="24"/>
          <w:szCs w:val="24"/>
        </w:rPr>
        <w:t xml:space="preserve"> and fourth respondents (Elias Mudzuri and Douglas Mwonzora) accepted the withdrawal of an appeal against them with costs tendered by the appli</w:t>
      </w:r>
      <w:r w:rsidR="0098742A">
        <w:rPr>
          <w:rFonts w:ascii="Times New Roman" w:hAnsi="Times New Roman" w:cs="Times New Roman"/>
          <w:sz w:val="24"/>
          <w:szCs w:val="24"/>
        </w:rPr>
        <w:t xml:space="preserve">cants.  Although cited at the Supreme </w:t>
      </w:r>
      <w:r>
        <w:rPr>
          <w:rFonts w:ascii="Times New Roman" w:hAnsi="Times New Roman" w:cs="Times New Roman"/>
          <w:sz w:val="24"/>
          <w:szCs w:val="24"/>
        </w:rPr>
        <w:t>C</w:t>
      </w:r>
      <w:r w:rsidR="0098742A">
        <w:rPr>
          <w:rFonts w:ascii="Times New Roman" w:hAnsi="Times New Roman" w:cs="Times New Roman"/>
          <w:sz w:val="24"/>
          <w:szCs w:val="24"/>
        </w:rPr>
        <w:t>ourt,</w:t>
      </w:r>
      <w:r>
        <w:rPr>
          <w:rFonts w:ascii="Times New Roman" w:hAnsi="Times New Roman" w:cs="Times New Roman"/>
          <w:sz w:val="24"/>
          <w:szCs w:val="24"/>
        </w:rPr>
        <w:t xml:space="preserve"> they had also had long been barred anyway </w:t>
      </w:r>
      <w:r w:rsidR="00B60301">
        <w:rPr>
          <w:rFonts w:ascii="Times New Roman" w:hAnsi="Times New Roman" w:cs="Times New Roman"/>
          <w:sz w:val="24"/>
          <w:szCs w:val="24"/>
        </w:rPr>
        <w:t>for failure to file their own opposing papers at the lower court.</w:t>
      </w:r>
    </w:p>
    <w:p w:rsidR="00B60301" w:rsidRDefault="0098742A"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00B60301">
        <w:rPr>
          <w:rFonts w:ascii="Times New Roman" w:hAnsi="Times New Roman" w:cs="Times New Roman"/>
          <w:sz w:val="24"/>
          <w:szCs w:val="24"/>
        </w:rPr>
        <w:t>he appellants also purported to withdraw the matter against 3</w:t>
      </w:r>
      <w:r w:rsidR="00B60301" w:rsidRPr="00B60301">
        <w:rPr>
          <w:rFonts w:ascii="Times New Roman" w:hAnsi="Times New Roman" w:cs="Times New Roman"/>
          <w:sz w:val="24"/>
          <w:szCs w:val="24"/>
          <w:vertAlign w:val="superscript"/>
        </w:rPr>
        <w:t>rd</w:t>
      </w:r>
      <w:r w:rsidR="00B60301">
        <w:rPr>
          <w:rFonts w:ascii="Times New Roman" w:hAnsi="Times New Roman" w:cs="Times New Roman"/>
          <w:sz w:val="24"/>
          <w:szCs w:val="24"/>
        </w:rPr>
        <w:t xml:space="preserve"> respondent (Ms </w:t>
      </w:r>
      <w:r>
        <w:rPr>
          <w:rFonts w:ascii="Times New Roman" w:hAnsi="Times New Roman" w:cs="Times New Roman"/>
          <w:sz w:val="24"/>
          <w:szCs w:val="24"/>
        </w:rPr>
        <w:t xml:space="preserve">T Khuphe) whom they argued </w:t>
      </w:r>
      <w:r w:rsidR="00B60301">
        <w:rPr>
          <w:rFonts w:ascii="Times New Roman" w:hAnsi="Times New Roman" w:cs="Times New Roman"/>
          <w:sz w:val="24"/>
          <w:szCs w:val="24"/>
        </w:rPr>
        <w:t xml:space="preserve">she too had not actively participated in the proceedings of the court </w:t>
      </w:r>
      <w:r w:rsidR="00B60301" w:rsidRPr="00532085">
        <w:rPr>
          <w:rFonts w:ascii="Times New Roman" w:hAnsi="Times New Roman" w:cs="Times New Roman"/>
          <w:i/>
          <w:sz w:val="24"/>
          <w:szCs w:val="24"/>
        </w:rPr>
        <w:t>aquo</w:t>
      </w:r>
      <w:r w:rsidR="00B60301">
        <w:rPr>
          <w:rFonts w:ascii="Times New Roman" w:hAnsi="Times New Roman" w:cs="Times New Roman"/>
          <w:sz w:val="24"/>
          <w:szCs w:val="24"/>
        </w:rPr>
        <w:t xml:space="preserve"> inspite of filing opposing papers.  They argued that she was resisting the appeal on technical grounds. </w:t>
      </w:r>
      <w:r w:rsidR="00B60301" w:rsidRPr="00532085">
        <w:rPr>
          <w:rFonts w:ascii="Times New Roman" w:hAnsi="Times New Roman" w:cs="Times New Roman"/>
          <w:i/>
          <w:sz w:val="24"/>
          <w:szCs w:val="24"/>
        </w:rPr>
        <w:t>Professor L Madhuku</w:t>
      </w:r>
      <w:r w:rsidR="00B60301">
        <w:rPr>
          <w:rFonts w:ascii="Times New Roman" w:hAnsi="Times New Roman" w:cs="Times New Roman"/>
          <w:sz w:val="24"/>
          <w:szCs w:val="24"/>
        </w:rPr>
        <w:t xml:space="preserve"> for the 3</w:t>
      </w:r>
      <w:r w:rsidR="00B60301" w:rsidRPr="00B60301">
        <w:rPr>
          <w:rFonts w:ascii="Times New Roman" w:hAnsi="Times New Roman" w:cs="Times New Roman"/>
          <w:sz w:val="24"/>
          <w:szCs w:val="24"/>
          <w:vertAlign w:val="superscript"/>
        </w:rPr>
        <w:t>rd</w:t>
      </w:r>
      <w:r w:rsidR="00B60301">
        <w:rPr>
          <w:rFonts w:ascii="Times New Roman" w:hAnsi="Times New Roman" w:cs="Times New Roman"/>
          <w:sz w:val="24"/>
          <w:szCs w:val="24"/>
        </w:rPr>
        <w:t xml:space="preserve"> respondent opposed the purported withdrawal of the appeal, arguing that she had a clear interest in the matter.  In particular, he had an interest in defending the judgement </w:t>
      </w:r>
      <w:r w:rsidR="00B60301" w:rsidRPr="00532085">
        <w:rPr>
          <w:rFonts w:ascii="Times New Roman" w:hAnsi="Times New Roman" w:cs="Times New Roman"/>
          <w:i/>
          <w:sz w:val="24"/>
          <w:szCs w:val="24"/>
        </w:rPr>
        <w:t>aquo</w:t>
      </w:r>
      <w:r w:rsidR="00B60301">
        <w:rPr>
          <w:rFonts w:ascii="Times New Roman" w:hAnsi="Times New Roman" w:cs="Times New Roman"/>
          <w:sz w:val="24"/>
          <w:szCs w:val="24"/>
        </w:rPr>
        <w:t xml:space="preserve"> and to persue a judgement in her favour.</w:t>
      </w:r>
    </w:p>
    <w:p w:rsidR="00B60301" w:rsidRDefault="00B60301"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Court held that Ms</w:t>
      </w:r>
      <w:r w:rsidR="003745E7">
        <w:rPr>
          <w:rFonts w:ascii="Times New Roman" w:hAnsi="Times New Roman" w:cs="Times New Roman"/>
          <w:sz w:val="24"/>
          <w:szCs w:val="24"/>
        </w:rPr>
        <w:t>.</w:t>
      </w:r>
      <w:r>
        <w:rPr>
          <w:rFonts w:ascii="Times New Roman" w:hAnsi="Times New Roman" w:cs="Times New Roman"/>
          <w:sz w:val="24"/>
          <w:szCs w:val="24"/>
        </w:rPr>
        <w:t xml:space="preserve"> T</w:t>
      </w:r>
      <w:r w:rsidR="003745E7">
        <w:rPr>
          <w:rFonts w:ascii="Times New Roman" w:hAnsi="Times New Roman" w:cs="Times New Roman"/>
          <w:sz w:val="24"/>
          <w:szCs w:val="24"/>
        </w:rPr>
        <w:t>.</w:t>
      </w:r>
      <w:r>
        <w:rPr>
          <w:rFonts w:ascii="Times New Roman" w:hAnsi="Times New Roman" w:cs="Times New Roman"/>
          <w:sz w:val="24"/>
          <w:szCs w:val="24"/>
        </w:rPr>
        <w:t xml:space="preserve"> Khuphe had a right to continue participating in the proceedings</w:t>
      </w:r>
      <w:r w:rsidR="0098742A">
        <w:rPr>
          <w:rFonts w:ascii="Times New Roman" w:hAnsi="Times New Roman" w:cs="Times New Roman"/>
          <w:sz w:val="24"/>
          <w:szCs w:val="24"/>
        </w:rPr>
        <w:t>.  L</w:t>
      </w:r>
      <w:r>
        <w:rPr>
          <w:rFonts w:ascii="Times New Roman" w:hAnsi="Times New Roman" w:cs="Times New Roman"/>
          <w:sz w:val="24"/>
          <w:szCs w:val="24"/>
        </w:rPr>
        <w:t xml:space="preserve">eave for the withdrawal of the appeal against her was refused.  It was held that whilst it was clear that she was not entitled directly, to insist on a judgement following withdrawal, it was however clear that she had a direct and substantial interest in the outcome of these proceedings.  It was also pointed out that case authority </w:t>
      </w:r>
      <w:r w:rsidR="003745E7">
        <w:rPr>
          <w:rFonts w:ascii="Times New Roman" w:hAnsi="Times New Roman" w:cs="Times New Roman"/>
          <w:sz w:val="24"/>
          <w:szCs w:val="24"/>
        </w:rPr>
        <w:t xml:space="preserve">was agreed that the court had a </w:t>
      </w:r>
      <w:r>
        <w:rPr>
          <w:rFonts w:ascii="Times New Roman" w:hAnsi="Times New Roman" w:cs="Times New Roman"/>
          <w:sz w:val="24"/>
          <w:szCs w:val="24"/>
        </w:rPr>
        <w:t xml:space="preserve">discretion whether </w:t>
      </w:r>
      <w:r w:rsidR="003745E7">
        <w:rPr>
          <w:rFonts w:ascii="Times New Roman" w:hAnsi="Times New Roman" w:cs="Times New Roman"/>
          <w:sz w:val="24"/>
          <w:szCs w:val="24"/>
        </w:rPr>
        <w:t xml:space="preserve">or not to grant </w:t>
      </w:r>
      <w:r>
        <w:rPr>
          <w:rFonts w:ascii="Times New Roman" w:hAnsi="Times New Roman" w:cs="Times New Roman"/>
          <w:sz w:val="24"/>
          <w:szCs w:val="24"/>
        </w:rPr>
        <w:t>leave for the withdrawal.  The appellants could not unilaterally withdraw the appeal against 3</w:t>
      </w:r>
      <w:r w:rsidRPr="00B6030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who was then entitled to persue a judgement in her favour once the matter had been set down for hearing. </w:t>
      </w:r>
    </w:p>
    <w:p w:rsidR="007C08E9" w:rsidRDefault="00AA13C1" w:rsidP="001570A3">
      <w:pPr>
        <w:spacing w:line="360" w:lineRule="auto"/>
        <w:ind w:firstLine="720"/>
        <w:jc w:val="both"/>
        <w:rPr>
          <w:rFonts w:ascii="Times New Roman" w:hAnsi="Times New Roman" w:cs="Times New Roman"/>
          <w:sz w:val="24"/>
          <w:szCs w:val="24"/>
        </w:rPr>
      </w:pPr>
      <w:r w:rsidRPr="007139D7">
        <w:rPr>
          <w:rFonts w:ascii="Times New Roman" w:hAnsi="Times New Roman" w:cs="Times New Roman"/>
          <w:i/>
          <w:sz w:val="24"/>
          <w:szCs w:val="24"/>
        </w:rPr>
        <w:lastRenderedPageBreak/>
        <w:t>In casu</w:t>
      </w:r>
      <w:r>
        <w:rPr>
          <w:rFonts w:ascii="Times New Roman" w:hAnsi="Times New Roman" w:cs="Times New Roman"/>
          <w:sz w:val="24"/>
          <w:szCs w:val="24"/>
        </w:rPr>
        <w:t xml:space="preserve">, </w:t>
      </w:r>
      <w:r w:rsidRPr="007139D7">
        <w:rPr>
          <w:rFonts w:ascii="Times New Roman" w:hAnsi="Times New Roman" w:cs="Times New Roman"/>
          <w:i/>
          <w:sz w:val="24"/>
          <w:szCs w:val="24"/>
        </w:rPr>
        <w:t>Mr Z C Ncube</w:t>
      </w:r>
      <w:r>
        <w:rPr>
          <w:rFonts w:ascii="Times New Roman" w:hAnsi="Times New Roman" w:cs="Times New Roman"/>
          <w:sz w:val="24"/>
          <w:szCs w:val="24"/>
        </w:rPr>
        <w:t xml:space="preserve"> argued that the 1</w:t>
      </w:r>
      <w:r w:rsidRPr="00AA13C1">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had opposed the matter by association.  Apparently they had indicated in their notices of opposition that having read and understood the comprehensive affidavit deposed to by Abigail Mushayabasa on behalf of the 6</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to the 13</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they wished to incorporate the contents therein as if specifically deposed to by them.  </w:t>
      </w:r>
      <w:r w:rsidRPr="007139D7">
        <w:rPr>
          <w:rFonts w:ascii="Times New Roman" w:hAnsi="Times New Roman" w:cs="Times New Roman"/>
          <w:i/>
          <w:sz w:val="24"/>
          <w:szCs w:val="24"/>
        </w:rPr>
        <w:t>Mr Z.C Ncube</w:t>
      </w:r>
      <w:r>
        <w:rPr>
          <w:rFonts w:ascii="Times New Roman" w:hAnsi="Times New Roman" w:cs="Times New Roman"/>
          <w:sz w:val="24"/>
          <w:szCs w:val="24"/>
        </w:rPr>
        <w:t xml:space="preserve"> argued therefore that since the applicant </w:t>
      </w:r>
      <w:r w:rsidR="007139D7">
        <w:rPr>
          <w:rFonts w:ascii="Times New Roman" w:hAnsi="Times New Roman" w:cs="Times New Roman"/>
          <w:sz w:val="24"/>
          <w:szCs w:val="24"/>
        </w:rPr>
        <w:t>had filed a Notice of ithdrawal</w:t>
      </w:r>
      <w:r>
        <w:rPr>
          <w:rFonts w:ascii="Times New Roman" w:hAnsi="Times New Roman" w:cs="Times New Roman"/>
          <w:sz w:val="24"/>
          <w:szCs w:val="24"/>
        </w:rPr>
        <w:t xml:space="preserve"> against 6</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to 13</w:t>
      </w:r>
      <w:r w:rsidRPr="00AA13C1">
        <w:rPr>
          <w:rFonts w:ascii="Times New Roman" w:hAnsi="Times New Roman" w:cs="Times New Roman"/>
          <w:sz w:val="24"/>
          <w:szCs w:val="24"/>
          <w:vertAlign w:val="superscript"/>
        </w:rPr>
        <w:t>th</w:t>
      </w:r>
      <w:r w:rsidR="007C08E9">
        <w:rPr>
          <w:rFonts w:ascii="Times New Roman" w:hAnsi="Times New Roman" w:cs="Times New Roman"/>
          <w:sz w:val="24"/>
          <w:szCs w:val="24"/>
        </w:rPr>
        <w:t xml:space="preserve"> respondents, it</w:t>
      </w:r>
      <w:r>
        <w:rPr>
          <w:rFonts w:ascii="Times New Roman" w:hAnsi="Times New Roman" w:cs="Times New Roman"/>
          <w:sz w:val="24"/>
          <w:szCs w:val="24"/>
        </w:rPr>
        <w:t xml:space="preserve"> meant that those who had opposed by association</w:t>
      </w:r>
      <w:r w:rsidR="00B12BAE">
        <w:rPr>
          <w:rFonts w:ascii="Times New Roman" w:hAnsi="Times New Roman" w:cs="Times New Roman"/>
          <w:sz w:val="24"/>
          <w:szCs w:val="24"/>
        </w:rPr>
        <w:t>,</w:t>
      </w:r>
      <w:r>
        <w:rPr>
          <w:rFonts w:ascii="Times New Roman" w:hAnsi="Times New Roman" w:cs="Times New Roman"/>
          <w:sz w:val="24"/>
          <w:szCs w:val="24"/>
        </w:rPr>
        <w:t xml:space="preserve"> banking on Abigail’s opposing affidavit, effective</w:t>
      </w:r>
      <w:r w:rsidR="007C08E9">
        <w:rPr>
          <w:rFonts w:ascii="Times New Roman" w:hAnsi="Times New Roman" w:cs="Times New Roman"/>
          <w:sz w:val="24"/>
          <w:szCs w:val="24"/>
        </w:rPr>
        <w:t>ly</w:t>
      </w:r>
      <w:r>
        <w:rPr>
          <w:rFonts w:ascii="Times New Roman" w:hAnsi="Times New Roman" w:cs="Times New Roman"/>
          <w:sz w:val="24"/>
          <w:szCs w:val="24"/>
        </w:rPr>
        <w:t xml:space="preserve"> remained with no notice of opposition.  He further argued that 4</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who had not filed any opposing papers together with anyone who had filed no further papers were barred.  He thus set the matter on the unopposed roll and sought judgement against the 1</w:t>
      </w:r>
      <w:r w:rsidRPr="00AA13C1">
        <w:rPr>
          <w:rFonts w:ascii="Times New Roman" w:hAnsi="Times New Roman" w:cs="Times New Roman"/>
          <w:sz w:val="24"/>
          <w:szCs w:val="24"/>
          <w:vertAlign w:val="superscript"/>
        </w:rPr>
        <w:t>st</w:t>
      </w:r>
      <w:r>
        <w:rPr>
          <w:rFonts w:ascii="Times New Roman" w:hAnsi="Times New Roman" w:cs="Times New Roman"/>
          <w:sz w:val="24"/>
          <w:szCs w:val="24"/>
        </w:rPr>
        <w:t xml:space="preserve"> to 5</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then 14</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p>
    <w:p w:rsidR="00AA13C1" w:rsidRDefault="00AA13C1" w:rsidP="001570A3">
      <w:pPr>
        <w:spacing w:line="360" w:lineRule="auto"/>
        <w:ind w:firstLine="720"/>
        <w:jc w:val="both"/>
        <w:rPr>
          <w:rFonts w:ascii="Times New Roman" w:hAnsi="Times New Roman" w:cs="Times New Roman"/>
          <w:sz w:val="24"/>
          <w:szCs w:val="24"/>
        </w:rPr>
      </w:pPr>
      <w:r w:rsidRPr="00A93A1E">
        <w:rPr>
          <w:rFonts w:ascii="Times New Roman" w:hAnsi="Times New Roman" w:cs="Times New Roman"/>
          <w:i/>
          <w:sz w:val="24"/>
          <w:szCs w:val="24"/>
        </w:rPr>
        <w:t>Miss B.T Nyoni</w:t>
      </w:r>
      <w:r>
        <w:rPr>
          <w:rFonts w:ascii="Times New Roman" w:hAnsi="Times New Roman" w:cs="Times New Roman"/>
          <w:sz w:val="24"/>
          <w:szCs w:val="24"/>
        </w:rPr>
        <w:t xml:space="preserve"> from the Civil Division of the Attorney General’s office argued that the 1</w:t>
      </w:r>
      <w:r w:rsidRPr="00AA13C1">
        <w:rPr>
          <w:rFonts w:ascii="Times New Roman" w:hAnsi="Times New Roman" w:cs="Times New Roman"/>
          <w:sz w:val="24"/>
          <w:szCs w:val="24"/>
          <w:vertAlign w:val="superscript"/>
        </w:rPr>
        <w:t>st</w:t>
      </w:r>
      <w:r>
        <w:rPr>
          <w:rFonts w:ascii="Times New Roman" w:hAnsi="Times New Roman" w:cs="Times New Roman"/>
          <w:sz w:val="24"/>
          <w:szCs w:val="24"/>
        </w:rPr>
        <w:t>, 2</w:t>
      </w:r>
      <w:r w:rsidRPr="00AA13C1">
        <w:rPr>
          <w:rFonts w:ascii="Times New Roman" w:hAnsi="Times New Roman" w:cs="Times New Roman"/>
          <w:sz w:val="24"/>
          <w:szCs w:val="24"/>
          <w:vertAlign w:val="superscript"/>
        </w:rPr>
        <w:t>nd</w:t>
      </w:r>
      <w:r>
        <w:rPr>
          <w:rFonts w:ascii="Times New Roman" w:hAnsi="Times New Roman" w:cs="Times New Roman"/>
          <w:sz w:val="24"/>
          <w:szCs w:val="24"/>
        </w:rPr>
        <w:t>, 3</w:t>
      </w:r>
      <w:r w:rsidRPr="00AA13C1">
        <w:rPr>
          <w:rFonts w:ascii="Times New Roman" w:hAnsi="Times New Roman" w:cs="Times New Roman"/>
          <w:sz w:val="24"/>
          <w:szCs w:val="24"/>
          <w:vertAlign w:val="superscript"/>
        </w:rPr>
        <w:t>rd</w:t>
      </w:r>
      <w:r>
        <w:rPr>
          <w:rFonts w:ascii="Times New Roman" w:hAnsi="Times New Roman" w:cs="Times New Roman"/>
          <w:sz w:val="24"/>
          <w:szCs w:val="24"/>
        </w:rPr>
        <w:t>, 14 and 15</w:t>
      </w:r>
      <w:r w:rsidRPr="00AA13C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remained opposed to the application notwithstanding the manner the notice of opposition is filed.</w:t>
      </w:r>
    </w:p>
    <w:p w:rsidR="00DA47AA" w:rsidRDefault="00AA13C1"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state that this court took note of the fact that 1</w:t>
      </w:r>
      <w:r w:rsidRPr="00AA13C1">
        <w:rPr>
          <w:rFonts w:ascii="Times New Roman" w:hAnsi="Times New Roman" w:cs="Times New Roman"/>
          <w:sz w:val="24"/>
          <w:szCs w:val="24"/>
          <w:vertAlign w:val="superscript"/>
        </w:rPr>
        <w:t>st</w:t>
      </w:r>
      <w:r>
        <w:rPr>
          <w:rFonts w:ascii="Times New Roman" w:hAnsi="Times New Roman" w:cs="Times New Roman"/>
          <w:sz w:val="24"/>
          <w:szCs w:val="24"/>
        </w:rPr>
        <w:t>, 2</w:t>
      </w:r>
      <w:r w:rsidRPr="00AA13C1">
        <w:rPr>
          <w:rFonts w:ascii="Times New Roman" w:hAnsi="Times New Roman" w:cs="Times New Roman"/>
          <w:sz w:val="24"/>
          <w:szCs w:val="24"/>
          <w:vertAlign w:val="superscript"/>
        </w:rPr>
        <w:t>nd</w:t>
      </w:r>
      <w:r>
        <w:rPr>
          <w:rFonts w:ascii="Times New Roman" w:hAnsi="Times New Roman" w:cs="Times New Roman"/>
          <w:sz w:val="24"/>
          <w:szCs w:val="24"/>
        </w:rPr>
        <w:t>, 3</w:t>
      </w:r>
      <w:r w:rsidRPr="00AA13C1">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F2147B">
        <w:rPr>
          <w:rFonts w:ascii="Times New Roman" w:hAnsi="Times New Roman" w:cs="Times New Roman"/>
          <w:sz w:val="24"/>
          <w:szCs w:val="24"/>
        </w:rPr>
        <w:t>4</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xml:space="preserve"> ,5</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14</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xml:space="preserve"> and 15</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xml:space="preserve"> respondents were all sued </w:t>
      </w:r>
      <w:r w:rsidR="007C08E9">
        <w:rPr>
          <w:rFonts w:ascii="Times New Roman" w:hAnsi="Times New Roman" w:cs="Times New Roman"/>
          <w:sz w:val="24"/>
          <w:szCs w:val="24"/>
        </w:rPr>
        <w:t>in their representative capacities</w:t>
      </w:r>
      <w:r w:rsidR="00F2147B">
        <w:rPr>
          <w:rFonts w:ascii="Times New Roman" w:hAnsi="Times New Roman" w:cs="Times New Roman"/>
          <w:sz w:val="24"/>
          <w:szCs w:val="24"/>
        </w:rPr>
        <w:t xml:space="preserve"> with perhaps no real interest in the matter.  They were sued largely for the purposes of enforcement and to give effect to any order sought should it be granted.   However, it was the 6</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xml:space="preserve"> to the 13</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xml:space="preserve"> respondents who would practically be affected by the order as the persons with real and substantial interests in the matter.  The applicant could still </w:t>
      </w:r>
      <w:r w:rsidR="00B12BAE">
        <w:rPr>
          <w:rFonts w:ascii="Times New Roman" w:hAnsi="Times New Roman" w:cs="Times New Roman"/>
          <w:sz w:val="24"/>
          <w:szCs w:val="24"/>
        </w:rPr>
        <w:t xml:space="preserve">therefore, </w:t>
      </w:r>
      <w:r w:rsidR="00F2147B">
        <w:rPr>
          <w:rFonts w:ascii="Times New Roman" w:hAnsi="Times New Roman" w:cs="Times New Roman"/>
          <w:sz w:val="24"/>
          <w:szCs w:val="24"/>
        </w:rPr>
        <w:t xml:space="preserve">obtain an order against </w:t>
      </w:r>
      <w:r w:rsidR="007C08E9">
        <w:rPr>
          <w:rFonts w:ascii="Times New Roman" w:hAnsi="Times New Roman" w:cs="Times New Roman"/>
          <w:sz w:val="24"/>
          <w:szCs w:val="24"/>
        </w:rPr>
        <w:t>6</w:t>
      </w:r>
      <w:r w:rsidR="007C08E9" w:rsidRPr="007C08E9">
        <w:rPr>
          <w:rFonts w:ascii="Times New Roman" w:hAnsi="Times New Roman" w:cs="Times New Roman"/>
          <w:sz w:val="24"/>
          <w:szCs w:val="24"/>
          <w:vertAlign w:val="superscript"/>
        </w:rPr>
        <w:t>th</w:t>
      </w:r>
      <w:r w:rsidR="007C08E9">
        <w:rPr>
          <w:rFonts w:ascii="Times New Roman" w:hAnsi="Times New Roman" w:cs="Times New Roman"/>
          <w:sz w:val="24"/>
          <w:szCs w:val="24"/>
        </w:rPr>
        <w:t xml:space="preserve"> to 13</w:t>
      </w:r>
      <w:r w:rsidR="007C08E9" w:rsidRPr="007C08E9">
        <w:rPr>
          <w:rFonts w:ascii="Times New Roman" w:hAnsi="Times New Roman" w:cs="Times New Roman"/>
          <w:sz w:val="24"/>
          <w:szCs w:val="24"/>
          <w:vertAlign w:val="superscript"/>
        </w:rPr>
        <w:t>th</w:t>
      </w:r>
      <w:r w:rsidR="007C08E9">
        <w:rPr>
          <w:rFonts w:ascii="Times New Roman" w:hAnsi="Times New Roman" w:cs="Times New Roman"/>
          <w:sz w:val="24"/>
          <w:szCs w:val="24"/>
        </w:rPr>
        <w:t xml:space="preserve"> respondents </w:t>
      </w:r>
      <w:r w:rsidR="00F2147B">
        <w:rPr>
          <w:rFonts w:ascii="Times New Roman" w:hAnsi="Times New Roman" w:cs="Times New Roman"/>
          <w:sz w:val="24"/>
          <w:szCs w:val="24"/>
        </w:rPr>
        <w:t xml:space="preserve">by cleverly “withdrawing” and thus forcing them not to oppose a matter they were otherwise vigorously opposed to.  That in my view would not only have been undesirable but improper.  I believe also that it is for that reasoning that </w:t>
      </w:r>
      <w:r w:rsidR="00F2147B" w:rsidRPr="00A93A1E">
        <w:rPr>
          <w:rFonts w:ascii="Times New Roman" w:hAnsi="Times New Roman" w:cs="Times New Roman"/>
          <w:i/>
          <w:sz w:val="24"/>
          <w:szCs w:val="24"/>
        </w:rPr>
        <w:t>Ms Dlomo</w:t>
      </w:r>
      <w:r w:rsidR="00F2147B">
        <w:rPr>
          <w:rFonts w:ascii="Times New Roman" w:hAnsi="Times New Roman" w:cs="Times New Roman"/>
          <w:sz w:val="24"/>
          <w:szCs w:val="24"/>
        </w:rPr>
        <w:t xml:space="preserve"> for 6</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xml:space="preserve"> to 13</w:t>
      </w:r>
      <w:r w:rsidR="00F2147B" w:rsidRPr="00F2147B">
        <w:rPr>
          <w:rFonts w:ascii="Times New Roman" w:hAnsi="Times New Roman" w:cs="Times New Roman"/>
          <w:sz w:val="24"/>
          <w:szCs w:val="24"/>
          <w:vertAlign w:val="superscript"/>
        </w:rPr>
        <w:t>th</w:t>
      </w:r>
      <w:r w:rsidR="00F2147B">
        <w:rPr>
          <w:rFonts w:ascii="Times New Roman" w:hAnsi="Times New Roman" w:cs="Times New Roman"/>
          <w:sz w:val="24"/>
          <w:szCs w:val="24"/>
        </w:rPr>
        <w:t xml:space="preserve"> respondents argued that once a party is cited in a matter as a defendant or respondent, they cannot be removed willy nilly at the whims of the plaintiff or applicant.</w:t>
      </w:r>
      <w:r w:rsidR="007C08E9">
        <w:rPr>
          <w:rFonts w:ascii="Times New Roman" w:hAnsi="Times New Roman" w:cs="Times New Roman"/>
          <w:sz w:val="24"/>
          <w:szCs w:val="24"/>
        </w:rPr>
        <w:t xml:space="preserve">  In my view the scenario is akin to a situation where A sues B over a house dispute and its transfer to him.  He also cites the Registrar of Deeds and the City Council for registration and enforcement purposes in their representative capacities.  B vigorously opposes the application whilst the other two (2) either oppose by association or do not oppose at all.  It is improper in those circumstances to purport to withdraw against B, set the matter in Motion Court and obtain judgement against the Registrar and the City Council in default.  The order clearly affects B in those</w:t>
      </w:r>
      <w:r w:rsidR="00B12BAE">
        <w:rPr>
          <w:rFonts w:ascii="Times New Roman" w:hAnsi="Times New Roman" w:cs="Times New Roman"/>
          <w:sz w:val="24"/>
          <w:szCs w:val="24"/>
        </w:rPr>
        <w:t xml:space="preserve"> circumstances and not the persons against whom it is granted.</w:t>
      </w:r>
    </w:p>
    <w:p w:rsidR="00F2147B" w:rsidRDefault="00F2147B"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convinced that the applicant’s counsel, before setting the matter on the unopposed roll, was well aware of the contentious issues and the apparent disputes of fact raised above.  He was also aware of the effect of the order sought.</w:t>
      </w:r>
    </w:p>
    <w:p w:rsidR="00F2147B" w:rsidRDefault="00F2147B"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foregoing reasons that this court ruled that this was not a matter to be argued, heard and decided in motion court proceedings</w:t>
      </w:r>
      <w:r w:rsidR="007E787C">
        <w:rPr>
          <w:rFonts w:ascii="Times New Roman" w:hAnsi="Times New Roman" w:cs="Times New Roman"/>
          <w:sz w:val="24"/>
          <w:szCs w:val="24"/>
        </w:rPr>
        <w:t>. I</w:t>
      </w:r>
      <w:r>
        <w:rPr>
          <w:rFonts w:ascii="Times New Roman" w:hAnsi="Times New Roman" w:cs="Times New Roman"/>
          <w:sz w:val="24"/>
          <w:szCs w:val="24"/>
        </w:rPr>
        <w:t xml:space="preserve"> ordered that;</w:t>
      </w:r>
    </w:p>
    <w:p w:rsidR="00F2147B" w:rsidRDefault="00F2147B"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matter is opposed.</w:t>
      </w:r>
    </w:p>
    <w:p w:rsidR="00F2147B" w:rsidRDefault="00F2147B"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matter is removed from the roll of unopposed matters.</w:t>
      </w:r>
    </w:p>
    <w:p w:rsidR="00F2147B" w:rsidRDefault="00F2147B" w:rsidP="001570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There will be no order as to costs.</w:t>
      </w:r>
    </w:p>
    <w:p w:rsidR="00507129" w:rsidRDefault="00507129" w:rsidP="001570A3">
      <w:pPr>
        <w:pStyle w:val="NoSpacing"/>
        <w:jc w:val="both"/>
        <w:rPr>
          <w:rFonts w:ascii="Times New Roman" w:hAnsi="Times New Roman" w:cs="Times New Roman"/>
          <w:i/>
          <w:sz w:val="24"/>
          <w:szCs w:val="24"/>
        </w:rPr>
      </w:pPr>
    </w:p>
    <w:p w:rsidR="00507129" w:rsidRDefault="00507129" w:rsidP="001570A3">
      <w:pPr>
        <w:pStyle w:val="NoSpacing"/>
        <w:jc w:val="both"/>
        <w:rPr>
          <w:rFonts w:ascii="Times New Roman" w:hAnsi="Times New Roman" w:cs="Times New Roman"/>
          <w:i/>
          <w:sz w:val="24"/>
          <w:szCs w:val="24"/>
        </w:rPr>
      </w:pPr>
    </w:p>
    <w:p w:rsidR="00507129" w:rsidRDefault="00507129" w:rsidP="001570A3">
      <w:pPr>
        <w:pStyle w:val="NoSpacing"/>
        <w:jc w:val="both"/>
        <w:rPr>
          <w:rFonts w:ascii="Times New Roman" w:hAnsi="Times New Roman" w:cs="Times New Roman"/>
          <w:i/>
          <w:sz w:val="24"/>
          <w:szCs w:val="24"/>
        </w:rPr>
      </w:pPr>
    </w:p>
    <w:p w:rsidR="00507129" w:rsidRDefault="00507129" w:rsidP="001570A3">
      <w:pPr>
        <w:pStyle w:val="NoSpacing"/>
        <w:jc w:val="both"/>
        <w:rPr>
          <w:rFonts w:ascii="Times New Roman" w:hAnsi="Times New Roman" w:cs="Times New Roman"/>
          <w:i/>
          <w:sz w:val="24"/>
          <w:szCs w:val="24"/>
        </w:rPr>
      </w:pPr>
    </w:p>
    <w:p w:rsidR="00507129" w:rsidRDefault="00507129" w:rsidP="001570A3">
      <w:pPr>
        <w:pStyle w:val="NoSpacing"/>
        <w:jc w:val="both"/>
        <w:rPr>
          <w:rFonts w:ascii="Times New Roman" w:hAnsi="Times New Roman" w:cs="Times New Roman"/>
          <w:i/>
          <w:sz w:val="24"/>
          <w:szCs w:val="24"/>
        </w:rPr>
      </w:pPr>
    </w:p>
    <w:p w:rsidR="00F2147B" w:rsidRPr="00507129" w:rsidRDefault="00866E33" w:rsidP="001570A3">
      <w:pPr>
        <w:pStyle w:val="NoSpacing"/>
        <w:jc w:val="both"/>
        <w:rPr>
          <w:rFonts w:ascii="Times New Roman" w:hAnsi="Times New Roman" w:cs="Times New Roman"/>
          <w:sz w:val="24"/>
          <w:szCs w:val="24"/>
        </w:rPr>
      </w:pPr>
      <w:r w:rsidRPr="00507129">
        <w:rPr>
          <w:rFonts w:ascii="Times New Roman" w:hAnsi="Times New Roman" w:cs="Times New Roman"/>
          <w:i/>
          <w:sz w:val="24"/>
          <w:szCs w:val="24"/>
        </w:rPr>
        <w:t>Ncube and Partners</w:t>
      </w:r>
      <w:r w:rsidRPr="00507129">
        <w:rPr>
          <w:rFonts w:ascii="Times New Roman" w:hAnsi="Times New Roman" w:cs="Times New Roman"/>
          <w:sz w:val="24"/>
          <w:szCs w:val="24"/>
        </w:rPr>
        <w:t>, applicant’s legal practitioners</w:t>
      </w:r>
    </w:p>
    <w:p w:rsidR="00866E33" w:rsidRPr="00507129" w:rsidRDefault="00507129" w:rsidP="001570A3">
      <w:pPr>
        <w:pStyle w:val="NoSpacing"/>
        <w:jc w:val="both"/>
        <w:rPr>
          <w:rFonts w:ascii="Times New Roman" w:hAnsi="Times New Roman" w:cs="Times New Roman"/>
          <w:sz w:val="24"/>
          <w:szCs w:val="24"/>
        </w:rPr>
      </w:pPr>
      <w:r>
        <w:rPr>
          <w:rFonts w:ascii="Times New Roman" w:hAnsi="Times New Roman" w:cs="Times New Roman"/>
          <w:i/>
          <w:sz w:val="24"/>
          <w:szCs w:val="24"/>
        </w:rPr>
        <w:t>Civil Division of t</w:t>
      </w:r>
      <w:r w:rsidRPr="00507129">
        <w:rPr>
          <w:rFonts w:ascii="Times New Roman" w:hAnsi="Times New Roman" w:cs="Times New Roman"/>
          <w:i/>
          <w:sz w:val="24"/>
          <w:szCs w:val="24"/>
        </w:rPr>
        <w:t>he Attorney-General’s Office</w:t>
      </w:r>
      <w:r w:rsidRPr="00507129">
        <w:rPr>
          <w:rFonts w:ascii="Times New Roman" w:hAnsi="Times New Roman" w:cs="Times New Roman"/>
          <w:sz w:val="24"/>
          <w:szCs w:val="24"/>
        </w:rPr>
        <w:t>, 1</w:t>
      </w:r>
      <w:r w:rsidRPr="00507129">
        <w:rPr>
          <w:rFonts w:ascii="Times New Roman" w:hAnsi="Times New Roman" w:cs="Times New Roman"/>
          <w:sz w:val="24"/>
          <w:szCs w:val="24"/>
          <w:vertAlign w:val="superscript"/>
        </w:rPr>
        <w:t>st</w:t>
      </w:r>
      <w:r w:rsidRPr="00507129">
        <w:rPr>
          <w:rFonts w:ascii="Times New Roman" w:hAnsi="Times New Roman" w:cs="Times New Roman"/>
          <w:sz w:val="24"/>
          <w:szCs w:val="24"/>
        </w:rPr>
        <w:t>, 2</w:t>
      </w:r>
      <w:r w:rsidRPr="00507129">
        <w:rPr>
          <w:rFonts w:ascii="Times New Roman" w:hAnsi="Times New Roman" w:cs="Times New Roman"/>
          <w:sz w:val="24"/>
          <w:szCs w:val="24"/>
          <w:vertAlign w:val="superscript"/>
        </w:rPr>
        <w:t>nd</w:t>
      </w:r>
      <w:r w:rsidRPr="00507129">
        <w:rPr>
          <w:rFonts w:ascii="Times New Roman" w:hAnsi="Times New Roman" w:cs="Times New Roman"/>
          <w:sz w:val="24"/>
          <w:szCs w:val="24"/>
        </w:rPr>
        <w:t>, 3</w:t>
      </w:r>
      <w:r w:rsidRPr="00507129">
        <w:rPr>
          <w:rFonts w:ascii="Times New Roman" w:hAnsi="Times New Roman" w:cs="Times New Roman"/>
          <w:sz w:val="24"/>
          <w:szCs w:val="24"/>
          <w:vertAlign w:val="superscript"/>
        </w:rPr>
        <w:t>rd</w:t>
      </w:r>
      <w:r w:rsidRPr="00507129">
        <w:rPr>
          <w:rFonts w:ascii="Times New Roman" w:hAnsi="Times New Roman" w:cs="Times New Roman"/>
          <w:sz w:val="24"/>
          <w:szCs w:val="24"/>
        </w:rPr>
        <w:t xml:space="preserve"> and 15</w:t>
      </w:r>
      <w:r w:rsidRPr="00507129">
        <w:rPr>
          <w:rFonts w:ascii="Times New Roman" w:hAnsi="Times New Roman" w:cs="Times New Roman"/>
          <w:sz w:val="24"/>
          <w:szCs w:val="24"/>
          <w:vertAlign w:val="superscript"/>
        </w:rPr>
        <w:t>th</w:t>
      </w:r>
      <w:r w:rsidRPr="00507129">
        <w:rPr>
          <w:rFonts w:ascii="Times New Roman" w:hAnsi="Times New Roman" w:cs="Times New Roman"/>
          <w:sz w:val="24"/>
          <w:szCs w:val="24"/>
        </w:rPr>
        <w:t xml:space="preserve"> respondents’ legal practitioners</w:t>
      </w:r>
    </w:p>
    <w:p w:rsidR="00507129" w:rsidRPr="00507129" w:rsidRDefault="00507129" w:rsidP="001570A3">
      <w:pPr>
        <w:pStyle w:val="NoSpacing"/>
        <w:jc w:val="both"/>
        <w:rPr>
          <w:rFonts w:ascii="Times New Roman" w:hAnsi="Times New Roman" w:cs="Times New Roman"/>
          <w:sz w:val="24"/>
          <w:szCs w:val="24"/>
        </w:rPr>
      </w:pPr>
      <w:r w:rsidRPr="00507129">
        <w:rPr>
          <w:rFonts w:ascii="Times New Roman" w:hAnsi="Times New Roman" w:cs="Times New Roman"/>
          <w:i/>
          <w:sz w:val="24"/>
          <w:szCs w:val="24"/>
        </w:rPr>
        <w:t>Mutumbwa Mugabe &amp; Partners c/o Danziger &amp; Partners</w:t>
      </w:r>
      <w:r w:rsidRPr="00507129">
        <w:rPr>
          <w:rFonts w:ascii="Times New Roman" w:hAnsi="Times New Roman" w:cs="Times New Roman"/>
          <w:sz w:val="24"/>
          <w:szCs w:val="24"/>
        </w:rPr>
        <w:t>, 6</w:t>
      </w:r>
      <w:r w:rsidRPr="00507129">
        <w:rPr>
          <w:rFonts w:ascii="Times New Roman" w:hAnsi="Times New Roman" w:cs="Times New Roman"/>
          <w:sz w:val="24"/>
          <w:szCs w:val="24"/>
          <w:vertAlign w:val="superscript"/>
        </w:rPr>
        <w:t>th</w:t>
      </w:r>
      <w:r w:rsidRPr="00507129">
        <w:rPr>
          <w:rFonts w:ascii="Times New Roman" w:hAnsi="Times New Roman" w:cs="Times New Roman"/>
          <w:sz w:val="24"/>
          <w:szCs w:val="24"/>
        </w:rPr>
        <w:t xml:space="preserve"> – 13</w:t>
      </w:r>
      <w:r w:rsidRPr="00507129">
        <w:rPr>
          <w:rFonts w:ascii="Times New Roman" w:hAnsi="Times New Roman" w:cs="Times New Roman"/>
          <w:sz w:val="24"/>
          <w:szCs w:val="24"/>
          <w:vertAlign w:val="superscript"/>
        </w:rPr>
        <w:t>th</w:t>
      </w:r>
      <w:r w:rsidRPr="00507129">
        <w:rPr>
          <w:rFonts w:ascii="Times New Roman" w:hAnsi="Times New Roman" w:cs="Times New Roman"/>
          <w:sz w:val="24"/>
          <w:szCs w:val="24"/>
        </w:rPr>
        <w:t xml:space="preserve"> respondents’ legal practitioners</w:t>
      </w:r>
    </w:p>
    <w:sectPr w:rsidR="00507129" w:rsidRPr="00507129"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B1F" w:rsidRDefault="00EA3B1F" w:rsidP="001570A3">
      <w:pPr>
        <w:spacing w:after="0" w:line="240" w:lineRule="auto"/>
      </w:pPr>
      <w:r>
        <w:separator/>
      </w:r>
    </w:p>
  </w:endnote>
  <w:endnote w:type="continuationSeparator" w:id="1">
    <w:p w:rsidR="00EA3B1F" w:rsidRDefault="00EA3B1F" w:rsidP="0015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B6" w:rsidRDefault="00DA2D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B6" w:rsidRDefault="00DA2D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B6" w:rsidRDefault="00DA2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B1F" w:rsidRDefault="00EA3B1F" w:rsidP="001570A3">
      <w:pPr>
        <w:spacing w:after="0" w:line="240" w:lineRule="auto"/>
      </w:pPr>
      <w:r>
        <w:separator/>
      </w:r>
    </w:p>
  </w:footnote>
  <w:footnote w:type="continuationSeparator" w:id="1">
    <w:p w:rsidR="00EA3B1F" w:rsidRDefault="00EA3B1F" w:rsidP="00157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B6" w:rsidRDefault="00DA2D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4665"/>
      <w:docPartObj>
        <w:docPartGallery w:val="Page Numbers (Top of Page)"/>
        <w:docPartUnique/>
      </w:docPartObj>
    </w:sdtPr>
    <w:sdtEndPr>
      <w:rPr>
        <w:rFonts w:ascii="Times New Roman" w:hAnsi="Times New Roman" w:cs="Times New Roman"/>
        <w:sz w:val="24"/>
        <w:szCs w:val="24"/>
      </w:rPr>
    </w:sdtEndPr>
    <w:sdtContent>
      <w:p w:rsidR="001570A3" w:rsidRPr="001570A3" w:rsidRDefault="00DE56C1">
        <w:pPr>
          <w:pStyle w:val="Header"/>
          <w:jc w:val="right"/>
          <w:rPr>
            <w:rFonts w:ascii="Times New Roman" w:hAnsi="Times New Roman" w:cs="Times New Roman"/>
            <w:sz w:val="24"/>
            <w:szCs w:val="24"/>
          </w:rPr>
        </w:pPr>
        <w:r w:rsidRPr="001570A3">
          <w:rPr>
            <w:rFonts w:ascii="Times New Roman" w:hAnsi="Times New Roman" w:cs="Times New Roman"/>
            <w:sz w:val="24"/>
            <w:szCs w:val="24"/>
          </w:rPr>
          <w:fldChar w:fldCharType="begin"/>
        </w:r>
        <w:r w:rsidR="001570A3" w:rsidRPr="001570A3">
          <w:rPr>
            <w:rFonts w:ascii="Times New Roman" w:hAnsi="Times New Roman" w:cs="Times New Roman"/>
            <w:sz w:val="24"/>
            <w:szCs w:val="24"/>
          </w:rPr>
          <w:instrText xml:space="preserve"> PAGE   \* MERGEFORMAT </w:instrText>
        </w:r>
        <w:r w:rsidRPr="001570A3">
          <w:rPr>
            <w:rFonts w:ascii="Times New Roman" w:hAnsi="Times New Roman" w:cs="Times New Roman"/>
            <w:sz w:val="24"/>
            <w:szCs w:val="24"/>
          </w:rPr>
          <w:fldChar w:fldCharType="separate"/>
        </w:r>
        <w:r w:rsidR="00F5078A">
          <w:rPr>
            <w:rFonts w:ascii="Times New Roman" w:hAnsi="Times New Roman" w:cs="Times New Roman"/>
            <w:noProof/>
            <w:sz w:val="24"/>
            <w:szCs w:val="24"/>
          </w:rPr>
          <w:t>1</w:t>
        </w:r>
        <w:r w:rsidRPr="001570A3">
          <w:rPr>
            <w:rFonts w:ascii="Times New Roman" w:hAnsi="Times New Roman" w:cs="Times New Roman"/>
            <w:sz w:val="24"/>
            <w:szCs w:val="24"/>
          </w:rPr>
          <w:fldChar w:fldCharType="end"/>
        </w:r>
      </w:p>
      <w:p w:rsidR="001570A3" w:rsidRPr="001570A3" w:rsidRDefault="001570A3">
        <w:pPr>
          <w:pStyle w:val="Header"/>
          <w:jc w:val="right"/>
          <w:rPr>
            <w:rFonts w:ascii="Times New Roman" w:hAnsi="Times New Roman" w:cs="Times New Roman"/>
            <w:sz w:val="24"/>
            <w:szCs w:val="24"/>
          </w:rPr>
        </w:pPr>
        <w:r w:rsidRPr="001570A3">
          <w:rPr>
            <w:rFonts w:ascii="Times New Roman" w:hAnsi="Times New Roman" w:cs="Times New Roman"/>
            <w:sz w:val="24"/>
            <w:szCs w:val="24"/>
          </w:rPr>
          <w:t>HB</w:t>
        </w:r>
        <w:r w:rsidR="00164460">
          <w:rPr>
            <w:rFonts w:ascii="Times New Roman" w:hAnsi="Times New Roman" w:cs="Times New Roman"/>
            <w:sz w:val="24"/>
            <w:szCs w:val="24"/>
          </w:rPr>
          <w:t xml:space="preserve"> 233</w:t>
        </w:r>
        <w:r w:rsidR="00DA2DB6">
          <w:rPr>
            <w:rFonts w:ascii="Times New Roman" w:hAnsi="Times New Roman" w:cs="Times New Roman"/>
            <w:sz w:val="24"/>
            <w:szCs w:val="24"/>
          </w:rPr>
          <w:t>/20</w:t>
        </w:r>
      </w:p>
      <w:p w:rsidR="001570A3" w:rsidRPr="001570A3" w:rsidRDefault="001570A3">
        <w:pPr>
          <w:pStyle w:val="Header"/>
          <w:jc w:val="right"/>
          <w:rPr>
            <w:rFonts w:ascii="Times New Roman" w:hAnsi="Times New Roman" w:cs="Times New Roman"/>
            <w:sz w:val="24"/>
            <w:szCs w:val="24"/>
          </w:rPr>
        </w:pPr>
        <w:r w:rsidRPr="001570A3">
          <w:rPr>
            <w:rFonts w:ascii="Times New Roman" w:hAnsi="Times New Roman" w:cs="Times New Roman"/>
            <w:sz w:val="24"/>
            <w:szCs w:val="24"/>
          </w:rPr>
          <w:t>HC 219/20</w:t>
        </w:r>
      </w:p>
    </w:sdtContent>
  </w:sdt>
  <w:p w:rsidR="001570A3" w:rsidRDefault="001570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B6" w:rsidRDefault="00DA2D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58B0"/>
    <w:rsid w:val="00071B50"/>
    <w:rsid w:val="000C64FE"/>
    <w:rsid w:val="000E6A04"/>
    <w:rsid w:val="000F3B94"/>
    <w:rsid w:val="001570A3"/>
    <w:rsid w:val="00164460"/>
    <w:rsid w:val="001969D5"/>
    <w:rsid w:val="001B5AFC"/>
    <w:rsid w:val="001D08C3"/>
    <w:rsid w:val="001E7B5E"/>
    <w:rsid w:val="00222430"/>
    <w:rsid w:val="00245715"/>
    <w:rsid w:val="00273A11"/>
    <w:rsid w:val="002A598A"/>
    <w:rsid w:val="002B369D"/>
    <w:rsid w:val="00371690"/>
    <w:rsid w:val="003745E7"/>
    <w:rsid w:val="00374A2D"/>
    <w:rsid w:val="003829EE"/>
    <w:rsid w:val="00401A1B"/>
    <w:rsid w:val="00406823"/>
    <w:rsid w:val="00406AC4"/>
    <w:rsid w:val="004151E4"/>
    <w:rsid w:val="004930EF"/>
    <w:rsid w:val="004C74C3"/>
    <w:rsid w:val="004F2852"/>
    <w:rsid w:val="00507129"/>
    <w:rsid w:val="00532085"/>
    <w:rsid w:val="00563CE2"/>
    <w:rsid w:val="006406A5"/>
    <w:rsid w:val="00642462"/>
    <w:rsid w:val="00683F39"/>
    <w:rsid w:val="006D30A3"/>
    <w:rsid w:val="007139D7"/>
    <w:rsid w:val="007C08E9"/>
    <w:rsid w:val="007C5505"/>
    <w:rsid w:val="007E23BD"/>
    <w:rsid w:val="007E787C"/>
    <w:rsid w:val="00866E33"/>
    <w:rsid w:val="00894610"/>
    <w:rsid w:val="008E388E"/>
    <w:rsid w:val="009358B0"/>
    <w:rsid w:val="0098742A"/>
    <w:rsid w:val="009F0A4D"/>
    <w:rsid w:val="00A120B4"/>
    <w:rsid w:val="00A40438"/>
    <w:rsid w:val="00A93A1E"/>
    <w:rsid w:val="00A9486A"/>
    <w:rsid w:val="00A97786"/>
    <w:rsid w:val="00AA13C1"/>
    <w:rsid w:val="00AC540E"/>
    <w:rsid w:val="00AD0F22"/>
    <w:rsid w:val="00B015F2"/>
    <w:rsid w:val="00B04968"/>
    <w:rsid w:val="00B12BAE"/>
    <w:rsid w:val="00B60301"/>
    <w:rsid w:val="00B94CB2"/>
    <w:rsid w:val="00BC4D58"/>
    <w:rsid w:val="00C704D1"/>
    <w:rsid w:val="00CD44A4"/>
    <w:rsid w:val="00D07B1C"/>
    <w:rsid w:val="00D20C47"/>
    <w:rsid w:val="00DA2DB6"/>
    <w:rsid w:val="00DA47AA"/>
    <w:rsid w:val="00DB5D77"/>
    <w:rsid w:val="00DE56C1"/>
    <w:rsid w:val="00EA3B1F"/>
    <w:rsid w:val="00ED72F7"/>
    <w:rsid w:val="00F2147B"/>
    <w:rsid w:val="00F5078A"/>
    <w:rsid w:val="00F53457"/>
    <w:rsid w:val="00F610E1"/>
    <w:rsid w:val="00FA768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B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129"/>
    <w:pPr>
      <w:spacing w:after="0" w:line="240" w:lineRule="auto"/>
    </w:pPr>
    <w:rPr>
      <w:rFonts w:eastAsiaTheme="minorEastAsia"/>
      <w:lang w:val="en-US"/>
    </w:rPr>
  </w:style>
  <w:style w:type="paragraph" w:styleId="Header">
    <w:name w:val="header"/>
    <w:basedOn w:val="Normal"/>
    <w:link w:val="HeaderChar"/>
    <w:uiPriority w:val="99"/>
    <w:unhideWhenUsed/>
    <w:rsid w:val="00157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0A3"/>
    <w:rPr>
      <w:rFonts w:eastAsiaTheme="minorEastAsia"/>
      <w:lang w:val="en-US"/>
    </w:rPr>
  </w:style>
  <w:style w:type="paragraph" w:styleId="Footer">
    <w:name w:val="footer"/>
    <w:basedOn w:val="Normal"/>
    <w:link w:val="FooterChar"/>
    <w:uiPriority w:val="99"/>
    <w:semiHidden/>
    <w:unhideWhenUsed/>
    <w:rsid w:val="001570A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70A3"/>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4838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2020-11-06T08:37:00Z</dcterms:created>
  <dcterms:modified xsi:type="dcterms:W3CDTF">2020-11-06T08:37:00Z</dcterms:modified>
</cp:coreProperties>
</file>