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52B9" w:rsidRDefault="00B65836" w:rsidP="00E73FF0">
      <w:pPr>
        <w:jc w:val="both"/>
        <w:rPr>
          <w:rFonts w:ascii="Times New Roman" w:hAnsi="Times New Roman" w:cs="Times New Roman"/>
          <w:sz w:val="24"/>
          <w:szCs w:val="24"/>
        </w:rPr>
      </w:pPr>
      <w:bookmarkStart w:id="0" w:name="_GoBack"/>
      <w:bookmarkEnd w:id="0"/>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C75CDC" w:rsidRPr="00B65836">
        <w:rPr>
          <w:rFonts w:cstheme="minorHAnsi"/>
          <w:sz w:val="24"/>
          <w:szCs w:val="24"/>
        </w:rPr>
        <w:t xml:space="preserve">                                                                                                                                   </w:t>
      </w:r>
      <w:r w:rsidR="007956B6">
        <w:rPr>
          <w:rFonts w:ascii="Times New Roman" w:hAnsi="Times New Roman" w:cs="Times New Roman"/>
          <w:sz w:val="24"/>
          <w:szCs w:val="24"/>
        </w:rPr>
        <w:t>ANTONIO &amp; DZVETERO LEGAL PRACTITIONERS</w:t>
      </w:r>
    </w:p>
    <w:p w:rsidR="007956B6" w:rsidRPr="007956B6" w:rsidRDefault="007956B6" w:rsidP="00E73FF0">
      <w:pPr>
        <w:jc w:val="both"/>
        <w:rPr>
          <w:rFonts w:ascii="Times New Roman" w:hAnsi="Times New Roman" w:cs="Times New Roman"/>
          <w:sz w:val="8"/>
          <w:szCs w:val="8"/>
        </w:rPr>
      </w:pPr>
    </w:p>
    <w:p w:rsidR="007956B6" w:rsidRDefault="007956B6" w:rsidP="00E73FF0">
      <w:pPr>
        <w:jc w:val="both"/>
        <w:rPr>
          <w:rFonts w:ascii="Times New Roman" w:hAnsi="Times New Roman" w:cs="Times New Roman"/>
          <w:sz w:val="24"/>
          <w:szCs w:val="24"/>
        </w:rPr>
      </w:pPr>
      <w:r>
        <w:rPr>
          <w:rFonts w:ascii="Times New Roman" w:hAnsi="Times New Roman" w:cs="Times New Roman"/>
          <w:sz w:val="24"/>
          <w:szCs w:val="24"/>
        </w:rPr>
        <w:t>TENDERO DZVETERO</w:t>
      </w:r>
    </w:p>
    <w:p w:rsidR="007956B6" w:rsidRPr="007956B6" w:rsidRDefault="007956B6" w:rsidP="00E73FF0">
      <w:pPr>
        <w:jc w:val="both"/>
        <w:rPr>
          <w:rFonts w:ascii="Times New Roman" w:hAnsi="Times New Roman" w:cs="Times New Roman"/>
          <w:sz w:val="8"/>
          <w:szCs w:val="8"/>
        </w:rPr>
      </w:pPr>
    </w:p>
    <w:p w:rsidR="007956B6" w:rsidRDefault="007956B6" w:rsidP="00E73FF0">
      <w:pPr>
        <w:jc w:val="both"/>
        <w:rPr>
          <w:rFonts w:ascii="Times New Roman" w:hAnsi="Times New Roman" w:cs="Times New Roman"/>
          <w:sz w:val="24"/>
          <w:szCs w:val="24"/>
        </w:rPr>
      </w:pPr>
      <w:r>
        <w:rPr>
          <w:rFonts w:ascii="Times New Roman" w:hAnsi="Times New Roman" w:cs="Times New Roman"/>
          <w:sz w:val="24"/>
          <w:szCs w:val="24"/>
        </w:rPr>
        <w:t>TAPSON S T DZVETERO</w:t>
      </w:r>
    </w:p>
    <w:p w:rsidR="007956B6" w:rsidRPr="007956B6" w:rsidRDefault="007956B6" w:rsidP="00E73FF0">
      <w:pPr>
        <w:jc w:val="both"/>
        <w:rPr>
          <w:rFonts w:cstheme="minorHAnsi"/>
          <w:sz w:val="2"/>
          <w:szCs w:val="2"/>
        </w:rPr>
      </w:pPr>
    </w:p>
    <w:p w:rsidR="000E62A6" w:rsidRDefault="00755AA4" w:rsidP="00962BCA">
      <w:pPr>
        <w:jc w:val="both"/>
        <w:rPr>
          <w:rFonts w:ascii="Times New Roman" w:hAnsi="Times New Roman" w:cs="Times New Roman"/>
          <w:sz w:val="24"/>
          <w:szCs w:val="24"/>
        </w:rPr>
      </w:pPr>
      <w:r>
        <w:rPr>
          <w:rFonts w:ascii="Times New Roman" w:hAnsi="Times New Roman" w:cs="Times New Roman"/>
          <w:sz w:val="24"/>
          <w:szCs w:val="24"/>
        </w:rPr>
        <w:t>v</w:t>
      </w:r>
      <w:r w:rsidR="004A52B9">
        <w:rPr>
          <w:rFonts w:ascii="Times New Roman" w:hAnsi="Times New Roman" w:cs="Times New Roman"/>
          <w:sz w:val="24"/>
          <w:szCs w:val="24"/>
        </w:rPr>
        <w:t>ersus</w:t>
      </w:r>
    </w:p>
    <w:p w:rsidR="00755AA4" w:rsidRPr="00755AA4" w:rsidRDefault="00755AA4" w:rsidP="00962BCA">
      <w:pPr>
        <w:jc w:val="both"/>
        <w:rPr>
          <w:rFonts w:ascii="Times New Roman" w:hAnsi="Times New Roman" w:cs="Times New Roman"/>
          <w:sz w:val="6"/>
          <w:szCs w:val="6"/>
        </w:rPr>
      </w:pPr>
    </w:p>
    <w:p w:rsidR="000E62A6" w:rsidRDefault="00D93F1B" w:rsidP="00962BCA">
      <w:pPr>
        <w:jc w:val="both"/>
        <w:rPr>
          <w:rFonts w:ascii="Times New Roman" w:hAnsi="Times New Roman" w:cs="Times New Roman"/>
          <w:sz w:val="24"/>
          <w:szCs w:val="24"/>
        </w:rPr>
      </w:pPr>
      <w:r>
        <w:rPr>
          <w:rFonts w:ascii="Times New Roman" w:hAnsi="Times New Roman" w:cs="Times New Roman"/>
          <w:sz w:val="24"/>
          <w:szCs w:val="24"/>
        </w:rPr>
        <w:t xml:space="preserve">THE </w:t>
      </w:r>
      <w:r w:rsidR="007956B6">
        <w:rPr>
          <w:rFonts w:ascii="Times New Roman" w:hAnsi="Times New Roman" w:cs="Times New Roman"/>
          <w:sz w:val="24"/>
          <w:szCs w:val="24"/>
        </w:rPr>
        <w:t xml:space="preserve">EXECUTIVE SECRETARY OF THE LAW SOCIETY </w:t>
      </w:r>
    </w:p>
    <w:p w:rsidR="007956B6" w:rsidRPr="007956B6" w:rsidRDefault="007956B6" w:rsidP="00962BCA">
      <w:pPr>
        <w:jc w:val="both"/>
        <w:rPr>
          <w:rFonts w:ascii="Times New Roman" w:hAnsi="Times New Roman" w:cs="Times New Roman"/>
          <w:sz w:val="8"/>
          <w:szCs w:val="8"/>
        </w:rPr>
      </w:pPr>
    </w:p>
    <w:p w:rsidR="00D93F1B" w:rsidRDefault="007956B6" w:rsidP="00962BCA">
      <w:pPr>
        <w:jc w:val="both"/>
        <w:rPr>
          <w:rFonts w:ascii="Times New Roman" w:hAnsi="Times New Roman" w:cs="Times New Roman"/>
          <w:sz w:val="24"/>
          <w:szCs w:val="24"/>
        </w:rPr>
      </w:pPr>
      <w:r>
        <w:rPr>
          <w:rFonts w:ascii="Times New Roman" w:hAnsi="Times New Roman" w:cs="Times New Roman"/>
          <w:sz w:val="24"/>
          <w:szCs w:val="24"/>
        </w:rPr>
        <w:t>THE LAW SOCIETY OF ZIMBABWE COUNCIL</w:t>
      </w:r>
    </w:p>
    <w:p w:rsidR="00D93F1B" w:rsidRPr="00D93F1B" w:rsidRDefault="00D93F1B" w:rsidP="00962BCA">
      <w:pPr>
        <w:jc w:val="both"/>
        <w:rPr>
          <w:rFonts w:ascii="Times New Roman" w:hAnsi="Times New Roman" w:cs="Times New Roman"/>
          <w:sz w:val="6"/>
          <w:szCs w:val="6"/>
        </w:rPr>
      </w:pPr>
    </w:p>
    <w:p w:rsidR="00D93F1B" w:rsidRDefault="0000022B" w:rsidP="00962BCA">
      <w:pPr>
        <w:jc w:val="both"/>
        <w:rPr>
          <w:rFonts w:ascii="Times New Roman" w:hAnsi="Times New Roman" w:cs="Times New Roman"/>
          <w:sz w:val="24"/>
          <w:szCs w:val="24"/>
        </w:rPr>
      </w:pPr>
      <w:r>
        <w:rPr>
          <w:rFonts w:ascii="Times New Roman" w:hAnsi="Times New Roman" w:cs="Times New Roman"/>
          <w:sz w:val="24"/>
          <w:szCs w:val="24"/>
        </w:rPr>
        <w:t>THE LAW SOCIETY OF ZIMBABWE</w:t>
      </w:r>
    </w:p>
    <w:p w:rsidR="004A52B9" w:rsidRDefault="004A52B9" w:rsidP="004A52B9">
      <w:pPr>
        <w:spacing w:line="360" w:lineRule="auto"/>
        <w:jc w:val="both"/>
        <w:rPr>
          <w:rFonts w:ascii="Times New Roman" w:hAnsi="Times New Roman" w:cs="Times New Roman"/>
          <w:sz w:val="24"/>
          <w:szCs w:val="24"/>
        </w:rPr>
      </w:pPr>
    </w:p>
    <w:p w:rsidR="004C1D04" w:rsidRPr="004C1D04" w:rsidRDefault="004C1D04" w:rsidP="004A52B9">
      <w:pPr>
        <w:spacing w:line="360" w:lineRule="auto"/>
        <w:jc w:val="both"/>
        <w:rPr>
          <w:rFonts w:ascii="Times New Roman" w:hAnsi="Times New Roman" w:cs="Times New Roman"/>
          <w:sz w:val="10"/>
          <w:szCs w:val="10"/>
        </w:rPr>
      </w:pPr>
    </w:p>
    <w:p w:rsidR="004A52B9" w:rsidRDefault="004A52B9" w:rsidP="004A52B9">
      <w:pPr>
        <w:jc w:val="both"/>
        <w:rPr>
          <w:rFonts w:ascii="Times New Roman" w:hAnsi="Times New Roman" w:cs="Times New Roman"/>
          <w:sz w:val="24"/>
          <w:szCs w:val="24"/>
        </w:rPr>
      </w:pPr>
      <w:r>
        <w:rPr>
          <w:rFonts w:ascii="Times New Roman" w:hAnsi="Times New Roman" w:cs="Times New Roman"/>
          <w:sz w:val="24"/>
          <w:szCs w:val="24"/>
        </w:rPr>
        <w:t>HIGH COURT OF ZIMBABWE</w:t>
      </w:r>
    </w:p>
    <w:p w:rsidR="004A52B9" w:rsidRDefault="000E62A6" w:rsidP="004A52B9">
      <w:pPr>
        <w:jc w:val="both"/>
        <w:rPr>
          <w:rFonts w:ascii="Times New Roman" w:hAnsi="Times New Roman" w:cs="Times New Roman"/>
          <w:sz w:val="24"/>
          <w:szCs w:val="24"/>
        </w:rPr>
      </w:pPr>
      <w:r>
        <w:rPr>
          <w:rFonts w:ascii="Times New Roman" w:hAnsi="Times New Roman" w:cs="Times New Roman"/>
          <w:sz w:val="24"/>
          <w:szCs w:val="24"/>
        </w:rPr>
        <w:t>CHINAMORA</w:t>
      </w:r>
      <w:r w:rsidR="004A52B9">
        <w:rPr>
          <w:rFonts w:ascii="Times New Roman" w:hAnsi="Times New Roman" w:cs="Times New Roman"/>
          <w:sz w:val="24"/>
          <w:szCs w:val="24"/>
        </w:rPr>
        <w:t xml:space="preserve"> J</w:t>
      </w:r>
    </w:p>
    <w:p w:rsidR="004A52B9" w:rsidRDefault="00147F07" w:rsidP="004A52B9">
      <w:pPr>
        <w:jc w:val="both"/>
        <w:rPr>
          <w:rFonts w:ascii="Times New Roman" w:hAnsi="Times New Roman" w:cs="Times New Roman"/>
          <w:sz w:val="24"/>
          <w:szCs w:val="24"/>
        </w:rPr>
      </w:pPr>
      <w:r>
        <w:rPr>
          <w:rFonts w:ascii="Times New Roman" w:hAnsi="Times New Roman" w:cs="Times New Roman"/>
          <w:sz w:val="24"/>
          <w:szCs w:val="24"/>
        </w:rPr>
        <w:t xml:space="preserve">HARARE, </w:t>
      </w:r>
      <w:r w:rsidR="001A6581">
        <w:rPr>
          <w:rFonts w:ascii="Times New Roman" w:hAnsi="Times New Roman" w:cs="Times New Roman"/>
          <w:sz w:val="24"/>
          <w:szCs w:val="24"/>
        </w:rPr>
        <w:t xml:space="preserve">22 June 2020, </w:t>
      </w:r>
      <w:r>
        <w:rPr>
          <w:rFonts w:ascii="Times New Roman" w:hAnsi="Times New Roman" w:cs="Times New Roman"/>
          <w:sz w:val="24"/>
          <w:szCs w:val="24"/>
        </w:rPr>
        <w:t>17 July 2020</w:t>
      </w:r>
      <w:r w:rsidR="001A0179">
        <w:rPr>
          <w:rFonts w:ascii="Times New Roman" w:hAnsi="Times New Roman" w:cs="Times New Roman"/>
          <w:sz w:val="24"/>
          <w:szCs w:val="24"/>
        </w:rPr>
        <w:t xml:space="preserve"> &amp; </w:t>
      </w:r>
      <w:r w:rsidR="003023DE">
        <w:rPr>
          <w:rFonts w:ascii="Times New Roman" w:hAnsi="Times New Roman" w:cs="Times New Roman"/>
          <w:sz w:val="24"/>
          <w:szCs w:val="24"/>
        </w:rPr>
        <w:t>23</w:t>
      </w:r>
      <w:r w:rsidR="007B68E9">
        <w:rPr>
          <w:rFonts w:ascii="Times New Roman" w:hAnsi="Times New Roman" w:cs="Times New Roman"/>
          <w:sz w:val="24"/>
          <w:szCs w:val="24"/>
        </w:rPr>
        <w:t xml:space="preserve"> September 2021</w:t>
      </w:r>
    </w:p>
    <w:p w:rsidR="00161778" w:rsidRPr="00BA5A94" w:rsidRDefault="00161778" w:rsidP="004A52B9">
      <w:pPr>
        <w:spacing w:line="360" w:lineRule="auto"/>
        <w:jc w:val="both"/>
        <w:rPr>
          <w:rFonts w:ascii="Times New Roman" w:hAnsi="Times New Roman" w:cs="Times New Roman"/>
          <w:b/>
          <w:sz w:val="36"/>
          <w:szCs w:val="36"/>
        </w:rPr>
      </w:pPr>
    </w:p>
    <w:p w:rsidR="001439E1" w:rsidRPr="00DA15BF" w:rsidRDefault="001439E1" w:rsidP="004A52B9">
      <w:pPr>
        <w:spacing w:line="360" w:lineRule="auto"/>
        <w:jc w:val="both"/>
        <w:rPr>
          <w:rFonts w:ascii="Times New Roman" w:hAnsi="Times New Roman" w:cs="Times New Roman"/>
          <w:b/>
          <w:sz w:val="2"/>
          <w:szCs w:val="2"/>
        </w:rPr>
      </w:pPr>
    </w:p>
    <w:p w:rsidR="004A52B9" w:rsidRDefault="001A0179" w:rsidP="004A52B9">
      <w:pPr>
        <w:spacing w:line="360" w:lineRule="auto"/>
        <w:jc w:val="both"/>
        <w:rPr>
          <w:rFonts w:ascii="Times New Roman" w:hAnsi="Times New Roman" w:cs="Times New Roman"/>
          <w:b/>
          <w:sz w:val="24"/>
          <w:szCs w:val="24"/>
        </w:rPr>
      </w:pPr>
      <w:r>
        <w:rPr>
          <w:rFonts w:ascii="Times New Roman" w:hAnsi="Times New Roman" w:cs="Times New Roman"/>
          <w:b/>
          <w:sz w:val="24"/>
          <w:szCs w:val="24"/>
        </w:rPr>
        <w:t>Opposed</w:t>
      </w:r>
      <w:r w:rsidR="009E17E9">
        <w:rPr>
          <w:rFonts w:ascii="Times New Roman" w:hAnsi="Times New Roman" w:cs="Times New Roman"/>
          <w:b/>
          <w:sz w:val="24"/>
          <w:szCs w:val="24"/>
        </w:rPr>
        <w:t xml:space="preserve"> </w:t>
      </w:r>
      <w:r w:rsidR="004A52B9">
        <w:rPr>
          <w:rFonts w:ascii="Times New Roman" w:hAnsi="Times New Roman" w:cs="Times New Roman"/>
          <w:b/>
          <w:sz w:val="24"/>
          <w:szCs w:val="24"/>
        </w:rPr>
        <w:t>application</w:t>
      </w:r>
    </w:p>
    <w:p w:rsidR="004A52B9" w:rsidRPr="00B67831" w:rsidRDefault="004A52B9" w:rsidP="004A52B9">
      <w:pPr>
        <w:spacing w:line="360" w:lineRule="auto"/>
        <w:jc w:val="both"/>
        <w:rPr>
          <w:rFonts w:ascii="Times New Roman" w:hAnsi="Times New Roman" w:cs="Times New Roman"/>
          <w:i/>
          <w:sz w:val="16"/>
          <w:szCs w:val="16"/>
        </w:rPr>
      </w:pPr>
    </w:p>
    <w:p w:rsidR="00837015" w:rsidRPr="00837015" w:rsidRDefault="00837015" w:rsidP="004A52B9">
      <w:pPr>
        <w:spacing w:line="360" w:lineRule="auto"/>
        <w:jc w:val="both"/>
        <w:rPr>
          <w:rFonts w:ascii="Times New Roman" w:hAnsi="Times New Roman" w:cs="Times New Roman"/>
          <w:i/>
          <w:sz w:val="6"/>
          <w:szCs w:val="6"/>
        </w:rPr>
      </w:pPr>
    </w:p>
    <w:p w:rsidR="00F52205" w:rsidRPr="00F52205" w:rsidRDefault="00F52205" w:rsidP="004A52B9">
      <w:pPr>
        <w:jc w:val="both"/>
        <w:rPr>
          <w:rFonts w:ascii="Times New Roman" w:hAnsi="Times New Roman" w:cs="Times New Roman"/>
          <w:sz w:val="24"/>
          <w:szCs w:val="24"/>
        </w:rPr>
      </w:pPr>
      <w:r>
        <w:rPr>
          <w:rFonts w:ascii="Times New Roman" w:hAnsi="Times New Roman" w:cs="Times New Roman"/>
          <w:i/>
          <w:sz w:val="24"/>
          <w:szCs w:val="24"/>
        </w:rPr>
        <w:t xml:space="preserve">Adv S Hashiti, </w:t>
      </w:r>
      <w:r>
        <w:rPr>
          <w:rFonts w:ascii="Times New Roman" w:hAnsi="Times New Roman" w:cs="Times New Roman"/>
          <w:sz w:val="24"/>
          <w:szCs w:val="24"/>
        </w:rPr>
        <w:t>for the 1</w:t>
      </w:r>
      <w:r w:rsidRPr="00F52205">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F52205">
        <w:rPr>
          <w:rFonts w:ascii="Times New Roman" w:hAnsi="Times New Roman" w:cs="Times New Roman"/>
          <w:sz w:val="24"/>
          <w:szCs w:val="24"/>
          <w:vertAlign w:val="superscript"/>
        </w:rPr>
        <w:t>nd</w:t>
      </w:r>
      <w:r>
        <w:rPr>
          <w:rFonts w:ascii="Times New Roman" w:hAnsi="Times New Roman" w:cs="Times New Roman"/>
          <w:sz w:val="24"/>
          <w:szCs w:val="24"/>
        </w:rPr>
        <w:t xml:space="preserve"> applicants</w:t>
      </w:r>
    </w:p>
    <w:p w:rsidR="004A52B9" w:rsidRDefault="001A0179" w:rsidP="004A52B9">
      <w:pPr>
        <w:jc w:val="both"/>
        <w:rPr>
          <w:rFonts w:ascii="Times New Roman" w:hAnsi="Times New Roman" w:cs="Times New Roman"/>
          <w:sz w:val="24"/>
          <w:szCs w:val="24"/>
        </w:rPr>
      </w:pPr>
      <w:r>
        <w:rPr>
          <w:rFonts w:ascii="Times New Roman" w:hAnsi="Times New Roman" w:cs="Times New Roman"/>
          <w:i/>
          <w:sz w:val="24"/>
          <w:szCs w:val="24"/>
        </w:rPr>
        <w:t>Adv T Mpofu</w:t>
      </w:r>
      <w:r w:rsidR="00216FF9">
        <w:rPr>
          <w:rFonts w:ascii="Times New Roman" w:hAnsi="Times New Roman" w:cs="Times New Roman"/>
          <w:sz w:val="24"/>
          <w:szCs w:val="24"/>
        </w:rPr>
        <w:t>,</w:t>
      </w:r>
      <w:r w:rsidR="004A52B9">
        <w:rPr>
          <w:rFonts w:ascii="Times New Roman" w:hAnsi="Times New Roman" w:cs="Times New Roman"/>
          <w:sz w:val="24"/>
          <w:szCs w:val="24"/>
        </w:rPr>
        <w:t xml:space="preserve"> for the </w:t>
      </w:r>
      <w:r w:rsidR="00F52205">
        <w:rPr>
          <w:rFonts w:ascii="Times New Roman" w:hAnsi="Times New Roman" w:cs="Times New Roman"/>
          <w:sz w:val="24"/>
          <w:szCs w:val="24"/>
        </w:rPr>
        <w:t>3</w:t>
      </w:r>
      <w:r w:rsidR="00F52205" w:rsidRPr="00F52205">
        <w:rPr>
          <w:rFonts w:ascii="Times New Roman" w:hAnsi="Times New Roman" w:cs="Times New Roman"/>
          <w:sz w:val="24"/>
          <w:szCs w:val="24"/>
          <w:vertAlign w:val="superscript"/>
        </w:rPr>
        <w:t>rd</w:t>
      </w:r>
      <w:r w:rsidR="00F52205">
        <w:rPr>
          <w:rFonts w:ascii="Times New Roman" w:hAnsi="Times New Roman" w:cs="Times New Roman"/>
          <w:sz w:val="24"/>
          <w:szCs w:val="24"/>
        </w:rPr>
        <w:t xml:space="preserve"> </w:t>
      </w:r>
      <w:r w:rsidR="004A52B9">
        <w:rPr>
          <w:rFonts w:ascii="Times New Roman" w:hAnsi="Times New Roman" w:cs="Times New Roman"/>
          <w:sz w:val="24"/>
          <w:szCs w:val="24"/>
        </w:rPr>
        <w:t>applicant</w:t>
      </w:r>
    </w:p>
    <w:p w:rsidR="00CF6C79" w:rsidRDefault="0049137E" w:rsidP="004A52B9">
      <w:pPr>
        <w:jc w:val="both"/>
        <w:rPr>
          <w:rFonts w:ascii="Times New Roman" w:hAnsi="Times New Roman" w:cs="Times New Roman"/>
          <w:sz w:val="24"/>
          <w:szCs w:val="24"/>
        </w:rPr>
      </w:pPr>
      <w:r>
        <w:rPr>
          <w:rFonts w:ascii="Times New Roman" w:hAnsi="Times New Roman" w:cs="Times New Roman"/>
          <w:i/>
          <w:sz w:val="24"/>
          <w:szCs w:val="24"/>
        </w:rPr>
        <w:t>Adv F Chinwawadzimba</w:t>
      </w:r>
      <w:r w:rsidR="00216FF9">
        <w:rPr>
          <w:rFonts w:ascii="Times New Roman" w:hAnsi="Times New Roman" w:cs="Times New Roman"/>
          <w:i/>
          <w:sz w:val="24"/>
          <w:szCs w:val="24"/>
        </w:rPr>
        <w:t xml:space="preserve">, </w:t>
      </w:r>
      <w:r w:rsidR="005F6D7A">
        <w:rPr>
          <w:rFonts w:ascii="Times New Roman" w:hAnsi="Times New Roman" w:cs="Times New Roman"/>
          <w:sz w:val="24"/>
          <w:szCs w:val="24"/>
        </w:rPr>
        <w:t xml:space="preserve">for the </w:t>
      </w:r>
      <w:r w:rsidR="004A52B9">
        <w:rPr>
          <w:rFonts w:ascii="Times New Roman" w:hAnsi="Times New Roman" w:cs="Times New Roman"/>
          <w:sz w:val="24"/>
          <w:szCs w:val="24"/>
        </w:rPr>
        <w:t>respondent</w:t>
      </w:r>
      <w:r>
        <w:rPr>
          <w:rFonts w:ascii="Times New Roman" w:hAnsi="Times New Roman" w:cs="Times New Roman"/>
          <w:sz w:val="24"/>
          <w:szCs w:val="24"/>
        </w:rPr>
        <w:t>s</w:t>
      </w:r>
    </w:p>
    <w:p w:rsidR="00426BAD" w:rsidRDefault="00426BAD" w:rsidP="00426BAD">
      <w:pPr>
        <w:spacing w:line="360" w:lineRule="auto"/>
        <w:jc w:val="both"/>
        <w:rPr>
          <w:rFonts w:ascii="Times New Roman" w:hAnsi="Times New Roman" w:cs="Times New Roman"/>
          <w:sz w:val="24"/>
          <w:szCs w:val="24"/>
        </w:rPr>
      </w:pPr>
    </w:p>
    <w:p w:rsidR="004A5F8C" w:rsidRDefault="004A5F8C" w:rsidP="004A5F8C">
      <w:pPr>
        <w:spacing w:line="360" w:lineRule="auto"/>
        <w:jc w:val="both"/>
        <w:rPr>
          <w:rFonts w:ascii="Times New Roman" w:hAnsi="Times New Roman" w:cs="Times New Roman"/>
          <w:sz w:val="24"/>
          <w:szCs w:val="24"/>
        </w:rPr>
      </w:pPr>
    </w:p>
    <w:p w:rsidR="004A5F8C" w:rsidRDefault="004A5F8C" w:rsidP="004A5F8C">
      <w:pPr>
        <w:spacing w:line="360" w:lineRule="auto"/>
        <w:jc w:val="both"/>
        <w:rPr>
          <w:rFonts w:ascii="Times New Roman" w:hAnsi="Times New Roman" w:cs="Times New Roman"/>
          <w:sz w:val="24"/>
          <w:szCs w:val="24"/>
        </w:rPr>
      </w:pPr>
      <w:r w:rsidRPr="00FB3369">
        <w:rPr>
          <w:rFonts w:ascii="Times New Roman" w:hAnsi="Times New Roman" w:cs="Times New Roman"/>
          <w:sz w:val="24"/>
          <w:szCs w:val="24"/>
        </w:rPr>
        <w:t xml:space="preserve">CHINAMORA J: </w:t>
      </w:r>
    </w:p>
    <w:p w:rsidR="004A5F8C" w:rsidRDefault="004A5F8C" w:rsidP="004A5F8C">
      <w:pPr>
        <w:spacing w:line="360" w:lineRule="auto"/>
        <w:jc w:val="both"/>
        <w:rPr>
          <w:rFonts w:ascii="Times New Roman" w:hAnsi="Times New Roman" w:cs="Times New Roman"/>
          <w:sz w:val="24"/>
          <w:szCs w:val="24"/>
        </w:rPr>
      </w:pPr>
      <w:r w:rsidRPr="00F66937">
        <w:rPr>
          <w:rFonts w:ascii="Times New Roman" w:hAnsi="Times New Roman" w:cs="Times New Roman"/>
          <w:b/>
          <w:sz w:val="24"/>
          <w:szCs w:val="24"/>
        </w:rPr>
        <w:t>Introduction</w:t>
      </w:r>
      <w:r>
        <w:rPr>
          <w:rFonts w:ascii="Times New Roman" w:hAnsi="Times New Roman" w:cs="Times New Roman"/>
          <w:sz w:val="24"/>
          <w:szCs w:val="24"/>
        </w:rPr>
        <w:t xml:space="preserve">: </w:t>
      </w:r>
    </w:p>
    <w:p w:rsidR="004A5F8C" w:rsidRDefault="004A5F8C" w:rsidP="004A5F8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2</w:t>
      </w:r>
      <w:r w:rsidRPr="00F27EF5">
        <w:rPr>
          <w:rFonts w:ascii="Times New Roman" w:hAnsi="Times New Roman" w:cs="Times New Roman"/>
          <w:sz w:val="24"/>
          <w:szCs w:val="24"/>
          <w:vertAlign w:val="superscript"/>
        </w:rPr>
        <w:t>nd</w:t>
      </w:r>
      <w:r>
        <w:rPr>
          <w:rFonts w:ascii="Times New Roman" w:hAnsi="Times New Roman" w:cs="Times New Roman"/>
          <w:sz w:val="24"/>
          <w:szCs w:val="24"/>
        </w:rPr>
        <w:t xml:space="preserve"> and 3</w:t>
      </w:r>
      <w:r w:rsidRPr="00F27EF5">
        <w:rPr>
          <w:rFonts w:ascii="Times New Roman" w:hAnsi="Times New Roman" w:cs="Times New Roman"/>
          <w:sz w:val="24"/>
          <w:szCs w:val="24"/>
          <w:vertAlign w:val="superscript"/>
        </w:rPr>
        <w:t>rd</w:t>
      </w:r>
      <w:r>
        <w:rPr>
          <w:rFonts w:ascii="Times New Roman" w:hAnsi="Times New Roman" w:cs="Times New Roman"/>
          <w:sz w:val="24"/>
          <w:szCs w:val="24"/>
        </w:rPr>
        <w:t xml:space="preserve"> applicants are registered legal practitioners who practice in partnership under the name Antonio &amp; Dzvetero Legal Practitioners. </w:t>
      </w:r>
      <w:r w:rsidRPr="0052505A">
        <w:rPr>
          <w:rFonts w:ascii="Times New Roman" w:hAnsi="Times New Roman" w:cs="Times New Roman"/>
          <w:sz w:val="24"/>
          <w:szCs w:val="24"/>
        </w:rPr>
        <w:t>This is an application</w:t>
      </w:r>
      <w:r>
        <w:rPr>
          <w:rFonts w:ascii="Times New Roman" w:hAnsi="Times New Roman" w:cs="Times New Roman"/>
          <w:sz w:val="24"/>
          <w:szCs w:val="24"/>
        </w:rPr>
        <w:t xml:space="preserve"> brought in terms of section 27 (1) of the High Court Act </w:t>
      </w:r>
      <w:r>
        <w:rPr>
          <w:rFonts w:ascii="Times New Roman" w:hAnsi="Times New Roman" w:cs="Times New Roman"/>
          <w:i/>
          <w:sz w:val="24"/>
          <w:szCs w:val="24"/>
        </w:rPr>
        <w:t xml:space="preserve">[Chapter 7:06], </w:t>
      </w:r>
      <w:r>
        <w:rPr>
          <w:rFonts w:ascii="Times New Roman" w:hAnsi="Times New Roman" w:cs="Times New Roman"/>
          <w:sz w:val="24"/>
          <w:szCs w:val="24"/>
        </w:rPr>
        <w:t xml:space="preserve">as read with Order 33 of the High Court Rules, 1971 (the previous Rules), and the common law. In addition, the application relied on section 14 of the High Court Act, the Administrative Justice Act </w:t>
      </w:r>
      <w:r w:rsidRPr="001A6581">
        <w:rPr>
          <w:rFonts w:ascii="Times New Roman" w:hAnsi="Times New Roman" w:cs="Times New Roman"/>
          <w:i/>
          <w:sz w:val="24"/>
          <w:szCs w:val="24"/>
        </w:rPr>
        <w:t>[Chapter 10:28],</w:t>
      </w:r>
      <w:r>
        <w:rPr>
          <w:rFonts w:ascii="Times New Roman" w:hAnsi="Times New Roman" w:cs="Times New Roman"/>
          <w:sz w:val="24"/>
          <w:szCs w:val="24"/>
        </w:rPr>
        <w:t xml:space="preserve"> and the Constitution of Zimbabwe. The applicants cited the Executive Secretary of the Law Society in his official capacity as the official, vested by section 74 of the Legal Practitioners Act </w:t>
      </w:r>
      <w:r w:rsidRPr="000265C3">
        <w:rPr>
          <w:rFonts w:ascii="Times New Roman" w:hAnsi="Times New Roman" w:cs="Times New Roman"/>
          <w:i/>
          <w:sz w:val="24"/>
          <w:szCs w:val="24"/>
        </w:rPr>
        <w:t>[Chapter 27:07]</w:t>
      </w:r>
      <w:r>
        <w:rPr>
          <w:rFonts w:ascii="Times New Roman" w:hAnsi="Times New Roman" w:cs="Times New Roman"/>
          <w:sz w:val="24"/>
          <w:szCs w:val="24"/>
        </w:rPr>
        <w:t xml:space="preserve">, with responsibility for receiving and processing applications for practicing certificates of legal practitioners. Also cited was the Law Society Council as the body established with responsibilities conferred on it by section 51 of the Legal Practitioners Act. Finally, the application cited the Law Society of Zimbabwe, which is the regulatory of registered legal practitioners. </w:t>
      </w:r>
    </w:p>
    <w:p w:rsidR="004A5F8C" w:rsidRPr="00A22E17" w:rsidRDefault="004A5F8C" w:rsidP="004A5F8C">
      <w:pPr>
        <w:spacing w:line="360" w:lineRule="auto"/>
        <w:jc w:val="both"/>
        <w:rPr>
          <w:rFonts w:ascii="Times New Roman" w:hAnsi="Times New Roman" w:cs="Times New Roman"/>
          <w:b/>
          <w:sz w:val="24"/>
          <w:szCs w:val="24"/>
        </w:rPr>
      </w:pPr>
      <w:r w:rsidRPr="00A22E17">
        <w:rPr>
          <w:rFonts w:ascii="Times New Roman" w:hAnsi="Times New Roman" w:cs="Times New Roman"/>
          <w:b/>
          <w:sz w:val="24"/>
          <w:szCs w:val="24"/>
        </w:rPr>
        <w:lastRenderedPageBreak/>
        <w:t>Background</w:t>
      </w:r>
      <w:r>
        <w:rPr>
          <w:rFonts w:ascii="Times New Roman" w:hAnsi="Times New Roman" w:cs="Times New Roman"/>
          <w:b/>
          <w:sz w:val="24"/>
          <w:szCs w:val="24"/>
        </w:rPr>
        <w:t xml:space="preserve">                                                                                                                                                                                                                                                                                                                                                                                                                                      </w:t>
      </w:r>
    </w:p>
    <w:p w:rsidR="004A5F8C" w:rsidRDefault="004A5F8C" w:rsidP="004A5F8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facts giving rise to the present application are fully set out in the affidavits filed by respective the parties. On 29 March 2019, the respondents delivered a letter dated 28 March 2018 to the 3</w:t>
      </w:r>
      <w:r w:rsidRPr="00D93625">
        <w:rPr>
          <w:rFonts w:ascii="Times New Roman" w:hAnsi="Times New Roman" w:cs="Times New Roman"/>
          <w:sz w:val="24"/>
          <w:szCs w:val="24"/>
          <w:vertAlign w:val="superscript"/>
        </w:rPr>
        <w:t>rd</w:t>
      </w:r>
      <w:r>
        <w:rPr>
          <w:rFonts w:ascii="Times New Roman" w:hAnsi="Times New Roman" w:cs="Times New Roman"/>
          <w:sz w:val="24"/>
          <w:szCs w:val="24"/>
        </w:rPr>
        <w:t xml:space="preserve"> applicant advising him that the 1</w:t>
      </w:r>
      <w:r w:rsidRPr="00D93625">
        <w:rPr>
          <w:rFonts w:ascii="Times New Roman" w:hAnsi="Times New Roman" w:cs="Times New Roman"/>
          <w:sz w:val="24"/>
          <w:szCs w:val="24"/>
          <w:vertAlign w:val="superscript"/>
        </w:rPr>
        <w:t>st</w:t>
      </w:r>
      <w:r>
        <w:rPr>
          <w:rFonts w:ascii="Times New Roman" w:hAnsi="Times New Roman" w:cs="Times New Roman"/>
          <w:sz w:val="24"/>
          <w:szCs w:val="24"/>
        </w:rPr>
        <w:t xml:space="preserve"> applicant had been placed under curatorship. Additionally, the letter informed the applicants of the respondents’ decision to refer a complaint against the 3</w:t>
      </w:r>
      <w:r w:rsidRPr="00065D61">
        <w:rPr>
          <w:rFonts w:ascii="Times New Roman" w:hAnsi="Times New Roman" w:cs="Times New Roman"/>
          <w:sz w:val="24"/>
          <w:szCs w:val="24"/>
          <w:vertAlign w:val="superscript"/>
        </w:rPr>
        <w:t>rd</w:t>
      </w:r>
      <w:r>
        <w:rPr>
          <w:rFonts w:ascii="Times New Roman" w:hAnsi="Times New Roman" w:cs="Times New Roman"/>
          <w:sz w:val="24"/>
          <w:szCs w:val="24"/>
        </w:rPr>
        <w:t xml:space="preserve"> applicant to the Legal Practitioners Disciplinary Tribunal. The complaint was by Mr and Mrs Chitagu. The letter is in the following terms:</w:t>
      </w:r>
    </w:p>
    <w:p w:rsidR="004A5F8C" w:rsidRPr="00CF4F5A" w:rsidRDefault="004A5F8C" w:rsidP="004A5F8C">
      <w:pPr>
        <w:spacing w:line="360" w:lineRule="auto"/>
        <w:ind w:firstLine="720"/>
        <w:jc w:val="both"/>
        <w:rPr>
          <w:rFonts w:ascii="Times New Roman" w:hAnsi="Times New Roman" w:cs="Times New Roman"/>
          <w:b/>
          <w:sz w:val="18"/>
          <w:szCs w:val="18"/>
        </w:rPr>
      </w:pPr>
    </w:p>
    <w:p w:rsidR="004A5F8C" w:rsidRPr="002133C1" w:rsidRDefault="004A5F8C" w:rsidP="004A5F8C">
      <w:pPr>
        <w:ind w:firstLine="720"/>
        <w:jc w:val="both"/>
        <w:rPr>
          <w:rFonts w:ascii="Times New Roman" w:hAnsi="Times New Roman" w:cs="Times New Roman"/>
          <w:b/>
        </w:rPr>
      </w:pPr>
      <w:r w:rsidRPr="002133C1">
        <w:rPr>
          <w:rFonts w:ascii="Times New Roman" w:hAnsi="Times New Roman" w:cs="Times New Roman"/>
          <w:b/>
        </w:rPr>
        <w:t>“re: Complaint – Rufu Makoni Legal Practitioners representing Mr and Mrs Chitagu</w:t>
      </w:r>
    </w:p>
    <w:p w:rsidR="004A5F8C" w:rsidRPr="006B709B" w:rsidRDefault="004A5F8C" w:rsidP="004A5F8C">
      <w:pPr>
        <w:ind w:firstLine="720"/>
        <w:jc w:val="both"/>
        <w:rPr>
          <w:rFonts w:ascii="Times New Roman" w:hAnsi="Times New Roman" w:cs="Times New Roman"/>
          <w:sz w:val="10"/>
          <w:szCs w:val="10"/>
        </w:rPr>
      </w:pPr>
    </w:p>
    <w:p w:rsidR="004A5F8C" w:rsidRDefault="004A5F8C" w:rsidP="004A5F8C">
      <w:pPr>
        <w:ind w:left="720"/>
        <w:jc w:val="both"/>
        <w:rPr>
          <w:rFonts w:ascii="Times New Roman" w:hAnsi="Times New Roman" w:cs="Times New Roman"/>
        </w:rPr>
      </w:pPr>
      <w:r w:rsidRPr="002133C1">
        <w:rPr>
          <w:rFonts w:ascii="Times New Roman" w:hAnsi="Times New Roman" w:cs="Times New Roman"/>
        </w:rPr>
        <w:t>Council at its meeting of 26 November 2018 considered the complaint against you and your responses.</w:t>
      </w:r>
    </w:p>
    <w:p w:rsidR="004A5F8C" w:rsidRPr="006B709B" w:rsidRDefault="004A5F8C" w:rsidP="004A5F8C">
      <w:pPr>
        <w:ind w:left="720"/>
        <w:jc w:val="both"/>
        <w:rPr>
          <w:rFonts w:ascii="Times New Roman" w:hAnsi="Times New Roman" w:cs="Times New Roman"/>
          <w:sz w:val="10"/>
          <w:szCs w:val="10"/>
        </w:rPr>
      </w:pPr>
    </w:p>
    <w:p w:rsidR="004A5F8C" w:rsidRDefault="004A5F8C" w:rsidP="004A5F8C">
      <w:pPr>
        <w:ind w:left="720"/>
        <w:jc w:val="both"/>
        <w:rPr>
          <w:rFonts w:ascii="Times New Roman" w:hAnsi="Times New Roman" w:cs="Times New Roman"/>
        </w:rPr>
      </w:pPr>
      <w:r w:rsidRPr="002133C1">
        <w:rPr>
          <w:rFonts w:ascii="Times New Roman" w:hAnsi="Times New Roman" w:cs="Times New Roman"/>
        </w:rPr>
        <w:t xml:space="preserve">Council noted that you failed to prove the authenticity of the order that you used to effect transfer despite the undertaking you made to the Secretary. You also failed to furnish any reasons for failing to honour the undertaking. </w:t>
      </w:r>
    </w:p>
    <w:p w:rsidR="004A5F8C" w:rsidRPr="006B709B" w:rsidRDefault="004A5F8C" w:rsidP="004A5F8C">
      <w:pPr>
        <w:ind w:left="720"/>
        <w:jc w:val="both"/>
        <w:rPr>
          <w:rFonts w:ascii="Times New Roman" w:hAnsi="Times New Roman" w:cs="Times New Roman"/>
          <w:sz w:val="10"/>
          <w:szCs w:val="10"/>
        </w:rPr>
      </w:pPr>
    </w:p>
    <w:p w:rsidR="004A5F8C" w:rsidRDefault="004A5F8C" w:rsidP="004A5F8C">
      <w:pPr>
        <w:ind w:left="720"/>
        <w:jc w:val="both"/>
        <w:rPr>
          <w:rFonts w:ascii="Times New Roman" w:hAnsi="Times New Roman" w:cs="Times New Roman"/>
        </w:rPr>
      </w:pPr>
      <w:r w:rsidRPr="002133C1">
        <w:rPr>
          <w:rFonts w:ascii="Times New Roman" w:hAnsi="Times New Roman" w:cs="Times New Roman"/>
        </w:rPr>
        <w:t>Council further noted that your conduct is unprofessional, di</w:t>
      </w:r>
      <w:r>
        <w:rPr>
          <w:rFonts w:ascii="Times New Roman" w:hAnsi="Times New Roman" w:cs="Times New Roman"/>
        </w:rPr>
        <w:t>sh</w:t>
      </w:r>
      <w:r w:rsidRPr="002133C1">
        <w:rPr>
          <w:rFonts w:ascii="Times New Roman" w:hAnsi="Times New Roman" w:cs="Times New Roman"/>
        </w:rPr>
        <w:t>onourable and unworthy in that you instituted and used a fraudulent court order to effect transfer of property. This has the potential to bring the name of the profession into disrepute.</w:t>
      </w:r>
    </w:p>
    <w:p w:rsidR="004A5F8C" w:rsidRPr="006B709B" w:rsidRDefault="004A5F8C" w:rsidP="004A5F8C">
      <w:pPr>
        <w:ind w:left="720"/>
        <w:jc w:val="both"/>
        <w:rPr>
          <w:rFonts w:ascii="Times New Roman" w:hAnsi="Times New Roman" w:cs="Times New Roman"/>
          <w:sz w:val="10"/>
          <w:szCs w:val="10"/>
        </w:rPr>
      </w:pPr>
    </w:p>
    <w:p w:rsidR="004A5F8C" w:rsidRDefault="004A5F8C" w:rsidP="004A5F8C">
      <w:pPr>
        <w:ind w:left="720"/>
        <w:jc w:val="both"/>
        <w:rPr>
          <w:rFonts w:ascii="Times New Roman" w:hAnsi="Times New Roman" w:cs="Times New Roman"/>
        </w:rPr>
      </w:pPr>
      <w:r w:rsidRPr="002133C1">
        <w:rPr>
          <w:rFonts w:ascii="Times New Roman" w:hAnsi="Times New Roman" w:cs="Times New Roman"/>
        </w:rPr>
        <w:t>Council resolved that you be referred to the Legal Practitioners Disciplinary Tribunal (LPDT) for an enquiry into your suitability to continue practicing and that this matter be joined with the other application in which you were referred to the LPDT.</w:t>
      </w:r>
    </w:p>
    <w:p w:rsidR="004A5F8C" w:rsidRPr="006B709B" w:rsidRDefault="004A5F8C" w:rsidP="004A5F8C">
      <w:pPr>
        <w:ind w:left="720"/>
        <w:jc w:val="both"/>
        <w:rPr>
          <w:rFonts w:ascii="Times New Roman" w:hAnsi="Times New Roman" w:cs="Times New Roman"/>
          <w:sz w:val="10"/>
          <w:szCs w:val="10"/>
        </w:rPr>
      </w:pPr>
    </w:p>
    <w:p w:rsidR="004A5F8C" w:rsidRDefault="004A5F8C" w:rsidP="004A5F8C">
      <w:pPr>
        <w:ind w:left="720"/>
        <w:jc w:val="both"/>
        <w:rPr>
          <w:rFonts w:ascii="Times New Roman" w:hAnsi="Times New Roman" w:cs="Times New Roman"/>
        </w:rPr>
      </w:pPr>
      <w:r w:rsidRPr="002133C1">
        <w:rPr>
          <w:rFonts w:ascii="Times New Roman" w:hAnsi="Times New Roman" w:cs="Times New Roman"/>
        </w:rPr>
        <w:t>Council further resolved that meanwhile your firm be placed under curatorship. Find attached a list of curators that was approved by Council for your consideration.</w:t>
      </w:r>
    </w:p>
    <w:p w:rsidR="004A5F8C" w:rsidRPr="006B709B" w:rsidRDefault="004A5F8C" w:rsidP="004A5F8C">
      <w:pPr>
        <w:ind w:left="720"/>
        <w:jc w:val="both"/>
        <w:rPr>
          <w:rFonts w:ascii="Times New Roman" w:hAnsi="Times New Roman" w:cs="Times New Roman"/>
          <w:sz w:val="10"/>
          <w:szCs w:val="10"/>
        </w:rPr>
      </w:pPr>
    </w:p>
    <w:p w:rsidR="004A5F8C" w:rsidRDefault="004A5F8C" w:rsidP="004A5F8C">
      <w:pPr>
        <w:ind w:left="720"/>
        <w:jc w:val="both"/>
        <w:rPr>
          <w:rFonts w:ascii="Times New Roman" w:hAnsi="Times New Roman" w:cs="Times New Roman"/>
        </w:rPr>
      </w:pPr>
      <w:r w:rsidRPr="002133C1">
        <w:rPr>
          <w:rFonts w:ascii="Times New Roman" w:hAnsi="Times New Roman" w:cs="Times New Roman"/>
        </w:rPr>
        <w:t>Let us kindly have your preferred curator within the next ten days.</w:t>
      </w:r>
    </w:p>
    <w:p w:rsidR="004A5F8C" w:rsidRPr="006B709B" w:rsidRDefault="004A5F8C" w:rsidP="004A5F8C">
      <w:pPr>
        <w:ind w:left="720"/>
        <w:jc w:val="both"/>
        <w:rPr>
          <w:rFonts w:ascii="Times New Roman" w:hAnsi="Times New Roman" w:cs="Times New Roman"/>
          <w:sz w:val="10"/>
          <w:szCs w:val="10"/>
        </w:rPr>
      </w:pPr>
    </w:p>
    <w:p w:rsidR="004A5F8C" w:rsidRPr="002133C1" w:rsidRDefault="004A5F8C" w:rsidP="004A5F8C">
      <w:pPr>
        <w:ind w:left="720"/>
        <w:jc w:val="both"/>
        <w:rPr>
          <w:rFonts w:ascii="Times New Roman" w:hAnsi="Times New Roman" w:cs="Times New Roman"/>
        </w:rPr>
      </w:pPr>
      <w:r w:rsidRPr="002133C1">
        <w:rPr>
          <w:rFonts w:ascii="Times New Roman" w:hAnsi="Times New Roman" w:cs="Times New Roman"/>
        </w:rPr>
        <w:t>Yours faithfully</w:t>
      </w:r>
    </w:p>
    <w:p w:rsidR="004A5F8C" w:rsidRPr="006B709B" w:rsidRDefault="004A5F8C" w:rsidP="004A5F8C">
      <w:pPr>
        <w:ind w:left="720"/>
        <w:jc w:val="both"/>
        <w:rPr>
          <w:rFonts w:ascii="Times New Roman" w:hAnsi="Times New Roman" w:cs="Times New Roman"/>
          <w:sz w:val="10"/>
          <w:szCs w:val="10"/>
        </w:rPr>
      </w:pPr>
    </w:p>
    <w:p w:rsidR="004A5F8C" w:rsidRDefault="004A5F8C" w:rsidP="004A5F8C">
      <w:pPr>
        <w:ind w:left="720"/>
        <w:jc w:val="both"/>
        <w:rPr>
          <w:rFonts w:ascii="Times New Roman" w:hAnsi="Times New Roman" w:cs="Times New Roman"/>
        </w:rPr>
      </w:pPr>
    </w:p>
    <w:p w:rsidR="004A5F8C" w:rsidRPr="002133C1" w:rsidRDefault="004A5F8C" w:rsidP="004A5F8C">
      <w:pPr>
        <w:ind w:left="720"/>
        <w:jc w:val="both"/>
        <w:rPr>
          <w:rFonts w:ascii="Times New Roman" w:hAnsi="Times New Roman" w:cs="Times New Roman"/>
        </w:rPr>
      </w:pPr>
      <w:r w:rsidRPr="002133C1">
        <w:rPr>
          <w:rFonts w:ascii="Times New Roman" w:hAnsi="Times New Roman" w:cs="Times New Roman"/>
        </w:rPr>
        <w:t xml:space="preserve">E MAPARA </w:t>
      </w:r>
    </w:p>
    <w:p w:rsidR="004A5F8C" w:rsidRPr="002133C1" w:rsidRDefault="004A5F8C" w:rsidP="004A5F8C">
      <w:pPr>
        <w:ind w:left="720"/>
        <w:jc w:val="both"/>
        <w:rPr>
          <w:rFonts w:ascii="Times New Roman" w:hAnsi="Times New Roman" w:cs="Times New Roman"/>
        </w:rPr>
      </w:pPr>
      <w:r w:rsidRPr="002133C1">
        <w:rPr>
          <w:rFonts w:ascii="Times New Roman" w:hAnsi="Times New Roman" w:cs="Times New Roman"/>
        </w:rPr>
        <w:t xml:space="preserve">EXECUTIVE SECRETARY” </w:t>
      </w:r>
    </w:p>
    <w:p w:rsidR="004A5F8C" w:rsidRPr="00AE2D69" w:rsidRDefault="004A5F8C" w:rsidP="004A5F8C">
      <w:pPr>
        <w:spacing w:line="360" w:lineRule="auto"/>
        <w:ind w:firstLine="720"/>
        <w:jc w:val="both"/>
        <w:rPr>
          <w:rFonts w:ascii="Times New Roman" w:hAnsi="Times New Roman" w:cs="Times New Roman"/>
          <w:sz w:val="16"/>
          <w:szCs w:val="16"/>
        </w:rPr>
      </w:pPr>
    </w:p>
    <w:p w:rsidR="004A5F8C" w:rsidRDefault="004A5F8C" w:rsidP="004A5F8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 second letter dated 27 March 2019, which was received from the respondents, notified the 3</w:t>
      </w:r>
      <w:r w:rsidRPr="00347757">
        <w:rPr>
          <w:rFonts w:ascii="Times New Roman" w:hAnsi="Times New Roman" w:cs="Times New Roman"/>
          <w:sz w:val="24"/>
          <w:szCs w:val="24"/>
          <w:vertAlign w:val="superscript"/>
        </w:rPr>
        <w:t>rd</w:t>
      </w:r>
      <w:r>
        <w:rPr>
          <w:rFonts w:ascii="Times New Roman" w:hAnsi="Times New Roman" w:cs="Times New Roman"/>
          <w:sz w:val="24"/>
          <w:szCs w:val="24"/>
        </w:rPr>
        <w:t xml:space="preserve"> applicant that his practicing certificate had been withdrawn for failing to fulfil an undertaking to surrender the said practicing certificate. It is worth capturing what this letter says:</w:t>
      </w:r>
    </w:p>
    <w:p w:rsidR="004A5F8C" w:rsidRPr="00952087" w:rsidRDefault="004A5F8C" w:rsidP="004A5F8C">
      <w:pPr>
        <w:spacing w:line="360" w:lineRule="auto"/>
        <w:jc w:val="both"/>
        <w:rPr>
          <w:rFonts w:ascii="Times New Roman" w:hAnsi="Times New Roman" w:cs="Times New Roman"/>
          <w:sz w:val="10"/>
          <w:szCs w:val="10"/>
        </w:rPr>
      </w:pPr>
    </w:p>
    <w:p w:rsidR="004A5F8C" w:rsidRPr="00952087" w:rsidRDefault="004A5F8C" w:rsidP="004A5F8C">
      <w:pPr>
        <w:ind w:firstLine="720"/>
        <w:jc w:val="both"/>
        <w:rPr>
          <w:rFonts w:ascii="Times New Roman" w:hAnsi="Times New Roman" w:cs="Times New Roman"/>
          <w:b/>
        </w:rPr>
      </w:pPr>
      <w:r w:rsidRPr="00952087">
        <w:rPr>
          <w:rFonts w:ascii="Times New Roman" w:hAnsi="Times New Roman" w:cs="Times New Roman"/>
          <w:b/>
        </w:rPr>
        <w:t>“</w:t>
      </w:r>
      <w:r>
        <w:rPr>
          <w:rFonts w:ascii="Times New Roman" w:hAnsi="Times New Roman" w:cs="Times New Roman"/>
          <w:b/>
        </w:rPr>
        <w:t>R</w:t>
      </w:r>
      <w:r w:rsidRPr="00952087">
        <w:rPr>
          <w:rFonts w:ascii="Times New Roman" w:hAnsi="Times New Roman" w:cs="Times New Roman"/>
          <w:b/>
        </w:rPr>
        <w:t xml:space="preserve">e: Withdrawal of Practicing Certificate </w:t>
      </w:r>
    </w:p>
    <w:p w:rsidR="004A5F8C" w:rsidRPr="00952087" w:rsidRDefault="004A5F8C" w:rsidP="004A5F8C">
      <w:pPr>
        <w:ind w:firstLine="720"/>
        <w:jc w:val="both"/>
        <w:rPr>
          <w:rFonts w:ascii="Times New Roman" w:hAnsi="Times New Roman" w:cs="Times New Roman"/>
          <w:sz w:val="10"/>
          <w:szCs w:val="10"/>
        </w:rPr>
      </w:pPr>
    </w:p>
    <w:p w:rsidR="004A5F8C" w:rsidRDefault="004A5F8C" w:rsidP="004A5F8C">
      <w:pPr>
        <w:ind w:left="720"/>
        <w:jc w:val="both"/>
        <w:rPr>
          <w:rFonts w:ascii="Times New Roman" w:hAnsi="Times New Roman" w:cs="Times New Roman"/>
        </w:rPr>
      </w:pPr>
      <w:r w:rsidRPr="00952087">
        <w:rPr>
          <w:rFonts w:ascii="Times New Roman" w:hAnsi="Times New Roman" w:cs="Times New Roman"/>
        </w:rPr>
        <w:t>I refer to the meeting held in my office two weeks ago in which I advised you that your 2019 practicing certificate was issued out to you in error.</w:t>
      </w:r>
    </w:p>
    <w:p w:rsidR="004A5F8C" w:rsidRPr="00816E8C" w:rsidRDefault="004A5F8C" w:rsidP="004A5F8C">
      <w:pPr>
        <w:ind w:left="720"/>
        <w:jc w:val="both"/>
        <w:rPr>
          <w:rFonts w:ascii="Times New Roman" w:hAnsi="Times New Roman" w:cs="Times New Roman"/>
          <w:sz w:val="10"/>
          <w:szCs w:val="10"/>
        </w:rPr>
      </w:pPr>
    </w:p>
    <w:p w:rsidR="004A5F8C" w:rsidRDefault="004A5F8C" w:rsidP="004A5F8C">
      <w:pPr>
        <w:ind w:left="720"/>
        <w:jc w:val="both"/>
        <w:rPr>
          <w:rFonts w:ascii="Times New Roman" w:hAnsi="Times New Roman" w:cs="Times New Roman"/>
        </w:rPr>
      </w:pPr>
      <w:r w:rsidRPr="00952087">
        <w:rPr>
          <w:rFonts w:ascii="Times New Roman" w:hAnsi="Times New Roman" w:cs="Times New Roman"/>
        </w:rPr>
        <w:t>I requested you to surrender the practicing certificate and you undertook to do so. You have not fulfilled your undertaking. Failure to fulfill an undertaking is in itself an act of misconduct. Through this letter, I am hereby formally revoking the practicing certificate issued to you under Dzvetero and Company Legal Practitioners for the year 2019.</w:t>
      </w:r>
    </w:p>
    <w:p w:rsidR="004A5F8C" w:rsidRDefault="004A5F8C" w:rsidP="004A5F8C">
      <w:pPr>
        <w:ind w:left="720"/>
        <w:jc w:val="both"/>
        <w:rPr>
          <w:rFonts w:ascii="Times New Roman" w:hAnsi="Times New Roman" w:cs="Times New Roman"/>
        </w:rPr>
      </w:pPr>
      <w:r>
        <w:rPr>
          <w:rFonts w:ascii="Times New Roman" w:hAnsi="Times New Roman" w:cs="Times New Roman"/>
        </w:rPr>
        <w:lastRenderedPageBreak/>
        <w:t>By copy of this letter, I am advising all stakeholders that you are not a holder of a practicing certificate for the year 2019.</w:t>
      </w:r>
    </w:p>
    <w:p w:rsidR="004A5F8C" w:rsidRDefault="004A5F8C" w:rsidP="004A5F8C">
      <w:pPr>
        <w:ind w:left="720"/>
        <w:jc w:val="both"/>
        <w:rPr>
          <w:rFonts w:ascii="Times New Roman" w:hAnsi="Times New Roman" w:cs="Times New Roman"/>
        </w:rPr>
      </w:pPr>
    </w:p>
    <w:p w:rsidR="004A5F8C" w:rsidRDefault="004A5F8C" w:rsidP="004A5F8C">
      <w:pPr>
        <w:ind w:left="720"/>
        <w:jc w:val="both"/>
        <w:rPr>
          <w:rFonts w:ascii="Times New Roman" w:hAnsi="Times New Roman" w:cs="Times New Roman"/>
        </w:rPr>
      </w:pPr>
      <w:r>
        <w:rPr>
          <w:rFonts w:ascii="Times New Roman" w:hAnsi="Times New Roman" w:cs="Times New Roman"/>
        </w:rPr>
        <w:t>Yours faithfully</w:t>
      </w:r>
    </w:p>
    <w:p w:rsidR="004A5F8C" w:rsidRDefault="004A5F8C" w:rsidP="004A5F8C">
      <w:pPr>
        <w:ind w:left="720"/>
        <w:jc w:val="both"/>
        <w:rPr>
          <w:rFonts w:ascii="Times New Roman" w:hAnsi="Times New Roman" w:cs="Times New Roman"/>
        </w:rPr>
      </w:pPr>
    </w:p>
    <w:p w:rsidR="004A5F8C" w:rsidRDefault="004A5F8C" w:rsidP="004A5F8C">
      <w:pPr>
        <w:ind w:left="720"/>
        <w:jc w:val="both"/>
        <w:rPr>
          <w:rFonts w:ascii="Times New Roman" w:hAnsi="Times New Roman" w:cs="Times New Roman"/>
        </w:rPr>
      </w:pPr>
      <w:r>
        <w:rPr>
          <w:rFonts w:ascii="Times New Roman" w:hAnsi="Times New Roman" w:cs="Times New Roman"/>
        </w:rPr>
        <w:t xml:space="preserve">E MAPARA </w:t>
      </w:r>
    </w:p>
    <w:p w:rsidR="004A5F8C" w:rsidRDefault="004A5F8C" w:rsidP="004A5F8C">
      <w:pPr>
        <w:ind w:left="720"/>
        <w:jc w:val="both"/>
        <w:rPr>
          <w:rFonts w:ascii="Times New Roman" w:hAnsi="Times New Roman" w:cs="Times New Roman"/>
        </w:rPr>
      </w:pPr>
      <w:r>
        <w:rPr>
          <w:rFonts w:ascii="Times New Roman" w:hAnsi="Times New Roman" w:cs="Times New Roman"/>
        </w:rPr>
        <w:t>EXECUTIVE SECRETARY”</w:t>
      </w:r>
    </w:p>
    <w:p w:rsidR="004A5F8C" w:rsidRDefault="004A5F8C" w:rsidP="004A5F8C">
      <w:pPr>
        <w:spacing w:line="360" w:lineRule="auto"/>
        <w:jc w:val="both"/>
        <w:rPr>
          <w:rFonts w:ascii="Times New Roman" w:hAnsi="Times New Roman" w:cs="Times New Roman"/>
          <w:sz w:val="24"/>
          <w:szCs w:val="24"/>
        </w:rPr>
      </w:pPr>
    </w:p>
    <w:p w:rsidR="004A5F8C" w:rsidRDefault="004A5F8C" w:rsidP="004A5F8C">
      <w:pPr>
        <w:spacing w:line="360" w:lineRule="auto"/>
        <w:ind w:firstLine="720"/>
        <w:jc w:val="both"/>
        <w:rPr>
          <w:rFonts w:ascii="Times New Roman" w:hAnsi="Times New Roman" w:cs="Times New Roman"/>
          <w:sz w:val="24"/>
          <w:szCs w:val="24"/>
        </w:rPr>
      </w:pPr>
      <w:r>
        <w:rPr>
          <w:rFonts w:ascii="Times New Roman" w:hAnsi="Times New Roman" w:cs="Times New Roman"/>
          <w:color w:val="242121"/>
          <w:sz w:val="24"/>
          <w:szCs w:val="24"/>
          <w:shd w:val="clear" w:color="auto" w:fill="FFFFFF"/>
        </w:rPr>
        <w:t>At this juncture, it is crucial to state that the applicants filed a supplementary affidavit which appears on page 173 of the record. Because of the matters raised in that record, and for the sake of completeness of the record, it is important to comment on that affidavit.</w:t>
      </w:r>
      <w:r>
        <w:rPr>
          <w:rFonts w:ascii="Times New Roman" w:hAnsi="Times New Roman" w:cs="Times New Roman"/>
          <w:sz w:val="24"/>
          <w:szCs w:val="24"/>
        </w:rPr>
        <w:tab/>
      </w:r>
    </w:p>
    <w:p w:rsidR="004A5F8C" w:rsidRDefault="004A5F8C" w:rsidP="004A5F8C">
      <w:pPr>
        <w:spacing w:line="360" w:lineRule="auto"/>
        <w:jc w:val="both"/>
        <w:rPr>
          <w:rFonts w:ascii="Times New Roman" w:hAnsi="Times New Roman" w:cs="Times New Roman"/>
          <w:sz w:val="24"/>
          <w:szCs w:val="24"/>
        </w:rPr>
      </w:pPr>
    </w:p>
    <w:p w:rsidR="004A5F8C" w:rsidRPr="00E717BC" w:rsidRDefault="004A5F8C" w:rsidP="004A5F8C">
      <w:pPr>
        <w:spacing w:line="360" w:lineRule="auto"/>
        <w:jc w:val="both"/>
        <w:rPr>
          <w:rFonts w:ascii="Times New Roman" w:hAnsi="Times New Roman" w:cs="Times New Roman"/>
          <w:b/>
          <w:color w:val="242121"/>
          <w:sz w:val="24"/>
          <w:szCs w:val="24"/>
          <w:shd w:val="clear" w:color="auto" w:fill="FFFFFF"/>
        </w:rPr>
      </w:pPr>
      <w:r w:rsidRPr="00E717BC">
        <w:rPr>
          <w:rFonts w:ascii="Times New Roman" w:hAnsi="Times New Roman" w:cs="Times New Roman"/>
          <w:b/>
          <w:color w:val="242121"/>
          <w:sz w:val="24"/>
          <w:szCs w:val="24"/>
          <w:shd w:val="clear" w:color="auto" w:fill="FFFFFF"/>
        </w:rPr>
        <w:t>Applicants’ supplementary affidavit</w:t>
      </w:r>
    </w:p>
    <w:p w:rsidR="004A5F8C" w:rsidRDefault="004A5F8C" w:rsidP="004A5F8C">
      <w:pPr>
        <w:spacing w:line="360" w:lineRule="auto"/>
        <w:ind w:firstLine="720"/>
        <w:jc w:val="both"/>
        <w:rPr>
          <w:rFonts w:ascii="Times New Roman" w:hAnsi="Times New Roman" w:cs="Times New Roman"/>
          <w:color w:val="242121"/>
          <w:sz w:val="24"/>
          <w:szCs w:val="24"/>
          <w:shd w:val="clear" w:color="auto" w:fill="FFFFFF"/>
        </w:rPr>
      </w:pPr>
      <w:r>
        <w:rPr>
          <w:rFonts w:ascii="Times New Roman" w:hAnsi="Times New Roman" w:cs="Times New Roman"/>
          <w:color w:val="242121"/>
          <w:sz w:val="24"/>
          <w:szCs w:val="24"/>
          <w:shd w:val="clear" w:color="auto" w:fill="FFFFFF"/>
        </w:rPr>
        <w:t>It is common cause that under HC 3865/19, the applicants applied to this court for the Law Society of Zimbabwe (the 3</w:t>
      </w:r>
      <w:r w:rsidRPr="009632F3">
        <w:rPr>
          <w:rFonts w:ascii="Times New Roman" w:hAnsi="Times New Roman" w:cs="Times New Roman"/>
          <w:color w:val="242121"/>
          <w:sz w:val="24"/>
          <w:szCs w:val="24"/>
          <w:shd w:val="clear" w:color="auto" w:fill="FFFFFF"/>
          <w:vertAlign w:val="superscript"/>
        </w:rPr>
        <w:t>rd</w:t>
      </w:r>
      <w:r>
        <w:rPr>
          <w:rFonts w:ascii="Times New Roman" w:hAnsi="Times New Roman" w:cs="Times New Roman"/>
          <w:color w:val="242121"/>
          <w:sz w:val="24"/>
          <w:szCs w:val="24"/>
          <w:shd w:val="clear" w:color="auto" w:fill="FFFFFF"/>
        </w:rPr>
        <w:t xml:space="preserve"> respondent herein) to be joined to the current proceedings. That application came before Charewa J who, on 19 June 2019, gave an order allowing the joinder. In addition, leave was granted to the applicants “to file supplementary papers in the application for review under case number HC 2813/19 [the application in </w:t>
      </w:r>
      <w:r w:rsidRPr="00F869E9">
        <w:rPr>
          <w:rFonts w:ascii="Times New Roman" w:hAnsi="Times New Roman" w:cs="Times New Roman"/>
          <w:i/>
          <w:color w:val="242121"/>
          <w:sz w:val="24"/>
          <w:szCs w:val="24"/>
          <w:shd w:val="clear" w:color="auto" w:fill="FFFFFF"/>
        </w:rPr>
        <w:t>casu</w:t>
      </w:r>
      <w:r>
        <w:rPr>
          <w:rFonts w:ascii="Times New Roman" w:hAnsi="Times New Roman" w:cs="Times New Roman"/>
          <w:color w:val="242121"/>
          <w:sz w:val="24"/>
          <w:szCs w:val="24"/>
          <w:shd w:val="clear" w:color="auto" w:fill="FFFFFF"/>
        </w:rPr>
        <w:t>]”. These papers were filed to enable</w:t>
      </w:r>
      <w:r w:rsidR="00C0608C">
        <w:rPr>
          <w:rFonts w:ascii="Times New Roman" w:hAnsi="Times New Roman" w:cs="Times New Roman"/>
          <w:color w:val="242121"/>
          <w:sz w:val="24"/>
          <w:szCs w:val="24"/>
          <w:shd w:val="clear" w:color="auto" w:fill="FFFFFF"/>
        </w:rPr>
        <w:t xml:space="preserve"> the applicants to address</w:t>
      </w:r>
      <w:r>
        <w:rPr>
          <w:rFonts w:ascii="Times New Roman" w:hAnsi="Times New Roman" w:cs="Times New Roman"/>
          <w:color w:val="242121"/>
          <w:sz w:val="24"/>
          <w:szCs w:val="24"/>
          <w:shd w:val="clear" w:color="auto" w:fill="FFFFFF"/>
        </w:rPr>
        <w:t xml:space="preserve"> issues relating to the 3</w:t>
      </w:r>
      <w:r w:rsidRPr="00F07581">
        <w:rPr>
          <w:rFonts w:ascii="Times New Roman" w:hAnsi="Times New Roman" w:cs="Times New Roman"/>
          <w:color w:val="242121"/>
          <w:sz w:val="24"/>
          <w:szCs w:val="24"/>
          <w:shd w:val="clear" w:color="auto" w:fill="FFFFFF"/>
          <w:vertAlign w:val="superscript"/>
        </w:rPr>
        <w:t>rd</w:t>
      </w:r>
      <w:r>
        <w:rPr>
          <w:rFonts w:ascii="Times New Roman" w:hAnsi="Times New Roman" w:cs="Times New Roman"/>
          <w:color w:val="242121"/>
          <w:sz w:val="24"/>
          <w:szCs w:val="24"/>
          <w:shd w:val="clear" w:color="auto" w:fill="FFFFFF"/>
        </w:rPr>
        <w:t xml:space="preserve"> respondent who was now a party to the proceedings. Thus, the supplementary affidavit was filed in terms of an order of court. It is properly before this court. The applicants seek a review of a series of actions carried out by the respondents, to wit, the withdrawal of the 3</w:t>
      </w:r>
      <w:r w:rsidRPr="00B2219C">
        <w:rPr>
          <w:rFonts w:ascii="Times New Roman" w:hAnsi="Times New Roman" w:cs="Times New Roman"/>
          <w:color w:val="242121"/>
          <w:sz w:val="24"/>
          <w:szCs w:val="24"/>
          <w:shd w:val="clear" w:color="auto" w:fill="FFFFFF"/>
          <w:vertAlign w:val="superscript"/>
        </w:rPr>
        <w:t>rd</w:t>
      </w:r>
      <w:r>
        <w:rPr>
          <w:rFonts w:ascii="Times New Roman" w:hAnsi="Times New Roman" w:cs="Times New Roman"/>
          <w:color w:val="242121"/>
          <w:sz w:val="24"/>
          <w:szCs w:val="24"/>
          <w:shd w:val="clear" w:color="auto" w:fill="FFFFFF"/>
        </w:rPr>
        <w:t xml:space="preserve"> applicant’s practicing certificate; his referral to the Legal Practitioners Disciplinary Tribunal because of a complaint by Mr and Mrs Chitagu; and the referral of the 3</w:t>
      </w:r>
      <w:r w:rsidRPr="00872D2F">
        <w:rPr>
          <w:rFonts w:ascii="Times New Roman" w:hAnsi="Times New Roman" w:cs="Times New Roman"/>
          <w:color w:val="242121"/>
          <w:sz w:val="24"/>
          <w:szCs w:val="24"/>
          <w:shd w:val="clear" w:color="auto" w:fill="FFFFFF"/>
          <w:vertAlign w:val="superscript"/>
        </w:rPr>
        <w:t>rd</w:t>
      </w:r>
      <w:r>
        <w:rPr>
          <w:rFonts w:ascii="Times New Roman" w:hAnsi="Times New Roman" w:cs="Times New Roman"/>
          <w:color w:val="242121"/>
          <w:sz w:val="24"/>
          <w:szCs w:val="24"/>
          <w:shd w:val="clear" w:color="auto" w:fill="FFFFFF"/>
        </w:rPr>
        <w:t xml:space="preserve"> applicant to the tribunal in LPTD17/18. From the supplementary affidavit, it is apparent that the decision by the respondents to refer various and different matters to the tribunal for alleged unethical conduct perplexed the 3</w:t>
      </w:r>
      <w:r w:rsidRPr="00F115D3">
        <w:rPr>
          <w:rFonts w:ascii="Times New Roman" w:hAnsi="Times New Roman" w:cs="Times New Roman"/>
          <w:color w:val="242121"/>
          <w:sz w:val="24"/>
          <w:szCs w:val="24"/>
          <w:shd w:val="clear" w:color="auto" w:fill="FFFFFF"/>
          <w:vertAlign w:val="superscript"/>
        </w:rPr>
        <w:t>rd</w:t>
      </w:r>
      <w:r>
        <w:rPr>
          <w:rFonts w:ascii="Times New Roman" w:hAnsi="Times New Roman" w:cs="Times New Roman"/>
          <w:color w:val="242121"/>
          <w:sz w:val="24"/>
          <w:szCs w:val="24"/>
          <w:shd w:val="clear" w:color="auto" w:fill="FFFFFF"/>
        </w:rPr>
        <w:t xml:space="preserve"> applicant. His complaint in this regard is articulated as follows:</w:t>
      </w:r>
    </w:p>
    <w:p w:rsidR="004A5F8C" w:rsidRPr="00F115D3" w:rsidRDefault="004A5F8C" w:rsidP="004A5F8C">
      <w:pPr>
        <w:spacing w:line="360" w:lineRule="auto"/>
        <w:jc w:val="both"/>
        <w:rPr>
          <w:rFonts w:ascii="Times New Roman" w:hAnsi="Times New Roman" w:cs="Times New Roman"/>
          <w:color w:val="242121"/>
          <w:sz w:val="16"/>
          <w:szCs w:val="16"/>
          <w:shd w:val="clear" w:color="auto" w:fill="FFFFFF"/>
        </w:rPr>
      </w:pPr>
    </w:p>
    <w:p w:rsidR="004A5F8C" w:rsidRDefault="004A5F8C" w:rsidP="004A5F8C">
      <w:pPr>
        <w:ind w:left="720"/>
        <w:jc w:val="both"/>
        <w:rPr>
          <w:rFonts w:ascii="Times New Roman" w:hAnsi="Times New Roman" w:cs="Times New Roman"/>
          <w:color w:val="242121"/>
          <w:sz w:val="24"/>
          <w:szCs w:val="24"/>
          <w:shd w:val="clear" w:color="auto" w:fill="FFFFFF"/>
        </w:rPr>
      </w:pPr>
      <w:r>
        <w:rPr>
          <w:rFonts w:ascii="Times New Roman" w:hAnsi="Times New Roman" w:cs="Times New Roman"/>
          <w:color w:val="242121"/>
          <w:sz w:val="24"/>
          <w:szCs w:val="24"/>
          <w:shd w:val="clear" w:color="auto" w:fill="FFFFFF"/>
        </w:rPr>
        <w:t>“</w:t>
      </w:r>
      <w:r w:rsidRPr="00586515">
        <w:rPr>
          <w:rFonts w:ascii="Times New Roman" w:hAnsi="Times New Roman" w:cs="Times New Roman"/>
          <w:color w:val="242121"/>
          <w:shd w:val="clear" w:color="auto" w:fill="FFFFFF"/>
        </w:rPr>
        <w:t>If the respondents had determined each case as it came, individually, it probably would not have made a decision to refer me to the Legal Practitioners Disciplinary Tribunal for purposes of enquiry into my suitability to practice. The conduct of the respondents creates an impression that I have been very unethical in 2018. This has the effect of portraying me negatively and creates bias against me upfront. It is intended to mislead the tribunal</w:t>
      </w:r>
      <w:r>
        <w:rPr>
          <w:rFonts w:ascii="Times New Roman" w:hAnsi="Times New Roman" w:cs="Times New Roman"/>
          <w:color w:val="242121"/>
          <w:shd w:val="clear" w:color="auto" w:fill="FFFFFF"/>
        </w:rPr>
        <w:t>. In their bunched up letters wherein respondents notified me of their decision to refer me to the Legal Practitioners Disciplinary Tribunal, the respondents do not disclose which other cases they refer to therein which they state to have already referred. Respondents did not even notify me of the stage of their processes and the different stages my matters were at any given time until I requested for such information, and even then I was furnished with a response for only one case</w:t>
      </w:r>
      <w:r>
        <w:rPr>
          <w:rFonts w:ascii="Times New Roman" w:hAnsi="Times New Roman" w:cs="Times New Roman"/>
          <w:color w:val="242121"/>
          <w:sz w:val="24"/>
          <w:szCs w:val="24"/>
          <w:shd w:val="clear" w:color="auto" w:fill="FFFFFF"/>
        </w:rPr>
        <w:t xml:space="preserve">”. </w:t>
      </w:r>
    </w:p>
    <w:p w:rsidR="004A5F8C" w:rsidRPr="00952087" w:rsidRDefault="004A5F8C" w:rsidP="004A5F8C">
      <w:pPr>
        <w:ind w:left="720"/>
        <w:jc w:val="both"/>
        <w:rPr>
          <w:rFonts w:ascii="Times New Roman" w:hAnsi="Times New Roman" w:cs="Times New Roman"/>
        </w:rPr>
      </w:pPr>
    </w:p>
    <w:p w:rsidR="004A5F8C" w:rsidRDefault="004A5F8C" w:rsidP="004A5F8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In one instance, the respondents took a case (involving the ZBC) despite not providing details requested by the 3</w:t>
      </w:r>
      <w:r w:rsidRPr="00923C06">
        <w:rPr>
          <w:rFonts w:ascii="Times New Roman" w:hAnsi="Times New Roman" w:cs="Times New Roman"/>
          <w:sz w:val="24"/>
          <w:szCs w:val="24"/>
          <w:vertAlign w:val="superscript"/>
        </w:rPr>
        <w:t>rd</w:t>
      </w:r>
      <w:r>
        <w:rPr>
          <w:rFonts w:ascii="Times New Roman" w:hAnsi="Times New Roman" w:cs="Times New Roman"/>
          <w:sz w:val="24"/>
          <w:szCs w:val="24"/>
        </w:rPr>
        <w:t xml:space="preserve"> applicant to enable him to defend himself. The applicant also complained that a case which had been resolved was referred to the tribunal, demonstrating lack of investigation prior to referring matters or not giving the applicant a prior chance to be heard. </w:t>
      </w:r>
    </w:p>
    <w:p w:rsidR="004A5F8C" w:rsidRDefault="004A5F8C" w:rsidP="004A5F8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The applicants were aggrieved by the decision and actions of the respondents, hence their approach to this court with the present application</w:t>
      </w:r>
      <w:r w:rsidRPr="007F4D94">
        <w:rPr>
          <w:rFonts w:ascii="Times New Roman" w:hAnsi="Times New Roman" w:cs="Times New Roman"/>
          <w:i/>
          <w:sz w:val="24"/>
          <w:szCs w:val="24"/>
        </w:rPr>
        <w:t>.</w:t>
      </w:r>
      <w:r>
        <w:rPr>
          <w:rFonts w:ascii="Times New Roman" w:hAnsi="Times New Roman" w:cs="Times New Roman"/>
          <w:sz w:val="24"/>
          <w:szCs w:val="24"/>
        </w:rPr>
        <w:t xml:space="preserve"> They amended their draft order and asked the court to grant the relief expressed therein. The application was based on four grounds, namely, illegality, procedural impropriety, gross irregularity and/or irrationality and bias. The order which they prayed for is couched thus:</w:t>
      </w:r>
    </w:p>
    <w:p w:rsidR="004A5F8C" w:rsidRPr="0086184C" w:rsidRDefault="004A5F8C" w:rsidP="004A5F8C">
      <w:pPr>
        <w:spacing w:line="360" w:lineRule="auto"/>
        <w:jc w:val="both"/>
        <w:rPr>
          <w:rFonts w:ascii="Times New Roman" w:hAnsi="Times New Roman" w:cs="Times New Roman"/>
          <w:sz w:val="20"/>
          <w:szCs w:val="20"/>
          <w:vertAlign w:val="subscript"/>
        </w:rPr>
      </w:pPr>
    </w:p>
    <w:p w:rsidR="004A5F8C" w:rsidRDefault="004A5F8C" w:rsidP="004A5F8C">
      <w:pPr>
        <w:spacing w:line="360" w:lineRule="auto"/>
        <w:jc w:val="both"/>
        <w:rPr>
          <w:rFonts w:ascii="Times New Roman" w:hAnsi="Times New Roman" w:cs="Times New Roman"/>
          <w:sz w:val="24"/>
          <w:szCs w:val="24"/>
        </w:rPr>
      </w:pPr>
      <w:r>
        <w:rPr>
          <w:rFonts w:ascii="Times New Roman" w:hAnsi="Times New Roman" w:cs="Times New Roman"/>
          <w:sz w:val="24"/>
          <w:szCs w:val="24"/>
        </w:rPr>
        <w:t>IT IS ORDERED THAT:</w:t>
      </w:r>
    </w:p>
    <w:p w:rsidR="004A5F8C" w:rsidRPr="00074919" w:rsidRDefault="004A5F8C" w:rsidP="004A5F8C">
      <w:pPr>
        <w:spacing w:line="360" w:lineRule="auto"/>
        <w:jc w:val="both"/>
        <w:rPr>
          <w:rFonts w:ascii="Times New Roman" w:hAnsi="Times New Roman" w:cs="Times New Roman"/>
          <w:sz w:val="8"/>
          <w:szCs w:val="8"/>
        </w:rPr>
      </w:pPr>
    </w:p>
    <w:p w:rsidR="004A5F8C" w:rsidRDefault="004A5F8C" w:rsidP="004A5F8C">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The resolution by the respondents of 26 November 2018 concerning and affecting the applicants is hereby declared null and void and set aside.</w:t>
      </w:r>
    </w:p>
    <w:p w:rsidR="004A5F8C" w:rsidRPr="003F3C73" w:rsidRDefault="004A5F8C" w:rsidP="004A5F8C">
      <w:pPr>
        <w:pStyle w:val="ListParagraph"/>
        <w:spacing w:line="360" w:lineRule="auto"/>
        <w:jc w:val="both"/>
        <w:rPr>
          <w:rFonts w:ascii="Times New Roman" w:hAnsi="Times New Roman" w:cs="Times New Roman"/>
          <w:sz w:val="10"/>
          <w:szCs w:val="10"/>
        </w:rPr>
      </w:pPr>
    </w:p>
    <w:p w:rsidR="004A5F8C" w:rsidRDefault="004A5F8C" w:rsidP="004A5F8C">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The revocation and withdrawal of the 3</w:t>
      </w:r>
      <w:r w:rsidRPr="003F3C73">
        <w:rPr>
          <w:rFonts w:ascii="Times New Roman" w:hAnsi="Times New Roman" w:cs="Times New Roman"/>
          <w:sz w:val="24"/>
          <w:szCs w:val="24"/>
          <w:vertAlign w:val="superscript"/>
        </w:rPr>
        <w:t>rd</w:t>
      </w:r>
      <w:r>
        <w:rPr>
          <w:rFonts w:ascii="Times New Roman" w:hAnsi="Times New Roman" w:cs="Times New Roman"/>
          <w:sz w:val="24"/>
          <w:szCs w:val="24"/>
        </w:rPr>
        <w:t xml:space="preserve"> applicant’s practicing certificate in terms of the respondent’s letter of 27 March 2019 or resolution of 25 March 2019 be and is hereby declared null and void and set aside.</w:t>
      </w:r>
    </w:p>
    <w:p w:rsidR="004A5F8C" w:rsidRPr="00BC583B" w:rsidRDefault="004A5F8C" w:rsidP="004A5F8C">
      <w:pPr>
        <w:pStyle w:val="ListParagraph"/>
        <w:rPr>
          <w:rFonts w:ascii="Times New Roman" w:hAnsi="Times New Roman" w:cs="Times New Roman"/>
          <w:sz w:val="10"/>
          <w:szCs w:val="10"/>
        </w:rPr>
      </w:pPr>
    </w:p>
    <w:p w:rsidR="004A5F8C" w:rsidRDefault="004A5F8C" w:rsidP="004A5F8C">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The decision to refer various alleged cases of unethical conduct to the Legal Practitioners Disciplinary Tribunal for determination on 3</w:t>
      </w:r>
      <w:r w:rsidRPr="00530C44">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 suitability and fitness to practice as a legal practitioner made by the respondents on 28 May 2018 or otherwise referred to the tribunal under LPDT17/18 be and is hereby set aside.</w:t>
      </w:r>
    </w:p>
    <w:p w:rsidR="004A5F8C" w:rsidRPr="00AA78FA" w:rsidRDefault="004A5F8C" w:rsidP="004A5F8C">
      <w:pPr>
        <w:pStyle w:val="ListParagraph"/>
        <w:rPr>
          <w:rFonts w:ascii="Times New Roman" w:hAnsi="Times New Roman" w:cs="Times New Roman"/>
          <w:sz w:val="10"/>
          <w:szCs w:val="10"/>
        </w:rPr>
      </w:pPr>
    </w:p>
    <w:p w:rsidR="004A5F8C" w:rsidRDefault="004A5F8C" w:rsidP="004A5F8C">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The prosecution of the various cases of alleged unethical conduct by the 3</w:t>
      </w:r>
      <w:r w:rsidRPr="008C2C83">
        <w:rPr>
          <w:rFonts w:ascii="Times New Roman" w:hAnsi="Times New Roman" w:cs="Times New Roman"/>
          <w:sz w:val="24"/>
          <w:szCs w:val="24"/>
          <w:vertAlign w:val="superscript"/>
        </w:rPr>
        <w:t>rd</w:t>
      </w:r>
      <w:r>
        <w:rPr>
          <w:rFonts w:ascii="Times New Roman" w:hAnsi="Times New Roman" w:cs="Times New Roman"/>
          <w:sz w:val="24"/>
          <w:szCs w:val="24"/>
        </w:rPr>
        <w:t xml:space="preserve"> applicant referred on 28 May 2018 to the Legal Practitioners Disciplinary Tribunal or otherwise referred to the tribunal under LPDT17/18 by the respondents be and is hereby set aside.</w:t>
      </w:r>
    </w:p>
    <w:p w:rsidR="004A5F8C" w:rsidRPr="00D03641" w:rsidRDefault="004A5F8C" w:rsidP="004A5F8C">
      <w:pPr>
        <w:pStyle w:val="ListParagraph"/>
        <w:rPr>
          <w:rFonts w:ascii="Times New Roman" w:hAnsi="Times New Roman" w:cs="Times New Roman"/>
          <w:sz w:val="10"/>
          <w:szCs w:val="10"/>
        </w:rPr>
      </w:pPr>
    </w:p>
    <w:p w:rsidR="004A5F8C" w:rsidRPr="009E1079" w:rsidRDefault="004A5F8C" w:rsidP="004A5F8C">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Respondents to pay costs of suit on a legal practitioner and client scale. </w:t>
      </w:r>
    </w:p>
    <w:p w:rsidR="004A5F8C" w:rsidRPr="000A3D7E" w:rsidRDefault="004A5F8C" w:rsidP="004A5F8C">
      <w:pPr>
        <w:spacing w:line="360" w:lineRule="auto"/>
        <w:jc w:val="both"/>
        <w:rPr>
          <w:rFonts w:ascii="Times New Roman" w:hAnsi="Times New Roman" w:cs="Times New Roman"/>
          <w:sz w:val="20"/>
          <w:szCs w:val="20"/>
        </w:rPr>
      </w:pPr>
    </w:p>
    <w:p w:rsidR="004A5F8C" w:rsidRDefault="004A5F8C" w:rsidP="004A5F8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The respondents opposed the application and the relief sought. However, in their opposing affidavit, the respondents made a certain important, if not significant concession. I will return to address it. The respondents raised three preliminary points, firstly, (a) improper introduction of a </w:t>
      </w:r>
      <w:r>
        <w:rPr>
          <w:rFonts w:ascii="Times New Roman" w:hAnsi="Times New Roman" w:cs="Times New Roman"/>
          <w:sz w:val="24"/>
          <w:szCs w:val="24"/>
        </w:rPr>
        <w:lastRenderedPageBreak/>
        <w:t>new cause or issues in the supplementary affidavit; (b) failure to comply with Rules 257 and; (c) non-compliance with Rule 259.  Let me address these preliminary points.</w:t>
      </w:r>
    </w:p>
    <w:p w:rsidR="004A5F8C" w:rsidRPr="0005377D" w:rsidRDefault="004A5F8C" w:rsidP="004A5F8C">
      <w:pPr>
        <w:spacing w:line="360" w:lineRule="auto"/>
        <w:jc w:val="both"/>
        <w:rPr>
          <w:rFonts w:ascii="Times New Roman" w:hAnsi="Times New Roman" w:cs="Times New Roman"/>
          <w:b/>
          <w:sz w:val="16"/>
          <w:szCs w:val="16"/>
          <w:vertAlign w:val="subscript"/>
        </w:rPr>
      </w:pPr>
    </w:p>
    <w:p w:rsidR="004A5F8C" w:rsidRDefault="004A5F8C" w:rsidP="004A5F8C">
      <w:pPr>
        <w:spacing w:line="360" w:lineRule="auto"/>
        <w:jc w:val="both"/>
        <w:rPr>
          <w:rFonts w:ascii="Times New Roman" w:hAnsi="Times New Roman" w:cs="Times New Roman"/>
          <w:b/>
          <w:sz w:val="24"/>
          <w:szCs w:val="24"/>
        </w:rPr>
      </w:pPr>
      <w:r>
        <w:rPr>
          <w:rFonts w:ascii="Times New Roman" w:hAnsi="Times New Roman" w:cs="Times New Roman"/>
          <w:b/>
          <w:sz w:val="24"/>
          <w:szCs w:val="24"/>
        </w:rPr>
        <w:t>Points in</w:t>
      </w:r>
      <w:r w:rsidRPr="00462B57">
        <w:rPr>
          <w:rFonts w:ascii="Times New Roman" w:hAnsi="Times New Roman" w:cs="Times New Roman"/>
          <w:b/>
          <w:i/>
          <w:sz w:val="24"/>
          <w:szCs w:val="24"/>
        </w:rPr>
        <w:t xml:space="preserve"> limine</w:t>
      </w:r>
    </w:p>
    <w:p w:rsidR="004A5F8C" w:rsidRPr="001F454E" w:rsidRDefault="004A5F8C" w:rsidP="004A5F8C">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The first objection was that the attack on the referral of the applicant to the tribunal constituted a new cause, and asked for that cause to be struck out. I heard argument from both parties and indicated I would render my ruling in my judgment on the merits. At the hearing the applicants applied for condonation. The second point raised failure to mention the new issues on the face of the application as a non-compliance with Rule 257</w:t>
      </w:r>
      <w:r w:rsidR="009E44A6">
        <w:rPr>
          <w:rFonts w:ascii="Times New Roman" w:hAnsi="Times New Roman" w:cs="Times New Roman"/>
          <w:sz w:val="24"/>
          <w:szCs w:val="24"/>
        </w:rPr>
        <w:t>, which requires the grounds of application to be set out</w:t>
      </w:r>
      <w:r>
        <w:rPr>
          <w:rFonts w:ascii="Times New Roman" w:hAnsi="Times New Roman" w:cs="Times New Roman"/>
          <w:sz w:val="24"/>
          <w:szCs w:val="24"/>
        </w:rPr>
        <w:t xml:space="preserve">. </w:t>
      </w:r>
      <w:r w:rsidR="002D4B1C">
        <w:rPr>
          <w:rFonts w:ascii="Times New Roman" w:hAnsi="Times New Roman" w:cs="Times New Roman"/>
          <w:sz w:val="24"/>
          <w:szCs w:val="24"/>
        </w:rPr>
        <w:t xml:space="preserve">The grounds of application are </w:t>
      </w:r>
      <w:r w:rsidR="009E44A6">
        <w:rPr>
          <w:rFonts w:ascii="Times New Roman" w:hAnsi="Times New Roman" w:cs="Times New Roman"/>
          <w:sz w:val="24"/>
          <w:szCs w:val="24"/>
        </w:rPr>
        <w:t xml:space="preserve">indeed provided </w:t>
      </w:r>
      <w:r w:rsidR="002D4B1C">
        <w:rPr>
          <w:rFonts w:ascii="Times New Roman" w:hAnsi="Times New Roman" w:cs="Times New Roman"/>
          <w:sz w:val="24"/>
          <w:szCs w:val="24"/>
        </w:rPr>
        <w:t>on the face of the application. This point will not detain me and I dismiss it.</w:t>
      </w:r>
      <w:r w:rsidR="009E44A6">
        <w:rPr>
          <w:rFonts w:ascii="Times New Roman" w:hAnsi="Times New Roman" w:cs="Times New Roman"/>
          <w:sz w:val="24"/>
          <w:szCs w:val="24"/>
        </w:rPr>
        <w:t xml:space="preserve"> </w:t>
      </w:r>
      <w:r>
        <w:rPr>
          <w:rFonts w:ascii="Times New Roman" w:hAnsi="Times New Roman" w:cs="Times New Roman"/>
          <w:sz w:val="24"/>
          <w:szCs w:val="24"/>
        </w:rPr>
        <w:t xml:space="preserve">The final preliminary point alleged failure to file the application for review within the time stipulated by Rule 259. </w:t>
      </w:r>
      <w:r w:rsidR="001D2362">
        <w:rPr>
          <w:rFonts w:ascii="Times New Roman" w:hAnsi="Times New Roman" w:cs="Times New Roman"/>
          <w:sz w:val="24"/>
          <w:szCs w:val="24"/>
        </w:rPr>
        <w:t>The respondents vehemently opposed the placement of new issues through the suppleme</w:t>
      </w:r>
      <w:r w:rsidR="00F97E1A">
        <w:rPr>
          <w:rFonts w:ascii="Times New Roman" w:hAnsi="Times New Roman" w:cs="Times New Roman"/>
          <w:sz w:val="24"/>
          <w:szCs w:val="24"/>
        </w:rPr>
        <w:t xml:space="preserve">ntary affidavit. I note that in the case of </w:t>
      </w:r>
      <w:r w:rsidR="00F97E1A" w:rsidRPr="00F97E1A">
        <w:rPr>
          <w:rFonts w:ascii="Times New Roman" w:hAnsi="Times New Roman" w:cs="Times New Roman"/>
          <w:i/>
          <w:sz w:val="24"/>
          <w:szCs w:val="24"/>
        </w:rPr>
        <w:t>Codier v Codier</w:t>
      </w:r>
      <w:r w:rsidR="00F97E1A">
        <w:rPr>
          <w:rFonts w:ascii="Times New Roman" w:hAnsi="Times New Roman" w:cs="Times New Roman"/>
          <w:sz w:val="24"/>
          <w:szCs w:val="24"/>
        </w:rPr>
        <w:t xml:space="preserve"> 1984 (4) SA 524 at 528, cited by Adv Mpofu, the court allowed condonation to enable historical facts to be placed on record. </w:t>
      </w:r>
      <w:r w:rsidR="00073CBC">
        <w:rPr>
          <w:rFonts w:ascii="Times New Roman" w:hAnsi="Times New Roman" w:cs="Times New Roman"/>
          <w:sz w:val="24"/>
          <w:szCs w:val="24"/>
        </w:rPr>
        <w:t xml:space="preserve">The decision and its rationale are compelling, and I endorse them. I addition, </w:t>
      </w:r>
      <w:r>
        <w:rPr>
          <w:rFonts w:ascii="Times New Roman" w:hAnsi="Times New Roman" w:cs="Times New Roman"/>
          <w:sz w:val="24"/>
          <w:szCs w:val="24"/>
        </w:rPr>
        <w:t xml:space="preserve">Rule 4C of the High Court Rules allow a departure if justified by the interests of justice. </w:t>
      </w:r>
      <w:r w:rsidR="001F454E">
        <w:rPr>
          <w:rFonts w:ascii="Times New Roman" w:hAnsi="Times New Roman" w:cs="Times New Roman"/>
          <w:sz w:val="24"/>
          <w:szCs w:val="24"/>
        </w:rPr>
        <w:t>I have also examined whether prejudice would accrue if the indulgence sought was granted. The respondents were able to file their opposing affidavit, meaning that they had an opportunity to relate to the supplementary affida</w:t>
      </w:r>
      <w:r w:rsidR="003F2305">
        <w:rPr>
          <w:rFonts w:ascii="Times New Roman" w:hAnsi="Times New Roman" w:cs="Times New Roman"/>
          <w:sz w:val="24"/>
          <w:szCs w:val="24"/>
        </w:rPr>
        <w:t xml:space="preserve">vit. </w:t>
      </w:r>
      <w:r w:rsidR="00DB1E99">
        <w:rPr>
          <w:rFonts w:ascii="Times New Roman" w:hAnsi="Times New Roman" w:cs="Times New Roman"/>
          <w:sz w:val="24"/>
          <w:szCs w:val="24"/>
        </w:rPr>
        <w:t xml:space="preserve">At any rate, the order granted by Charewa J contemplates and, in my view, allows the filing of the supplementary. I find no other interpretation to give to that order. </w:t>
      </w:r>
      <w:r w:rsidR="003F2305">
        <w:rPr>
          <w:rFonts w:ascii="Times New Roman" w:hAnsi="Times New Roman" w:cs="Times New Roman"/>
          <w:sz w:val="24"/>
          <w:szCs w:val="24"/>
        </w:rPr>
        <w:t>As such I see no prejudice.</w:t>
      </w:r>
      <w:r w:rsidR="002D4B1C">
        <w:rPr>
          <w:rFonts w:ascii="Times New Roman" w:hAnsi="Times New Roman" w:cs="Times New Roman"/>
          <w:sz w:val="24"/>
          <w:szCs w:val="24"/>
        </w:rPr>
        <w:t xml:space="preserve"> </w:t>
      </w:r>
      <w:r>
        <w:rPr>
          <w:rFonts w:ascii="Times New Roman" w:hAnsi="Times New Roman" w:cs="Times New Roman"/>
          <w:sz w:val="24"/>
          <w:szCs w:val="24"/>
        </w:rPr>
        <w:t xml:space="preserve">I grant the application for condonation, and dismiss all the points </w:t>
      </w:r>
      <w:r w:rsidRPr="001D620E">
        <w:rPr>
          <w:rFonts w:ascii="Times New Roman" w:hAnsi="Times New Roman" w:cs="Times New Roman"/>
          <w:i/>
          <w:sz w:val="24"/>
          <w:szCs w:val="24"/>
        </w:rPr>
        <w:t>in limine.</w:t>
      </w:r>
    </w:p>
    <w:p w:rsidR="004A5F8C" w:rsidRDefault="004A5F8C" w:rsidP="004A5F8C">
      <w:pPr>
        <w:spacing w:line="360" w:lineRule="auto"/>
        <w:jc w:val="both"/>
        <w:rPr>
          <w:rFonts w:ascii="Times New Roman" w:hAnsi="Times New Roman" w:cs="Times New Roman"/>
          <w:b/>
          <w:sz w:val="24"/>
          <w:szCs w:val="24"/>
        </w:rPr>
      </w:pPr>
    </w:p>
    <w:p w:rsidR="004A5F8C" w:rsidRPr="00120F93" w:rsidRDefault="004A5F8C" w:rsidP="004A5F8C">
      <w:pPr>
        <w:spacing w:line="360" w:lineRule="auto"/>
        <w:jc w:val="both"/>
        <w:rPr>
          <w:rFonts w:ascii="Times New Roman" w:hAnsi="Times New Roman" w:cs="Times New Roman"/>
          <w:b/>
          <w:sz w:val="24"/>
          <w:szCs w:val="24"/>
        </w:rPr>
      </w:pPr>
      <w:r w:rsidRPr="00120F93">
        <w:rPr>
          <w:rFonts w:ascii="Times New Roman" w:hAnsi="Times New Roman" w:cs="Times New Roman"/>
          <w:b/>
          <w:sz w:val="24"/>
          <w:szCs w:val="24"/>
        </w:rPr>
        <w:t>The applicable law</w:t>
      </w:r>
    </w:p>
    <w:p w:rsidR="004A5F8C" w:rsidRDefault="004A5F8C" w:rsidP="004A5F8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Generally, when examining what is required of administrative authorities when making decisions which impinge on the rights of persons subject to their exercise of power</w:t>
      </w:r>
      <w:r w:rsidRPr="0073487A">
        <w:rPr>
          <w:rFonts w:ascii="Times New Roman" w:hAnsi="Times New Roman" w:cs="Times New Roman"/>
          <w:sz w:val="24"/>
          <w:szCs w:val="24"/>
        </w:rPr>
        <w:t>, the starting point is section 68 of the Constitution. This</w:t>
      </w:r>
      <w:r>
        <w:rPr>
          <w:rFonts w:ascii="Times New Roman" w:hAnsi="Times New Roman" w:cs="Times New Roman"/>
          <w:sz w:val="24"/>
          <w:szCs w:val="24"/>
        </w:rPr>
        <w:t xml:space="preserve"> section enshrines the right </w:t>
      </w:r>
      <w:r w:rsidRPr="0073487A">
        <w:rPr>
          <w:rFonts w:ascii="Times New Roman" w:hAnsi="Times New Roman" w:cs="Times New Roman"/>
          <w:sz w:val="24"/>
          <w:szCs w:val="24"/>
        </w:rPr>
        <w:t xml:space="preserve">of every person to administrative conduct that is lawful, prompt, efficient, reasonable, proportionate, impartial and both substantively and procedurally fair. </w:t>
      </w:r>
      <w:r>
        <w:rPr>
          <w:rFonts w:ascii="Times New Roman" w:hAnsi="Times New Roman" w:cs="Times New Roman"/>
          <w:sz w:val="24"/>
          <w:szCs w:val="24"/>
        </w:rPr>
        <w:t>In addition, the same provision allows a</w:t>
      </w:r>
      <w:r w:rsidRPr="0073487A">
        <w:rPr>
          <w:rFonts w:ascii="Times New Roman" w:hAnsi="Times New Roman" w:cs="Times New Roman"/>
          <w:sz w:val="24"/>
          <w:szCs w:val="24"/>
        </w:rPr>
        <w:t>ny person whose right, freedom, interest or legitimate expectation has been adversely affected by admini</w:t>
      </w:r>
      <w:r>
        <w:rPr>
          <w:rFonts w:ascii="Times New Roman" w:hAnsi="Times New Roman" w:cs="Times New Roman"/>
          <w:sz w:val="24"/>
          <w:szCs w:val="24"/>
        </w:rPr>
        <w:t>strative conduct</w:t>
      </w:r>
      <w:r w:rsidRPr="0073487A">
        <w:rPr>
          <w:rFonts w:ascii="Times New Roman" w:hAnsi="Times New Roman" w:cs="Times New Roman"/>
          <w:sz w:val="24"/>
          <w:szCs w:val="24"/>
        </w:rPr>
        <w:t xml:space="preserve"> to be given promptly and in writi</w:t>
      </w:r>
      <w:r>
        <w:rPr>
          <w:rFonts w:ascii="Times New Roman" w:hAnsi="Times New Roman" w:cs="Times New Roman"/>
          <w:sz w:val="24"/>
          <w:szCs w:val="24"/>
        </w:rPr>
        <w:t>ng the reasons for such conduct</w:t>
      </w:r>
      <w:r w:rsidRPr="0073487A">
        <w:rPr>
          <w:rFonts w:ascii="Times New Roman" w:hAnsi="Times New Roman" w:cs="Times New Roman"/>
          <w:sz w:val="24"/>
          <w:szCs w:val="24"/>
        </w:rPr>
        <w:t>.</w:t>
      </w:r>
      <w:r>
        <w:rPr>
          <w:rFonts w:ascii="Times New Roman" w:hAnsi="Times New Roman" w:cs="Times New Roman"/>
          <w:sz w:val="24"/>
          <w:szCs w:val="24"/>
        </w:rPr>
        <w:t xml:space="preserve"> The constitutional rights </w:t>
      </w:r>
      <w:r>
        <w:rPr>
          <w:rFonts w:ascii="Times New Roman" w:hAnsi="Times New Roman" w:cs="Times New Roman"/>
          <w:sz w:val="24"/>
          <w:szCs w:val="24"/>
        </w:rPr>
        <w:lastRenderedPageBreak/>
        <w:t xml:space="preserve">enumerated above also find expression in the Administrative Justice Act. In this connection, section 3 (1) of the AJA provides that an administrative authority which takes </w:t>
      </w:r>
      <w:r w:rsidRPr="00774E1A">
        <w:rPr>
          <w:rFonts w:ascii="Times New Roman" w:hAnsi="Times New Roman" w:cs="Times New Roman"/>
          <w:sz w:val="24"/>
          <w:szCs w:val="24"/>
        </w:rPr>
        <w:t>action which may affect the rights, interests or legitimate expectations of any person</w:t>
      </w:r>
      <w:r>
        <w:rPr>
          <w:rFonts w:ascii="Times New Roman" w:hAnsi="Times New Roman" w:cs="Times New Roman"/>
          <w:sz w:val="24"/>
          <w:szCs w:val="24"/>
        </w:rPr>
        <w:t xml:space="preserve"> </w:t>
      </w:r>
      <w:r w:rsidRPr="00774E1A">
        <w:rPr>
          <w:rFonts w:ascii="Times New Roman" w:hAnsi="Times New Roman" w:cs="Times New Roman"/>
          <w:sz w:val="24"/>
          <w:szCs w:val="24"/>
        </w:rPr>
        <w:t xml:space="preserve">shall </w:t>
      </w:r>
      <w:r>
        <w:rPr>
          <w:rFonts w:ascii="Times New Roman" w:hAnsi="Times New Roman" w:cs="Times New Roman"/>
          <w:sz w:val="24"/>
          <w:szCs w:val="24"/>
        </w:rPr>
        <w:t xml:space="preserve">act lawfully, reasonably and in a fair manner and give reasons for its action. It has to be observed that section 3 </w:t>
      </w:r>
      <w:r w:rsidRPr="00153498">
        <w:rPr>
          <w:rFonts w:ascii="Times New Roman" w:hAnsi="Times New Roman" w:cs="Times New Roman"/>
          <w:sz w:val="24"/>
          <w:szCs w:val="24"/>
        </w:rPr>
        <w:t>(2</w:t>
      </w:r>
      <w:r>
        <w:rPr>
          <w:rFonts w:ascii="Times New Roman" w:hAnsi="Times New Roman" w:cs="Times New Roman"/>
          <w:sz w:val="24"/>
          <w:szCs w:val="24"/>
        </w:rPr>
        <w:t>), quite pertinently, states:</w:t>
      </w:r>
      <w:r w:rsidRPr="00153498">
        <w:rPr>
          <w:rFonts w:ascii="Times New Roman" w:hAnsi="Times New Roman" w:cs="Times New Roman"/>
          <w:sz w:val="24"/>
          <w:szCs w:val="24"/>
        </w:rPr>
        <w:t xml:space="preserve"> </w:t>
      </w:r>
    </w:p>
    <w:p w:rsidR="004A5F8C" w:rsidRPr="00A44666" w:rsidRDefault="004A5F8C" w:rsidP="004A5F8C">
      <w:pPr>
        <w:spacing w:line="360" w:lineRule="auto"/>
        <w:jc w:val="both"/>
        <w:rPr>
          <w:rFonts w:ascii="Times New Roman" w:hAnsi="Times New Roman" w:cs="Times New Roman"/>
          <w:sz w:val="10"/>
          <w:szCs w:val="10"/>
        </w:rPr>
      </w:pPr>
    </w:p>
    <w:p w:rsidR="004A5F8C" w:rsidRDefault="004A5F8C" w:rsidP="004A5F8C">
      <w:pPr>
        <w:pStyle w:val="NormalWeb"/>
        <w:spacing w:before="0" w:beforeAutospacing="0" w:after="0" w:afterAutospacing="0"/>
        <w:ind w:left="720"/>
        <w:rPr>
          <w:sz w:val="22"/>
          <w:szCs w:val="22"/>
        </w:rPr>
      </w:pPr>
      <w:r>
        <w:rPr>
          <w:sz w:val="22"/>
          <w:szCs w:val="22"/>
        </w:rPr>
        <w:t>“(2) </w:t>
      </w:r>
      <w:r w:rsidRPr="00A44666">
        <w:rPr>
          <w:sz w:val="22"/>
          <w:szCs w:val="22"/>
        </w:rPr>
        <w:t>In order for an administrative action to be taken in a fair manner as required by paragraph (</w:t>
      </w:r>
      <w:r w:rsidRPr="00A44666">
        <w:rPr>
          <w:i/>
          <w:iCs/>
          <w:sz w:val="22"/>
          <w:szCs w:val="22"/>
        </w:rPr>
        <w:t>a</w:t>
      </w:r>
      <w:r w:rsidRPr="00A44666">
        <w:rPr>
          <w:sz w:val="22"/>
          <w:szCs w:val="22"/>
        </w:rPr>
        <w:t>) of subsection (1), an administrative authority shall give a perso</w:t>
      </w:r>
      <w:r>
        <w:rPr>
          <w:sz w:val="22"/>
          <w:szCs w:val="22"/>
        </w:rPr>
        <w:t>n referred to in subsection (1) –</w:t>
      </w:r>
    </w:p>
    <w:p w:rsidR="004A5F8C" w:rsidRPr="00A44666" w:rsidRDefault="004A5F8C" w:rsidP="004A5F8C">
      <w:pPr>
        <w:pStyle w:val="NormalWeb"/>
        <w:spacing w:before="0" w:beforeAutospacing="0" w:after="0" w:afterAutospacing="0"/>
        <w:ind w:left="720"/>
        <w:rPr>
          <w:sz w:val="4"/>
          <w:szCs w:val="4"/>
        </w:rPr>
      </w:pPr>
    </w:p>
    <w:p w:rsidR="004A5F8C" w:rsidRPr="00A44666" w:rsidRDefault="004A5F8C" w:rsidP="004A5F8C">
      <w:pPr>
        <w:ind w:left="720" w:firstLine="414"/>
        <w:rPr>
          <w:rFonts w:ascii="Times New Roman" w:eastAsia="Times New Roman" w:hAnsi="Times New Roman" w:cs="Times New Roman"/>
          <w:lang w:val="en-ZW" w:eastAsia="en-ZW"/>
        </w:rPr>
      </w:pPr>
      <w:r w:rsidRPr="00A44666">
        <w:rPr>
          <w:rFonts w:ascii="Times New Roman" w:eastAsia="Times New Roman" w:hAnsi="Times New Roman" w:cs="Times New Roman"/>
          <w:lang w:val="en-ZW" w:eastAsia="en-ZW"/>
        </w:rPr>
        <w:t>(</w:t>
      </w:r>
      <w:r w:rsidRPr="00A44666">
        <w:rPr>
          <w:rFonts w:ascii="Times New Roman" w:eastAsia="Times New Roman" w:hAnsi="Times New Roman" w:cs="Times New Roman"/>
          <w:i/>
          <w:iCs/>
          <w:lang w:val="en-ZW" w:eastAsia="en-ZW"/>
        </w:rPr>
        <w:t>a</w:t>
      </w:r>
      <w:r w:rsidRPr="00A44666">
        <w:rPr>
          <w:rFonts w:ascii="Times New Roman" w:eastAsia="Times New Roman" w:hAnsi="Times New Roman" w:cs="Times New Roman"/>
          <w:lang w:val="en-ZW" w:eastAsia="en-ZW"/>
        </w:rPr>
        <w:t>)  adequate notice of the nature and purpose of the proposed action; and</w:t>
      </w:r>
    </w:p>
    <w:p w:rsidR="004A5F8C" w:rsidRPr="00A44666" w:rsidRDefault="004A5F8C" w:rsidP="004A5F8C">
      <w:pPr>
        <w:ind w:left="720" w:firstLine="414"/>
        <w:rPr>
          <w:rFonts w:ascii="Times New Roman" w:eastAsia="Times New Roman" w:hAnsi="Times New Roman" w:cs="Times New Roman"/>
          <w:lang w:val="en-ZW" w:eastAsia="en-ZW"/>
        </w:rPr>
      </w:pPr>
      <w:r w:rsidRPr="00A44666">
        <w:rPr>
          <w:rFonts w:ascii="Times New Roman" w:eastAsia="Times New Roman" w:hAnsi="Times New Roman" w:cs="Times New Roman"/>
          <w:lang w:val="en-ZW" w:eastAsia="en-ZW"/>
        </w:rPr>
        <w:t>(</w:t>
      </w:r>
      <w:r w:rsidRPr="00A44666">
        <w:rPr>
          <w:rFonts w:ascii="Times New Roman" w:eastAsia="Times New Roman" w:hAnsi="Times New Roman" w:cs="Times New Roman"/>
          <w:i/>
          <w:iCs/>
          <w:lang w:val="en-ZW" w:eastAsia="en-ZW"/>
        </w:rPr>
        <w:t>b</w:t>
      </w:r>
      <w:r w:rsidRPr="00A44666">
        <w:rPr>
          <w:rFonts w:ascii="Times New Roman" w:eastAsia="Times New Roman" w:hAnsi="Times New Roman" w:cs="Times New Roman"/>
          <w:lang w:val="en-ZW" w:eastAsia="en-ZW"/>
        </w:rPr>
        <w:t>)  a reasonable opportunity to make adequate representations; and</w:t>
      </w:r>
    </w:p>
    <w:p w:rsidR="004A5F8C" w:rsidRPr="00967C1A" w:rsidRDefault="004A5F8C" w:rsidP="004A5F8C">
      <w:pPr>
        <w:ind w:left="720" w:firstLine="414"/>
        <w:rPr>
          <w:rFonts w:ascii="Times New Roman" w:eastAsia="Times New Roman" w:hAnsi="Times New Roman" w:cs="Times New Roman"/>
          <w:lang w:val="en-ZW" w:eastAsia="en-ZW"/>
        </w:rPr>
      </w:pPr>
      <w:r w:rsidRPr="00A44666">
        <w:rPr>
          <w:rFonts w:ascii="Times New Roman" w:eastAsia="Times New Roman" w:hAnsi="Times New Roman" w:cs="Times New Roman"/>
          <w:lang w:val="en-ZW" w:eastAsia="en-ZW"/>
        </w:rPr>
        <w:t>(</w:t>
      </w:r>
      <w:r w:rsidRPr="00A44666">
        <w:rPr>
          <w:rFonts w:ascii="Times New Roman" w:eastAsia="Times New Roman" w:hAnsi="Times New Roman" w:cs="Times New Roman"/>
          <w:i/>
          <w:iCs/>
          <w:lang w:val="en-ZW" w:eastAsia="en-ZW"/>
        </w:rPr>
        <w:t>c</w:t>
      </w:r>
      <w:r w:rsidRPr="00A44666">
        <w:rPr>
          <w:rFonts w:ascii="Times New Roman" w:eastAsia="Times New Roman" w:hAnsi="Times New Roman" w:cs="Times New Roman"/>
          <w:lang w:val="en-ZW" w:eastAsia="en-ZW"/>
        </w:rPr>
        <w:t>)  adequate notice of any right of review or appeal where applicable</w:t>
      </w:r>
      <w:r>
        <w:rPr>
          <w:rFonts w:ascii="Times New Roman" w:eastAsia="Times New Roman" w:hAnsi="Times New Roman" w:cs="Times New Roman"/>
          <w:lang w:val="en-ZW" w:eastAsia="en-ZW"/>
        </w:rPr>
        <w:t>”.</w:t>
      </w:r>
    </w:p>
    <w:p w:rsidR="004A5F8C" w:rsidRDefault="004A5F8C" w:rsidP="004A5F8C">
      <w:pPr>
        <w:spacing w:line="360" w:lineRule="auto"/>
        <w:jc w:val="both"/>
        <w:rPr>
          <w:rFonts w:ascii="Times New Roman" w:hAnsi="Times New Roman" w:cs="Times New Roman"/>
          <w:sz w:val="24"/>
          <w:szCs w:val="24"/>
        </w:rPr>
      </w:pPr>
    </w:p>
    <w:p w:rsidR="004A5F8C" w:rsidRDefault="004A5F8C" w:rsidP="004A5F8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Once an administrative decision or action does not meet the imperatives of section 68 of the Constitution and section 3 of the Administrative Justice Act, undoubtedly, this court is empowered by section 26 of the High Court Act to review the decision or action complained of. The</w:t>
      </w:r>
      <w:r w:rsidRPr="0094196D">
        <w:rPr>
          <w:rFonts w:ascii="Times New Roman" w:hAnsi="Times New Roman" w:cs="Times New Roman"/>
          <w:sz w:val="24"/>
          <w:szCs w:val="24"/>
        </w:rPr>
        <w:t xml:space="preserve"> grounds upon </w:t>
      </w:r>
      <w:r>
        <w:rPr>
          <w:rFonts w:ascii="Times New Roman" w:hAnsi="Times New Roman" w:cs="Times New Roman"/>
          <w:sz w:val="24"/>
          <w:szCs w:val="24"/>
        </w:rPr>
        <w:t>which a review may be brought to this court are outlined in section 27, which states</w:t>
      </w:r>
      <w:r w:rsidRPr="0094196D">
        <w:rPr>
          <w:rFonts w:ascii="Times New Roman" w:hAnsi="Times New Roman" w:cs="Times New Roman"/>
          <w:sz w:val="24"/>
          <w:szCs w:val="24"/>
        </w:rPr>
        <w:t xml:space="preserve">: </w:t>
      </w:r>
    </w:p>
    <w:p w:rsidR="004A5F8C" w:rsidRPr="0069029A" w:rsidRDefault="004A5F8C" w:rsidP="004A5F8C">
      <w:pPr>
        <w:spacing w:line="360" w:lineRule="auto"/>
        <w:jc w:val="both"/>
        <w:rPr>
          <w:rFonts w:ascii="Times New Roman" w:hAnsi="Times New Roman" w:cs="Times New Roman"/>
          <w:sz w:val="12"/>
          <w:szCs w:val="12"/>
        </w:rPr>
      </w:pPr>
    </w:p>
    <w:p w:rsidR="004A5F8C" w:rsidRPr="00467F05" w:rsidRDefault="004A5F8C" w:rsidP="004A5F8C">
      <w:pPr>
        <w:spacing w:line="360" w:lineRule="auto"/>
        <w:ind w:firstLine="720"/>
        <w:jc w:val="both"/>
        <w:rPr>
          <w:rFonts w:ascii="Times New Roman" w:hAnsi="Times New Roman" w:cs="Times New Roman"/>
          <w:b/>
        </w:rPr>
      </w:pPr>
      <w:r w:rsidRPr="00467F05">
        <w:rPr>
          <w:rFonts w:ascii="Times New Roman" w:hAnsi="Times New Roman" w:cs="Times New Roman"/>
          <w:b/>
        </w:rPr>
        <w:t xml:space="preserve">“27 Grounds for review </w:t>
      </w:r>
    </w:p>
    <w:p w:rsidR="004A5F8C" w:rsidRDefault="004A5F8C" w:rsidP="004A5F8C">
      <w:pPr>
        <w:pStyle w:val="ListParagraph"/>
        <w:numPr>
          <w:ilvl w:val="0"/>
          <w:numId w:val="4"/>
        </w:numPr>
        <w:jc w:val="both"/>
        <w:rPr>
          <w:rFonts w:ascii="Times New Roman" w:hAnsi="Times New Roman" w:cs="Times New Roman"/>
        </w:rPr>
      </w:pPr>
      <w:r w:rsidRPr="00954B51">
        <w:rPr>
          <w:rFonts w:ascii="Times New Roman" w:hAnsi="Times New Roman" w:cs="Times New Roman"/>
        </w:rPr>
        <w:t xml:space="preserve">Subject to this Act and any other law, the grounds on which any proceedings or decision may be brought on review before the High Court shall be </w:t>
      </w:r>
      <w:r>
        <w:rPr>
          <w:rFonts w:ascii="Times New Roman" w:hAnsi="Times New Roman" w:cs="Times New Roman"/>
        </w:rPr>
        <w:t>–</w:t>
      </w:r>
    </w:p>
    <w:p w:rsidR="004A5F8C" w:rsidRPr="003C78C2" w:rsidRDefault="004A5F8C" w:rsidP="004A5F8C">
      <w:pPr>
        <w:pStyle w:val="ListParagraph"/>
        <w:ind w:left="1080"/>
        <w:jc w:val="both"/>
        <w:rPr>
          <w:rFonts w:ascii="Times New Roman" w:hAnsi="Times New Roman" w:cs="Times New Roman"/>
          <w:sz w:val="2"/>
          <w:szCs w:val="2"/>
        </w:rPr>
      </w:pPr>
    </w:p>
    <w:p w:rsidR="004A5F8C" w:rsidRPr="00E329EE" w:rsidRDefault="004A5F8C" w:rsidP="004A5F8C">
      <w:pPr>
        <w:ind w:left="720"/>
        <w:jc w:val="both"/>
        <w:rPr>
          <w:rFonts w:ascii="Times New Roman" w:hAnsi="Times New Roman" w:cs="Times New Roman"/>
          <w:sz w:val="4"/>
          <w:szCs w:val="4"/>
        </w:rPr>
      </w:pPr>
    </w:p>
    <w:p w:rsidR="004A5F8C" w:rsidRPr="00467F05" w:rsidRDefault="004A5F8C" w:rsidP="004A5F8C">
      <w:pPr>
        <w:tabs>
          <w:tab w:val="left" w:pos="1418"/>
        </w:tabs>
        <w:ind w:left="720" w:firstLine="556"/>
        <w:jc w:val="both"/>
        <w:rPr>
          <w:rFonts w:ascii="Times New Roman" w:hAnsi="Times New Roman" w:cs="Times New Roman"/>
        </w:rPr>
      </w:pPr>
      <w:r w:rsidRPr="00467F05">
        <w:rPr>
          <w:rFonts w:ascii="Times New Roman" w:hAnsi="Times New Roman" w:cs="Times New Roman"/>
        </w:rPr>
        <w:t>(a) absence of jurisdiction on the part of the court, tribunal or authority concerned;</w:t>
      </w:r>
    </w:p>
    <w:p w:rsidR="004A5F8C" w:rsidRPr="00467F05" w:rsidRDefault="004A5F8C" w:rsidP="004A5F8C">
      <w:pPr>
        <w:tabs>
          <w:tab w:val="left" w:pos="1418"/>
        </w:tabs>
        <w:ind w:left="1440" w:hanging="164"/>
        <w:jc w:val="both"/>
        <w:rPr>
          <w:rFonts w:ascii="Times New Roman" w:hAnsi="Times New Roman" w:cs="Times New Roman"/>
        </w:rPr>
      </w:pPr>
      <w:r w:rsidRPr="00467F05">
        <w:rPr>
          <w:rFonts w:ascii="Times New Roman" w:hAnsi="Times New Roman" w:cs="Times New Roman"/>
        </w:rPr>
        <w:t xml:space="preserve">(b) interest in the cause, bias, malice or corruption on the part of the person presiding over the court or tribunal concerned or on the part of the authority concerned, as the case may be; </w:t>
      </w:r>
    </w:p>
    <w:p w:rsidR="004A5F8C" w:rsidRDefault="004A5F8C" w:rsidP="004A5F8C">
      <w:pPr>
        <w:tabs>
          <w:tab w:val="left" w:pos="1418"/>
        </w:tabs>
        <w:ind w:left="1440" w:hanging="164"/>
        <w:jc w:val="both"/>
        <w:rPr>
          <w:rFonts w:ascii="Times New Roman" w:hAnsi="Times New Roman" w:cs="Times New Roman"/>
        </w:rPr>
      </w:pPr>
      <w:r w:rsidRPr="00467F05">
        <w:rPr>
          <w:rFonts w:ascii="Times New Roman" w:hAnsi="Times New Roman" w:cs="Times New Roman"/>
        </w:rPr>
        <w:t>(c) gross irregularity in the proceedings or the decision.</w:t>
      </w:r>
    </w:p>
    <w:p w:rsidR="004A5F8C" w:rsidRPr="003C78C2" w:rsidRDefault="004A5F8C" w:rsidP="004A5F8C">
      <w:pPr>
        <w:tabs>
          <w:tab w:val="left" w:pos="1418"/>
        </w:tabs>
        <w:ind w:left="1440" w:hanging="164"/>
        <w:jc w:val="both"/>
        <w:rPr>
          <w:rFonts w:ascii="Times New Roman" w:hAnsi="Times New Roman" w:cs="Times New Roman"/>
          <w:sz w:val="6"/>
          <w:szCs w:val="6"/>
        </w:rPr>
      </w:pPr>
    </w:p>
    <w:p w:rsidR="004A5F8C" w:rsidRPr="00467F05" w:rsidRDefault="004A5F8C" w:rsidP="004A5F8C">
      <w:pPr>
        <w:ind w:left="720"/>
        <w:jc w:val="both"/>
        <w:rPr>
          <w:rFonts w:ascii="Times New Roman" w:hAnsi="Times New Roman" w:cs="Times New Roman"/>
        </w:rPr>
      </w:pPr>
      <w:r w:rsidRPr="00467F05">
        <w:rPr>
          <w:rFonts w:ascii="Times New Roman" w:hAnsi="Times New Roman" w:cs="Times New Roman"/>
        </w:rPr>
        <w:t>(2) Nothing in subsection (1) shall affect any other law relating to the review of proceedings or decisions of inferior courts, tribunals or authorities.”</w:t>
      </w:r>
    </w:p>
    <w:p w:rsidR="004A5F8C" w:rsidRPr="001E04D4" w:rsidRDefault="004A5F8C" w:rsidP="004A5F8C">
      <w:pPr>
        <w:spacing w:line="360" w:lineRule="auto"/>
        <w:jc w:val="both"/>
        <w:rPr>
          <w:rFonts w:ascii="Times New Roman" w:hAnsi="Times New Roman" w:cs="Times New Roman"/>
          <w:b/>
          <w:sz w:val="18"/>
          <w:szCs w:val="18"/>
        </w:rPr>
      </w:pPr>
    </w:p>
    <w:p w:rsidR="004A5F8C" w:rsidRDefault="004A5F8C" w:rsidP="004A5F8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See </w:t>
      </w:r>
      <w:r w:rsidRPr="004F54F9">
        <w:rPr>
          <w:rFonts w:ascii="Times New Roman" w:hAnsi="Times New Roman" w:cs="Times New Roman"/>
          <w:i/>
          <w:sz w:val="24"/>
          <w:szCs w:val="24"/>
        </w:rPr>
        <w:t>Ndlovu N.O. v CBZ Bank &amp; Anor</w:t>
      </w:r>
      <w:r>
        <w:rPr>
          <w:rFonts w:ascii="Times New Roman" w:hAnsi="Times New Roman" w:cs="Times New Roman"/>
          <w:sz w:val="24"/>
          <w:szCs w:val="24"/>
        </w:rPr>
        <w:t xml:space="preserve"> SC 27-17</w:t>
      </w:r>
    </w:p>
    <w:p w:rsidR="004A5F8C" w:rsidRPr="006F41F9" w:rsidRDefault="004A5F8C" w:rsidP="004A5F8C">
      <w:pPr>
        <w:spacing w:line="360" w:lineRule="auto"/>
        <w:jc w:val="both"/>
        <w:rPr>
          <w:rFonts w:ascii="Times New Roman" w:hAnsi="Times New Roman" w:cs="Times New Roman"/>
          <w:color w:val="242121"/>
          <w:sz w:val="24"/>
          <w:szCs w:val="24"/>
          <w:shd w:val="clear" w:color="auto" w:fill="FFFFFF"/>
        </w:rPr>
      </w:pPr>
      <w:r>
        <w:rPr>
          <w:rFonts w:ascii="Times New Roman" w:hAnsi="Times New Roman" w:cs="Times New Roman"/>
          <w:color w:val="242121"/>
          <w:sz w:val="24"/>
          <w:szCs w:val="24"/>
          <w:shd w:val="clear" w:color="auto" w:fill="FFFFFF"/>
        </w:rPr>
        <w:t>.</w:t>
      </w:r>
    </w:p>
    <w:p w:rsidR="004A5F8C" w:rsidRPr="00A5344C" w:rsidRDefault="004A5F8C" w:rsidP="004A5F8C">
      <w:pPr>
        <w:spacing w:line="360" w:lineRule="auto"/>
        <w:jc w:val="both"/>
        <w:rPr>
          <w:rFonts w:ascii="Times New Roman" w:hAnsi="Times New Roman" w:cs="Times New Roman"/>
          <w:b/>
          <w:sz w:val="24"/>
          <w:szCs w:val="24"/>
        </w:rPr>
      </w:pPr>
      <w:r w:rsidRPr="00A5344C">
        <w:rPr>
          <w:rFonts w:ascii="Times New Roman" w:hAnsi="Times New Roman" w:cs="Times New Roman"/>
          <w:b/>
          <w:sz w:val="24"/>
          <w:szCs w:val="24"/>
        </w:rPr>
        <w:t xml:space="preserve">The Applicants’ submissions </w:t>
      </w:r>
    </w:p>
    <w:p w:rsidR="004A5F8C" w:rsidRDefault="004A5F8C" w:rsidP="004A5F8C">
      <w:pPr>
        <w:spacing w:line="360" w:lineRule="auto"/>
        <w:ind w:firstLine="717"/>
        <w:jc w:val="both"/>
        <w:rPr>
          <w:rFonts w:ascii="Times New Roman" w:hAnsi="Times New Roman" w:cs="Times New Roman"/>
          <w:sz w:val="24"/>
          <w:szCs w:val="24"/>
        </w:rPr>
      </w:pPr>
      <w:r>
        <w:rPr>
          <w:rFonts w:ascii="Times New Roman" w:hAnsi="Times New Roman" w:cs="Times New Roman"/>
          <w:sz w:val="24"/>
          <w:szCs w:val="24"/>
        </w:rPr>
        <w:t xml:space="preserve">The gravamen of the applicants’ case appears in the grounds for the application, and can be summarized </w:t>
      </w:r>
      <w:r w:rsidRPr="00356F2D">
        <w:rPr>
          <w:rFonts w:ascii="Times New Roman" w:hAnsi="Times New Roman" w:cs="Times New Roman"/>
          <w:sz w:val="24"/>
          <w:szCs w:val="24"/>
        </w:rPr>
        <w:t xml:space="preserve">as follows: </w:t>
      </w:r>
    </w:p>
    <w:p w:rsidR="004A5F8C" w:rsidRDefault="004A5F8C" w:rsidP="004A5F8C">
      <w:pPr>
        <w:jc w:val="both"/>
        <w:rPr>
          <w:rFonts w:ascii="Times New Roman" w:hAnsi="Times New Roman" w:cs="Times New Roman"/>
        </w:rPr>
      </w:pPr>
    </w:p>
    <w:p w:rsidR="004A5F8C" w:rsidRPr="00B46DFF" w:rsidRDefault="004A5F8C" w:rsidP="004A5F8C">
      <w:pPr>
        <w:ind w:firstLine="720"/>
        <w:jc w:val="both"/>
        <w:rPr>
          <w:rFonts w:ascii="Times New Roman" w:hAnsi="Times New Roman" w:cs="Times New Roman"/>
          <w:sz w:val="4"/>
          <w:szCs w:val="4"/>
        </w:rPr>
      </w:pPr>
    </w:p>
    <w:p w:rsidR="004A5F8C" w:rsidRPr="00B569BE" w:rsidRDefault="004A5F8C" w:rsidP="004A5F8C">
      <w:pPr>
        <w:pStyle w:val="ListParagraph"/>
        <w:numPr>
          <w:ilvl w:val="0"/>
          <w:numId w:val="1"/>
        </w:numPr>
        <w:spacing w:line="360" w:lineRule="auto"/>
        <w:ind w:left="1077"/>
        <w:jc w:val="both"/>
        <w:rPr>
          <w:rFonts w:ascii="Times New Roman" w:hAnsi="Times New Roman" w:cs="Times New Roman"/>
          <w:sz w:val="24"/>
          <w:szCs w:val="24"/>
        </w:rPr>
      </w:pPr>
      <w:r w:rsidRPr="00B569BE">
        <w:rPr>
          <w:rFonts w:ascii="Times New Roman" w:hAnsi="Times New Roman" w:cs="Times New Roman"/>
          <w:sz w:val="24"/>
          <w:szCs w:val="24"/>
        </w:rPr>
        <w:t>The purported withdrawal of the 3</w:t>
      </w:r>
      <w:r w:rsidRPr="00B569BE">
        <w:rPr>
          <w:rFonts w:ascii="Times New Roman" w:hAnsi="Times New Roman" w:cs="Times New Roman"/>
          <w:sz w:val="24"/>
          <w:szCs w:val="24"/>
          <w:vertAlign w:val="superscript"/>
        </w:rPr>
        <w:t>rd</w:t>
      </w:r>
      <w:r w:rsidRPr="00B569BE">
        <w:rPr>
          <w:rFonts w:ascii="Times New Roman" w:hAnsi="Times New Roman" w:cs="Times New Roman"/>
          <w:sz w:val="24"/>
          <w:szCs w:val="24"/>
        </w:rPr>
        <w:t xml:space="preserve"> applicant’s practicing certificate by the respondents through a letter dated 27 March 2019 is invalid for want of compliance with principles of the Legal Practitioners Act</w:t>
      </w:r>
      <w:r>
        <w:rPr>
          <w:rFonts w:ascii="Times New Roman" w:hAnsi="Times New Roman" w:cs="Times New Roman"/>
          <w:sz w:val="24"/>
          <w:szCs w:val="24"/>
        </w:rPr>
        <w:t xml:space="preserve"> </w:t>
      </w:r>
      <w:r w:rsidRPr="00B569BE">
        <w:rPr>
          <w:rFonts w:ascii="Times New Roman" w:hAnsi="Times New Roman" w:cs="Times New Roman"/>
          <w:sz w:val="24"/>
          <w:szCs w:val="24"/>
        </w:rPr>
        <w:t>natural justice, administrative justice, procedural fairness and the law. Such decision and action are grossly irregular, irrational and illegal.</w:t>
      </w:r>
    </w:p>
    <w:p w:rsidR="004A5F8C" w:rsidRPr="008B5495" w:rsidRDefault="004A5F8C" w:rsidP="004A5F8C">
      <w:pPr>
        <w:pStyle w:val="ListParagraph"/>
        <w:spacing w:line="360" w:lineRule="auto"/>
        <w:ind w:left="1077"/>
        <w:jc w:val="both"/>
        <w:rPr>
          <w:rFonts w:ascii="Times New Roman" w:hAnsi="Times New Roman" w:cs="Times New Roman"/>
          <w:sz w:val="10"/>
          <w:szCs w:val="10"/>
        </w:rPr>
      </w:pPr>
    </w:p>
    <w:p w:rsidR="004A5F8C" w:rsidRDefault="004A5F8C" w:rsidP="004A5F8C">
      <w:pPr>
        <w:pStyle w:val="ListParagraph"/>
        <w:numPr>
          <w:ilvl w:val="0"/>
          <w:numId w:val="1"/>
        </w:numPr>
        <w:spacing w:line="360" w:lineRule="auto"/>
        <w:ind w:left="1077"/>
        <w:jc w:val="both"/>
        <w:rPr>
          <w:rFonts w:ascii="Times New Roman" w:hAnsi="Times New Roman" w:cs="Times New Roman"/>
          <w:sz w:val="24"/>
          <w:szCs w:val="24"/>
        </w:rPr>
      </w:pPr>
      <w:r>
        <w:rPr>
          <w:rFonts w:ascii="Times New Roman" w:hAnsi="Times New Roman" w:cs="Times New Roman"/>
          <w:sz w:val="24"/>
          <w:szCs w:val="24"/>
        </w:rPr>
        <w:t>The resolution and decision of 26 November 2018 by the respondents to place the 1</w:t>
      </w:r>
      <w:r w:rsidRPr="00E667E7">
        <w:rPr>
          <w:rFonts w:ascii="Times New Roman" w:hAnsi="Times New Roman" w:cs="Times New Roman"/>
          <w:sz w:val="24"/>
          <w:szCs w:val="24"/>
          <w:vertAlign w:val="superscript"/>
        </w:rPr>
        <w:t>st</w:t>
      </w:r>
      <w:r>
        <w:rPr>
          <w:rFonts w:ascii="Times New Roman" w:hAnsi="Times New Roman" w:cs="Times New Roman"/>
          <w:sz w:val="24"/>
          <w:szCs w:val="24"/>
        </w:rPr>
        <w:t xml:space="preserve"> applicant, namely, Antonio &amp; Dzvetero Legal Practitioners, under curatorship, without due notice and procedure under circumstances whereby the applicants, ordinarily, would have a legitimate expectation to be heard infringes the principles of the Legal Practitioners Act, natural justice, the Administrative Justice Act and section 68 of the Constitution of Zimbabwe. </w:t>
      </w:r>
    </w:p>
    <w:p w:rsidR="004A5F8C" w:rsidRPr="00615F4C" w:rsidRDefault="004A5F8C" w:rsidP="004A5F8C">
      <w:pPr>
        <w:pStyle w:val="ListParagraph"/>
        <w:rPr>
          <w:rFonts w:ascii="Times New Roman" w:hAnsi="Times New Roman" w:cs="Times New Roman"/>
          <w:sz w:val="24"/>
          <w:szCs w:val="24"/>
        </w:rPr>
      </w:pPr>
    </w:p>
    <w:p w:rsidR="004A5F8C" w:rsidRDefault="004A5F8C" w:rsidP="004A5F8C">
      <w:pPr>
        <w:pStyle w:val="ListParagraph"/>
        <w:spacing w:line="360" w:lineRule="auto"/>
        <w:ind w:left="1077"/>
        <w:jc w:val="both"/>
        <w:rPr>
          <w:rFonts w:ascii="Times New Roman" w:hAnsi="Times New Roman" w:cs="Times New Roman"/>
          <w:sz w:val="24"/>
          <w:szCs w:val="24"/>
        </w:rPr>
      </w:pPr>
      <w:r>
        <w:rPr>
          <w:rFonts w:ascii="Times New Roman" w:hAnsi="Times New Roman" w:cs="Times New Roman"/>
          <w:sz w:val="24"/>
          <w:szCs w:val="24"/>
        </w:rPr>
        <w:t>2.1 The 2</w:t>
      </w:r>
      <w:r w:rsidRPr="00615F4C">
        <w:rPr>
          <w:rFonts w:ascii="Times New Roman" w:hAnsi="Times New Roman" w:cs="Times New Roman"/>
          <w:sz w:val="24"/>
          <w:szCs w:val="24"/>
          <w:vertAlign w:val="superscript"/>
        </w:rPr>
        <w:t>nd</w:t>
      </w:r>
      <w:r>
        <w:rPr>
          <w:rFonts w:ascii="Times New Roman" w:hAnsi="Times New Roman" w:cs="Times New Roman"/>
          <w:sz w:val="24"/>
          <w:szCs w:val="24"/>
        </w:rPr>
        <w:t xml:space="preserve"> applicant was never accorded the opportunity to make representations to the respondents regarding the decision to place the 1</w:t>
      </w:r>
      <w:r w:rsidRPr="00615F4C">
        <w:rPr>
          <w:rFonts w:ascii="Times New Roman" w:hAnsi="Times New Roman" w:cs="Times New Roman"/>
          <w:sz w:val="24"/>
          <w:szCs w:val="24"/>
          <w:vertAlign w:val="superscript"/>
        </w:rPr>
        <w:t>st</w:t>
      </w:r>
      <w:r>
        <w:rPr>
          <w:rFonts w:ascii="Times New Roman" w:hAnsi="Times New Roman" w:cs="Times New Roman"/>
          <w:sz w:val="24"/>
          <w:szCs w:val="24"/>
        </w:rPr>
        <w:t xml:space="preserve"> applicant under curatorship, since such a decision would be adverse to the 2</w:t>
      </w:r>
      <w:r w:rsidRPr="00615F4C">
        <w:rPr>
          <w:rFonts w:ascii="Times New Roman" w:hAnsi="Times New Roman" w:cs="Times New Roman"/>
          <w:sz w:val="24"/>
          <w:szCs w:val="24"/>
          <w:vertAlign w:val="superscript"/>
        </w:rPr>
        <w:t>nd</w:t>
      </w:r>
      <w:r>
        <w:rPr>
          <w:rFonts w:ascii="Times New Roman" w:hAnsi="Times New Roman" w:cs="Times New Roman"/>
          <w:sz w:val="24"/>
          <w:szCs w:val="24"/>
        </w:rPr>
        <w:t xml:space="preserve"> applicant’s interests.</w:t>
      </w:r>
    </w:p>
    <w:p w:rsidR="004A5F8C" w:rsidRPr="00615F4C" w:rsidRDefault="004A5F8C" w:rsidP="004A5F8C">
      <w:pPr>
        <w:pStyle w:val="ListParagraph"/>
        <w:rPr>
          <w:rFonts w:ascii="Times New Roman" w:hAnsi="Times New Roman" w:cs="Times New Roman"/>
          <w:sz w:val="24"/>
          <w:szCs w:val="24"/>
        </w:rPr>
      </w:pPr>
    </w:p>
    <w:p w:rsidR="004A5F8C" w:rsidRDefault="004A5F8C" w:rsidP="004A5F8C">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gross irregularity in the process and decision, and the circumstances of this matter in the withdrawal of the 3</w:t>
      </w:r>
      <w:r w:rsidRPr="00466E7F">
        <w:rPr>
          <w:rFonts w:ascii="Times New Roman" w:hAnsi="Times New Roman" w:cs="Times New Roman"/>
          <w:sz w:val="24"/>
          <w:szCs w:val="24"/>
          <w:vertAlign w:val="superscript"/>
        </w:rPr>
        <w:t>rd</w:t>
      </w:r>
      <w:r>
        <w:rPr>
          <w:rFonts w:ascii="Times New Roman" w:hAnsi="Times New Roman" w:cs="Times New Roman"/>
          <w:sz w:val="24"/>
          <w:szCs w:val="24"/>
        </w:rPr>
        <w:t xml:space="preserve"> applicant’s practicing certificate, as well as the resolution to place the 1</w:t>
      </w:r>
      <w:r w:rsidRPr="00466E7F">
        <w:rPr>
          <w:rFonts w:ascii="Times New Roman" w:hAnsi="Times New Roman" w:cs="Times New Roman"/>
          <w:sz w:val="24"/>
          <w:szCs w:val="24"/>
          <w:vertAlign w:val="superscript"/>
        </w:rPr>
        <w:t>st</w:t>
      </w:r>
      <w:r>
        <w:rPr>
          <w:rFonts w:ascii="Times New Roman" w:hAnsi="Times New Roman" w:cs="Times New Roman"/>
          <w:sz w:val="24"/>
          <w:szCs w:val="24"/>
        </w:rPr>
        <w:t xml:space="preserve"> applicant under curatorship have the cumulative effect of creating a reasonable suspicion that there was a real likelihood of bias against the applicants by the respondents present when the said resolution was passed.</w:t>
      </w:r>
    </w:p>
    <w:p w:rsidR="004A5F8C" w:rsidRDefault="004A5F8C" w:rsidP="004A5F8C">
      <w:pPr>
        <w:spacing w:line="360" w:lineRule="auto"/>
        <w:jc w:val="both"/>
        <w:rPr>
          <w:rFonts w:ascii="Times New Roman" w:hAnsi="Times New Roman" w:cs="Times New Roman"/>
          <w:sz w:val="24"/>
          <w:szCs w:val="24"/>
        </w:rPr>
      </w:pPr>
    </w:p>
    <w:p w:rsidR="004A5F8C" w:rsidRPr="001D7C61" w:rsidRDefault="004A5F8C" w:rsidP="004A5F8C">
      <w:pPr>
        <w:spacing w:line="360" w:lineRule="auto"/>
        <w:jc w:val="both"/>
        <w:rPr>
          <w:rFonts w:ascii="Times New Roman" w:hAnsi="Times New Roman" w:cs="Times New Roman"/>
          <w:b/>
          <w:sz w:val="24"/>
          <w:szCs w:val="24"/>
        </w:rPr>
      </w:pPr>
      <w:r w:rsidRPr="001D7C61">
        <w:rPr>
          <w:rFonts w:ascii="Times New Roman" w:hAnsi="Times New Roman" w:cs="Times New Roman"/>
          <w:b/>
          <w:sz w:val="24"/>
          <w:szCs w:val="24"/>
        </w:rPr>
        <w:t xml:space="preserve">The respondents’ submissions  </w:t>
      </w:r>
    </w:p>
    <w:p w:rsidR="004A5F8C" w:rsidRDefault="004A5F8C" w:rsidP="004A5F8C">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As I stated previously, the application was opposed by the respondents. However, the opposing affidavit (in paragraph 2, at page 77 of the record) made a concession, which is dispositive of one of the issues before this court. It is relevant to reproduce the concession in </w:t>
      </w:r>
      <w:r w:rsidRPr="002B2BE1">
        <w:rPr>
          <w:rFonts w:ascii="Times New Roman" w:hAnsi="Times New Roman" w:cs="Times New Roman"/>
          <w:i/>
          <w:sz w:val="24"/>
          <w:szCs w:val="24"/>
        </w:rPr>
        <w:t>extenso</w:t>
      </w:r>
      <w:r>
        <w:rPr>
          <w:rFonts w:ascii="Times New Roman" w:hAnsi="Times New Roman" w:cs="Times New Roman"/>
          <w:sz w:val="24"/>
          <w:szCs w:val="24"/>
        </w:rPr>
        <w:t xml:space="preserve"> in this judgment. It is elaborated as follows:</w:t>
      </w:r>
    </w:p>
    <w:p w:rsidR="004A5F8C" w:rsidRDefault="004A5F8C" w:rsidP="004A5F8C">
      <w:pPr>
        <w:spacing w:line="360" w:lineRule="auto"/>
        <w:jc w:val="both"/>
        <w:rPr>
          <w:rFonts w:ascii="Times New Roman" w:hAnsi="Times New Roman" w:cs="Times New Roman"/>
          <w:sz w:val="24"/>
          <w:szCs w:val="24"/>
        </w:rPr>
      </w:pPr>
    </w:p>
    <w:p w:rsidR="004A5F8C" w:rsidRDefault="004A5F8C" w:rsidP="004A5F8C">
      <w:pPr>
        <w:ind w:left="720"/>
        <w:jc w:val="both"/>
        <w:rPr>
          <w:rFonts w:ascii="Times New Roman" w:hAnsi="Times New Roman" w:cs="Times New Roman"/>
        </w:rPr>
      </w:pPr>
      <w:r w:rsidRPr="00012518">
        <w:rPr>
          <w:rFonts w:ascii="Times New Roman" w:hAnsi="Times New Roman" w:cs="Times New Roman"/>
        </w:rPr>
        <w:t>“The respondents have no desire to place the 1</w:t>
      </w:r>
      <w:r w:rsidRPr="00012518">
        <w:rPr>
          <w:rFonts w:ascii="Times New Roman" w:hAnsi="Times New Roman" w:cs="Times New Roman"/>
          <w:vertAlign w:val="superscript"/>
        </w:rPr>
        <w:t>st</w:t>
      </w:r>
      <w:r w:rsidRPr="00012518">
        <w:rPr>
          <w:rFonts w:ascii="Times New Roman" w:hAnsi="Times New Roman" w:cs="Times New Roman"/>
        </w:rPr>
        <w:t xml:space="preserve"> applicant under curatorship. They are not opposed to the relief sought in respect of the curatorship. Following the hearing before Honourable Zhou J, in the urgent chamber application HC 2816/19 on 16 April 2019, wherein the same concession was made in the opposing affidavit in that matter and interim granted, 1</w:t>
      </w:r>
      <w:r w:rsidRPr="00012518">
        <w:rPr>
          <w:rFonts w:ascii="Times New Roman" w:hAnsi="Times New Roman" w:cs="Times New Roman"/>
          <w:vertAlign w:val="superscript"/>
        </w:rPr>
        <w:t>st</w:t>
      </w:r>
      <w:r w:rsidRPr="00012518">
        <w:rPr>
          <w:rFonts w:ascii="Times New Roman" w:hAnsi="Times New Roman" w:cs="Times New Roman"/>
        </w:rPr>
        <w:t xml:space="preserve"> respondent has formally communicated to the applicants the rescission of the resolution to place the 1</w:t>
      </w:r>
      <w:r w:rsidRPr="00012518">
        <w:rPr>
          <w:rFonts w:ascii="Times New Roman" w:hAnsi="Times New Roman" w:cs="Times New Roman"/>
          <w:vertAlign w:val="superscript"/>
        </w:rPr>
        <w:t>st</w:t>
      </w:r>
      <w:r w:rsidRPr="00012518">
        <w:rPr>
          <w:rFonts w:ascii="Times New Roman" w:hAnsi="Times New Roman" w:cs="Times New Roman"/>
        </w:rPr>
        <w:t xml:space="preserve"> applicant under curatorship. A copy of the letter to the applicants is attached as “TD1”. </w:t>
      </w:r>
    </w:p>
    <w:p w:rsidR="004A5F8C" w:rsidRPr="008E2452" w:rsidRDefault="004A5F8C" w:rsidP="004A5F8C">
      <w:pPr>
        <w:jc w:val="both"/>
        <w:rPr>
          <w:rFonts w:ascii="Times New Roman" w:hAnsi="Times New Roman" w:cs="Times New Roman"/>
          <w:sz w:val="28"/>
          <w:szCs w:val="28"/>
        </w:rPr>
      </w:pPr>
    </w:p>
    <w:p w:rsidR="004A5F8C" w:rsidRDefault="004A5F8C" w:rsidP="004A5F8C">
      <w:pPr>
        <w:spacing w:line="360" w:lineRule="auto"/>
        <w:jc w:val="both"/>
        <w:rPr>
          <w:rFonts w:ascii="Times New Roman" w:hAnsi="Times New Roman" w:cs="Times New Roman"/>
          <w:sz w:val="24"/>
          <w:szCs w:val="24"/>
        </w:rPr>
      </w:pPr>
      <w:r>
        <w:rPr>
          <w:rFonts w:ascii="Times New Roman" w:hAnsi="Times New Roman" w:cs="Times New Roman"/>
          <w:sz w:val="24"/>
          <w:szCs w:val="24"/>
        </w:rPr>
        <w:t>Indeed, it is noteworthy that the letter written by the 1</w:t>
      </w:r>
      <w:r w:rsidRPr="00971515">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dated 23 April 2019, which is annexed as “TD1” to the opposing affidavit of the respondents (at page 86 of the record, among other things, reads as follows:</w:t>
      </w:r>
    </w:p>
    <w:p w:rsidR="004A5F8C" w:rsidRPr="00971515" w:rsidRDefault="004A5F8C" w:rsidP="004A5F8C">
      <w:pPr>
        <w:spacing w:line="360" w:lineRule="auto"/>
        <w:jc w:val="both"/>
        <w:rPr>
          <w:rFonts w:ascii="Times New Roman" w:hAnsi="Times New Roman" w:cs="Times New Roman"/>
          <w:sz w:val="14"/>
          <w:szCs w:val="14"/>
        </w:rPr>
      </w:pPr>
    </w:p>
    <w:p w:rsidR="004A5F8C" w:rsidRPr="00971515" w:rsidRDefault="004A5F8C" w:rsidP="004A5F8C">
      <w:pPr>
        <w:ind w:left="720"/>
        <w:jc w:val="both"/>
        <w:rPr>
          <w:rFonts w:ascii="Times New Roman" w:hAnsi="Times New Roman" w:cs="Times New Roman"/>
        </w:rPr>
      </w:pPr>
      <w:r w:rsidRPr="00971515">
        <w:rPr>
          <w:rFonts w:ascii="Times New Roman" w:hAnsi="Times New Roman" w:cs="Times New Roman"/>
        </w:rPr>
        <w:lastRenderedPageBreak/>
        <w:t>“We refer to our letter to you dated 28 March 2018 and, specifically, the issue of curatorship raised therein. We advise that the resolution to place your firm under curatorship was rescinded by Council at the meeting held on 25 March 2019”.</w:t>
      </w:r>
    </w:p>
    <w:p w:rsidR="004A5F8C" w:rsidRPr="00CD67FE" w:rsidRDefault="004A5F8C" w:rsidP="004A5F8C">
      <w:pPr>
        <w:spacing w:line="360" w:lineRule="auto"/>
        <w:jc w:val="both"/>
        <w:rPr>
          <w:rFonts w:ascii="Times New Roman" w:hAnsi="Times New Roman" w:cs="Times New Roman"/>
          <w:sz w:val="18"/>
          <w:szCs w:val="18"/>
        </w:rPr>
      </w:pPr>
    </w:p>
    <w:p w:rsidR="004A5F8C" w:rsidRDefault="004A5F8C" w:rsidP="004A5F8C">
      <w:pPr>
        <w:spacing w:line="360" w:lineRule="auto"/>
        <w:jc w:val="both"/>
        <w:rPr>
          <w:rFonts w:ascii="Times New Roman" w:hAnsi="Times New Roman" w:cs="Times New Roman"/>
          <w:sz w:val="24"/>
          <w:szCs w:val="24"/>
        </w:rPr>
      </w:pPr>
      <w:r w:rsidRPr="00CD67FE">
        <w:rPr>
          <w:rFonts w:ascii="Times New Roman" w:hAnsi="Times New Roman" w:cs="Times New Roman"/>
          <w:sz w:val="24"/>
          <w:szCs w:val="24"/>
        </w:rPr>
        <w:t>The</w:t>
      </w:r>
      <w:r>
        <w:rPr>
          <w:rFonts w:ascii="Times New Roman" w:hAnsi="Times New Roman" w:cs="Times New Roman"/>
          <w:sz w:val="24"/>
          <w:szCs w:val="24"/>
        </w:rPr>
        <w:t xml:space="preserve"> concession, I have referred to, is not ambivalent and resolves the question of placing the 1</w:t>
      </w:r>
      <w:r w:rsidRPr="00CD67FE">
        <w:rPr>
          <w:rFonts w:ascii="Times New Roman" w:hAnsi="Times New Roman" w:cs="Times New Roman"/>
          <w:sz w:val="24"/>
          <w:szCs w:val="24"/>
          <w:vertAlign w:val="superscript"/>
        </w:rPr>
        <w:t>st</w:t>
      </w:r>
      <w:r>
        <w:rPr>
          <w:rFonts w:ascii="Times New Roman" w:hAnsi="Times New Roman" w:cs="Times New Roman"/>
          <w:sz w:val="24"/>
          <w:szCs w:val="24"/>
        </w:rPr>
        <w:t xml:space="preserve"> applicant under curatorship. It is no longer a contested issue in these proceedings, and I will not dwell any further on this subject. I find it necessary to comment on paragraph 3 of the respondents’ opposing affidavit (at page 78 of the record), where the following appears:</w:t>
      </w:r>
    </w:p>
    <w:p w:rsidR="004A5F8C" w:rsidRPr="005D64A9" w:rsidRDefault="004A5F8C" w:rsidP="004A5F8C">
      <w:pPr>
        <w:spacing w:line="360" w:lineRule="auto"/>
        <w:jc w:val="both"/>
        <w:rPr>
          <w:rFonts w:ascii="Times New Roman" w:hAnsi="Times New Roman" w:cs="Times New Roman"/>
          <w:sz w:val="16"/>
          <w:szCs w:val="16"/>
        </w:rPr>
      </w:pPr>
    </w:p>
    <w:p w:rsidR="004A5F8C" w:rsidRPr="00792539" w:rsidRDefault="004A5F8C" w:rsidP="004A5F8C">
      <w:pPr>
        <w:ind w:left="720"/>
        <w:jc w:val="both"/>
        <w:rPr>
          <w:rFonts w:ascii="Times New Roman" w:hAnsi="Times New Roman" w:cs="Times New Roman"/>
        </w:rPr>
      </w:pPr>
      <w:r w:rsidRPr="00792539">
        <w:rPr>
          <w:rFonts w:ascii="Times New Roman" w:hAnsi="Times New Roman" w:cs="Times New Roman"/>
        </w:rPr>
        <w:t>“The two outstanding issues arising from this application therefore relate solely to the 3</w:t>
      </w:r>
      <w:r w:rsidRPr="00792539">
        <w:rPr>
          <w:rFonts w:ascii="Times New Roman" w:hAnsi="Times New Roman" w:cs="Times New Roman"/>
          <w:vertAlign w:val="superscript"/>
        </w:rPr>
        <w:t>rd</w:t>
      </w:r>
      <w:r w:rsidRPr="00792539">
        <w:rPr>
          <w:rFonts w:ascii="Times New Roman" w:hAnsi="Times New Roman" w:cs="Times New Roman"/>
        </w:rPr>
        <w:t xml:space="preserve"> applicant and they are:</w:t>
      </w:r>
    </w:p>
    <w:p w:rsidR="004A5F8C" w:rsidRPr="001048B9" w:rsidRDefault="004A5F8C" w:rsidP="004A5F8C">
      <w:pPr>
        <w:ind w:left="720"/>
        <w:jc w:val="both"/>
        <w:rPr>
          <w:rFonts w:ascii="Times New Roman" w:hAnsi="Times New Roman" w:cs="Times New Roman"/>
          <w:sz w:val="10"/>
          <w:szCs w:val="10"/>
        </w:rPr>
      </w:pPr>
    </w:p>
    <w:p w:rsidR="004A5F8C" w:rsidRPr="00792539" w:rsidRDefault="004A5F8C" w:rsidP="004A5F8C">
      <w:pPr>
        <w:pStyle w:val="ListParagraph"/>
        <w:numPr>
          <w:ilvl w:val="0"/>
          <w:numId w:val="12"/>
        </w:numPr>
        <w:jc w:val="both"/>
        <w:rPr>
          <w:rFonts w:ascii="Times New Roman" w:hAnsi="Times New Roman" w:cs="Times New Roman"/>
        </w:rPr>
      </w:pPr>
      <w:r w:rsidRPr="00792539">
        <w:rPr>
          <w:rFonts w:ascii="Times New Roman" w:hAnsi="Times New Roman" w:cs="Times New Roman"/>
        </w:rPr>
        <w:t>Whether the withdrawal of his practicing certificate was lawful.</w:t>
      </w:r>
    </w:p>
    <w:p w:rsidR="004A5F8C" w:rsidRPr="00792539" w:rsidRDefault="004A5F8C" w:rsidP="004A5F8C">
      <w:pPr>
        <w:pStyle w:val="ListParagraph"/>
        <w:numPr>
          <w:ilvl w:val="0"/>
          <w:numId w:val="12"/>
        </w:numPr>
        <w:jc w:val="both"/>
        <w:rPr>
          <w:rFonts w:ascii="Times New Roman" w:hAnsi="Times New Roman" w:cs="Times New Roman"/>
        </w:rPr>
      </w:pPr>
      <w:r w:rsidRPr="00792539">
        <w:rPr>
          <w:rFonts w:ascii="Times New Roman" w:hAnsi="Times New Roman" w:cs="Times New Roman"/>
        </w:rPr>
        <w:t xml:space="preserve">Whether his referral to the Disciplinary Tribunal in respect of the complaint by Mr and Mrs Chitagu was properly made”. </w:t>
      </w:r>
    </w:p>
    <w:p w:rsidR="004A5F8C" w:rsidRPr="00193DFD" w:rsidRDefault="004A5F8C" w:rsidP="004A5F8C">
      <w:pPr>
        <w:spacing w:line="360" w:lineRule="auto"/>
        <w:jc w:val="both"/>
        <w:rPr>
          <w:rFonts w:ascii="Times New Roman" w:hAnsi="Times New Roman" w:cs="Times New Roman"/>
          <w:b/>
          <w:sz w:val="18"/>
          <w:szCs w:val="18"/>
        </w:rPr>
      </w:pPr>
    </w:p>
    <w:p w:rsidR="004A5F8C" w:rsidRDefault="004A5F8C" w:rsidP="004A5F8C">
      <w:pPr>
        <w:spacing w:line="360" w:lineRule="auto"/>
        <w:jc w:val="both"/>
        <w:rPr>
          <w:rFonts w:ascii="Times New Roman" w:hAnsi="Times New Roman" w:cs="Times New Roman"/>
          <w:sz w:val="24"/>
          <w:szCs w:val="24"/>
        </w:rPr>
      </w:pPr>
      <w:r>
        <w:rPr>
          <w:rFonts w:ascii="Times New Roman" w:hAnsi="Times New Roman" w:cs="Times New Roman"/>
          <w:sz w:val="24"/>
          <w:szCs w:val="24"/>
        </w:rPr>
        <w:t>I agree with the respondents’ conclusion on the issues that remain for consideration. In respect of the withdrawal of the practicing certificate the respondents argued that it was issued in error. On page 79 of the record, the respondents submitted that:</w:t>
      </w:r>
    </w:p>
    <w:p w:rsidR="004A5F8C" w:rsidRPr="00DB61E1" w:rsidRDefault="004A5F8C" w:rsidP="004A5F8C">
      <w:pPr>
        <w:spacing w:line="360" w:lineRule="auto"/>
        <w:jc w:val="both"/>
        <w:rPr>
          <w:rFonts w:ascii="Times New Roman" w:hAnsi="Times New Roman" w:cs="Times New Roman"/>
          <w:sz w:val="16"/>
          <w:szCs w:val="16"/>
        </w:rPr>
      </w:pPr>
    </w:p>
    <w:p w:rsidR="004A5F8C" w:rsidRPr="004C78C5" w:rsidRDefault="004A5F8C" w:rsidP="004A5F8C">
      <w:pPr>
        <w:ind w:left="720"/>
        <w:jc w:val="both"/>
        <w:rPr>
          <w:rFonts w:ascii="Times New Roman" w:hAnsi="Times New Roman" w:cs="Times New Roman"/>
        </w:rPr>
      </w:pPr>
      <w:r w:rsidRPr="004C78C5">
        <w:rPr>
          <w:rFonts w:ascii="Times New Roman" w:hAnsi="Times New Roman" w:cs="Times New Roman"/>
        </w:rPr>
        <w:t xml:space="preserve">“A copy of the resolution to withhold practicing certificates to errant practitioners is attached hereto as “TD2”.   </w:t>
      </w:r>
    </w:p>
    <w:p w:rsidR="004A5F8C" w:rsidRPr="00140356" w:rsidRDefault="004A5F8C" w:rsidP="004A5F8C">
      <w:pPr>
        <w:spacing w:line="360" w:lineRule="auto"/>
        <w:jc w:val="both"/>
        <w:rPr>
          <w:rFonts w:ascii="Times New Roman" w:hAnsi="Times New Roman" w:cs="Times New Roman"/>
          <w:b/>
          <w:sz w:val="14"/>
          <w:szCs w:val="14"/>
        </w:rPr>
      </w:pPr>
    </w:p>
    <w:p w:rsidR="004A5F8C" w:rsidRDefault="004A5F8C" w:rsidP="004A5F8C">
      <w:pPr>
        <w:spacing w:line="360" w:lineRule="auto"/>
        <w:jc w:val="both"/>
        <w:rPr>
          <w:rFonts w:ascii="Times New Roman" w:hAnsi="Times New Roman" w:cs="Times New Roman"/>
          <w:sz w:val="24"/>
          <w:szCs w:val="24"/>
        </w:rPr>
      </w:pPr>
      <w:r>
        <w:rPr>
          <w:rFonts w:ascii="Times New Roman" w:hAnsi="Times New Roman" w:cs="Times New Roman"/>
          <w:sz w:val="24"/>
          <w:szCs w:val="24"/>
        </w:rPr>
        <w:t>The resolution, which appears on pages 87-88 of the record, does not address the withdrawal of the 3</w:t>
      </w:r>
      <w:r w:rsidRPr="00362E92">
        <w:rPr>
          <w:rFonts w:ascii="Times New Roman" w:hAnsi="Times New Roman" w:cs="Times New Roman"/>
          <w:sz w:val="24"/>
          <w:szCs w:val="24"/>
          <w:vertAlign w:val="superscript"/>
        </w:rPr>
        <w:t>rd</w:t>
      </w:r>
      <w:r w:rsidR="008D4A49">
        <w:rPr>
          <w:rFonts w:ascii="Times New Roman" w:hAnsi="Times New Roman" w:cs="Times New Roman"/>
          <w:sz w:val="24"/>
          <w:szCs w:val="24"/>
        </w:rPr>
        <w:t xml:space="preserve"> applicant’s practicing certificate</w:t>
      </w:r>
      <w:r w:rsidR="00C0608C">
        <w:rPr>
          <w:rFonts w:ascii="Times New Roman" w:hAnsi="Times New Roman" w:cs="Times New Roman"/>
          <w:sz w:val="24"/>
          <w:szCs w:val="24"/>
        </w:rPr>
        <w:t xml:space="preserve"> </w:t>
      </w:r>
      <w:r>
        <w:rPr>
          <w:rFonts w:ascii="Times New Roman" w:hAnsi="Times New Roman" w:cs="Times New Roman"/>
          <w:sz w:val="24"/>
          <w:szCs w:val="24"/>
        </w:rPr>
        <w:t>at all, as it mentions legal practitioners other than him. To be precise, the resolution makes specific reference to Obedience Machuvaire, Lucy Mukombiwa, Liberty Madamombe, Stephen Marambe, Zwinashe Matangaidze, Luke Musanhu, Milton Goho, Ronald Tapfumaneyi, Jeremiah Zivengwa, Kanokanga and Partners (on behalf of Angeline P Kupara). In generalized terms the resolution concludes:</w:t>
      </w:r>
    </w:p>
    <w:p w:rsidR="001E6EED" w:rsidRPr="004249A8" w:rsidRDefault="001E6EED" w:rsidP="004A5F8C">
      <w:pPr>
        <w:spacing w:line="360" w:lineRule="auto"/>
        <w:jc w:val="both"/>
        <w:rPr>
          <w:rFonts w:ascii="Times New Roman" w:hAnsi="Times New Roman" w:cs="Times New Roman"/>
          <w:sz w:val="24"/>
          <w:szCs w:val="24"/>
        </w:rPr>
      </w:pPr>
    </w:p>
    <w:p w:rsidR="004A5F8C" w:rsidRDefault="004A5F8C" w:rsidP="004A5F8C">
      <w:pPr>
        <w:ind w:left="720"/>
        <w:jc w:val="both"/>
        <w:rPr>
          <w:rFonts w:ascii="Times New Roman" w:hAnsi="Times New Roman" w:cs="Times New Roman"/>
        </w:rPr>
      </w:pPr>
      <w:r w:rsidRPr="00852A47">
        <w:rPr>
          <w:rFonts w:ascii="Times New Roman" w:hAnsi="Times New Roman" w:cs="Times New Roman"/>
        </w:rPr>
        <w:t>“Council has resolved that in future, wherever a member is facing serious allegations and applies for a practicing certificate, guidance should be sought from Council before he/she is issued with a practicing certificate”.</w:t>
      </w:r>
    </w:p>
    <w:p w:rsidR="004A5F8C" w:rsidRDefault="004A5F8C" w:rsidP="004A5F8C">
      <w:pPr>
        <w:jc w:val="both"/>
        <w:rPr>
          <w:rFonts w:ascii="Times New Roman" w:hAnsi="Times New Roman" w:cs="Times New Roman"/>
        </w:rPr>
      </w:pPr>
    </w:p>
    <w:p w:rsidR="004A5F8C" w:rsidRPr="00090F58" w:rsidRDefault="004A5F8C" w:rsidP="004A5F8C">
      <w:pPr>
        <w:spacing w:line="360" w:lineRule="auto"/>
        <w:jc w:val="both"/>
        <w:rPr>
          <w:rFonts w:ascii="Times New Roman" w:hAnsi="Times New Roman" w:cs="Times New Roman"/>
          <w:sz w:val="24"/>
          <w:szCs w:val="24"/>
        </w:rPr>
      </w:pPr>
      <w:r w:rsidRPr="00090F58">
        <w:rPr>
          <w:rFonts w:ascii="Times New Roman" w:hAnsi="Times New Roman" w:cs="Times New Roman"/>
          <w:sz w:val="24"/>
          <w:szCs w:val="24"/>
        </w:rPr>
        <w:t xml:space="preserve">On the issue </w:t>
      </w:r>
      <w:r>
        <w:rPr>
          <w:rFonts w:ascii="Times New Roman" w:hAnsi="Times New Roman" w:cs="Times New Roman"/>
          <w:sz w:val="24"/>
          <w:szCs w:val="24"/>
        </w:rPr>
        <w:t>of referral of the Chitagu complaint to the Legal Practitioners Disciplinary Tribunal, the respondents were vehement that the referral is not afflicted by any impropriety. They argued that the suggestion of gross irregularity and bias is baseless and that, in any event, those were arguments to make before the tribunal. They also maintained that the 3</w:t>
      </w:r>
      <w:r w:rsidRPr="00B1187C">
        <w:rPr>
          <w:rFonts w:ascii="Times New Roman" w:hAnsi="Times New Roman" w:cs="Times New Roman"/>
          <w:sz w:val="24"/>
          <w:szCs w:val="24"/>
          <w:vertAlign w:val="superscript"/>
        </w:rPr>
        <w:t>rd</w:t>
      </w:r>
      <w:r>
        <w:rPr>
          <w:rFonts w:ascii="Times New Roman" w:hAnsi="Times New Roman" w:cs="Times New Roman"/>
          <w:sz w:val="24"/>
          <w:szCs w:val="24"/>
        </w:rPr>
        <w:t xml:space="preserve"> applicant had been given </w:t>
      </w:r>
      <w:r>
        <w:rPr>
          <w:rFonts w:ascii="Times New Roman" w:hAnsi="Times New Roman" w:cs="Times New Roman"/>
          <w:sz w:val="24"/>
          <w:szCs w:val="24"/>
        </w:rPr>
        <w:lastRenderedPageBreak/>
        <w:t xml:space="preserve">any opportunity by the Disciplinary and Ethics Committee (DEC) to respond to the complaint, and that the DEC took into account his responses. </w:t>
      </w:r>
    </w:p>
    <w:p w:rsidR="001E6EED" w:rsidRDefault="001E6EED" w:rsidP="004A5F8C">
      <w:pPr>
        <w:spacing w:line="360" w:lineRule="auto"/>
        <w:jc w:val="both"/>
        <w:rPr>
          <w:rFonts w:ascii="Times New Roman" w:hAnsi="Times New Roman" w:cs="Times New Roman"/>
          <w:b/>
          <w:sz w:val="24"/>
          <w:szCs w:val="24"/>
        </w:rPr>
      </w:pPr>
    </w:p>
    <w:p w:rsidR="004A5F8C" w:rsidRPr="009872DC" w:rsidRDefault="004A5F8C" w:rsidP="004A5F8C">
      <w:pPr>
        <w:spacing w:line="360" w:lineRule="auto"/>
        <w:jc w:val="both"/>
        <w:rPr>
          <w:rFonts w:ascii="Times New Roman" w:hAnsi="Times New Roman" w:cs="Times New Roman"/>
          <w:b/>
          <w:sz w:val="24"/>
          <w:szCs w:val="24"/>
        </w:rPr>
      </w:pPr>
      <w:r w:rsidRPr="009872DC">
        <w:rPr>
          <w:rFonts w:ascii="Times New Roman" w:hAnsi="Times New Roman" w:cs="Times New Roman"/>
          <w:b/>
          <w:sz w:val="24"/>
          <w:szCs w:val="24"/>
        </w:rPr>
        <w:t>Analysis of the case</w:t>
      </w:r>
    </w:p>
    <w:p w:rsidR="004A5F8C" w:rsidRDefault="004A5F8C" w:rsidP="004A5F8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case calls upon this court to consider issues of illegality, procedural impropriety, gross irregularity and/or irrationality and bias. For me to be able to determine whether or not the decision or actions of the respondents can be impugned on the basis of the above reasons, I need to examine what the law says. I begin by looking at the question of illegality to determine whether or not the respondents’ actions and decisions were unlawful.</w:t>
      </w:r>
    </w:p>
    <w:p w:rsidR="004A5F8C" w:rsidRDefault="004A5F8C" w:rsidP="004A5F8C">
      <w:pPr>
        <w:spacing w:line="360" w:lineRule="auto"/>
        <w:jc w:val="both"/>
        <w:rPr>
          <w:rFonts w:ascii="Times New Roman" w:hAnsi="Times New Roman" w:cs="Times New Roman"/>
          <w:sz w:val="24"/>
          <w:szCs w:val="24"/>
        </w:rPr>
      </w:pPr>
    </w:p>
    <w:p w:rsidR="004A5F8C" w:rsidRPr="00602250" w:rsidRDefault="004A5F8C" w:rsidP="004A5F8C">
      <w:pPr>
        <w:spacing w:line="360" w:lineRule="auto"/>
        <w:jc w:val="both"/>
        <w:rPr>
          <w:rFonts w:ascii="Times New Roman" w:hAnsi="Times New Roman" w:cs="Times New Roman"/>
          <w:b/>
          <w:i/>
          <w:sz w:val="24"/>
          <w:szCs w:val="24"/>
          <w:u w:val="single"/>
        </w:rPr>
      </w:pPr>
      <w:r w:rsidRPr="00602250">
        <w:rPr>
          <w:rFonts w:ascii="Times New Roman" w:hAnsi="Times New Roman" w:cs="Times New Roman"/>
          <w:b/>
          <w:i/>
          <w:sz w:val="24"/>
          <w:szCs w:val="24"/>
          <w:u w:val="single"/>
        </w:rPr>
        <w:t>Illegality</w:t>
      </w:r>
    </w:p>
    <w:p w:rsidR="004A5F8C" w:rsidRDefault="004A5F8C" w:rsidP="004A5F8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relation to what constitutes a lawful administrative decision, MALABA J (as he then was) in </w:t>
      </w:r>
      <w:r w:rsidRPr="00513966">
        <w:rPr>
          <w:rFonts w:ascii="Times New Roman" w:hAnsi="Times New Roman" w:cs="Times New Roman"/>
          <w:i/>
          <w:sz w:val="24"/>
          <w:szCs w:val="24"/>
        </w:rPr>
        <w:t>Delta (Private) Limited v Mpepula</w:t>
      </w:r>
      <w:r>
        <w:rPr>
          <w:rFonts w:ascii="Times New Roman" w:hAnsi="Times New Roman" w:cs="Times New Roman"/>
          <w:sz w:val="24"/>
          <w:szCs w:val="24"/>
        </w:rPr>
        <w:t xml:space="preserve"> 2004 (2) ZLR 116E-F, appositely underlined that an administrative body cannot make a decision which abolishes statutory rights without affording the affected person the right to be heard. The 3</w:t>
      </w:r>
      <w:r w:rsidRPr="00F00BB1">
        <w:rPr>
          <w:rFonts w:ascii="Times New Roman" w:hAnsi="Times New Roman" w:cs="Times New Roman"/>
          <w:sz w:val="24"/>
          <w:szCs w:val="24"/>
          <w:vertAlign w:val="superscript"/>
        </w:rPr>
        <w:t>rd</w:t>
      </w:r>
      <w:r>
        <w:rPr>
          <w:rFonts w:ascii="Times New Roman" w:hAnsi="Times New Roman" w:cs="Times New Roman"/>
          <w:sz w:val="24"/>
          <w:szCs w:val="24"/>
        </w:rPr>
        <w:t xml:space="preserve"> applicant averred that he complied with the requirements for the issuance of a practicing certificate for the year 2019 and paid for it before it was issued. He therefore submitted that the respondents acted unlawfully in revoking the practicing certificate in circumstances where he had complied with the requirements of the law. It has not escaped my notice that the letter dated 26 March 2019 does not explain why the respondents assert that the certificate was issued in error and the type of error which they considered warranted the withdrawal of the certificate. This was important, in my view, in order for the 3</w:t>
      </w:r>
      <w:r w:rsidRPr="00872ECD">
        <w:rPr>
          <w:rFonts w:ascii="Times New Roman" w:hAnsi="Times New Roman" w:cs="Times New Roman"/>
          <w:sz w:val="24"/>
          <w:szCs w:val="24"/>
          <w:vertAlign w:val="superscript"/>
        </w:rPr>
        <w:t>rd</w:t>
      </w:r>
      <w:r>
        <w:rPr>
          <w:rFonts w:ascii="Times New Roman" w:hAnsi="Times New Roman" w:cs="Times New Roman"/>
          <w:sz w:val="24"/>
          <w:szCs w:val="24"/>
        </w:rPr>
        <w:t xml:space="preserve"> applicant to appreciate that the withdrawal or revocation of the practicing certificate was motivated by a legitimate basis. I add that a person affected by an administrative decision should not be left feeling that the decision has been made for reasons other than those stated. Taking everything in the round, I consider the withdrawal in the circumstances renders the action taken by the respondents a nullity. (See </w:t>
      </w:r>
      <w:r w:rsidRPr="00B252E4">
        <w:rPr>
          <w:rFonts w:ascii="Times New Roman" w:hAnsi="Times New Roman" w:cs="Times New Roman"/>
          <w:i/>
          <w:sz w:val="24"/>
          <w:szCs w:val="24"/>
        </w:rPr>
        <w:t>Muchakata v Netherburn Mine</w:t>
      </w:r>
      <w:r>
        <w:rPr>
          <w:rFonts w:ascii="Times New Roman" w:hAnsi="Times New Roman" w:cs="Times New Roman"/>
          <w:sz w:val="24"/>
          <w:szCs w:val="24"/>
        </w:rPr>
        <w:t xml:space="preserve"> 1996 (2) ZLR 153 (S). </w:t>
      </w:r>
    </w:p>
    <w:p w:rsidR="004A5F8C" w:rsidRDefault="004A5F8C" w:rsidP="004A5F8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papers before me show that the 3</w:t>
      </w:r>
      <w:r w:rsidRPr="002D60A9">
        <w:rPr>
          <w:rFonts w:ascii="Times New Roman" w:hAnsi="Times New Roman" w:cs="Times New Roman"/>
          <w:sz w:val="24"/>
          <w:szCs w:val="24"/>
          <w:vertAlign w:val="superscript"/>
        </w:rPr>
        <w:t>rd</w:t>
      </w:r>
      <w:r>
        <w:rPr>
          <w:rFonts w:ascii="Times New Roman" w:hAnsi="Times New Roman" w:cs="Times New Roman"/>
          <w:sz w:val="24"/>
          <w:szCs w:val="24"/>
        </w:rPr>
        <w:t xml:space="preserve"> applicant complains that his practicing certificate was withdrawn or revoked contrary to the provisions of the </w:t>
      </w:r>
      <w:r w:rsidRPr="00B569BE">
        <w:rPr>
          <w:rFonts w:ascii="Times New Roman" w:hAnsi="Times New Roman" w:cs="Times New Roman"/>
          <w:sz w:val="24"/>
          <w:szCs w:val="24"/>
        </w:rPr>
        <w:t>Legal Practitioners Act</w:t>
      </w:r>
      <w:r>
        <w:rPr>
          <w:rFonts w:ascii="Times New Roman" w:hAnsi="Times New Roman" w:cs="Times New Roman"/>
          <w:sz w:val="24"/>
          <w:szCs w:val="24"/>
        </w:rPr>
        <w:t xml:space="preserve">, principles of </w:t>
      </w:r>
      <w:r w:rsidRPr="00B569BE">
        <w:rPr>
          <w:rFonts w:ascii="Times New Roman" w:hAnsi="Times New Roman" w:cs="Times New Roman"/>
          <w:sz w:val="24"/>
          <w:szCs w:val="24"/>
        </w:rPr>
        <w:t>natural justice, administrative justice, procedural fairness and the law</w:t>
      </w:r>
      <w:r>
        <w:rPr>
          <w:rFonts w:ascii="Times New Roman" w:hAnsi="Times New Roman" w:cs="Times New Roman"/>
          <w:sz w:val="24"/>
          <w:szCs w:val="24"/>
        </w:rPr>
        <w:t>. Put differently, the submission proffered is that the respondents acted ultra vires the requirements of the Legal Practitioners Act, the Constitution and the Administrative Justice Act. Thus, the premise of the 3</w:t>
      </w:r>
      <w:r w:rsidRPr="00BA200C">
        <w:rPr>
          <w:rFonts w:ascii="Times New Roman" w:hAnsi="Times New Roman" w:cs="Times New Roman"/>
          <w:sz w:val="24"/>
          <w:szCs w:val="24"/>
          <w:vertAlign w:val="superscript"/>
        </w:rPr>
        <w:t>rd</w:t>
      </w:r>
      <w:r>
        <w:rPr>
          <w:rFonts w:ascii="Times New Roman" w:hAnsi="Times New Roman" w:cs="Times New Roman"/>
          <w:sz w:val="24"/>
          <w:szCs w:val="24"/>
        </w:rPr>
        <w:t xml:space="preserve"> </w:t>
      </w:r>
      <w:r>
        <w:rPr>
          <w:rFonts w:ascii="Times New Roman" w:hAnsi="Times New Roman" w:cs="Times New Roman"/>
          <w:sz w:val="24"/>
          <w:szCs w:val="24"/>
        </w:rPr>
        <w:lastRenderedPageBreak/>
        <w:t>applicant’s contention necessarily impels me to examine how practicing certificates are issued and revoked.  The Legal Practitioners Act contains provisions which govern this area. In this regards, section 76 of the Act provides that:</w:t>
      </w:r>
    </w:p>
    <w:p w:rsidR="004A5F8C" w:rsidRPr="002F6CF4" w:rsidRDefault="004A5F8C" w:rsidP="004A5F8C">
      <w:pPr>
        <w:spacing w:line="360" w:lineRule="auto"/>
        <w:jc w:val="both"/>
        <w:rPr>
          <w:rFonts w:ascii="Times New Roman" w:hAnsi="Times New Roman" w:cs="Times New Roman"/>
          <w:sz w:val="12"/>
          <w:szCs w:val="12"/>
        </w:rPr>
      </w:pPr>
    </w:p>
    <w:p w:rsidR="004A5F8C" w:rsidRPr="002F6CF4" w:rsidRDefault="004A5F8C" w:rsidP="004A5F8C">
      <w:pPr>
        <w:jc w:val="both"/>
        <w:rPr>
          <w:rFonts w:ascii="Times New Roman" w:hAnsi="Times New Roman" w:cs="Times New Roman"/>
        </w:rPr>
      </w:pPr>
      <w:r>
        <w:rPr>
          <w:rFonts w:ascii="Times New Roman" w:hAnsi="Times New Roman" w:cs="Times New Roman"/>
          <w:sz w:val="24"/>
          <w:szCs w:val="24"/>
        </w:rPr>
        <w:tab/>
      </w:r>
      <w:r w:rsidRPr="002F6CF4">
        <w:rPr>
          <w:rFonts w:ascii="Times New Roman" w:hAnsi="Times New Roman" w:cs="Times New Roman"/>
        </w:rPr>
        <w:t xml:space="preserve">“(1) Subject to subsection (2), a practicing certificate shall be valid – </w:t>
      </w:r>
    </w:p>
    <w:p w:rsidR="004A5F8C" w:rsidRPr="002F6CF4" w:rsidRDefault="004A5F8C" w:rsidP="004A5F8C">
      <w:pPr>
        <w:pStyle w:val="ListParagraph"/>
        <w:numPr>
          <w:ilvl w:val="0"/>
          <w:numId w:val="8"/>
        </w:numPr>
        <w:jc w:val="both"/>
        <w:rPr>
          <w:rFonts w:ascii="Times New Roman" w:hAnsi="Times New Roman" w:cs="Times New Roman"/>
        </w:rPr>
      </w:pPr>
      <w:r w:rsidRPr="002F6CF4">
        <w:rPr>
          <w:rFonts w:ascii="Times New Roman" w:hAnsi="Times New Roman" w:cs="Times New Roman"/>
        </w:rPr>
        <w:t>For a period of twelve months from the 1</w:t>
      </w:r>
      <w:r w:rsidRPr="002F6CF4">
        <w:rPr>
          <w:rFonts w:ascii="Times New Roman" w:hAnsi="Times New Roman" w:cs="Times New Roman"/>
          <w:vertAlign w:val="superscript"/>
        </w:rPr>
        <w:t>st</w:t>
      </w:r>
      <w:r w:rsidRPr="002F6CF4">
        <w:rPr>
          <w:rFonts w:ascii="Times New Roman" w:hAnsi="Times New Roman" w:cs="Times New Roman"/>
        </w:rPr>
        <w:t xml:space="preserve"> January next following the application therefore; or</w:t>
      </w:r>
    </w:p>
    <w:p w:rsidR="004A5F8C" w:rsidRPr="002F6CF4" w:rsidRDefault="004A5F8C" w:rsidP="004A5F8C">
      <w:pPr>
        <w:pStyle w:val="ListParagraph"/>
        <w:numPr>
          <w:ilvl w:val="0"/>
          <w:numId w:val="8"/>
        </w:numPr>
        <w:jc w:val="both"/>
        <w:rPr>
          <w:rFonts w:ascii="Times New Roman" w:hAnsi="Times New Roman" w:cs="Times New Roman"/>
        </w:rPr>
      </w:pPr>
      <w:r w:rsidRPr="002F6CF4">
        <w:rPr>
          <w:rFonts w:ascii="Times New Roman" w:hAnsi="Times New Roman" w:cs="Times New Roman"/>
        </w:rPr>
        <w:t>If the applicant so requires, from the date of its issue until 31</w:t>
      </w:r>
      <w:r w:rsidRPr="002F6CF4">
        <w:rPr>
          <w:rFonts w:ascii="Times New Roman" w:hAnsi="Times New Roman" w:cs="Times New Roman"/>
          <w:vertAlign w:val="superscript"/>
        </w:rPr>
        <w:t>st</w:t>
      </w:r>
      <w:r w:rsidRPr="002F6CF4">
        <w:rPr>
          <w:rFonts w:ascii="Times New Roman" w:hAnsi="Times New Roman" w:cs="Times New Roman"/>
        </w:rPr>
        <w:t xml:space="preserve"> December of the year in which it is issued.</w:t>
      </w:r>
    </w:p>
    <w:p w:rsidR="004A5F8C" w:rsidRPr="002F6CF4" w:rsidRDefault="004A5F8C" w:rsidP="004A5F8C">
      <w:pPr>
        <w:pStyle w:val="ListParagraph"/>
        <w:numPr>
          <w:ilvl w:val="0"/>
          <w:numId w:val="4"/>
        </w:numPr>
        <w:jc w:val="both"/>
        <w:rPr>
          <w:rFonts w:ascii="Times New Roman" w:hAnsi="Times New Roman" w:cs="Times New Roman"/>
        </w:rPr>
      </w:pPr>
      <w:r w:rsidRPr="002F6CF4">
        <w:rPr>
          <w:rFonts w:ascii="Times New Roman" w:hAnsi="Times New Roman" w:cs="Times New Roman"/>
        </w:rPr>
        <w:t>A practicing certificate issued to a legal practitioner –</w:t>
      </w:r>
    </w:p>
    <w:p w:rsidR="004A5F8C" w:rsidRPr="002F6CF4" w:rsidRDefault="004A5F8C" w:rsidP="004A5F8C">
      <w:pPr>
        <w:pStyle w:val="ListParagraph"/>
        <w:numPr>
          <w:ilvl w:val="0"/>
          <w:numId w:val="9"/>
        </w:numPr>
        <w:jc w:val="both"/>
        <w:rPr>
          <w:rFonts w:ascii="Times New Roman" w:hAnsi="Times New Roman" w:cs="Times New Roman"/>
        </w:rPr>
      </w:pPr>
      <w:r w:rsidRPr="002F6CF4">
        <w:rPr>
          <w:rFonts w:ascii="Times New Roman" w:hAnsi="Times New Roman" w:cs="Times New Roman"/>
        </w:rPr>
        <w:t>whose name is deleted from the register ;or</w:t>
      </w:r>
    </w:p>
    <w:p w:rsidR="004A5F8C" w:rsidRPr="002F6CF4" w:rsidRDefault="004A5F8C" w:rsidP="004A5F8C">
      <w:pPr>
        <w:pStyle w:val="ListParagraph"/>
        <w:numPr>
          <w:ilvl w:val="0"/>
          <w:numId w:val="9"/>
        </w:numPr>
        <w:jc w:val="both"/>
        <w:rPr>
          <w:rFonts w:ascii="Times New Roman" w:hAnsi="Times New Roman" w:cs="Times New Roman"/>
        </w:rPr>
      </w:pPr>
      <w:r w:rsidRPr="002F6CF4">
        <w:rPr>
          <w:rFonts w:ascii="Times New Roman" w:hAnsi="Times New Roman" w:cs="Times New Roman"/>
        </w:rPr>
        <w:t xml:space="preserve">who is suspended from practice in terms section twenty-eight or thirty shall cease to be valid from the date of such deletion or suspension, and the legal practitioner or former legal practitioner concerned shall forthwith return the practicing certificate to the secretary of the Society for destruction”.   </w:t>
      </w:r>
    </w:p>
    <w:p w:rsidR="004A5F8C" w:rsidRDefault="004A5F8C" w:rsidP="004A5F8C">
      <w:pPr>
        <w:spacing w:line="360" w:lineRule="auto"/>
        <w:jc w:val="both"/>
        <w:rPr>
          <w:rFonts w:ascii="Times New Roman" w:hAnsi="Times New Roman" w:cs="Times New Roman"/>
          <w:sz w:val="24"/>
          <w:szCs w:val="24"/>
        </w:rPr>
      </w:pPr>
    </w:p>
    <w:p w:rsidR="004A5F8C" w:rsidRDefault="004A5F8C" w:rsidP="004A5F8C">
      <w:pPr>
        <w:spacing w:line="360" w:lineRule="auto"/>
        <w:jc w:val="both"/>
        <w:rPr>
          <w:rFonts w:ascii="Times New Roman" w:hAnsi="Times New Roman" w:cs="Times New Roman"/>
          <w:sz w:val="24"/>
          <w:szCs w:val="24"/>
        </w:rPr>
      </w:pPr>
      <w:r>
        <w:rPr>
          <w:rFonts w:ascii="Times New Roman" w:hAnsi="Times New Roman" w:cs="Times New Roman"/>
          <w:sz w:val="24"/>
          <w:szCs w:val="24"/>
        </w:rPr>
        <w:t>It is important as well to consider the provisions governing how practicing certificates are issued and withdrawn or revoked. Applications for practicing certificates are done in terms of section 74 of the Legal Practitioners Act, while section 75 governs their issuance, renewal and refusal. The documents and payments required when submitting an application are listed in section 74 (2) of the Act. Section76 deals with the tenure of practicing certificates. In the context withdrawal of the certificates, I must look at how they may be withdrawn or revoked. Section 78 of the Legal Practitioners Act stipulates that:</w:t>
      </w:r>
    </w:p>
    <w:p w:rsidR="004A5F8C" w:rsidRPr="004822DF" w:rsidRDefault="004A5F8C" w:rsidP="004A5F8C">
      <w:pPr>
        <w:spacing w:line="360" w:lineRule="auto"/>
        <w:jc w:val="both"/>
        <w:rPr>
          <w:rFonts w:ascii="Times New Roman" w:hAnsi="Times New Roman" w:cs="Times New Roman"/>
          <w:sz w:val="12"/>
          <w:szCs w:val="12"/>
        </w:rPr>
      </w:pPr>
    </w:p>
    <w:p w:rsidR="004A5F8C" w:rsidRPr="00CF3EAD" w:rsidRDefault="004A5F8C" w:rsidP="004A5F8C">
      <w:pPr>
        <w:pStyle w:val="ListParagraph"/>
        <w:numPr>
          <w:ilvl w:val="0"/>
          <w:numId w:val="10"/>
        </w:numPr>
        <w:autoSpaceDE w:val="0"/>
        <w:autoSpaceDN w:val="0"/>
        <w:adjustRightInd w:val="0"/>
        <w:jc w:val="both"/>
        <w:rPr>
          <w:rFonts w:ascii="Times New Roman" w:hAnsi="Times New Roman" w:cs="Times New Roman"/>
          <w:lang w:val="en-ZW"/>
        </w:rPr>
      </w:pPr>
      <w:r w:rsidRPr="00C51652">
        <w:rPr>
          <w:rFonts w:ascii="Times New Roman" w:hAnsi="Times New Roman" w:cs="Times New Roman"/>
          <w:u w:val="single"/>
          <w:lang w:val="en-ZW"/>
        </w:rPr>
        <w:t>If, after due inquiry, the Council of the Society is satisfied that a legal practitioner has not complied with any term or condition of a practising certificate held by him</w:t>
      </w:r>
      <w:r w:rsidRPr="00CF3EAD">
        <w:rPr>
          <w:rFonts w:ascii="Times New Roman" w:hAnsi="Times New Roman" w:cs="Times New Roman"/>
          <w:lang w:val="en-ZW"/>
        </w:rPr>
        <w:t>, the Council of the Society may withdraw the practising certificate and, if it does so, shall direct the secretary of the Society to advise the legal practitioner accordingly.</w:t>
      </w:r>
    </w:p>
    <w:p w:rsidR="004A5F8C" w:rsidRPr="00B10BAA" w:rsidRDefault="004A5F8C" w:rsidP="004A5F8C">
      <w:pPr>
        <w:pStyle w:val="ListParagraph"/>
        <w:autoSpaceDE w:val="0"/>
        <w:autoSpaceDN w:val="0"/>
        <w:adjustRightInd w:val="0"/>
        <w:ind w:left="1140"/>
        <w:rPr>
          <w:rFonts w:ascii="Times New Roman" w:hAnsi="Times New Roman" w:cs="Times New Roman"/>
          <w:sz w:val="8"/>
          <w:szCs w:val="8"/>
          <w:lang w:val="en-ZW"/>
        </w:rPr>
      </w:pPr>
    </w:p>
    <w:p w:rsidR="004A5F8C" w:rsidRPr="004604E6" w:rsidRDefault="004A5F8C" w:rsidP="004A5F8C">
      <w:pPr>
        <w:pStyle w:val="ListParagraph"/>
        <w:numPr>
          <w:ilvl w:val="0"/>
          <w:numId w:val="10"/>
        </w:numPr>
        <w:autoSpaceDE w:val="0"/>
        <w:autoSpaceDN w:val="0"/>
        <w:adjustRightInd w:val="0"/>
        <w:rPr>
          <w:rFonts w:ascii="Times New Roman" w:hAnsi="Times New Roman" w:cs="Times New Roman"/>
          <w:b/>
          <w:lang w:val="en-ZW"/>
        </w:rPr>
      </w:pPr>
      <w:r w:rsidRPr="004604E6">
        <w:rPr>
          <w:rFonts w:ascii="Times New Roman" w:hAnsi="Times New Roman" w:cs="Times New Roman"/>
          <w:lang w:val="en-ZW"/>
        </w:rPr>
        <w:t xml:space="preserve">A legal practitioner whose practising certificate has been withdrawn in terms of subsection (1) shall, upon being advised of the withdrawal, forthwith return the practising certificate to the secretary of the Society for destruction”. </w:t>
      </w:r>
      <w:r w:rsidRPr="004604E6">
        <w:rPr>
          <w:rFonts w:ascii="Times New Roman" w:hAnsi="Times New Roman" w:cs="Times New Roman"/>
          <w:b/>
          <w:lang w:val="en-ZW"/>
        </w:rPr>
        <w:t>[My own emphasis]</w:t>
      </w:r>
    </w:p>
    <w:p w:rsidR="004A5F8C" w:rsidRPr="004604E6" w:rsidRDefault="004A5F8C" w:rsidP="004A5F8C">
      <w:pPr>
        <w:pStyle w:val="ListParagraph"/>
        <w:rPr>
          <w:rFonts w:ascii="Times New Roman" w:hAnsi="Times New Roman" w:cs="Times New Roman"/>
          <w:lang w:val="en-ZW"/>
        </w:rPr>
      </w:pPr>
    </w:p>
    <w:p w:rsidR="004A5F8C" w:rsidRDefault="004A5F8C" w:rsidP="004A5F8C">
      <w:pPr>
        <w:autoSpaceDE w:val="0"/>
        <w:autoSpaceDN w:val="0"/>
        <w:adjustRightInd w:val="0"/>
        <w:spacing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The above provision, when unpacked, reveals the following. Firstly, a legal practitioner’s practicing certificate may be withdrawn if he or she has not complied with a term or condition of the practising certificate. The second one is that an inquiry has to be conducted by the 2</w:t>
      </w:r>
      <w:r w:rsidRPr="004A79A8">
        <w:rPr>
          <w:rFonts w:ascii="Times New Roman" w:hAnsi="Times New Roman" w:cs="Times New Roman"/>
          <w:sz w:val="24"/>
          <w:szCs w:val="24"/>
          <w:vertAlign w:val="superscript"/>
          <w:lang w:val="en-ZW"/>
        </w:rPr>
        <w:t>nd</w:t>
      </w:r>
      <w:r>
        <w:rPr>
          <w:rFonts w:ascii="Times New Roman" w:hAnsi="Times New Roman" w:cs="Times New Roman"/>
          <w:sz w:val="24"/>
          <w:szCs w:val="24"/>
          <w:lang w:val="en-ZW"/>
        </w:rPr>
        <w:t xml:space="preserve"> respondent before such a certificate is withdrawn. Thirdly, section 78 is explicit that it is the 2</w:t>
      </w:r>
      <w:r w:rsidRPr="004A79A8">
        <w:rPr>
          <w:rFonts w:ascii="Times New Roman" w:hAnsi="Times New Roman" w:cs="Times New Roman"/>
          <w:sz w:val="24"/>
          <w:szCs w:val="24"/>
          <w:vertAlign w:val="superscript"/>
          <w:lang w:val="en-ZW"/>
        </w:rPr>
        <w:t>nd</w:t>
      </w:r>
      <w:r>
        <w:rPr>
          <w:rFonts w:ascii="Times New Roman" w:hAnsi="Times New Roman" w:cs="Times New Roman"/>
          <w:sz w:val="24"/>
          <w:szCs w:val="24"/>
          <w:lang w:val="en-ZW"/>
        </w:rPr>
        <w:t xml:space="preserve"> respondent that has the statutory power to withdraw the practicing certificate. Finally, the 1</w:t>
      </w:r>
      <w:r w:rsidRPr="005C56A3">
        <w:rPr>
          <w:rFonts w:ascii="Times New Roman" w:hAnsi="Times New Roman" w:cs="Times New Roman"/>
          <w:sz w:val="24"/>
          <w:szCs w:val="24"/>
          <w:vertAlign w:val="superscript"/>
          <w:lang w:val="en-ZW"/>
        </w:rPr>
        <w:t>st</w:t>
      </w:r>
      <w:r>
        <w:rPr>
          <w:rFonts w:ascii="Times New Roman" w:hAnsi="Times New Roman" w:cs="Times New Roman"/>
          <w:sz w:val="24"/>
          <w:szCs w:val="24"/>
          <w:lang w:val="en-ZW"/>
        </w:rPr>
        <w:t xml:space="preserve"> respondent’s role is to advise the legal practitioner of the decision of the Council of the Law Society. For the avoidance of doubt, </w:t>
      </w:r>
      <w:r>
        <w:rPr>
          <w:rFonts w:ascii="Times New Roman" w:hAnsi="Times New Roman" w:cs="Times New Roman"/>
          <w:sz w:val="24"/>
          <w:szCs w:val="24"/>
          <w:lang w:val="en-ZW"/>
        </w:rPr>
        <w:lastRenderedPageBreak/>
        <w:t>the unambiguous language of section 78 leave no room for the 1</w:t>
      </w:r>
      <w:r w:rsidRPr="00DE3EF8">
        <w:rPr>
          <w:rFonts w:ascii="Times New Roman" w:hAnsi="Times New Roman" w:cs="Times New Roman"/>
          <w:sz w:val="24"/>
          <w:szCs w:val="24"/>
          <w:vertAlign w:val="superscript"/>
          <w:lang w:val="en-ZW"/>
        </w:rPr>
        <w:t>st</w:t>
      </w:r>
      <w:r>
        <w:rPr>
          <w:rFonts w:ascii="Times New Roman" w:hAnsi="Times New Roman" w:cs="Times New Roman"/>
          <w:sz w:val="24"/>
          <w:szCs w:val="24"/>
          <w:lang w:val="en-ZW"/>
        </w:rPr>
        <w:t xml:space="preserve"> respondent to withdraw or revoke the 3</w:t>
      </w:r>
      <w:r w:rsidRPr="00DE3EF8">
        <w:rPr>
          <w:rFonts w:ascii="Times New Roman" w:hAnsi="Times New Roman" w:cs="Times New Roman"/>
          <w:sz w:val="24"/>
          <w:szCs w:val="24"/>
          <w:vertAlign w:val="superscript"/>
          <w:lang w:val="en-ZW"/>
        </w:rPr>
        <w:t>rd</w:t>
      </w:r>
      <w:r>
        <w:rPr>
          <w:rFonts w:ascii="Times New Roman" w:hAnsi="Times New Roman" w:cs="Times New Roman"/>
          <w:sz w:val="24"/>
          <w:szCs w:val="24"/>
          <w:lang w:val="en-ZW"/>
        </w:rPr>
        <w:t xml:space="preserve"> applicant’s practising certificate on behalf of the 2</w:t>
      </w:r>
      <w:r w:rsidRPr="001B7D9E">
        <w:rPr>
          <w:rFonts w:ascii="Times New Roman" w:hAnsi="Times New Roman" w:cs="Times New Roman"/>
          <w:sz w:val="24"/>
          <w:szCs w:val="24"/>
          <w:vertAlign w:val="superscript"/>
          <w:lang w:val="en-ZW"/>
        </w:rPr>
        <w:t>nd</w:t>
      </w:r>
      <w:r>
        <w:rPr>
          <w:rFonts w:ascii="Times New Roman" w:hAnsi="Times New Roman" w:cs="Times New Roman"/>
          <w:sz w:val="24"/>
          <w:szCs w:val="24"/>
          <w:lang w:val="en-ZW"/>
        </w:rPr>
        <w:t xml:space="preserve"> respondent.</w:t>
      </w:r>
    </w:p>
    <w:p w:rsidR="004A5F8C" w:rsidRDefault="004A5F8C" w:rsidP="004A5F8C">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lang w:val="en-ZW"/>
        </w:rPr>
        <w:tab/>
        <w:t>Against this background, I now proceed to examine if the allegations by the applicants can be sustained. The reason for revoking the 3</w:t>
      </w:r>
      <w:r w:rsidRPr="00BF2861">
        <w:rPr>
          <w:rFonts w:ascii="Times New Roman" w:hAnsi="Times New Roman" w:cs="Times New Roman"/>
          <w:sz w:val="24"/>
          <w:szCs w:val="24"/>
          <w:vertAlign w:val="superscript"/>
          <w:lang w:val="en-ZW"/>
        </w:rPr>
        <w:t>rd</w:t>
      </w:r>
      <w:r>
        <w:rPr>
          <w:rFonts w:ascii="Times New Roman" w:hAnsi="Times New Roman" w:cs="Times New Roman"/>
          <w:sz w:val="24"/>
          <w:szCs w:val="24"/>
          <w:lang w:val="en-ZW"/>
        </w:rPr>
        <w:t xml:space="preserve"> applicant’s practising certificate is provided in the letter authored by the 1</w:t>
      </w:r>
      <w:r w:rsidRPr="009542A9">
        <w:rPr>
          <w:rFonts w:ascii="Times New Roman" w:hAnsi="Times New Roman" w:cs="Times New Roman"/>
          <w:sz w:val="24"/>
          <w:szCs w:val="24"/>
          <w:vertAlign w:val="superscript"/>
          <w:lang w:val="en-ZW"/>
        </w:rPr>
        <w:t>st</w:t>
      </w:r>
      <w:r>
        <w:rPr>
          <w:rFonts w:ascii="Times New Roman" w:hAnsi="Times New Roman" w:cs="Times New Roman"/>
          <w:sz w:val="24"/>
          <w:szCs w:val="24"/>
          <w:lang w:val="en-ZW"/>
        </w:rPr>
        <w:t xml:space="preserve"> respondent dated 27 March 2019. The letter states, in the relevant part, that the said practising certificate was issued in error. The ground for withdrawing a practising certificate is stated in section 87 (1) of the Legal Practitioners Act, namely, that the lawyer concerned has failed to comply with a condition of the practising certificate. I have not seen anything in the letter of 27 May 2019 alluding to such a non-compliance. Therefore, no basis founded on section 87 (1) existed for revoking the certificate. My next observation is that, once the 1</w:t>
      </w:r>
      <w:r w:rsidRPr="009517B9">
        <w:rPr>
          <w:rFonts w:ascii="Times New Roman" w:hAnsi="Times New Roman" w:cs="Times New Roman"/>
          <w:sz w:val="24"/>
          <w:szCs w:val="24"/>
          <w:vertAlign w:val="superscript"/>
          <w:lang w:val="en-ZW"/>
        </w:rPr>
        <w:t>st</w:t>
      </w:r>
      <w:r>
        <w:rPr>
          <w:rFonts w:ascii="Times New Roman" w:hAnsi="Times New Roman" w:cs="Times New Roman"/>
          <w:sz w:val="24"/>
          <w:szCs w:val="24"/>
          <w:lang w:val="en-ZW"/>
        </w:rPr>
        <w:t xml:space="preserve"> respondent formed the view that the certificate should be withdrawn, an enquiry ought to have been conducted as required by section 87 (1). Such a course was, in any event, consistent with section 68 of the Constitution, which accords every person </w:t>
      </w:r>
      <w:r>
        <w:rPr>
          <w:rFonts w:ascii="Times New Roman" w:hAnsi="Times New Roman" w:cs="Times New Roman"/>
          <w:sz w:val="24"/>
          <w:szCs w:val="24"/>
        </w:rPr>
        <w:t xml:space="preserve">the right </w:t>
      </w:r>
      <w:r w:rsidRPr="0073487A">
        <w:rPr>
          <w:rFonts w:ascii="Times New Roman" w:hAnsi="Times New Roman" w:cs="Times New Roman"/>
          <w:sz w:val="24"/>
          <w:szCs w:val="24"/>
        </w:rPr>
        <w:t>to administrative conduct that is lawful, prompt, efficient, reasonable, proportionate, impartial and both substantively and procedurally fair</w:t>
      </w:r>
      <w:r>
        <w:rPr>
          <w:rFonts w:ascii="Times New Roman" w:hAnsi="Times New Roman" w:cs="Times New Roman"/>
          <w:sz w:val="24"/>
          <w:szCs w:val="24"/>
        </w:rPr>
        <w:t xml:space="preserve">. Besides, the necessity of such an enquiry is buttressed by section 3 of the Administrative Justice Act. </w:t>
      </w:r>
    </w:p>
    <w:p w:rsidR="004A5F8C" w:rsidRDefault="004A5F8C" w:rsidP="004A5F8C">
      <w:pPr>
        <w:autoSpaceDE w:val="0"/>
        <w:autoSpaceDN w:val="0"/>
        <w:adjustRightInd w:val="0"/>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go on further to state that, even if section 87 (1) did not call for an enquiry, I would still consider the actions of the respondents irregular on a different basis. Since they took a decision which adversely affected the 3</w:t>
      </w:r>
      <w:r w:rsidRPr="00616985">
        <w:rPr>
          <w:rFonts w:ascii="Times New Roman" w:hAnsi="Times New Roman" w:cs="Times New Roman"/>
          <w:sz w:val="24"/>
          <w:szCs w:val="24"/>
          <w:vertAlign w:val="superscript"/>
        </w:rPr>
        <w:t>rd</w:t>
      </w:r>
      <w:r>
        <w:rPr>
          <w:rFonts w:ascii="Times New Roman" w:hAnsi="Times New Roman" w:cs="Times New Roman"/>
          <w:sz w:val="24"/>
          <w:szCs w:val="24"/>
        </w:rPr>
        <w:t xml:space="preserve"> applicant’s rights and legitimate expectations, section 68 of the Constitution, section 3 of the Administrative Justice Act and the common law principles of natural justice dictate that the 3</w:t>
      </w:r>
      <w:r w:rsidRPr="00616985">
        <w:rPr>
          <w:rFonts w:ascii="Times New Roman" w:hAnsi="Times New Roman" w:cs="Times New Roman"/>
          <w:sz w:val="24"/>
          <w:szCs w:val="24"/>
          <w:vertAlign w:val="superscript"/>
        </w:rPr>
        <w:t>rd</w:t>
      </w:r>
      <w:r>
        <w:rPr>
          <w:rFonts w:ascii="Times New Roman" w:hAnsi="Times New Roman" w:cs="Times New Roman"/>
          <w:sz w:val="24"/>
          <w:szCs w:val="24"/>
        </w:rPr>
        <w:t xml:space="preserve"> applicant should have been heard before his practicing certificate was revoked. (See </w:t>
      </w:r>
      <w:r w:rsidRPr="004709CA">
        <w:rPr>
          <w:rFonts w:ascii="Times New Roman" w:hAnsi="Times New Roman" w:cs="Times New Roman"/>
          <w:i/>
          <w:sz w:val="24"/>
          <w:szCs w:val="24"/>
        </w:rPr>
        <w:t>Health Professions Council v McGowan</w:t>
      </w:r>
      <w:r>
        <w:rPr>
          <w:rFonts w:ascii="Times New Roman" w:hAnsi="Times New Roman" w:cs="Times New Roman"/>
          <w:sz w:val="24"/>
          <w:szCs w:val="24"/>
        </w:rPr>
        <w:t xml:space="preserve"> 1994 (2) ZLR 392 (S). It is evident from the letter of 27 March 2019 that the enquiry contemplated by section 87 (1) was not carried out. In the absence of an enquiry, it can be little doubted that the respondents acted </w:t>
      </w:r>
      <w:r w:rsidRPr="00506D5B">
        <w:rPr>
          <w:rFonts w:ascii="Times New Roman" w:hAnsi="Times New Roman" w:cs="Times New Roman"/>
          <w:i/>
          <w:sz w:val="24"/>
          <w:szCs w:val="24"/>
        </w:rPr>
        <w:t>ultra vires</w:t>
      </w:r>
      <w:r>
        <w:rPr>
          <w:rFonts w:ascii="Times New Roman" w:hAnsi="Times New Roman" w:cs="Times New Roman"/>
          <w:sz w:val="24"/>
          <w:szCs w:val="24"/>
        </w:rPr>
        <w:t xml:space="preserve"> the requirements of the Legal Practitioners Act. It is trite that a decision which is ultra vires the law is a nullity. (See </w:t>
      </w:r>
      <w:r w:rsidRPr="00D37684">
        <w:rPr>
          <w:rFonts w:ascii="Times New Roman" w:hAnsi="Times New Roman" w:cs="Times New Roman"/>
          <w:i/>
          <w:sz w:val="24"/>
          <w:szCs w:val="24"/>
        </w:rPr>
        <w:t xml:space="preserve">Kambasha Bros &amp; Anor v Thompson &amp; Anor </w:t>
      </w:r>
      <w:r>
        <w:rPr>
          <w:rFonts w:ascii="Times New Roman" w:hAnsi="Times New Roman" w:cs="Times New Roman"/>
          <w:sz w:val="24"/>
          <w:szCs w:val="24"/>
        </w:rPr>
        <w:t xml:space="preserve">1971 (1) SA 155 (SR). </w:t>
      </w:r>
    </w:p>
    <w:p w:rsidR="004A5F8C" w:rsidRDefault="004A5F8C" w:rsidP="004A5F8C">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ab/>
        <w:t>I turn to the act of withdrawing the practicing certificate. It must be recalled that responsibility for withdrawing or revoking (to borrow the 1</w:t>
      </w:r>
      <w:r w:rsidRPr="00160F04">
        <w:rPr>
          <w:rFonts w:ascii="Times New Roman" w:hAnsi="Times New Roman" w:cs="Times New Roman"/>
          <w:sz w:val="24"/>
          <w:szCs w:val="24"/>
          <w:vertAlign w:val="superscript"/>
        </w:rPr>
        <w:t>st</w:t>
      </w:r>
      <w:r>
        <w:rPr>
          <w:rFonts w:ascii="Times New Roman" w:hAnsi="Times New Roman" w:cs="Times New Roman"/>
          <w:sz w:val="24"/>
          <w:szCs w:val="24"/>
        </w:rPr>
        <w:t xml:space="preserve"> applicant’s language) vests in the 2</w:t>
      </w:r>
      <w:r w:rsidRPr="00160F04">
        <w:rPr>
          <w:rFonts w:ascii="Times New Roman" w:hAnsi="Times New Roman" w:cs="Times New Roman"/>
          <w:sz w:val="24"/>
          <w:szCs w:val="24"/>
          <w:vertAlign w:val="superscript"/>
        </w:rPr>
        <w:t>nd</w:t>
      </w:r>
      <w:r>
        <w:rPr>
          <w:rFonts w:ascii="Times New Roman" w:hAnsi="Times New Roman" w:cs="Times New Roman"/>
          <w:sz w:val="24"/>
          <w:szCs w:val="24"/>
        </w:rPr>
        <w:t xml:space="preserve"> applicant. Section 87 of the Legal Practitioners Act says so expressly. Let me revisit the letter of 27 March 2019 to determine if the decision to withdraw the practicing certificate was made by the </w:t>
      </w:r>
      <w:r>
        <w:rPr>
          <w:rFonts w:ascii="Times New Roman" w:hAnsi="Times New Roman" w:cs="Times New Roman"/>
          <w:sz w:val="24"/>
          <w:szCs w:val="24"/>
        </w:rPr>
        <w:lastRenderedPageBreak/>
        <w:t>Council of the Law Society. The letter plainly discloses that the decision was made by the 1</w:t>
      </w:r>
      <w:r w:rsidRPr="00395EEF">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and not the Council. It reads as follows:</w:t>
      </w:r>
    </w:p>
    <w:p w:rsidR="004A5F8C" w:rsidRPr="0010380C" w:rsidRDefault="004A5F8C" w:rsidP="004A5F8C">
      <w:pPr>
        <w:autoSpaceDE w:val="0"/>
        <w:autoSpaceDN w:val="0"/>
        <w:adjustRightInd w:val="0"/>
        <w:spacing w:line="360" w:lineRule="auto"/>
        <w:jc w:val="both"/>
        <w:rPr>
          <w:rFonts w:ascii="Times New Roman" w:hAnsi="Times New Roman" w:cs="Times New Roman"/>
          <w:sz w:val="10"/>
          <w:szCs w:val="10"/>
        </w:rPr>
      </w:pPr>
    </w:p>
    <w:p w:rsidR="004A5F8C" w:rsidRPr="0010380C" w:rsidRDefault="004A5F8C" w:rsidP="004A5F8C">
      <w:pPr>
        <w:autoSpaceDE w:val="0"/>
        <w:autoSpaceDN w:val="0"/>
        <w:adjustRightInd w:val="0"/>
        <w:ind w:left="720"/>
        <w:contextualSpacing/>
        <w:jc w:val="both"/>
        <w:rPr>
          <w:rFonts w:ascii="Times New Roman" w:hAnsi="Times New Roman" w:cs="Times New Roman"/>
          <w:lang w:val="en-ZW"/>
        </w:rPr>
      </w:pPr>
      <w:r w:rsidRPr="0010380C">
        <w:rPr>
          <w:rFonts w:ascii="Times New Roman" w:hAnsi="Times New Roman" w:cs="Times New Roman"/>
        </w:rPr>
        <w:t xml:space="preserve">“Through this letter, I am hereby formally revoking the practicing certificate issued to you under Dzvetero and Company Legal Practitioners for the year 2019”. </w:t>
      </w:r>
      <w:r w:rsidRPr="0010380C">
        <w:rPr>
          <w:rFonts w:ascii="Times New Roman" w:hAnsi="Times New Roman" w:cs="Times New Roman"/>
          <w:lang w:val="en-ZW"/>
        </w:rPr>
        <w:t xml:space="preserve">   </w:t>
      </w:r>
    </w:p>
    <w:p w:rsidR="004A5F8C" w:rsidRDefault="004A5F8C" w:rsidP="004A5F8C">
      <w:pPr>
        <w:spacing w:line="360" w:lineRule="auto"/>
        <w:ind w:firstLine="720"/>
        <w:jc w:val="both"/>
        <w:rPr>
          <w:rFonts w:ascii="Times New Roman" w:hAnsi="Times New Roman" w:cs="Times New Roman"/>
          <w:sz w:val="24"/>
          <w:szCs w:val="24"/>
        </w:rPr>
      </w:pPr>
    </w:p>
    <w:p w:rsidR="004A5F8C" w:rsidRDefault="004A5F8C" w:rsidP="004A5F8C">
      <w:pPr>
        <w:spacing w:line="360" w:lineRule="auto"/>
        <w:jc w:val="both"/>
        <w:rPr>
          <w:rFonts w:ascii="Times New Roman" w:hAnsi="Times New Roman" w:cs="Times New Roman"/>
          <w:sz w:val="24"/>
          <w:szCs w:val="24"/>
        </w:rPr>
      </w:pPr>
      <w:r>
        <w:rPr>
          <w:rFonts w:ascii="Times New Roman" w:hAnsi="Times New Roman" w:cs="Times New Roman"/>
          <w:sz w:val="24"/>
          <w:szCs w:val="24"/>
        </w:rPr>
        <w:t>I note, firstly, that the 1</w:t>
      </w:r>
      <w:r w:rsidRPr="00973F92">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did state that the decision to withdraw the practicing certificate was made by the Law Society Council. In this respect, I have observed that the 1</w:t>
      </w:r>
      <w:r w:rsidRPr="004A4A0E">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letter dated 28 March 2018 is specific that the decision and resolutions referred to were made by the 2</w:t>
      </w:r>
      <w:r w:rsidRPr="004A4A0E">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The conclusion is easy to reach that the 1</w:t>
      </w:r>
      <w:r w:rsidRPr="00D12CE6">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exercised powers he did not possess in terms of the law. Consequently, the decision he made to withdraw the 3</w:t>
      </w:r>
      <w:r w:rsidRPr="00D12CE6">
        <w:rPr>
          <w:rFonts w:ascii="Times New Roman" w:hAnsi="Times New Roman" w:cs="Times New Roman"/>
          <w:sz w:val="24"/>
          <w:szCs w:val="24"/>
          <w:vertAlign w:val="superscript"/>
        </w:rPr>
        <w:t>rd</w:t>
      </w:r>
      <w:r>
        <w:rPr>
          <w:rFonts w:ascii="Times New Roman" w:hAnsi="Times New Roman" w:cs="Times New Roman"/>
          <w:sz w:val="24"/>
          <w:szCs w:val="24"/>
        </w:rPr>
        <w:t xml:space="preserve"> applicant’s practicing certificate cannot be sustained. For this and all the reasons evident from the foregoing analysis, that decision is a nullity and should be set aside. (See </w:t>
      </w:r>
      <w:r w:rsidRPr="005B4CEE">
        <w:rPr>
          <w:rFonts w:ascii="Times New Roman" w:hAnsi="Times New Roman" w:cs="Times New Roman"/>
          <w:i/>
          <w:sz w:val="24"/>
          <w:szCs w:val="24"/>
        </w:rPr>
        <w:t>Muchakata v Netherburn supra</w:t>
      </w:r>
      <w:r>
        <w:rPr>
          <w:rFonts w:ascii="Times New Roman" w:hAnsi="Times New Roman" w:cs="Times New Roman"/>
          <w:sz w:val="24"/>
          <w:szCs w:val="24"/>
        </w:rPr>
        <w:t xml:space="preserve"> and </w:t>
      </w:r>
      <w:r w:rsidRPr="005B4CEE">
        <w:rPr>
          <w:rFonts w:ascii="Times New Roman" w:hAnsi="Times New Roman" w:cs="Times New Roman"/>
          <w:i/>
          <w:sz w:val="24"/>
          <w:szCs w:val="24"/>
        </w:rPr>
        <w:t xml:space="preserve">McFoy v United Africa Co Ltd </w:t>
      </w:r>
      <w:r>
        <w:rPr>
          <w:rFonts w:ascii="Times New Roman" w:hAnsi="Times New Roman" w:cs="Times New Roman"/>
          <w:sz w:val="24"/>
          <w:szCs w:val="24"/>
        </w:rPr>
        <w:t>(1961) 3 All ER 1169 at 1172). Next, I will look at whether the conduct of the respondents is impugnable for want of procedural propriety.</w:t>
      </w:r>
    </w:p>
    <w:p w:rsidR="004A5F8C" w:rsidRPr="0034095E" w:rsidRDefault="004A5F8C" w:rsidP="004A5F8C">
      <w:pPr>
        <w:spacing w:line="360" w:lineRule="auto"/>
        <w:jc w:val="both"/>
        <w:rPr>
          <w:rFonts w:ascii="Times New Roman" w:hAnsi="Times New Roman" w:cs="Times New Roman"/>
          <w:sz w:val="20"/>
          <w:szCs w:val="20"/>
        </w:rPr>
      </w:pPr>
    </w:p>
    <w:p w:rsidR="004A5F8C" w:rsidRPr="00B80715" w:rsidRDefault="004A5F8C" w:rsidP="004A5F8C">
      <w:pPr>
        <w:spacing w:line="360" w:lineRule="auto"/>
        <w:jc w:val="both"/>
        <w:rPr>
          <w:rFonts w:ascii="Times New Roman" w:hAnsi="Times New Roman" w:cs="Times New Roman"/>
          <w:b/>
          <w:i/>
          <w:sz w:val="24"/>
          <w:szCs w:val="24"/>
          <w:u w:val="single"/>
        </w:rPr>
      </w:pPr>
      <w:r w:rsidRPr="00B80715">
        <w:rPr>
          <w:rFonts w:ascii="Times New Roman" w:hAnsi="Times New Roman" w:cs="Times New Roman"/>
          <w:b/>
          <w:i/>
          <w:sz w:val="24"/>
          <w:szCs w:val="24"/>
          <w:u w:val="single"/>
        </w:rPr>
        <w:t xml:space="preserve">Procedural impropriety </w:t>
      </w:r>
    </w:p>
    <w:p w:rsidR="004A5F8C" w:rsidRDefault="004A5F8C" w:rsidP="004A5F8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have already dealt with the respondents’ failure to conduct the enquiry envisaged by section 87 (1) of the Legal Practitioners Act when the 3</w:t>
      </w:r>
      <w:r w:rsidRPr="0034095E">
        <w:rPr>
          <w:rFonts w:ascii="Times New Roman" w:hAnsi="Times New Roman" w:cs="Times New Roman"/>
          <w:sz w:val="24"/>
          <w:szCs w:val="24"/>
          <w:vertAlign w:val="superscript"/>
        </w:rPr>
        <w:t>rd</w:t>
      </w:r>
      <w:r>
        <w:rPr>
          <w:rFonts w:ascii="Times New Roman" w:hAnsi="Times New Roman" w:cs="Times New Roman"/>
          <w:sz w:val="24"/>
          <w:szCs w:val="24"/>
        </w:rPr>
        <w:t xml:space="preserve"> applicant’s practicing certificate was revoked. No clearer demonstration of a procedural impropriety is required. It was further argued, for the applicants, that when the respondents referred the complaint in LPDT17/18 that referral was not procedural. The applicants argued that the process by which a complaint is placed before the tribunal (as laid down in section 3 of the Regulations) was not followed.</w:t>
      </w:r>
    </w:p>
    <w:p w:rsidR="004A5F8C" w:rsidRDefault="004A5F8C" w:rsidP="004A5F8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regulations require an application to be made, and further stipulate what the application must contain. Additionally, they prescribe what the tribunal must do after receiving the application. I agree with Counsel for the applicants that the Law Society Disciplinary Tribunal is required to consider the application first, since a referral done in the manner indicated in the letter of 28 March 2018 falls foul of the requirements of the regulations. The failure to follow the statutory procedure afflicts the resolution, which makes it invalid and liable to being set aside.</w:t>
      </w:r>
    </w:p>
    <w:p w:rsidR="004A5F8C" w:rsidRDefault="004A5F8C" w:rsidP="004A5F8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referral is also irregular if one examines an Extract of Minutes of a meeting 3</w:t>
      </w:r>
      <w:r w:rsidRPr="00F60B96">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held on 26 November 2018, which appear in paragraph 2 on pages 97-100 of the record. In argument, Counsel for the applicants directed the court’s attention to the complaint against the </w:t>
      </w:r>
      <w:r>
        <w:rPr>
          <w:rFonts w:ascii="Times New Roman" w:hAnsi="Times New Roman" w:cs="Times New Roman"/>
          <w:sz w:val="24"/>
          <w:szCs w:val="24"/>
        </w:rPr>
        <w:lastRenderedPageBreak/>
        <w:t>3</w:t>
      </w:r>
      <w:r w:rsidRPr="001D1EE0">
        <w:rPr>
          <w:rFonts w:ascii="Times New Roman" w:hAnsi="Times New Roman" w:cs="Times New Roman"/>
          <w:sz w:val="24"/>
          <w:szCs w:val="24"/>
          <w:vertAlign w:val="superscript"/>
        </w:rPr>
        <w:t>rd</w:t>
      </w:r>
      <w:r>
        <w:rPr>
          <w:rFonts w:ascii="Times New Roman" w:hAnsi="Times New Roman" w:cs="Times New Roman"/>
          <w:sz w:val="24"/>
          <w:szCs w:val="24"/>
        </w:rPr>
        <w:t xml:space="preserve"> applicant (in paragraph 2 of the Minutes) and his response (in paragraph 2 of the Minutes). Then, Counsel referred to the Disciplinary and Ethics Committee’s (DEC) decision on page 100 of the record, which made no mention of the 3</w:t>
      </w:r>
      <w:r w:rsidRPr="00B447F4">
        <w:rPr>
          <w:rFonts w:ascii="Times New Roman" w:hAnsi="Times New Roman" w:cs="Times New Roman"/>
          <w:sz w:val="24"/>
          <w:szCs w:val="24"/>
          <w:vertAlign w:val="superscript"/>
        </w:rPr>
        <w:t>rd</w:t>
      </w:r>
      <w:r>
        <w:rPr>
          <w:rFonts w:ascii="Times New Roman" w:hAnsi="Times New Roman" w:cs="Times New Roman"/>
          <w:sz w:val="24"/>
          <w:szCs w:val="24"/>
        </w:rPr>
        <w:t xml:space="preserve"> applicant’s defence. The following passage is relevant:</w:t>
      </w:r>
    </w:p>
    <w:p w:rsidR="004A5F8C" w:rsidRPr="00C7605C" w:rsidRDefault="004A5F8C" w:rsidP="004A5F8C">
      <w:pPr>
        <w:ind w:firstLine="720"/>
        <w:jc w:val="both"/>
        <w:rPr>
          <w:rFonts w:ascii="Times New Roman" w:hAnsi="Times New Roman" w:cs="Times New Roman"/>
        </w:rPr>
      </w:pPr>
    </w:p>
    <w:p w:rsidR="004A5F8C" w:rsidRPr="00C7605C" w:rsidRDefault="004A5F8C" w:rsidP="004A5F8C">
      <w:pPr>
        <w:ind w:firstLine="720"/>
        <w:jc w:val="both"/>
        <w:rPr>
          <w:rFonts w:ascii="Times New Roman" w:hAnsi="Times New Roman" w:cs="Times New Roman"/>
        </w:rPr>
      </w:pPr>
      <w:r w:rsidRPr="00C7605C">
        <w:rPr>
          <w:rFonts w:ascii="Times New Roman" w:hAnsi="Times New Roman" w:cs="Times New Roman"/>
        </w:rPr>
        <w:t>“2. In response to the allegations, the respondent [3</w:t>
      </w:r>
      <w:r w:rsidRPr="00C7605C">
        <w:rPr>
          <w:rFonts w:ascii="Times New Roman" w:hAnsi="Times New Roman" w:cs="Times New Roman"/>
          <w:vertAlign w:val="superscript"/>
        </w:rPr>
        <w:t>rd</w:t>
      </w:r>
      <w:r w:rsidRPr="00C7605C">
        <w:rPr>
          <w:rFonts w:ascii="Times New Roman" w:hAnsi="Times New Roman" w:cs="Times New Roman"/>
        </w:rPr>
        <w:t xml:space="preserve"> applicant in </w:t>
      </w:r>
      <w:r w:rsidRPr="00C7605C">
        <w:rPr>
          <w:rFonts w:ascii="Times New Roman" w:hAnsi="Times New Roman" w:cs="Times New Roman"/>
          <w:i/>
        </w:rPr>
        <w:t>casu</w:t>
      </w:r>
      <w:r w:rsidRPr="00C7605C">
        <w:rPr>
          <w:rFonts w:ascii="Times New Roman" w:hAnsi="Times New Roman" w:cs="Times New Roman"/>
        </w:rPr>
        <w:t>] stated that:</w:t>
      </w:r>
    </w:p>
    <w:p w:rsidR="004A5F8C" w:rsidRPr="00C7605C" w:rsidRDefault="004A5F8C" w:rsidP="004A5F8C">
      <w:pPr>
        <w:pStyle w:val="ListParagraph"/>
        <w:numPr>
          <w:ilvl w:val="0"/>
          <w:numId w:val="11"/>
        </w:numPr>
        <w:jc w:val="both"/>
        <w:rPr>
          <w:rFonts w:ascii="Times New Roman" w:hAnsi="Times New Roman" w:cs="Times New Roman"/>
        </w:rPr>
      </w:pPr>
      <w:r w:rsidRPr="00C7605C">
        <w:rPr>
          <w:rFonts w:ascii="Times New Roman" w:hAnsi="Times New Roman" w:cs="Times New Roman"/>
        </w:rPr>
        <w:t>He had been approached by Mr David Garonga and Mr Lameck Garonga who wanted their property to be transferred into Mr David Garonga’s name from Hamilton Properties.</w:t>
      </w:r>
    </w:p>
    <w:p w:rsidR="004A5F8C" w:rsidRPr="00C7605C" w:rsidRDefault="004A5F8C" w:rsidP="004A5F8C">
      <w:pPr>
        <w:pStyle w:val="ListParagraph"/>
        <w:numPr>
          <w:ilvl w:val="0"/>
          <w:numId w:val="11"/>
        </w:numPr>
        <w:jc w:val="both"/>
        <w:rPr>
          <w:rFonts w:ascii="Times New Roman" w:hAnsi="Times New Roman" w:cs="Times New Roman"/>
        </w:rPr>
      </w:pPr>
      <w:r w:rsidRPr="00C7605C">
        <w:rPr>
          <w:rFonts w:ascii="Times New Roman" w:hAnsi="Times New Roman" w:cs="Times New Roman"/>
        </w:rPr>
        <w:t>He was presented with an agreement of sale which reflected the owner of the property as Hamilton Property Holdings (Pvt) Ltd. He further stated that he filed the court processes against Hamilton Property Holdings under case number HC 5434/10 regarding the issue of transfer of property to his clients. He had then received a draft order with regards to the transfer of the property.</w:t>
      </w:r>
    </w:p>
    <w:p w:rsidR="004A5F8C" w:rsidRPr="00C7605C" w:rsidRDefault="004A5F8C" w:rsidP="004A5F8C">
      <w:pPr>
        <w:pStyle w:val="ListParagraph"/>
        <w:numPr>
          <w:ilvl w:val="0"/>
          <w:numId w:val="11"/>
        </w:numPr>
        <w:jc w:val="both"/>
        <w:rPr>
          <w:rFonts w:ascii="Times New Roman" w:hAnsi="Times New Roman" w:cs="Times New Roman"/>
        </w:rPr>
      </w:pPr>
      <w:r w:rsidRPr="00C7605C">
        <w:rPr>
          <w:rFonts w:ascii="Times New Roman" w:hAnsi="Times New Roman" w:cs="Times New Roman"/>
        </w:rPr>
        <w:t>…</w:t>
      </w:r>
    </w:p>
    <w:p w:rsidR="004A5F8C" w:rsidRPr="00C7605C" w:rsidRDefault="004A5F8C" w:rsidP="004A5F8C">
      <w:pPr>
        <w:pStyle w:val="ListParagraph"/>
        <w:numPr>
          <w:ilvl w:val="0"/>
          <w:numId w:val="11"/>
        </w:numPr>
        <w:jc w:val="both"/>
        <w:rPr>
          <w:rFonts w:ascii="Times New Roman" w:hAnsi="Times New Roman" w:cs="Times New Roman"/>
        </w:rPr>
      </w:pPr>
      <w:r w:rsidRPr="00C7605C">
        <w:rPr>
          <w:rFonts w:ascii="Times New Roman" w:hAnsi="Times New Roman" w:cs="Times New Roman"/>
        </w:rPr>
        <w:t>…</w:t>
      </w:r>
    </w:p>
    <w:p w:rsidR="004A5F8C" w:rsidRPr="00C7605C" w:rsidRDefault="004A5F8C" w:rsidP="004A5F8C">
      <w:pPr>
        <w:pStyle w:val="ListParagraph"/>
        <w:numPr>
          <w:ilvl w:val="0"/>
          <w:numId w:val="11"/>
        </w:numPr>
        <w:jc w:val="both"/>
        <w:rPr>
          <w:rFonts w:ascii="Times New Roman" w:hAnsi="Times New Roman" w:cs="Times New Roman"/>
        </w:rPr>
      </w:pPr>
      <w:r w:rsidRPr="00C7605C">
        <w:rPr>
          <w:rFonts w:ascii="Times New Roman" w:hAnsi="Times New Roman" w:cs="Times New Roman"/>
        </w:rPr>
        <w:t>---</w:t>
      </w:r>
    </w:p>
    <w:p w:rsidR="004A5F8C" w:rsidRPr="00C7605C" w:rsidRDefault="004A5F8C" w:rsidP="004A5F8C">
      <w:pPr>
        <w:pStyle w:val="ListParagraph"/>
        <w:numPr>
          <w:ilvl w:val="0"/>
          <w:numId w:val="11"/>
        </w:numPr>
        <w:jc w:val="both"/>
        <w:rPr>
          <w:rFonts w:ascii="Times New Roman" w:hAnsi="Times New Roman" w:cs="Times New Roman"/>
        </w:rPr>
      </w:pPr>
      <w:r w:rsidRPr="00C7605C">
        <w:rPr>
          <w:rFonts w:ascii="Times New Roman" w:hAnsi="Times New Roman" w:cs="Times New Roman"/>
        </w:rPr>
        <w:t>--.</w:t>
      </w:r>
    </w:p>
    <w:p w:rsidR="004A5F8C" w:rsidRPr="00C7605C" w:rsidRDefault="004A5F8C" w:rsidP="004A5F8C">
      <w:pPr>
        <w:pStyle w:val="ListParagraph"/>
        <w:numPr>
          <w:ilvl w:val="0"/>
          <w:numId w:val="11"/>
        </w:numPr>
        <w:jc w:val="both"/>
        <w:rPr>
          <w:rFonts w:ascii="Times New Roman" w:hAnsi="Times New Roman" w:cs="Times New Roman"/>
        </w:rPr>
      </w:pPr>
      <w:r w:rsidRPr="00C7605C">
        <w:rPr>
          <w:rFonts w:ascii="Times New Roman" w:hAnsi="Times New Roman" w:cs="Times New Roman"/>
        </w:rPr>
        <w:t>…</w:t>
      </w:r>
    </w:p>
    <w:p w:rsidR="004A5F8C" w:rsidRPr="00C7605C" w:rsidRDefault="004A5F8C" w:rsidP="004A5F8C">
      <w:pPr>
        <w:pStyle w:val="ListParagraph"/>
        <w:numPr>
          <w:ilvl w:val="0"/>
          <w:numId w:val="11"/>
        </w:numPr>
        <w:jc w:val="both"/>
        <w:rPr>
          <w:rFonts w:ascii="Times New Roman" w:hAnsi="Times New Roman" w:cs="Times New Roman"/>
        </w:rPr>
      </w:pPr>
      <w:r w:rsidRPr="00C7605C">
        <w:rPr>
          <w:rFonts w:ascii="Times New Roman" w:hAnsi="Times New Roman" w:cs="Times New Roman"/>
        </w:rPr>
        <w:t>…</w:t>
      </w:r>
    </w:p>
    <w:p w:rsidR="004A5F8C" w:rsidRPr="00C7605C" w:rsidRDefault="004A5F8C" w:rsidP="004A5F8C">
      <w:pPr>
        <w:pStyle w:val="ListParagraph"/>
        <w:numPr>
          <w:ilvl w:val="0"/>
          <w:numId w:val="11"/>
        </w:numPr>
        <w:jc w:val="both"/>
        <w:rPr>
          <w:rFonts w:ascii="Times New Roman" w:hAnsi="Times New Roman" w:cs="Times New Roman"/>
        </w:rPr>
      </w:pPr>
      <w:r w:rsidRPr="00C7605C">
        <w:rPr>
          <w:rFonts w:ascii="Times New Roman" w:hAnsi="Times New Roman" w:cs="Times New Roman"/>
        </w:rPr>
        <w:t>…</w:t>
      </w:r>
    </w:p>
    <w:p w:rsidR="004A5F8C" w:rsidRPr="00C7605C" w:rsidRDefault="004A5F8C" w:rsidP="004A5F8C">
      <w:pPr>
        <w:pStyle w:val="ListParagraph"/>
        <w:numPr>
          <w:ilvl w:val="0"/>
          <w:numId w:val="11"/>
        </w:numPr>
        <w:jc w:val="both"/>
        <w:rPr>
          <w:rFonts w:ascii="Times New Roman" w:hAnsi="Times New Roman" w:cs="Times New Roman"/>
        </w:rPr>
      </w:pPr>
      <w:r w:rsidRPr="00C7605C">
        <w:rPr>
          <w:rFonts w:ascii="Times New Roman" w:hAnsi="Times New Roman" w:cs="Times New Roman"/>
        </w:rPr>
        <w:t>The respondent disputed ever forging anything and had sought clarification from the Registrar’s office on the matter.</w:t>
      </w:r>
    </w:p>
    <w:p w:rsidR="004A5F8C" w:rsidRDefault="004A5F8C" w:rsidP="004A5F8C">
      <w:pPr>
        <w:pStyle w:val="ListParagraph"/>
        <w:numPr>
          <w:ilvl w:val="0"/>
          <w:numId w:val="11"/>
        </w:numPr>
        <w:jc w:val="both"/>
        <w:rPr>
          <w:rFonts w:ascii="Times New Roman" w:hAnsi="Times New Roman" w:cs="Times New Roman"/>
        </w:rPr>
      </w:pPr>
      <w:r w:rsidRPr="00C7605C">
        <w:rPr>
          <w:rFonts w:ascii="Times New Roman" w:hAnsi="Times New Roman" w:cs="Times New Roman"/>
        </w:rPr>
        <w:t>The respondent further states that the Registrar had clarified that there seemed to be a typographical emanating from the High Court. He highlighted that the High Court had referenced the wrong case number as HC 5434/11 instead of HC 5434/10</w:t>
      </w:r>
      <w:r>
        <w:rPr>
          <w:rFonts w:ascii="Times New Roman" w:hAnsi="Times New Roman" w:cs="Times New Roman"/>
        </w:rPr>
        <w:t>.</w:t>
      </w:r>
    </w:p>
    <w:p w:rsidR="004A5F8C" w:rsidRPr="00C7605C" w:rsidRDefault="004A5F8C" w:rsidP="004A5F8C">
      <w:pPr>
        <w:pStyle w:val="ListParagraph"/>
        <w:numPr>
          <w:ilvl w:val="0"/>
          <w:numId w:val="11"/>
        </w:numPr>
        <w:jc w:val="both"/>
        <w:rPr>
          <w:rFonts w:ascii="Times New Roman" w:hAnsi="Times New Roman" w:cs="Times New Roman"/>
        </w:rPr>
      </w:pPr>
      <w:r>
        <w:rPr>
          <w:rFonts w:ascii="Times New Roman" w:hAnsi="Times New Roman" w:cs="Times New Roman"/>
        </w:rPr>
        <w:t>It was alleged that this could have been the same case number reflected on the power of attorney to make transfer by the deputy Sheriff. This is also alleged by the respondent that a letter had been written by the Deputy Sheriff to Dzimba, Jaravaza and Associates Legal Practitioners regarding the same subject matter.</w:t>
      </w:r>
      <w:r w:rsidRPr="00C7605C">
        <w:rPr>
          <w:rFonts w:ascii="Times New Roman" w:hAnsi="Times New Roman" w:cs="Times New Roman"/>
        </w:rPr>
        <w:t>”</w:t>
      </w:r>
    </w:p>
    <w:p w:rsidR="004A5F8C" w:rsidRDefault="004A5F8C" w:rsidP="004A5F8C">
      <w:pPr>
        <w:spacing w:line="360" w:lineRule="auto"/>
        <w:jc w:val="both"/>
        <w:rPr>
          <w:rFonts w:ascii="Times New Roman" w:hAnsi="Times New Roman" w:cs="Times New Roman"/>
          <w:sz w:val="24"/>
          <w:szCs w:val="24"/>
        </w:rPr>
      </w:pPr>
    </w:p>
    <w:p w:rsidR="004A5F8C" w:rsidRDefault="004A5F8C" w:rsidP="004A5F8C">
      <w:pPr>
        <w:spacing w:line="360" w:lineRule="auto"/>
        <w:jc w:val="both"/>
        <w:rPr>
          <w:rFonts w:ascii="Times New Roman" w:hAnsi="Times New Roman" w:cs="Times New Roman"/>
          <w:sz w:val="24"/>
          <w:szCs w:val="24"/>
        </w:rPr>
      </w:pPr>
      <w:r>
        <w:rPr>
          <w:rFonts w:ascii="Times New Roman" w:hAnsi="Times New Roman" w:cs="Times New Roman"/>
          <w:sz w:val="24"/>
          <w:szCs w:val="24"/>
        </w:rPr>
        <w:t>The conclusion by the DEC was that the 3</w:t>
      </w:r>
      <w:r w:rsidRPr="00327E92">
        <w:rPr>
          <w:rFonts w:ascii="Times New Roman" w:hAnsi="Times New Roman" w:cs="Times New Roman"/>
          <w:sz w:val="24"/>
          <w:szCs w:val="24"/>
          <w:vertAlign w:val="superscript"/>
        </w:rPr>
        <w:t>rd</w:t>
      </w:r>
      <w:r>
        <w:rPr>
          <w:rFonts w:ascii="Times New Roman" w:hAnsi="Times New Roman" w:cs="Times New Roman"/>
          <w:sz w:val="24"/>
          <w:szCs w:val="24"/>
        </w:rPr>
        <w:t xml:space="preserve"> applicant had failed to prove the authenticity of “his order’, yet no finding had been made of whose order it was between the 3</w:t>
      </w:r>
      <w:r w:rsidRPr="00327E92">
        <w:rPr>
          <w:rFonts w:ascii="Times New Roman" w:hAnsi="Times New Roman" w:cs="Times New Roman"/>
          <w:sz w:val="24"/>
          <w:szCs w:val="24"/>
          <w:vertAlign w:val="superscript"/>
        </w:rPr>
        <w:t>rd</w:t>
      </w:r>
      <w:r>
        <w:rPr>
          <w:rFonts w:ascii="Times New Roman" w:hAnsi="Times New Roman" w:cs="Times New Roman"/>
          <w:sz w:val="24"/>
          <w:szCs w:val="24"/>
        </w:rPr>
        <w:t xml:space="preserve"> applicant and Mr Mawere. From its conclusion, it is evident that the DEC had, without clarifying the basis for that position, decided that culpability for the alleged fraudulent order lay with the 3</w:t>
      </w:r>
      <w:r w:rsidRPr="004D2B14">
        <w:rPr>
          <w:rFonts w:ascii="Times New Roman" w:hAnsi="Times New Roman" w:cs="Times New Roman"/>
          <w:sz w:val="24"/>
          <w:szCs w:val="24"/>
          <w:vertAlign w:val="superscript"/>
        </w:rPr>
        <w:t>rd</w:t>
      </w:r>
      <w:r>
        <w:rPr>
          <w:rFonts w:ascii="Times New Roman" w:hAnsi="Times New Roman" w:cs="Times New Roman"/>
          <w:sz w:val="24"/>
          <w:szCs w:val="24"/>
        </w:rPr>
        <w:t xml:space="preserve"> applicant. In my view, without that such finding, the resolution should not have been accepted since it had not addressed the issue requiring an answer. Clearly, the referral without a finding on a crucial issue smacks of a procedural irregularity, since the finding of fact should have been the basis for the referral. It is stating the obvious to say that an administrative decision must be supported by evidence. In this regard, it worth noting that the learned author, Cora Hoexter, in</w:t>
      </w:r>
      <w:r w:rsidRPr="004724C7">
        <w:rPr>
          <w:rFonts w:ascii="Times New Roman" w:hAnsi="Times New Roman" w:cs="Times New Roman"/>
          <w:sz w:val="24"/>
          <w:szCs w:val="24"/>
        </w:rPr>
        <w:t xml:space="preserve"> </w:t>
      </w:r>
      <w:r w:rsidRPr="004724C7">
        <w:rPr>
          <w:rFonts w:ascii="Times New Roman" w:hAnsi="Times New Roman" w:cs="Times New Roman"/>
          <w:i/>
          <w:sz w:val="24"/>
          <w:szCs w:val="24"/>
        </w:rPr>
        <w:t>Administrative Law in South Africa</w:t>
      </w:r>
      <w:r>
        <w:rPr>
          <w:rFonts w:ascii="Times New Roman" w:hAnsi="Times New Roman" w:cs="Times New Roman"/>
          <w:sz w:val="24"/>
          <w:szCs w:val="24"/>
        </w:rPr>
        <w:t>, (1st ed) at</w:t>
      </w:r>
      <w:r w:rsidRPr="004724C7">
        <w:rPr>
          <w:rFonts w:ascii="Times New Roman" w:hAnsi="Times New Roman" w:cs="Times New Roman"/>
          <w:sz w:val="24"/>
          <w:szCs w:val="24"/>
        </w:rPr>
        <w:t xml:space="preserve"> 307</w:t>
      </w:r>
      <w:r>
        <w:rPr>
          <w:rFonts w:ascii="Times New Roman" w:hAnsi="Times New Roman" w:cs="Times New Roman"/>
          <w:sz w:val="24"/>
          <w:szCs w:val="24"/>
        </w:rPr>
        <w:t>, made the following germane remarks:</w:t>
      </w:r>
    </w:p>
    <w:p w:rsidR="004A5F8C" w:rsidRPr="000B3692" w:rsidRDefault="004A5F8C" w:rsidP="004A5F8C">
      <w:pPr>
        <w:jc w:val="both"/>
        <w:rPr>
          <w:rFonts w:ascii="Times New Roman" w:hAnsi="Times New Roman" w:cs="Times New Roman"/>
          <w:sz w:val="10"/>
          <w:szCs w:val="10"/>
        </w:rPr>
      </w:pPr>
    </w:p>
    <w:p w:rsidR="004A5F8C" w:rsidRPr="000B3692" w:rsidRDefault="004A5F8C" w:rsidP="004A5F8C">
      <w:pPr>
        <w:ind w:left="720"/>
        <w:jc w:val="both"/>
        <w:rPr>
          <w:rFonts w:ascii="Times New Roman" w:hAnsi="Times New Roman" w:cs="Times New Roman"/>
        </w:rPr>
      </w:pPr>
      <w:r w:rsidRPr="000B3692">
        <w:rPr>
          <w:rFonts w:ascii="Times New Roman" w:hAnsi="Times New Roman" w:cs="Times New Roman"/>
        </w:rPr>
        <w:lastRenderedPageBreak/>
        <w:t>"This means in essence that a decision must be supported by the evidence and information before the administrator as well as the reason given for it. It must also be objectively capable of furthering the purpose for which the power was given and for which the decision was purportedly taken."</w:t>
      </w:r>
    </w:p>
    <w:p w:rsidR="004A5F8C" w:rsidRDefault="004A5F8C" w:rsidP="004A5F8C">
      <w:pPr>
        <w:spacing w:line="360" w:lineRule="auto"/>
        <w:jc w:val="both"/>
        <w:rPr>
          <w:rFonts w:ascii="Times New Roman" w:hAnsi="Times New Roman" w:cs="Times New Roman"/>
          <w:sz w:val="24"/>
          <w:szCs w:val="24"/>
        </w:rPr>
      </w:pPr>
    </w:p>
    <w:p w:rsidR="004A5F8C" w:rsidRDefault="004A5F8C" w:rsidP="004A5F8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 agree with the learned author’s views and respectfully endorse them. They are, in my view, eminently compelling, since an </w:t>
      </w:r>
      <w:r w:rsidRPr="00C33700">
        <w:rPr>
          <w:rFonts w:ascii="Times New Roman" w:hAnsi="Times New Roman" w:cs="Times New Roman"/>
          <w:sz w:val="24"/>
          <w:szCs w:val="24"/>
        </w:rPr>
        <w:t>administrative decision ta</w:t>
      </w:r>
      <w:r>
        <w:rPr>
          <w:rFonts w:ascii="Times New Roman" w:hAnsi="Times New Roman" w:cs="Times New Roman"/>
          <w:sz w:val="24"/>
          <w:szCs w:val="24"/>
        </w:rPr>
        <w:t>ken without a factual basis is unreasonable and irrational. Such a decision is reviewable. I will go on to examine the question of gross irregularity/irrationality.</w:t>
      </w:r>
    </w:p>
    <w:p w:rsidR="004A5F8C" w:rsidRPr="008A2B64" w:rsidRDefault="004A5F8C" w:rsidP="004A5F8C">
      <w:pPr>
        <w:spacing w:line="360" w:lineRule="auto"/>
        <w:jc w:val="both"/>
        <w:rPr>
          <w:rFonts w:ascii="Times New Roman" w:hAnsi="Times New Roman" w:cs="Times New Roman"/>
          <w:sz w:val="16"/>
          <w:szCs w:val="16"/>
        </w:rPr>
      </w:pPr>
    </w:p>
    <w:p w:rsidR="004A5F8C" w:rsidRPr="009E19F3" w:rsidRDefault="004A5F8C" w:rsidP="004A5F8C">
      <w:pPr>
        <w:spacing w:line="360" w:lineRule="auto"/>
        <w:jc w:val="both"/>
        <w:rPr>
          <w:rFonts w:ascii="Times New Roman" w:hAnsi="Times New Roman" w:cs="Times New Roman"/>
          <w:b/>
          <w:i/>
          <w:sz w:val="24"/>
          <w:szCs w:val="24"/>
          <w:u w:val="single"/>
        </w:rPr>
      </w:pPr>
      <w:r w:rsidRPr="009E19F3">
        <w:rPr>
          <w:rFonts w:ascii="Times New Roman" w:hAnsi="Times New Roman" w:cs="Times New Roman"/>
          <w:b/>
          <w:i/>
          <w:sz w:val="24"/>
          <w:szCs w:val="24"/>
          <w:u w:val="single"/>
        </w:rPr>
        <w:t>Gross irregularity/irrationality</w:t>
      </w:r>
    </w:p>
    <w:p w:rsidR="004A5F8C" w:rsidRPr="008A2B64" w:rsidRDefault="004A5F8C" w:rsidP="004A5F8C">
      <w:pPr>
        <w:pStyle w:val="Default"/>
        <w:spacing w:line="360" w:lineRule="auto"/>
        <w:ind w:firstLine="720"/>
        <w:jc w:val="both"/>
      </w:pPr>
      <w:r>
        <w:t>The point has already been made that the DEC passed the resolution to refer the 3</w:t>
      </w:r>
      <w:r w:rsidRPr="009E19F3">
        <w:rPr>
          <w:vertAlign w:val="superscript"/>
        </w:rPr>
        <w:t>rd</w:t>
      </w:r>
      <w:r>
        <w:t xml:space="preserve"> applicant to the Legal Practitioners Disciplinary Tribunal without making a crucial finding of fact. The finding that should have been made is who forged the court order which is the subject of the referral. I take the view that </w:t>
      </w:r>
      <w:r>
        <w:rPr>
          <w:color w:val="242121"/>
          <w:shd w:val="clear" w:color="auto" w:fill="FFFFFF"/>
        </w:rPr>
        <w:t>a finding or a decision will</w:t>
      </w:r>
      <w:r w:rsidRPr="00C0458A">
        <w:rPr>
          <w:color w:val="242121"/>
          <w:shd w:val="clear" w:color="auto" w:fill="FFFFFF"/>
        </w:rPr>
        <w:t xml:space="preserve"> be considered to be reasonable when there is a material connection between t</w:t>
      </w:r>
      <w:r>
        <w:rPr>
          <w:color w:val="242121"/>
          <w:shd w:val="clear" w:color="auto" w:fill="FFFFFF"/>
        </w:rPr>
        <w:t>he evidence and the result. Such a connection is explained in the decision maker’s reasons. I need to mention that the apparent lack of reference to the 3</w:t>
      </w:r>
      <w:r w:rsidRPr="00B23F7F">
        <w:rPr>
          <w:color w:val="242121"/>
          <w:shd w:val="clear" w:color="auto" w:fill="FFFFFF"/>
          <w:vertAlign w:val="superscript"/>
        </w:rPr>
        <w:t>rd</w:t>
      </w:r>
      <w:r>
        <w:rPr>
          <w:color w:val="242121"/>
          <w:shd w:val="clear" w:color="auto" w:fill="FFFFFF"/>
        </w:rPr>
        <w:t xml:space="preserve"> applicant’s defence appearing in the Extract of Minutes of the meeting of 26 November 2018 leads to the conclusion that his defence was not taken into account when the DEC passed its resolution. Effectively, what is apparent is that he was denied the right to be heard in violation of the rights guaranteed by the Constitution, Administrative Justice Act and the common law. In this respect, </w:t>
      </w:r>
      <w:r>
        <w:t>PATEL JA succinctly explained what constitutes acting in a fair manner i</w:t>
      </w:r>
      <w:r>
        <w:rPr>
          <w:lang w:eastAsia="en-ZW"/>
        </w:rPr>
        <w:t xml:space="preserve">n </w:t>
      </w:r>
      <w:r w:rsidRPr="00996CFB">
        <w:rPr>
          <w:i/>
          <w:lang w:eastAsia="en-ZW"/>
        </w:rPr>
        <w:t>Attorney-General v Leopold Mudisi &amp; Ors</w:t>
      </w:r>
      <w:r>
        <w:rPr>
          <w:lang w:eastAsia="en-ZW"/>
        </w:rPr>
        <w:t xml:space="preserve"> SC 48-15, in the following terms:</w:t>
      </w:r>
    </w:p>
    <w:p w:rsidR="004A5F8C" w:rsidRPr="00C42C2A" w:rsidRDefault="004A5F8C" w:rsidP="004A5F8C">
      <w:pPr>
        <w:spacing w:line="360" w:lineRule="auto"/>
        <w:jc w:val="both"/>
        <w:rPr>
          <w:rFonts w:ascii="Times New Roman" w:hAnsi="Times New Roman" w:cs="Times New Roman"/>
          <w:sz w:val="14"/>
          <w:szCs w:val="14"/>
          <w:vertAlign w:val="subscript"/>
          <w:lang w:val="en-ZW" w:eastAsia="en-ZW"/>
        </w:rPr>
      </w:pPr>
    </w:p>
    <w:p w:rsidR="004A5F8C" w:rsidRPr="00292464" w:rsidRDefault="004A5F8C" w:rsidP="004A5F8C">
      <w:pPr>
        <w:ind w:left="720"/>
        <w:jc w:val="both"/>
        <w:rPr>
          <w:rFonts w:ascii="Times New Roman" w:hAnsi="Times New Roman" w:cs="Times New Roman"/>
        </w:rPr>
      </w:pPr>
      <w:r w:rsidRPr="00292464">
        <w:rPr>
          <w:rFonts w:ascii="Times New Roman" w:hAnsi="Times New Roman" w:cs="Times New Roman"/>
          <w:lang w:val="en-ZW" w:eastAsia="en-ZW"/>
        </w:rPr>
        <w:t>“The obligation to act in a fair manner is further expanded in s 3 (2) of the [Administrative Justice] Act to require the giving of “adequate notice of the nature and purpose of the proposed action” and “a reasonable opportunity to make adequate representations” as well as “adequate notice of any right of review or appeal where applicable</w:t>
      </w:r>
      <w:r w:rsidRPr="00292464">
        <w:rPr>
          <w:lang w:val="en-ZW" w:eastAsia="en-ZW"/>
        </w:rPr>
        <w:t>”.</w:t>
      </w:r>
    </w:p>
    <w:p w:rsidR="004A5F8C" w:rsidRPr="00292464" w:rsidRDefault="004A5F8C" w:rsidP="004A5F8C">
      <w:pPr>
        <w:spacing w:line="360" w:lineRule="auto"/>
        <w:jc w:val="both"/>
        <w:rPr>
          <w:rFonts w:ascii="Times New Roman" w:hAnsi="Times New Roman" w:cs="Times New Roman"/>
          <w:color w:val="242121"/>
          <w:sz w:val="16"/>
          <w:szCs w:val="16"/>
          <w:shd w:val="clear" w:color="auto" w:fill="FFFFFF"/>
        </w:rPr>
      </w:pPr>
    </w:p>
    <w:p w:rsidR="004A5F8C" w:rsidRDefault="004A5F8C" w:rsidP="004A5F8C">
      <w:pPr>
        <w:spacing w:line="360" w:lineRule="auto"/>
        <w:jc w:val="both"/>
        <w:rPr>
          <w:rFonts w:ascii="Times New Roman" w:hAnsi="Times New Roman" w:cs="Times New Roman"/>
          <w:color w:val="242121"/>
          <w:sz w:val="24"/>
          <w:szCs w:val="24"/>
          <w:shd w:val="clear" w:color="auto" w:fill="FFFFFF"/>
        </w:rPr>
      </w:pPr>
      <w:r>
        <w:rPr>
          <w:rFonts w:ascii="Times New Roman" w:hAnsi="Times New Roman" w:cs="Times New Roman"/>
          <w:color w:val="242121"/>
          <w:sz w:val="24"/>
          <w:szCs w:val="24"/>
          <w:shd w:val="clear" w:color="auto" w:fill="FFFFFF"/>
        </w:rPr>
        <w:t>The conduct of the respondents shows that the applicant did not get a fair hearing in breach of his rights, and cannot escape review.</w:t>
      </w:r>
    </w:p>
    <w:p w:rsidR="004A5F8C" w:rsidRDefault="004A5F8C" w:rsidP="004A5F8C">
      <w:pPr>
        <w:spacing w:line="360" w:lineRule="auto"/>
        <w:jc w:val="both"/>
        <w:rPr>
          <w:rFonts w:ascii="Times New Roman" w:hAnsi="Times New Roman" w:cs="Times New Roman"/>
          <w:b/>
          <w:color w:val="242121"/>
          <w:sz w:val="24"/>
          <w:szCs w:val="24"/>
          <w:shd w:val="clear" w:color="auto" w:fill="FFFFFF"/>
        </w:rPr>
      </w:pPr>
    </w:p>
    <w:p w:rsidR="004A5F8C" w:rsidRDefault="004A5F8C" w:rsidP="004A5F8C">
      <w:pPr>
        <w:spacing w:line="360" w:lineRule="auto"/>
        <w:jc w:val="both"/>
        <w:rPr>
          <w:rFonts w:ascii="Times New Roman" w:hAnsi="Times New Roman" w:cs="Times New Roman"/>
          <w:b/>
          <w:color w:val="242121"/>
          <w:sz w:val="24"/>
          <w:szCs w:val="24"/>
          <w:shd w:val="clear" w:color="auto" w:fill="FFFFFF"/>
        </w:rPr>
      </w:pPr>
      <w:r w:rsidRPr="00B3685B">
        <w:rPr>
          <w:rFonts w:ascii="Times New Roman" w:hAnsi="Times New Roman" w:cs="Times New Roman"/>
          <w:b/>
          <w:color w:val="242121"/>
          <w:sz w:val="24"/>
          <w:szCs w:val="24"/>
          <w:shd w:val="clear" w:color="auto" w:fill="FFFFFF"/>
        </w:rPr>
        <w:t>Bias</w:t>
      </w:r>
    </w:p>
    <w:p w:rsidR="004A5F8C" w:rsidRDefault="004A5F8C" w:rsidP="004A5F8C">
      <w:pPr>
        <w:spacing w:line="360" w:lineRule="auto"/>
        <w:jc w:val="both"/>
        <w:rPr>
          <w:rFonts w:ascii="Times New Roman" w:hAnsi="Times New Roman" w:cs="Times New Roman"/>
          <w:color w:val="242121"/>
          <w:sz w:val="24"/>
          <w:szCs w:val="24"/>
          <w:shd w:val="clear" w:color="auto" w:fill="FFFFFF"/>
        </w:rPr>
      </w:pPr>
      <w:r>
        <w:rPr>
          <w:rFonts w:ascii="Times New Roman" w:hAnsi="Times New Roman" w:cs="Times New Roman"/>
          <w:b/>
          <w:color w:val="242121"/>
          <w:sz w:val="24"/>
          <w:szCs w:val="24"/>
          <w:shd w:val="clear" w:color="auto" w:fill="FFFFFF"/>
        </w:rPr>
        <w:tab/>
      </w:r>
      <w:r>
        <w:rPr>
          <w:rFonts w:ascii="Times New Roman" w:hAnsi="Times New Roman" w:cs="Times New Roman"/>
          <w:color w:val="242121"/>
          <w:sz w:val="24"/>
          <w:szCs w:val="24"/>
          <w:shd w:val="clear" w:color="auto" w:fill="FFFFFF"/>
        </w:rPr>
        <w:t xml:space="preserve">The applicants have alleged bias on the part of the respondents. I have dealt with issues of legality, procedural impropriety and irrationality and found that a sufficient basis had been </w:t>
      </w:r>
      <w:r>
        <w:rPr>
          <w:rFonts w:ascii="Times New Roman" w:hAnsi="Times New Roman" w:cs="Times New Roman"/>
          <w:color w:val="242121"/>
          <w:sz w:val="24"/>
          <w:szCs w:val="24"/>
          <w:shd w:val="clear" w:color="auto" w:fill="FFFFFF"/>
        </w:rPr>
        <w:lastRenderedPageBreak/>
        <w:t xml:space="preserve">demonstrated for the court to impugn the conduct and decision of the respondents. While I can say that the failure to observe the dictates of section 68 of the Constitution, section 3 of the Administrative Justice Act and the common law principle of </w:t>
      </w:r>
      <w:r w:rsidRPr="00E717BC">
        <w:rPr>
          <w:rFonts w:ascii="Times New Roman" w:hAnsi="Times New Roman" w:cs="Times New Roman"/>
          <w:i/>
          <w:color w:val="242121"/>
          <w:sz w:val="24"/>
          <w:szCs w:val="24"/>
          <w:shd w:val="clear" w:color="auto" w:fill="FFFFFF"/>
        </w:rPr>
        <w:t>audi alteram partem</w:t>
      </w:r>
      <w:r>
        <w:rPr>
          <w:rFonts w:ascii="Times New Roman" w:hAnsi="Times New Roman" w:cs="Times New Roman"/>
          <w:color w:val="242121"/>
          <w:sz w:val="24"/>
          <w:szCs w:val="24"/>
          <w:shd w:val="clear" w:color="auto" w:fill="FFFFFF"/>
        </w:rPr>
        <w:t xml:space="preserve">, it may too far-fetched, in my view, to make a definite finding of bias on the part of the respondents. My decision will, therefore, be based on the findings I have made in respect of the other grounds for review advanced by the applicants. </w:t>
      </w:r>
    </w:p>
    <w:p w:rsidR="004A5F8C" w:rsidRPr="00FC31A5" w:rsidRDefault="004A5F8C" w:rsidP="004A5F8C">
      <w:pPr>
        <w:spacing w:line="360" w:lineRule="auto"/>
        <w:jc w:val="both"/>
        <w:rPr>
          <w:rFonts w:ascii="Times New Roman" w:hAnsi="Times New Roman" w:cs="Times New Roman"/>
          <w:b/>
          <w:sz w:val="18"/>
          <w:szCs w:val="18"/>
        </w:rPr>
      </w:pPr>
    </w:p>
    <w:p w:rsidR="004A5F8C" w:rsidRDefault="004A5F8C" w:rsidP="004A5F8C">
      <w:pPr>
        <w:spacing w:line="360" w:lineRule="auto"/>
        <w:jc w:val="both"/>
        <w:rPr>
          <w:rFonts w:ascii="Times New Roman" w:hAnsi="Times New Roman" w:cs="Times New Roman"/>
          <w:b/>
          <w:sz w:val="24"/>
          <w:szCs w:val="24"/>
        </w:rPr>
      </w:pPr>
      <w:r>
        <w:rPr>
          <w:rFonts w:ascii="Times New Roman" w:hAnsi="Times New Roman" w:cs="Times New Roman"/>
          <w:b/>
          <w:sz w:val="24"/>
          <w:szCs w:val="24"/>
        </w:rPr>
        <w:t>Conclusion</w:t>
      </w:r>
    </w:p>
    <w:p w:rsidR="004A5F8C" w:rsidRPr="005E1EDB" w:rsidRDefault="004A5F8C" w:rsidP="004A5F8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apparent from my analysis that I have come to the conclusion that a case for the relief sought in the amended draft order is warranted. Normally costs follow the result. However, there is a rider that costs are in the discretion of the court. The respondents have made a concession where appropriate. It is common cause that the respondents play have a statutory responsibility in regulating the conduct of registered legal practitioners. Having looked at the papers before me, I am unable to say that the respondents acted in bad faith in carrying out their responsibilities. While I can say that they disregarded or failed to observe the law relating to procedural or substantive fairness as set out in the Constitution, Administrative Justice Act, as well as the common law. Certainly, it would be drastic for me to make a finding of </w:t>
      </w:r>
      <w:r w:rsidRPr="0030119B">
        <w:rPr>
          <w:rFonts w:ascii="Times New Roman" w:hAnsi="Times New Roman" w:cs="Times New Roman"/>
          <w:i/>
          <w:sz w:val="24"/>
          <w:szCs w:val="24"/>
        </w:rPr>
        <w:t>mala fides</w:t>
      </w:r>
      <w:r>
        <w:rPr>
          <w:rFonts w:ascii="Times New Roman" w:hAnsi="Times New Roman" w:cs="Times New Roman"/>
          <w:sz w:val="24"/>
          <w:szCs w:val="24"/>
        </w:rPr>
        <w:t xml:space="preserve">. Consequently, in the exercise of my discretion, I have decided not to award costs against them.  </w:t>
      </w:r>
    </w:p>
    <w:p w:rsidR="004A5F8C" w:rsidRPr="00020C40" w:rsidRDefault="004A5F8C" w:rsidP="004A5F8C">
      <w:pPr>
        <w:spacing w:line="360" w:lineRule="auto"/>
        <w:jc w:val="both"/>
        <w:rPr>
          <w:rFonts w:ascii="Times New Roman" w:hAnsi="Times New Roman" w:cs="Times New Roman"/>
          <w:b/>
          <w:sz w:val="16"/>
          <w:szCs w:val="16"/>
        </w:rPr>
      </w:pPr>
    </w:p>
    <w:p w:rsidR="004A5F8C" w:rsidRPr="00B14B5C" w:rsidRDefault="004A5F8C" w:rsidP="004A5F8C">
      <w:pPr>
        <w:spacing w:line="360" w:lineRule="auto"/>
        <w:jc w:val="both"/>
        <w:rPr>
          <w:rFonts w:ascii="Times New Roman" w:hAnsi="Times New Roman" w:cs="Times New Roman"/>
          <w:b/>
          <w:sz w:val="24"/>
          <w:szCs w:val="24"/>
        </w:rPr>
      </w:pPr>
      <w:r w:rsidRPr="00226E87">
        <w:rPr>
          <w:rFonts w:ascii="Times New Roman" w:hAnsi="Times New Roman" w:cs="Times New Roman"/>
          <w:b/>
          <w:sz w:val="24"/>
          <w:szCs w:val="24"/>
        </w:rPr>
        <w:t>Disposition</w:t>
      </w:r>
    </w:p>
    <w:p w:rsidR="004A5F8C" w:rsidRPr="00B14B5C" w:rsidRDefault="004A5F8C" w:rsidP="004A5F8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I make the following order:</w:t>
      </w:r>
    </w:p>
    <w:p w:rsidR="004A5F8C" w:rsidRDefault="004A5F8C" w:rsidP="004A5F8C">
      <w:pPr>
        <w:spacing w:line="360" w:lineRule="auto"/>
        <w:jc w:val="both"/>
        <w:rPr>
          <w:rFonts w:ascii="Times New Roman" w:hAnsi="Times New Roman" w:cs="Times New Roman"/>
          <w:sz w:val="24"/>
          <w:szCs w:val="24"/>
        </w:rPr>
      </w:pPr>
      <w:r>
        <w:rPr>
          <w:rFonts w:ascii="Times New Roman" w:hAnsi="Times New Roman" w:cs="Times New Roman"/>
          <w:sz w:val="24"/>
          <w:szCs w:val="24"/>
        </w:rPr>
        <w:t>IT IS ORDERED THAT:</w:t>
      </w:r>
    </w:p>
    <w:p w:rsidR="004A5F8C" w:rsidRDefault="004A5F8C" w:rsidP="004A5F8C">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The resolution by the respondents of 26 November 2018 concerning and affecting the applicants is hereby declared null and void and set aside.</w:t>
      </w:r>
    </w:p>
    <w:p w:rsidR="004A5F8C" w:rsidRPr="003F3C73" w:rsidRDefault="004A5F8C" w:rsidP="004A5F8C">
      <w:pPr>
        <w:pStyle w:val="ListParagraph"/>
        <w:spacing w:line="360" w:lineRule="auto"/>
        <w:jc w:val="both"/>
        <w:rPr>
          <w:rFonts w:ascii="Times New Roman" w:hAnsi="Times New Roman" w:cs="Times New Roman"/>
          <w:sz w:val="10"/>
          <w:szCs w:val="10"/>
        </w:rPr>
      </w:pPr>
    </w:p>
    <w:p w:rsidR="004A5F8C" w:rsidRDefault="004A5F8C" w:rsidP="004A5F8C">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The revocation and withdrawal of the 3</w:t>
      </w:r>
      <w:r w:rsidRPr="003F3C73">
        <w:rPr>
          <w:rFonts w:ascii="Times New Roman" w:hAnsi="Times New Roman" w:cs="Times New Roman"/>
          <w:sz w:val="24"/>
          <w:szCs w:val="24"/>
          <w:vertAlign w:val="superscript"/>
        </w:rPr>
        <w:t>rd</w:t>
      </w:r>
      <w:r>
        <w:rPr>
          <w:rFonts w:ascii="Times New Roman" w:hAnsi="Times New Roman" w:cs="Times New Roman"/>
          <w:sz w:val="24"/>
          <w:szCs w:val="24"/>
        </w:rPr>
        <w:t xml:space="preserve"> applicant’s practicing certificate in terms of the respondent’s letter of 27 March 2019 or resolution of 25 March 2019 be and is hereby declared null and void and set aside.</w:t>
      </w:r>
    </w:p>
    <w:p w:rsidR="004A5F8C" w:rsidRPr="00BC583B" w:rsidRDefault="004A5F8C" w:rsidP="004A5F8C">
      <w:pPr>
        <w:pStyle w:val="ListParagraph"/>
        <w:rPr>
          <w:rFonts w:ascii="Times New Roman" w:hAnsi="Times New Roman" w:cs="Times New Roman"/>
          <w:sz w:val="10"/>
          <w:szCs w:val="10"/>
        </w:rPr>
      </w:pPr>
    </w:p>
    <w:p w:rsidR="004A5F8C" w:rsidRDefault="004A5F8C" w:rsidP="004A5F8C">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The decision to refer various alleged cases of unethical conduct to the Legal Practitioners Disciplinary Tribunal for determination on 3</w:t>
      </w:r>
      <w:r w:rsidRPr="00530C44">
        <w:rPr>
          <w:rFonts w:ascii="Times New Roman" w:hAnsi="Times New Roman" w:cs="Times New Roman"/>
          <w:sz w:val="24"/>
          <w:szCs w:val="24"/>
          <w:vertAlign w:val="superscript"/>
        </w:rPr>
        <w:t>rd</w:t>
      </w:r>
      <w:r>
        <w:rPr>
          <w:rFonts w:ascii="Times New Roman" w:hAnsi="Times New Roman" w:cs="Times New Roman"/>
          <w:sz w:val="24"/>
          <w:szCs w:val="24"/>
        </w:rPr>
        <w:t xml:space="preserve"> applicant’s suitability and fitness to practice </w:t>
      </w:r>
      <w:r>
        <w:rPr>
          <w:rFonts w:ascii="Times New Roman" w:hAnsi="Times New Roman" w:cs="Times New Roman"/>
          <w:sz w:val="24"/>
          <w:szCs w:val="24"/>
        </w:rPr>
        <w:lastRenderedPageBreak/>
        <w:t>as a legal practitioner made by the respondents on 28 May 2018 or otherwise referred to the tribunal under LPDT17/18 be and is hereby set aside.</w:t>
      </w:r>
    </w:p>
    <w:p w:rsidR="004A5F8C" w:rsidRPr="00AA78FA" w:rsidRDefault="004A5F8C" w:rsidP="004A5F8C">
      <w:pPr>
        <w:pStyle w:val="ListParagraph"/>
        <w:rPr>
          <w:rFonts w:ascii="Times New Roman" w:hAnsi="Times New Roman" w:cs="Times New Roman"/>
          <w:sz w:val="10"/>
          <w:szCs w:val="10"/>
        </w:rPr>
      </w:pPr>
    </w:p>
    <w:p w:rsidR="004A5F8C" w:rsidRDefault="004A5F8C" w:rsidP="004A5F8C">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The prosecution of the various cases of alleged unethical conduct by the 3</w:t>
      </w:r>
      <w:r w:rsidRPr="008C2C83">
        <w:rPr>
          <w:rFonts w:ascii="Times New Roman" w:hAnsi="Times New Roman" w:cs="Times New Roman"/>
          <w:sz w:val="24"/>
          <w:szCs w:val="24"/>
          <w:vertAlign w:val="superscript"/>
        </w:rPr>
        <w:t>rd</w:t>
      </w:r>
      <w:r>
        <w:rPr>
          <w:rFonts w:ascii="Times New Roman" w:hAnsi="Times New Roman" w:cs="Times New Roman"/>
          <w:sz w:val="24"/>
          <w:szCs w:val="24"/>
        </w:rPr>
        <w:t xml:space="preserve"> applicant referred on 28 May 2018 to the Legal Practitioners Disciplinary Tribunal or otherwise referred to the tribunal under LPDT17/18 by the respondents be and is hereby set aside.</w:t>
      </w:r>
    </w:p>
    <w:p w:rsidR="004A5F8C" w:rsidRPr="00D03641" w:rsidRDefault="004A5F8C" w:rsidP="004A5F8C">
      <w:pPr>
        <w:pStyle w:val="ListParagraph"/>
        <w:rPr>
          <w:rFonts w:ascii="Times New Roman" w:hAnsi="Times New Roman" w:cs="Times New Roman"/>
          <w:sz w:val="10"/>
          <w:szCs w:val="10"/>
        </w:rPr>
      </w:pPr>
    </w:p>
    <w:p w:rsidR="004A5F8C" w:rsidRPr="009E1079" w:rsidRDefault="004A5F8C" w:rsidP="004A5F8C">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Each party shall meet its own costs.</w:t>
      </w:r>
    </w:p>
    <w:p w:rsidR="004A5F8C" w:rsidRDefault="004A5F8C" w:rsidP="004A5F8C">
      <w:pPr>
        <w:spacing w:line="480" w:lineRule="auto"/>
        <w:jc w:val="both"/>
        <w:rPr>
          <w:rFonts w:ascii="Times New Roman" w:hAnsi="Times New Roman" w:cs="Times New Roman"/>
          <w:sz w:val="24"/>
          <w:szCs w:val="24"/>
        </w:rPr>
      </w:pPr>
    </w:p>
    <w:p w:rsidR="004A5F8C" w:rsidRDefault="004A5F8C" w:rsidP="004A5F8C">
      <w:pPr>
        <w:spacing w:line="480" w:lineRule="auto"/>
        <w:jc w:val="both"/>
        <w:rPr>
          <w:rFonts w:ascii="Times New Roman" w:hAnsi="Times New Roman" w:cs="Times New Roman"/>
          <w:sz w:val="24"/>
          <w:szCs w:val="24"/>
        </w:rPr>
      </w:pPr>
    </w:p>
    <w:p w:rsidR="004A5F8C" w:rsidRDefault="004A5F8C" w:rsidP="004A5F8C">
      <w:pPr>
        <w:spacing w:line="360" w:lineRule="auto"/>
        <w:jc w:val="both"/>
        <w:rPr>
          <w:rFonts w:ascii="Times New Roman" w:hAnsi="Times New Roman" w:cs="Times New Roman"/>
          <w:i/>
          <w:sz w:val="24"/>
          <w:szCs w:val="24"/>
        </w:rPr>
      </w:pPr>
    </w:p>
    <w:p w:rsidR="004A5F8C" w:rsidRDefault="004A5F8C" w:rsidP="004A5F8C">
      <w:pPr>
        <w:spacing w:line="360" w:lineRule="auto"/>
        <w:jc w:val="both"/>
        <w:rPr>
          <w:rFonts w:ascii="Times New Roman" w:hAnsi="Times New Roman" w:cs="Times New Roman"/>
          <w:i/>
          <w:sz w:val="24"/>
          <w:szCs w:val="24"/>
        </w:rPr>
      </w:pPr>
    </w:p>
    <w:p w:rsidR="004A5F8C" w:rsidRDefault="004A5F8C" w:rsidP="004A5F8C">
      <w:pPr>
        <w:jc w:val="both"/>
        <w:rPr>
          <w:rFonts w:ascii="Times New Roman" w:hAnsi="Times New Roman" w:cs="Times New Roman"/>
          <w:sz w:val="24"/>
          <w:szCs w:val="24"/>
        </w:rPr>
      </w:pPr>
      <w:r>
        <w:rPr>
          <w:rFonts w:ascii="Times New Roman" w:hAnsi="Times New Roman" w:cs="Times New Roman"/>
          <w:i/>
          <w:sz w:val="24"/>
          <w:szCs w:val="24"/>
        </w:rPr>
        <w:t>Mushoriwa, Pasi Attoneys</w:t>
      </w:r>
      <w:r>
        <w:rPr>
          <w:rFonts w:ascii="Times New Roman" w:hAnsi="Times New Roman" w:cs="Times New Roman"/>
          <w:sz w:val="24"/>
          <w:szCs w:val="24"/>
        </w:rPr>
        <w:t>, applicants’ legal practitioners</w:t>
      </w:r>
    </w:p>
    <w:p w:rsidR="004A5F8C" w:rsidRDefault="004A5F8C" w:rsidP="004A5F8C">
      <w:pPr>
        <w:jc w:val="both"/>
        <w:rPr>
          <w:rFonts w:ascii="Times New Roman" w:hAnsi="Times New Roman" w:cs="Times New Roman"/>
          <w:sz w:val="24"/>
          <w:szCs w:val="24"/>
        </w:rPr>
      </w:pPr>
      <w:r>
        <w:rPr>
          <w:rFonts w:ascii="Times New Roman" w:hAnsi="Times New Roman" w:cs="Times New Roman"/>
          <w:i/>
          <w:sz w:val="24"/>
          <w:szCs w:val="24"/>
        </w:rPr>
        <w:t>Law Society of Zimbabwe</w:t>
      </w:r>
      <w:r>
        <w:rPr>
          <w:rFonts w:ascii="Times New Roman" w:hAnsi="Times New Roman" w:cs="Times New Roman"/>
          <w:sz w:val="24"/>
          <w:szCs w:val="24"/>
        </w:rPr>
        <w:t>, respondents’ legal practitioners</w:t>
      </w:r>
    </w:p>
    <w:p w:rsidR="004A52B9" w:rsidRDefault="004A52B9" w:rsidP="004A52B9">
      <w:pPr>
        <w:jc w:val="both"/>
        <w:rPr>
          <w:rFonts w:ascii="Times New Roman" w:hAnsi="Times New Roman" w:cs="Times New Roman"/>
          <w:sz w:val="24"/>
          <w:szCs w:val="24"/>
        </w:rPr>
      </w:pPr>
    </w:p>
    <w:p w:rsidR="004C2E2C" w:rsidRPr="004C2E2C" w:rsidRDefault="004C2E2C" w:rsidP="004A52B9">
      <w:pPr>
        <w:spacing w:line="360" w:lineRule="auto"/>
        <w:jc w:val="both"/>
        <w:rPr>
          <w:rFonts w:ascii="Arial" w:hAnsi="Arial" w:cs="Arial"/>
          <w:b/>
          <w:sz w:val="24"/>
          <w:szCs w:val="24"/>
        </w:rPr>
      </w:pPr>
    </w:p>
    <w:sectPr w:rsidR="004C2E2C" w:rsidRPr="004C2E2C" w:rsidSect="00E73FF0">
      <w:headerReference w:type="default" r:id="rId8"/>
      <w:footerReference w:type="default" r:id="rId9"/>
      <w:pgSz w:w="12240" w:h="15840"/>
      <w:pgMar w:top="993" w:right="1440" w:bottom="1440" w:left="136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19F4" w:rsidRDefault="005319F4" w:rsidP="008B71F1">
      <w:r>
        <w:separator/>
      </w:r>
    </w:p>
  </w:endnote>
  <w:endnote w:type="continuationSeparator" w:id="0">
    <w:p w:rsidR="005319F4" w:rsidRDefault="005319F4" w:rsidP="008B7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raphos">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1A7E" w:rsidRDefault="00251A7E">
    <w:pPr>
      <w:pStyle w:val="Footer"/>
      <w:jc w:val="right"/>
    </w:pPr>
  </w:p>
  <w:p w:rsidR="00251A7E" w:rsidRDefault="00251A7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19F4" w:rsidRDefault="005319F4" w:rsidP="008B71F1">
      <w:r>
        <w:separator/>
      </w:r>
    </w:p>
  </w:footnote>
  <w:footnote w:type="continuationSeparator" w:id="0">
    <w:p w:rsidR="005319F4" w:rsidRDefault="005319F4" w:rsidP="008B71F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1767832"/>
      <w:docPartObj>
        <w:docPartGallery w:val="Page Numbers (Top of Page)"/>
        <w:docPartUnique/>
      </w:docPartObj>
    </w:sdtPr>
    <w:sdtEndPr>
      <w:rPr>
        <w:noProof/>
      </w:rPr>
    </w:sdtEndPr>
    <w:sdtContent>
      <w:p w:rsidR="00251A7E" w:rsidRDefault="00251A7E">
        <w:pPr>
          <w:pStyle w:val="Header"/>
          <w:jc w:val="right"/>
          <w:rPr>
            <w:noProof/>
          </w:rPr>
        </w:pPr>
        <w:r>
          <w:fldChar w:fldCharType="begin"/>
        </w:r>
        <w:r>
          <w:instrText xml:space="preserve"> PAGE   \* MERGEFORMAT </w:instrText>
        </w:r>
        <w:r>
          <w:fldChar w:fldCharType="separate"/>
        </w:r>
        <w:r w:rsidR="00F219C5">
          <w:rPr>
            <w:noProof/>
          </w:rPr>
          <w:t>1</w:t>
        </w:r>
        <w:r>
          <w:rPr>
            <w:noProof/>
          </w:rPr>
          <w:fldChar w:fldCharType="end"/>
        </w:r>
      </w:p>
      <w:p w:rsidR="00251A7E" w:rsidRDefault="00251A7E">
        <w:pPr>
          <w:pStyle w:val="Header"/>
          <w:jc w:val="right"/>
          <w:rPr>
            <w:noProof/>
          </w:rPr>
        </w:pPr>
        <w:r>
          <w:rPr>
            <w:noProof/>
          </w:rPr>
          <w:t>HH</w:t>
        </w:r>
        <w:r w:rsidR="0099249A">
          <w:rPr>
            <w:noProof/>
          </w:rPr>
          <w:t xml:space="preserve"> 525-21</w:t>
        </w:r>
      </w:p>
      <w:p w:rsidR="00251A7E" w:rsidRDefault="00251A7E" w:rsidP="00867A71">
        <w:pPr>
          <w:pStyle w:val="Header"/>
          <w:jc w:val="right"/>
          <w:rPr>
            <w:noProof/>
          </w:rPr>
        </w:pPr>
        <w:r>
          <w:rPr>
            <w:noProof/>
          </w:rPr>
          <w:t>HC 2813/19</w:t>
        </w:r>
      </w:p>
    </w:sdtContent>
  </w:sdt>
  <w:p w:rsidR="00251A7E" w:rsidRPr="003A204B" w:rsidRDefault="00251A7E">
    <w:pPr>
      <w:pStyle w:val="Header"/>
      <w:rPr>
        <w:sz w:val="8"/>
        <w:szCs w:val="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4608F"/>
    <w:multiLevelType w:val="hybridMultilevel"/>
    <w:tmpl w:val="A072E7E0"/>
    <w:lvl w:ilvl="0" w:tplc="09B49B66">
      <w:start w:val="1"/>
      <w:numFmt w:val="decimal"/>
      <w:lvlText w:val="(%1)"/>
      <w:lvlJc w:val="left"/>
      <w:pPr>
        <w:ind w:left="1140" w:hanging="360"/>
      </w:pPr>
      <w:rPr>
        <w:rFonts w:hint="default"/>
        <w:b w:val="0"/>
      </w:rPr>
    </w:lvl>
    <w:lvl w:ilvl="1" w:tplc="30090019" w:tentative="1">
      <w:start w:val="1"/>
      <w:numFmt w:val="lowerLetter"/>
      <w:lvlText w:val="%2."/>
      <w:lvlJc w:val="left"/>
      <w:pPr>
        <w:ind w:left="1860" w:hanging="360"/>
      </w:pPr>
    </w:lvl>
    <w:lvl w:ilvl="2" w:tplc="3009001B" w:tentative="1">
      <w:start w:val="1"/>
      <w:numFmt w:val="lowerRoman"/>
      <w:lvlText w:val="%3."/>
      <w:lvlJc w:val="right"/>
      <w:pPr>
        <w:ind w:left="2580" w:hanging="180"/>
      </w:pPr>
    </w:lvl>
    <w:lvl w:ilvl="3" w:tplc="3009000F" w:tentative="1">
      <w:start w:val="1"/>
      <w:numFmt w:val="decimal"/>
      <w:lvlText w:val="%4."/>
      <w:lvlJc w:val="left"/>
      <w:pPr>
        <w:ind w:left="3300" w:hanging="360"/>
      </w:pPr>
    </w:lvl>
    <w:lvl w:ilvl="4" w:tplc="30090019" w:tentative="1">
      <w:start w:val="1"/>
      <w:numFmt w:val="lowerLetter"/>
      <w:lvlText w:val="%5."/>
      <w:lvlJc w:val="left"/>
      <w:pPr>
        <w:ind w:left="4020" w:hanging="360"/>
      </w:pPr>
    </w:lvl>
    <w:lvl w:ilvl="5" w:tplc="3009001B" w:tentative="1">
      <w:start w:val="1"/>
      <w:numFmt w:val="lowerRoman"/>
      <w:lvlText w:val="%6."/>
      <w:lvlJc w:val="right"/>
      <w:pPr>
        <w:ind w:left="4740" w:hanging="180"/>
      </w:pPr>
    </w:lvl>
    <w:lvl w:ilvl="6" w:tplc="3009000F" w:tentative="1">
      <w:start w:val="1"/>
      <w:numFmt w:val="decimal"/>
      <w:lvlText w:val="%7."/>
      <w:lvlJc w:val="left"/>
      <w:pPr>
        <w:ind w:left="5460" w:hanging="360"/>
      </w:pPr>
    </w:lvl>
    <w:lvl w:ilvl="7" w:tplc="30090019" w:tentative="1">
      <w:start w:val="1"/>
      <w:numFmt w:val="lowerLetter"/>
      <w:lvlText w:val="%8."/>
      <w:lvlJc w:val="left"/>
      <w:pPr>
        <w:ind w:left="6180" w:hanging="360"/>
      </w:pPr>
    </w:lvl>
    <w:lvl w:ilvl="8" w:tplc="3009001B" w:tentative="1">
      <w:start w:val="1"/>
      <w:numFmt w:val="lowerRoman"/>
      <w:lvlText w:val="%9."/>
      <w:lvlJc w:val="right"/>
      <w:pPr>
        <w:ind w:left="6900" w:hanging="180"/>
      </w:pPr>
    </w:lvl>
  </w:abstractNum>
  <w:abstractNum w:abstractNumId="1" w15:restartNumberingAfterBreak="0">
    <w:nsid w:val="08A2521E"/>
    <w:multiLevelType w:val="hybridMultilevel"/>
    <w:tmpl w:val="44B2C824"/>
    <w:lvl w:ilvl="0" w:tplc="8092C11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260C64D4"/>
    <w:multiLevelType w:val="hybridMultilevel"/>
    <w:tmpl w:val="2A64880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26B7793C"/>
    <w:multiLevelType w:val="hybridMultilevel"/>
    <w:tmpl w:val="518CDEFC"/>
    <w:lvl w:ilvl="0" w:tplc="7AB2A04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2E373C5C"/>
    <w:multiLevelType w:val="hybridMultilevel"/>
    <w:tmpl w:val="51F0BE16"/>
    <w:lvl w:ilvl="0" w:tplc="97A636F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32250399"/>
    <w:multiLevelType w:val="hybridMultilevel"/>
    <w:tmpl w:val="572816FC"/>
    <w:lvl w:ilvl="0" w:tplc="C7A2077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58045CAA"/>
    <w:multiLevelType w:val="hybridMultilevel"/>
    <w:tmpl w:val="7E3886B8"/>
    <w:lvl w:ilvl="0" w:tplc="0274862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669A695B"/>
    <w:multiLevelType w:val="hybridMultilevel"/>
    <w:tmpl w:val="A04E7306"/>
    <w:lvl w:ilvl="0" w:tplc="3009000F">
      <w:start w:val="1"/>
      <w:numFmt w:val="decimal"/>
      <w:lvlText w:val="%1."/>
      <w:lvlJc w:val="left"/>
      <w:pPr>
        <w:ind w:left="720" w:hanging="360"/>
      </w:pPr>
      <w:rPr>
        <w:rFonts w:hint="default"/>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6D5936DB"/>
    <w:multiLevelType w:val="hybridMultilevel"/>
    <w:tmpl w:val="2A64880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72ED5008"/>
    <w:multiLevelType w:val="hybridMultilevel"/>
    <w:tmpl w:val="B6B6DDB0"/>
    <w:lvl w:ilvl="0" w:tplc="856614F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15:restartNumberingAfterBreak="0">
    <w:nsid w:val="793069C3"/>
    <w:multiLevelType w:val="hybridMultilevel"/>
    <w:tmpl w:val="3CFAB0D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15:restartNumberingAfterBreak="0">
    <w:nsid w:val="79796FCB"/>
    <w:multiLevelType w:val="hybridMultilevel"/>
    <w:tmpl w:val="2908946A"/>
    <w:lvl w:ilvl="0" w:tplc="59F47FB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4"/>
  </w:num>
  <w:num w:numId="2">
    <w:abstractNumId w:val="7"/>
  </w:num>
  <w:num w:numId="3">
    <w:abstractNumId w:val="10"/>
  </w:num>
  <w:num w:numId="4">
    <w:abstractNumId w:val="1"/>
  </w:num>
  <w:num w:numId="5">
    <w:abstractNumId w:val="6"/>
  </w:num>
  <w:num w:numId="6">
    <w:abstractNumId w:val="2"/>
  </w:num>
  <w:num w:numId="7">
    <w:abstractNumId w:val="8"/>
  </w:num>
  <w:num w:numId="8">
    <w:abstractNumId w:val="9"/>
  </w:num>
  <w:num w:numId="9">
    <w:abstractNumId w:val="11"/>
  </w:num>
  <w:num w:numId="10">
    <w:abstractNumId w:val="0"/>
  </w:num>
  <w:num w:numId="11">
    <w:abstractNumId w:val="5"/>
  </w:num>
  <w:num w:numId="12">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82A"/>
    <w:rsid w:val="0000022B"/>
    <w:rsid w:val="00000CD7"/>
    <w:rsid w:val="00001461"/>
    <w:rsid w:val="000018CD"/>
    <w:rsid w:val="00002E51"/>
    <w:rsid w:val="00003EEE"/>
    <w:rsid w:val="00004689"/>
    <w:rsid w:val="00004A3A"/>
    <w:rsid w:val="000054D9"/>
    <w:rsid w:val="00006A1F"/>
    <w:rsid w:val="00007B1F"/>
    <w:rsid w:val="00007E12"/>
    <w:rsid w:val="000104C8"/>
    <w:rsid w:val="000113BB"/>
    <w:rsid w:val="00012197"/>
    <w:rsid w:val="00012374"/>
    <w:rsid w:val="00012518"/>
    <w:rsid w:val="000129DB"/>
    <w:rsid w:val="00012AEB"/>
    <w:rsid w:val="00013341"/>
    <w:rsid w:val="00013630"/>
    <w:rsid w:val="00013A77"/>
    <w:rsid w:val="000144EF"/>
    <w:rsid w:val="00014D88"/>
    <w:rsid w:val="00014E2E"/>
    <w:rsid w:val="00015B72"/>
    <w:rsid w:val="00016CF3"/>
    <w:rsid w:val="00017648"/>
    <w:rsid w:val="00020C40"/>
    <w:rsid w:val="00020CA9"/>
    <w:rsid w:val="000212AE"/>
    <w:rsid w:val="00021A86"/>
    <w:rsid w:val="00022BFE"/>
    <w:rsid w:val="00022D66"/>
    <w:rsid w:val="000234D2"/>
    <w:rsid w:val="00023FE9"/>
    <w:rsid w:val="00024127"/>
    <w:rsid w:val="00025394"/>
    <w:rsid w:val="000256EA"/>
    <w:rsid w:val="00025BA6"/>
    <w:rsid w:val="00025F23"/>
    <w:rsid w:val="000265C3"/>
    <w:rsid w:val="000266F4"/>
    <w:rsid w:val="0003015C"/>
    <w:rsid w:val="000309F6"/>
    <w:rsid w:val="00030EEF"/>
    <w:rsid w:val="000317B2"/>
    <w:rsid w:val="00032262"/>
    <w:rsid w:val="00032327"/>
    <w:rsid w:val="00032542"/>
    <w:rsid w:val="00032F71"/>
    <w:rsid w:val="0003314D"/>
    <w:rsid w:val="00033C6F"/>
    <w:rsid w:val="00034661"/>
    <w:rsid w:val="000353A7"/>
    <w:rsid w:val="00035962"/>
    <w:rsid w:val="00036736"/>
    <w:rsid w:val="000375A0"/>
    <w:rsid w:val="00037A4D"/>
    <w:rsid w:val="00037B26"/>
    <w:rsid w:val="00040D14"/>
    <w:rsid w:val="000419C3"/>
    <w:rsid w:val="00041A72"/>
    <w:rsid w:val="000431F8"/>
    <w:rsid w:val="000434B6"/>
    <w:rsid w:val="00043535"/>
    <w:rsid w:val="000435E0"/>
    <w:rsid w:val="00043628"/>
    <w:rsid w:val="00043891"/>
    <w:rsid w:val="0004423F"/>
    <w:rsid w:val="00044A4F"/>
    <w:rsid w:val="0004504D"/>
    <w:rsid w:val="00045FE8"/>
    <w:rsid w:val="000470E5"/>
    <w:rsid w:val="0004754F"/>
    <w:rsid w:val="000475A5"/>
    <w:rsid w:val="0004789C"/>
    <w:rsid w:val="00047C70"/>
    <w:rsid w:val="0005061B"/>
    <w:rsid w:val="00050676"/>
    <w:rsid w:val="000509F4"/>
    <w:rsid w:val="00052454"/>
    <w:rsid w:val="00052594"/>
    <w:rsid w:val="0005268C"/>
    <w:rsid w:val="0005298D"/>
    <w:rsid w:val="00052AE6"/>
    <w:rsid w:val="00052C47"/>
    <w:rsid w:val="00053867"/>
    <w:rsid w:val="00054426"/>
    <w:rsid w:val="00054DAC"/>
    <w:rsid w:val="00055BFD"/>
    <w:rsid w:val="00055D36"/>
    <w:rsid w:val="00056CEA"/>
    <w:rsid w:val="00057217"/>
    <w:rsid w:val="00057AD2"/>
    <w:rsid w:val="00057D3C"/>
    <w:rsid w:val="00057E4E"/>
    <w:rsid w:val="00060D52"/>
    <w:rsid w:val="00060E1A"/>
    <w:rsid w:val="00062BC4"/>
    <w:rsid w:val="00062C94"/>
    <w:rsid w:val="00062D0D"/>
    <w:rsid w:val="0006363A"/>
    <w:rsid w:val="00063BA6"/>
    <w:rsid w:val="0006405F"/>
    <w:rsid w:val="0006441D"/>
    <w:rsid w:val="00064DA8"/>
    <w:rsid w:val="00065D61"/>
    <w:rsid w:val="00066391"/>
    <w:rsid w:val="0006646E"/>
    <w:rsid w:val="00066B36"/>
    <w:rsid w:val="00066D13"/>
    <w:rsid w:val="00066EFE"/>
    <w:rsid w:val="00067D02"/>
    <w:rsid w:val="00070464"/>
    <w:rsid w:val="00070C1A"/>
    <w:rsid w:val="0007238A"/>
    <w:rsid w:val="00072783"/>
    <w:rsid w:val="0007304D"/>
    <w:rsid w:val="00073CBC"/>
    <w:rsid w:val="00073FF4"/>
    <w:rsid w:val="0007442C"/>
    <w:rsid w:val="00074565"/>
    <w:rsid w:val="00075307"/>
    <w:rsid w:val="00076E94"/>
    <w:rsid w:val="000773DF"/>
    <w:rsid w:val="00080350"/>
    <w:rsid w:val="000804EB"/>
    <w:rsid w:val="0008081C"/>
    <w:rsid w:val="00081B22"/>
    <w:rsid w:val="00081C71"/>
    <w:rsid w:val="00083521"/>
    <w:rsid w:val="0008370C"/>
    <w:rsid w:val="000838EB"/>
    <w:rsid w:val="00083BCE"/>
    <w:rsid w:val="000842EA"/>
    <w:rsid w:val="00085946"/>
    <w:rsid w:val="0008655D"/>
    <w:rsid w:val="00087601"/>
    <w:rsid w:val="000900A8"/>
    <w:rsid w:val="00090F58"/>
    <w:rsid w:val="0009180B"/>
    <w:rsid w:val="000920F9"/>
    <w:rsid w:val="00092716"/>
    <w:rsid w:val="000931C6"/>
    <w:rsid w:val="00093BD2"/>
    <w:rsid w:val="000954C7"/>
    <w:rsid w:val="00095B5A"/>
    <w:rsid w:val="0009657F"/>
    <w:rsid w:val="00096CE2"/>
    <w:rsid w:val="000A01CA"/>
    <w:rsid w:val="000A08AB"/>
    <w:rsid w:val="000A0AB8"/>
    <w:rsid w:val="000A0AF5"/>
    <w:rsid w:val="000A1668"/>
    <w:rsid w:val="000A1A09"/>
    <w:rsid w:val="000A4625"/>
    <w:rsid w:val="000A505C"/>
    <w:rsid w:val="000A5B41"/>
    <w:rsid w:val="000A651E"/>
    <w:rsid w:val="000B00E0"/>
    <w:rsid w:val="000B17C0"/>
    <w:rsid w:val="000B1E47"/>
    <w:rsid w:val="000B1F82"/>
    <w:rsid w:val="000B225A"/>
    <w:rsid w:val="000B2AE2"/>
    <w:rsid w:val="000B2D5D"/>
    <w:rsid w:val="000B2D9A"/>
    <w:rsid w:val="000B3692"/>
    <w:rsid w:val="000B5412"/>
    <w:rsid w:val="000B6148"/>
    <w:rsid w:val="000B6301"/>
    <w:rsid w:val="000B65A9"/>
    <w:rsid w:val="000B6C57"/>
    <w:rsid w:val="000B6FB9"/>
    <w:rsid w:val="000C018F"/>
    <w:rsid w:val="000C0A56"/>
    <w:rsid w:val="000C0B78"/>
    <w:rsid w:val="000C0D3D"/>
    <w:rsid w:val="000C1A90"/>
    <w:rsid w:val="000C20E9"/>
    <w:rsid w:val="000C3D84"/>
    <w:rsid w:val="000C48A7"/>
    <w:rsid w:val="000C5C74"/>
    <w:rsid w:val="000C6371"/>
    <w:rsid w:val="000C661F"/>
    <w:rsid w:val="000C6657"/>
    <w:rsid w:val="000C6999"/>
    <w:rsid w:val="000C6F45"/>
    <w:rsid w:val="000D01F0"/>
    <w:rsid w:val="000D0B03"/>
    <w:rsid w:val="000D110A"/>
    <w:rsid w:val="000D133C"/>
    <w:rsid w:val="000D1709"/>
    <w:rsid w:val="000D1D97"/>
    <w:rsid w:val="000D23AC"/>
    <w:rsid w:val="000D2B40"/>
    <w:rsid w:val="000D2CDC"/>
    <w:rsid w:val="000D3477"/>
    <w:rsid w:val="000D3F71"/>
    <w:rsid w:val="000D40FE"/>
    <w:rsid w:val="000D41AD"/>
    <w:rsid w:val="000D4A7C"/>
    <w:rsid w:val="000D5677"/>
    <w:rsid w:val="000D5959"/>
    <w:rsid w:val="000D5F51"/>
    <w:rsid w:val="000E0BB7"/>
    <w:rsid w:val="000E0E24"/>
    <w:rsid w:val="000E10A5"/>
    <w:rsid w:val="000E1E85"/>
    <w:rsid w:val="000E2809"/>
    <w:rsid w:val="000E3214"/>
    <w:rsid w:val="000E4A36"/>
    <w:rsid w:val="000E4A86"/>
    <w:rsid w:val="000E58C8"/>
    <w:rsid w:val="000E5AD6"/>
    <w:rsid w:val="000E5C45"/>
    <w:rsid w:val="000E62A6"/>
    <w:rsid w:val="000E6451"/>
    <w:rsid w:val="000E6E0A"/>
    <w:rsid w:val="000E6F47"/>
    <w:rsid w:val="000E70F0"/>
    <w:rsid w:val="000E71CF"/>
    <w:rsid w:val="000F0BCA"/>
    <w:rsid w:val="000F1963"/>
    <w:rsid w:val="000F23D1"/>
    <w:rsid w:val="000F281D"/>
    <w:rsid w:val="000F2AC3"/>
    <w:rsid w:val="000F2D0A"/>
    <w:rsid w:val="000F36BD"/>
    <w:rsid w:val="000F4495"/>
    <w:rsid w:val="000F45EA"/>
    <w:rsid w:val="000F478A"/>
    <w:rsid w:val="000F6523"/>
    <w:rsid w:val="000F7782"/>
    <w:rsid w:val="0010154D"/>
    <w:rsid w:val="00101B3C"/>
    <w:rsid w:val="0010333E"/>
    <w:rsid w:val="0010380C"/>
    <w:rsid w:val="001048B9"/>
    <w:rsid w:val="00104989"/>
    <w:rsid w:val="00104C6F"/>
    <w:rsid w:val="00105A53"/>
    <w:rsid w:val="00106413"/>
    <w:rsid w:val="00106471"/>
    <w:rsid w:val="00106DDC"/>
    <w:rsid w:val="0010794F"/>
    <w:rsid w:val="001113AA"/>
    <w:rsid w:val="001114CA"/>
    <w:rsid w:val="001114EA"/>
    <w:rsid w:val="0011198F"/>
    <w:rsid w:val="0011356C"/>
    <w:rsid w:val="00113AC8"/>
    <w:rsid w:val="00114897"/>
    <w:rsid w:val="001149BC"/>
    <w:rsid w:val="00114CDB"/>
    <w:rsid w:val="00114FBB"/>
    <w:rsid w:val="001150B8"/>
    <w:rsid w:val="00115991"/>
    <w:rsid w:val="0011614C"/>
    <w:rsid w:val="001163C2"/>
    <w:rsid w:val="0011683A"/>
    <w:rsid w:val="00116AB4"/>
    <w:rsid w:val="00116F33"/>
    <w:rsid w:val="001170C8"/>
    <w:rsid w:val="001170F5"/>
    <w:rsid w:val="00117279"/>
    <w:rsid w:val="001206C3"/>
    <w:rsid w:val="0012072D"/>
    <w:rsid w:val="00120F93"/>
    <w:rsid w:val="001216AA"/>
    <w:rsid w:val="00121F14"/>
    <w:rsid w:val="0012297A"/>
    <w:rsid w:val="0012350E"/>
    <w:rsid w:val="0012390C"/>
    <w:rsid w:val="001249C5"/>
    <w:rsid w:val="0012521E"/>
    <w:rsid w:val="00125302"/>
    <w:rsid w:val="001256D8"/>
    <w:rsid w:val="001258C8"/>
    <w:rsid w:val="00126141"/>
    <w:rsid w:val="00126676"/>
    <w:rsid w:val="00126D1F"/>
    <w:rsid w:val="001271B5"/>
    <w:rsid w:val="0012774E"/>
    <w:rsid w:val="001316CF"/>
    <w:rsid w:val="00131B1B"/>
    <w:rsid w:val="00134177"/>
    <w:rsid w:val="00134385"/>
    <w:rsid w:val="001343E3"/>
    <w:rsid w:val="00134890"/>
    <w:rsid w:val="00134C2D"/>
    <w:rsid w:val="00135833"/>
    <w:rsid w:val="00136033"/>
    <w:rsid w:val="001363E7"/>
    <w:rsid w:val="00140356"/>
    <w:rsid w:val="00140B14"/>
    <w:rsid w:val="00141221"/>
    <w:rsid w:val="00141CD9"/>
    <w:rsid w:val="00141E24"/>
    <w:rsid w:val="00142C9F"/>
    <w:rsid w:val="0014303C"/>
    <w:rsid w:val="00143477"/>
    <w:rsid w:val="001439E1"/>
    <w:rsid w:val="00143F6D"/>
    <w:rsid w:val="00144157"/>
    <w:rsid w:val="00144191"/>
    <w:rsid w:val="00144335"/>
    <w:rsid w:val="001450B3"/>
    <w:rsid w:val="00146140"/>
    <w:rsid w:val="0014626E"/>
    <w:rsid w:val="00146978"/>
    <w:rsid w:val="00147494"/>
    <w:rsid w:val="00147C50"/>
    <w:rsid w:val="00147F07"/>
    <w:rsid w:val="001507BC"/>
    <w:rsid w:val="00150E97"/>
    <w:rsid w:val="00152C79"/>
    <w:rsid w:val="00152D28"/>
    <w:rsid w:val="00153498"/>
    <w:rsid w:val="001534D6"/>
    <w:rsid w:val="00153A25"/>
    <w:rsid w:val="00154198"/>
    <w:rsid w:val="00154BDA"/>
    <w:rsid w:val="00154D6A"/>
    <w:rsid w:val="001562CB"/>
    <w:rsid w:val="00156845"/>
    <w:rsid w:val="001571F6"/>
    <w:rsid w:val="00157533"/>
    <w:rsid w:val="00157B14"/>
    <w:rsid w:val="00157F39"/>
    <w:rsid w:val="0016045C"/>
    <w:rsid w:val="00160F04"/>
    <w:rsid w:val="00161778"/>
    <w:rsid w:val="00161AFE"/>
    <w:rsid w:val="00161CD7"/>
    <w:rsid w:val="00162C28"/>
    <w:rsid w:val="00162DA8"/>
    <w:rsid w:val="00163175"/>
    <w:rsid w:val="00163438"/>
    <w:rsid w:val="00164886"/>
    <w:rsid w:val="00164D71"/>
    <w:rsid w:val="001650DA"/>
    <w:rsid w:val="0016528C"/>
    <w:rsid w:val="001654B0"/>
    <w:rsid w:val="00166991"/>
    <w:rsid w:val="00166C0D"/>
    <w:rsid w:val="00166FFF"/>
    <w:rsid w:val="00167282"/>
    <w:rsid w:val="00167310"/>
    <w:rsid w:val="00167AEB"/>
    <w:rsid w:val="00167EF0"/>
    <w:rsid w:val="00171146"/>
    <w:rsid w:val="00171673"/>
    <w:rsid w:val="00172392"/>
    <w:rsid w:val="00173DE3"/>
    <w:rsid w:val="00173E5A"/>
    <w:rsid w:val="00174DDD"/>
    <w:rsid w:val="00174E4B"/>
    <w:rsid w:val="0017548C"/>
    <w:rsid w:val="00175C7E"/>
    <w:rsid w:val="001760DC"/>
    <w:rsid w:val="00176791"/>
    <w:rsid w:val="00176798"/>
    <w:rsid w:val="001769EE"/>
    <w:rsid w:val="00176F70"/>
    <w:rsid w:val="001774E3"/>
    <w:rsid w:val="00177853"/>
    <w:rsid w:val="0018011A"/>
    <w:rsid w:val="00181313"/>
    <w:rsid w:val="001817D2"/>
    <w:rsid w:val="001819AD"/>
    <w:rsid w:val="00181B75"/>
    <w:rsid w:val="00182872"/>
    <w:rsid w:val="001828A4"/>
    <w:rsid w:val="00182A4F"/>
    <w:rsid w:val="00182E1A"/>
    <w:rsid w:val="0018373C"/>
    <w:rsid w:val="00183FF2"/>
    <w:rsid w:val="00185028"/>
    <w:rsid w:val="00185270"/>
    <w:rsid w:val="001856E9"/>
    <w:rsid w:val="00186185"/>
    <w:rsid w:val="00186248"/>
    <w:rsid w:val="00186415"/>
    <w:rsid w:val="00186459"/>
    <w:rsid w:val="0018725B"/>
    <w:rsid w:val="0018767F"/>
    <w:rsid w:val="00187B01"/>
    <w:rsid w:val="00190206"/>
    <w:rsid w:val="001907E1"/>
    <w:rsid w:val="00191051"/>
    <w:rsid w:val="00191A68"/>
    <w:rsid w:val="00192245"/>
    <w:rsid w:val="00193913"/>
    <w:rsid w:val="00193DFD"/>
    <w:rsid w:val="00194BAD"/>
    <w:rsid w:val="001952DC"/>
    <w:rsid w:val="00195E0D"/>
    <w:rsid w:val="00195F82"/>
    <w:rsid w:val="00196A61"/>
    <w:rsid w:val="00196EB0"/>
    <w:rsid w:val="001972CA"/>
    <w:rsid w:val="0019747E"/>
    <w:rsid w:val="00197D96"/>
    <w:rsid w:val="001A0179"/>
    <w:rsid w:val="001A0A15"/>
    <w:rsid w:val="001A0ADD"/>
    <w:rsid w:val="001A1374"/>
    <w:rsid w:val="001A1428"/>
    <w:rsid w:val="001A21C8"/>
    <w:rsid w:val="001A2C23"/>
    <w:rsid w:val="001A3115"/>
    <w:rsid w:val="001A3239"/>
    <w:rsid w:val="001A33C3"/>
    <w:rsid w:val="001A3F55"/>
    <w:rsid w:val="001A3FB8"/>
    <w:rsid w:val="001A444B"/>
    <w:rsid w:val="001A498F"/>
    <w:rsid w:val="001A5638"/>
    <w:rsid w:val="001A56BC"/>
    <w:rsid w:val="001A5A44"/>
    <w:rsid w:val="001A62CB"/>
    <w:rsid w:val="001A6581"/>
    <w:rsid w:val="001A6B5F"/>
    <w:rsid w:val="001A6CC5"/>
    <w:rsid w:val="001A6D0D"/>
    <w:rsid w:val="001A740C"/>
    <w:rsid w:val="001A7A9B"/>
    <w:rsid w:val="001A7B48"/>
    <w:rsid w:val="001B0485"/>
    <w:rsid w:val="001B066A"/>
    <w:rsid w:val="001B0678"/>
    <w:rsid w:val="001B072B"/>
    <w:rsid w:val="001B135E"/>
    <w:rsid w:val="001B13D9"/>
    <w:rsid w:val="001B14D4"/>
    <w:rsid w:val="001B166B"/>
    <w:rsid w:val="001B45D2"/>
    <w:rsid w:val="001B462C"/>
    <w:rsid w:val="001B495D"/>
    <w:rsid w:val="001B4ECA"/>
    <w:rsid w:val="001B5E8A"/>
    <w:rsid w:val="001B614B"/>
    <w:rsid w:val="001B7583"/>
    <w:rsid w:val="001B7648"/>
    <w:rsid w:val="001B7D9E"/>
    <w:rsid w:val="001C0CB4"/>
    <w:rsid w:val="001C128F"/>
    <w:rsid w:val="001C27D2"/>
    <w:rsid w:val="001C2C90"/>
    <w:rsid w:val="001C2CC1"/>
    <w:rsid w:val="001C2CFC"/>
    <w:rsid w:val="001C2D50"/>
    <w:rsid w:val="001C316C"/>
    <w:rsid w:val="001C731C"/>
    <w:rsid w:val="001C766E"/>
    <w:rsid w:val="001D04E2"/>
    <w:rsid w:val="001D0862"/>
    <w:rsid w:val="001D0CC6"/>
    <w:rsid w:val="001D15DF"/>
    <w:rsid w:val="001D1B00"/>
    <w:rsid w:val="001D1EE0"/>
    <w:rsid w:val="001D2362"/>
    <w:rsid w:val="001D3441"/>
    <w:rsid w:val="001D501B"/>
    <w:rsid w:val="001D5B5E"/>
    <w:rsid w:val="001D67C4"/>
    <w:rsid w:val="001D6EEE"/>
    <w:rsid w:val="001D7028"/>
    <w:rsid w:val="001D747C"/>
    <w:rsid w:val="001D74B6"/>
    <w:rsid w:val="001D7C61"/>
    <w:rsid w:val="001D7E5D"/>
    <w:rsid w:val="001D7FD7"/>
    <w:rsid w:val="001E04D4"/>
    <w:rsid w:val="001E0829"/>
    <w:rsid w:val="001E0F4C"/>
    <w:rsid w:val="001E10D8"/>
    <w:rsid w:val="001E1175"/>
    <w:rsid w:val="001E132A"/>
    <w:rsid w:val="001E2004"/>
    <w:rsid w:val="001E2898"/>
    <w:rsid w:val="001E3310"/>
    <w:rsid w:val="001E417E"/>
    <w:rsid w:val="001E4E61"/>
    <w:rsid w:val="001E5288"/>
    <w:rsid w:val="001E67DB"/>
    <w:rsid w:val="001E6A60"/>
    <w:rsid w:val="001E6EED"/>
    <w:rsid w:val="001E6F5D"/>
    <w:rsid w:val="001E72B8"/>
    <w:rsid w:val="001E77B7"/>
    <w:rsid w:val="001F08C1"/>
    <w:rsid w:val="001F0DDF"/>
    <w:rsid w:val="001F2416"/>
    <w:rsid w:val="001F32C3"/>
    <w:rsid w:val="001F3BE0"/>
    <w:rsid w:val="001F42F8"/>
    <w:rsid w:val="001F43B2"/>
    <w:rsid w:val="001F454E"/>
    <w:rsid w:val="001F4AE6"/>
    <w:rsid w:val="001F5217"/>
    <w:rsid w:val="001F56AA"/>
    <w:rsid w:val="001F5934"/>
    <w:rsid w:val="001F5AE8"/>
    <w:rsid w:val="00200359"/>
    <w:rsid w:val="0020035E"/>
    <w:rsid w:val="00200497"/>
    <w:rsid w:val="00200AC5"/>
    <w:rsid w:val="00200EF5"/>
    <w:rsid w:val="00201B09"/>
    <w:rsid w:val="00202629"/>
    <w:rsid w:val="0020365C"/>
    <w:rsid w:val="002046DE"/>
    <w:rsid w:val="0020498D"/>
    <w:rsid w:val="002054D6"/>
    <w:rsid w:val="002068BC"/>
    <w:rsid w:val="00206E04"/>
    <w:rsid w:val="00206F3C"/>
    <w:rsid w:val="0021038D"/>
    <w:rsid w:val="0021060B"/>
    <w:rsid w:val="00210A15"/>
    <w:rsid w:val="00210A30"/>
    <w:rsid w:val="00211827"/>
    <w:rsid w:val="002125E4"/>
    <w:rsid w:val="002126CB"/>
    <w:rsid w:val="00212DB1"/>
    <w:rsid w:val="0021318C"/>
    <w:rsid w:val="002133C1"/>
    <w:rsid w:val="002136C7"/>
    <w:rsid w:val="002145DD"/>
    <w:rsid w:val="00214A63"/>
    <w:rsid w:val="002164B6"/>
    <w:rsid w:val="00216830"/>
    <w:rsid w:val="00216FF9"/>
    <w:rsid w:val="00217405"/>
    <w:rsid w:val="00220272"/>
    <w:rsid w:val="002215F0"/>
    <w:rsid w:val="00221BFA"/>
    <w:rsid w:val="00222041"/>
    <w:rsid w:val="00222452"/>
    <w:rsid w:val="00223D16"/>
    <w:rsid w:val="0022432D"/>
    <w:rsid w:val="00224F46"/>
    <w:rsid w:val="0022560C"/>
    <w:rsid w:val="00225FEF"/>
    <w:rsid w:val="002260E7"/>
    <w:rsid w:val="002264B0"/>
    <w:rsid w:val="002266AF"/>
    <w:rsid w:val="00226E87"/>
    <w:rsid w:val="00227226"/>
    <w:rsid w:val="00230616"/>
    <w:rsid w:val="00230B3B"/>
    <w:rsid w:val="00230F49"/>
    <w:rsid w:val="0023373C"/>
    <w:rsid w:val="00233CB2"/>
    <w:rsid w:val="002341C1"/>
    <w:rsid w:val="00234674"/>
    <w:rsid w:val="002351FA"/>
    <w:rsid w:val="0023657E"/>
    <w:rsid w:val="00237B3A"/>
    <w:rsid w:val="00237F19"/>
    <w:rsid w:val="00240054"/>
    <w:rsid w:val="00241AAD"/>
    <w:rsid w:val="002422EE"/>
    <w:rsid w:val="00242B6A"/>
    <w:rsid w:val="00244AE5"/>
    <w:rsid w:val="00244C99"/>
    <w:rsid w:val="00244EF3"/>
    <w:rsid w:val="00245016"/>
    <w:rsid w:val="00245456"/>
    <w:rsid w:val="0024546C"/>
    <w:rsid w:val="00245E1D"/>
    <w:rsid w:val="002465F6"/>
    <w:rsid w:val="002466F5"/>
    <w:rsid w:val="00247126"/>
    <w:rsid w:val="00247DA9"/>
    <w:rsid w:val="002506D8"/>
    <w:rsid w:val="00250894"/>
    <w:rsid w:val="002512E1"/>
    <w:rsid w:val="002517FA"/>
    <w:rsid w:val="00251A7E"/>
    <w:rsid w:val="00251EE8"/>
    <w:rsid w:val="00252124"/>
    <w:rsid w:val="00252A3A"/>
    <w:rsid w:val="00252EDF"/>
    <w:rsid w:val="00252EF6"/>
    <w:rsid w:val="0025335D"/>
    <w:rsid w:val="002536D7"/>
    <w:rsid w:val="002537BF"/>
    <w:rsid w:val="00253AFA"/>
    <w:rsid w:val="00253B9C"/>
    <w:rsid w:val="00253C08"/>
    <w:rsid w:val="00254897"/>
    <w:rsid w:val="00255263"/>
    <w:rsid w:val="00255EA3"/>
    <w:rsid w:val="00257465"/>
    <w:rsid w:val="00260802"/>
    <w:rsid w:val="00260D06"/>
    <w:rsid w:val="00260E9D"/>
    <w:rsid w:val="002628D8"/>
    <w:rsid w:val="00263899"/>
    <w:rsid w:val="00263C7C"/>
    <w:rsid w:val="002650BC"/>
    <w:rsid w:val="0026559D"/>
    <w:rsid w:val="00265630"/>
    <w:rsid w:val="00265B81"/>
    <w:rsid w:val="0026612A"/>
    <w:rsid w:val="0026628B"/>
    <w:rsid w:val="0027084B"/>
    <w:rsid w:val="0027152E"/>
    <w:rsid w:val="00271968"/>
    <w:rsid w:val="00271AC1"/>
    <w:rsid w:val="00271C54"/>
    <w:rsid w:val="00272C12"/>
    <w:rsid w:val="00272CBC"/>
    <w:rsid w:val="00272DB4"/>
    <w:rsid w:val="00274E4A"/>
    <w:rsid w:val="00275052"/>
    <w:rsid w:val="002753AA"/>
    <w:rsid w:val="00276029"/>
    <w:rsid w:val="0027611E"/>
    <w:rsid w:val="00276234"/>
    <w:rsid w:val="0027684C"/>
    <w:rsid w:val="00277058"/>
    <w:rsid w:val="002779EE"/>
    <w:rsid w:val="0028095E"/>
    <w:rsid w:val="00280990"/>
    <w:rsid w:val="00280B04"/>
    <w:rsid w:val="002818E6"/>
    <w:rsid w:val="0028284B"/>
    <w:rsid w:val="00282D43"/>
    <w:rsid w:val="00283451"/>
    <w:rsid w:val="0028363E"/>
    <w:rsid w:val="00283B02"/>
    <w:rsid w:val="00284378"/>
    <w:rsid w:val="00284778"/>
    <w:rsid w:val="00284B72"/>
    <w:rsid w:val="002853E3"/>
    <w:rsid w:val="0028586F"/>
    <w:rsid w:val="00285BE4"/>
    <w:rsid w:val="00286212"/>
    <w:rsid w:val="002864F9"/>
    <w:rsid w:val="00286612"/>
    <w:rsid w:val="00286BF3"/>
    <w:rsid w:val="00286D2B"/>
    <w:rsid w:val="002870B2"/>
    <w:rsid w:val="00287536"/>
    <w:rsid w:val="00290314"/>
    <w:rsid w:val="00290573"/>
    <w:rsid w:val="00291F48"/>
    <w:rsid w:val="00292464"/>
    <w:rsid w:val="00292753"/>
    <w:rsid w:val="00293060"/>
    <w:rsid w:val="002934F2"/>
    <w:rsid w:val="002938B4"/>
    <w:rsid w:val="002938DA"/>
    <w:rsid w:val="00293D3D"/>
    <w:rsid w:val="00296734"/>
    <w:rsid w:val="00297832"/>
    <w:rsid w:val="00297CD7"/>
    <w:rsid w:val="002A0700"/>
    <w:rsid w:val="002A0C29"/>
    <w:rsid w:val="002A15A6"/>
    <w:rsid w:val="002A18D5"/>
    <w:rsid w:val="002A255F"/>
    <w:rsid w:val="002A3535"/>
    <w:rsid w:val="002A40F6"/>
    <w:rsid w:val="002A4515"/>
    <w:rsid w:val="002A4D48"/>
    <w:rsid w:val="002A5CE8"/>
    <w:rsid w:val="002A61AB"/>
    <w:rsid w:val="002A6B04"/>
    <w:rsid w:val="002A7635"/>
    <w:rsid w:val="002A7C29"/>
    <w:rsid w:val="002B1473"/>
    <w:rsid w:val="002B1D9E"/>
    <w:rsid w:val="002B1E71"/>
    <w:rsid w:val="002B2BE1"/>
    <w:rsid w:val="002B2C51"/>
    <w:rsid w:val="002B39C3"/>
    <w:rsid w:val="002B41CD"/>
    <w:rsid w:val="002B4290"/>
    <w:rsid w:val="002B4470"/>
    <w:rsid w:val="002B47A4"/>
    <w:rsid w:val="002B5349"/>
    <w:rsid w:val="002B5CD3"/>
    <w:rsid w:val="002B6944"/>
    <w:rsid w:val="002B698E"/>
    <w:rsid w:val="002B6BEB"/>
    <w:rsid w:val="002B6F31"/>
    <w:rsid w:val="002B75AA"/>
    <w:rsid w:val="002B7B31"/>
    <w:rsid w:val="002C1938"/>
    <w:rsid w:val="002C19D3"/>
    <w:rsid w:val="002C1F01"/>
    <w:rsid w:val="002C2B5C"/>
    <w:rsid w:val="002C3156"/>
    <w:rsid w:val="002C32B5"/>
    <w:rsid w:val="002C60A8"/>
    <w:rsid w:val="002C64FA"/>
    <w:rsid w:val="002C703B"/>
    <w:rsid w:val="002C7CA6"/>
    <w:rsid w:val="002C7F1D"/>
    <w:rsid w:val="002D138C"/>
    <w:rsid w:val="002D14BC"/>
    <w:rsid w:val="002D1993"/>
    <w:rsid w:val="002D1F54"/>
    <w:rsid w:val="002D2643"/>
    <w:rsid w:val="002D2C64"/>
    <w:rsid w:val="002D329E"/>
    <w:rsid w:val="002D3BF0"/>
    <w:rsid w:val="002D40B3"/>
    <w:rsid w:val="002D477B"/>
    <w:rsid w:val="002D49E0"/>
    <w:rsid w:val="002D4B1C"/>
    <w:rsid w:val="002D4BB1"/>
    <w:rsid w:val="002D4BB4"/>
    <w:rsid w:val="002D50EF"/>
    <w:rsid w:val="002D5958"/>
    <w:rsid w:val="002D5FAA"/>
    <w:rsid w:val="002D60A9"/>
    <w:rsid w:val="002D6113"/>
    <w:rsid w:val="002D7179"/>
    <w:rsid w:val="002D791A"/>
    <w:rsid w:val="002D7F3C"/>
    <w:rsid w:val="002D7FB8"/>
    <w:rsid w:val="002E029C"/>
    <w:rsid w:val="002E0413"/>
    <w:rsid w:val="002E086A"/>
    <w:rsid w:val="002E1150"/>
    <w:rsid w:val="002E1975"/>
    <w:rsid w:val="002E1D11"/>
    <w:rsid w:val="002E2517"/>
    <w:rsid w:val="002E2626"/>
    <w:rsid w:val="002E33C7"/>
    <w:rsid w:val="002E371C"/>
    <w:rsid w:val="002E41FE"/>
    <w:rsid w:val="002E47D4"/>
    <w:rsid w:val="002E5BFB"/>
    <w:rsid w:val="002E626B"/>
    <w:rsid w:val="002E6334"/>
    <w:rsid w:val="002E6DA8"/>
    <w:rsid w:val="002F0600"/>
    <w:rsid w:val="002F08EE"/>
    <w:rsid w:val="002F0E37"/>
    <w:rsid w:val="002F2B36"/>
    <w:rsid w:val="002F3096"/>
    <w:rsid w:val="002F3FD6"/>
    <w:rsid w:val="002F44E9"/>
    <w:rsid w:val="002F48A3"/>
    <w:rsid w:val="002F61B4"/>
    <w:rsid w:val="002F62E5"/>
    <w:rsid w:val="002F673A"/>
    <w:rsid w:val="002F6CF4"/>
    <w:rsid w:val="002F722A"/>
    <w:rsid w:val="002F755D"/>
    <w:rsid w:val="00300A38"/>
    <w:rsid w:val="0030119B"/>
    <w:rsid w:val="003012C3"/>
    <w:rsid w:val="003018E8"/>
    <w:rsid w:val="003023DE"/>
    <w:rsid w:val="0030258E"/>
    <w:rsid w:val="003025F2"/>
    <w:rsid w:val="003027D8"/>
    <w:rsid w:val="00302B67"/>
    <w:rsid w:val="003039DD"/>
    <w:rsid w:val="00303A1D"/>
    <w:rsid w:val="0030422D"/>
    <w:rsid w:val="00304C94"/>
    <w:rsid w:val="00304E5E"/>
    <w:rsid w:val="003051AA"/>
    <w:rsid w:val="00305D13"/>
    <w:rsid w:val="00305FCF"/>
    <w:rsid w:val="00306FA4"/>
    <w:rsid w:val="00307980"/>
    <w:rsid w:val="00307DE2"/>
    <w:rsid w:val="00310D42"/>
    <w:rsid w:val="00310E9D"/>
    <w:rsid w:val="003115B4"/>
    <w:rsid w:val="0031167B"/>
    <w:rsid w:val="00311F57"/>
    <w:rsid w:val="003135F8"/>
    <w:rsid w:val="00313658"/>
    <w:rsid w:val="0031394E"/>
    <w:rsid w:val="003152FC"/>
    <w:rsid w:val="003171D2"/>
    <w:rsid w:val="003175A1"/>
    <w:rsid w:val="00320212"/>
    <w:rsid w:val="003208F8"/>
    <w:rsid w:val="00320A76"/>
    <w:rsid w:val="003214FA"/>
    <w:rsid w:val="003225A5"/>
    <w:rsid w:val="0032344E"/>
    <w:rsid w:val="00324928"/>
    <w:rsid w:val="00324953"/>
    <w:rsid w:val="003257C9"/>
    <w:rsid w:val="00325B90"/>
    <w:rsid w:val="00327E92"/>
    <w:rsid w:val="0033030F"/>
    <w:rsid w:val="0033104A"/>
    <w:rsid w:val="00331739"/>
    <w:rsid w:val="00331F3D"/>
    <w:rsid w:val="003327FF"/>
    <w:rsid w:val="00332DFE"/>
    <w:rsid w:val="00332ED0"/>
    <w:rsid w:val="00333768"/>
    <w:rsid w:val="00333A4D"/>
    <w:rsid w:val="003343AA"/>
    <w:rsid w:val="003343E1"/>
    <w:rsid w:val="0033510D"/>
    <w:rsid w:val="00335176"/>
    <w:rsid w:val="0033583D"/>
    <w:rsid w:val="00336107"/>
    <w:rsid w:val="003365BA"/>
    <w:rsid w:val="00336DBD"/>
    <w:rsid w:val="00337158"/>
    <w:rsid w:val="00337AC2"/>
    <w:rsid w:val="00340364"/>
    <w:rsid w:val="0034095E"/>
    <w:rsid w:val="00340ED2"/>
    <w:rsid w:val="00340F7A"/>
    <w:rsid w:val="003425CD"/>
    <w:rsid w:val="003426CE"/>
    <w:rsid w:val="00342BB2"/>
    <w:rsid w:val="003432E2"/>
    <w:rsid w:val="00343460"/>
    <w:rsid w:val="00343535"/>
    <w:rsid w:val="00343FF5"/>
    <w:rsid w:val="00344813"/>
    <w:rsid w:val="00344C8A"/>
    <w:rsid w:val="003451D1"/>
    <w:rsid w:val="00345252"/>
    <w:rsid w:val="00345583"/>
    <w:rsid w:val="00345AC5"/>
    <w:rsid w:val="00345D9C"/>
    <w:rsid w:val="003468E1"/>
    <w:rsid w:val="00346E50"/>
    <w:rsid w:val="00346F09"/>
    <w:rsid w:val="00347757"/>
    <w:rsid w:val="00350356"/>
    <w:rsid w:val="00350B33"/>
    <w:rsid w:val="0035182F"/>
    <w:rsid w:val="00351B7A"/>
    <w:rsid w:val="00352154"/>
    <w:rsid w:val="00352689"/>
    <w:rsid w:val="00352765"/>
    <w:rsid w:val="00354A57"/>
    <w:rsid w:val="00354EF4"/>
    <w:rsid w:val="003558FF"/>
    <w:rsid w:val="00355AD6"/>
    <w:rsid w:val="003564BB"/>
    <w:rsid w:val="0035651A"/>
    <w:rsid w:val="003569EE"/>
    <w:rsid w:val="00356F2D"/>
    <w:rsid w:val="00357378"/>
    <w:rsid w:val="00357924"/>
    <w:rsid w:val="003579E5"/>
    <w:rsid w:val="00357B88"/>
    <w:rsid w:val="00360271"/>
    <w:rsid w:val="00360394"/>
    <w:rsid w:val="00360E65"/>
    <w:rsid w:val="00362957"/>
    <w:rsid w:val="00362E92"/>
    <w:rsid w:val="003635DE"/>
    <w:rsid w:val="00363DB4"/>
    <w:rsid w:val="00363F34"/>
    <w:rsid w:val="003646A4"/>
    <w:rsid w:val="00364B91"/>
    <w:rsid w:val="00364C82"/>
    <w:rsid w:val="003657E3"/>
    <w:rsid w:val="00365864"/>
    <w:rsid w:val="00366290"/>
    <w:rsid w:val="00366A20"/>
    <w:rsid w:val="00366B4C"/>
    <w:rsid w:val="003673D8"/>
    <w:rsid w:val="00367C3D"/>
    <w:rsid w:val="0037003B"/>
    <w:rsid w:val="003704B3"/>
    <w:rsid w:val="00371234"/>
    <w:rsid w:val="00371CB8"/>
    <w:rsid w:val="00372890"/>
    <w:rsid w:val="0037330F"/>
    <w:rsid w:val="00373AB4"/>
    <w:rsid w:val="00374129"/>
    <w:rsid w:val="00374744"/>
    <w:rsid w:val="00376661"/>
    <w:rsid w:val="003777CC"/>
    <w:rsid w:val="00377FDC"/>
    <w:rsid w:val="00377FF5"/>
    <w:rsid w:val="00380ACB"/>
    <w:rsid w:val="00381723"/>
    <w:rsid w:val="00381EBC"/>
    <w:rsid w:val="00382266"/>
    <w:rsid w:val="00382351"/>
    <w:rsid w:val="00382E71"/>
    <w:rsid w:val="003831DD"/>
    <w:rsid w:val="0038448A"/>
    <w:rsid w:val="003849F0"/>
    <w:rsid w:val="00384DA8"/>
    <w:rsid w:val="00385339"/>
    <w:rsid w:val="0038542B"/>
    <w:rsid w:val="003854B8"/>
    <w:rsid w:val="00385C6E"/>
    <w:rsid w:val="00385E4C"/>
    <w:rsid w:val="00386700"/>
    <w:rsid w:val="00386D99"/>
    <w:rsid w:val="00387265"/>
    <w:rsid w:val="003877E7"/>
    <w:rsid w:val="00387923"/>
    <w:rsid w:val="00387FB9"/>
    <w:rsid w:val="003906CB"/>
    <w:rsid w:val="00391D92"/>
    <w:rsid w:val="00391EE5"/>
    <w:rsid w:val="00392CFE"/>
    <w:rsid w:val="00393742"/>
    <w:rsid w:val="00394202"/>
    <w:rsid w:val="00394860"/>
    <w:rsid w:val="0039514B"/>
    <w:rsid w:val="0039559E"/>
    <w:rsid w:val="00395EEF"/>
    <w:rsid w:val="00396101"/>
    <w:rsid w:val="0039618D"/>
    <w:rsid w:val="00397178"/>
    <w:rsid w:val="0039788E"/>
    <w:rsid w:val="003A0335"/>
    <w:rsid w:val="003A06AE"/>
    <w:rsid w:val="003A0E2A"/>
    <w:rsid w:val="003A1FA1"/>
    <w:rsid w:val="003A204B"/>
    <w:rsid w:val="003A3482"/>
    <w:rsid w:val="003A36BA"/>
    <w:rsid w:val="003A3F51"/>
    <w:rsid w:val="003A3FA7"/>
    <w:rsid w:val="003A411F"/>
    <w:rsid w:val="003A5358"/>
    <w:rsid w:val="003A5868"/>
    <w:rsid w:val="003A6F23"/>
    <w:rsid w:val="003A7638"/>
    <w:rsid w:val="003A7B09"/>
    <w:rsid w:val="003B0D1B"/>
    <w:rsid w:val="003B1A1A"/>
    <w:rsid w:val="003B22F4"/>
    <w:rsid w:val="003B2D3E"/>
    <w:rsid w:val="003B3F39"/>
    <w:rsid w:val="003B440C"/>
    <w:rsid w:val="003B4439"/>
    <w:rsid w:val="003B44B0"/>
    <w:rsid w:val="003B5E16"/>
    <w:rsid w:val="003B6AA4"/>
    <w:rsid w:val="003B6E2F"/>
    <w:rsid w:val="003B793D"/>
    <w:rsid w:val="003B7B0F"/>
    <w:rsid w:val="003C0196"/>
    <w:rsid w:val="003C0AC2"/>
    <w:rsid w:val="003C0F25"/>
    <w:rsid w:val="003C114F"/>
    <w:rsid w:val="003C1697"/>
    <w:rsid w:val="003C19EE"/>
    <w:rsid w:val="003C1DE0"/>
    <w:rsid w:val="003C1F46"/>
    <w:rsid w:val="003C2951"/>
    <w:rsid w:val="003C2BC3"/>
    <w:rsid w:val="003C2D6B"/>
    <w:rsid w:val="003C3AA3"/>
    <w:rsid w:val="003C4346"/>
    <w:rsid w:val="003C5F6F"/>
    <w:rsid w:val="003C6EF2"/>
    <w:rsid w:val="003C7750"/>
    <w:rsid w:val="003C78C2"/>
    <w:rsid w:val="003D15BA"/>
    <w:rsid w:val="003D1F28"/>
    <w:rsid w:val="003D21C3"/>
    <w:rsid w:val="003D21D3"/>
    <w:rsid w:val="003D271D"/>
    <w:rsid w:val="003D3C68"/>
    <w:rsid w:val="003D52D4"/>
    <w:rsid w:val="003D6104"/>
    <w:rsid w:val="003D634D"/>
    <w:rsid w:val="003D690A"/>
    <w:rsid w:val="003D72EE"/>
    <w:rsid w:val="003D78FA"/>
    <w:rsid w:val="003D79A3"/>
    <w:rsid w:val="003E15C0"/>
    <w:rsid w:val="003E26D2"/>
    <w:rsid w:val="003E2CEA"/>
    <w:rsid w:val="003E3740"/>
    <w:rsid w:val="003E38C6"/>
    <w:rsid w:val="003E3AA4"/>
    <w:rsid w:val="003E6E98"/>
    <w:rsid w:val="003E70FD"/>
    <w:rsid w:val="003E7910"/>
    <w:rsid w:val="003E7CCF"/>
    <w:rsid w:val="003F089A"/>
    <w:rsid w:val="003F0963"/>
    <w:rsid w:val="003F0CD5"/>
    <w:rsid w:val="003F1B08"/>
    <w:rsid w:val="003F1E8D"/>
    <w:rsid w:val="003F2305"/>
    <w:rsid w:val="003F3795"/>
    <w:rsid w:val="003F3894"/>
    <w:rsid w:val="003F3C73"/>
    <w:rsid w:val="003F3EE6"/>
    <w:rsid w:val="003F4189"/>
    <w:rsid w:val="003F4A8D"/>
    <w:rsid w:val="003F4E90"/>
    <w:rsid w:val="003F61C7"/>
    <w:rsid w:val="003F6835"/>
    <w:rsid w:val="003F7474"/>
    <w:rsid w:val="003F77CA"/>
    <w:rsid w:val="003F7AD6"/>
    <w:rsid w:val="00400FA9"/>
    <w:rsid w:val="004011A3"/>
    <w:rsid w:val="0040169A"/>
    <w:rsid w:val="00402191"/>
    <w:rsid w:val="0040399F"/>
    <w:rsid w:val="00403B97"/>
    <w:rsid w:val="004042E4"/>
    <w:rsid w:val="00404C87"/>
    <w:rsid w:val="0040543C"/>
    <w:rsid w:val="0040553B"/>
    <w:rsid w:val="00405648"/>
    <w:rsid w:val="0040592F"/>
    <w:rsid w:val="00406A53"/>
    <w:rsid w:val="0040700F"/>
    <w:rsid w:val="0040755C"/>
    <w:rsid w:val="00407973"/>
    <w:rsid w:val="00407983"/>
    <w:rsid w:val="004108DB"/>
    <w:rsid w:val="00410B25"/>
    <w:rsid w:val="00411D3F"/>
    <w:rsid w:val="00411D73"/>
    <w:rsid w:val="00411EAC"/>
    <w:rsid w:val="00411EE3"/>
    <w:rsid w:val="004125D7"/>
    <w:rsid w:val="0041287F"/>
    <w:rsid w:val="0041288D"/>
    <w:rsid w:val="0041398C"/>
    <w:rsid w:val="004154F4"/>
    <w:rsid w:val="0041751A"/>
    <w:rsid w:val="004175AB"/>
    <w:rsid w:val="004177C2"/>
    <w:rsid w:val="00417CDF"/>
    <w:rsid w:val="004200A7"/>
    <w:rsid w:val="0042061F"/>
    <w:rsid w:val="0042149E"/>
    <w:rsid w:val="00423D54"/>
    <w:rsid w:val="004249A8"/>
    <w:rsid w:val="00424AB4"/>
    <w:rsid w:val="00425B8D"/>
    <w:rsid w:val="00426843"/>
    <w:rsid w:val="00426BAD"/>
    <w:rsid w:val="004270DD"/>
    <w:rsid w:val="0042774C"/>
    <w:rsid w:val="004278A3"/>
    <w:rsid w:val="00427C17"/>
    <w:rsid w:val="00427E49"/>
    <w:rsid w:val="00427ED9"/>
    <w:rsid w:val="00430A34"/>
    <w:rsid w:val="00430D36"/>
    <w:rsid w:val="00430FF2"/>
    <w:rsid w:val="0043117C"/>
    <w:rsid w:val="0043141A"/>
    <w:rsid w:val="004315ED"/>
    <w:rsid w:val="00431C29"/>
    <w:rsid w:val="00431FAC"/>
    <w:rsid w:val="00432040"/>
    <w:rsid w:val="004320D3"/>
    <w:rsid w:val="00432232"/>
    <w:rsid w:val="00432D5C"/>
    <w:rsid w:val="00433508"/>
    <w:rsid w:val="00433B0F"/>
    <w:rsid w:val="0043410D"/>
    <w:rsid w:val="004348E9"/>
    <w:rsid w:val="00434B0E"/>
    <w:rsid w:val="0043600D"/>
    <w:rsid w:val="00436122"/>
    <w:rsid w:val="00436A63"/>
    <w:rsid w:val="00436B99"/>
    <w:rsid w:val="0043718D"/>
    <w:rsid w:val="004372F7"/>
    <w:rsid w:val="004377CD"/>
    <w:rsid w:val="004378A0"/>
    <w:rsid w:val="00437B49"/>
    <w:rsid w:val="00437CA9"/>
    <w:rsid w:val="004403C9"/>
    <w:rsid w:val="00440ED8"/>
    <w:rsid w:val="00441230"/>
    <w:rsid w:val="004413C7"/>
    <w:rsid w:val="00441AC8"/>
    <w:rsid w:val="00442C81"/>
    <w:rsid w:val="00442E96"/>
    <w:rsid w:val="0044364D"/>
    <w:rsid w:val="004442F2"/>
    <w:rsid w:val="00445149"/>
    <w:rsid w:val="0044546C"/>
    <w:rsid w:val="004469FB"/>
    <w:rsid w:val="00446BF6"/>
    <w:rsid w:val="00446CFB"/>
    <w:rsid w:val="0044742D"/>
    <w:rsid w:val="004475BD"/>
    <w:rsid w:val="004478C8"/>
    <w:rsid w:val="00450AEF"/>
    <w:rsid w:val="00452301"/>
    <w:rsid w:val="00452AFE"/>
    <w:rsid w:val="00452D46"/>
    <w:rsid w:val="0045309C"/>
    <w:rsid w:val="0045363B"/>
    <w:rsid w:val="004539B6"/>
    <w:rsid w:val="00453A2C"/>
    <w:rsid w:val="00453E71"/>
    <w:rsid w:val="00454746"/>
    <w:rsid w:val="0045489D"/>
    <w:rsid w:val="00455608"/>
    <w:rsid w:val="00455902"/>
    <w:rsid w:val="00455BBB"/>
    <w:rsid w:val="004567BF"/>
    <w:rsid w:val="00456D08"/>
    <w:rsid w:val="004604E6"/>
    <w:rsid w:val="00460A86"/>
    <w:rsid w:val="00460A9D"/>
    <w:rsid w:val="00460D89"/>
    <w:rsid w:val="00461391"/>
    <w:rsid w:val="0046148D"/>
    <w:rsid w:val="0046148E"/>
    <w:rsid w:val="00462218"/>
    <w:rsid w:val="004625AF"/>
    <w:rsid w:val="00462799"/>
    <w:rsid w:val="004628B9"/>
    <w:rsid w:val="00462E8C"/>
    <w:rsid w:val="00464637"/>
    <w:rsid w:val="0046478A"/>
    <w:rsid w:val="00464D8D"/>
    <w:rsid w:val="0046531B"/>
    <w:rsid w:val="0046578A"/>
    <w:rsid w:val="00466B3F"/>
    <w:rsid w:val="00466E7F"/>
    <w:rsid w:val="00467580"/>
    <w:rsid w:val="00467A6C"/>
    <w:rsid w:val="00467F05"/>
    <w:rsid w:val="004703BE"/>
    <w:rsid w:val="004709CA"/>
    <w:rsid w:val="00471103"/>
    <w:rsid w:val="00471C52"/>
    <w:rsid w:val="004724C7"/>
    <w:rsid w:val="004725D2"/>
    <w:rsid w:val="00472DDA"/>
    <w:rsid w:val="00472F0E"/>
    <w:rsid w:val="0047308B"/>
    <w:rsid w:val="00473158"/>
    <w:rsid w:val="0047342A"/>
    <w:rsid w:val="004735FD"/>
    <w:rsid w:val="004742DE"/>
    <w:rsid w:val="00474499"/>
    <w:rsid w:val="00474AD9"/>
    <w:rsid w:val="00475BFC"/>
    <w:rsid w:val="00475E18"/>
    <w:rsid w:val="00475EFA"/>
    <w:rsid w:val="004762B3"/>
    <w:rsid w:val="00476350"/>
    <w:rsid w:val="00476653"/>
    <w:rsid w:val="00476A94"/>
    <w:rsid w:val="00476D9E"/>
    <w:rsid w:val="00477429"/>
    <w:rsid w:val="00480A66"/>
    <w:rsid w:val="00480F2C"/>
    <w:rsid w:val="00481194"/>
    <w:rsid w:val="004821C7"/>
    <w:rsid w:val="004822DF"/>
    <w:rsid w:val="00482382"/>
    <w:rsid w:val="004824F4"/>
    <w:rsid w:val="0048374B"/>
    <w:rsid w:val="00483B19"/>
    <w:rsid w:val="004847A1"/>
    <w:rsid w:val="00484C39"/>
    <w:rsid w:val="00485600"/>
    <w:rsid w:val="00485C6F"/>
    <w:rsid w:val="00486379"/>
    <w:rsid w:val="00486858"/>
    <w:rsid w:val="004868C1"/>
    <w:rsid w:val="00487C66"/>
    <w:rsid w:val="00487D13"/>
    <w:rsid w:val="00490027"/>
    <w:rsid w:val="0049137E"/>
    <w:rsid w:val="00491A0F"/>
    <w:rsid w:val="00492039"/>
    <w:rsid w:val="0049216A"/>
    <w:rsid w:val="0049266C"/>
    <w:rsid w:val="00492A0E"/>
    <w:rsid w:val="004932CC"/>
    <w:rsid w:val="00494E1D"/>
    <w:rsid w:val="00495080"/>
    <w:rsid w:val="00495954"/>
    <w:rsid w:val="00495C37"/>
    <w:rsid w:val="00496160"/>
    <w:rsid w:val="00496D0D"/>
    <w:rsid w:val="00496F72"/>
    <w:rsid w:val="00497238"/>
    <w:rsid w:val="00497B63"/>
    <w:rsid w:val="004A0EBD"/>
    <w:rsid w:val="004A11F4"/>
    <w:rsid w:val="004A1905"/>
    <w:rsid w:val="004A2AC6"/>
    <w:rsid w:val="004A3009"/>
    <w:rsid w:val="004A3884"/>
    <w:rsid w:val="004A4A0E"/>
    <w:rsid w:val="004A52B9"/>
    <w:rsid w:val="004A59F2"/>
    <w:rsid w:val="004A5DBD"/>
    <w:rsid w:val="004A5F7B"/>
    <w:rsid w:val="004A5F8C"/>
    <w:rsid w:val="004A6042"/>
    <w:rsid w:val="004A61D8"/>
    <w:rsid w:val="004A6C22"/>
    <w:rsid w:val="004A6CBA"/>
    <w:rsid w:val="004A79A8"/>
    <w:rsid w:val="004A7ABA"/>
    <w:rsid w:val="004B023C"/>
    <w:rsid w:val="004B04EB"/>
    <w:rsid w:val="004B13CE"/>
    <w:rsid w:val="004B1BC4"/>
    <w:rsid w:val="004B2054"/>
    <w:rsid w:val="004B227C"/>
    <w:rsid w:val="004B318A"/>
    <w:rsid w:val="004B35D8"/>
    <w:rsid w:val="004B389A"/>
    <w:rsid w:val="004B43D9"/>
    <w:rsid w:val="004B4A50"/>
    <w:rsid w:val="004B4ACB"/>
    <w:rsid w:val="004B4B0F"/>
    <w:rsid w:val="004B593C"/>
    <w:rsid w:val="004B66E9"/>
    <w:rsid w:val="004B6F5B"/>
    <w:rsid w:val="004B7465"/>
    <w:rsid w:val="004B7681"/>
    <w:rsid w:val="004B7C5B"/>
    <w:rsid w:val="004C07A7"/>
    <w:rsid w:val="004C1D04"/>
    <w:rsid w:val="004C20EA"/>
    <w:rsid w:val="004C227C"/>
    <w:rsid w:val="004C26C0"/>
    <w:rsid w:val="004C26FF"/>
    <w:rsid w:val="004C2DA4"/>
    <w:rsid w:val="004C2E2C"/>
    <w:rsid w:val="004C39CF"/>
    <w:rsid w:val="004C411C"/>
    <w:rsid w:val="004C4629"/>
    <w:rsid w:val="004C4F8A"/>
    <w:rsid w:val="004C5071"/>
    <w:rsid w:val="004C5932"/>
    <w:rsid w:val="004C594C"/>
    <w:rsid w:val="004C5DCE"/>
    <w:rsid w:val="004C67B9"/>
    <w:rsid w:val="004C72C9"/>
    <w:rsid w:val="004C7343"/>
    <w:rsid w:val="004C78C5"/>
    <w:rsid w:val="004C7F57"/>
    <w:rsid w:val="004D0F4D"/>
    <w:rsid w:val="004D14AF"/>
    <w:rsid w:val="004D1601"/>
    <w:rsid w:val="004D1C86"/>
    <w:rsid w:val="004D287C"/>
    <w:rsid w:val="004D2B14"/>
    <w:rsid w:val="004D4A76"/>
    <w:rsid w:val="004D568E"/>
    <w:rsid w:val="004D5C48"/>
    <w:rsid w:val="004D65DF"/>
    <w:rsid w:val="004D6F3A"/>
    <w:rsid w:val="004D7103"/>
    <w:rsid w:val="004E03E5"/>
    <w:rsid w:val="004E09F7"/>
    <w:rsid w:val="004E0E49"/>
    <w:rsid w:val="004E1411"/>
    <w:rsid w:val="004E2573"/>
    <w:rsid w:val="004E2E97"/>
    <w:rsid w:val="004E36D9"/>
    <w:rsid w:val="004E3C5D"/>
    <w:rsid w:val="004E3E6D"/>
    <w:rsid w:val="004E4A6B"/>
    <w:rsid w:val="004E4FE5"/>
    <w:rsid w:val="004E51F3"/>
    <w:rsid w:val="004E52ED"/>
    <w:rsid w:val="004E531C"/>
    <w:rsid w:val="004E68E5"/>
    <w:rsid w:val="004E734A"/>
    <w:rsid w:val="004E784E"/>
    <w:rsid w:val="004E7B15"/>
    <w:rsid w:val="004E7E2E"/>
    <w:rsid w:val="004F0132"/>
    <w:rsid w:val="004F01D2"/>
    <w:rsid w:val="004F0B23"/>
    <w:rsid w:val="004F0D26"/>
    <w:rsid w:val="004F1940"/>
    <w:rsid w:val="004F1B48"/>
    <w:rsid w:val="004F1B4B"/>
    <w:rsid w:val="004F2145"/>
    <w:rsid w:val="004F2A77"/>
    <w:rsid w:val="004F41BC"/>
    <w:rsid w:val="004F4F40"/>
    <w:rsid w:val="004F51E1"/>
    <w:rsid w:val="004F54F9"/>
    <w:rsid w:val="004F589C"/>
    <w:rsid w:val="004F5DDD"/>
    <w:rsid w:val="004F6456"/>
    <w:rsid w:val="004F6B81"/>
    <w:rsid w:val="004F6D98"/>
    <w:rsid w:val="004F729D"/>
    <w:rsid w:val="004F7979"/>
    <w:rsid w:val="00500EF4"/>
    <w:rsid w:val="00501690"/>
    <w:rsid w:val="005016F1"/>
    <w:rsid w:val="00501D04"/>
    <w:rsid w:val="00501EB7"/>
    <w:rsid w:val="00503458"/>
    <w:rsid w:val="00504050"/>
    <w:rsid w:val="00504BA5"/>
    <w:rsid w:val="00504FA6"/>
    <w:rsid w:val="00505CE6"/>
    <w:rsid w:val="00506D5B"/>
    <w:rsid w:val="0050744E"/>
    <w:rsid w:val="00507748"/>
    <w:rsid w:val="00510B40"/>
    <w:rsid w:val="0051149C"/>
    <w:rsid w:val="00513593"/>
    <w:rsid w:val="0051359E"/>
    <w:rsid w:val="005135EB"/>
    <w:rsid w:val="00513966"/>
    <w:rsid w:val="00513C78"/>
    <w:rsid w:val="005140C9"/>
    <w:rsid w:val="005141A5"/>
    <w:rsid w:val="00514DB8"/>
    <w:rsid w:val="0051565E"/>
    <w:rsid w:val="0051593E"/>
    <w:rsid w:val="00515DB8"/>
    <w:rsid w:val="00516522"/>
    <w:rsid w:val="00517B22"/>
    <w:rsid w:val="00521EB4"/>
    <w:rsid w:val="005222E9"/>
    <w:rsid w:val="00522B0C"/>
    <w:rsid w:val="00524207"/>
    <w:rsid w:val="005245E5"/>
    <w:rsid w:val="0052505A"/>
    <w:rsid w:val="005258E6"/>
    <w:rsid w:val="0052611B"/>
    <w:rsid w:val="005262EB"/>
    <w:rsid w:val="00526DA0"/>
    <w:rsid w:val="00527472"/>
    <w:rsid w:val="00527638"/>
    <w:rsid w:val="00527E12"/>
    <w:rsid w:val="0053010F"/>
    <w:rsid w:val="0053049A"/>
    <w:rsid w:val="005304AD"/>
    <w:rsid w:val="0053077E"/>
    <w:rsid w:val="00530898"/>
    <w:rsid w:val="00530C44"/>
    <w:rsid w:val="00530C9F"/>
    <w:rsid w:val="00530FE0"/>
    <w:rsid w:val="005319F4"/>
    <w:rsid w:val="00532542"/>
    <w:rsid w:val="00532AD3"/>
    <w:rsid w:val="00533DD0"/>
    <w:rsid w:val="00534386"/>
    <w:rsid w:val="00534DB8"/>
    <w:rsid w:val="00534F60"/>
    <w:rsid w:val="00535231"/>
    <w:rsid w:val="00535483"/>
    <w:rsid w:val="00535A0D"/>
    <w:rsid w:val="00535A37"/>
    <w:rsid w:val="00537551"/>
    <w:rsid w:val="00540005"/>
    <w:rsid w:val="005405F7"/>
    <w:rsid w:val="00540F0E"/>
    <w:rsid w:val="00541463"/>
    <w:rsid w:val="005415A5"/>
    <w:rsid w:val="00541BF2"/>
    <w:rsid w:val="00542B54"/>
    <w:rsid w:val="005443E4"/>
    <w:rsid w:val="0054451E"/>
    <w:rsid w:val="00544621"/>
    <w:rsid w:val="00545B71"/>
    <w:rsid w:val="00546671"/>
    <w:rsid w:val="00547626"/>
    <w:rsid w:val="00547726"/>
    <w:rsid w:val="00547C04"/>
    <w:rsid w:val="00550B30"/>
    <w:rsid w:val="0055108A"/>
    <w:rsid w:val="005510C9"/>
    <w:rsid w:val="00552A39"/>
    <w:rsid w:val="00552B62"/>
    <w:rsid w:val="00552E3C"/>
    <w:rsid w:val="005542CA"/>
    <w:rsid w:val="005545AE"/>
    <w:rsid w:val="00554EA3"/>
    <w:rsid w:val="005552F1"/>
    <w:rsid w:val="00555FBF"/>
    <w:rsid w:val="00556520"/>
    <w:rsid w:val="0055681B"/>
    <w:rsid w:val="005574D5"/>
    <w:rsid w:val="0055779C"/>
    <w:rsid w:val="00557D3C"/>
    <w:rsid w:val="005609BA"/>
    <w:rsid w:val="00561353"/>
    <w:rsid w:val="00561F42"/>
    <w:rsid w:val="005634E2"/>
    <w:rsid w:val="005636B8"/>
    <w:rsid w:val="00564C00"/>
    <w:rsid w:val="00564D13"/>
    <w:rsid w:val="0056524B"/>
    <w:rsid w:val="005657AC"/>
    <w:rsid w:val="00566062"/>
    <w:rsid w:val="00566A12"/>
    <w:rsid w:val="00566DA5"/>
    <w:rsid w:val="0056747B"/>
    <w:rsid w:val="005677FE"/>
    <w:rsid w:val="00567C12"/>
    <w:rsid w:val="00570A45"/>
    <w:rsid w:val="005715D0"/>
    <w:rsid w:val="00571705"/>
    <w:rsid w:val="00571F2B"/>
    <w:rsid w:val="0057204D"/>
    <w:rsid w:val="005724AC"/>
    <w:rsid w:val="005726AE"/>
    <w:rsid w:val="00572F34"/>
    <w:rsid w:val="00573485"/>
    <w:rsid w:val="00573714"/>
    <w:rsid w:val="005740B9"/>
    <w:rsid w:val="0057424C"/>
    <w:rsid w:val="00575FB6"/>
    <w:rsid w:val="0057699D"/>
    <w:rsid w:val="00576C37"/>
    <w:rsid w:val="005778D9"/>
    <w:rsid w:val="005804BC"/>
    <w:rsid w:val="00582721"/>
    <w:rsid w:val="00582A50"/>
    <w:rsid w:val="00582A86"/>
    <w:rsid w:val="00583700"/>
    <w:rsid w:val="005860C3"/>
    <w:rsid w:val="005861DA"/>
    <w:rsid w:val="005866C3"/>
    <w:rsid w:val="005869AF"/>
    <w:rsid w:val="00586E3A"/>
    <w:rsid w:val="00586EAA"/>
    <w:rsid w:val="005874F8"/>
    <w:rsid w:val="00587776"/>
    <w:rsid w:val="005877AB"/>
    <w:rsid w:val="00587C97"/>
    <w:rsid w:val="00587D2E"/>
    <w:rsid w:val="00587F9F"/>
    <w:rsid w:val="005900E0"/>
    <w:rsid w:val="00591922"/>
    <w:rsid w:val="00591C8B"/>
    <w:rsid w:val="0059201A"/>
    <w:rsid w:val="00593A1C"/>
    <w:rsid w:val="00593B59"/>
    <w:rsid w:val="0059501A"/>
    <w:rsid w:val="005955A6"/>
    <w:rsid w:val="0059562F"/>
    <w:rsid w:val="00595FD0"/>
    <w:rsid w:val="00596545"/>
    <w:rsid w:val="00596A03"/>
    <w:rsid w:val="00596CCF"/>
    <w:rsid w:val="00596F3A"/>
    <w:rsid w:val="00596F70"/>
    <w:rsid w:val="005971B7"/>
    <w:rsid w:val="00597E11"/>
    <w:rsid w:val="005A0764"/>
    <w:rsid w:val="005A08F6"/>
    <w:rsid w:val="005A0B2E"/>
    <w:rsid w:val="005A15CF"/>
    <w:rsid w:val="005A19CF"/>
    <w:rsid w:val="005A1B01"/>
    <w:rsid w:val="005A2A6D"/>
    <w:rsid w:val="005A31A1"/>
    <w:rsid w:val="005A3908"/>
    <w:rsid w:val="005A3E38"/>
    <w:rsid w:val="005A4374"/>
    <w:rsid w:val="005A4BC1"/>
    <w:rsid w:val="005A50F4"/>
    <w:rsid w:val="005A553E"/>
    <w:rsid w:val="005A570C"/>
    <w:rsid w:val="005A5901"/>
    <w:rsid w:val="005A681F"/>
    <w:rsid w:val="005A7611"/>
    <w:rsid w:val="005B166F"/>
    <w:rsid w:val="005B16FA"/>
    <w:rsid w:val="005B1B53"/>
    <w:rsid w:val="005B299F"/>
    <w:rsid w:val="005B34DC"/>
    <w:rsid w:val="005B3C91"/>
    <w:rsid w:val="005B46F8"/>
    <w:rsid w:val="005B495F"/>
    <w:rsid w:val="005B4CEE"/>
    <w:rsid w:val="005B5811"/>
    <w:rsid w:val="005B6242"/>
    <w:rsid w:val="005B6D9D"/>
    <w:rsid w:val="005B745C"/>
    <w:rsid w:val="005C06BF"/>
    <w:rsid w:val="005C11C5"/>
    <w:rsid w:val="005C1285"/>
    <w:rsid w:val="005C129A"/>
    <w:rsid w:val="005C288B"/>
    <w:rsid w:val="005C2F4A"/>
    <w:rsid w:val="005C3A33"/>
    <w:rsid w:val="005C53BD"/>
    <w:rsid w:val="005C56A3"/>
    <w:rsid w:val="005C711E"/>
    <w:rsid w:val="005C756E"/>
    <w:rsid w:val="005C7B38"/>
    <w:rsid w:val="005D011B"/>
    <w:rsid w:val="005D0D98"/>
    <w:rsid w:val="005D18DF"/>
    <w:rsid w:val="005D27E0"/>
    <w:rsid w:val="005D2C23"/>
    <w:rsid w:val="005D3289"/>
    <w:rsid w:val="005D3753"/>
    <w:rsid w:val="005D3A48"/>
    <w:rsid w:val="005D4906"/>
    <w:rsid w:val="005D5278"/>
    <w:rsid w:val="005D571A"/>
    <w:rsid w:val="005D615D"/>
    <w:rsid w:val="005D61B8"/>
    <w:rsid w:val="005D64A9"/>
    <w:rsid w:val="005D69CD"/>
    <w:rsid w:val="005D6AEC"/>
    <w:rsid w:val="005D6D07"/>
    <w:rsid w:val="005D6D8F"/>
    <w:rsid w:val="005D6FA4"/>
    <w:rsid w:val="005D7F71"/>
    <w:rsid w:val="005E028D"/>
    <w:rsid w:val="005E03FB"/>
    <w:rsid w:val="005E127A"/>
    <w:rsid w:val="005E12D7"/>
    <w:rsid w:val="005E1CCB"/>
    <w:rsid w:val="005E1E40"/>
    <w:rsid w:val="005E1EDB"/>
    <w:rsid w:val="005E2209"/>
    <w:rsid w:val="005E245D"/>
    <w:rsid w:val="005E2746"/>
    <w:rsid w:val="005E2E7F"/>
    <w:rsid w:val="005E3C60"/>
    <w:rsid w:val="005E488A"/>
    <w:rsid w:val="005E4E6F"/>
    <w:rsid w:val="005E51B1"/>
    <w:rsid w:val="005E5C2F"/>
    <w:rsid w:val="005E616D"/>
    <w:rsid w:val="005E6900"/>
    <w:rsid w:val="005E72C3"/>
    <w:rsid w:val="005E7600"/>
    <w:rsid w:val="005E7DA2"/>
    <w:rsid w:val="005F0BEE"/>
    <w:rsid w:val="005F1102"/>
    <w:rsid w:val="005F2AD9"/>
    <w:rsid w:val="005F2BBE"/>
    <w:rsid w:val="005F339F"/>
    <w:rsid w:val="005F418E"/>
    <w:rsid w:val="005F41F0"/>
    <w:rsid w:val="005F4E5A"/>
    <w:rsid w:val="005F56AC"/>
    <w:rsid w:val="005F6A94"/>
    <w:rsid w:val="005F6D7A"/>
    <w:rsid w:val="005F7962"/>
    <w:rsid w:val="006002BF"/>
    <w:rsid w:val="006005DB"/>
    <w:rsid w:val="00600A1B"/>
    <w:rsid w:val="0060198B"/>
    <w:rsid w:val="00601B7A"/>
    <w:rsid w:val="00601D5A"/>
    <w:rsid w:val="00601E46"/>
    <w:rsid w:val="00602250"/>
    <w:rsid w:val="00602DAC"/>
    <w:rsid w:val="00603545"/>
    <w:rsid w:val="00603CC7"/>
    <w:rsid w:val="00604611"/>
    <w:rsid w:val="00605A70"/>
    <w:rsid w:val="00605C67"/>
    <w:rsid w:val="00606513"/>
    <w:rsid w:val="00607296"/>
    <w:rsid w:val="00607B43"/>
    <w:rsid w:val="0061013A"/>
    <w:rsid w:val="00610E43"/>
    <w:rsid w:val="0061155E"/>
    <w:rsid w:val="00611B9F"/>
    <w:rsid w:val="00612DBD"/>
    <w:rsid w:val="00613999"/>
    <w:rsid w:val="00613F37"/>
    <w:rsid w:val="00614763"/>
    <w:rsid w:val="00614C73"/>
    <w:rsid w:val="00615276"/>
    <w:rsid w:val="006156EC"/>
    <w:rsid w:val="00615F4C"/>
    <w:rsid w:val="0061613A"/>
    <w:rsid w:val="00616985"/>
    <w:rsid w:val="006172EB"/>
    <w:rsid w:val="00617F8D"/>
    <w:rsid w:val="0062019F"/>
    <w:rsid w:val="00620AD6"/>
    <w:rsid w:val="006210FC"/>
    <w:rsid w:val="00622954"/>
    <w:rsid w:val="00622C2E"/>
    <w:rsid w:val="00622F45"/>
    <w:rsid w:val="00623149"/>
    <w:rsid w:val="00623424"/>
    <w:rsid w:val="00623513"/>
    <w:rsid w:val="00623820"/>
    <w:rsid w:val="00623D89"/>
    <w:rsid w:val="006243E2"/>
    <w:rsid w:val="00624DF7"/>
    <w:rsid w:val="00625FDF"/>
    <w:rsid w:val="00626065"/>
    <w:rsid w:val="00626B3A"/>
    <w:rsid w:val="006301BE"/>
    <w:rsid w:val="0063035D"/>
    <w:rsid w:val="006311F9"/>
    <w:rsid w:val="00631DB8"/>
    <w:rsid w:val="00632456"/>
    <w:rsid w:val="00632833"/>
    <w:rsid w:val="00632B99"/>
    <w:rsid w:val="00632BED"/>
    <w:rsid w:val="0063361D"/>
    <w:rsid w:val="00633787"/>
    <w:rsid w:val="0063382F"/>
    <w:rsid w:val="00633D72"/>
    <w:rsid w:val="00633F0F"/>
    <w:rsid w:val="00634041"/>
    <w:rsid w:val="00634114"/>
    <w:rsid w:val="006343AB"/>
    <w:rsid w:val="006361E5"/>
    <w:rsid w:val="00636350"/>
    <w:rsid w:val="00636676"/>
    <w:rsid w:val="00637454"/>
    <w:rsid w:val="00637931"/>
    <w:rsid w:val="006400BE"/>
    <w:rsid w:val="006408A9"/>
    <w:rsid w:val="00641373"/>
    <w:rsid w:val="006417D2"/>
    <w:rsid w:val="006427EE"/>
    <w:rsid w:val="00642D99"/>
    <w:rsid w:val="00642F88"/>
    <w:rsid w:val="006431F8"/>
    <w:rsid w:val="00644B55"/>
    <w:rsid w:val="00645203"/>
    <w:rsid w:val="0064617D"/>
    <w:rsid w:val="00646A0F"/>
    <w:rsid w:val="00646B7E"/>
    <w:rsid w:val="006470EE"/>
    <w:rsid w:val="006506CB"/>
    <w:rsid w:val="00650791"/>
    <w:rsid w:val="0065261D"/>
    <w:rsid w:val="00652775"/>
    <w:rsid w:val="00652ACA"/>
    <w:rsid w:val="006536D5"/>
    <w:rsid w:val="00654515"/>
    <w:rsid w:val="00654D61"/>
    <w:rsid w:val="00655938"/>
    <w:rsid w:val="00655A30"/>
    <w:rsid w:val="00655B46"/>
    <w:rsid w:val="00656A88"/>
    <w:rsid w:val="00657BF1"/>
    <w:rsid w:val="00660260"/>
    <w:rsid w:val="006609CB"/>
    <w:rsid w:val="006610DA"/>
    <w:rsid w:val="00662B6D"/>
    <w:rsid w:val="0066323D"/>
    <w:rsid w:val="00663C33"/>
    <w:rsid w:val="00664683"/>
    <w:rsid w:val="0066484F"/>
    <w:rsid w:val="00664A21"/>
    <w:rsid w:val="006652E1"/>
    <w:rsid w:val="00665871"/>
    <w:rsid w:val="00665FBA"/>
    <w:rsid w:val="00666401"/>
    <w:rsid w:val="0066671A"/>
    <w:rsid w:val="006668C7"/>
    <w:rsid w:val="00666A12"/>
    <w:rsid w:val="00667C4E"/>
    <w:rsid w:val="00671AEE"/>
    <w:rsid w:val="0067465B"/>
    <w:rsid w:val="00674A82"/>
    <w:rsid w:val="00674AB6"/>
    <w:rsid w:val="00674D09"/>
    <w:rsid w:val="006751EB"/>
    <w:rsid w:val="006754B8"/>
    <w:rsid w:val="0067631B"/>
    <w:rsid w:val="00677F4E"/>
    <w:rsid w:val="0068053F"/>
    <w:rsid w:val="00680B60"/>
    <w:rsid w:val="00681DF8"/>
    <w:rsid w:val="00681E0F"/>
    <w:rsid w:val="00681FA5"/>
    <w:rsid w:val="006820B8"/>
    <w:rsid w:val="006822E2"/>
    <w:rsid w:val="006840E0"/>
    <w:rsid w:val="00687196"/>
    <w:rsid w:val="0069029A"/>
    <w:rsid w:val="006930CB"/>
    <w:rsid w:val="00694BB8"/>
    <w:rsid w:val="006955EC"/>
    <w:rsid w:val="0069569E"/>
    <w:rsid w:val="00695BE8"/>
    <w:rsid w:val="00695CC9"/>
    <w:rsid w:val="00696BA6"/>
    <w:rsid w:val="00697323"/>
    <w:rsid w:val="00697843"/>
    <w:rsid w:val="00697D01"/>
    <w:rsid w:val="006A01A8"/>
    <w:rsid w:val="006A07C9"/>
    <w:rsid w:val="006A0BB6"/>
    <w:rsid w:val="006A0D21"/>
    <w:rsid w:val="006A10E4"/>
    <w:rsid w:val="006A158E"/>
    <w:rsid w:val="006A2116"/>
    <w:rsid w:val="006A28EF"/>
    <w:rsid w:val="006A28FB"/>
    <w:rsid w:val="006A29AA"/>
    <w:rsid w:val="006A33F5"/>
    <w:rsid w:val="006A3744"/>
    <w:rsid w:val="006A37B1"/>
    <w:rsid w:val="006A3E7B"/>
    <w:rsid w:val="006A6449"/>
    <w:rsid w:val="006A7275"/>
    <w:rsid w:val="006A7B46"/>
    <w:rsid w:val="006A7DA0"/>
    <w:rsid w:val="006B1327"/>
    <w:rsid w:val="006B194D"/>
    <w:rsid w:val="006B46B0"/>
    <w:rsid w:val="006B4857"/>
    <w:rsid w:val="006B5BFF"/>
    <w:rsid w:val="006B622D"/>
    <w:rsid w:val="006B67F3"/>
    <w:rsid w:val="006B6C06"/>
    <w:rsid w:val="006B709B"/>
    <w:rsid w:val="006B7719"/>
    <w:rsid w:val="006B7AC0"/>
    <w:rsid w:val="006C0F47"/>
    <w:rsid w:val="006C1324"/>
    <w:rsid w:val="006C1E91"/>
    <w:rsid w:val="006C2193"/>
    <w:rsid w:val="006C2499"/>
    <w:rsid w:val="006C252B"/>
    <w:rsid w:val="006C273D"/>
    <w:rsid w:val="006C2771"/>
    <w:rsid w:val="006C3176"/>
    <w:rsid w:val="006C48CC"/>
    <w:rsid w:val="006C574E"/>
    <w:rsid w:val="006C61E4"/>
    <w:rsid w:val="006D0135"/>
    <w:rsid w:val="006D0A93"/>
    <w:rsid w:val="006D226B"/>
    <w:rsid w:val="006D39FE"/>
    <w:rsid w:val="006D3B1D"/>
    <w:rsid w:val="006D4039"/>
    <w:rsid w:val="006D54F7"/>
    <w:rsid w:val="006D5719"/>
    <w:rsid w:val="006D5D37"/>
    <w:rsid w:val="006D60A6"/>
    <w:rsid w:val="006D6306"/>
    <w:rsid w:val="006D69B4"/>
    <w:rsid w:val="006D6E82"/>
    <w:rsid w:val="006D7DD5"/>
    <w:rsid w:val="006D7E78"/>
    <w:rsid w:val="006E01D9"/>
    <w:rsid w:val="006E0D27"/>
    <w:rsid w:val="006E1426"/>
    <w:rsid w:val="006E181E"/>
    <w:rsid w:val="006E1C24"/>
    <w:rsid w:val="006E1F17"/>
    <w:rsid w:val="006E21B4"/>
    <w:rsid w:val="006E541F"/>
    <w:rsid w:val="006E5DE4"/>
    <w:rsid w:val="006E6169"/>
    <w:rsid w:val="006E73B9"/>
    <w:rsid w:val="006F018B"/>
    <w:rsid w:val="006F0480"/>
    <w:rsid w:val="006F093F"/>
    <w:rsid w:val="006F19DD"/>
    <w:rsid w:val="006F22C5"/>
    <w:rsid w:val="006F23FF"/>
    <w:rsid w:val="006F2973"/>
    <w:rsid w:val="006F29CD"/>
    <w:rsid w:val="006F3EA4"/>
    <w:rsid w:val="006F4787"/>
    <w:rsid w:val="006F4A9E"/>
    <w:rsid w:val="006F5EF8"/>
    <w:rsid w:val="006F5F7A"/>
    <w:rsid w:val="006F6208"/>
    <w:rsid w:val="006F65F9"/>
    <w:rsid w:val="006F66A4"/>
    <w:rsid w:val="006F73D7"/>
    <w:rsid w:val="00700058"/>
    <w:rsid w:val="00700217"/>
    <w:rsid w:val="007012DF"/>
    <w:rsid w:val="007019AD"/>
    <w:rsid w:val="007023EC"/>
    <w:rsid w:val="00702DAF"/>
    <w:rsid w:val="007030D4"/>
    <w:rsid w:val="007031FA"/>
    <w:rsid w:val="007044C1"/>
    <w:rsid w:val="00704714"/>
    <w:rsid w:val="00704DD2"/>
    <w:rsid w:val="00705554"/>
    <w:rsid w:val="00705C50"/>
    <w:rsid w:val="00705E41"/>
    <w:rsid w:val="00705F28"/>
    <w:rsid w:val="007065E2"/>
    <w:rsid w:val="00706658"/>
    <w:rsid w:val="007072DF"/>
    <w:rsid w:val="00707F4E"/>
    <w:rsid w:val="007100D0"/>
    <w:rsid w:val="007105E9"/>
    <w:rsid w:val="00710795"/>
    <w:rsid w:val="00710A0B"/>
    <w:rsid w:val="00710AE6"/>
    <w:rsid w:val="00710E9E"/>
    <w:rsid w:val="007114A4"/>
    <w:rsid w:val="007114EF"/>
    <w:rsid w:val="0071342F"/>
    <w:rsid w:val="00713DD6"/>
    <w:rsid w:val="007153A4"/>
    <w:rsid w:val="00715D30"/>
    <w:rsid w:val="007160F9"/>
    <w:rsid w:val="007162A4"/>
    <w:rsid w:val="007166B7"/>
    <w:rsid w:val="00716AD2"/>
    <w:rsid w:val="00716AFD"/>
    <w:rsid w:val="007208DC"/>
    <w:rsid w:val="00720D16"/>
    <w:rsid w:val="00720FCD"/>
    <w:rsid w:val="00721915"/>
    <w:rsid w:val="00721A42"/>
    <w:rsid w:val="007220BD"/>
    <w:rsid w:val="00724193"/>
    <w:rsid w:val="007241D7"/>
    <w:rsid w:val="007250B0"/>
    <w:rsid w:val="007259D1"/>
    <w:rsid w:val="0072724E"/>
    <w:rsid w:val="00727D57"/>
    <w:rsid w:val="007309E4"/>
    <w:rsid w:val="00731231"/>
    <w:rsid w:val="00731237"/>
    <w:rsid w:val="007313F4"/>
    <w:rsid w:val="00731495"/>
    <w:rsid w:val="00731BCE"/>
    <w:rsid w:val="007326E4"/>
    <w:rsid w:val="00732959"/>
    <w:rsid w:val="007329AF"/>
    <w:rsid w:val="00732D1C"/>
    <w:rsid w:val="0073385D"/>
    <w:rsid w:val="00734489"/>
    <w:rsid w:val="0073487A"/>
    <w:rsid w:val="00734FEA"/>
    <w:rsid w:val="00735C1A"/>
    <w:rsid w:val="00736F83"/>
    <w:rsid w:val="0073700D"/>
    <w:rsid w:val="00737632"/>
    <w:rsid w:val="00740B22"/>
    <w:rsid w:val="00740DF7"/>
    <w:rsid w:val="0074153A"/>
    <w:rsid w:val="007415E8"/>
    <w:rsid w:val="00742548"/>
    <w:rsid w:val="00742595"/>
    <w:rsid w:val="007426C0"/>
    <w:rsid w:val="00742D19"/>
    <w:rsid w:val="00742F62"/>
    <w:rsid w:val="00743DA5"/>
    <w:rsid w:val="00744FD1"/>
    <w:rsid w:val="00746A35"/>
    <w:rsid w:val="00746A8D"/>
    <w:rsid w:val="00746BE9"/>
    <w:rsid w:val="00746F59"/>
    <w:rsid w:val="00746F6A"/>
    <w:rsid w:val="00750189"/>
    <w:rsid w:val="007508A5"/>
    <w:rsid w:val="00750A4C"/>
    <w:rsid w:val="00751977"/>
    <w:rsid w:val="007523C1"/>
    <w:rsid w:val="007523C5"/>
    <w:rsid w:val="007524BA"/>
    <w:rsid w:val="0075287D"/>
    <w:rsid w:val="00752ADD"/>
    <w:rsid w:val="00752CA8"/>
    <w:rsid w:val="0075354B"/>
    <w:rsid w:val="00753C97"/>
    <w:rsid w:val="00754501"/>
    <w:rsid w:val="00754AFF"/>
    <w:rsid w:val="007555DB"/>
    <w:rsid w:val="00755A6E"/>
    <w:rsid w:val="00755AA4"/>
    <w:rsid w:val="00755E12"/>
    <w:rsid w:val="0075663B"/>
    <w:rsid w:val="00756A3D"/>
    <w:rsid w:val="0075723A"/>
    <w:rsid w:val="007573B2"/>
    <w:rsid w:val="00757670"/>
    <w:rsid w:val="007606F2"/>
    <w:rsid w:val="00761D50"/>
    <w:rsid w:val="00761DD7"/>
    <w:rsid w:val="00762356"/>
    <w:rsid w:val="007623B3"/>
    <w:rsid w:val="007626C7"/>
    <w:rsid w:val="00762891"/>
    <w:rsid w:val="00762C83"/>
    <w:rsid w:val="007632B6"/>
    <w:rsid w:val="007636BD"/>
    <w:rsid w:val="0076465D"/>
    <w:rsid w:val="007658A0"/>
    <w:rsid w:val="00765B93"/>
    <w:rsid w:val="00765ED3"/>
    <w:rsid w:val="00765F04"/>
    <w:rsid w:val="0076717D"/>
    <w:rsid w:val="00767718"/>
    <w:rsid w:val="0077041A"/>
    <w:rsid w:val="00770822"/>
    <w:rsid w:val="00770FBC"/>
    <w:rsid w:val="00771068"/>
    <w:rsid w:val="007710EC"/>
    <w:rsid w:val="00771337"/>
    <w:rsid w:val="007714C2"/>
    <w:rsid w:val="00771C1F"/>
    <w:rsid w:val="00772026"/>
    <w:rsid w:val="0077270D"/>
    <w:rsid w:val="00773122"/>
    <w:rsid w:val="00773C6A"/>
    <w:rsid w:val="00773EFB"/>
    <w:rsid w:val="007741A4"/>
    <w:rsid w:val="00774274"/>
    <w:rsid w:val="0077480E"/>
    <w:rsid w:val="00774E1A"/>
    <w:rsid w:val="00776B63"/>
    <w:rsid w:val="00776B74"/>
    <w:rsid w:val="00777956"/>
    <w:rsid w:val="00777B03"/>
    <w:rsid w:val="007800ED"/>
    <w:rsid w:val="0078117D"/>
    <w:rsid w:val="007819D2"/>
    <w:rsid w:val="00781BC7"/>
    <w:rsid w:val="00781DCB"/>
    <w:rsid w:val="00781ED2"/>
    <w:rsid w:val="00783709"/>
    <w:rsid w:val="007843B0"/>
    <w:rsid w:val="0078457B"/>
    <w:rsid w:val="007848B2"/>
    <w:rsid w:val="007854FB"/>
    <w:rsid w:val="0078591B"/>
    <w:rsid w:val="0078595E"/>
    <w:rsid w:val="007864C8"/>
    <w:rsid w:val="007869B3"/>
    <w:rsid w:val="00786E52"/>
    <w:rsid w:val="0078734E"/>
    <w:rsid w:val="007877D5"/>
    <w:rsid w:val="007879DB"/>
    <w:rsid w:val="00787DE1"/>
    <w:rsid w:val="00787E0C"/>
    <w:rsid w:val="007908A8"/>
    <w:rsid w:val="0079098E"/>
    <w:rsid w:val="007914C8"/>
    <w:rsid w:val="00792208"/>
    <w:rsid w:val="00792539"/>
    <w:rsid w:val="0079317B"/>
    <w:rsid w:val="00793B57"/>
    <w:rsid w:val="00794B9B"/>
    <w:rsid w:val="00794D05"/>
    <w:rsid w:val="007956B6"/>
    <w:rsid w:val="00795B81"/>
    <w:rsid w:val="00795E11"/>
    <w:rsid w:val="00796F55"/>
    <w:rsid w:val="007970B5"/>
    <w:rsid w:val="007A1DC0"/>
    <w:rsid w:val="007A28A2"/>
    <w:rsid w:val="007A3007"/>
    <w:rsid w:val="007A335A"/>
    <w:rsid w:val="007A3374"/>
    <w:rsid w:val="007A3BED"/>
    <w:rsid w:val="007A5DD1"/>
    <w:rsid w:val="007A6079"/>
    <w:rsid w:val="007A756D"/>
    <w:rsid w:val="007A75C3"/>
    <w:rsid w:val="007A76F2"/>
    <w:rsid w:val="007A78AC"/>
    <w:rsid w:val="007A7BC5"/>
    <w:rsid w:val="007B159D"/>
    <w:rsid w:val="007B1BEE"/>
    <w:rsid w:val="007B1E2D"/>
    <w:rsid w:val="007B364F"/>
    <w:rsid w:val="007B48E8"/>
    <w:rsid w:val="007B4A30"/>
    <w:rsid w:val="007B51C8"/>
    <w:rsid w:val="007B53BC"/>
    <w:rsid w:val="007B58CD"/>
    <w:rsid w:val="007B59CD"/>
    <w:rsid w:val="007B6386"/>
    <w:rsid w:val="007B68E9"/>
    <w:rsid w:val="007B7759"/>
    <w:rsid w:val="007C1FD2"/>
    <w:rsid w:val="007C20BB"/>
    <w:rsid w:val="007C21FA"/>
    <w:rsid w:val="007C22D1"/>
    <w:rsid w:val="007C27D4"/>
    <w:rsid w:val="007C28B4"/>
    <w:rsid w:val="007C2A28"/>
    <w:rsid w:val="007C343C"/>
    <w:rsid w:val="007C3661"/>
    <w:rsid w:val="007C3D17"/>
    <w:rsid w:val="007C445E"/>
    <w:rsid w:val="007C5824"/>
    <w:rsid w:val="007C63CC"/>
    <w:rsid w:val="007C7453"/>
    <w:rsid w:val="007D06B7"/>
    <w:rsid w:val="007D0756"/>
    <w:rsid w:val="007D0904"/>
    <w:rsid w:val="007D1220"/>
    <w:rsid w:val="007D1CF1"/>
    <w:rsid w:val="007D216E"/>
    <w:rsid w:val="007D2336"/>
    <w:rsid w:val="007D2860"/>
    <w:rsid w:val="007D2E0C"/>
    <w:rsid w:val="007D3C49"/>
    <w:rsid w:val="007D51DF"/>
    <w:rsid w:val="007D5243"/>
    <w:rsid w:val="007D5289"/>
    <w:rsid w:val="007D5F1E"/>
    <w:rsid w:val="007D6C9B"/>
    <w:rsid w:val="007D76B4"/>
    <w:rsid w:val="007D78EA"/>
    <w:rsid w:val="007D7971"/>
    <w:rsid w:val="007D7B05"/>
    <w:rsid w:val="007D7EA8"/>
    <w:rsid w:val="007E0383"/>
    <w:rsid w:val="007E0C37"/>
    <w:rsid w:val="007E0D2E"/>
    <w:rsid w:val="007E12A2"/>
    <w:rsid w:val="007E2C13"/>
    <w:rsid w:val="007E3E63"/>
    <w:rsid w:val="007E4417"/>
    <w:rsid w:val="007E4874"/>
    <w:rsid w:val="007E6407"/>
    <w:rsid w:val="007E694B"/>
    <w:rsid w:val="007E742D"/>
    <w:rsid w:val="007E7CAB"/>
    <w:rsid w:val="007F0389"/>
    <w:rsid w:val="007F127D"/>
    <w:rsid w:val="007F14F5"/>
    <w:rsid w:val="007F1E1F"/>
    <w:rsid w:val="007F2190"/>
    <w:rsid w:val="007F273E"/>
    <w:rsid w:val="007F2D32"/>
    <w:rsid w:val="007F2E71"/>
    <w:rsid w:val="007F3F1B"/>
    <w:rsid w:val="007F40E4"/>
    <w:rsid w:val="007F47E7"/>
    <w:rsid w:val="007F4D94"/>
    <w:rsid w:val="007F524A"/>
    <w:rsid w:val="007F70F1"/>
    <w:rsid w:val="007F7518"/>
    <w:rsid w:val="007F7C11"/>
    <w:rsid w:val="00800217"/>
    <w:rsid w:val="00800773"/>
    <w:rsid w:val="00801665"/>
    <w:rsid w:val="00801749"/>
    <w:rsid w:val="008023C1"/>
    <w:rsid w:val="0080269F"/>
    <w:rsid w:val="00802AEB"/>
    <w:rsid w:val="00802AFD"/>
    <w:rsid w:val="00802B16"/>
    <w:rsid w:val="0080379B"/>
    <w:rsid w:val="00803DC3"/>
    <w:rsid w:val="0080440F"/>
    <w:rsid w:val="00804EDC"/>
    <w:rsid w:val="00806131"/>
    <w:rsid w:val="008064CA"/>
    <w:rsid w:val="00806BEE"/>
    <w:rsid w:val="00807745"/>
    <w:rsid w:val="00807E4A"/>
    <w:rsid w:val="008103E3"/>
    <w:rsid w:val="00811262"/>
    <w:rsid w:val="00811943"/>
    <w:rsid w:val="00811C5D"/>
    <w:rsid w:val="00812BEB"/>
    <w:rsid w:val="00812F70"/>
    <w:rsid w:val="008133B9"/>
    <w:rsid w:val="00814326"/>
    <w:rsid w:val="00815568"/>
    <w:rsid w:val="0081666E"/>
    <w:rsid w:val="008168A1"/>
    <w:rsid w:val="008169FE"/>
    <w:rsid w:val="00816C3C"/>
    <w:rsid w:val="00816E8C"/>
    <w:rsid w:val="00816F83"/>
    <w:rsid w:val="008170A3"/>
    <w:rsid w:val="008178B9"/>
    <w:rsid w:val="008179E9"/>
    <w:rsid w:val="00817DB5"/>
    <w:rsid w:val="00820EDB"/>
    <w:rsid w:val="008222F1"/>
    <w:rsid w:val="00823F93"/>
    <w:rsid w:val="00824346"/>
    <w:rsid w:val="00824A17"/>
    <w:rsid w:val="008250BE"/>
    <w:rsid w:val="008259A5"/>
    <w:rsid w:val="00825D55"/>
    <w:rsid w:val="00825E8E"/>
    <w:rsid w:val="0082612C"/>
    <w:rsid w:val="0082651D"/>
    <w:rsid w:val="00826622"/>
    <w:rsid w:val="00826A51"/>
    <w:rsid w:val="008270A2"/>
    <w:rsid w:val="00827B9A"/>
    <w:rsid w:val="0083030C"/>
    <w:rsid w:val="00832C5D"/>
    <w:rsid w:val="00832D68"/>
    <w:rsid w:val="00833932"/>
    <w:rsid w:val="008344E1"/>
    <w:rsid w:val="0083693F"/>
    <w:rsid w:val="00836E1A"/>
    <w:rsid w:val="00837015"/>
    <w:rsid w:val="0084026F"/>
    <w:rsid w:val="00841B48"/>
    <w:rsid w:val="00843526"/>
    <w:rsid w:val="00843732"/>
    <w:rsid w:val="008442A8"/>
    <w:rsid w:val="0084436B"/>
    <w:rsid w:val="008455D8"/>
    <w:rsid w:val="00845F5D"/>
    <w:rsid w:val="00850229"/>
    <w:rsid w:val="008504C7"/>
    <w:rsid w:val="00850CA7"/>
    <w:rsid w:val="00851DFA"/>
    <w:rsid w:val="00851FD5"/>
    <w:rsid w:val="008525D7"/>
    <w:rsid w:val="008526F6"/>
    <w:rsid w:val="00852A47"/>
    <w:rsid w:val="00853C99"/>
    <w:rsid w:val="00853F88"/>
    <w:rsid w:val="00855313"/>
    <w:rsid w:val="00855EF0"/>
    <w:rsid w:val="008565C2"/>
    <w:rsid w:val="008568DD"/>
    <w:rsid w:val="00856A9D"/>
    <w:rsid w:val="008573B2"/>
    <w:rsid w:val="0085750D"/>
    <w:rsid w:val="008577DC"/>
    <w:rsid w:val="008600FF"/>
    <w:rsid w:val="00860512"/>
    <w:rsid w:val="0086184C"/>
    <w:rsid w:val="008618E8"/>
    <w:rsid w:val="00861A89"/>
    <w:rsid w:val="0086251A"/>
    <w:rsid w:val="00863182"/>
    <w:rsid w:val="008632F2"/>
    <w:rsid w:val="008635A6"/>
    <w:rsid w:val="00863AB1"/>
    <w:rsid w:val="0086452A"/>
    <w:rsid w:val="00864BC2"/>
    <w:rsid w:val="008653FB"/>
    <w:rsid w:val="00865E71"/>
    <w:rsid w:val="00865F6E"/>
    <w:rsid w:val="00867A71"/>
    <w:rsid w:val="00870010"/>
    <w:rsid w:val="008701D6"/>
    <w:rsid w:val="00870330"/>
    <w:rsid w:val="00870F9E"/>
    <w:rsid w:val="008711E0"/>
    <w:rsid w:val="00871C47"/>
    <w:rsid w:val="00871E35"/>
    <w:rsid w:val="008722BB"/>
    <w:rsid w:val="008723A7"/>
    <w:rsid w:val="0087259A"/>
    <w:rsid w:val="00872EB8"/>
    <w:rsid w:val="00872ECD"/>
    <w:rsid w:val="00874ADB"/>
    <w:rsid w:val="00874DF1"/>
    <w:rsid w:val="00874E67"/>
    <w:rsid w:val="00875647"/>
    <w:rsid w:val="00875F4B"/>
    <w:rsid w:val="00876E55"/>
    <w:rsid w:val="0087700A"/>
    <w:rsid w:val="00877072"/>
    <w:rsid w:val="00877346"/>
    <w:rsid w:val="0087766E"/>
    <w:rsid w:val="00877AED"/>
    <w:rsid w:val="00877EC7"/>
    <w:rsid w:val="00880576"/>
    <w:rsid w:val="0088136D"/>
    <w:rsid w:val="00881B25"/>
    <w:rsid w:val="00882889"/>
    <w:rsid w:val="00882B62"/>
    <w:rsid w:val="0088314C"/>
    <w:rsid w:val="008840F7"/>
    <w:rsid w:val="00884982"/>
    <w:rsid w:val="00884D1D"/>
    <w:rsid w:val="00885837"/>
    <w:rsid w:val="0088620C"/>
    <w:rsid w:val="00886DA4"/>
    <w:rsid w:val="00887D60"/>
    <w:rsid w:val="00887DD9"/>
    <w:rsid w:val="00890068"/>
    <w:rsid w:val="00890EDB"/>
    <w:rsid w:val="008915C0"/>
    <w:rsid w:val="008916EB"/>
    <w:rsid w:val="008921CB"/>
    <w:rsid w:val="00892A8B"/>
    <w:rsid w:val="00893101"/>
    <w:rsid w:val="00893B62"/>
    <w:rsid w:val="0089408C"/>
    <w:rsid w:val="008941CF"/>
    <w:rsid w:val="008953DF"/>
    <w:rsid w:val="00895519"/>
    <w:rsid w:val="00896441"/>
    <w:rsid w:val="00896A0D"/>
    <w:rsid w:val="00896D89"/>
    <w:rsid w:val="008A0444"/>
    <w:rsid w:val="008A07BC"/>
    <w:rsid w:val="008A0BB4"/>
    <w:rsid w:val="008A1034"/>
    <w:rsid w:val="008A1416"/>
    <w:rsid w:val="008A1661"/>
    <w:rsid w:val="008A1688"/>
    <w:rsid w:val="008A17F6"/>
    <w:rsid w:val="008A23F8"/>
    <w:rsid w:val="008A2B64"/>
    <w:rsid w:val="008A34FB"/>
    <w:rsid w:val="008A3580"/>
    <w:rsid w:val="008A3B43"/>
    <w:rsid w:val="008A3B85"/>
    <w:rsid w:val="008A3C73"/>
    <w:rsid w:val="008A400C"/>
    <w:rsid w:val="008A5298"/>
    <w:rsid w:val="008A538D"/>
    <w:rsid w:val="008A5579"/>
    <w:rsid w:val="008A5C12"/>
    <w:rsid w:val="008A6277"/>
    <w:rsid w:val="008A6CE9"/>
    <w:rsid w:val="008B0014"/>
    <w:rsid w:val="008B06F4"/>
    <w:rsid w:val="008B0D3A"/>
    <w:rsid w:val="008B11A1"/>
    <w:rsid w:val="008B2271"/>
    <w:rsid w:val="008B231A"/>
    <w:rsid w:val="008B2E48"/>
    <w:rsid w:val="008B32E1"/>
    <w:rsid w:val="008B36DF"/>
    <w:rsid w:val="008B3C43"/>
    <w:rsid w:val="008B3D19"/>
    <w:rsid w:val="008B4258"/>
    <w:rsid w:val="008B4A45"/>
    <w:rsid w:val="008B4B14"/>
    <w:rsid w:val="008B5495"/>
    <w:rsid w:val="008B63A1"/>
    <w:rsid w:val="008B641B"/>
    <w:rsid w:val="008B6466"/>
    <w:rsid w:val="008B65A0"/>
    <w:rsid w:val="008B6F79"/>
    <w:rsid w:val="008B71F1"/>
    <w:rsid w:val="008B7552"/>
    <w:rsid w:val="008B7676"/>
    <w:rsid w:val="008C0BA8"/>
    <w:rsid w:val="008C0F21"/>
    <w:rsid w:val="008C1CDB"/>
    <w:rsid w:val="008C22C8"/>
    <w:rsid w:val="008C2C83"/>
    <w:rsid w:val="008C3660"/>
    <w:rsid w:val="008C3A37"/>
    <w:rsid w:val="008C3A4F"/>
    <w:rsid w:val="008C4C3E"/>
    <w:rsid w:val="008C585E"/>
    <w:rsid w:val="008C59F3"/>
    <w:rsid w:val="008C5FAD"/>
    <w:rsid w:val="008C6104"/>
    <w:rsid w:val="008C7F3B"/>
    <w:rsid w:val="008D0269"/>
    <w:rsid w:val="008D065B"/>
    <w:rsid w:val="008D070A"/>
    <w:rsid w:val="008D07AD"/>
    <w:rsid w:val="008D0BF2"/>
    <w:rsid w:val="008D15A5"/>
    <w:rsid w:val="008D2212"/>
    <w:rsid w:val="008D3CA7"/>
    <w:rsid w:val="008D3D36"/>
    <w:rsid w:val="008D3E96"/>
    <w:rsid w:val="008D41AC"/>
    <w:rsid w:val="008D4A49"/>
    <w:rsid w:val="008D5E0F"/>
    <w:rsid w:val="008D692D"/>
    <w:rsid w:val="008D6944"/>
    <w:rsid w:val="008D78B0"/>
    <w:rsid w:val="008D7BEE"/>
    <w:rsid w:val="008D7F6C"/>
    <w:rsid w:val="008E026F"/>
    <w:rsid w:val="008E0307"/>
    <w:rsid w:val="008E1677"/>
    <w:rsid w:val="008E1876"/>
    <w:rsid w:val="008E1BA8"/>
    <w:rsid w:val="008E1BC4"/>
    <w:rsid w:val="008E2452"/>
    <w:rsid w:val="008E3079"/>
    <w:rsid w:val="008E3B53"/>
    <w:rsid w:val="008E4FFE"/>
    <w:rsid w:val="008E570B"/>
    <w:rsid w:val="008E5DD3"/>
    <w:rsid w:val="008E5F11"/>
    <w:rsid w:val="008E5F6B"/>
    <w:rsid w:val="008E6C7C"/>
    <w:rsid w:val="008E6FB1"/>
    <w:rsid w:val="008E6FD8"/>
    <w:rsid w:val="008E7702"/>
    <w:rsid w:val="008E7883"/>
    <w:rsid w:val="008F04D5"/>
    <w:rsid w:val="008F0723"/>
    <w:rsid w:val="008F098F"/>
    <w:rsid w:val="008F111B"/>
    <w:rsid w:val="008F1481"/>
    <w:rsid w:val="008F3304"/>
    <w:rsid w:val="008F3941"/>
    <w:rsid w:val="008F3D50"/>
    <w:rsid w:val="008F5BD8"/>
    <w:rsid w:val="008F6B6F"/>
    <w:rsid w:val="008F723B"/>
    <w:rsid w:val="008F755E"/>
    <w:rsid w:val="008F7E83"/>
    <w:rsid w:val="00900268"/>
    <w:rsid w:val="00900478"/>
    <w:rsid w:val="00900C37"/>
    <w:rsid w:val="00900E8A"/>
    <w:rsid w:val="00900E94"/>
    <w:rsid w:val="00900F5B"/>
    <w:rsid w:val="00901A38"/>
    <w:rsid w:val="00903092"/>
    <w:rsid w:val="00903324"/>
    <w:rsid w:val="00903508"/>
    <w:rsid w:val="0090380F"/>
    <w:rsid w:val="009049B2"/>
    <w:rsid w:val="00904A03"/>
    <w:rsid w:val="00906C25"/>
    <w:rsid w:val="00911354"/>
    <w:rsid w:val="009113AC"/>
    <w:rsid w:val="0091188F"/>
    <w:rsid w:val="00911D1C"/>
    <w:rsid w:val="00912876"/>
    <w:rsid w:val="00912AB2"/>
    <w:rsid w:val="00912FAC"/>
    <w:rsid w:val="009134B0"/>
    <w:rsid w:val="00913F58"/>
    <w:rsid w:val="00914515"/>
    <w:rsid w:val="009146AF"/>
    <w:rsid w:val="0091471D"/>
    <w:rsid w:val="00915A81"/>
    <w:rsid w:val="009163ED"/>
    <w:rsid w:val="00916C3A"/>
    <w:rsid w:val="009179BB"/>
    <w:rsid w:val="009200A9"/>
    <w:rsid w:val="009200B5"/>
    <w:rsid w:val="00921E4E"/>
    <w:rsid w:val="00922110"/>
    <w:rsid w:val="00924380"/>
    <w:rsid w:val="009251F1"/>
    <w:rsid w:val="009251F4"/>
    <w:rsid w:val="0092541F"/>
    <w:rsid w:val="00925F26"/>
    <w:rsid w:val="0092675A"/>
    <w:rsid w:val="00927D5A"/>
    <w:rsid w:val="00931C1E"/>
    <w:rsid w:val="00932C9A"/>
    <w:rsid w:val="00933A58"/>
    <w:rsid w:val="00933EF6"/>
    <w:rsid w:val="00934858"/>
    <w:rsid w:val="00935366"/>
    <w:rsid w:val="0093582A"/>
    <w:rsid w:val="00936D59"/>
    <w:rsid w:val="00937132"/>
    <w:rsid w:val="009379ED"/>
    <w:rsid w:val="00937CE3"/>
    <w:rsid w:val="00937CE8"/>
    <w:rsid w:val="009404DA"/>
    <w:rsid w:val="0094196D"/>
    <w:rsid w:val="00941D75"/>
    <w:rsid w:val="00942824"/>
    <w:rsid w:val="00942AF6"/>
    <w:rsid w:val="0094486F"/>
    <w:rsid w:val="009456E0"/>
    <w:rsid w:val="009456FD"/>
    <w:rsid w:val="00946174"/>
    <w:rsid w:val="009478B7"/>
    <w:rsid w:val="009506D7"/>
    <w:rsid w:val="00950991"/>
    <w:rsid w:val="00950B56"/>
    <w:rsid w:val="00950F64"/>
    <w:rsid w:val="00951077"/>
    <w:rsid w:val="0095125E"/>
    <w:rsid w:val="009517B9"/>
    <w:rsid w:val="00951A1F"/>
    <w:rsid w:val="00952087"/>
    <w:rsid w:val="009536BD"/>
    <w:rsid w:val="0095381F"/>
    <w:rsid w:val="0095392A"/>
    <w:rsid w:val="00953F28"/>
    <w:rsid w:val="009542A9"/>
    <w:rsid w:val="0095488B"/>
    <w:rsid w:val="00954B51"/>
    <w:rsid w:val="0095549F"/>
    <w:rsid w:val="0095608B"/>
    <w:rsid w:val="00956FCE"/>
    <w:rsid w:val="00957444"/>
    <w:rsid w:val="009602A3"/>
    <w:rsid w:val="00960429"/>
    <w:rsid w:val="009604A8"/>
    <w:rsid w:val="00960BFF"/>
    <w:rsid w:val="009619A5"/>
    <w:rsid w:val="00962041"/>
    <w:rsid w:val="00962386"/>
    <w:rsid w:val="00962656"/>
    <w:rsid w:val="00962BCA"/>
    <w:rsid w:val="00963A19"/>
    <w:rsid w:val="00963D39"/>
    <w:rsid w:val="00964C20"/>
    <w:rsid w:val="00965764"/>
    <w:rsid w:val="00965EB7"/>
    <w:rsid w:val="009666F9"/>
    <w:rsid w:val="00966852"/>
    <w:rsid w:val="00966893"/>
    <w:rsid w:val="00966CAA"/>
    <w:rsid w:val="00966FCF"/>
    <w:rsid w:val="00967653"/>
    <w:rsid w:val="00967C1A"/>
    <w:rsid w:val="009700F4"/>
    <w:rsid w:val="0097069D"/>
    <w:rsid w:val="00970794"/>
    <w:rsid w:val="00970D37"/>
    <w:rsid w:val="00970E05"/>
    <w:rsid w:val="00970F19"/>
    <w:rsid w:val="00971515"/>
    <w:rsid w:val="00971529"/>
    <w:rsid w:val="00971A19"/>
    <w:rsid w:val="00972A84"/>
    <w:rsid w:val="00972D5E"/>
    <w:rsid w:val="00973023"/>
    <w:rsid w:val="00973F92"/>
    <w:rsid w:val="00975053"/>
    <w:rsid w:val="009757EC"/>
    <w:rsid w:val="00975D71"/>
    <w:rsid w:val="009765D2"/>
    <w:rsid w:val="00976C95"/>
    <w:rsid w:val="00977CA2"/>
    <w:rsid w:val="009802CE"/>
    <w:rsid w:val="009814FC"/>
    <w:rsid w:val="00981B14"/>
    <w:rsid w:val="00981D90"/>
    <w:rsid w:val="00982BB5"/>
    <w:rsid w:val="00982DD5"/>
    <w:rsid w:val="00983A5F"/>
    <w:rsid w:val="00984460"/>
    <w:rsid w:val="00984F03"/>
    <w:rsid w:val="00986A81"/>
    <w:rsid w:val="00986AE1"/>
    <w:rsid w:val="009872DC"/>
    <w:rsid w:val="00987D3E"/>
    <w:rsid w:val="009902E7"/>
    <w:rsid w:val="00990CCE"/>
    <w:rsid w:val="00991189"/>
    <w:rsid w:val="009912A0"/>
    <w:rsid w:val="009916C5"/>
    <w:rsid w:val="00991FE6"/>
    <w:rsid w:val="009922EA"/>
    <w:rsid w:val="0099249A"/>
    <w:rsid w:val="00995394"/>
    <w:rsid w:val="00996077"/>
    <w:rsid w:val="009961A9"/>
    <w:rsid w:val="00996CFB"/>
    <w:rsid w:val="00997D8F"/>
    <w:rsid w:val="00997FA0"/>
    <w:rsid w:val="009A00EA"/>
    <w:rsid w:val="009A0412"/>
    <w:rsid w:val="009A098D"/>
    <w:rsid w:val="009A0E4B"/>
    <w:rsid w:val="009A1447"/>
    <w:rsid w:val="009A144E"/>
    <w:rsid w:val="009A16B0"/>
    <w:rsid w:val="009A3E87"/>
    <w:rsid w:val="009A403B"/>
    <w:rsid w:val="009A437B"/>
    <w:rsid w:val="009A43E6"/>
    <w:rsid w:val="009A4888"/>
    <w:rsid w:val="009A4D44"/>
    <w:rsid w:val="009A5A52"/>
    <w:rsid w:val="009A62A6"/>
    <w:rsid w:val="009A6F2A"/>
    <w:rsid w:val="009A730F"/>
    <w:rsid w:val="009B05AA"/>
    <w:rsid w:val="009B069A"/>
    <w:rsid w:val="009B0E6C"/>
    <w:rsid w:val="009B26F9"/>
    <w:rsid w:val="009B2C69"/>
    <w:rsid w:val="009B2CCD"/>
    <w:rsid w:val="009B4502"/>
    <w:rsid w:val="009B49D9"/>
    <w:rsid w:val="009B4C7F"/>
    <w:rsid w:val="009B5DEE"/>
    <w:rsid w:val="009B6250"/>
    <w:rsid w:val="009C00AD"/>
    <w:rsid w:val="009C0A2E"/>
    <w:rsid w:val="009C0B37"/>
    <w:rsid w:val="009C0F3E"/>
    <w:rsid w:val="009C1A2B"/>
    <w:rsid w:val="009C2067"/>
    <w:rsid w:val="009C3749"/>
    <w:rsid w:val="009C37C6"/>
    <w:rsid w:val="009C3C49"/>
    <w:rsid w:val="009C3F23"/>
    <w:rsid w:val="009C55A7"/>
    <w:rsid w:val="009C6199"/>
    <w:rsid w:val="009C6710"/>
    <w:rsid w:val="009C6BB2"/>
    <w:rsid w:val="009C71B8"/>
    <w:rsid w:val="009C75E5"/>
    <w:rsid w:val="009D2A3A"/>
    <w:rsid w:val="009D2DB5"/>
    <w:rsid w:val="009D3183"/>
    <w:rsid w:val="009D350F"/>
    <w:rsid w:val="009D680A"/>
    <w:rsid w:val="009D68F7"/>
    <w:rsid w:val="009D754A"/>
    <w:rsid w:val="009D78FD"/>
    <w:rsid w:val="009D7CCE"/>
    <w:rsid w:val="009E1079"/>
    <w:rsid w:val="009E17E9"/>
    <w:rsid w:val="009E19F3"/>
    <w:rsid w:val="009E2425"/>
    <w:rsid w:val="009E296E"/>
    <w:rsid w:val="009E3079"/>
    <w:rsid w:val="009E3586"/>
    <w:rsid w:val="009E35A4"/>
    <w:rsid w:val="009E3D46"/>
    <w:rsid w:val="009E3DA3"/>
    <w:rsid w:val="009E3DD5"/>
    <w:rsid w:val="009E44A6"/>
    <w:rsid w:val="009E6343"/>
    <w:rsid w:val="009E6604"/>
    <w:rsid w:val="009E6A15"/>
    <w:rsid w:val="009E6A18"/>
    <w:rsid w:val="009E6FAA"/>
    <w:rsid w:val="009E7FC9"/>
    <w:rsid w:val="009F0518"/>
    <w:rsid w:val="009F06C3"/>
    <w:rsid w:val="009F0756"/>
    <w:rsid w:val="009F1822"/>
    <w:rsid w:val="009F1E85"/>
    <w:rsid w:val="009F243C"/>
    <w:rsid w:val="009F24B7"/>
    <w:rsid w:val="009F2BCF"/>
    <w:rsid w:val="009F3063"/>
    <w:rsid w:val="009F3FD2"/>
    <w:rsid w:val="009F403D"/>
    <w:rsid w:val="009F4410"/>
    <w:rsid w:val="009F4F62"/>
    <w:rsid w:val="009F54A0"/>
    <w:rsid w:val="009F5722"/>
    <w:rsid w:val="009F5D0D"/>
    <w:rsid w:val="009F69ED"/>
    <w:rsid w:val="009F6D5F"/>
    <w:rsid w:val="00A00871"/>
    <w:rsid w:val="00A0087B"/>
    <w:rsid w:val="00A00F4E"/>
    <w:rsid w:val="00A0142C"/>
    <w:rsid w:val="00A0201E"/>
    <w:rsid w:val="00A03FEF"/>
    <w:rsid w:val="00A04A67"/>
    <w:rsid w:val="00A04BDD"/>
    <w:rsid w:val="00A06116"/>
    <w:rsid w:val="00A062DD"/>
    <w:rsid w:val="00A06AD2"/>
    <w:rsid w:val="00A071CC"/>
    <w:rsid w:val="00A078A7"/>
    <w:rsid w:val="00A07B1D"/>
    <w:rsid w:val="00A07EF8"/>
    <w:rsid w:val="00A10004"/>
    <w:rsid w:val="00A10092"/>
    <w:rsid w:val="00A10B60"/>
    <w:rsid w:val="00A11EC9"/>
    <w:rsid w:val="00A127CE"/>
    <w:rsid w:val="00A1383C"/>
    <w:rsid w:val="00A13A24"/>
    <w:rsid w:val="00A13FDF"/>
    <w:rsid w:val="00A143C4"/>
    <w:rsid w:val="00A147C6"/>
    <w:rsid w:val="00A14D22"/>
    <w:rsid w:val="00A15740"/>
    <w:rsid w:val="00A16112"/>
    <w:rsid w:val="00A161B6"/>
    <w:rsid w:val="00A20720"/>
    <w:rsid w:val="00A21B2E"/>
    <w:rsid w:val="00A21FAB"/>
    <w:rsid w:val="00A220CC"/>
    <w:rsid w:val="00A22E17"/>
    <w:rsid w:val="00A230A0"/>
    <w:rsid w:val="00A23510"/>
    <w:rsid w:val="00A2370F"/>
    <w:rsid w:val="00A237A7"/>
    <w:rsid w:val="00A23A47"/>
    <w:rsid w:val="00A2494E"/>
    <w:rsid w:val="00A24E9C"/>
    <w:rsid w:val="00A25AF9"/>
    <w:rsid w:val="00A25EB8"/>
    <w:rsid w:val="00A262CE"/>
    <w:rsid w:val="00A263C6"/>
    <w:rsid w:val="00A26C7E"/>
    <w:rsid w:val="00A279E5"/>
    <w:rsid w:val="00A279F4"/>
    <w:rsid w:val="00A27D10"/>
    <w:rsid w:val="00A301E6"/>
    <w:rsid w:val="00A30523"/>
    <w:rsid w:val="00A31C8D"/>
    <w:rsid w:val="00A31CDE"/>
    <w:rsid w:val="00A31CF7"/>
    <w:rsid w:val="00A31E56"/>
    <w:rsid w:val="00A32149"/>
    <w:rsid w:val="00A325F1"/>
    <w:rsid w:val="00A3269C"/>
    <w:rsid w:val="00A33579"/>
    <w:rsid w:val="00A3386E"/>
    <w:rsid w:val="00A34D77"/>
    <w:rsid w:val="00A356A4"/>
    <w:rsid w:val="00A3574E"/>
    <w:rsid w:val="00A36FAF"/>
    <w:rsid w:val="00A37E50"/>
    <w:rsid w:val="00A401B1"/>
    <w:rsid w:val="00A40957"/>
    <w:rsid w:val="00A41294"/>
    <w:rsid w:val="00A412EC"/>
    <w:rsid w:val="00A423B8"/>
    <w:rsid w:val="00A42455"/>
    <w:rsid w:val="00A429C7"/>
    <w:rsid w:val="00A42E0C"/>
    <w:rsid w:val="00A43236"/>
    <w:rsid w:val="00A44666"/>
    <w:rsid w:val="00A44A33"/>
    <w:rsid w:val="00A454A1"/>
    <w:rsid w:val="00A45899"/>
    <w:rsid w:val="00A47227"/>
    <w:rsid w:val="00A475AE"/>
    <w:rsid w:val="00A47941"/>
    <w:rsid w:val="00A50179"/>
    <w:rsid w:val="00A505BA"/>
    <w:rsid w:val="00A50628"/>
    <w:rsid w:val="00A5072B"/>
    <w:rsid w:val="00A50831"/>
    <w:rsid w:val="00A51955"/>
    <w:rsid w:val="00A520A4"/>
    <w:rsid w:val="00A520F4"/>
    <w:rsid w:val="00A52FE7"/>
    <w:rsid w:val="00A532FB"/>
    <w:rsid w:val="00A5344C"/>
    <w:rsid w:val="00A53459"/>
    <w:rsid w:val="00A53827"/>
    <w:rsid w:val="00A53F6F"/>
    <w:rsid w:val="00A547B4"/>
    <w:rsid w:val="00A54FF5"/>
    <w:rsid w:val="00A56C83"/>
    <w:rsid w:val="00A56F00"/>
    <w:rsid w:val="00A5782E"/>
    <w:rsid w:val="00A57EBD"/>
    <w:rsid w:val="00A602F3"/>
    <w:rsid w:val="00A60440"/>
    <w:rsid w:val="00A606D8"/>
    <w:rsid w:val="00A60750"/>
    <w:rsid w:val="00A60B32"/>
    <w:rsid w:val="00A6138D"/>
    <w:rsid w:val="00A613CA"/>
    <w:rsid w:val="00A619CA"/>
    <w:rsid w:val="00A61A7F"/>
    <w:rsid w:val="00A625E3"/>
    <w:rsid w:val="00A6302D"/>
    <w:rsid w:val="00A63DDF"/>
    <w:rsid w:val="00A646EC"/>
    <w:rsid w:val="00A6590B"/>
    <w:rsid w:val="00A65CF8"/>
    <w:rsid w:val="00A66596"/>
    <w:rsid w:val="00A66B91"/>
    <w:rsid w:val="00A66BF1"/>
    <w:rsid w:val="00A67C8E"/>
    <w:rsid w:val="00A67CC4"/>
    <w:rsid w:val="00A70424"/>
    <w:rsid w:val="00A70662"/>
    <w:rsid w:val="00A7109E"/>
    <w:rsid w:val="00A714C8"/>
    <w:rsid w:val="00A71656"/>
    <w:rsid w:val="00A71761"/>
    <w:rsid w:val="00A72B3E"/>
    <w:rsid w:val="00A73638"/>
    <w:rsid w:val="00A74C93"/>
    <w:rsid w:val="00A75966"/>
    <w:rsid w:val="00A763C8"/>
    <w:rsid w:val="00A76407"/>
    <w:rsid w:val="00A76997"/>
    <w:rsid w:val="00A76EFE"/>
    <w:rsid w:val="00A7738E"/>
    <w:rsid w:val="00A7759C"/>
    <w:rsid w:val="00A80297"/>
    <w:rsid w:val="00A804D0"/>
    <w:rsid w:val="00A81DBA"/>
    <w:rsid w:val="00A8252B"/>
    <w:rsid w:val="00A8404C"/>
    <w:rsid w:val="00A8625A"/>
    <w:rsid w:val="00A90682"/>
    <w:rsid w:val="00A9163D"/>
    <w:rsid w:val="00A92CE9"/>
    <w:rsid w:val="00A935F4"/>
    <w:rsid w:val="00A93892"/>
    <w:rsid w:val="00A93A28"/>
    <w:rsid w:val="00A9407F"/>
    <w:rsid w:val="00A97D28"/>
    <w:rsid w:val="00AA0993"/>
    <w:rsid w:val="00AA09C0"/>
    <w:rsid w:val="00AA0CA2"/>
    <w:rsid w:val="00AA1A08"/>
    <w:rsid w:val="00AA1DF4"/>
    <w:rsid w:val="00AA1FCB"/>
    <w:rsid w:val="00AA2498"/>
    <w:rsid w:val="00AA3083"/>
    <w:rsid w:val="00AA361F"/>
    <w:rsid w:val="00AA42D0"/>
    <w:rsid w:val="00AA4AF8"/>
    <w:rsid w:val="00AA4C38"/>
    <w:rsid w:val="00AA4DBA"/>
    <w:rsid w:val="00AA5135"/>
    <w:rsid w:val="00AA5F89"/>
    <w:rsid w:val="00AA6933"/>
    <w:rsid w:val="00AA6F45"/>
    <w:rsid w:val="00AA78FA"/>
    <w:rsid w:val="00AA797E"/>
    <w:rsid w:val="00AB057E"/>
    <w:rsid w:val="00AB0F92"/>
    <w:rsid w:val="00AB2696"/>
    <w:rsid w:val="00AB38E9"/>
    <w:rsid w:val="00AB3AF7"/>
    <w:rsid w:val="00AB3C19"/>
    <w:rsid w:val="00AB3EA5"/>
    <w:rsid w:val="00AB4DE2"/>
    <w:rsid w:val="00AB578D"/>
    <w:rsid w:val="00AB6117"/>
    <w:rsid w:val="00AB6790"/>
    <w:rsid w:val="00AB6ECC"/>
    <w:rsid w:val="00AB7FEB"/>
    <w:rsid w:val="00AC000E"/>
    <w:rsid w:val="00AC07AD"/>
    <w:rsid w:val="00AC0812"/>
    <w:rsid w:val="00AC0BEC"/>
    <w:rsid w:val="00AC0D5F"/>
    <w:rsid w:val="00AC164F"/>
    <w:rsid w:val="00AC22F7"/>
    <w:rsid w:val="00AC240C"/>
    <w:rsid w:val="00AC270A"/>
    <w:rsid w:val="00AC277A"/>
    <w:rsid w:val="00AC324B"/>
    <w:rsid w:val="00AC3ABF"/>
    <w:rsid w:val="00AC3F6C"/>
    <w:rsid w:val="00AC5328"/>
    <w:rsid w:val="00AC5582"/>
    <w:rsid w:val="00AC5A91"/>
    <w:rsid w:val="00AC6C3A"/>
    <w:rsid w:val="00AC6C71"/>
    <w:rsid w:val="00AC6D94"/>
    <w:rsid w:val="00AC71E5"/>
    <w:rsid w:val="00AC7AE0"/>
    <w:rsid w:val="00AC7CDA"/>
    <w:rsid w:val="00AC7EBE"/>
    <w:rsid w:val="00AC7F82"/>
    <w:rsid w:val="00AD0056"/>
    <w:rsid w:val="00AD0449"/>
    <w:rsid w:val="00AD2BE8"/>
    <w:rsid w:val="00AD2C76"/>
    <w:rsid w:val="00AD2F40"/>
    <w:rsid w:val="00AD7504"/>
    <w:rsid w:val="00AD7D67"/>
    <w:rsid w:val="00AE06EE"/>
    <w:rsid w:val="00AE09BD"/>
    <w:rsid w:val="00AE1196"/>
    <w:rsid w:val="00AE1318"/>
    <w:rsid w:val="00AE28E7"/>
    <w:rsid w:val="00AE2924"/>
    <w:rsid w:val="00AE2D69"/>
    <w:rsid w:val="00AE378E"/>
    <w:rsid w:val="00AE3AEC"/>
    <w:rsid w:val="00AE3F13"/>
    <w:rsid w:val="00AE4598"/>
    <w:rsid w:val="00AE488C"/>
    <w:rsid w:val="00AE5713"/>
    <w:rsid w:val="00AE5964"/>
    <w:rsid w:val="00AE5CC6"/>
    <w:rsid w:val="00AE5DA2"/>
    <w:rsid w:val="00AE5FDC"/>
    <w:rsid w:val="00AE676D"/>
    <w:rsid w:val="00AE67A1"/>
    <w:rsid w:val="00AE6C33"/>
    <w:rsid w:val="00AF06DC"/>
    <w:rsid w:val="00AF0ADC"/>
    <w:rsid w:val="00AF1222"/>
    <w:rsid w:val="00AF1698"/>
    <w:rsid w:val="00AF2C24"/>
    <w:rsid w:val="00AF30DA"/>
    <w:rsid w:val="00AF411B"/>
    <w:rsid w:val="00AF4961"/>
    <w:rsid w:val="00AF523B"/>
    <w:rsid w:val="00AF57C9"/>
    <w:rsid w:val="00AF6357"/>
    <w:rsid w:val="00AF64D7"/>
    <w:rsid w:val="00AF65CC"/>
    <w:rsid w:val="00AF696D"/>
    <w:rsid w:val="00AF6D4B"/>
    <w:rsid w:val="00AF6DAA"/>
    <w:rsid w:val="00AF79CF"/>
    <w:rsid w:val="00B00603"/>
    <w:rsid w:val="00B007C7"/>
    <w:rsid w:val="00B009ED"/>
    <w:rsid w:val="00B0167A"/>
    <w:rsid w:val="00B01F70"/>
    <w:rsid w:val="00B023CC"/>
    <w:rsid w:val="00B026A9"/>
    <w:rsid w:val="00B02885"/>
    <w:rsid w:val="00B0302E"/>
    <w:rsid w:val="00B032A3"/>
    <w:rsid w:val="00B03596"/>
    <w:rsid w:val="00B03ACF"/>
    <w:rsid w:val="00B04005"/>
    <w:rsid w:val="00B0402C"/>
    <w:rsid w:val="00B04065"/>
    <w:rsid w:val="00B042BA"/>
    <w:rsid w:val="00B049B9"/>
    <w:rsid w:val="00B04C35"/>
    <w:rsid w:val="00B06124"/>
    <w:rsid w:val="00B06A8A"/>
    <w:rsid w:val="00B074DB"/>
    <w:rsid w:val="00B07E4F"/>
    <w:rsid w:val="00B101D8"/>
    <w:rsid w:val="00B10BAA"/>
    <w:rsid w:val="00B11513"/>
    <w:rsid w:val="00B11594"/>
    <w:rsid w:val="00B1187C"/>
    <w:rsid w:val="00B12AFA"/>
    <w:rsid w:val="00B13554"/>
    <w:rsid w:val="00B137FE"/>
    <w:rsid w:val="00B13F93"/>
    <w:rsid w:val="00B14B5C"/>
    <w:rsid w:val="00B15D97"/>
    <w:rsid w:val="00B161B1"/>
    <w:rsid w:val="00B16E1A"/>
    <w:rsid w:val="00B17702"/>
    <w:rsid w:val="00B178AC"/>
    <w:rsid w:val="00B179A2"/>
    <w:rsid w:val="00B17DE6"/>
    <w:rsid w:val="00B21218"/>
    <w:rsid w:val="00B23691"/>
    <w:rsid w:val="00B2370E"/>
    <w:rsid w:val="00B23F7F"/>
    <w:rsid w:val="00B241F3"/>
    <w:rsid w:val="00B24231"/>
    <w:rsid w:val="00B24247"/>
    <w:rsid w:val="00B24C6C"/>
    <w:rsid w:val="00B252D8"/>
    <w:rsid w:val="00B252E4"/>
    <w:rsid w:val="00B25D6A"/>
    <w:rsid w:val="00B27BA2"/>
    <w:rsid w:val="00B3025E"/>
    <w:rsid w:val="00B30312"/>
    <w:rsid w:val="00B31B2A"/>
    <w:rsid w:val="00B32394"/>
    <w:rsid w:val="00B323E1"/>
    <w:rsid w:val="00B3272F"/>
    <w:rsid w:val="00B32EA3"/>
    <w:rsid w:val="00B3480C"/>
    <w:rsid w:val="00B348A2"/>
    <w:rsid w:val="00B34B2E"/>
    <w:rsid w:val="00B351C4"/>
    <w:rsid w:val="00B35A35"/>
    <w:rsid w:val="00B35AD0"/>
    <w:rsid w:val="00B3685B"/>
    <w:rsid w:val="00B36D6D"/>
    <w:rsid w:val="00B36F90"/>
    <w:rsid w:val="00B3709E"/>
    <w:rsid w:val="00B372F6"/>
    <w:rsid w:val="00B41A2C"/>
    <w:rsid w:val="00B41EA9"/>
    <w:rsid w:val="00B4216E"/>
    <w:rsid w:val="00B42B3C"/>
    <w:rsid w:val="00B43250"/>
    <w:rsid w:val="00B43A30"/>
    <w:rsid w:val="00B43C1C"/>
    <w:rsid w:val="00B447F4"/>
    <w:rsid w:val="00B45899"/>
    <w:rsid w:val="00B45AA9"/>
    <w:rsid w:val="00B45BD5"/>
    <w:rsid w:val="00B46185"/>
    <w:rsid w:val="00B4652A"/>
    <w:rsid w:val="00B46D93"/>
    <w:rsid w:val="00B46DFF"/>
    <w:rsid w:val="00B46E27"/>
    <w:rsid w:val="00B4710C"/>
    <w:rsid w:val="00B47A5B"/>
    <w:rsid w:val="00B50607"/>
    <w:rsid w:val="00B51C67"/>
    <w:rsid w:val="00B5225F"/>
    <w:rsid w:val="00B53036"/>
    <w:rsid w:val="00B53261"/>
    <w:rsid w:val="00B53BBC"/>
    <w:rsid w:val="00B547E8"/>
    <w:rsid w:val="00B54925"/>
    <w:rsid w:val="00B5534C"/>
    <w:rsid w:val="00B5677B"/>
    <w:rsid w:val="00B569BE"/>
    <w:rsid w:val="00B56A77"/>
    <w:rsid w:val="00B575A0"/>
    <w:rsid w:val="00B57623"/>
    <w:rsid w:val="00B57DC6"/>
    <w:rsid w:val="00B601FA"/>
    <w:rsid w:val="00B60C25"/>
    <w:rsid w:val="00B60CE4"/>
    <w:rsid w:val="00B62D0E"/>
    <w:rsid w:val="00B62E22"/>
    <w:rsid w:val="00B6324F"/>
    <w:rsid w:val="00B644E6"/>
    <w:rsid w:val="00B6520F"/>
    <w:rsid w:val="00B65658"/>
    <w:rsid w:val="00B65836"/>
    <w:rsid w:val="00B65B8B"/>
    <w:rsid w:val="00B663A2"/>
    <w:rsid w:val="00B66438"/>
    <w:rsid w:val="00B6648B"/>
    <w:rsid w:val="00B66B16"/>
    <w:rsid w:val="00B6763B"/>
    <w:rsid w:val="00B67831"/>
    <w:rsid w:val="00B67A61"/>
    <w:rsid w:val="00B710BF"/>
    <w:rsid w:val="00B729AA"/>
    <w:rsid w:val="00B72C68"/>
    <w:rsid w:val="00B73FAD"/>
    <w:rsid w:val="00B740C8"/>
    <w:rsid w:val="00B7565C"/>
    <w:rsid w:val="00B7594D"/>
    <w:rsid w:val="00B75D1A"/>
    <w:rsid w:val="00B75D45"/>
    <w:rsid w:val="00B76188"/>
    <w:rsid w:val="00B76499"/>
    <w:rsid w:val="00B76602"/>
    <w:rsid w:val="00B77293"/>
    <w:rsid w:val="00B77448"/>
    <w:rsid w:val="00B80715"/>
    <w:rsid w:val="00B8074E"/>
    <w:rsid w:val="00B80B3C"/>
    <w:rsid w:val="00B80DD8"/>
    <w:rsid w:val="00B8184B"/>
    <w:rsid w:val="00B82F1B"/>
    <w:rsid w:val="00B831D9"/>
    <w:rsid w:val="00B83475"/>
    <w:rsid w:val="00B834E9"/>
    <w:rsid w:val="00B84231"/>
    <w:rsid w:val="00B84466"/>
    <w:rsid w:val="00B846F0"/>
    <w:rsid w:val="00B84926"/>
    <w:rsid w:val="00B8509D"/>
    <w:rsid w:val="00B869A9"/>
    <w:rsid w:val="00B878DA"/>
    <w:rsid w:val="00B90E54"/>
    <w:rsid w:val="00B90F9A"/>
    <w:rsid w:val="00B91F24"/>
    <w:rsid w:val="00B928B8"/>
    <w:rsid w:val="00B92CC0"/>
    <w:rsid w:val="00B93032"/>
    <w:rsid w:val="00B940A8"/>
    <w:rsid w:val="00B942C8"/>
    <w:rsid w:val="00B94AD7"/>
    <w:rsid w:val="00B961B2"/>
    <w:rsid w:val="00B9630D"/>
    <w:rsid w:val="00B964AD"/>
    <w:rsid w:val="00B96BA8"/>
    <w:rsid w:val="00B9760E"/>
    <w:rsid w:val="00B97C2A"/>
    <w:rsid w:val="00BA015E"/>
    <w:rsid w:val="00BA1443"/>
    <w:rsid w:val="00BA1710"/>
    <w:rsid w:val="00BA1944"/>
    <w:rsid w:val="00BA200C"/>
    <w:rsid w:val="00BA2610"/>
    <w:rsid w:val="00BA3310"/>
    <w:rsid w:val="00BA399D"/>
    <w:rsid w:val="00BA4001"/>
    <w:rsid w:val="00BA4A6E"/>
    <w:rsid w:val="00BA4BCD"/>
    <w:rsid w:val="00BA511B"/>
    <w:rsid w:val="00BA53AB"/>
    <w:rsid w:val="00BA5A94"/>
    <w:rsid w:val="00BA6D8C"/>
    <w:rsid w:val="00BA6E83"/>
    <w:rsid w:val="00BA751C"/>
    <w:rsid w:val="00BA783D"/>
    <w:rsid w:val="00BA7DCD"/>
    <w:rsid w:val="00BA7FE8"/>
    <w:rsid w:val="00BB00B4"/>
    <w:rsid w:val="00BB02AD"/>
    <w:rsid w:val="00BB0C5E"/>
    <w:rsid w:val="00BB12FF"/>
    <w:rsid w:val="00BB1C28"/>
    <w:rsid w:val="00BB2253"/>
    <w:rsid w:val="00BB3BD8"/>
    <w:rsid w:val="00BB4150"/>
    <w:rsid w:val="00BB41C1"/>
    <w:rsid w:val="00BB4D7E"/>
    <w:rsid w:val="00BB510B"/>
    <w:rsid w:val="00BB543D"/>
    <w:rsid w:val="00BB5F27"/>
    <w:rsid w:val="00BB6E22"/>
    <w:rsid w:val="00BB6FE0"/>
    <w:rsid w:val="00BB74FF"/>
    <w:rsid w:val="00BB7A08"/>
    <w:rsid w:val="00BC04CC"/>
    <w:rsid w:val="00BC088B"/>
    <w:rsid w:val="00BC0F06"/>
    <w:rsid w:val="00BC10F5"/>
    <w:rsid w:val="00BC1D10"/>
    <w:rsid w:val="00BC2990"/>
    <w:rsid w:val="00BC324F"/>
    <w:rsid w:val="00BC4503"/>
    <w:rsid w:val="00BC450C"/>
    <w:rsid w:val="00BC458E"/>
    <w:rsid w:val="00BC50F7"/>
    <w:rsid w:val="00BC556F"/>
    <w:rsid w:val="00BC5804"/>
    <w:rsid w:val="00BC583B"/>
    <w:rsid w:val="00BC5A0E"/>
    <w:rsid w:val="00BC5D40"/>
    <w:rsid w:val="00BC64BF"/>
    <w:rsid w:val="00BC6D84"/>
    <w:rsid w:val="00BC70E6"/>
    <w:rsid w:val="00BC760C"/>
    <w:rsid w:val="00BC7771"/>
    <w:rsid w:val="00BC7CD3"/>
    <w:rsid w:val="00BC7D34"/>
    <w:rsid w:val="00BC7D91"/>
    <w:rsid w:val="00BC7E60"/>
    <w:rsid w:val="00BD0514"/>
    <w:rsid w:val="00BD0843"/>
    <w:rsid w:val="00BD0E60"/>
    <w:rsid w:val="00BD1807"/>
    <w:rsid w:val="00BD19F3"/>
    <w:rsid w:val="00BD32A2"/>
    <w:rsid w:val="00BD37F6"/>
    <w:rsid w:val="00BD3840"/>
    <w:rsid w:val="00BD39AC"/>
    <w:rsid w:val="00BD4366"/>
    <w:rsid w:val="00BD4784"/>
    <w:rsid w:val="00BE099F"/>
    <w:rsid w:val="00BE0F32"/>
    <w:rsid w:val="00BE1638"/>
    <w:rsid w:val="00BE3895"/>
    <w:rsid w:val="00BE4164"/>
    <w:rsid w:val="00BE4CB0"/>
    <w:rsid w:val="00BE519F"/>
    <w:rsid w:val="00BE5312"/>
    <w:rsid w:val="00BE5B80"/>
    <w:rsid w:val="00BE6B23"/>
    <w:rsid w:val="00BE7385"/>
    <w:rsid w:val="00BE7F8E"/>
    <w:rsid w:val="00BF1542"/>
    <w:rsid w:val="00BF1EAF"/>
    <w:rsid w:val="00BF2861"/>
    <w:rsid w:val="00BF2FAA"/>
    <w:rsid w:val="00BF36BC"/>
    <w:rsid w:val="00BF3A3E"/>
    <w:rsid w:val="00BF49A0"/>
    <w:rsid w:val="00BF5443"/>
    <w:rsid w:val="00BF6751"/>
    <w:rsid w:val="00BF6F8A"/>
    <w:rsid w:val="00BF7286"/>
    <w:rsid w:val="00BF7E92"/>
    <w:rsid w:val="00C0015C"/>
    <w:rsid w:val="00C01AE3"/>
    <w:rsid w:val="00C01EC3"/>
    <w:rsid w:val="00C03266"/>
    <w:rsid w:val="00C03388"/>
    <w:rsid w:val="00C0458A"/>
    <w:rsid w:val="00C047DC"/>
    <w:rsid w:val="00C04C2E"/>
    <w:rsid w:val="00C0608C"/>
    <w:rsid w:val="00C0649B"/>
    <w:rsid w:val="00C06CE9"/>
    <w:rsid w:val="00C06D3A"/>
    <w:rsid w:val="00C10165"/>
    <w:rsid w:val="00C107DF"/>
    <w:rsid w:val="00C1094B"/>
    <w:rsid w:val="00C1156D"/>
    <w:rsid w:val="00C116D7"/>
    <w:rsid w:val="00C1239B"/>
    <w:rsid w:val="00C141A0"/>
    <w:rsid w:val="00C14810"/>
    <w:rsid w:val="00C1489A"/>
    <w:rsid w:val="00C14F11"/>
    <w:rsid w:val="00C1533B"/>
    <w:rsid w:val="00C15635"/>
    <w:rsid w:val="00C163B2"/>
    <w:rsid w:val="00C1641C"/>
    <w:rsid w:val="00C16AE3"/>
    <w:rsid w:val="00C16D50"/>
    <w:rsid w:val="00C1701F"/>
    <w:rsid w:val="00C1761C"/>
    <w:rsid w:val="00C217CF"/>
    <w:rsid w:val="00C21DC8"/>
    <w:rsid w:val="00C223F5"/>
    <w:rsid w:val="00C22A59"/>
    <w:rsid w:val="00C230F9"/>
    <w:rsid w:val="00C236A5"/>
    <w:rsid w:val="00C23797"/>
    <w:rsid w:val="00C23A7C"/>
    <w:rsid w:val="00C247B9"/>
    <w:rsid w:val="00C2483F"/>
    <w:rsid w:val="00C24CF3"/>
    <w:rsid w:val="00C25319"/>
    <w:rsid w:val="00C25F7A"/>
    <w:rsid w:val="00C2687A"/>
    <w:rsid w:val="00C26EF7"/>
    <w:rsid w:val="00C26FFB"/>
    <w:rsid w:val="00C30561"/>
    <w:rsid w:val="00C3059A"/>
    <w:rsid w:val="00C310E0"/>
    <w:rsid w:val="00C3223C"/>
    <w:rsid w:val="00C322E1"/>
    <w:rsid w:val="00C32D62"/>
    <w:rsid w:val="00C32E7D"/>
    <w:rsid w:val="00C33700"/>
    <w:rsid w:val="00C33B94"/>
    <w:rsid w:val="00C3428C"/>
    <w:rsid w:val="00C34EF1"/>
    <w:rsid w:val="00C351C2"/>
    <w:rsid w:val="00C35421"/>
    <w:rsid w:val="00C355FF"/>
    <w:rsid w:val="00C360BD"/>
    <w:rsid w:val="00C36EB6"/>
    <w:rsid w:val="00C36FD5"/>
    <w:rsid w:val="00C37824"/>
    <w:rsid w:val="00C37D44"/>
    <w:rsid w:val="00C40361"/>
    <w:rsid w:val="00C40569"/>
    <w:rsid w:val="00C40C55"/>
    <w:rsid w:val="00C40F7D"/>
    <w:rsid w:val="00C423E8"/>
    <w:rsid w:val="00C42437"/>
    <w:rsid w:val="00C42C2A"/>
    <w:rsid w:val="00C42EA7"/>
    <w:rsid w:val="00C43511"/>
    <w:rsid w:val="00C44130"/>
    <w:rsid w:val="00C45E41"/>
    <w:rsid w:val="00C463AE"/>
    <w:rsid w:val="00C472EF"/>
    <w:rsid w:val="00C47D1B"/>
    <w:rsid w:val="00C5012C"/>
    <w:rsid w:val="00C507DF"/>
    <w:rsid w:val="00C50AEE"/>
    <w:rsid w:val="00C512CF"/>
    <w:rsid w:val="00C5147C"/>
    <w:rsid w:val="00C51652"/>
    <w:rsid w:val="00C535C0"/>
    <w:rsid w:val="00C53C24"/>
    <w:rsid w:val="00C540E6"/>
    <w:rsid w:val="00C547AF"/>
    <w:rsid w:val="00C54989"/>
    <w:rsid w:val="00C54D17"/>
    <w:rsid w:val="00C5561F"/>
    <w:rsid w:val="00C56161"/>
    <w:rsid w:val="00C5633C"/>
    <w:rsid w:val="00C563C2"/>
    <w:rsid w:val="00C56ED7"/>
    <w:rsid w:val="00C57011"/>
    <w:rsid w:val="00C57E7C"/>
    <w:rsid w:val="00C57F03"/>
    <w:rsid w:val="00C6069B"/>
    <w:rsid w:val="00C610A6"/>
    <w:rsid w:val="00C617D3"/>
    <w:rsid w:val="00C61E1E"/>
    <w:rsid w:val="00C61F3B"/>
    <w:rsid w:val="00C6276F"/>
    <w:rsid w:val="00C62E1B"/>
    <w:rsid w:val="00C638AC"/>
    <w:rsid w:val="00C64A86"/>
    <w:rsid w:val="00C6553E"/>
    <w:rsid w:val="00C65A81"/>
    <w:rsid w:val="00C669B7"/>
    <w:rsid w:val="00C670B2"/>
    <w:rsid w:val="00C6711A"/>
    <w:rsid w:val="00C67D3F"/>
    <w:rsid w:val="00C70AE0"/>
    <w:rsid w:val="00C721F7"/>
    <w:rsid w:val="00C72E37"/>
    <w:rsid w:val="00C73CDA"/>
    <w:rsid w:val="00C73DC9"/>
    <w:rsid w:val="00C74108"/>
    <w:rsid w:val="00C74310"/>
    <w:rsid w:val="00C74ADA"/>
    <w:rsid w:val="00C7514E"/>
    <w:rsid w:val="00C75195"/>
    <w:rsid w:val="00C75CDC"/>
    <w:rsid w:val="00C7605C"/>
    <w:rsid w:val="00C77AD1"/>
    <w:rsid w:val="00C77AF6"/>
    <w:rsid w:val="00C77C80"/>
    <w:rsid w:val="00C77D2A"/>
    <w:rsid w:val="00C80786"/>
    <w:rsid w:val="00C80A4B"/>
    <w:rsid w:val="00C8104F"/>
    <w:rsid w:val="00C81D0F"/>
    <w:rsid w:val="00C820D9"/>
    <w:rsid w:val="00C82ADC"/>
    <w:rsid w:val="00C836CC"/>
    <w:rsid w:val="00C8370D"/>
    <w:rsid w:val="00C8480A"/>
    <w:rsid w:val="00C84A2E"/>
    <w:rsid w:val="00C84A52"/>
    <w:rsid w:val="00C856CE"/>
    <w:rsid w:val="00C85780"/>
    <w:rsid w:val="00C85BB3"/>
    <w:rsid w:val="00C86602"/>
    <w:rsid w:val="00C87600"/>
    <w:rsid w:val="00C9006D"/>
    <w:rsid w:val="00C90CDF"/>
    <w:rsid w:val="00C90EBA"/>
    <w:rsid w:val="00C9201A"/>
    <w:rsid w:val="00C920FF"/>
    <w:rsid w:val="00C92509"/>
    <w:rsid w:val="00C92534"/>
    <w:rsid w:val="00C93D91"/>
    <w:rsid w:val="00C941F3"/>
    <w:rsid w:val="00C943D0"/>
    <w:rsid w:val="00C944A6"/>
    <w:rsid w:val="00C94D2C"/>
    <w:rsid w:val="00C94D43"/>
    <w:rsid w:val="00C95055"/>
    <w:rsid w:val="00C95DFA"/>
    <w:rsid w:val="00C964F1"/>
    <w:rsid w:val="00C96FEC"/>
    <w:rsid w:val="00C97149"/>
    <w:rsid w:val="00C97B42"/>
    <w:rsid w:val="00CA0020"/>
    <w:rsid w:val="00CA14EE"/>
    <w:rsid w:val="00CA1EBA"/>
    <w:rsid w:val="00CA2AC8"/>
    <w:rsid w:val="00CA39DE"/>
    <w:rsid w:val="00CA3F4A"/>
    <w:rsid w:val="00CA3F81"/>
    <w:rsid w:val="00CA40A4"/>
    <w:rsid w:val="00CA484E"/>
    <w:rsid w:val="00CA48B7"/>
    <w:rsid w:val="00CA4F15"/>
    <w:rsid w:val="00CA5888"/>
    <w:rsid w:val="00CA5AFC"/>
    <w:rsid w:val="00CA5DAC"/>
    <w:rsid w:val="00CA6C6D"/>
    <w:rsid w:val="00CA70C2"/>
    <w:rsid w:val="00CA75EC"/>
    <w:rsid w:val="00CA763F"/>
    <w:rsid w:val="00CB0F30"/>
    <w:rsid w:val="00CB11D8"/>
    <w:rsid w:val="00CB12C9"/>
    <w:rsid w:val="00CB1949"/>
    <w:rsid w:val="00CB21C7"/>
    <w:rsid w:val="00CB3486"/>
    <w:rsid w:val="00CB3A33"/>
    <w:rsid w:val="00CB4688"/>
    <w:rsid w:val="00CB4A4E"/>
    <w:rsid w:val="00CB6419"/>
    <w:rsid w:val="00CB6597"/>
    <w:rsid w:val="00CB7214"/>
    <w:rsid w:val="00CB7786"/>
    <w:rsid w:val="00CB7A0D"/>
    <w:rsid w:val="00CC052D"/>
    <w:rsid w:val="00CC0C54"/>
    <w:rsid w:val="00CC0FEE"/>
    <w:rsid w:val="00CC1368"/>
    <w:rsid w:val="00CC1527"/>
    <w:rsid w:val="00CC1C7A"/>
    <w:rsid w:val="00CC21B5"/>
    <w:rsid w:val="00CC2BF5"/>
    <w:rsid w:val="00CC2ECE"/>
    <w:rsid w:val="00CC2F83"/>
    <w:rsid w:val="00CC343E"/>
    <w:rsid w:val="00CC3BDB"/>
    <w:rsid w:val="00CC3F08"/>
    <w:rsid w:val="00CC55A6"/>
    <w:rsid w:val="00CC5F0C"/>
    <w:rsid w:val="00CC6A55"/>
    <w:rsid w:val="00CC6E3F"/>
    <w:rsid w:val="00CC7166"/>
    <w:rsid w:val="00CD071D"/>
    <w:rsid w:val="00CD0E9C"/>
    <w:rsid w:val="00CD0FC6"/>
    <w:rsid w:val="00CD1427"/>
    <w:rsid w:val="00CD1D24"/>
    <w:rsid w:val="00CD2533"/>
    <w:rsid w:val="00CD2572"/>
    <w:rsid w:val="00CD27B7"/>
    <w:rsid w:val="00CD27CF"/>
    <w:rsid w:val="00CD2A44"/>
    <w:rsid w:val="00CD2E99"/>
    <w:rsid w:val="00CD302B"/>
    <w:rsid w:val="00CD33DF"/>
    <w:rsid w:val="00CD4BD5"/>
    <w:rsid w:val="00CD620B"/>
    <w:rsid w:val="00CD64AF"/>
    <w:rsid w:val="00CD67FE"/>
    <w:rsid w:val="00CD689C"/>
    <w:rsid w:val="00CD6949"/>
    <w:rsid w:val="00CD6A6E"/>
    <w:rsid w:val="00CD6CE1"/>
    <w:rsid w:val="00CD7019"/>
    <w:rsid w:val="00CD7154"/>
    <w:rsid w:val="00CD7424"/>
    <w:rsid w:val="00CE0045"/>
    <w:rsid w:val="00CE02B0"/>
    <w:rsid w:val="00CE03E4"/>
    <w:rsid w:val="00CE09FA"/>
    <w:rsid w:val="00CE16A1"/>
    <w:rsid w:val="00CE203D"/>
    <w:rsid w:val="00CE368E"/>
    <w:rsid w:val="00CE38E1"/>
    <w:rsid w:val="00CE42D4"/>
    <w:rsid w:val="00CE430D"/>
    <w:rsid w:val="00CE4808"/>
    <w:rsid w:val="00CE4A37"/>
    <w:rsid w:val="00CE5447"/>
    <w:rsid w:val="00CE564B"/>
    <w:rsid w:val="00CE5E68"/>
    <w:rsid w:val="00CE6460"/>
    <w:rsid w:val="00CE6BBF"/>
    <w:rsid w:val="00CE7276"/>
    <w:rsid w:val="00CE7330"/>
    <w:rsid w:val="00CE7874"/>
    <w:rsid w:val="00CE7CBF"/>
    <w:rsid w:val="00CF00FD"/>
    <w:rsid w:val="00CF0642"/>
    <w:rsid w:val="00CF0DD9"/>
    <w:rsid w:val="00CF258E"/>
    <w:rsid w:val="00CF30BA"/>
    <w:rsid w:val="00CF3216"/>
    <w:rsid w:val="00CF35AF"/>
    <w:rsid w:val="00CF398F"/>
    <w:rsid w:val="00CF3EAD"/>
    <w:rsid w:val="00CF4F5A"/>
    <w:rsid w:val="00CF6C79"/>
    <w:rsid w:val="00CF7D6E"/>
    <w:rsid w:val="00D001FD"/>
    <w:rsid w:val="00D004C7"/>
    <w:rsid w:val="00D00B1E"/>
    <w:rsid w:val="00D00C43"/>
    <w:rsid w:val="00D02BCB"/>
    <w:rsid w:val="00D031C5"/>
    <w:rsid w:val="00D03641"/>
    <w:rsid w:val="00D03AFE"/>
    <w:rsid w:val="00D04003"/>
    <w:rsid w:val="00D04A09"/>
    <w:rsid w:val="00D04A29"/>
    <w:rsid w:val="00D052DA"/>
    <w:rsid w:val="00D05E53"/>
    <w:rsid w:val="00D069CD"/>
    <w:rsid w:val="00D06AA4"/>
    <w:rsid w:val="00D10C77"/>
    <w:rsid w:val="00D11683"/>
    <w:rsid w:val="00D1197D"/>
    <w:rsid w:val="00D11D81"/>
    <w:rsid w:val="00D12947"/>
    <w:rsid w:val="00D12CE6"/>
    <w:rsid w:val="00D132FA"/>
    <w:rsid w:val="00D13D10"/>
    <w:rsid w:val="00D145A4"/>
    <w:rsid w:val="00D14B09"/>
    <w:rsid w:val="00D15596"/>
    <w:rsid w:val="00D156BA"/>
    <w:rsid w:val="00D15A21"/>
    <w:rsid w:val="00D15C7F"/>
    <w:rsid w:val="00D16099"/>
    <w:rsid w:val="00D1640D"/>
    <w:rsid w:val="00D16CC8"/>
    <w:rsid w:val="00D17601"/>
    <w:rsid w:val="00D179DF"/>
    <w:rsid w:val="00D20668"/>
    <w:rsid w:val="00D2073F"/>
    <w:rsid w:val="00D20CFE"/>
    <w:rsid w:val="00D210DB"/>
    <w:rsid w:val="00D21400"/>
    <w:rsid w:val="00D2159A"/>
    <w:rsid w:val="00D218C4"/>
    <w:rsid w:val="00D21DF8"/>
    <w:rsid w:val="00D21E97"/>
    <w:rsid w:val="00D230BC"/>
    <w:rsid w:val="00D23E4E"/>
    <w:rsid w:val="00D24108"/>
    <w:rsid w:val="00D247F2"/>
    <w:rsid w:val="00D25725"/>
    <w:rsid w:val="00D25914"/>
    <w:rsid w:val="00D259A0"/>
    <w:rsid w:val="00D25AAB"/>
    <w:rsid w:val="00D2605F"/>
    <w:rsid w:val="00D26585"/>
    <w:rsid w:val="00D2659F"/>
    <w:rsid w:val="00D26880"/>
    <w:rsid w:val="00D26B95"/>
    <w:rsid w:val="00D277AF"/>
    <w:rsid w:val="00D30300"/>
    <w:rsid w:val="00D305B1"/>
    <w:rsid w:val="00D307AC"/>
    <w:rsid w:val="00D3081B"/>
    <w:rsid w:val="00D308F7"/>
    <w:rsid w:val="00D30B55"/>
    <w:rsid w:val="00D30E10"/>
    <w:rsid w:val="00D31ADD"/>
    <w:rsid w:val="00D322A9"/>
    <w:rsid w:val="00D32C6E"/>
    <w:rsid w:val="00D32DF7"/>
    <w:rsid w:val="00D32F66"/>
    <w:rsid w:val="00D3332D"/>
    <w:rsid w:val="00D33F20"/>
    <w:rsid w:val="00D34821"/>
    <w:rsid w:val="00D348D0"/>
    <w:rsid w:val="00D34B4C"/>
    <w:rsid w:val="00D35111"/>
    <w:rsid w:val="00D3534A"/>
    <w:rsid w:val="00D3595E"/>
    <w:rsid w:val="00D35E65"/>
    <w:rsid w:val="00D36634"/>
    <w:rsid w:val="00D36846"/>
    <w:rsid w:val="00D3717B"/>
    <w:rsid w:val="00D372A6"/>
    <w:rsid w:val="00D37393"/>
    <w:rsid w:val="00D37498"/>
    <w:rsid w:val="00D37684"/>
    <w:rsid w:val="00D378C7"/>
    <w:rsid w:val="00D40182"/>
    <w:rsid w:val="00D40494"/>
    <w:rsid w:val="00D40B4F"/>
    <w:rsid w:val="00D41C0D"/>
    <w:rsid w:val="00D429CC"/>
    <w:rsid w:val="00D4326A"/>
    <w:rsid w:val="00D434F7"/>
    <w:rsid w:val="00D4380B"/>
    <w:rsid w:val="00D45709"/>
    <w:rsid w:val="00D45F14"/>
    <w:rsid w:val="00D462BF"/>
    <w:rsid w:val="00D477DB"/>
    <w:rsid w:val="00D478D5"/>
    <w:rsid w:val="00D503EE"/>
    <w:rsid w:val="00D50A4E"/>
    <w:rsid w:val="00D5114B"/>
    <w:rsid w:val="00D51397"/>
    <w:rsid w:val="00D516C1"/>
    <w:rsid w:val="00D5312E"/>
    <w:rsid w:val="00D53695"/>
    <w:rsid w:val="00D544E8"/>
    <w:rsid w:val="00D547DA"/>
    <w:rsid w:val="00D548CF"/>
    <w:rsid w:val="00D54D26"/>
    <w:rsid w:val="00D54D3A"/>
    <w:rsid w:val="00D552E6"/>
    <w:rsid w:val="00D55516"/>
    <w:rsid w:val="00D5557F"/>
    <w:rsid w:val="00D56030"/>
    <w:rsid w:val="00D57349"/>
    <w:rsid w:val="00D5766D"/>
    <w:rsid w:val="00D57A37"/>
    <w:rsid w:val="00D602FB"/>
    <w:rsid w:val="00D6037C"/>
    <w:rsid w:val="00D60DDD"/>
    <w:rsid w:val="00D61096"/>
    <w:rsid w:val="00D613E4"/>
    <w:rsid w:val="00D614D8"/>
    <w:rsid w:val="00D61A7A"/>
    <w:rsid w:val="00D62578"/>
    <w:rsid w:val="00D62A52"/>
    <w:rsid w:val="00D62ECD"/>
    <w:rsid w:val="00D6486C"/>
    <w:rsid w:val="00D64AB5"/>
    <w:rsid w:val="00D64EE7"/>
    <w:rsid w:val="00D652B8"/>
    <w:rsid w:val="00D65688"/>
    <w:rsid w:val="00D65C2E"/>
    <w:rsid w:val="00D66631"/>
    <w:rsid w:val="00D666C5"/>
    <w:rsid w:val="00D67242"/>
    <w:rsid w:val="00D672FC"/>
    <w:rsid w:val="00D673D5"/>
    <w:rsid w:val="00D6767D"/>
    <w:rsid w:val="00D67726"/>
    <w:rsid w:val="00D67B3A"/>
    <w:rsid w:val="00D7062B"/>
    <w:rsid w:val="00D70E88"/>
    <w:rsid w:val="00D70FF7"/>
    <w:rsid w:val="00D71043"/>
    <w:rsid w:val="00D7161C"/>
    <w:rsid w:val="00D723DB"/>
    <w:rsid w:val="00D734D4"/>
    <w:rsid w:val="00D73B4A"/>
    <w:rsid w:val="00D73C6C"/>
    <w:rsid w:val="00D73DB6"/>
    <w:rsid w:val="00D750E2"/>
    <w:rsid w:val="00D75C0D"/>
    <w:rsid w:val="00D76634"/>
    <w:rsid w:val="00D76D1E"/>
    <w:rsid w:val="00D77729"/>
    <w:rsid w:val="00D778FA"/>
    <w:rsid w:val="00D77D6C"/>
    <w:rsid w:val="00D80669"/>
    <w:rsid w:val="00D8108B"/>
    <w:rsid w:val="00D81217"/>
    <w:rsid w:val="00D81C36"/>
    <w:rsid w:val="00D8260C"/>
    <w:rsid w:val="00D82F48"/>
    <w:rsid w:val="00D8320A"/>
    <w:rsid w:val="00D83FC0"/>
    <w:rsid w:val="00D85104"/>
    <w:rsid w:val="00D85AB3"/>
    <w:rsid w:val="00D86FA7"/>
    <w:rsid w:val="00D872AE"/>
    <w:rsid w:val="00D87DE6"/>
    <w:rsid w:val="00D90248"/>
    <w:rsid w:val="00D90462"/>
    <w:rsid w:val="00D90483"/>
    <w:rsid w:val="00D90845"/>
    <w:rsid w:val="00D90FA8"/>
    <w:rsid w:val="00D9113B"/>
    <w:rsid w:val="00D91A2B"/>
    <w:rsid w:val="00D92CA6"/>
    <w:rsid w:val="00D92CBE"/>
    <w:rsid w:val="00D93625"/>
    <w:rsid w:val="00D9368C"/>
    <w:rsid w:val="00D93F1B"/>
    <w:rsid w:val="00D943C5"/>
    <w:rsid w:val="00D94539"/>
    <w:rsid w:val="00D94540"/>
    <w:rsid w:val="00D95D3D"/>
    <w:rsid w:val="00D966A5"/>
    <w:rsid w:val="00D97901"/>
    <w:rsid w:val="00DA03C0"/>
    <w:rsid w:val="00DA1348"/>
    <w:rsid w:val="00DA1371"/>
    <w:rsid w:val="00DA15BF"/>
    <w:rsid w:val="00DA1733"/>
    <w:rsid w:val="00DA190B"/>
    <w:rsid w:val="00DA1CE1"/>
    <w:rsid w:val="00DA212B"/>
    <w:rsid w:val="00DA275F"/>
    <w:rsid w:val="00DA36AA"/>
    <w:rsid w:val="00DA3C04"/>
    <w:rsid w:val="00DA3CB6"/>
    <w:rsid w:val="00DA43BF"/>
    <w:rsid w:val="00DA44F2"/>
    <w:rsid w:val="00DA4901"/>
    <w:rsid w:val="00DA5DF6"/>
    <w:rsid w:val="00DA62EE"/>
    <w:rsid w:val="00DA64A8"/>
    <w:rsid w:val="00DA6E41"/>
    <w:rsid w:val="00DA706C"/>
    <w:rsid w:val="00DA7F3A"/>
    <w:rsid w:val="00DB0628"/>
    <w:rsid w:val="00DB0A64"/>
    <w:rsid w:val="00DB17BD"/>
    <w:rsid w:val="00DB1E45"/>
    <w:rsid w:val="00DB1E99"/>
    <w:rsid w:val="00DB2787"/>
    <w:rsid w:val="00DB314A"/>
    <w:rsid w:val="00DB345F"/>
    <w:rsid w:val="00DB34E7"/>
    <w:rsid w:val="00DB4786"/>
    <w:rsid w:val="00DB543A"/>
    <w:rsid w:val="00DB583A"/>
    <w:rsid w:val="00DB5E28"/>
    <w:rsid w:val="00DB5E2E"/>
    <w:rsid w:val="00DB6051"/>
    <w:rsid w:val="00DB61E1"/>
    <w:rsid w:val="00DB633E"/>
    <w:rsid w:val="00DB7045"/>
    <w:rsid w:val="00DB7125"/>
    <w:rsid w:val="00DB7ED7"/>
    <w:rsid w:val="00DC081D"/>
    <w:rsid w:val="00DC0DC1"/>
    <w:rsid w:val="00DC1B47"/>
    <w:rsid w:val="00DC206F"/>
    <w:rsid w:val="00DC20DA"/>
    <w:rsid w:val="00DC4AD9"/>
    <w:rsid w:val="00DC4C26"/>
    <w:rsid w:val="00DC4FBB"/>
    <w:rsid w:val="00DC680B"/>
    <w:rsid w:val="00DC6C28"/>
    <w:rsid w:val="00DC6F78"/>
    <w:rsid w:val="00DC720C"/>
    <w:rsid w:val="00DC77EF"/>
    <w:rsid w:val="00DD0366"/>
    <w:rsid w:val="00DD0980"/>
    <w:rsid w:val="00DD0B4D"/>
    <w:rsid w:val="00DD18FE"/>
    <w:rsid w:val="00DD1B63"/>
    <w:rsid w:val="00DD2232"/>
    <w:rsid w:val="00DD2D19"/>
    <w:rsid w:val="00DD3DF7"/>
    <w:rsid w:val="00DD41F1"/>
    <w:rsid w:val="00DD4968"/>
    <w:rsid w:val="00DD5161"/>
    <w:rsid w:val="00DD51A4"/>
    <w:rsid w:val="00DD5C30"/>
    <w:rsid w:val="00DD7A7D"/>
    <w:rsid w:val="00DD7FD6"/>
    <w:rsid w:val="00DE0C9D"/>
    <w:rsid w:val="00DE0CA2"/>
    <w:rsid w:val="00DE1180"/>
    <w:rsid w:val="00DE139B"/>
    <w:rsid w:val="00DE2163"/>
    <w:rsid w:val="00DE24A9"/>
    <w:rsid w:val="00DE343B"/>
    <w:rsid w:val="00DE3A02"/>
    <w:rsid w:val="00DE3EF8"/>
    <w:rsid w:val="00DE3FBB"/>
    <w:rsid w:val="00DE4644"/>
    <w:rsid w:val="00DE47F8"/>
    <w:rsid w:val="00DE58E8"/>
    <w:rsid w:val="00DE5915"/>
    <w:rsid w:val="00DE59B4"/>
    <w:rsid w:val="00DE634C"/>
    <w:rsid w:val="00DE63C3"/>
    <w:rsid w:val="00DE6B2F"/>
    <w:rsid w:val="00DE7A85"/>
    <w:rsid w:val="00DE7E4E"/>
    <w:rsid w:val="00DF2481"/>
    <w:rsid w:val="00DF3A5F"/>
    <w:rsid w:val="00DF488F"/>
    <w:rsid w:val="00DF563D"/>
    <w:rsid w:val="00DF599E"/>
    <w:rsid w:val="00DF66C3"/>
    <w:rsid w:val="00DF6BCE"/>
    <w:rsid w:val="00DF781C"/>
    <w:rsid w:val="00E0012F"/>
    <w:rsid w:val="00E0205E"/>
    <w:rsid w:val="00E02396"/>
    <w:rsid w:val="00E02CBD"/>
    <w:rsid w:val="00E02FAD"/>
    <w:rsid w:val="00E03265"/>
    <w:rsid w:val="00E037CF"/>
    <w:rsid w:val="00E03EC9"/>
    <w:rsid w:val="00E05877"/>
    <w:rsid w:val="00E05BE5"/>
    <w:rsid w:val="00E06760"/>
    <w:rsid w:val="00E06B5F"/>
    <w:rsid w:val="00E10F71"/>
    <w:rsid w:val="00E11314"/>
    <w:rsid w:val="00E11788"/>
    <w:rsid w:val="00E12C95"/>
    <w:rsid w:val="00E14BC3"/>
    <w:rsid w:val="00E14DB5"/>
    <w:rsid w:val="00E14FC0"/>
    <w:rsid w:val="00E15BAB"/>
    <w:rsid w:val="00E16DBD"/>
    <w:rsid w:val="00E16DED"/>
    <w:rsid w:val="00E16FE4"/>
    <w:rsid w:val="00E1711B"/>
    <w:rsid w:val="00E174A4"/>
    <w:rsid w:val="00E215F8"/>
    <w:rsid w:val="00E23715"/>
    <w:rsid w:val="00E238BB"/>
    <w:rsid w:val="00E24821"/>
    <w:rsid w:val="00E250AA"/>
    <w:rsid w:val="00E255EB"/>
    <w:rsid w:val="00E26047"/>
    <w:rsid w:val="00E27A8B"/>
    <w:rsid w:val="00E27B7C"/>
    <w:rsid w:val="00E27FCE"/>
    <w:rsid w:val="00E30114"/>
    <w:rsid w:val="00E30138"/>
    <w:rsid w:val="00E30408"/>
    <w:rsid w:val="00E30793"/>
    <w:rsid w:val="00E30D5E"/>
    <w:rsid w:val="00E310A2"/>
    <w:rsid w:val="00E31168"/>
    <w:rsid w:val="00E31328"/>
    <w:rsid w:val="00E31C64"/>
    <w:rsid w:val="00E31CF2"/>
    <w:rsid w:val="00E324C0"/>
    <w:rsid w:val="00E329EE"/>
    <w:rsid w:val="00E32BD8"/>
    <w:rsid w:val="00E3335D"/>
    <w:rsid w:val="00E33C1E"/>
    <w:rsid w:val="00E34C40"/>
    <w:rsid w:val="00E34E11"/>
    <w:rsid w:val="00E34E62"/>
    <w:rsid w:val="00E34E80"/>
    <w:rsid w:val="00E34F65"/>
    <w:rsid w:val="00E35115"/>
    <w:rsid w:val="00E369E3"/>
    <w:rsid w:val="00E37BCD"/>
    <w:rsid w:val="00E37F8E"/>
    <w:rsid w:val="00E4163A"/>
    <w:rsid w:val="00E41D62"/>
    <w:rsid w:val="00E42225"/>
    <w:rsid w:val="00E42911"/>
    <w:rsid w:val="00E43FF9"/>
    <w:rsid w:val="00E4420F"/>
    <w:rsid w:val="00E44B6D"/>
    <w:rsid w:val="00E467CA"/>
    <w:rsid w:val="00E46CA9"/>
    <w:rsid w:val="00E474B5"/>
    <w:rsid w:val="00E47C3E"/>
    <w:rsid w:val="00E47D9F"/>
    <w:rsid w:val="00E50DCE"/>
    <w:rsid w:val="00E51609"/>
    <w:rsid w:val="00E51773"/>
    <w:rsid w:val="00E5239E"/>
    <w:rsid w:val="00E52A83"/>
    <w:rsid w:val="00E52DE8"/>
    <w:rsid w:val="00E5313C"/>
    <w:rsid w:val="00E53BED"/>
    <w:rsid w:val="00E546BB"/>
    <w:rsid w:val="00E55D1D"/>
    <w:rsid w:val="00E563F4"/>
    <w:rsid w:val="00E56457"/>
    <w:rsid w:val="00E5650D"/>
    <w:rsid w:val="00E579B2"/>
    <w:rsid w:val="00E57FFD"/>
    <w:rsid w:val="00E604D8"/>
    <w:rsid w:val="00E608A4"/>
    <w:rsid w:val="00E6101D"/>
    <w:rsid w:val="00E616F2"/>
    <w:rsid w:val="00E61B00"/>
    <w:rsid w:val="00E63FE2"/>
    <w:rsid w:val="00E64CDF"/>
    <w:rsid w:val="00E64F72"/>
    <w:rsid w:val="00E65140"/>
    <w:rsid w:val="00E65934"/>
    <w:rsid w:val="00E663EE"/>
    <w:rsid w:val="00E667E7"/>
    <w:rsid w:val="00E669FD"/>
    <w:rsid w:val="00E66D71"/>
    <w:rsid w:val="00E67306"/>
    <w:rsid w:val="00E67EC8"/>
    <w:rsid w:val="00E71380"/>
    <w:rsid w:val="00E717BC"/>
    <w:rsid w:val="00E718B5"/>
    <w:rsid w:val="00E71A6F"/>
    <w:rsid w:val="00E71C10"/>
    <w:rsid w:val="00E728F5"/>
    <w:rsid w:val="00E72FD7"/>
    <w:rsid w:val="00E7316B"/>
    <w:rsid w:val="00E73A5B"/>
    <w:rsid w:val="00E73FF0"/>
    <w:rsid w:val="00E74A8C"/>
    <w:rsid w:val="00E7547E"/>
    <w:rsid w:val="00E75CBB"/>
    <w:rsid w:val="00E76392"/>
    <w:rsid w:val="00E76A96"/>
    <w:rsid w:val="00E76F58"/>
    <w:rsid w:val="00E77ED7"/>
    <w:rsid w:val="00E8029D"/>
    <w:rsid w:val="00E80C0F"/>
    <w:rsid w:val="00E80E03"/>
    <w:rsid w:val="00E81614"/>
    <w:rsid w:val="00E84482"/>
    <w:rsid w:val="00E84520"/>
    <w:rsid w:val="00E845ED"/>
    <w:rsid w:val="00E84EB2"/>
    <w:rsid w:val="00E85A41"/>
    <w:rsid w:val="00E85DBC"/>
    <w:rsid w:val="00E86B81"/>
    <w:rsid w:val="00E87025"/>
    <w:rsid w:val="00E877F7"/>
    <w:rsid w:val="00E90405"/>
    <w:rsid w:val="00E9117B"/>
    <w:rsid w:val="00E91FAF"/>
    <w:rsid w:val="00E92560"/>
    <w:rsid w:val="00E932F0"/>
    <w:rsid w:val="00E93A74"/>
    <w:rsid w:val="00E941BB"/>
    <w:rsid w:val="00E947B1"/>
    <w:rsid w:val="00E95610"/>
    <w:rsid w:val="00E9575D"/>
    <w:rsid w:val="00E95D73"/>
    <w:rsid w:val="00E963A9"/>
    <w:rsid w:val="00E96F7A"/>
    <w:rsid w:val="00E97286"/>
    <w:rsid w:val="00EA0881"/>
    <w:rsid w:val="00EA0B15"/>
    <w:rsid w:val="00EA1685"/>
    <w:rsid w:val="00EA1A77"/>
    <w:rsid w:val="00EA2428"/>
    <w:rsid w:val="00EA29CB"/>
    <w:rsid w:val="00EA2FC8"/>
    <w:rsid w:val="00EA4465"/>
    <w:rsid w:val="00EA4D46"/>
    <w:rsid w:val="00EA5162"/>
    <w:rsid w:val="00EA6B20"/>
    <w:rsid w:val="00EA7976"/>
    <w:rsid w:val="00EB0DDA"/>
    <w:rsid w:val="00EB12A6"/>
    <w:rsid w:val="00EB14BA"/>
    <w:rsid w:val="00EB1DFE"/>
    <w:rsid w:val="00EB1E32"/>
    <w:rsid w:val="00EB2DA6"/>
    <w:rsid w:val="00EB3CA0"/>
    <w:rsid w:val="00EB4F08"/>
    <w:rsid w:val="00EB5585"/>
    <w:rsid w:val="00EB55AF"/>
    <w:rsid w:val="00EB76AE"/>
    <w:rsid w:val="00EB7B70"/>
    <w:rsid w:val="00EC0689"/>
    <w:rsid w:val="00EC141E"/>
    <w:rsid w:val="00EC1880"/>
    <w:rsid w:val="00EC1945"/>
    <w:rsid w:val="00EC2C41"/>
    <w:rsid w:val="00EC41D7"/>
    <w:rsid w:val="00EC4BB9"/>
    <w:rsid w:val="00EC4EA8"/>
    <w:rsid w:val="00EC5273"/>
    <w:rsid w:val="00EC7185"/>
    <w:rsid w:val="00EC7DFE"/>
    <w:rsid w:val="00ED09F7"/>
    <w:rsid w:val="00ED1335"/>
    <w:rsid w:val="00ED249B"/>
    <w:rsid w:val="00ED2F36"/>
    <w:rsid w:val="00ED3287"/>
    <w:rsid w:val="00ED371A"/>
    <w:rsid w:val="00ED5771"/>
    <w:rsid w:val="00ED5DE4"/>
    <w:rsid w:val="00ED6193"/>
    <w:rsid w:val="00ED7E07"/>
    <w:rsid w:val="00EE0090"/>
    <w:rsid w:val="00EE04CF"/>
    <w:rsid w:val="00EE05DB"/>
    <w:rsid w:val="00EE0E19"/>
    <w:rsid w:val="00EE12F3"/>
    <w:rsid w:val="00EE1866"/>
    <w:rsid w:val="00EE1B42"/>
    <w:rsid w:val="00EE1D75"/>
    <w:rsid w:val="00EE202B"/>
    <w:rsid w:val="00EE2135"/>
    <w:rsid w:val="00EE2798"/>
    <w:rsid w:val="00EE2813"/>
    <w:rsid w:val="00EE3D48"/>
    <w:rsid w:val="00EE5565"/>
    <w:rsid w:val="00EE583B"/>
    <w:rsid w:val="00EE620A"/>
    <w:rsid w:val="00EE63B2"/>
    <w:rsid w:val="00EE658B"/>
    <w:rsid w:val="00EE6DC4"/>
    <w:rsid w:val="00EE7071"/>
    <w:rsid w:val="00EE7840"/>
    <w:rsid w:val="00EF06DF"/>
    <w:rsid w:val="00EF13B6"/>
    <w:rsid w:val="00EF1B88"/>
    <w:rsid w:val="00EF2006"/>
    <w:rsid w:val="00EF287F"/>
    <w:rsid w:val="00EF4552"/>
    <w:rsid w:val="00EF4F11"/>
    <w:rsid w:val="00EF5CCC"/>
    <w:rsid w:val="00EF6007"/>
    <w:rsid w:val="00EF60AB"/>
    <w:rsid w:val="00EF62CE"/>
    <w:rsid w:val="00EF666D"/>
    <w:rsid w:val="00EF6A2D"/>
    <w:rsid w:val="00EF78B7"/>
    <w:rsid w:val="00F00BB1"/>
    <w:rsid w:val="00F011AA"/>
    <w:rsid w:val="00F01AF0"/>
    <w:rsid w:val="00F020DE"/>
    <w:rsid w:val="00F02829"/>
    <w:rsid w:val="00F03BB2"/>
    <w:rsid w:val="00F03C39"/>
    <w:rsid w:val="00F03F8C"/>
    <w:rsid w:val="00F042A2"/>
    <w:rsid w:val="00F04330"/>
    <w:rsid w:val="00F04458"/>
    <w:rsid w:val="00F048A2"/>
    <w:rsid w:val="00F05A4D"/>
    <w:rsid w:val="00F06685"/>
    <w:rsid w:val="00F071E0"/>
    <w:rsid w:val="00F105DB"/>
    <w:rsid w:val="00F10A79"/>
    <w:rsid w:val="00F12426"/>
    <w:rsid w:val="00F12561"/>
    <w:rsid w:val="00F1279D"/>
    <w:rsid w:val="00F12803"/>
    <w:rsid w:val="00F128C3"/>
    <w:rsid w:val="00F12B40"/>
    <w:rsid w:val="00F12B4C"/>
    <w:rsid w:val="00F12EAD"/>
    <w:rsid w:val="00F1389E"/>
    <w:rsid w:val="00F147AB"/>
    <w:rsid w:val="00F151DC"/>
    <w:rsid w:val="00F154E5"/>
    <w:rsid w:val="00F15DF5"/>
    <w:rsid w:val="00F15FC4"/>
    <w:rsid w:val="00F17C7C"/>
    <w:rsid w:val="00F201FB"/>
    <w:rsid w:val="00F202CC"/>
    <w:rsid w:val="00F20435"/>
    <w:rsid w:val="00F206D0"/>
    <w:rsid w:val="00F21897"/>
    <w:rsid w:val="00F21953"/>
    <w:rsid w:val="00F219C5"/>
    <w:rsid w:val="00F22314"/>
    <w:rsid w:val="00F22810"/>
    <w:rsid w:val="00F22E5D"/>
    <w:rsid w:val="00F241C1"/>
    <w:rsid w:val="00F2437B"/>
    <w:rsid w:val="00F24695"/>
    <w:rsid w:val="00F254A3"/>
    <w:rsid w:val="00F27A26"/>
    <w:rsid w:val="00F27DF4"/>
    <w:rsid w:val="00F27EF5"/>
    <w:rsid w:val="00F30683"/>
    <w:rsid w:val="00F322CC"/>
    <w:rsid w:val="00F32D1E"/>
    <w:rsid w:val="00F32EB4"/>
    <w:rsid w:val="00F336AA"/>
    <w:rsid w:val="00F34A48"/>
    <w:rsid w:val="00F35443"/>
    <w:rsid w:val="00F35826"/>
    <w:rsid w:val="00F35F68"/>
    <w:rsid w:val="00F362FD"/>
    <w:rsid w:val="00F3643A"/>
    <w:rsid w:val="00F37330"/>
    <w:rsid w:val="00F37534"/>
    <w:rsid w:val="00F375AD"/>
    <w:rsid w:val="00F37A75"/>
    <w:rsid w:val="00F40E4C"/>
    <w:rsid w:val="00F41AE4"/>
    <w:rsid w:val="00F42F2E"/>
    <w:rsid w:val="00F43BE5"/>
    <w:rsid w:val="00F44C5D"/>
    <w:rsid w:val="00F44FA2"/>
    <w:rsid w:val="00F453D8"/>
    <w:rsid w:val="00F4551C"/>
    <w:rsid w:val="00F463F0"/>
    <w:rsid w:val="00F46B91"/>
    <w:rsid w:val="00F474FE"/>
    <w:rsid w:val="00F47A0E"/>
    <w:rsid w:val="00F50094"/>
    <w:rsid w:val="00F50B8B"/>
    <w:rsid w:val="00F514D1"/>
    <w:rsid w:val="00F51CAE"/>
    <w:rsid w:val="00F52205"/>
    <w:rsid w:val="00F52482"/>
    <w:rsid w:val="00F52DA8"/>
    <w:rsid w:val="00F53A55"/>
    <w:rsid w:val="00F53A6D"/>
    <w:rsid w:val="00F53D71"/>
    <w:rsid w:val="00F54115"/>
    <w:rsid w:val="00F549B7"/>
    <w:rsid w:val="00F55533"/>
    <w:rsid w:val="00F566CF"/>
    <w:rsid w:val="00F56B7E"/>
    <w:rsid w:val="00F56B9E"/>
    <w:rsid w:val="00F572D3"/>
    <w:rsid w:val="00F604F4"/>
    <w:rsid w:val="00F60B96"/>
    <w:rsid w:val="00F60E87"/>
    <w:rsid w:val="00F61773"/>
    <w:rsid w:val="00F61890"/>
    <w:rsid w:val="00F63E05"/>
    <w:rsid w:val="00F647A6"/>
    <w:rsid w:val="00F647A9"/>
    <w:rsid w:val="00F64BC1"/>
    <w:rsid w:val="00F650B9"/>
    <w:rsid w:val="00F6520F"/>
    <w:rsid w:val="00F66937"/>
    <w:rsid w:val="00F6714A"/>
    <w:rsid w:val="00F67E74"/>
    <w:rsid w:val="00F7011F"/>
    <w:rsid w:val="00F70965"/>
    <w:rsid w:val="00F71391"/>
    <w:rsid w:val="00F7185D"/>
    <w:rsid w:val="00F7193C"/>
    <w:rsid w:val="00F7226A"/>
    <w:rsid w:val="00F724F8"/>
    <w:rsid w:val="00F72909"/>
    <w:rsid w:val="00F72972"/>
    <w:rsid w:val="00F75170"/>
    <w:rsid w:val="00F76244"/>
    <w:rsid w:val="00F8040D"/>
    <w:rsid w:val="00F80500"/>
    <w:rsid w:val="00F80EF3"/>
    <w:rsid w:val="00F82CF8"/>
    <w:rsid w:val="00F8311D"/>
    <w:rsid w:val="00F83CF2"/>
    <w:rsid w:val="00F8450F"/>
    <w:rsid w:val="00F851DD"/>
    <w:rsid w:val="00F86784"/>
    <w:rsid w:val="00F908C0"/>
    <w:rsid w:val="00F908C5"/>
    <w:rsid w:val="00F90E8E"/>
    <w:rsid w:val="00F91108"/>
    <w:rsid w:val="00F9141D"/>
    <w:rsid w:val="00F93CD9"/>
    <w:rsid w:val="00F945D9"/>
    <w:rsid w:val="00F95027"/>
    <w:rsid w:val="00F95581"/>
    <w:rsid w:val="00F95A2D"/>
    <w:rsid w:val="00F95A78"/>
    <w:rsid w:val="00F961AC"/>
    <w:rsid w:val="00F9721D"/>
    <w:rsid w:val="00F9777E"/>
    <w:rsid w:val="00F97927"/>
    <w:rsid w:val="00F97E1A"/>
    <w:rsid w:val="00FA00C1"/>
    <w:rsid w:val="00FA01F0"/>
    <w:rsid w:val="00FA0B8F"/>
    <w:rsid w:val="00FA117E"/>
    <w:rsid w:val="00FA2504"/>
    <w:rsid w:val="00FA25D8"/>
    <w:rsid w:val="00FA2C13"/>
    <w:rsid w:val="00FA3A3D"/>
    <w:rsid w:val="00FA43C3"/>
    <w:rsid w:val="00FA45F6"/>
    <w:rsid w:val="00FA4994"/>
    <w:rsid w:val="00FA4AC9"/>
    <w:rsid w:val="00FA5546"/>
    <w:rsid w:val="00FA5FB4"/>
    <w:rsid w:val="00FA606E"/>
    <w:rsid w:val="00FA7B27"/>
    <w:rsid w:val="00FB1AEE"/>
    <w:rsid w:val="00FB1D31"/>
    <w:rsid w:val="00FB1D78"/>
    <w:rsid w:val="00FB2B2E"/>
    <w:rsid w:val="00FB3369"/>
    <w:rsid w:val="00FB3659"/>
    <w:rsid w:val="00FB4820"/>
    <w:rsid w:val="00FB4AA4"/>
    <w:rsid w:val="00FB4E77"/>
    <w:rsid w:val="00FB5809"/>
    <w:rsid w:val="00FB583B"/>
    <w:rsid w:val="00FB5F89"/>
    <w:rsid w:val="00FB6C30"/>
    <w:rsid w:val="00FB6F0B"/>
    <w:rsid w:val="00FC0D19"/>
    <w:rsid w:val="00FC0FC5"/>
    <w:rsid w:val="00FC11E5"/>
    <w:rsid w:val="00FC15A1"/>
    <w:rsid w:val="00FC2735"/>
    <w:rsid w:val="00FC2E56"/>
    <w:rsid w:val="00FC31A5"/>
    <w:rsid w:val="00FC3366"/>
    <w:rsid w:val="00FC3E49"/>
    <w:rsid w:val="00FC40E8"/>
    <w:rsid w:val="00FC41CB"/>
    <w:rsid w:val="00FC4DEF"/>
    <w:rsid w:val="00FC5079"/>
    <w:rsid w:val="00FC5D1F"/>
    <w:rsid w:val="00FC7800"/>
    <w:rsid w:val="00FC7FCB"/>
    <w:rsid w:val="00FC7FFE"/>
    <w:rsid w:val="00FD03AA"/>
    <w:rsid w:val="00FD09F1"/>
    <w:rsid w:val="00FD0DF4"/>
    <w:rsid w:val="00FD0F99"/>
    <w:rsid w:val="00FD14B3"/>
    <w:rsid w:val="00FD26CF"/>
    <w:rsid w:val="00FD3EF9"/>
    <w:rsid w:val="00FD7388"/>
    <w:rsid w:val="00FD7A5B"/>
    <w:rsid w:val="00FE0005"/>
    <w:rsid w:val="00FE023C"/>
    <w:rsid w:val="00FE0773"/>
    <w:rsid w:val="00FE0B77"/>
    <w:rsid w:val="00FE0D24"/>
    <w:rsid w:val="00FE22FD"/>
    <w:rsid w:val="00FE31CD"/>
    <w:rsid w:val="00FE3378"/>
    <w:rsid w:val="00FE3EC5"/>
    <w:rsid w:val="00FE45FE"/>
    <w:rsid w:val="00FE4727"/>
    <w:rsid w:val="00FE4FC4"/>
    <w:rsid w:val="00FE5A4B"/>
    <w:rsid w:val="00FE67ED"/>
    <w:rsid w:val="00FE74E5"/>
    <w:rsid w:val="00FF00AB"/>
    <w:rsid w:val="00FF05CD"/>
    <w:rsid w:val="00FF104C"/>
    <w:rsid w:val="00FF1585"/>
    <w:rsid w:val="00FF1A05"/>
    <w:rsid w:val="00FF1EEB"/>
    <w:rsid w:val="00FF1EF2"/>
    <w:rsid w:val="00FF4756"/>
    <w:rsid w:val="00FF4B8E"/>
    <w:rsid w:val="00FF4DDD"/>
    <w:rsid w:val="00FF53B6"/>
    <w:rsid w:val="00FF5769"/>
    <w:rsid w:val="00FF5F00"/>
    <w:rsid w:val="00FF6141"/>
    <w:rsid w:val="00FF6B5C"/>
    <w:rsid w:val="00FF7937"/>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221D17-13F4-4B48-8058-C8CF39C7B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3A6D"/>
  </w:style>
  <w:style w:type="paragraph" w:styleId="Heading1">
    <w:name w:val="heading 1"/>
    <w:basedOn w:val="Normal"/>
    <w:next w:val="Normal"/>
    <w:link w:val="Heading1Char"/>
    <w:uiPriority w:val="9"/>
    <w:qFormat/>
    <w:rsid w:val="00F53A6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53A6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53A6D"/>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F53A6D"/>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F53A6D"/>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F53A6D"/>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F53A6D"/>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F53A6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F53A6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3A6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F53A6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F53A6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F53A6D"/>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F53A6D"/>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sid w:val="00F53A6D"/>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F53A6D"/>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F53A6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F53A6D"/>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F53A6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3A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3A6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53A6D"/>
    <w:rPr>
      <w:rFonts w:eastAsiaTheme="minorEastAsia"/>
      <w:color w:val="5A5A5A" w:themeColor="text1" w:themeTint="A5"/>
      <w:spacing w:val="15"/>
    </w:rPr>
  </w:style>
  <w:style w:type="character" w:styleId="SubtleEmphasis">
    <w:name w:val="Subtle Emphasis"/>
    <w:basedOn w:val="DefaultParagraphFont"/>
    <w:uiPriority w:val="19"/>
    <w:qFormat/>
    <w:rsid w:val="00F53A6D"/>
    <w:rPr>
      <w:i/>
      <w:iCs/>
      <w:color w:val="404040" w:themeColor="text1" w:themeTint="BF"/>
    </w:rPr>
  </w:style>
  <w:style w:type="character" w:styleId="Emphasis">
    <w:name w:val="Emphasis"/>
    <w:basedOn w:val="DefaultParagraphFont"/>
    <w:uiPriority w:val="20"/>
    <w:qFormat/>
    <w:rsid w:val="00F53A6D"/>
    <w:rPr>
      <w:i/>
      <w:iCs/>
    </w:rPr>
  </w:style>
  <w:style w:type="character" w:styleId="IntenseEmphasis">
    <w:name w:val="Intense Emphasis"/>
    <w:basedOn w:val="DefaultParagraphFont"/>
    <w:uiPriority w:val="21"/>
    <w:qFormat/>
    <w:rsid w:val="00F53A6D"/>
    <w:rPr>
      <w:i/>
      <w:iCs/>
      <w:color w:val="5B9BD5" w:themeColor="accent1"/>
    </w:rPr>
  </w:style>
  <w:style w:type="character" w:styleId="Strong">
    <w:name w:val="Strong"/>
    <w:basedOn w:val="DefaultParagraphFont"/>
    <w:uiPriority w:val="22"/>
    <w:qFormat/>
    <w:rsid w:val="00F53A6D"/>
    <w:rPr>
      <w:b/>
      <w:bCs/>
    </w:rPr>
  </w:style>
  <w:style w:type="paragraph" w:styleId="Quote">
    <w:name w:val="Quote"/>
    <w:basedOn w:val="Normal"/>
    <w:next w:val="Normal"/>
    <w:link w:val="QuoteChar"/>
    <w:uiPriority w:val="29"/>
    <w:qFormat/>
    <w:rsid w:val="00F53A6D"/>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F53A6D"/>
    <w:rPr>
      <w:i/>
      <w:iCs/>
      <w:color w:val="404040" w:themeColor="text1" w:themeTint="BF"/>
    </w:rPr>
  </w:style>
  <w:style w:type="paragraph" w:styleId="IntenseQuote">
    <w:name w:val="Intense Quote"/>
    <w:basedOn w:val="Normal"/>
    <w:next w:val="Normal"/>
    <w:link w:val="IntenseQuoteChar"/>
    <w:uiPriority w:val="30"/>
    <w:qFormat/>
    <w:rsid w:val="00F53A6D"/>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F53A6D"/>
    <w:rPr>
      <w:i/>
      <w:iCs/>
      <w:color w:val="5B9BD5" w:themeColor="accent1"/>
    </w:rPr>
  </w:style>
  <w:style w:type="character" w:styleId="SubtleReference">
    <w:name w:val="Subtle Reference"/>
    <w:basedOn w:val="DefaultParagraphFont"/>
    <w:uiPriority w:val="31"/>
    <w:qFormat/>
    <w:rsid w:val="00F53A6D"/>
    <w:rPr>
      <w:smallCaps/>
      <w:color w:val="5A5A5A" w:themeColor="text1" w:themeTint="A5"/>
    </w:rPr>
  </w:style>
  <w:style w:type="character" w:styleId="IntenseReference">
    <w:name w:val="Intense Reference"/>
    <w:basedOn w:val="DefaultParagraphFont"/>
    <w:uiPriority w:val="32"/>
    <w:qFormat/>
    <w:rsid w:val="00F53A6D"/>
    <w:rPr>
      <w:b/>
      <w:bCs/>
      <w:smallCaps/>
      <w:color w:val="5B9BD5" w:themeColor="accent1"/>
      <w:spacing w:val="5"/>
    </w:rPr>
  </w:style>
  <w:style w:type="character" w:styleId="BookTitle">
    <w:name w:val="Book Title"/>
    <w:basedOn w:val="DefaultParagraphFont"/>
    <w:uiPriority w:val="33"/>
    <w:qFormat/>
    <w:rsid w:val="00F53A6D"/>
    <w:rPr>
      <w:b/>
      <w:bCs/>
      <w:i/>
      <w:iCs/>
      <w:spacing w:val="5"/>
    </w:rPr>
  </w:style>
  <w:style w:type="paragraph" w:styleId="ListParagraph">
    <w:name w:val="List Paragraph"/>
    <w:basedOn w:val="Normal"/>
    <w:uiPriority w:val="34"/>
    <w:qFormat/>
    <w:rsid w:val="00F53A6D"/>
    <w:pPr>
      <w:ind w:left="720"/>
      <w:contextualSpacing/>
    </w:pPr>
  </w:style>
  <w:style w:type="character" w:styleId="Hyperlink">
    <w:name w:val="Hyperlink"/>
    <w:basedOn w:val="DefaultParagraphFont"/>
    <w:uiPriority w:val="99"/>
    <w:unhideWhenUsed/>
    <w:rsid w:val="00F53A6D"/>
    <w:rPr>
      <w:color w:val="0563C1" w:themeColor="hyperlink"/>
      <w:u w:val="single"/>
    </w:rPr>
  </w:style>
  <w:style w:type="character" w:styleId="FollowedHyperlink">
    <w:name w:val="FollowedHyperlink"/>
    <w:basedOn w:val="DefaultParagraphFont"/>
    <w:uiPriority w:val="99"/>
    <w:unhideWhenUsed/>
    <w:rsid w:val="00F53A6D"/>
    <w:rPr>
      <w:color w:val="954F72" w:themeColor="followedHyperlink"/>
      <w:u w:val="single"/>
    </w:rPr>
  </w:style>
  <w:style w:type="paragraph" w:styleId="Caption">
    <w:name w:val="caption"/>
    <w:basedOn w:val="Normal"/>
    <w:next w:val="Normal"/>
    <w:uiPriority w:val="35"/>
    <w:unhideWhenUsed/>
    <w:qFormat/>
    <w:rsid w:val="00F53A6D"/>
    <w:pPr>
      <w:spacing w:after="200"/>
    </w:pPr>
    <w:rPr>
      <w:i/>
      <w:iCs/>
      <w:color w:val="44546A" w:themeColor="text2"/>
      <w:sz w:val="18"/>
      <w:szCs w:val="18"/>
    </w:rPr>
  </w:style>
  <w:style w:type="paragraph" w:styleId="Header">
    <w:name w:val="header"/>
    <w:basedOn w:val="Normal"/>
    <w:link w:val="HeaderChar"/>
    <w:uiPriority w:val="99"/>
    <w:unhideWhenUsed/>
    <w:rsid w:val="008B71F1"/>
    <w:pPr>
      <w:tabs>
        <w:tab w:val="center" w:pos="4513"/>
        <w:tab w:val="right" w:pos="9026"/>
      </w:tabs>
    </w:pPr>
  </w:style>
  <w:style w:type="character" w:customStyle="1" w:styleId="HeaderChar">
    <w:name w:val="Header Char"/>
    <w:basedOn w:val="DefaultParagraphFont"/>
    <w:link w:val="Header"/>
    <w:uiPriority w:val="99"/>
    <w:rsid w:val="008B71F1"/>
  </w:style>
  <w:style w:type="paragraph" w:styleId="Footer">
    <w:name w:val="footer"/>
    <w:basedOn w:val="Normal"/>
    <w:link w:val="FooterChar"/>
    <w:uiPriority w:val="99"/>
    <w:unhideWhenUsed/>
    <w:rsid w:val="008B71F1"/>
    <w:pPr>
      <w:tabs>
        <w:tab w:val="center" w:pos="4513"/>
        <w:tab w:val="right" w:pos="9026"/>
      </w:tabs>
    </w:pPr>
  </w:style>
  <w:style w:type="character" w:customStyle="1" w:styleId="FooterChar">
    <w:name w:val="Footer Char"/>
    <w:basedOn w:val="DefaultParagraphFont"/>
    <w:link w:val="Footer"/>
    <w:uiPriority w:val="99"/>
    <w:rsid w:val="008B71F1"/>
  </w:style>
  <w:style w:type="paragraph" w:styleId="FootnoteText">
    <w:name w:val="footnote text"/>
    <w:basedOn w:val="Normal"/>
    <w:link w:val="FootnoteTextChar"/>
    <w:uiPriority w:val="99"/>
    <w:unhideWhenUsed/>
    <w:rsid w:val="00966852"/>
    <w:rPr>
      <w:sz w:val="20"/>
      <w:szCs w:val="20"/>
      <w:lang w:val="en-GB"/>
    </w:rPr>
  </w:style>
  <w:style w:type="character" w:customStyle="1" w:styleId="FootnoteTextChar">
    <w:name w:val="Footnote Text Char"/>
    <w:basedOn w:val="DefaultParagraphFont"/>
    <w:link w:val="FootnoteText"/>
    <w:uiPriority w:val="99"/>
    <w:rsid w:val="00966852"/>
    <w:rPr>
      <w:sz w:val="20"/>
      <w:szCs w:val="20"/>
      <w:lang w:val="en-GB"/>
    </w:rPr>
  </w:style>
  <w:style w:type="character" w:styleId="FootnoteReference">
    <w:name w:val="footnote reference"/>
    <w:basedOn w:val="DefaultParagraphFont"/>
    <w:uiPriority w:val="99"/>
    <w:semiHidden/>
    <w:unhideWhenUsed/>
    <w:rsid w:val="00966852"/>
    <w:rPr>
      <w:vertAlign w:val="superscript"/>
    </w:rPr>
  </w:style>
  <w:style w:type="paragraph" w:styleId="BodyTextIndent">
    <w:name w:val="Body Text Indent"/>
    <w:basedOn w:val="Normal"/>
    <w:link w:val="BodyTextIndentChar"/>
    <w:uiPriority w:val="99"/>
    <w:rsid w:val="00357924"/>
    <w:pPr>
      <w:widowControl w:val="0"/>
      <w:autoSpaceDE w:val="0"/>
      <w:autoSpaceDN w:val="0"/>
      <w:adjustRightInd w:val="0"/>
      <w:ind w:left="720"/>
      <w:jc w:val="both"/>
    </w:pPr>
    <w:rPr>
      <w:rFonts w:ascii="Graphos" w:eastAsia="Times New Roman" w:hAnsi="Graphos" w:cs="Times New Roman"/>
      <w:sz w:val="24"/>
      <w:szCs w:val="24"/>
      <w:lang w:val="en-GB"/>
    </w:rPr>
  </w:style>
  <w:style w:type="character" w:customStyle="1" w:styleId="BodyTextIndentChar">
    <w:name w:val="Body Text Indent Char"/>
    <w:basedOn w:val="DefaultParagraphFont"/>
    <w:link w:val="BodyTextIndent"/>
    <w:uiPriority w:val="99"/>
    <w:rsid w:val="00357924"/>
    <w:rPr>
      <w:rFonts w:ascii="Graphos" w:eastAsia="Times New Roman" w:hAnsi="Graphos" w:cs="Times New Roman"/>
      <w:sz w:val="24"/>
      <w:szCs w:val="24"/>
      <w:lang w:val="en-GB"/>
    </w:rPr>
  </w:style>
  <w:style w:type="paragraph" w:styleId="BodyText">
    <w:name w:val="Body Text"/>
    <w:basedOn w:val="Normal"/>
    <w:link w:val="BodyTextChar"/>
    <w:uiPriority w:val="99"/>
    <w:unhideWhenUsed/>
    <w:rsid w:val="00E31CF2"/>
    <w:pPr>
      <w:spacing w:after="120"/>
    </w:pPr>
  </w:style>
  <w:style w:type="character" w:customStyle="1" w:styleId="BodyTextChar">
    <w:name w:val="Body Text Char"/>
    <w:basedOn w:val="DefaultParagraphFont"/>
    <w:link w:val="BodyText"/>
    <w:uiPriority w:val="99"/>
    <w:rsid w:val="00E31CF2"/>
  </w:style>
  <w:style w:type="character" w:customStyle="1" w:styleId="BodytextArialUnicodeMS3">
    <w:name w:val="Body text + Arial Unicode MS3"/>
    <w:basedOn w:val="DefaultParagraphFont"/>
    <w:uiPriority w:val="99"/>
    <w:rsid w:val="00E31CF2"/>
    <w:rPr>
      <w:rFonts w:ascii="Arial Unicode MS" w:eastAsia="Arial Unicode MS" w:hAnsi="Arial" w:cs="Arial Unicode MS"/>
      <w:sz w:val="23"/>
      <w:szCs w:val="23"/>
      <w:u w:val="none"/>
    </w:rPr>
  </w:style>
  <w:style w:type="paragraph" w:customStyle="1" w:styleId="Default">
    <w:name w:val="Default"/>
    <w:rsid w:val="0069569E"/>
    <w:pPr>
      <w:autoSpaceDE w:val="0"/>
      <w:autoSpaceDN w:val="0"/>
      <w:adjustRightInd w:val="0"/>
    </w:pPr>
    <w:rPr>
      <w:rFonts w:ascii="Times New Roman" w:hAnsi="Times New Roman" w:cs="Times New Roman"/>
      <w:color w:val="000000"/>
      <w:sz w:val="24"/>
      <w:szCs w:val="24"/>
      <w:lang w:val="en-ZW"/>
    </w:rPr>
  </w:style>
  <w:style w:type="paragraph" w:styleId="NormalWeb">
    <w:name w:val="Normal (Web)"/>
    <w:basedOn w:val="Normal"/>
    <w:uiPriority w:val="99"/>
    <w:unhideWhenUsed/>
    <w:rsid w:val="003468E1"/>
    <w:pPr>
      <w:spacing w:before="100" w:beforeAutospacing="1" w:after="100" w:afterAutospacing="1"/>
    </w:pPr>
    <w:rPr>
      <w:rFonts w:ascii="Times New Roman" w:eastAsia="Times New Roman" w:hAnsi="Times New Roman" w:cs="Times New Roman"/>
      <w:sz w:val="24"/>
      <w:szCs w:val="24"/>
      <w:lang w:val="en-ZW" w:eastAsia="en-ZW"/>
    </w:rPr>
  </w:style>
  <w:style w:type="paragraph" w:styleId="BalloonText">
    <w:name w:val="Balloon Text"/>
    <w:basedOn w:val="Normal"/>
    <w:link w:val="BalloonTextChar"/>
    <w:uiPriority w:val="99"/>
    <w:semiHidden/>
    <w:unhideWhenUsed/>
    <w:rsid w:val="00C54D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4D17"/>
    <w:rPr>
      <w:rFonts w:ascii="Segoe UI" w:hAnsi="Segoe UI" w:cs="Segoe UI"/>
      <w:sz w:val="18"/>
      <w:szCs w:val="18"/>
    </w:rPr>
  </w:style>
  <w:style w:type="paragraph" w:customStyle="1" w:styleId="lrsection">
    <w:name w:val="lr section"/>
    <w:basedOn w:val="Normal"/>
    <w:link w:val="lrsectionChar"/>
    <w:rsid w:val="00D21400"/>
    <w:pPr>
      <w:tabs>
        <w:tab w:val="left" w:pos="369"/>
      </w:tabs>
      <w:spacing w:after="80" w:line="300" w:lineRule="exact"/>
      <w:ind w:firstLine="369"/>
      <w:jc w:val="both"/>
    </w:pPr>
    <w:rPr>
      <w:rFonts w:ascii="Times New Roman" w:eastAsia="Times New Roman" w:hAnsi="Times New Roman" w:cs="Times New Roman"/>
      <w:szCs w:val="20"/>
      <w:lang w:val="en-GB"/>
    </w:rPr>
  </w:style>
  <w:style w:type="paragraph" w:customStyle="1" w:styleId="lrsecthead">
    <w:name w:val="lr secthead"/>
    <w:basedOn w:val="Normal"/>
    <w:next w:val="lrsection"/>
    <w:link w:val="lrsectheadChar"/>
    <w:autoRedefine/>
    <w:rsid w:val="00D21400"/>
    <w:pPr>
      <w:keepNext/>
      <w:widowControl w:val="0"/>
      <w:tabs>
        <w:tab w:val="left" w:pos="369"/>
        <w:tab w:val="left" w:pos="709"/>
      </w:tabs>
      <w:overflowPunct w:val="0"/>
      <w:autoSpaceDE w:val="0"/>
      <w:autoSpaceDN w:val="0"/>
      <w:adjustRightInd w:val="0"/>
      <w:spacing w:before="120" w:after="80" w:line="300" w:lineRule="exact"/>
      <w:ind w:left="374" w:hanging="374"/>
      <w:textAlignment w:val="baseline"/>
    </w:pPr>
    <w:rPr>
      <w:rFonts w:ascii="Arial" w:eastAsia="Times New Roman" w:hAnsi="Arial" w:cs="Times New Roman"/>
      <w:b/>
      <w:lang w:val="en-GB"/>
    </w:rPr>
  </w:style>
  <w:style w:type="character" w:customStyle="1" w:styleId="lrsectionChar">
    <w:name w:val="lr section Char"/>
    <w:basedOn w:val="DefaultParagraphFont"/>
    <w:link w:val="lrsection"/>
    <w:rsid w:val="00D21400"/>
    <w:rPr>
      <w:rFonts w:ascii="Times New Roman" w:eastAsia="Times New Roman" w:hAnsi="Times New Roman" w:cs="Times New Roman"/>
      <w:szCs w:val="20"/>
      <w:lang w:val="en-GB"/>
    </w:rPr>
  </w:style>
  <w:style w:type="character" w:customStyle="1" w:styleId="lrsectheadChar">
    <w:name w:val="lr secthead Char"/>
    <w:link w:val="lrsecthead"/>
    <w:rsid w:val="00D21400"/>
    <w:rPr>
      <w:rFonts w:ascii="Arial" w:eastAsia="Times New Roman" w:hAnsi="Arial" w:cs="Times New Roman"/>
      <w:b/>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50788">
      <w:bodyDiv w:val="1"/>
      <w:marLeft w:val="0"/>
      <w:marRight w:val="0"/>
      <w:marTop w:val="0"/>
      <w:marBottom w:val="0"/>
      <w:divBdr>
        <w:top w:val="none" w:sz="0" w:space="0" w:color="auto"/>
        <w:left w:val="none" w:sz="0" w:space="0" w:color="auto"/>
        <w:bottom w:val="none" w:sz="0" w:space="0" w:color="auto"/>
        <w:right w:val="none" w:sz="0" w:space="0" w:color="auto"/>
      </w:divBdr>
    </w:div>
    <w:div w:id="321155933">
      <w:bodyDiv w:val="1"/>
      <w:marLeft w:val="0"/>
      <w:marRight w:val="0"/>
      <w:marTop w:val="0"/>
      <w:marBottom w:val="0"/>
      <w:divBdr>
        <w:top w:val="none" w:sz="0" w:space="0" w:color="auto"/>
        <w:left w:val="none" w:sz="0" w:space="0" w:color="auto"/>
        <w:bottom w:val="none" w:sz="0" w:space="0" w:color="auto"/>
        <w:right w:val="none" w:sz="0" w:space="0" w:color="auto"/>
      </w:divBdr>
      <w:divsChild>
        <w:div w:id="1635334469">
          <w:marLeft w:val="0"/>
          <w:marRight w:val="0"/>
          <w:marTop w:val="0"/>
          <w:marBottom w:val="0"/>
          <w:divBdr>
            <w:top w:val="none" w:sz="0" w:space="0" w:color="auto"/>
            <w:left w:val="none" w:sz="0" w:space="0" w:color="auto"/>
            <w:bottom w:val="none" w:sz="0" w:space="0" w:color="auto"/>
            <w:right w:val="none" w:sz="0" w:space="0" w:color="auto"/>
          </w:divBdr>
        </w:div>
        <w:div w:id="883954699">
          <w:marLeft w:val="0"/>
          <w:marRight w:val="0"/>
          <w:marTop w:val="0"/>
          <w:marBottom w:val="0"/>
          <w:divBdr>
            <w:top w:val="none" w:sz="0" w:space="0" w:color="auto"/>
            <w:left w:val="none" w:sz="0" w:space="0" w:color="auto"/>
            <w:bottom w:val="none" w:sz="0" w:space="0" w:color="auto"/>
            <w:right w:val="none" w:sz="0" w:space="0" w:color="auto"/>
          </w:divBdr>
        </w:div>
        <w:div w:id="160703363">
          <w:marLeft w:val="0"/>
          <w:marRight w:val="0"/>
          <w:marTop w:val="0"/>
          <w:marBottom w:val="0"/>
          <w:divBdr>
            <w:top w:val="none" w:sz="0" w:space="0" w:color="auto"/>
            <w:left w:val="none" w:sz="0" w:space="0" w:color="auto"/>
            <w:bottom w:val="none" w:sz="0" w:space="0" w:color="auto"/>
            <w:right w:val="none" w:sz="0" w:space="0" w:color="auto"/>
          </w:divBdr>
        </w:div>
        <w:div w:id="2089496987">
          <w:marLeft w:val="0"/>
          <w:marRight w:val="0"/>
          <w:marTop w:val="0"/>
          <w:marBottom w:val="0"/>
          <w:divBdr>
            <w:top w:val="none" w:sz="0" w:space="0" w:color="auto"/>
            <w:left w:val="none" w:sz="0" w:space="0" w:color="auto"/>
            <w:bottom w:val="none" w:sz="0" w:space="0" w:color="auto"/>
            <w:right w:val="none" w:sz="0" w:space="0" w:color="auto"/>
          </w:divBdr>
        </w:div>
        <w:div w:id="664893410">
          <w:marLeft w:val="0"/>
          <w:marRight w:val="0"/>
          <w:marTop w:val="0"/>
          <w:marBottom w:val="0"/>
          <w:divBdr>
            <w:top w:val="none" w:sz="0" w:space="0" w:color="auto"/>
            <w:left w:val="none" w:sz="0" w:space="0" w:color="auto"/>
            <w:bottom w:val="none" w:sz="0" w:space="0" w:color="auto"/>
            <w:right w:val="none" w:sz="0" w:space="0" w:color="auto"/>
          </w:divBdr>
        </w:div>
        <w:div w:id="1174106170">
          <w:marLeft w:val="0"/>
          <w:marRight w:val="0"/>
          <w:marTop w:val="0"/>
          <w:marBottom w:val="0"/>
          <w:divBdr>
            <w:top w:val="none" w:sz="0" w:space="0" w:color="auto"/>
            <w:left w:val="none" w:sz="0" w:space="0" w:color="auto"/>
            <w:bottom w:val="none" w:sz="0" w:space="0" w:color="auto"/>
            <w:right w:val="none" w:sz="0" w:space="0" w:color="auto"/>
          </w:divBdr>
        </w:div>
        <w:div w:id="41908143">
          <w:marLeft w:val="0"/>
          <w:marRight w:val="0"/>
          <w:marTop w:val="0"/>
          <w:marBottom w:val="0"/>
          <w:divBdr>
            <w:top w:val="none" w:sz="0" w:space="0" w:color="auto"/>
            <w:left w:val="none" w:sz="0" w:space="0" w:color="auto"/>
            <w:bottom w:val="none" w:sz="0" w:space="0" w:color="auto"/>
            <w:right w:val="none" w:sz="0" w:space="0" w:color="auto"/>
          </w:divBdr>
        </w:div>
        <w:div w:id="565528094">
          <w:marLeft w:val="0"/>
          <w:marRight w:val="0"/>
          <w:marTop w:val="0"/>
          <w:marBottom w:val="0"/>
          <w:divBdr>
            <w:top w:val="none" w:sz="0" w:space="0" w:color="auto"/>
            <w:left w:val="none" w:sz="0" w:space="0" w:color="auto"/>
            <w:bottom w:val="none" w:sz="0" w:space="0" w:color="auto"/>
            <w:right w:val="none" w:sz="0" w:space="0" w:color="auto"/>
          </w:divBdr>
        </w:div>
        <w:div w:id="166677696">
          <w:marLeft w:val="0"/>
          <w:marRight w:val="0"/>
          <w:marTop w:val="0"/>
          <w:marBottom w:val="0"/>
          <w:divBdr>
            <w:top w:val="none" w:sz="0" w:space="0" w:color="auto"/>
            <w:left w:val="none" w:sz="0" w:space="0" w:color="auto"/>
            <w:bottom w:val="none" w:sz="0" w:space="0" w:color="auto"/>
            <w:right w:val="none" w:sz="0" w:space="0" w:color="auto"/>
          </w:divBdr>
        </w:div>
        <w:div w:id="221865302">
          <w:marLeft w:val="0"/>
          <w:marRight w:val="0"/>
          <w:marTop w:val="0"/>
          <w:marBottom w:val="0"/>
          <w:divBdr>
            <w:top w:val="none" w:sz="0" w:space="0" w:color="auto"/>
            <w:left w:val="none" w:sz="0" w:space="0" w:color="auto"/>
            <w:bottom w:val="none" w:sz="0" w:space="0" w:color="auto"/>
            <w:right w:val="none" w:sz="0" w:space="0" w:color="auto"/>
          </w:divBdr>
        </w:div>
        <w:div w:id="701787309">
          <w:marLeft w:val="0"/>
          <w:marRight w:val="0"/>
          <w:marTop w:val="0"/>
          <w:marBottom w:val="0"/>
          <w:divBdr>
            <w:top w:val="none" w:sz="0" w:space="0" w:color="auto"/>
            <w:left w:val="none" w:sz="0" w:space="0" w:color="auto"/>
            <w:bottom w:val="none" w:sz="0" w:space="0" w:color="auto"/>
            <w:right w:val="none" w:sz="0" w:space="0" w:color="auto"/>
          </w:divBdr>
        </w:div>
        <w:div w:id="1057584044">
          <w:marLeft w:val="0"/>
          <w:marRight w:val="0"/>
          <w:marTop w:val="0"/>
          <w:marBottom w:val="0"/>
          <w:divBdr>
            <w:top w:val="none" w:sz="0" w:space="0" w:color="auto"/>
            <w:left w:val="none" w:sz="0" w:space="0" w:color="auto"/>
            <w:bottom w:val="none" w:sz="0" w:space="0" w:color="auto"/>
            <w:right w:val="none" w:sz="0" w:space="0" w:color="auto"/>
          </w:divBdr>
        </w:div>
        <w:div w:id="890534150">
          <w:marLeft w:val="0"/>
          <w:marRight w:val="0"/>
          <w:marTop w:val="0"/>
          <w:marBottom w:val="0"/>
          <w:divBdr>
            <w:top w:val="none" w:sz="0" w:space="0" w:color="auto"/>
            <w:left w:val="none" w:sz="0" w:space="0" w:color="auto"/>
            <w:bottom w:val="none" w:sz="0" w:space="0" w:color="auto"/>
            <w:right w:val="none" w:sz="0" w:space="0" w:color="auto"/>
          </w:divBdr>
        </w:div>
        <w:div w:id="306474742">
          <w:marLeft w:val="0"/>
          <w:marRight w:val="0"/>
          <w:marTop w:val="0"/>
          <w:marBottom w:val="0"/>
          <w:divBdr>
            <w:top w:val="none" w:sz="0" w:space="0" w:color="auto"/>
            <w:left w:val="none" w:sz="0" w:space="0" w:color="auto"/>
            <w:bottom w:val="none" w:sz="0" w:space="0" w:color="auto"/>
            <w:right w:val="none" w:sz="0" w:space="0" w:color="auto"/>
          </w:divBdr>
        </w:div>
        <w:div w:id="1939946816">
          <w:marLeft w:val="0"/>
          <w:marRight w:val="0"/>
          <w:marTop w:val="0"/>
          <w:marBottom w:val="0"/>
          <w:divBdr>
            <w:top w:val="none" w:sz="0" w:space="0" w:color="auto"/>
            <w:left w:val="none" w:sz="0" w:space="0" w:color="auto"/>
            <w:bottom w:val="none" w:sz="0" w:space="0" w:color="auto"/>
            <w:right w:val="none" w:sz="0" w:space="0" w:color="auto"/>
          </w:divBdr>
        </w:div>
        <w:div w:id="1608464131">
          <w:marLeft w:val="0"/>
          <w:marRight w:val="0"/>
          <w:marTop w:val="0"/>
          <w:marBottom w:val="0"/>
          <w:divBdr>
            <w:top w:val="none" w:sz="0" w:space="0" w:color="auto"/>
            <w:left w:val="none" w:sz="0" w:space="0" w:color="auto"/>
            <w:bottom w:val="none" w:sz="0" w:space="0" w:color="auto"/>
            <w:right w:val="none" w:sz="0" w:space="0" w:color="auto"/>
          </w:divBdr>
        </w:div>
        <w:div w:id="237709213">
          <w:marLeft w:val="0"/>
          <w:marRight w:val="0"/>
          <w:marTop w:val="0"/>
          <w:marBottom w:val="0"/>
          <w:divBdr>
            <w:top w:val="none" w:sz="0" w:space="0" w:color="auto"/>
            <w:left w:val="none" w:sz="0" w:space="0" w:color="auto"/>
            <w:bottom w:val="none" w:sz="0" w:space="0" w:color="auto"/>
            <w:right w:val="none" w:sz="0" w:space="0" w:color="auto"/>
          </w:divBdr>
        </w:div>
        <w:div w:id="1154641091">
          <w:marLeft w:val="0"/>
          <w:marRight w:val="0"/>
          <w:marTop w:val="0"/>
          <w:marBottom w:val="0"/>
          <w:divBdr>
            <w:top w:val="none" w:sz="0" w:space="0" w:color="auto"/>
            <w:left w:val="none" w:sz="0" w:space="0" w:color="auto"/>
            <w:bottom w:val="none" w:sz="0" w:space="0" w:color="auto"/>
            <w:right w:val="none" w:sz="0" w:space="0" w:color="auto"/>
          </w:divBdr>
        </w:div>
        <w:div w:id="675421770">
          <w:marLeft w:val="0"/>
          <w:marRight w:val="0"/>
          <w:marTop w:val="0"/>
          <w:marBottom w:val="0"/>
          <w:divBdr>
            <w:top w:val="none" w:sz="0" w:space="0" w:color="auto"/>
            <w:left w:val="none" w:sz="0" w:space="0" w:color="auto"/>
            <w:bottom w:val="none" w:sz="0" w:space="0" w:color="auto"/>
            <w:right w:val="none" w:sz="0" w:space="0" w:color="auto"/>
          </w:divBdr>
        </w:div>
        <w:div w:id="438723512">
          <w:marLeft w:val="0"/>
          <w:marRight w:val="0"/>
          <w:marTop w:val="0"/>
          <w:marBottom w:val="0"/>
          <w:divBdr>
            <w:top w:val="none" w:sz="0" w:space="0" w:color="auto"/>
            <w:left w:val="none" w:sz="0" w:space="0" w:color="auto"/>
            <w:bottom w:val="none" w:sz="0" w:space="0" w:color="auto"/>
            <w:right w:val="none" w:sz="0" w:space="0" w:color="auto"/>
          </w:divBdr>
        </w:div>
        <w:div w:id="1063019134">
          <w:marLeft w:val="0"/>
          <w:marRight w:val="0"/>
          <w:marTop w:val="0"/>
          <w:marBottom w:val="0"/>
          <w:divBdr>
            <w:top w:val="none" w:sz="0" w:space="0" w:color="auto"/>
            <w:left w:val="none" w:sz="0" w:space="0" w:color="auto"/>
            <w:bottom w:val="none" w:sz="0" w:space="0" w:color="auto"/>
            <w:right w:val="none" w:sz="0" w:space="0" w:color="auto"/>
          </w:divBdr>
        </w:div>
      </w:divsChild>
    </w:div>
    <w:div w:id="574433600">
      <w:bodyDiv w:val="1"/>
      <w:marLeft w:val="0"/>
      <w:marRight w:val="0"/>
      <w:marTop w:val="0"/>
      <w:marBottom w:val="0"/>
      <w:divBdr>
        <w:top w:val="none" w:sz="0" w:space="0" w:color="auto"/>
        <w:left w:val="none" w:sz="0" w:space="0" w:color="auto"/>
        <w:bottom w:val="none" w:sz="0" w:space="0" w:color="auto"/>
        <w:right w:val="none" w:sz="0" w:space="0" w:color="auto"/>
      </w:divBdr>
      <w:divsChild>
        <w:div w:id="1846699373">
          <w:marLeft w:val="0"/>
          <w:marRight w:val="0"/>
          <w:marTop w:val="0"/>
          <w:marBottom w:val="0"/>
          <w:divBdr>
            <w:top w:val="none" w:sz="0" w:space="0" w:color="auto"/>
            <w:left w:val="none" w:sz="0" w:space="0" w:color="auto"/>
            <w:bottom w:val="none" w:sz="0" w:space="0" w:color="auto"/>
            <w:right w:val="none" w:sz="0" w:space="0" w:color="auto"/>
          </w:divBdr>
        </w:div>
        <w:div w:id="761417560">
          <w:marLeft w:val="0"/>
          <w:marRight w:val="0"/>
          <w:marTop w:val="0"/>
          <w:marBottom w:val="0"/>
          <w:divBdr>
            <w:top w:val="none" w:sz="0" w:space="0" w:color="auto"/>
            <w:left w:val="none" w:sz="0" w:space="0" w:color="auto"/>
            <w:bottom w:val="none" w:sz="0" w:space="0" w:color="auto"/>
            <w:right w:val="none" w:sz="0" w:space="0" w:color="auto"/>
          </w:divBdr>
        </w:div>
        <w:div w:id="132262889">
          <w:marLeft w:val="0"/>
          <w:marRight w:val="0"/>
          <w:marTop w:val="0"/>
          <w:marBottom w:val="0"/>
          <w:divBdr>
            <w:top w:val="none" w:sz="0" w:space="0" w:color="auto"/>
            <w:left w:val="none" w:sz="0" w:space="0" w:color="auto"/>
            <w:bottom w:val="none" w:sz="0" w:space="0" w:color="auto"/>
            <w:right w:val="none" w:sz="0" w:space="0" w:color="auto"/>
          </w:divBdr>
        </w:div>
      </w:divsChild>
    </w:div>
    <w:div w:id="886182841">
      <w:bodyDiv w:val="1"/>
      <w:marLeft w:val="0"/>
      <w:marRight w:val="0"/>
      <w:marTop w:val="0"/>
      <w:marBottom w:val="0"/>
      <w:divBdr>
        <w:top w:val="none" w:sz="0" w:space="0" w:color="auto"/>
        <w:left w:val="none" w:sz="0" w:space="0" w:color="auto"/>
        <w:bottom w:val="none" w:sz="0" w:space="0" w:color="auto"/>
        <w:right w:val="none" w:sz="0" w:space="0" w:color="auto"/>
      </w:divBdr>
    </w:div>
    <w:div w:id="998733316">
      <w:bodyDiv w:val="1"/>
      <w:marLeft w:val="0"/>
      <w:marRight w:val="0"/>
      <w:marTop w:val="0"/>
      <w:marBottom w:val="0"/>
      <w:divBdr>
        <w:top w:val="none" w:sz="0" w:space="0" w:color="auto"/>
        <w:left w:val="none" w:sz="0" w:space="0" w:color="auto"/>
        <w:bottom w:val="none" w:sz="0" w:space="0" w:color="auto"/>
        <w:right w:val="none" w:sz="0" w:space="0" w:color="auto"/>
      </w:divBdr>
    </w:div>
    <w:div w:id="1074160200">
      <w:bodyDiv w:val="1"/>
      <w:marLeft w:val="0"/>
      <w:marRight w:val="0"/>
      <w:marTop w:val="0"/>
      <w:marBottom w:val="0"/>
      <w:divBdr>
        <w:top w:val="none" w:sz="0" w:space="0" w:color="auto"/>
        <w:left w:val="none" w:sz="0" w:space="0" w:color="auto"/>
        <w:bottom w:val="none" w:sz="0" w:space="0" w:color="auto"/>
        <w:right w:val="none" w:sz="0" w:space="0" w:color="auto"/>
      </w:divBdr>
    </w:div>
    <w:div w:id="1446385443">
      <w:bodyDiv w:val="1"/>
      <w:marLeft w:val="0"/>
      <w:marRight w:val="0"/>
      <w:marTop w:val="0"/>
      <w:marBottom w:val="0"/>
      <w:divBdr>
        <w:top w:val="none" w:sz="0" w:space="0" w:color="auto"/>
        <w:left w:val="none" w:sz="0" w:space="0" w:color="auto"/>
        <w:bottom w:val="none" w:sz="0" w:space="0" w:color="auto"/>
        <w:right w:val="none" w:sz="0" w:space="0" w:color="auto"/>
      </w:divBdr>
    </w:div>
    <w:div w:id="1447696859">
      <w:bodyDiv w:val="1"/>
      <w:marLeft w:val="0"/>
      <w:marRight w:val="0"/>
      <w:marTop w:val="0"/>
      <w:marBottom w:val="0"/>
      <w:divBdr>
        <w:top w:val="none" w:sz="0" w:space="0" w:color="auto"/>
        <w:left w:val="none" w:sz="0" w:space="0" w:color="auto"/>
        <w:bottom w:val="none" w:sz="0" w:space="0" w:color="auto"/>
        <w:right w:val="none" w:sz="0" w:space="0" w:color="auto"/>
      </w:divBdr>
      <w:divsChild>
        <w:div w:id="1916041066">
          <w:marLeft w:val="0"/>
          <w:marRight w:val="0"/>
          <w:marTop w:val="0"/>
          <w:marBottom w:val="0"/>
          <w:divBdr>
            <w:top w:val="none" w:sz="0" w:space="0" w:color="auto"/>
            <w:left w:val="none" w:sz="0" w:space="0" w:color="auto"/>
            <w:bottom w:val="none" w:sz="0" w:space="0" w:color="auto"/>
            <w:right w:val="none" w:sz="0" w:space="0" w:color="auto"/>
          </w:divBdr>
          <w:divsChild>
            <w:div w:id="1235703315">
              <w:marLeft w:val="0"/>
              <w:marRight w:val="0"/>
              <w:marTop w:val="0"/>
              <w:marBottom w:val="0"/>
              <w:divBdr>
                <w:top w:val="none" w:sz="0" w:space="0" w:color="auto"/>
                <w:left w:val="none" w:sz="0" w:space="0" w:color="auto"/>
                <w:bottom w:val="none" w:sz="0" w:space="0" w:color="auto"/>
                <w:right w:val="none" w:sz="0" w:space="0" w:color="auto"/>
              </w:divBdr>
            </w:div>
            <w:div w:id="688217482">
              <w:marLeft w:val="0"/>
              <w:marRight w:val="0"/>
              <w:marTop w:val="0"/>
              <w:marBottom w:val="0"/>
              <w:divBdr>
                <w:top w:val="none" w:sz="0" w:space="0" w:color="auto"/>
                <w:left w:val="none" w:sz="0" w:space="0" w:color="auto"/>
                <w:bottom w:val="none" w:sz="0" w:space="0" w:color="auto"/>
                <w:right w:val="none" w:sz="0" w:space="0" w:color="auto"/>
              </w:divBdr>
            </w:div>
            <w:div w:id="468665598">
              <w:marLeft w:val="0"/>
              <w:marRight w:val="0"/>
              <w:marTop w:val="0"/>
              <w:marBottom w:val="0"/>
              <w:divBdr>
                <w:top w:val="none" w:sz="0" w:space="0" w:color="auto"/>
                <w:left w:val="none" w:sz="0" w:space="0" w:color="auto"/>
                <w:bottom w:val="none" w:sz="0" w:space="0" w:color="auto"/>
                <w:right w:val="none" w:sz="0" w:space="0" w:color="auto"/>
              </w:divBdr>
            </w:div>
            <w:div w:id="1887789097">
              <w:marLeft w:val="0"/>
              <w:marRight w:val="0"/>
              <w:marTop w:val="0"/>
              <w:marBottom w:val="0"/>
              <w:divBdr>
                <w:top w:val="none" w:sz="0" w:space="0" w:color="auto"/>
                <w:left w:val="none" w:sz="0" w:space="0" w:color="auto"/>
                <w:bottom w:val="none" w:sz="0" w:space="0" w:color="auto"/>
                <w:right w:val="none" w:sz="0" w:space="0" w:color="auto"/>
              </w:divBdr>
            </w:div>
            <w:div w:id="639651970">
              <w:marLeft w:val="0"/>
              <w:marRight w:val="0"/>
              <w:marTop w:val="0"/>
              <w:marBottom w:val="0"/>
              <w:divBdr>
                <w:top w:val="none" w:sz="0" w:space="0" w:color="auto"/>
                <w:left w:val="none" w:sz="0" w:space="0" w:color="auto"/>
                <w:bottom w:val="none" w:sz="0" w:space="0" w:color="auto"/>
                <w:right w:val="none" w:sz="0" w:space="0" w:color="auto"/>
              </w:divBdr>
            </w:div>
            <w:div w:id="1019282303">
              <w:marLeft w:val="0"/>
              <w:marRight w:val="0"/>
              <w:marTop w:val="0"/>
              <w:marBottom w:val="0"/>
              <w:divBdr>
                <w:top w:val="none" w:sz="0" w:space="0" w:color="auto"/>
                <w:left w:val="none" w:sz="0" w:space="0" w:color="auto"/>
                <w:bottom w:val="none" w:sz="0" w:space="0" w:color="auto"/>
                <w:right w:val="none" w:sz="0" w:space="0" w:color="auto"/>
              </w:divBdr>
            </w:div>
            <w:div w:id="693921390">
              <w:marLeft w:val="0"/>
              <w:marRight w:val="0"/>
              <w:marTop w:val="0"/>
              <w:marBottom w:val="0"/>
              <w:divBdr>
                <w:top w:val="none" w:sz="0" w:space="0" w:color="auto"/>
                <w:left w:val="none" w:sz="0" w:space="0" w:color="auto"/>
                <w:bottom w:val="none" w:sz="0" w:space="0" w:color="auto"/>
                <w:right w:val="none" w:sz="0" w:space="0" w:color="auto"/>
              </w:divBdr>
            </w:div>
            <w:div w:id="716121881">
              <w:marLeft w:val="0"/>
              <w:marRight w:val="0"/>
              <w:marTop w:val="0"/>
              <w:marBottom w:val="0"/>
              <w:divBdr>
                <w:top w:val="none" w:sz="0" w:space="0" w:color="auto"/>
                <w:left w:val="none" w:sz="0" w:space="0" w:color="auto"/>
                <w:bottom w:val="none" w:sz="0" w:space="0" w:color="auto"/>
                <w:right w:val="none" w:sz="0" w:space="0" w:color="auto"/>
              </w:divBdr>
            </w:div>
            <w:div w:id="2057580079">
              <w:marLeft w:val="0"/>
              <w:marRight w:val="0"/>
              <w:marTop w:val="0"/>
              <w:marBottom w:val="0"/>
              <w:divBdr>
                <w:top w:val="none" w:sz="0" w:space="0" w:color="auto"/>
                <w:left w:val="none" w:sz="0" w:space="0" w:color="auto"/>
                <w:bottom w:val="none" w:sz="0" w:space="0" w:color="auto"/>
                <w:right w:val="none" w:sz="0" w:space="0" w:color="auto"/>
              </w:divBdr>
            </w:div>
            <w:div w:id="1762287684">
              <w:marLeft w:val="0"/>
              <w:marRight w:val="0"/>
              <w:marTop w:val="0"/>
              <w:marBottom w:val="0"/>
              <w:divBdr>
                <w:top w:val="none" w:sz="0" w:space="0" w:color="auto"/>
                <w:left w:val="none" w:sz="0" w:space="0" w:color="auto"/>
                <w:bottom w:val="none" w:sz="0" w:space="0" w:color="auto"/>
                <w:right w:val="none" w:sz="0" w:space="0" w:color="auto"/>
              </w:divBdr>
            </w:div>
            <w:div w:id="1059942320">
              <w:marLeft w:val="0"/>
              <w:marRight w:val="0"/>
              <w:marTop w:val="0"/>
              <w:marBottom w:val="0"/>
              <w:divBdr>
                <w:top w:val="none" w:sz="0" w:space="0" w:color="auto"/>
                <w:left w:val="none" w:sz="0" w:space="0" w:color="auto"/>
                <w:bottom w:val="none" w:sz="0" w:space="0" w:color="auto"/>
                <w:right w:val="none" w:sz="0" w:space="0" w:color="auto"/>
              </w:divBdr>
            </w:div>
            <w:div w:id="1248272259">
              <w:marLeft w:val="0"/>
              <w:marRight w:val="0"/>
              <w:marTop w:val="0"/>
              <w:marBottom w:val="0"/>
              <w:divBdr>
                <w:top w:val="none" w:sz="0" w:space="0" w:color="auto"/>
                <w:left w:val="none" w:sz="0" w:space="0" w:color="auto"/>
                <w:bottom w:val="none" w:sz="0" w:space="0" w:color="auto"/>
                <w:right w:val="none" w:sz="0" w:space="0" w:color="auto"/>
              </w:divBdr>
            </w:div>
            <w:div w:id="2000041723">
              <w:marLeft w:val="0"/>
              <w:marRight w:val="0"/>
              <w:marTop w:val="0"/>
              <w:marBottom w:val="0"/>
              <w:divBdr>
                <w:top w:val="none" w:sz="0" w:space="0" w:color="auto"/>
                <w:left w:val="none" w:sz="0" w:space="0" w:color="auto"/>
                <w:bottom w:val="none" w:sz="0" w:space="0" w:color="auto"/>
                <w:right w:val="none" w:sz="0" w:space="0" w:color="auto"/>
              </w:divBdr>
            </w:div>
            <w:div w:id="1535116420">
              <w:marLeft w:val="0"/>
              <w:marRight w:val="0"/>
              <w:marTop w:val="0"/>
              <w:marBottom w:val="0"/>
              <w:divBdr>
                <w:top w:val="none" w:sz="0" w:space="0" w:color="auto"/>
                <w:left w:val="none" w:sz="0" w:space="0" w:color="auto"/>
                <w:bottom w:val="none" w:sz="0" w:space="0" w:color="auto"/>
                <w:right w:val="none" w:sz="0" w:space="0" w:color="auto"/>
              </w:divBdr>
            </w:div>
            <w:div w:id="1294367178">
              <w:marLeft w:val="0"/>
              <w:marRight w:val="0"/>
              <w:marTop w:val="0"/>
              <w:marBottom w:val="0"/>
              <w:divBdr>
                <w:top w:val="none" w:sz="0" w:space="0" w:color="auto"/>
                <w:left w:val="none" w:sz="0" w:space="0" w:color="auto"/>
                <w:bottom w:val="none" w:sz="0" w:space="0" w:color="auto"/>
                <w:right w:val="none" w:sz="0" w:space="0" w:color="auto"/>
              </w:divBdr>
            </w:div>
            <w:div w:id="1730952692">
              <w:marLeft w:val="0"/>
              <w:marRight w:val="0"/>
              <w:marTop w:val="0"/>
              <w:marBottom w:val="0"/>
              <w:divBdr>
                <w:top w:val="none" w:sz="0" w:space="0" w:color="auto"/>
                <w:left w:val="none" w:sz="0" w:space="0" w:color="auto"/>
                <w:bottom w:val="none" w:sz="0" w:space="0" w:color="auto"/>
                <w:right w:val="none" w:sz="0" w:space="0" w:color="auto"/>
              </w:divBdr>
            </w:div>
            <w:div w:id="1216503063">
              <w:marLeft w:val="0"/>
              <w:marRight w:val="0"/>
              <w:marTop w:val="0"/>
              <w:marBottom w:val="0"/>
              <w:divBdr>
                <w:top w:val="none" w:sz="0" w:space="0" w:color="auto"/>
                <w:left w:val="none" w:sz="0" w:space="0" w:color="auto"/>
                <w:bottom w:val="none" w:sz="0" w:space="0" w:color="auto"/>
                <w:right w:val="none" w:sz="0" w:space="0" w:color="auto"/>
              </w:divBdr>
            </w:div>
            <w:div w:id="1437367263">
              <w:marLeft w:val="0"/>
              <w:marRight w:val="0"/>
              <w:marTop w:val="0"/>
              <w:marBottom w:val="0"/>
              <w:divBdr>
                <w:top w:val="none" w:sz="0" w:space="0" w:color="auto"/>
                <w:left w:val="none" w:sz="0" w:space="0" w:color="auto"/>
                <w:bottom w:val="none" w:sz="0" w:space="0" w:color="auto"/>
                <w:right w:val="none" w:sz="0" w:space="0" w:color="auto"/>
              </w:divBdr>
            </w:div>
            <w:div w:id="1305509018">
              <w:marLeft w:val="0"/>
              <w:marRight w:val="0"/>
              <w:marTop w:val="0"/>
              <w:marBottom w:val="0"/>
              <w:divBdr>
                <w:top w:val="none" w:sz="0" w:space="0" w:color="auto"/>
                <w:left w:val="none" w:sz="0" w:space="0" w:color="auto"/>
                <w:bottom w:val="none" w:sz="0" w:space="0" w:color="auto"/>
                <w:right w:val="none" w:sz="0" w:space="0" w:color="auto"/>
              </w:divBdr>
            </w:div>
            <w:div w:id="1528790385">
              <w:marLeft w:val="0"/>
              <w:marRight w:val="0"/>
              <w:marTop w:val="0"/>
              <w:marBottom w:val="0"/>
              <w:divBdr>
                <w:top w:val="none" w:sz="0" w:space="0" w:color="auto"/>
                <w:left w:val="none" w:sz="0" w:space="0" w:color="auto"/>
                <w:bottom w:val="none" w:sz="0" w:space="0" w:color="auto"/>
                <w:right w:val="none" w:sz="0" w:space="0" w:color="auto"/>
              </w:divBdr>
            </w:div>
            <w:div w:id="155270602">
              <w:marLeft w:val="0"/>
              <w:marRight w:val="0"/>
              <w:marTop w:val="0"/>
              <w:marBottom w:val="0"/>
              <w:divBdr>
                <w:top w:val="none" w:sz="0" w:space="0" w:color="auto"/>
                <w:left w:val="none" w:sz="0" w:space="0" w:color="auto"/>
                <w:bottom w:val="none" w:sz="0" w:space="0" w:color="auto"/>
                <w:right w:val="none" w:sz="0" w:space="0" w:color="auto"/>
              </w:divBdr>
            </w:div>
            <w:div w:id="270016431">
              <w:marLeft w:val="0"/>
              <w:marRight w:val="0"/>
              <w:marTop w:val="0"/>
              <w:marBottom w:val="0"/>
              <w:divBdr>
                <w:top w:val="none" w:sz="0" w:space="0" w:color="auto"/>
                <w:left w:val="none" w:sz="0" w:space="0" w:color="auto"/>
                <w:bottom w:val="none" w:sz="0" w:space="0" w:color="auto"/>
                <w:right w:val="none" w:sz="0" w:space="0" w:color="auto"/>
              </w:divBdr>
            </w:div>
            <w:div w:id="499278248">
              <w:marLeft w:val="0"/>
              <w:marRight w:val="0"/>
              <w:marTop w:val="0"/>
              <w:marBottom w:val="0"/>
              <w:divBdr>
                <w:top w:val="none" w:sz="0" w:space="0" w:color="auto"/>
                <w:left w:val="none" w:sz="0" w:space="0" w:color="auto"/>
                <w:bottom w:val="none" w:sz="0" w:space="0" w:color="auto"/>
                <w:right w:val="none" w:sz="0" w:space="0" w:color="auto"/>
              </w:divBdr>
            </w:div>
            <w:div w:id="236331815">
              <w:marLeft w:val="0"/>
              <w:marRight w:val="0"/>
              <w:marTop w:val="0"/>
              <w:marBottom w:val="0"/>
              <w:divBdr>
                <w:top w:val="none" w:sz="0" w:space="0" w:color="auto"/>
                <w:left w:val="none" w:sz="0" w:space="0" w:color="auto"/>
                <w:bottom w:val="none" w:sz="0" w:space="0" w:color="auto"/>
                <w:right w:val="none" w:sz="0" w:space="0" w:color="auto"/>
              </w:divBdr>
            </w:div>
            <w:div w:id="453523759">
              <w:marLeft w:val="0"/>
              <w:marRight w:val="0"/>
              <w:marTop w:val="0"/>
              <w:marBottom w:val="0"/>
              <w:divBdr>
                <w:top w:val="none" w:sz="0" w:space="0" w:color="auto"/>
                <w:left w:val="none" w:sz="0" w:space="0" w:color="auto"/>
                <w:bottom w:val="none" w:sz="0" w:space="0" w:color="auto"/>
                <w:right w:val="none" w:sz="0" w:space="0" w:color="auto"/>
              </w:divBdr>
            </w:div>
            <w:div w:id="1456556110">
              <w:marLeft w:val="0"/>
              <w:marRight w:val="0"/>
              <w:marTop w:val="0"/>
              <w:marBottom w:val="0"/>
              <w:divBdr>
                <w:top w:val="none" w:sz="0" w:space="0" w:color="auto"/>
                <w:left w:val="none" w:sz="0" w:space="0" w:color="auto"/>
                <w:bottom w:val="none" w:sz="0" w:space="0" w:color="auto"/>
                <w:right w:val="none" w:sz="0" w:space="0" w:color="auto"/>
              </w:divBdr>
            </w:div>
            <w:div w:id="1737121603">
              <w:marLeft w:val="0"/>
              <w:marRight w:val="0"/>
              <w:marTop w:val="0"/>
              <w:marBottom w:val="0"/>
              <w:divBdr>
                <w:top w:val="none" w:sz="0" w:space="0" w:color="auto"/>
                <w:left w:val="none" w:sz="0" w:space="0" w:color="auto"/>
                <w:bottom w:val="none" w:sz="0" w:space="0" w:color="auto"/>
                <w:right w:val="none" w:sz="0" w:space="0" w:color="auto"/>
              </w:divBdr>
            </w:div>
            <w:div w:id="673458342">
              <w:marLeft w:val="0"/>
              <w:marRight w:val="0"/>
              <w:marTop w:val="0"/>
              <w:marBottom w:val="0"/>
              <w:divBdr>
                <w:top w:val="none" w:sz="0" w:space="0" w:color="auto"/>
                <w:left w:val="none" w:sz="0" w:space="0" w:color="auto"/>
                <w:bottom w:val="none" w:sz="0" w:space="0" w:color="auto"/>
                <w:right w:val="none" w:sz="0" w:space="0" w:color="auto"/>
              </w:divBdr>
            </w:div>
            <w:div w:id="2035421100">
              <w:marLeft w:val="0"/>
              <w:marRight w:val="0"/>
              <w:marTop w:val="0"/>
              <w:marBottom w:val="0"/>
              <w:divBdr>
                <w:top w:val="none" w:sz="0" w:space="0" w:color="auto"/>
                <w:left w:val="none" w:sz="0" w:space="0" w:color="auto"/>
                <w:bottom w:val="none" w:sz="0" w:space="0" w:color="auto"/>
                <w:right w:val="none" w:sz="0" w:space="0" w:color="auto"/>
              </w:divBdr>
            </w:div>
            <w:div w:id="869880499">
              <w:marLeft w:val="0"/>
              <w:marRight w:val="0"/>
              <w:marTop w:val="0"/>
              <w:marBottom w:val="0"/>
              <w:divBdr>
                <w:top w:val="none" w:sz="0" w:space="0" w:color="auto"/>
                <w:left w:val="none" w:sz="0" w:space="0" w:color="auto"/>
                <w:bottom w:val="none" w:sz="0" w:space="0" w:color="auto"/>
                <w:right w:val="none" w:sz="0" w:space="0" w:color="auto"/>
              </w:divBdr>
            </w:div>
            <w:div w:id="1114785910">
              <w:marLeft w:val="0"/>
              <w:marRight w:val="0"/>
              <w:marTop w:val="0"/>
              <w:marBottom w:val="0"/>
              <w:divBdr>
                <w:top w:val="none" w:sz="0" w:space="0" w:color="auto"/>
                <w:left w:val="none" w:sz="0" w:space="0" w:color="auto"/>
                <w:bottom w:val="none" w:sz="0" w:space="0" w:color="auto"/>
                <w:right w:val="none" w:sz="0" w:space="0" w:color="auto"/>
              </w:divBdr>
            </w:div>
            <w:div w:id="1732147419">
              <w:marLeft w:val="0"/>
              <w:marRight w:val="0"/>
              <w:marTop w:val="0"/>
              <w:marBottom w:val="0"/>
              <w:divBdr>
                <w:top w:val="none" w:sz="0" w:space="0" w:color="auto"/>
                <w:left w:val="none" w:sz="0" w:space="0" w:color="auto"/>
                <w:bottom w:val="none" w:sz="0" w:space="0" w:color="auto"/>
                <w:right w:val="none" w:sz="0" w:space="0" w:color="auto"/>
              </w:divBdr>
            </w:div>
            <w:div w:id="42414434">
              <w:marLeft w:val="0"/>
              <w:marRight w:val="0"/>
              <w:marTop w:val="0"/>
              <w:marBottom w:val="0"/>
              <w:divBdr>
                <w:top w:val="none" w:sz="0" w:space="0" w:color="auto"/>
                <w:left w:val="none" w:sz="0" w:space="0" w:color="auto"/>
                <w:bottom w:val="none" w:sz="0" w:space="0" w:color="auto"/>
                <w:right w:val="none" w:sz="0" w:space="0" w:color="auto"/>
              </w:divBdr>
            </w:div>
            <w:div w:id="281613125">
              <w:marLeft w:val="0"/>
              <w:marRight w:val="0"/>
              <w:marTop w:val="0"/>
              <w:marBottom w:val="0"/>
              <w:divBdr>
                <w:top w:val="none" w:sz="0" w:space="0" w:color="auto"/>
                <w:left w:val="none" w:sz="0" w:space="0" w:color="auto"/>
                <w:bottom w:val="none" w:sz="0" w:space="0" w:color="auto"/>
                <w:right w:val="none" w:sz="0" w:space="0" w:color="auto"/>
              </w:divBdr>
            </w:div>
            <w:div w:id="1149908122">
              <w:marLeft w:val="0"/>
              <w:marRight w:val="0"/>
              <w:marTop w:val="0"/>
              <w:marBottom w:val="0"/>
              <w:divBdr>
                <w:top w:val="none" w:sz="0" w:space="0" w:color="auto"/>
                <w:left w:val="none" w:sz="0" w:space="0" w:color="auto"/>
                <w:bottom w:val="none" w:sz="0" w:space="0" w:color="auto"/>
                <w:right w:val="none" w:sz="0" w:space="0" w:color="auto"/>
              </w:divBdr>
            </w:div>
            <w:div w:id="2088336150">
              <w:marLeft w:val="0"/>
              <w:marRight w:val="0"/>
              <w:marTop w:val="0"/>
              <w:marBottom w:val="0"/>
              <w:divBdr>
                <w:top w:val="none" w:sz="0" w:space="0" w:color="auto"/>
                <w:left w:val="none" w:sz="0" w:space="0" w:color="auto"/>
                <w:bottom w:val="none" w:sz="0" w:space="0" w:color="auto"/>
                <w:right w:val="none" w:sz="0" w:space="0" w:color="auto"/>
              </w:divBdr>
            </w:div>
            <w:div w:id="980381604">
              <w:marLeft w:val="0"/>
              <w:marRight w:val="0"/>
              <w:marTop w:val="0"/>
              <w:marBottom w:val="0"/>
              <w:divBdr>
                <w:top w:val="none" w:sz="0" w:space="0" w:color="auto"/>
                <w:left w:val="none" w:sz="0" w:space="0" w:color="auto"/>
                <w:bottom w:val="none" w:sz="0" w:space="0" w:color="auto"/>
                <w:right w:val="none" w:sz="0" w:space="0" w:color="auto"/>
              </w:divBdr>
            </w:div>
            <w:div w:id="535123647">
              <w:marLeft w:val="0"/>
              <w:marRight w:val="0"/>
              <w:marTop w:val="0"/>
              <w:marBottom w:val="0"/>
              <w:divBdr>
                <w:top w:val="none" w:sz="0" w:space="0" w:color="auto"/>
                <w:left w:val="none" w:sz="0" w:space="0" w:color="auto"/>
                <w:bottom w:val="none" w:sz="0" w:space="0" w:color="auto"/>
                <w:right w:val="none" w:sz="0" w:space="0" w:color="auto"/>
              </w:divBdr>
            </w:div>
            <w:div w:id="1987976296">
              <w:marLeft w:val="0"/>
              <w:marRight w:val="0"/>
              <w:marTop w:val="0"/>
              <w:marBottom w:val="0"/>
              <w:divBdr>
                <w:top w:val="none" w:sz="0" w:space="0" w:color="auto"/>
                <w:left w:val="none" w:sz="0" w:space="0" w:color="auto"/>
                <w:bottom w:val="none" w:sz="0" w:space="0" w:color="auto"/>
                <w:right w:val="none" w:sz="0" w:space="0" w:color="auto"/>
              </w:divBdr>
            </w:div>
            <w:div w:id="1449929582">
              <w:marLeft w:val="0"/>
              <w:marRight w:val="0"/>
              <w:marTop w:val="0"/>
              <w:marBottom w:val="0"/>
              <w:divBdr>
                <w:top w:val="none" w:sz="0" w:space="0" w:color="auto"/>
                <w:left w:val="none" w:sz="0" w:space="0" w:color="auto"/>
                <w:bottom w:val="none" w:sz="0" w:space="0" w:color="auto"/>
                <w:right w:val="none" w:sz="0" w:space="0" w:color="auto"/>
              </w:divBdr>
            </w:div>
            <w:div w:id="674527890">
              <w:marLeft w:val="0"/>
              <w:marRight w:val="0"/>
              <w:marTop w:val="0"/>
              <w:marBottom w:val="0"/>
              <w:divBdr>
                <w:top w:val="none" w:sz="0" w:space="0" w:color="auto"/>
                <w:left w:val="none" w:sz="0" w:space="0" w:color="auto"/>
                <w:bottom w:val="none" w:sz="0" w:space="0" w:color="auto"/>
                <w:right w:val="none" w:sz="0" w:space="0" w:color="auto"/>
              </w:divBdr>
            </w:div>
            <w:div w:id="1592008511">
              <w:marLeft w:val="0"/>
              <w:marRight w:val="0"/>
              <w:marTop w:val="0"/>
              <w:marBottom w:val="0"/>
              <w:divBdr>
                <w:top w:val="none" w:sz="0" w:space="0" w:color="auto"/>
                <w:left w:val="none" w:sz="0" w:space="0" w:color="auto"/>
                <w:bottom w:val="none" w:sz="0" w:space="0" w:color="auto"/>
                <w:right w:val="none" w:sz="0" w:space="0" w:color="auto"/>
              </w:divBdr>
            </w:div>
            <w:div w:id="1032340591">
              <w:marLeft w:val="0"/>
              <w:marRight w:val="0"/>
              <w:marTop w:val="0"/>
              <w:marBottom w:val="0"/>
              <w:divBdr>
                <w:top w:val="none" w:sz="0" w:space="0" w:color="auto"/>
                <w:left w:val="none" w:sz="0" w:space="0" w:color="auto"/>
                <w:bottom w:val="none" w:sz="0" w:space="0" w:color="auto"/>
                <w:right w:val="none" w:sz="0" w:space="0" w:color="auto"/>
              </w:divBdr>
            </w:div>
            <w:div w:id="1985308099">
              <w:marLeft w:val="0"/>
              <w:marRight w:val="0"/>
              <w:marTop w:val="0"/>
              <w:marBottom w:val="0"/>
              <w:divBdr>
                <w:top w:val="none" w:sz="0" w:space="0" w:color="auto"/>
                <w:left w:val="none" w:sz="0" w:space="0" w:color="auto"/>
                <w:bottom w:val="none" w:sz="0" w:space="0" w:color="auto"/>
                <w:right w:val="none" w:sz="0" w:space="0" w:color="auto"/>
              </w:divBdr>
            </w:div>
            <w:div w:id="2099330792">
              <w:marLeft w:val="0"/>
              <w:marRight w:val="0"/>
              <w:marTop w:val="0"/>
              <w:marBottom w:val="0"/>
              <w:divBdr>
                <w:top w:val="none" w:sz="0" w:space="0" w:color="auto"/>
                <w:left w:val="none" w:sz="0" w:space="0" w:color="auto"/>
                <w:bottom w:val="none" w:sz="0" w:space="0" w:color="auto"/>
                <w:right w:val="none" w:sz="0" w:space="0" w:color="auto"/>
              </w:divBdr>
            </w:div>
            <w:div w:id="1788311749">
              <w:marLeft w:val="0"/>
              <w:marRight w:val="0"/>
              <w:marTop w:val="0"/>
              <w:marBottom w:val="0"/>
              <w:divBdr>
                <w:top w:val="none" w:sz="0" w:space="0" w:color="auto"/>
                <w:left w:val="none" w:sz="0" w:space="0" w:color="auto"/>
                <w:bottom w:val="none" w:sz="0" w:space="0" w:color="auto"/>
                <w:right w:val="none" w:sz="0" w:space="0" w:color="auto"/>
              </w:divBdr>
            </w:div>
            <w:div w:id="1448500722">
              <w:marLeft w:val="0"/>
              <w:marRight w:val="0"/>
              <w:marTop w:val="0"/>
              <w:marBottom w:val="0"/>
              <w:divBdr>
                <w:top w:val="none" w:sz="0" w:space="0" w:color="auto"/>
                <w:left w:val="none" w:sz="0" w:space="0" w:color="auto"/>
                <w:bottom w:val="none" w:sz="0" w:space="0" w:color="auto"/>
                <w:right w:val="none" w:sz="0" w:space="0" w:color="auto"/>
              </w:divBdr>
            </w:div>
            <w:div w:id="977296116">
              <w:marLeft w:val="0"/>
              <w:marRight w:val="0"/>
              <w:marTop w:val="0"/>
              <w:marBottom w:val="0"/>
              <w:divBdr>
                <w:top w:val="none" w:sz="0" w:space="0" w:color="auto"/>
                <w:left w:val="none" w:sz="0" w:space="0" w:color="auto"/>
                <w:bottom w:val="none" w:sz="0" w:space="0" w:color="auto"/>
                <w:right w:val="none" w:sz="0" w:space="0" w:color="auto"/>
              </w:divBdr>
            </w:div>
            <w:div w:id="1626276442">
              <w:marLeft w:val="0"/>
              <w:marRight w:val="0"/>
              <w:marTop w:val="0"/>
              <w:marBottom w:val="0"/>
              <w:divBdr>
                <w:top w:val="none" w:sz="0" w:space="0" w:color="auto"/>
                <w:left w:val="none" w:sz="0" w:space="0" w:color="auto"/>
                <w:bottom w:val="none" w:sz="0" w:space="0" w:color="auto"/>
                <w:right w:val="none" w:sz="0" w:space="0" w:color="auto"/>
              </w:divBdr>
            </w:div>
            <w:div w:id="863595044">
              <w:marLeft w:val="0"/>
              <w:marRight w:val="0"/>
              <w:marTop w:val="0"/>
              <w:marBottom w:val="0"/>
              <w:divBdr>
                <w:top w:val="none" w:sz="0" w:space="0" w:color="auto"/>
                <w:left w:val="none" w:sz="0" w:space="0" w:color="auto"/>
                <w:bottom w:val="none" w:sz="0" w:space="0" w:color="auto"/>
                <w:right w:val="none" w:sz="0" w:space="0" w:color="auto"/>
              </w:divBdr>
            </w:div>
            <w:div w:id="509297027">
              <w:marLeft w:val="0"/>
              <w:marRight w:val="0"/>
              <w:marTop w:val="0"/>
              <w:marBottom w:val="0"/>
              <w:divBdr>
                <w:top w:val="none" w:sz="0" w:space="0" w:color="auto"/>
                <w:left w:val="none" w:sz="0" w:space="0" w:color="auto"/>
                <w:bottom w:val="none" w:sz="0" w:space="0" w:color="auto"/>
                <w:right w:val="none" w:sz="0" w:space="0" w:color="auto"/>
              </w:divBdr>
            </w:div>
            <w:div w:id="1502506571">
              <w:marLeft w:val="0"/>
              <w:marRight w:val="0"/>
              <w:marTop w:val="0"/>
              <w:marBottom w:val="0"/>
              <w:divBdr>
                <w:top w:val="none" w:sz="0" w:space="0" w:color="auto"/>
                <w:left w:val="none" w:sz="0" w:space="0" w:color="auto"/>
                <w:bottom w:val="none" w:sz="0" w:space="0" w:color="auto"/>
                <w:right w:val="none" w:sz="0" w:space="0" w:color="auto"/>
              </w:divBdr>
            </w:div>
            <w:div w:id="1716199694">
              <w:marLeft w:val="0"/>
              <w:marRight w:val="0"/>
              <w:marTop w:val="0"/>
              <w:marBottom w:val="0"/>
              <w:divBdr>
                <w:top w:val="none" w:sz="0" w:space="0" w:color="auto"/>
                <w:left w:val="none" w:sz="0" w:space="0" w:color="auto"/>
                <w:bottom w:val="none" w:sz="0" w:space="0" w:color="auto"/>
                <w:right w:val="none" w:sz="0" w:space="0" w:color="auto"/>
              </w:divBdr>
            </w:div>
            <w:div w:id="457801223">
              <w:marLeft w:val="0"/>
              <w:marRight w:val="0"/>
              <w:marTop w:val="0"/>
              <w:marBottom w:val="0"/>
              <w:divBdr>
                <w:top w:val="none" w:sz="0" w:space="0" w:color="auto"/>
                <w:left w:val="none" w:sz="0" w:space="0" w:color="auto"/>
                <w:bottom w:val="none" w:sz="0" w:space="0" w:color="auto"/>
                <w:right w:val="none" w:sz="0" w:space="0" w:color="auto"/>
              </w:divBdr>
            </w:div>
            <w:div w:id="84033651">
              <w:marLeft w:val="0"/>
              <w:marRight w:val="0"/>
              <w:marTop w:val="0"/>
              <w:marBottom w:val="0"/>
              <w:divBdr>
                <w:top w:val="none" w:sz="0" w:space="0" w:color="auto"/>
                <w:left w:val="none" w:sz="0" w:space="0" w:color="auto"/>
                <w:bottom w:val="none" w:sz="0" w:space="0" w:color="auto"/>
                <w:right w:val="none" w:sz="0" w:space="0" w:color="auto"/>
              </w:divBdr>
            </w:div>
            <w:div w:id="239750500">
              <w:marLeft w:val="0"/>
              <w:marRight w:val="0"/>
              <w:marTop w:val="0"/>
              <w:marBottom w:val="0"/>
              <w:divBdr>
                <w:top w:val="none" w:sz="0" w:space="0" w:color="auto"/>
                <w:left w:val="none" w:sz="0" w:space="0" w:color="auto"/>
                <w:bottom w:val="none" w:sz="0" w:space="0" w:color="auto"/>
                <w:right w:val="none" w:sz="0" w:space="0" w:color="auto"/>
              </w:divBdr>
            </w:div>
            <w:div w:id="286401897">
              <w:marLeft w:val="0"/>
              <w:marRight w:val="0"/>
              <w:marTop w:val="0"/>
              <w:marBottom w:val="0"/>
              <w:divBdr>
                <w:top w:val="none" w:sz="0" w:space="0" w:color="auto"/>
                <w:left w:val="none" w:sz="0" w:space="0" w:color="auto"/>
                <w:bottom w:val="none" w:sz="0" w:space="0" w:color="auto"/>
                <w:right w:val="none" w:sz="0" w:space="0" w:color="auto"/>
              </w:divBdr>
            </w:div>
            <w:div w:id="928192977">
              <w:marLeft w:val="0"/>
              <w:marRight w:val="0"/>
              <w:marTop w:val="0"/>
              <w:marBottom w:val="0"/>
              <w:divBdr>
                <w:top w:val="none" w:sz="0" w:space="0" w:color="auto"/>
                <w:left w:val="none" w:sz="0" w:space="0" w:color="auto"/>
                <w:bottom w:val="none" w:sz="0" w:space="0" w:color="auto"/>
                <w:right w:val="none" w:sz="0" w:space="0" w:color="auto"/>
              </w:divBdr>
            </w:div>
            <w:div w:id="1813255340">
              <w:marLeft w:val="0"/>
              <w:marRight w:val="0"/>
              <w:marTop w:val="0"/>
              <w:marBottom w:val="0"/>
              <w:divBdr>
                <w:top w:val="none" w:sz="0" w:space="0" w:color="auto"/>
                <w:left w:val="none" w:sz="0" w:space="0" w:color="auto"/>
                <w:bottom w:val="none" w:sz="0" w:space="0" w:color="auto"/>
                <w:right w:val="none" w:sz="0" w:space="0" w:color="auto"/>
              </w:divBdr>
            </w:div>
            <w:div w:id="380204250">
              <w:marLeft w:val="0"/>
              <w:marRight w:val="0"/>
              <w:marTop w:val="0"/>
              <w:marBottom w:val="0"/>
              <w:divBdr>
                <w:top w:val="none" w:sz="0" w:space="0" w:color="auto"/>
                <w:left w:val="none" w:sz="0" w:space="0" w:color="auto"/>
                <w:bottom w:val="none" w:sz="0" w:space="0" w:color="auto"/>
                <w:right w:val="none" w:sz="0" w:space="0" w:color="auto"/>
              </w:divBdr>
            </w:div>
            <w:div w:id="1991447166">
              <w:marLeft w:val="0"/>
              <w:marRight w:val="0"/>
              <w:marTop w:val="0"/>
              <w:marBottom w:val="0"/>
              <w:divBdr>
                <w:top w:val="none" w:sz="0" w:space="0" w:color="auto"/>
                <w:left w:val="none" w:sz="0" w:space="0" w:color="auto"/>
                <w:bottom w:val="none" w:sz="0" w:space="0" w:color="auto"/>
                <w:right w:val="none" w:sz="0" w:space="0" w:color="auto"/>
              </w:divBdr>
            </w:div>
            <w:div w:id="1761364393">
              <w:marLeft w:val="0"/>
              <w:marRight w:val="0"/>
              <w:marTop w:val="0"/>
              <w:marBottom w:val="0"/>
              <w:divBdr>
                <w:top w:val="none" w:sz="0" w:space="0" w:color="auto"/>
                <w:left w:val="none" w:sz="0" w:space="0" w:color="auto"/>
                <w:bottom w:val="none" w:sz="0" w:space="0" w:color="auto"/>
                <w:right w:val="none" w:sz="0" w:space="0" w:color="auto"/>
              </w:divBdr>
            </w:div>
            <w:div w:id="2042051753">
              <w:marLeft w:val="0"/>
              <w:marRight w:val="0"/>
              <w:marTop w:val="0"/>
              <w:marBottom w:val="0"/>
              <w:divBdr>
                <w:top w:val="none" w:sz="0" w:space="0" w:color="auto"/>
                <w:left w:val="none" w:sz="0" w:space="0" w:color="auto"/>
                <w:bottom w:val="none" w:sz="0" w:space="0" w:color="auto"/>
                <w:right w:val="none" w:sz="0" w:space="0" w:color="auto"/>
              </w:divBdr>
            </w:div>
            <w:div w:id="662121388">
              <w:marLeft w:val="0"/>
              <w:marRight w:val="0"/>
              <w:marTop w:val="0"/>
              <w:marBottom w:val="0"/>
              <w:divBdr>
                <w:top w:val="none" w:sz="0" w:space="0" w:color="auto"/>
                <w:left w:val="none" w:sz="0" w:space="0" w:color="auto"/>
                <w:bottom w:val="none" w:sz="0" w:space="0" w:color="auto"/>
                <w:right w:val="none" w:sz="0" w:space="0" w:color="auto"/>
              </w:divBdr>
            </w:div>
            <w:div w:id="398289">
              <w:marLeft w:val="0"/>
              <w:marRight w:val="0"/>
              <w:marTop w:val="0"/>
              <w:marBottom w:val="0"/>
              <w:divBdr>
                <w:top w:val="none" w:sz="0" w:space="0" w:color="auto"/>
                <w:left w:val="none" w:sz="0" w:space="0" w:color="auto"/>
                <w:bottom w:val="none" w:sz="0" w:space="0" w:color="auto"/>
                <w:right w:val="none" w:sz="0" w:space="0" w:color="auto"/>
              </w:divBdr>
            </w:div>
            <w:div w:id="1493832975">
              <w:marLeft w:val="0"/>
              <w:marRight w:val="0"/>
              <w:marTop w:val="0"/>
              <w:marBottom w:val="0"/>
              <w:divBdr>
                <w:top w:val="none" w:sz="0" w:space="0" w:color="auto"/>
                <w:left w:val="none" w:sz="0" w:space="0" w:color="auto"/>
                <w:bottom w:val="none" w:sz="0" w:space="0" w:color="auto"/>
                <w:right w:val="none" w:sz="0" w:space="0" w:color="auto"/>
              </w:divBdr>
            </w:div>
            <w:div w:id="2132898308">
              <w:marLeft w:val="0"/>
              <w:marRight w:val="0"/>
              <w:marTop w:val="0"/>
              <w:marBottom w:val="0"/>
              <w:divBdr>
                <w:top w:val="none" w:sz="0" w:space="0" w:color="auto"/>
                <w:left w:val="none" w:sz="0" w:space="0" w:color="auto"/>
                <w:bottom w:val="none" w:sz="0" w:space="0" w:color="auto"/>
                <w:right w:val="none" w:sz="0" w:space="0" w:color="auto"/>
              </w:divBdr>
            </w:div>
            <w:div w:id="717558421">
              <w:marLeft w:val="0"/>
              <w:marRight w:val="0"/>
              <w:marTop w:val="0"/>
              <w:marBottom w:val="0"/>
              <w:divBdr>
                <w:top w:val="none" w:sz="0" w:space="0" w:color="auto"/>
                <w:left w:val="none" w:sz="0" w:space="0" w:color="auto"/>
                <w:bottom w:val="none" w:sz="0" w:space="0" w:color="auto"/>
                <w:right w:val="none" w:sz="0" w:space="0" w:color="auto"/>
              </w:divBdr>
            </w:div>
            <w:div w:id="1762676667">
              <w:marLeft w:val="0"/>
              <w:marRight w:val="0"/>
              <w:marTop w:val="0"/>
              <w:marBottom w:val="0"/>
              <w:divBdr>
                <w:top w:val="none" w:sz="0" w:space="0" w:color="auto"/>
                <w:left w:val="none" w:sz="0" w:space="0" w:color="auto"/>
                <w:bottom w:val="none" w:sz="0" w:space="0" w:color="auto"/>
                <w:right w:val="none" w:sz="0" w:space="0" w:color="auto"/>
              </w:divBdr>
            </w:div>
            <w:div w:id="1448160759">
              <w:marLeft w:val="0"/>
              <w:marRight w:val="0"/>
              <w:marTop w:val="0"/>
              <w:marBottom w:val="0"/>
              <w:divBdr>
                <w:top w:val="none" w:sz="0" w:space="0" w:color="auto"/>
                <w:left w:val="none" w:sz="0" w:space="0" w:color="auto"/>
                <w:bottom w:val="none" w:sz="0" w:space="0" w:color="auto"/>
                <w:right w:val="none" w:sz="0" w:space="0" w:color="auto"/>
              </w:divBdr>
            </w:div>
            <w:div w:id="1747071575">
              <w:marLeft w:val="0"/>
              <w:marRight w:val="0"/>
              <w:marTop w:val="0"/>
              <w:marBottom w:val="0"/>
              <w:divBdr>
                <w:top w:val="none" w:sz="0" w:space="0" w:color="auto"/>
                <w:left w:val="none" w:sz="0" w:space="0" w:color="auto"/>
                <w:bottom w:val="none" w:sz="0" w:space="0" w:color="auto"/>
                <w:right w:val="none" w:sz="0" w:space="0" w:color="auto"/>
              </w:divBdr>
            </w:div>
            <w:div w:id="1225291796">
              <w:marLeft w:val="0"/>
              <w:marRight w:val="0"/>
              <w:marTop w:val="0"/>
              <w:marBottom w:val="0"/>
              <w:divBdr>
                <w:top w:val="none" w:sz="0" w:space="0" w:color="auto"/>
                <w:left w:val="none" w:sz="0" w:space="0" w:color="auto"/>
                <w:bottom w:val="none" w:sz="0" w:space="0" w:color="auto"/>
                <w:right w:val="none" w:sz="0" w:space="0" w:color="auto"/>
              </w:divBdr>
            </w:div>
            <w:div w:id="1166552738">
              <w:marLeft w:val="0"/>
              <w:marRight w:val="0"/>
              <w:marTop w:val="0"/>
              <w:marBottom w:val="0"/>
              <w:divBdr>
                <w:top w:val="none" w:sz="0" w:space="0" w:color="auto"/>
                <w:left w:val="none" w:sz="0" w:space="0" w:color="auto"/>
                <w:bottom w:val="none" w:sz="0" w:space="0" w:color="auto"/>
                <w:right w:val="none" w:sz="0" w:space="0" w:color="auto"/>
              </w:divBdr>
            </w:div>
            <w:div w:id="287904963">
              <w:marLeft w:val="0"/>
              <w:marRight w:val="0"/>
              <w:marTop w:val="0"/>
              <w:marBottom w:val="0"/>
              <w:divBdr>
                <w:top w:val="none" w:sz="0" w:space="0" w:color="auto"/>
                <w:left w:val="none" w:sz="0" w:space="0" w:color="auto"/>
                <w:bottom w:val="none" w:sz="0" w:space="0" w:color="auto"/>
                <w:right w:val="none" w:sz="0" w:space="0" w:color="auto"/>
              </w:divBdr>
            </w:div>
            <w:div w:id="88351172">
              <w:marLeft w:val="0"/>
              <w:marRight w:val="0"/>
              <w:marTop w:val="0"/>
              <w:marBottom w:val="0"/>
              <w:divBdr>
                <w:top w:val="none" w:sz="0" w:space="0" w:color="auto"/>
                <w:left w:val="none" w:sz="0" w:space="0" w:color="auto"/>
                <w:bottom w:val="none" w:sz="0" w:space="0" w:color="auto"/>
                <w:right w:val="none" w:sz="0" w:space="0" w:color="auto"/>
              </w:divBdr>
            </w:div>
            <w:div w:id="1555459575">
              <w:marLeft w:val="0"/>
              <w:marRight w:val="0"/>
              <w:marTop w:val="0"/>
              <w:marBottom w:val="0"/>
              <w:divBdr>
                <w:top w:val="none" w:sz="0" w:space="0" w:color="auto"/>
                <w:left w:val="none" w:sz="0" w:space="0" w:color="auto"/>
                <w:bottom w:val="none" w:sz="0" w:space="0" w:color="auto"/>
                <w:right w:val="none" w:sz="0" w:space="0" w:color="auto"/>
              </w:divBdr>
            </w:div>
            <w:div w:id="1193567887">
              <w:marLeft w:val="0"/>
              <w:marRight w:val="0"/>
              <w:marTop w:val="0"/>
              <w:marBottom w:val="0"/>
              <w:divBdr>
                <w:top w:val="none" w:sz="0" w:space="0" w:color="auto"/>
                <w:left w:val="none" w:sz="0" w:space="0" w:color="auto"/>
                <w:bottom w:val="none" w:sz="0" w:space="0" w:color="auto"/>
                <w:right w:val="none" w:sz="0" w:space="0" w:color="auto"/>
              </w:divBdr>
            </w:div>
            <w:div w:id="797838199">
              <w:marLeft w:val="0"/>
              <w:marRight w:val="0"/>
              <w:marTop w:val="0"/>
              <w:marBottom w:val="0"/>
              <w:divBdr>
                <w:top w:val="none" w:sz="0" w:space="0" w:color="auto"/>
                <w:left w:val="none" w:sz="0" w:space="0" w:color="auto"/>
                <w:bottom w:val="none" w:sz="0" w:space="0" w:color="auto"/>
                <w:right w:val="none" w:sz="0" w:space="0" w:color="auto"/>
              </w:divBdr>
            </w:div>
            <w:div w:id="1641226533">
              <w:marLeft w:val="0"/>
              <w:marRight w:val="0"/>
              <w:marTop w:val="0"/>
              <w:marBottom w:val="0"/>
              <w:divBdr>
                <w:top w:val="none" w:sz="0" w:space="0" w:color="auto"/>
                <w:left w:val="none" w:sz="0" w:space="0" w:color="auto"/>
                <w:bottom w:val="none" w:sz="0" w:space="0" w:color="auto"/>
                <w:right w:val="none" w:sz="0" w:space="0" w:color="auto"/>
              </w:divBdr>
            </w:div>
            <w:div w:id="680549283">
              <w:marLeft w:val="0"/>
              <w:marRight w:val="0"/>
              <w:marTop w:val="0"/>
              <w:marBottom w:val="0"/>
              <w:divBdr>
                <w:top w:val="none" w:sz="0" w:space="0" w:color="auto"/>
                <w:left w:val="none" w:sz="0" w:space="0" w:color="auto"/>
                <w:bottom w:val="none" w:sz="0" w:space="0" w:color="auto"/>
                <w:right w:val="none" w:sz="0" w:space="0" w:color="auto"/>
              </w:divBdr>
            </w:div>
            <w:div w:id="238445226">
              <w:marLeft w:val="0"/>
              <w:marRight w:val="0"/>
              <w:marTop w:val="0"/>
              <w:marBottom w:val="0"/>
              <w:divBdr>
                <w:top w:val="none" w:sz="0" w:space="0" w:color="auto"/>
                <w:left w:val="none" w:sz="0" w:space="0" w:color="auto"/>
                <w:bottom w:val="none" w:sz="0" w:space="0" w:color="auto"/>
                <w:right w:val="none" w:sz="0" w:space="0" w:color="auto"/>
              </w:divBdr>
            </w:div>
            <w:div w:id="898171634">
              <w:marLeft w:val="0"/>
              <w:marRight w:val="0"/>
              <w:marTop w:val="0"/>
              <w:marBottom w:val="0"/>
              <w:divBdr>
                <w:top w:val="none" w:sz="0" w:space="0" w:color="auto"/>
                <w:left w:val="none" w:sz="0" w:space="0" w:color="auto"/>
                <w:bottom w:val="none" w:sz="0" w:space="0" w:color="auto"/>
                <w:right w:val="none" w:sz="0" w:space="0" w:color="auto"/>
              </w:divBdr>
            </w:div>
            <w:div w:id="208802807">
              <w:marLeft w:val="0"/>
              <w:marRight w:val="0"/>
              <w:marTop w:val="0"/>
              <w:marBottom w:val="0"/>
              <w:divBdr>
                <w:top w:val="none" w:sz="0" w:space="0" w:color="auto"/>
                <w:left w:val="none" w:sz="0" w:space="0" w:color="auto"/>
                <w:bottom w:val="none" w:sz="0" w:space="0" w:color="auto"/>
                <w:right w:val="none" w:sz="0" w:space="0" w:color="auto"/>
              </w:divBdr>
            </w:div>
            <w:div w:id="1900434447">
              <w:marLeft w:val="0"/>
              <w:marRight w:val="0"/>
              <w:marTop w:val="0"/>
              <w:marBottom w:val="0"/>
              <w:divBdr>
                <w:top w:val="none" w:sz="0" w:space="0" w:color="auto"/>
                <w:left w:val="none" w:sz="0" w:space="0" w:color="auto"/>
                <w:bottom w:val="none" w:sz="0" w:space="0" w:color="auto"/>
                <w:right w:val="none" w:sz="0" w:space="0" w:color="auto"/>
              </w:divBdr>
            </w:div>
            <w:div w:id="1832063481">
              <w:marLeft w:val="0"/>
              <w:marRight w:val="0"/>
              <w:marTop w:val="0"/>
              <w:marBottom w:val="0"/>
              <w:divBdr>
                <w:top w:val="none" w:sz="0" w:space="0" w:color="auto"/>
                <w:left w:val="none" w:sz="0" w:space="0" w:color="auto"/>
                <w:bottom w:val="none" w:sz="0" w:space="0" w:color="auto"/>
                <w:right w:val="none" w:sz="0" w:space="0" w:color="auto"/>
              </w:divBdr>
            </w:div>
            <w:div w:id="482089388">
              <w:marLeft w:val="0"/>
              <w:marRight w:val="0"/>
              <w:marTop w:val="0"/>
              <w:marBottom w:val="0"/>
              <w:divBdr>
                <w:top w:val="none" w:sz="0" w:space="0" w:color="auto"/>
                <w:left w:val="none" w:sz="0" w:space="0" w:color="auto"/>
                <w:bottom w:val="none" w:sz="0" w:space="0" w:color="auto"/>
                <w:right w:val="none" w:sz="0" w:space="0" w:color="auto"/>
              </w:divBdr>
            </w:div>
            <w:div w:id="1899628687">
              <w:marLeft w:val="0"/>
              <w:marRight w:val="0"/>
              <w:marTop w:val="0"/>
              <w:marBottom w:val="0"/>
              <w:divBdr>
                <w:top w:val="none" w:sz="0" w:space="0" w:color="auto"/>
                <w:left w:val="none" w:sz="0" w:space="0" w:color="auto"/>
                <w:bottom w:val="none" w:sz="0" w:space="0" w:color="auto"/>
                <w:right w:val="none" w:sz="0" w:space="0" w:color="auto"/>
              </w:divBdr>
            </w:div>
            <w:div w:id="1481534984">
              <w:marLeft w:val="0"/>
              <w:marRight w:val="0"/>
              <w:marTop w:val="0"/>
              <w:marBottom w:val="0"/>
              <w:divBdr>
                <w:top w:val="none" w:sz="0" w:space="0" w:color="auto"/>
                <w:left w:val="none" w:sz="0" w:space="0" w:color="auto"/>
                <w:bottom w:val="none" w:sz="0" w:space="0" w:color="auto"/>
                <w:right w:val="none" w:sz="0" w:space="0" w:color="auto"/>
              </w:divBdr>
            </w:div>
            <w:div w:id="1421096674">
              <w:marLeft w:val="0"/>
              <w:marRight w:val="0"/>
              <w:marTop w:val="0"/>
              <w:marBottom w:val="0"/>
              <w:divBdr>
                <w:top w:val="none" w:sz="0" w:space="0" w:color="auto"/>
                <w:left w:val="none" w:sz="0" w:space="0" w:color="auto"/>
                <w:bottom w:val="none" w:sz="0" w:space="0" w:color="auto"/>
                <w:right w:val="none" w:sz="0" w:space="0" w:color="auto"/>
              </w:divBdr>
            </w:div>
            <w:div w:id="164250484">
              <w:marLeft w:val="0"/>
              <w:marRight w:val="0"/>
              <w:marTop w:val="0"/>
              <w:marBottom w:val="0"/>
              <w:divBdr>
                <w:top w:val="none" w:sz="0" w:space="0" w:color="auto"/>
                <w:left w:val="none" w:sz="0" w:space="0" w:color="auto"/>
                <w:bottom w:val="none" w:sz="0" w:space="0" w:color="auto"/>
                <w:right w:val="none" w:sz="0" w:space="0" w:color="auto"/>
              </w:divBdr>
            </w:div>
            <w:div w:id="1262682317">
              <w:marLeft w:val="0"/>
              <w:marRight w:val="0"/>
              <w:marTop w:val="0"/>
              <w:marBottom w:val="0"/>
              <w:divBdr>
                <w:top w:val="none" w:sz="0" w:space="0" w:color="auto"/>
                <w:left w:val="none" w:sz="0" w:space="0" w:color="auto"/>
                <w:bottom w:val="none" w:sz="0" w:space="0" w:color="auto"/>
                <w:right w:val="none" w:sz="0" w:space="0" w:color="auto"/>
              </w:divBdr>
            </w:div>
            <w:div w:id="1134176539">
              <w:marLeft w:val="0"/>
              <w:marRight w:val="0"/>
              <w:marTop w:val="0"/>
              <w:marBottom w:val="0"/>
              <w:divBdr>
                <w:top w:val="none" w:sz="0" w:space="0" w:color="auto"/>
                <w:left w:val="none" w:sz="0" w:space="0" w:color="auto"/>
                <w:bottom w:val="none" w:sz="0" w:space="0" w:color="auto"/>
                <w:right w:val="none" w:sz="0" w:space="0" w:color="auto"/>
              </w:divBdr>
            </w:div>
            <w:div w:id="2066565161">
              <w:marLeft w:val="0"/>
              <w:marRight w:val="0"/>
              <w:marTop w:val="0"/>
              <w:marBottom w:val="0"/>
              <w:divBdr>
                <w:top w:val="none" w:sz="0" w:space="0" w:color="auto"/>
                <w:left w:val="none" w:sz="0" w:space="0" w:color="auto"/>
                <w:bottom w:val="none" w:sz="0" w:space="0" w:color="auto"/>
                <w:right w:val="none" w:sz="0" w:space="0" w:color="auto"/>
              </w:divBdr>
            </w:div>
            <w:div w:id="2046438770">
              <w:marLeft w:val="0"/>
              <w:marRight w:val="0"/>
              <w:marTop w:val="0"/>
              <w:marBottom w:val="0"/>
              <w:divBdr>
                <w:top w:val="none" w:sz="0" w:space="0" w:color="auto"/>
                <w:left w:val="none" w:sz="0" w:space="0" w:color="auto"/>
                <w:bottom w:val="none" w:sz="0" w:space="0" w:color="auto"/>
                <w:right w:val="none" w:sz="0" w:space="0" w:color="auto"/>
              </w:divBdr>
            </w:div>
            <w:div w:id="276564095">
              <w:marLeft w:val="0"/>
              <w:marRight w:val="0"/>
              <w:marTop w:val="0"/>
              <w:marBottom w:val="0"/>
              <w:divBdr>
                <w:top w:val="none" w:sz="0" w:space="0" w:color="auto"/>
                <w:left w:val="none" w:sz="0" w:space="0" w:color="auto"/>
                <w:bottom w:val="none" w:sz="0" w:space="0" w:color="auto"/>
                <w:right w:val="none" w:sz="0" w:space="0" w:color="auto"/>
              </w:divBdr>
            </w:div>
            <w:div w:id="2091534136">
              <w:marLeft w:val="0"/>
              <w:marRight w:val="0"/>
              <w:marTop w:val="0"/>
              <w:marBottom w:val="0"/>
              <w:divBdr>
                <w:top w:val="none" w:sz="0" w:space="0" w:color="auto"/>
                <w:left w:val="none" w:sz="0" w:space="0" w:color="auto"/>
                <w:bottom w:val="none" w:sz="0" w:space="0" w:color="auto"/>
                <w:right w:val="none" w:sz="0" w:space="0" w:color="auto"/>
              </w:divBdr>
            </w:div>
            <w:div w:id="1174303964">
              <w:marLeft w:val="0"/>
              <w:marRight w:val="0"/>
              <w:marTop w:val="0"/>
              <w:marBottom w:val="0"/>
              <w:divBdr>
                <w:top w:val="none" w:sz="0" w:space="0" w:color="auto"/>
                <w:left w:val="none" w:sz="0" w:space="0" w:color="auto"/>
                <w:bottom w:val="none" w:sz="0" w:space="0" w:color="auto"/>
                <w:right w:val="none" w:sz="0" w:space="0" w:color="auto"/>
              </w:divBdr>
            </w:div>
            <w:div w:id="1415202150">
              <w:marLeft w:val="0"/>
              <w:marRight w:val="0"/>
              <w:marTop w:val="0"/>
              <w:marBottom w:val="0"/>
              <w:divBdr>
                <w:top w:val="none" w:sz="0" w:space="0" w:color="auto"/>
                <w:left w:val="none" w:sz="0" w:space="0" w:color="auto"/>
                <w:bottom w:val="none" w:sz="0" w:space="0" w:color="auto"/>
                <w:right w:val="none" w:sz="0" w:space="0" w:color="auto"/>
              </w:divBdr>
            </w:div>
            <w:div w:id="1822040806">
              <w:marLeft w:val="0"/>
              <w:marRight w:val="0"/>
              <w:marTop w:val="0"/>
              <w:marBottom w:val="0"/>
              <w:divBdr>
                <w:top w:val="none" w:sz="0" w:space="0" w:color="auto"/>
                <w:left w:val="none" w:sz="0" w:space="0" w:color="auto"/>
                <w:bottom w:val="none" w:sz="0" w:space="0" w:color="auto"/>
                <w:right w:val="none" w:sz="0" w:space="0" w:color="auto"/>
              </w:divBdr>
            </w:div>
            <w:div w:id="1799257191">
              <w:marLeft w:val="0"/>
              <w:marRight w:val="0"/>
              <w:marTop w:val="0"/>
              <w:marBottom w:val="0"/>
              <w:divBdr>
                <w:top w:val="none" w:sz="0" w:space="0" w:color="auto"/>
                <w:left w:val="none" w:sz="0" w:space="0" w:color="auto"/>
                <w:bottom w:val="none" w:sz="0" w:space="0" w:color="auto"/>
                <w:right w:val="none" w:sz="0" w:space="0" w:color="auto"/>
              </w:divBdr>
            </w:div>
            <w:div w:id="681662100">
              <w:marLeft w:val="0"/>
              <w:marRight w:val="0"/>
              <w:marTop w:val="0"/>
              <w:marBottom w:val="0"/>
              <w:divBdr>
                <w:top w:val="none" w:sz="0" w:space="0" w:color="auto"/>
                <w:left w:val="none" w:sz="0" w:space="0" w:color="auto"/>
                <w:bottom w:val="none" w:sz="0" w:space="0" w:color="auto"/>
                <w:right w:val="none" w:sz="0" w:space="0" w:color="auto"/>
              </w:divBdr>
            </w:div>
            <w:div w:id="181482167">
              <w:marLeft w:val="0"/>
              <w:marRight w:val="0"/>
              <w:marTop w:val="0"/>
              <w:marBottom w:val="0"/>
              <w:divBdr>
                <w:top w:val="none" w:sz="0" w:space="0" w:color="auto"/>
                <w:left w:val="none" w:sz="0" w:space="0" w:color="auto"/>
                <w:bottom w:val="none" w:sz="0" w:space="0" w:color="auto"/>
                <w:right w:val="none" w:sz="0" w:space="0" w:color="auto"/>
              </w:divBdr>
            </w:div>
            <w:div w:id="96662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6670">
      <w:bodyDiv w:val="1"/>
      <w:marLeft w:val="0"/>
      <w:marRight w:val="0"/>
      <w:marTop w:val="0"/>
      <w:marBottom w:val="0"/>
      <w:divBdr>
        <w:top w:val="none" w:sz="0" w:space="0" w:color="auto"/>
        <w:left w:val="none" w:sz="0" w:space="0" w:color="auto"/>
        <w:bottom w:val="none" w:sz="0" w:space="0" w:color="auto"/>
        <w:right w:val="none" w:sz="0" w:space="0" w:color="auto"/>
      </w:divBdr>
      <w:divsChild>
        <w:div w:id="1779521273">
          <w:marLeft w:val="0"/>
          <w:marRight w:val="0"/>
          <w:marTop w:val="0"/>
          <w:marBottom w:val="0"/>
          <w:divBdr>
            <w:top w:val="none" w:sz="0" w:space="0" w:color="auto"/>
            <w:left w:val="none" w:sz="0" w:space="0" w:color="auto"/>
            <w:bottom w:val="none" w:sz="0" w:space="0" w:color="auto"/>
            <w:right w:val="none" w:sz="0" w:space="0" w:color="auto"/>
          </w:divBdr>
        </w:div>
        <w:div w:id="800534703">
          <w:marLeft w:val="0"/>
          <w:marRight w:val="0"/>
          <w:marTop w:val="0"/>
          <w:marBottom w:val="0"/>
          <w:divBdr>
            <w:top w:val="none" w:sz="0" w:space="0" w:color="auto"/>
            <w:left w:val="none" w:sz="0" w:space="0" w:color="auto"/>
            <w:bottom w:val="none" w:sz="0" w:space="0" w:color="auto"/>
            <w:right w:val="none" w:sz="0" w:space="0" w:color="auto"/>
          </w:divBdr>
        </w:div>
        <w:div w:id="835800013">
          <w:marLeft w:val="0"/>
          <w:marRight w:val="0"/>
          <w:marTop w:val="0"/>
          <w:marBottom w:val="0"/>
          <w:divBdr>
            <w:top w:val="none" w:sz="0" w:space="0" w:color="auto"/>
            <w:left w:val="none" w:sz="0" w:space="0" w:color="auto"/>
            <w:bottom w:val="none" w:sz="0" w:space="0" w:color="auto"/>
            <w:right w:val="none" w:sz="0" w:space="0" w:color="auto"/>
          </w:divBdr>
        </w:div>
        <w:div w:id="135993361">
          <w:marLeft w:val="0"/>
          <w:marRight w:val="0"/>
          <w:marTop w:val="0"/>
          <w:marBottom w:val="0"/>
          <w:divBdr>
            <w:top w:val="none" w:sz="0" w:space="0" w:color="auto"/>
            <w:left w:val="none" w:sz="0" w:space="0" w:color="auto"/>
            <w:bottom w:val="none" w:sz="0" w:space="0" w:color="auto"/>
            <w:right w:val="none" w:sz="0" w:space="0" w:color="auto"/>
          </w:divBdr>
        </w:div>
        <w:div w:id="1229610843">
          <w:marLeft w:val="0"/>
          <w:marRight w:val="0"/>
          <w:marTop w:val="0"/>
          <w:marBottom w:val="0"/>
          <w:divBdr>
            <w:top w:val="none" w:sz="0" w:space="0" w:color="auto"/>
            <w:left w:val="none" w:sz="0" w:space="0" w:color="auto"/>
            <w:bottom w:val="none" w:sz="0" w:space="0" w:color="auto"/>
            <w:right w:val="none" w:sz="0" w:space="0" w:color="auto"/>
          </w:divBdr>
        </w:div>
        <w:div w:id="1564635919">
          <w:marLeft w:val="0"/>
          <w:marRight w:val="0"/>
          <w:marTop w:val="0"/>
          <w:marBottom w:val="0"/>
          <w:divBdr>
            <w:top w:val="none" w:sz="0" w:space="0" w:color="auto"/>
            <w:left w:val="none" w:sz="0" w:space="0" w:color="auto"/>
            <w:bottom w:val="none" w:sz="0" w:space="0" w:color="auto"/>
            <w:right w:val="none" w:sz="0" w:space="0" w:color="auto"/>
          </w:divBdr>
        </w:div>
        <w:div w:id="983240551">
          <w:marLeft w:val="0"/>
          <w:marRight w:val="0"/>
          <w:marTop w:val="0"/>
          <w:marBottom w:val="0"/>
          <w:divBdr>
            <w:top w:val="none" w:sz="0" w:space="0" w:color="auto"/>
            <w:left w:val="none" w:sz="0" w:space="0" w:color="auto"/>
            <w:bottom w:val="none" w:sz="0" w:space="0" w:color="auto"/>
            <w:right w:val="none" w:sz="0" w:space="0" w:color="auto"/>
          </w:divBdr>
        </w:div>
        <w:div w:id="15271642">
          <w:marLeft w:val="0"/>
          <w:marRight w:val="0"/>
          <w:marTop w:val="0"/>
          <w:marBottom w:val="0"/>
          <w:divBdr>
            <w:top w:val="none" w:sz="0" w:space="0" w:color="auto"/>
            <w:left w:val="none" w:sz="0" w:space="0" w:color="auto"/>
            <w:bottom w:val="none" w:sz="0" w:space="0" w:color="auto"/>
            <w:right w:val="none" w:sz="0" w:space="0" w:color="auto"/>
          </w:divBdr>
        </w:div>
      </w:divsChild>
    </w:div>
    <w:div w:id="1605772584">
      <w:bodyDiv w:val="1"/>
      <w:marLeft w:val="0"/>
      <w:marRight w:val="0"/>
      <w:marTop w:val="0"/>
      <w:marBottom w:val="0"/>
      <w:divBdr>
        <w:top w:val="none" w:sz="0" w:space="0" w:color="auto"/>
        <w:left w:val="none" w:sz="0" w:space="0" w:color="auto"/>
        <w:bottom w:val="none" w:sz="0" w:space="0" w:color="auto"/>
        <w:right w:val="none" w:sz="0" w:space="0" w:color="auto"/>
      </w:divBdr>
    </w:div>
    <w:div w:id="1985814929">
      <w:bodyDiv w:val="1"/>
      <w:marLeft w:val="0"/>
      <w:marRight w:val="0"/>
      <w:marTop w:val="0"/>
      <w:marBottom w:val="0"/>
      <w:divBdr>
        <w:top w:val="none" w:sz="0" w:space="0" w:color="auto"/>
        <w:left w:val="none" w:sz="0" w:space="0" w:color="auto"/>
        <w:bottom w:val="none" w:sz="0" w:space="0" w:color="auto"/>
        <w:right w:val="none" w:sz="0" w:space="0" w:color="auto"/>
      </w:divBdr>
      <w:divsChild>
        <w:div w:id="1346860471">
          <w:marLeft w:val="0"/>
          <w:marRight w:val="0"/>
          <w:marTop w:val="0"/>
          <w:marBottom w:val="0"/>
          <w:divBdr>
            <w:top w:val="none" w:sz="0" w:space="0" w:color="auto"/>
            <w:left w:val="none" w:sz="0" w:space="0" w:color="auto"/>
            <w:bottom w:val="none" w:sz="0" w:space="0" w:color="auto"/>
            <w:right w:val="none" w:sz="0" w:space="0" w:color="auto"/>
          </w:divBdr>
        </w:div>
        <w:div w:id="489832716">
          <w:marLeft w:val="0"/>
          <w:marRight w:val="0"/>
          <w:marTop w:val="0"/>
          <w:marBottom w:val="0"/>
          <w:divBdr>
            <w:top w:val="none" w:sz="0" w:space="0" w:color="auto"/>
            <w:left w:val="none" w:sz="0" w:space="0" w:color="auto"/>
            <w:bottom w:val="none" w:sz="0" w:space="0" w:color="auto"/>
            <w:right w:val="none" w:sz="0" w:space="0" w:color="auto"/>
          </w:divBdr>
        </w:div>
        <w:div w:id="2115902949">
          <w:marLeft w:val="0"/>
          <w:marRight w:val="0"/>
          <w:marTop w:val="0"/>
          <w:marBottom w:val="0"/>
          <w:divBdr>
            <w:top w:val="none" w:sz="0" w:space="0" w:color="auto"/>
            <w:left w:val="none" w:sz="0" w:space="0" w:color="auto"/>
            <w:bottom w:val="none" w:sz="0" w:space="0" w:color="auto"/>
            <w:right w:val="none" w:sz="0" w:space="0" w:color="auto"/>
          </w:divBdr>
        </w:div>
      </w:divsChild>
    </w:div>
    <w:div w:id="2002733088">
      <w:bodyDiv w:val="1"/>
      <w:marLeft w:val="0"/>
      <w:marRight w:val="0"/>
      <w:marTop w:val="0"/>
      <w:marBottom w:val="0"/>
      <w:divBdr>
        <w:top w:val="none" w:sz="0" w:space="0" w:color="auto"/>
        <w:left w:val="none" w:sz="0" w:space="0" w:color="auto"/>
        <w:bottom w:val="none" w:sz="0" w:space="0" w:color="auto"/>
        <w:right w:val="none" w:sz="0" w:space="0" w:color="auto"/>
      </w:divBdr>
    </w:div>
    <w:div w:id="2047946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e\AppData\Roaming\Microsoft\Templates\LiveContent\15\Managed\Word%20Document%20Bibliography%20Styles\TC102786999%5b%5bfn=Single%20spaced%20(blank)%5d%5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TC102786999[[fn=Single spaced (blank)]]</Template>
  <TotalTime>1</TotalTime>
  <Pages>16</Pages>
  <Words>5614</Words>
  <Characters>32003</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37542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joe</dc:creator>
  <cp:lastModifiedBy>JSC</cp:lastModifiedBy>
  <cp:revision>2</cp:revision>
  <cp:lastPrinted>2021-09-24T09:44:00Z</cp:lastPrinted>
  <dcterms:created xsi:type="dcterms:W3CDTF">2021-09-24T09:45:00Z</dcterms:created>
  <dcterms:modified xsi:type="dcterms:W3CDTF">2021-09-24T09:45:00Z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ies>
</file>