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55B" w:rsidRDefault="00B95A07" w:rsidP="001223FC">
      <w:pPr>
        <w:spacing w:after="160" w:line="480" w:lineRule="auto"/>
        <w:rPr>
          <w:rFonts w:ascii="Times New Roman" w:eastAsia="Calibri" w:hAnsi="Times New Roman" w:cs="Times New Roman"/>
          <w:b/>
          <w:sz w:val="24"/>
          <w:szCs w:val="24"/>
          <w:lang w:val="en-US"/>
        </w:rPr>
      </w:pPr>
      <w:bookmarkStart w:id="0" w:name="_GoBack"/>
      <w:bookmarkEnd w:id="0"/>
      <w:r w:rsidRPr="00B95A07">
        <w:rPr>
          <w:rFonts w:ascii="Times New Roman" w:eastAsia="Calibri" w:hAnsi="Times New Roman" w:cs="Times New Roman"/>
          <w:b/>
          <w:sz w:val="24"/>
          <w:szCs w:val="24"/>
          <w:u w:val="single"/>
          <w:lang w:val="en-US"/>
        </w:rPr>
        <w:t>REPORTABLE</w:t>
      </w:r>
      <w:r>
        <w:rPr>
          <w:rFonts w:ascii="Times New Roman" w:eastAsia="Calibri" w:hAnsi="Times New Roman" w:cs="Times New Roman"/>
          <w:b/>
          <w:sz w:val="24"/>
          <w:szCs w:val="24"/>
          <w:lang w:val="en-US"/>
        </w:rPr>
        <w:t xml:space="preserve">  (</w:t>
      </w:r>
      <w:r w:rsidR="001223FC">
        <w:rPr>
          <w:rFonts w:ascii="Times New Roman" w:eastAsia="Calibri" w:hAnsi="Times New Roman" w:cs="Times New Roman"/>
          <w:b/>
          <w:sz w:val="24"/>
          <w:szCs w:val="24"/>
          <w:lang w:val="en-US"/>
        </w:rPr>
        <w:t>134</w:t>
      </w:r>
      <w:r>
        <w:rPr>
          <w:rFonts w:ascii="Times New Roman" w:eastAsia="Calibri" w:hAnsi="Times New Roman" w:cs="Times New Roman"/>
          <w:b/>
          <w:sz w:val="24"/>
          <w:szCs w:val="24"/>
          <w:lang w:val="en-US"/>
        </w:rPr>
        <w:t>)</w:t>
      </w:r>
    </w:p>
    <w:p w:rsidR="008D2152" w:rsidRPr="0033517B" w:rsidRDefault="008D2152" w:rsidP="001223FC">
      <w:pPr>
        <w:spacing w:after="160" w:line="480" w:lineRule="auto"/>
        <w:rPr>
          <w:rFonts w:ascii="Times New Roman" w:eastAsia="Calibri" w:hAnsi="Times New Roman" w:cs="Times New Roman"/>
          <w:b/>
          <w:sz w:val="24"/>
          <w:szCs w:val="24"/>
          <w:lang w:val="en-US"/>
        </w:rPr>
      </w:pPr>
    </w:p>
    <w:p w:rsidR="003D3A08" w:rsidRPr="0033517B" w:rsidRDefault="003D3A08" w:rsidP="004B20A4">
      <w:pPr>
        <w:spacing w:after="0" w:line="240" w:lineRule="auto"/>
        <w:jc w:val="center"/>
        <w:rPr>
          <w:rFonts w:ascii="Times New Roman" w:eastAsia="Calibri" w:hAnsi="Times New Roman" w:cs="Times New Roman"/>
          <w:b/>
          <w:sz w:val="24"/>
          <w:szCs w:val="24"/>
          <w:lang w:val="en-US"/>
        </w:rPr>
      </w:pPr>
      <w:r w:rsidRPr="0033517B">
        <w:rPr>
          <w:rFonts w:ascii="Times New Roman" w:eastAsia="Calibri" w:hAnsi="Times New Roman" w:cs="Times New Roman"/>
          <w:b/>
          <w:sz w:val="24"/>
          <w:szCs w:val="24"/>
          <w:lang w:val="en-US"/>
        </w:rPr>
        <w:t>ANNA-MERCY</w:t>
      </w:r>
      <w:r w:rsidR="004B20A4" w:rsidRPr="0033517B">
        <w:rPr>
          <w:rFonts w:ascii="Times New Roman" w:eastAsia="Calibri" w:hAnsi="Times New Roman" w:cs="Times New Roman"/>
          <w:b/>
          <w:sz w:val="24"/>
          <w:szCs w:val="24"/>
          <w:lang w:val="en-US"/>
        </w:rPr>
        <w:t xml:space="preserve">     </w:t>
      </w:r>
      <w:r w:rsidRPr="0033517B">
        <w:rPr>
          <w:rFonts w:ascii="Times New Roman" w:eastAsia="Calibri" w:hAnsi="Times New Roman" w:cs="Times New Roman"/>
          <w:b/>
          <w:sz w:val="24"/>
          <w:szCs w:val="24"/>
          <w:lang w:val="en-US"/>
        </w:rPr>
        <w:t xml:space="preserve"> MUNANGATIRE</w:t>
      </w:r>
    </w:p>
    <w:p w:rsidR="003D3A08" w:rsidRPr="0033517B" w:rsidRDefault="003D3A08" w:rsidP="004B20A4">
      <w:pPr>
        <w:spacing w:after="0" w:line="240" w:lineRule="auto"/>
        <w:jc w:val="center"/>
        <w:rPr>
          <w:rFonts w:ascii="Times New Roman" w:eastAsia="Calibri" w:hAnsi="Times New Roman" w:cs="Times New Roman"/>
          <w:b/>
          <w:sz w:val="24"/>
          <w:szCs w:val="24"/>
          <w:lang w:val="en-US"/>
        </w:rPr>
      </w:pPr>
      <w:r w:rsidRPr="0033517B">
        <w:rPr>
          <w:rFonts w:ascii="Times New Roman" w:eastAsia="Calibri" w:hAnsi="Times New Roman" w:cs="Times New Roman"/>
          <w:b/>
          <w:sz w:val="24"/>
          <w:szCs w:val="24"/>
          <w:lang w:val="en-US"/>
        </w:rPr>
        <w:t>v</w:t>
      </w:r>
    </w:p>
    <w:p w:rsidR="003D3A08" w:rsidRPr="0033517B" w:rsidRDefault="006D4646" w:rsidP="006D4646">
      <w:pPr>
        <w:spacing w:after="0" w:line="240" w:lineRule="auto"/>
        <w:jc w:val="center"/>
        <w:rPr>
          <w:rFonts w:ascii="Times New Roman" w:eastAsia="Calibri" w:hAnsi="Times New Roman" w:cs="Times New Roman"/>
          <w:b/>
          <w:sz w:val="24"/>
          <w:szCs w:val="24"/>
          <w:lang w:val="en-US"/>
        </w:rPr>
      </w:pPr>
      <w:r w:rsidRPr="0033517B">
        <w:rPr>
          <w:rFonts w:ascii="Times New Roman" w:eastAsia="Calibri" w:hAnsi="Times New Roman" w:cs="Times New Roman"/>
          <w:b/>
          <w:sz w:val="24"/>
          <w:szCs w:val="24"/>
          <w:lang w:val="en-US"/>
        </w:rPr>
        <w:t xml:space="preserve">(1)     </w:t>
      </w:r>
      <w:r w:rsidR="003D3A08" w:rsidRPr="0033517B">
        <w:rPr>
          <w:rFonts w:ascii="Times New Roman" w:eastAsia="Calibri" w:hAnsi="Times New Roman" w:cs="Times New Roman"/>
          <w:b/>
          <w:sz w:val="24"/>
          <w:szCs w:val="24"/>
          <w:lang w:val="en-US"/>
        </w:rPr>
        <w:t>NOREEN</w:t>
      </w:r>
      <w:r w:rsidR="004B20A4" w:rsidRPr="0033517B">
        <w:rPr>
          <w:rFonts w:ascii="Times New Roman" w:eastAsia="Calibri" w:hAnsi="Times New Roman" w:cs="Times New Roman"/>
          <w:b/>
          <w:sz w:val="24"/>
          <w:szCs w:val="24"/>
          <w:lang w:val="en-US"/>
        </w:rPr>
        <w:t xml:space="preserve">     </w:t>
      </w:r>
      <w:r w:rsidR="003D3A08" w:rsidRPr="0033517B">
        <w:rPr>
          <w:rFonts w:ascii="Times New Roman" w:eastAsia="Calibri" w:hAnsi="Times New Roman" w:cs="Times New Roman"/>
          <w:b/>
          <w:sz w:val="24"/>
          <w:szCs w:val="24"/>
          <w:lang w:val="en-US"/>
        </w:rPr>
        <w:t xml:space="preserve"> CHIKAKA</w:t>
      </w:r>
      <w:r w:rsidRPr="0033517B">
        <w:rPr>
          <w:rFonts w:ascii="Times New Roman" w:eastAsia="Calibri" w:hAnsi="Times New Roman" w:cs="Times New Roman"/>
          <w:b/>
          <w:sz w:val="24"/>
          <w:szCs w:val="24"/>
          <w:lang w:val="en-US"/>
        </w:rPr>
        <w:t xml:space="preserve"> </w:t>
      </w:r>
      <w:r w:rsidR="003D3A08" w:rsidRPr="0033517B">
        <w:rPr>
          <w:rFonts w:ascii="Times New Roman" w:eastAsia="Calibri" w:hAnsi="Times New Roman" w:cs="Times New Roman"/>
          <w:b/>
          <w:sz w:val="24"/>
          <w:szCs w:val="24"/>
          <w:lang w:val="en-US"/>
        </w:rPr>
        <w:t>(</w:t>
      </w:r>
      <w:r w:rsidR="009A7BF0" w:rsidRPr="0033517B">
        <w:rPr>
          <w:rFonts w:ascii="Times New Roman" w:eastAsia="Calibri" w:hAnsi="Times New Roman" w:cs="Times New Roman"/>
          <w:b/>
          <w:sz w:val="24"/>
          <w:szCs w:val="24"/>
          <w:lang w:val="en-US"/>
        </w:rPr>
        <w:t xml:space="preserve">IN     HER     CAPACITY     AS     EXECUTRIX     OF     THE     ESTATE     OF     THE     LATE     SAMUEL     DICK     </w:t>
      </w:r>
      <w:r w:rsidR="00BA18D4">
        <w:rPr>
          <w:rFonts w:ascii="Times New Roman" w:eastAsia="Calibri" w:hAnsi="Times New Roman" w:cs="Times New Roman"/>
          <w:b/>
          <w:sz w:val="24"/>
          <w:szCs w:val="24"/>
          <w:lang w:val="en-US"/>
        </w:rPr>
        <w:t>MUNA</w:t>
      </w:r>
      <w:r w:rsidR="009A7BF0" w:rsidRPr="0033517B">
        <w:rPr>
          <w:rFonts w:ascii="Times New Roman" w:eastAsia="Calibri" w:hAnsi="Times New Roman" w:cs="Times New Roman"/>
          <w:b/>
          <w:sz w:val="24"/>
          <w:szCs w:val="24"/>
          <w:lang w:val="en-US"/>
        </w:rPr>
        <w:t xml:space="preserve">NGATIRE)  </w:t>
      </w:r>
      <w:r w:rsidRPr="0033517B">
        <w:rPr>
          <w:rFonts w:ascii="Times New Roman" w:eastAsia="Calibri" w:hAnsi="Times New Roman" w:cs="Times New Roman"/>
          <w:b/>
          <w:sz w:val="24"/>
          <w:szCs w:val="24"/>
          <w:lang w:val="en-US"/>
        </w:rPr>
        <w:t xml:space="preserve">(2) </w:t>
      </w:r>
      <w:r w:rsidR="008D2152">
        <w:rPr>
          <w:rFonts w:ascii="Times New Roman" w:eastAsia="Calibri" w:hAnsi="Times New Roman" w:cs="Times New Roman"/>
          <w:b/>
          <w:sz w:val="24"/>
          <w:szCs w:val="24"/>
          <w:lang w:val="en-US"/>
        </w:rPr>
        <w:t xml:space="preserve">    </w:t>
      </w:r>
      <w:r w:rsidR="003D3A08" w:rsidRPr="0033517B">
        <w:rPr>
          <w:rFonts w:ascii="Times New Roman" w:eastAsia="Calibri" w:hAnsi="Times New Roman" w:cs="Times New Roman"/>
          <w:b/>
          <w:sz w:val="24"/>
          <w:szCs w:val="24"/>
          <w:lang w:val="en-US"/>
        </w:rPr>
        <w:t>G</w:t>
      </w:r>
      <w:r w:rsidR="00F234D8" w:rsidRPr="0033517B">
        <w:rPr>
          <w:rFonts w:ascii="Times New Roman" w:eastAsia="Calibri" w:hAnsi="Times New Roman" w:cs="Times New Roman"/>
          <w:b/>
          <w:sz w:val="24"/>
          <w:szCs w:val="24"/>
          <w:lang w:val="en-US"/>
        </w:rPr>
        <w:t xml:space="preserve">RACE     </w:t>
      </w:r>
      <w:r w:rsidR="003D3A08" w:rsidRPr="0033517B">
        <w:rPr>
          <w:rFonts w:ascii="Times New Roman" w:eastAsia="Calibri" w:hAnsi="Times New Roman" w:cs="Times New Roman"/>
          <w:b/>
          <w:sz w:val="24"/>
          <w:szCs w:val="24"/>
          <w:lang w:val="en-US"/>
        </w:rPr>
        <w:t>NYANDORO</w:t>
      </w:r>
      <w:r w:rsidR="00F234D8" w:rsidRPr="0033517B">
        <w:rPr>
          <w:rFonts w:ascii="Times New Roman" w:eastAsia="Calibri" w:hAnsi="Times New Roman" w:cs="Times New Roman"/>
          <w:b/>
          <w:sz w:val="24"/>
          <w:szCs w:val="24"/>
          <w:lang w:val="en-US"/>
        </w:rPr>
        <w:t xml:space="preserve">     (3)     THE     </w:t>
      </w:r>
      <w:r w:rsidR="003D3A08" w:rsidRPr="0033517B">
        <w:rPr>
          <w:rFonts w:ascii="Times New Roman" w:eastAsia="Calibri" w:hAnsi="Times New Roman" w:cs="Times New Roman"/>
          <w:b/>
          <w:sz w:val="24"/>
          <w:szCs w:val="24"/>
          <w:lang w:val="en-US"/>
        </w:rPr>
        <w:t>M</w:t>
      </w:r>
      <w:r w:rsidR="00F234D8" w:rsidRPr="0033517B">
        <w:rPr>
          <w:rFonts w:ascii="Times New Roman" w:eastAsia="Calibri" w:hAnsi="Times New Roman" w:cs="Times New Roman"/>
          <w:b/>
          <w:sz w:val="24"/>
          <w:szCs w:val="24"/>
          <w:lang w:val="en-US"/>
        </w:rPr>
        <w:t xml:space="preserve">ASTER     OF     THE     </w:t>
      </w:r>
      <w:r w:rsidR="003D3A08" w:rsidRPr="0033517B">
        <w:rPr>
          <w:rFonts w:ascii="Times New Roman" w:eastAsia="Calibri" w:hAnsi="Times New Roman" w:cs="Times New Roman"/>
          <w:b/>
          <w:sz w:val="24"/>
          <w:szCs w:val="24"/>
          <w:lang w:val="en-US"/>
        </w:rPr>
        <w:t>HIGH</w:t>
      </w:r>
      <w:r w:rsidR="00F234D8" w:rsidRPr="0033517B">
        <w:rPr>
          <w:rFonts w:ascii="Times New Roman" w:eastAsia="Calibri" w:hAnsi="Times New Roman" w:cs="Times New Roman"/>
          <w:b/>
          <w:sz w:val="24"/>
          <w:szCs w:val="24"/>
          <w:lang w:val="en-US"/>
        </w:rPr>
        <w:t xml:space="preserve">     COURT     </w:t>
      </w:r>
      <w:r w:rsidR="003D3A08" w:rsidRPr="0033517B">
        <w:rPr>
          <w:rFonts w:ascii="Times New Roman" w:eastAsia="Calibri" w:hAnsi="Times New Roman" w:cs="Times New Roman"/>
          <w:b/>
          <w:sz w:val="24"/>
          <w:szCs w:val="24"/>
          <w:lang w:val="en-US"/>
        </w:rPr>
        <w:t>N.O</w:t>
      </w:r>
    </w:p>
    <w:p w:rsidR="00E3257A" w:rsidRPr="0033517B" w:rsidRDefault="00E3257A" w:rsidP="0015749C">
      <w:pPr>
        <w:spacing w:after="160" w:line="480" w:lineRule="auto"/>
        <w:jc w:val="both"/>
        <w:rPr>
          <w:rFonts w:ascii="Times New Roman" w:eastAsia="Calibri" w:hAnsi="Times New Roman" w:cs="Times New Roman"/>
          <w:b/>
          <w:sz w:val="24"/>
          <w:szCs w:val="24"/>
          <w:lang w:val="en-US"/>
        </w:rPr>
      </w:pPr>
    </w:p>
    <w:p w:rsidR="00AB3B25" w:rsidRPr="0033517B" w:rsidRDefault="00AB3B25" w:rsidP="00F51B38">
      <w:pPr>
        <w:pStyle w:val="NoSpacing"/>
        <w:rPr>
          <w:rFonts w:ascii="Times New Roman" w:hAnsi="Times New Roman" w:cs="Times New Roman"/>
          <w:b/>
          <w:sz w:val="24"/>
          <w:szCs w:val="24"/>
          <w:lang w:val="en-US"/>
        </w:rPr>
      </w:pPr>
    </w:p>
    <w:p w:rsidR="00F51B38" w:rsidRPr="0033517B" w:rsidRDefault="003D3A08" w:rsidP="00F234D8">
      <w:pPr>
        <w:pStyle w:val="NoSpacing"/>
        <w:rPr>
          <w:rFonts w:ascii="Times New Roman" w:hAnsi="Times New Roman" w:cs="Times New Roman"/>
          <w:b/>
          <w:sz w:val="24"/>
          <w:szCs w:val="24"/>
          <w:lang w:val="en-US"/>
        </w:rPr>
      </w:pPr>
      <w:r w:rsidRPr="0033517B">
        <w:rPr>
          <w:rFonts w:ascii="Times New Roman" w:hAnsi="Times New Roman" w:cs="Times New Roman"/>
          <w:b/>
          <w:sz w:val="24"/>
          <w:szCs w:val="24"/>
          <w:lang w:val="en-US"/>
        </w:rPr>
        <w:t>SUPREME COURT OF ZIMBABWE</w:t>
      </w:r>
    </w:p>
    <w:p w:rsidR="003D3A08" w:rsidRPr="0033517B" w:rsidRDefault="00C04E1E" w:rsidP="00F234D8">
      <w:pPr>
        <w:pStyle w:val="NoSpacing"/>
        <w:rPr>
          <w:rFonts w:ascii="Times New Roman" w:hAnsi="Times New Roman" w:cs="Times New Roman"/>
          <w:b/>
          <w:sz w:val="24"/>
          <w:szCs w:val="24"/>
          <w:lang w:val="en-US"/>
        </w:rPr>
      </w:pPr>
      <w:r w:rsidRPr="0033517B">
        <w:rPr>
          <w:rFonts w:ascii="Times New Roman" w:hAnsi="Times New Roman" w:cs="Times New Roman"/>
          <w:b/>
          <w:sz w:val="24"/>
          <w:szCs w:val="24"/>
          <w:lang w:val="en-US"/>
        </w:rPr>
        <w:t xml:space="preserve">GARWE </w:t>
      </w:r>
      <w:r w:rsidR="00323CAF" w:rsidRPr="0033517B">
        <w:rPr>
          <w:rFonts w:ascii="Times New Roman" w:hAnsi="Times New Roman" w:cs="Times New Roman"/>
          <w:b/>
          <w:sz w:val="24"/>
          <w:szCs w:val="24"/>
          <w:lang w:val="en-US"/>
        </w:rPr>
        <w:t>JA,</w:t>
      </w:r>
      <w:r w:rsidRPr="0033517B">
        <w:rPr>
          <w:rFonts w:ascii="Times New Roman" w:hAnsi="Times New Roman" w:cs="Times New Roman"/>
          <w:b/>
          <w:sz w:val="24"/>
          <w:szCs w:val="24"/>
          <w:lang w:val="en-US"/>
        </w:rPr>
        <w:t xml:space="preserve"> PATEL JA </w:t>
      </w:r>
      <w:r w:rsidR="00323CAF" w:rsidRPr="0033517B">
        <w:rPr>
          <w:rFonts w:ascii="Times New Roman" w:hAnsi="Times New Roman" w:cs="Times New Roman"/>
          <w:b/>
          <w:sz w:val="24"/>
          <w:szCs w:val="24"/>
          <w:lang w:val="en-US"/>
        </w:rPr>
        <w:t>&amp; GUVAVA</w:t>
      </w:r>
      <w:r w:rsidRPr="0033517B">
        <w:rPr>
          <w:rFonts w:ascii="Times New Roman" w:hAnsi="Times New Roman" w:cs="Times New Roman"/>
          <w:b/>
          <w:sz w:val="24"/>
          <w:szCs w:val="24"/>
          <w:lang w:val="en-US"/>
        </w:rPr>
        <w:t xml:space="preserve"> JA</w:t>
      </w:r>
    </w:p>
    <w:p w:rsidR="003D3A08" w:rsidRPr="0033517B" w:rsidRDefault="003D3A08" w:rsidP="00F234D8">
      <w:pPr>
        <w:pStyle w:val="NoSpacing"/>
        <w:rPr>
          <w:rFonts w:ascii="Times New Roman" w:hAnsi="Times New Roman" w:cs="Times New Roman"/>
          <w:b/>
          <w:sz w:val="24"/>
          <w:szCs w:val="24"/>
          <w:lang w:val="en-US"/>
        </w:rPr>
      </w:pPr>
      <w:r w:rsidRPr="0033517B">
        <w:rPr>
          <w:rFonts w:ascii="Times New Roman" w:hAnsi="Times New Roman" w:cs="Times New Roman"/>
          <w:b/>
          <w:sz w:val="24"/>
          <w:szCs w:val="24"/>
          <w:lang w:val="en-US"/>
        </w:rPr>
        <w:t>H</w:t>
      </w:r>
      <w:r w:rsidR="00C04E1E" w:rsidRPr="0033517B">
        <w:rPr>
          <w:rFonts w:ascii="Times New Roman" w:hAnsi="Times New Roman" w:cs="Times New Roman"/>
          <w:b/>
          <w:sz w:val="24"/>
          <w:szCs w:val="24"/>
          <w:lang w:val="en-US"/>
        </w:rPr>
        <w:t>ARARE</w:t>
      </w:r>
      <w:r w:rsidR="00307DB6" w:rsidRPr="0033517B">
        <w:rPr>
          <w:rFonts w:ascii="Times New Roman" w:hAnsi="Times New Roman" w:cs="Times New Roman"/>
          <w:b/>
          <w:sz w:val="24"/>
          <w:szCs w:val="24"/>
          <w:lang w:val="en-US"/>
        </w:rPr>
        <w:t>:</w:t>
      </w:r>
      <w:r w:rsidR="00C04E1E" w:rsidRPr="0033517B">
        <w:rPr>
          <w:rFonts w:ascii="Times New Roman" w:hAnsi="Times New Roman" w:cs="Times New Roman"/>
          <w:b/>
          <w:sz w:val="24"/>
          <w:szCs w:val="24"/>
          <w:lang w:val="en-US"/>
        </w:rPr>
        <w:t xml:space="preserve"> OCTOBER</w:t>
      </w:r>
      <w:r w:rsidR="00901ED0" w:rsidRPr="0033517B">
        <w:rPr>
          <w:rFonts w:ascii="Times New Roman" w:hAnsi="Times New Roman" w:cs="Times New Roman"/>
          <w:b/>
          <w:sz w:val="24"/>
          <w:szCs w:val="24"/>
          <w:lang w:val="en-US"/>
        </w:rPr>
        <w:t xml:space="preserve"> 18</w:t>
      </w:r>
      <w:r w:rsidR="00C04E1E" w:rsidRPr="0033517B">
        <w:rPr>
          <w:rFonts w:ascii="Times New Roman" w:hAnsi="Times New Roman" w:cs="Times New Roman"/>
          <w:b/>
          <w:sz w:val="24"/>
          <w:szCs w:val="24"/>
          <w:lang w:val="en-US"/>
        </w:rPr>
        <w:t>, 2018</w:t>
      </w:r>
      <w:r w:rsidR="00901ED0" w:rsidRPr="0033517B">
        <w:rPr>
          <w:rFonts w:ascii="Times New Roman" w:hAnsi="Times New Roman" w:cs="Times New Roman"/>
          <w:b/>
          <w:sz w:val="24"/>
          <w:szCs w:val="24"/>
          <w:lang w:val="en-US"/>
        </w:rPr>
        <w:t xml:space="preserve"> &amp; </w:t>
      </w:r>
      <w:r w:rsidR="005571E2">
        <w:rPr>
          <w:rFonts w:ascii="Times New Roman" w:hAnsi="Times New Roman" w:cs="Times New Roman"/>
          <w:b/>
          <w:sz w:val="24"/>
          <w:szCs w:val="24"/>
          <w:lang w:val="en-US"/>
        </w:rPr>
        <w:t xml:space="preserve">OCTOBER 26, </w:t>
      </w:r>
      <w:r w:rsidR="00C04E1E" w:rsidRPr="0033517B">
        <w:rPr>
          <w:rFonts w:ascii="Times New Roman" w:hAnsi="Times New Roman" w:cs="Times New Roman"/>
          <w:b/>
          <w:sz w:val="24"/>
          <w:szCs w:val="24"/>
          <w:lang w:val="en-US"/>
        </w:rPr>
        <w:t>2020</w:t>
      </w:r>
    </w:p>
    <w:p w:rsidR="003D3A08" w:rsidRPr="0033517B" w:rsidRDefault="003D3A08" w:rsidP="00095B78">
      <w:pPr>
        <w:spacing w:after="0" w:line="480" w:lineRule="auto"/>
        <w:jc w:val="both"/>
        <w:rPr>
          <w:rFonts w:ascii="Times New Roman" w:eastAsia="Calibri" w:hAnsi="Times New Roman" w:cs="Times New Roman"/>
          <w:sz w:val="24"/>
          <w:szCs w:val="24"/>
          <w:lang w:val="en-US"/>
        </w:rPr>
      </w:pPr>
    </w:p>
    <w:p w:rsidR="00095B78" w:rsidRPr="0033517B" w:rsidRDefault="00095B78" w:rsidP="00095B78">
      <w:pPr>
        <w:spacing w:after="0" w:line="480" w:lineRule="auto"/>
        <w:jc w:val="both"/>
        <w:rPr>
          <w:rFonts w:ascii="Times New Roman" w:eastAsia="Calibri" w:hAnsi="Times New Roman" w:cs="Times New Roman"/>
          <w:sz w:val="24"/>
          <w:szCs w:val="24"/>
          <w:lang w:val="en-US"/>
        </w:rPr>
      </w:pPr>
    </w:p>
    <w:p w:rsidR="003D3A08" w:rsidRPr="0033517B" w:rsidRDefault="007461BD" w:rsidP="00E3257A">
      <w:pPr>
        <w:spacing w:after="0" w:line="360" w:lineRule="auto"/>
        <w:jc w:val="both"/>
        <w:rPr>
          <w:rFonts w:ascii="Times New Roman" w:eastAsia="Calibri" w:hAnsi="Times New Roman" w:cs="Times New Roman"/>
          <w:sz w:val="24"/>
          <w:szCs w:val="24"/>
          <w:lang w:val="en-US"/>
        </w:rPr>
      </w:pPr>
      <w:r w:rsidRPr="0033517B">
        <w:rPr>
          <w:rFonts w:ascii="Times New Roman" w:eastAsia="Calibri" w:hAnsi="Times New Roman" w:cs="Times New Roman"/>
          <w:i/>
          <w:sz w:val="24"/>
          <w:szCs w:val="24"/>
          <w:lang w:val="en-US"/>
        </w:rPr>
        <w:t>B Mtetwa</w:t>
      </w:r>
      <w:r w:rsidR="003D3A08" w:rsidRPr="0033517B">
        <w:rPr>
          <w:rFonts w:ascii="Times New Roman" w:eastAsia="Calibri" w:hAnsi="Times New Roman" w:cs="Times New Roman"/>
          <w:sz w:val="24"/>
          <w:szCs w:val="24"/>
          <w:lang w:val="en-US"/>
        </w:rPr>
        <w:t xml:space="preserve">, for the appellant </w:t>
      </w:r>
    </w:p>
    <w:p w:rsidR="003D3A08" w:rsidRPr="0033517B" w:rsidRDefault="00095B78" w:rsidP="00E3257A">
      <w:pPr>
        <w:spacing w:after="0" w:line="360" w:lineRule="auto"/>
        <w:jc w:val="both"/>
        <w:rPr>
          <w:rFonts w:ascii="Times New Roman" w:hAnsi="Times New Roman" w:cs="Times New Roman"/>
          <w:i/>
          <w:sz w:val="24"/>
          <w:szCs w:val="24"/>
        </w:rPr>
      </w:pPr>
      <w:r w:rsidRPr="0033517B">
        <w:rPr>
          <w:rFonts w:ascii="Times New Roman" w:eastAsia="Calibri" w:hAnsi="Times New Roman" w:cs="Times New Roman"/>
          <w:i/>
          <w:sz w:val="24"/>
          <w:szCs w:val="24"/>
          <w:lang w:val="en-US"/>
        </w:rPr>
        <w:t xml:space="preserve">D </w:t>
      </w:r>
      <w:r w:rsidR="007461BD" w:rsidRPr="0033517B">
        <w:rPr>
          <w:rFonts w:ascii="Times New Roman" w:eastAsia="Calibri" w:hAnsi="Times New Roman" w:cs="Times New Roman"/>
          <w:i/>
          <w:sz w:val="24"/>
          <w:szCs w:val="24"/>
          <w:lang w:val="en-US"/>
        </w:rPr>
        <w:t>C Kufaruwenga</w:t>
      </w:r>
      <w:r w:rsidR="003D3A08" w:rsidRPr="0033517B">
        <w:rPr>
          <w:rFonts w:ascii="Times New Roman" w:eastAsia="Calibri" w:hAnsi="Times New Roman" w:cs="Times New Roman"/>
          <w:sz w:val="24"/>
          <w:szCs w:val="24"/>
          <w:lang w:val="en-US"/>
        </w:rPr>
        <w:t>, for the</w:t>
      </w:r>
      <w:r w:rsidR="00705C10" w:rsidRPr="0033517B">
        <w:rPr>
          <w:rFonts w:ascii="Times New Roman" w:eastAsia="Calibri" w:hAnsi="Times New Roman" w:cs="Times New Roman"/>
          <w:sz w:val="24"/>
          <w:szCs w:val="24"/>
          <w:lang w:val="en-US"/>
        </w:rPr>
        <w:t xml:space="preserve"> </w:t>
      </w:r>
      <w:r w:rsidR="001C2FDC" w:rsidRPr="0033517B">
        <w:rPr>
          <w:rFonts w:ascii="Times New Roman" w:hAnsi="Times New Roman" w:cs="Times New Roman"/>
          <w:sz w:val="24"/>
          <w:szCs w:val="24"/>
        </w:rPr>
        <w:t>first respondent</w:t>
      </w:r>
    </w:p>
    <w:p w:rsidR="001C2FDC" w:rsidRPr="0033517B" w:rsidRDefault="00705C10" w:rsidP="00E3257A">
      <w:pPr>
        <w:spacing w:after="0" w:line="360" w:lineRule="auto"/>
        <w:jc w:val="both"/>
        <w:rPr>
          <w:rFonts w:ascii="Times New Roman" w:hAnsi="Times New Roman" w:cs="Times New Roman"/>
          <w:i/>
          <w:sz w:val="24"/>
          <w:szCs w:val="24"/>
        </w:rPr>
      </w:pPr>
      <w:r w:rsidRPr="0033517B">
        <w:rPr>
          <w:rFonts w:ascii="Times New Roman" w:eastAsia="Calibri" w:hAnsi="Times New Roman" w:cs="Times New Roman"/>
          <w:sz w:val="24"/>
          <w:szCs w:val="24"/>
          <w:lang w:val="en-US"/>
        </w:rPr>
        <w:t xml:space="preserve">No appearance for the </w:t>
      </w:r>
      <w:r w:rsidR="001C2FDC" w:rsidRPr="0033517B">
        <w:rPr>
          <w:rFonts w:ascii="Times New Roman" w:hAnsi="Times New Roman" w:cs="Times New Roman"/>
          <w:sz w:val="24"/>
          <w:szCs w:val="24"/>
        </w:rPr>
        <w:t>second respondent and third respondent</w:t>
      </w:r>
    </w:p>
    <w:p w:rsidR="003D3A08" w:rsidRPr="0033517B" w:rsidRDefault="003D3A08" w:rsidP="00095B78">
      <w:pPr>
        <w:spacing w:after="0" w:line="480" w:lineRule="auto"/>
        <w:jc w:val="both"/>
        <w:rPr>
          <w:rFonts w:ascii="Times New Roman" w:hAnsi="Times New Roman" w:cs="Times New Roman"/>
          <w:b/>
          <w:sz w:val="24"/>
          <w:szCs w:val="24"/>
        </w:rPr>
      </w:pPr>
    </w:p>
    <w:p w:rsidR="00095B78" w:rsidRPr="0033517B" w:rsidRDefault="008E09C5" w:rsidP="00095B78">
      <w:pPr>
        <w:spacing w:after="0" w:line="480" w:lineRule="auto"/>
        <w:jc w:val="both"/>
        <w:rPr>
          <w:rFonts w:ascii="Times New Roman" w:hAnsi="Times New Roman" w:cs="Times New Roman"/>
          <w:b/>
          <w:sz w:val="24"/>
          <w:szCs w:val="24"/>
        </w:rPr>
      </w:pPr>
      <w:r w:rsidRPr="0033517B">
        <w:rPr>
          <w:rFonts w:ascii="Times New Roman" w:hAnsi="Times New Roman" w:cs="Times New Roman"/>
          <w:b/>
          <w:sz w:val="24"/>
          <w:szCs w:val="24"/>
        </w:rPr>
        <w:t xml:space="preserve"> </w:t>
      </w:r>
    </w:p>
    <w:p w:rsidR="007B4844" w:rsidRPr="0033517B" w:rsidRDefault="003D3A08" w:rsidP="006F374D">
      <w:pPr>
        <w:spacing w:after="0" w:line="480" w:lineRule="auto"/>
        <w:ind w:firstLine="1440"/>
        <w:jc w:val="both"/>
        <w:rPr>
          <w:rFonts w:ascii="Times New Roman" w:hAnsi="Times New Roman" w:cs="Times New Roman"/>
          <w:sz w:val="24"/>
          <w:szCs w:val="24"/>
        </w:rPr>
      </w:pPr>
      <w:r w:rsidRPr="0033517B">
        <w:rPr>
          <w:rFonts w:ascii="Times New Roman" w:hAnsi="Times New Roman" w:cs="Times New Roman"/>
          <w:b/>
          <w:sz w:val="24"/>
          <w:szCs w:val="24"/>
        </w:rPr>
        <w:t>GUVAVA JA</w:t>
      </w:r>
      <w:r w:rsidRPr="0033517B">
        <w:rPr>
          <w:rFonts w:ascii="Times New Roman" w:hAnsi="Times New Roman" w:cs="Times New Roman"/>
          <w:sz w:val="24"/>
          <w:szCs w:val="24"/>
        </w:rPr>
        <w:t xml:space="preserve">: This is an appeal against the </w:t>
      </w:r>
      <w:r w:rsidR="005D237A" w:rsidRPr="0033517B">
        <w:rPr>
          <w:rFonts w:ascii="Times New Roman" w:hAnsi="Times New Roman" w:cs="Times New Roman"/>
          <w:sz w:val="24"/>
          <w:szCs w:val="24"/>
        </w:rPr>
        <w:t xml:space="preserve">whole </w:t>
      </w:r>
      <w:r w:rsidRPr="0033517B">
        <w:rPr>
          <w:rFonts w:ascii="Times New Roman" w:hAnsi="Times New Roman" w:cs="Times New Roman"/>
          <w:sz w:val="24"/>
          <w:szCs w:val="24"/>
        </w:rPr>
        <w:t>judgment of the High Court</w:t>
      </w:r>
      <w:r w:rsidR="007B4492" w:rsidRPr="0033517B">
        <w:rPr>
          <w:rFonts w:ascii="Times New Roman" w:hAnsi="Times New Roman" w:cs="Times New Roman"/>
          <w:sz w:val="24"/>
          <w:szCs w:val="24"/>
        </w:rPr>
        <w:t xml:space="preserve"> dated 18 January, 2018</w:t>
      </w:r>
      <w:r w:rsidRPr="0033517B">
        <w:rPr>
          <w:rFonts w:ascii="Times New Roman" w:hAnsi="Times New Roman" w:cs="Times New Roman"/>
          <w:sz w:val="24"/>
          <w:szCs w:val="24"/>
        </w:rPr>
        <w:t xml:space="preserve"> which dismissed the appellant’s application for a declaratory</w:t>
      </w:r>
      <w:r w:rsidR="00EC475C" w:rsidRPr="0033517B">
        <w:rPr>
          <w:rFonts w:ascii="Times New Roman" w:hAnsi="Times New Roman" w:cs="Times New Roman"/>
          <w:sz w:val="24"/>
          <w:szCs w:val="24"/>
        </w:rPr>
        <w:t xml:space="preserve"> order</w:t>
      </w:r>
      <w:r w:rsidR="007A38EE" w:rsidRPr="0033517B">
        <w:rPr>
          <w:rFonts w:ascii="Times New Roman" w:hAnsi="Times New Roman" w:cs="Times New Roman"/>
          <w:sz w:val="24"/>
          <w:szCs w:val="24"/>
        </w:rPr>
        <w:t xml:space="preserve">. The appellant had sought </w:t>
      </w:r>
      <w:r w:rsidR="00EC475C" w:rsidRPr="0033517B">
        <w:rPr>
          <w:rFonts w:ascii="Times New Roman" w:hAnsi="Times New Roman" w:cs="Times New Roman"/>
          <w:sz w:val="24"/>
          <w:szCs w:val="24"/>
        </w:rPr>
        <w:t>an order</w:t>
      </w:r>
      <w:r w:rsidR="007B4844" w:rsidRPr="0033517B">
        <w:rPr>
          <w:rFonts w:ascii="Times New Roman" w:hAnsi="Times New Roman" w:cs="Times New Roman"/>
          <w:sz w:val="24"/>
          <w:szCs w:val="24"/>
        </w:rPr>
        <w:t xml:space="preserve"> in</w:t>
      </w:r>
      <w:r w:rsidR="00EC475C" w:rsidRPr="0033517B">
        <w:rPr>
          <w:rFonts w:ascii="Times New Roman" w:hAnsi="Times New Roman" w:cs="Times New Roman"/>
          <w:sz w:val="24"/>
          <w:szCs w:val="24"/>
        </w:rPr>
        <w:t xml:space="preserve"> the court </w:t>
      </w:r>
      <w:r w:rsidR="00EC475C" w:rsidRPr="0033517B">
        <w:rPr>
          <w:rFonts w:ascii="Times New Roman" w:hAnsi="Times New Roman" w:cs="Times New Roman"/>
          <w:i/>
          <w:sz w:val="24"/>
          <w:szCs w:val="24"/>
        </w:rPr>
        <w:t>a quo</w:t>
      </w:r>
      <w:r w:rsidR="00EC475C" w:rsidRPr="0033517B">
        <w:rPr>
          <w:rFonts w:ascii="Times New Roman" w:hAnsi="Times New Roman" w:cs="Times New Roman"/>
          <w:sz w:val="24"/>
          <w:szCs w:val="24"/>
        </w:rPr>
        <w:t xml:space="preserve"> in</w:t>
      </w:r>
      <w:r w:rsidR="007B4844" w:rsidRPr="0033517B">
        <w:rPr>
          <w:rFonts w:ascii="Times New Roman" w:hAnsi="Times New Roman" w:cs="Times New Roman"/>
          <w:sz w:val="24"/>
          <w:szCs w:val="24"/>
        </w:rPr>
        <w:t xml:space="preserve"> the following terms:</w:t>
      </w:r>
    </w:p>
    <w:p w:rsidR="007B4844" w:rsidRPr="0033517B" w:rsidRDefault="000243CD" w:rsidP="00B95A07">
      <w:pPr>
        <w:spacing w:after="0" w:line="240" w:lineRule="auto"/>
        <w:ind w:left="1080" w:hanging="360"/>
        <w:jc w:val="both"/>
        <w:rPr>
          <w:rFonts w:ascii="Times New Roman" w:hAnsi="Times New Roman" w:cs="Times New Roman"/>
          <w:sz w:val="24"/>
          <w:szCs w:val="24"/>
        </w:rPr>
      </w:pPr>
      <w:r w:rsidRPr="0033517B">
        <w:rPr>
          <w:rFonts w:ascii="Times New Roman" w:hAnsi="Times New Roman" w:cs="Times New Roman"/>
          <w:sz w:val="24"/>
          <w:szCs w:val="24"/>
        </w:rPr>
        <w:t xml:space="preserve">“1. </w:t>
      </w:r>
      <w:r w:rsidR="007B4844" w:rsidRPr="0033517B">
        <w:rPr>
          <w:rFonts w:ascii="Times New Roman" w:hAnsi="Times New Roman" w:cs="Times New Roman"/>
          <w:sz w:val="24"/>
          <w:szCs w:val="24"/>
        </w:rPr>
        <w:t xml:space="preserve">The property known as No 36 </w:t>
      </w:r>
      <w:r w:rsidR="00B31411" w:rsidRPr="0033517B">
        <w:rPr>
          <w:rFonts w:ascii="Times New Roman" w:hAnsi="Times New Roman" w:cs="Times New Roman"/>
          <w:sz w:val="24"/>
          <w:szCs w:val="24"/>
        </w:rPr>
        <w:t>Marlborough</w:t>
      </w:r>
      <w:r w:rsidR="007B4844" w:rsidRPr="0033517B">
        <w:rPr>
          <w:rFonts w:ascii="Times New Roman" w:hAnsi="Times New Roman" w:cs="Times New Roman"/>
          <w:sz w:val="24"/>
          <w:szCs w:val="24"/>
        </w:rPr>
        <w:t xml:space="preserve"> Drive, was the matrimonial home between </w:t>
      </w:r>
      <w:r w:rsidR="00F15C64" w:rsidRPr="0033517B">
        <w:rPr>
          <w:rFonts w:ascii="Times New Roman" w:hAnsi="Times New Roman" w:cs="Times New Roman"/>
          <w:sz w:val="24"/>
          <w:szCs w:val="24"/>
        </w:rPr>
        <w:t>a</w:t>
      </w:r>
      <w:r w:rsidR="007B4844" w:rsidRPr="0033517B">
        <w:rPr>
          <w:rFonts w:ascii="Times New Roman" w:hAnsi="Times New Roman" w:cs="Times New Roman"/>
          <w:sz w:val="24"/>
          <w:szCs w:val="24"/>
        </w:rPr>
        <w:t>pplicant and her deceased husband Samuel Zachary Dick Muna</w:t>
      </w:r>
      <w:r w:rsidR="00026310">
        <w:rPr>
          <w:rFonts w:ascii="Times New Roman" w:hAnsi="Times New Roman" w:cs="Times New Roman"/>
          <w:sz w:val="24"/>
          <w:szCs w:val="24"/>
        </w:rPr>
        <w:t>n</w:t>
      </w:r>
      <w:r w:rsidR="007B4844" w:rsidRPr="0033517B">
        <w:rPr>
          <w:rFonts w:ascii="Times New Roman" w:hAnsi="Times New Roman" w:cs="Times New Roman"/>
          <w:sz w:val="24"/>
          <w:szCs w:val="24"/>
        </w:rPr>
        <w:t>gatire.</w:t>
      </w:r>
    </w:p>
    <w:p w:rsidR="000B6424" w:rsidRPr="0033517B" w:rsidRDefault="00034A9E" w:rsidP="008D2152">
      <w:pPr>
        <w:pStyle w:val="ListParagraph"/>
        <w:numPr>
          <w:ilvl w:val="0"/>
          <w:numId w:val="8"/>
        </w:numPr>
        <w:spacing w:after="0" w:line="240" w:lineRule="auto"/>
        <w:ind w:hanging="270"/>
        <w:jc w:val="both"/>
        <w:rPr>
          <w:rFonts w:ascii="Times New Roman" w:hAnsi="Times New Roman" w:cs="Times New Roman"/>
          <w:sz w:val="24"/>
          <w:szCs w:val="24"/>
        </w:rPr>
      </w:pPr>
      <w:r w:rsidRPr="0033517B">
        <w:rPr>
          <w:rFonts w:ascii="Times New Roman" w:hAnsi="Times New Roman" w:cs="Times New Roman"/>
          <w:sz w:val="24"/>
          <w:szCs w:val="24"/>
        </w:rPr>
        <w:t>The property devolves (</w:t>
      </w:r>
      <w:r w:rsidRPr="0033517B">
        <w:rPr>
          <w:rFonts w:ascii="Times New Roman" w:hAnsi="Times New Roman" w:cs="Times New Roman"/>
          <w:i/>
          <w:sz w:val="24"/>
          <w:szCs w:val="24"/>
        </w:rPr>
        <w:t>sic</w:t>
      </w:r>
      <w:r w:rsidRPr="0033517B">
        <w:rPr>
          <w:rFonts w:ascii="Times New Roman" w:hAnsi="Times New Roman" w:cs="Times New Roman"/>
          <w:sz w:val="24"/>
          <w:szCs w:val="24"/>
        </w:rPr>
        <w:t xml:space="preserve">) onto the </w:t>
      </w:r>
      <w:r w:rsidR="004A467C" w:rsidRPr="0033517B">
        <w:rPr>
          <w:rFonts w:ascii="Times New Roman" w:hAnsi="Times New Roman" w:cs="Times New Roman"/>
          <w:sz w:val="24"/>
          <w:szCs w:val="24"/>
        </w:rPr>
        <w:t>a</w:t>
      </w:r>
      <w:r w:rsidRPr="0033517B">
        <w:rPr>
          <w:rFonts w:ascii="Times New Roman" w:hAnsi="Times New Roman" w:cs="Times New Roman"/>
          <w:sz w:val="24"/>
          <w:szCs w:val="24"/>
        </w:rPr>
        <w:t xml:space="preserve">pplicant as </w:t>
      </w:r>
      <w:r w:rsidR="00B84418" w:rsidRPr="0033517B">
        <w:rPr>
          <w:rFonts w:ascii="Times New Roman" w:hAnsi="Times New Roman" w:cs="Times New Roman"/>
          <w:sz w:val="24"/>
          <w:szCs w:val="24"/>
        </w:rPr>
        <w:t xml:space="preserve"> </w:t>
      </w:r>
      <w:r w:rsidRPr="0033517B">
        <w:rPr>
          <w:rFonts w:ascii="Times New Roman" w:hAnsi="Times New Roman" w:cs="Times New Roman"/>
          <w:sz w:val="24"/>
          <w:szCs w:val="24"/>
        </w:rPr>
        <w:t>surv</w:t>
      </w:r>
      <w:r w:rsidR="00B945CF" w:rsidRPr="0033517B">
        <w:rPr>
          <w:rFonts w:ascii="Times New Roman" w:hAnsi="Times New Roman" w:cs="Times New Roman"/>
          <w:sz w:val="24"/>
          <w:szCs w:val="24"/>
        </w:rPr>
        <w:t xml:space="preserve">iving spouse in terms of </w:t>
      </w:r>
      <w:r w:rsidR="00FC49EF">
        <w:rPr>
          <w:rFonts w:ascii="Times New Roman" w:hAnsi="Times New Roman" w:cs="Times New Roman"/>
          <w:sz w:val="24"/>
          <w:szCs w:val="24"/>
        </w:rPr>
        <w:t xml:space="preserve">     </w:t>
      </w:r>
      <w:r w:rsidR="008D2152">
        <w:rPr>
          <w:rFonts w:ascii="Times New Roman" w:hAnsi="Times New Roman" w:cs="Times New Roman"/>
          <w:sz w:val="24"/>
          <w:szCs w:val="24"/>
        </w:rPr>
        <w:t xml:space="preserve">   </w:t>
      </w:r>
      <w:r w:rsidR="00FC49EF">
        <w:rPr>
          <w:rFonts w:ascii="Times New Roman" w:hAnsi="Times New Roman" w:cs="Times New Roman"/>
          <w:sz w:val="24"/>
          <w:szCs w:val="24"/>
        </w:rPr>
        <w:t xml:space="preserve">  </w:t>
      </w:r>
      <w:r w:rsidR="00B945CF" w:rsidRPr="0033517B">
        <w:rPr>
          <w:rFonts w:ascii="Times New Roman" w:hAnsi="Times New Roman" w:cs="Times New Roman"/>
          <w:sz w:val="24"/>
          <w:szCs w:val="24"/>
        </w:rPr>
        <w:t>s</w:t>
      </w:r>
      <w:r w:rsidRPr="0033517B">
        <w:rPr>
          <w:rFonts w:ascii="Times New Roman" w:hAnsi="Times New Roman" w:cs="Times New Roman"/>
          <w:sz w:val="24"/>
          <w:szCs w:val="24"/>
        </w:rPr>
        <w:t xml:space="preserve">s 3 and 3A of the Deceased Estates Succession </w:t>
      </w:r>
      <w:r w:rsidR="00FC49EF" w:rsidRPr="0033517B">
        <w:rPr>
          <w:rFonts w:ascii="Times New Roman" w:hAnsi="Times New Roman" w:cs="Times New Roman"/>
          <w:sz w:val="24"/>
          <w:szCs w:val="24"/>
        </w:rPr>
        <w:t>Act,</w:t>
      </w:r>
      <w:r w:rsidR="00FC49EF" w:rsidRPr="002F658C">
        <w:rPr>
          <w:rFonts w:ascii="Times New Roman" w:hAnsi="Times New Roman" w:cs="Times New Roman"/>
          <w:sz w:val="24"/>
          <w:szCs w:val="24"/>
        </w:rPr>
        <w:t xml:space="preserve"> [</w:t>
      </w:r>
      <w:r w:rsidRPr="0033517B">
        <w:rPr>
          <w:rFonts w:ascii="Times New Roman" w:hAnsi="Times New Roman" w:cs="Times New Roman"/>
          <w:i/>
          <w:sz w:val="24"/>
          <w:szCs w:val="24"/>
        </w:rPr>
        <w:t>Chapter 6:02</w:t>
      </w:r>
      <w:r w:rsidR="000B6424" w:rsidRPr="002F658C">
        <w:rPr>
          <w:rFonts w:ascii="Times New Roman" w:hAnsi="Times New Roman" w:cs="Times New Roman"/>
          <w:sz w:val="24"/>
          <w:szCs w:val="24"/>
        </w:rPr>
        <w:t>]</w:t>
      </w:r>
      <w:r w:rsidR="00B945CF" w:rsidRPr="0033517B">
        <w:rPr>
          <w:rFonts w:ascii="Times New Roman" w:hAnsi="Times New Roman" w:cs="Times New Roman"/>
          <w:i/>
          <w:sz w:val="24"/>
          <w:szCs w:val="24"/>
        </w:rPr>
        <w:t>.</w:t>
      </w:r>
    </w:p>
    <w:p w:rsidR="000B6424" w:rsidRPr="0033517B" w:rsidRDefault="000B6424" w:rsidP="00B84418">
      <w:pPr>
        <w:pStyle w:val="ListParagraph"/>
        <w:numPr>
          <w:ilvl w:val="1"/>
          <w:numId w:val="6"/>
        </w:numPr>
        <w:spacing w:after="0" w:line="240" w:lineRule="auto"/>
        <w:ind w:left="1350" w:hanging="90"/>
        <w:jc w:val="both"/>
        <w:rPr>
          <w:rFonts w:ascii="Times New Roman" w:hAnsi="Times New Roman" w:cs="Times New Roman"/>
          <w:sz w:val="24"/>
          <w:szCs w:val="24"/>
        </w:rPr>
      </w:pPr>
      <w:r w:rsidRPr="0033517B">
        <w:rPr>
          <w:rFonts w:ascii="Times New Roman" w:hAnsi="Times New Roman" w:cs="Times New Roman"/>
          <w:sz w:val="24"/>
          <w:szCs w:val="24"/>
        </w:rPr>
        <w:t>ALTERNATIVELY to 1 and 2 above;</w:t>
      </w:r>
    </w:p>
    <w:p w:rsidR="000B6424" w:rsidRPr="0033517B" w:rsidRDefault="00B84418" w:rsidP="00FC49EF">
      <w:pPr>
        <w:spacing w:after="0" w:line="240" w:lineRule="auto"/>
        <w:ind w:left="1080" w:hanging="360"/>
        <w:jc w:val="both"/>
        <w:rPr>
          <w:rFonts w:ascii="Times New Roman" w:hAnsi="Times New Roman" w:cs="Times New Roman"/>
          <w:sz w:val="24"/>
          <w:szCs w:val="24"/>
        </w:rPr>
      </w:pPr>
      <w:r w:rsidRPr="0033517B">
        <w:rPr>
          <w:rFonts w:ascii="Times New Roman" w:hAnsi="Times New Roman" w:cs="Times New Roman"/>
          <w:sz w:val="24"/>
          <w:szCs w:val="24"/>
        </w:rPr>
        <w:t xml:space="preserve">3.  </w:t>
      </w:r>
      <w:r w:rsidR="000B6424" w:rsidRPr="0033517B">
        <w:rPr>
          <w:rFonts w:ascii="Times New Roman" w:hAnsi="Times New Roman" w:cs="Times New Roman"/>
          <w:sz w:val="24"/>
          <w:szCs w:val="24"/>
        </w:rPr>
        <w:t xml:space="preserve">That the </w:t>
      </w:r>
      <w:r w:rsidR="00C81A18" w:rsidRPr="0033517B">
        <w:rPr>
          <w:rFonts w:ascii="Times New Roman" w:hAnsi="Times New Roman" w:cs="Times New Roman"/>
          <w:sz w:val="24"/>
          <w:szCs w:val="24"/>
        </w:rPr>
        <w:t>first</w:t>
      </w:r>
      <w:r w:rsidR="000B6424" w:rsidRPr="0033517B">
        <w:rPr>
          <w:rFonts w:ascii="Times New Roman" w:hAnsi="Times New Roman" w:cs="Times New Roman"/>
          <w:sz w:val="24"/>
          <w:szCs w:val="24"/>
        </w:rPr>
        <w:t xml:space="preserve"> </w:t>
      </w:r>
      <w:r w:rsidR="00DC3BBD" w:rsidRPr="0033517B">
        <w:rPr>
          <w:rFonts w:ascii="Times New Roman" w:hAnsi="Times New Roman" w:cs="Times New Roman"/>
          <w:sz w:val="24"/>
          <w:szCs w:val="24"/>
        </w:rPr>
        <w:t>r</w:t>
      </w:r>
      <w:r w:rsidR="000B6424" w:rsidRPr="0033517B">
        <w:rPr>
          <w:rFonts w:ascii="Times New Roman" w:hAnsi="Times New Roman" w:cs="Times New Roman"/>
          <w:sz w:val="24"/>
          <w:szCs w:val="24"/>
        </w:rPr>
        <w:t>espondent be and is hereby removed as the Executrix of the Estate (sic) of the Late SAMUEL ZACHARY DICK MUNANGATIRE.</w:t>
      </w:r>
    </w:p>
    <w:p w:rsidR="000243CD" w:rsidRPr="0033517B" w:rsidRDefault="00B84418" w:rsidP="00B84418">
      <w:pPr>
        <w:spacing w:after="0" w:line="240" w:lineRule="auto"/>
        <w:ind w:left="1170" w:hanging="450"/>
        <w:jc w:val="both"/>
        <w:rPr>
          <w:rFonts w:ascii="Times New Roman" w:hAnsi="Times New Roman" w:cs="Times New Roman"/>
          <w:sz w:val="24"/>
          <w:szCs w:val="24"/>
        </w:rPr>
      </w:pPr>
      <w:r w:rsidRPr="0033517B">
        <w:rPr>
          <w:rFonts w:ascii="Times New Roman" w:hAnsi="Times New Roman" w:cs="Times New Roman"/>
          <w:sz w:val="24"/>
          <w:szCs w:val="24"/>
        </w:rPr>
        <w:t xml:space="preserve">4. </w:t>
      </w:r>
      <w:r w:rsidR="000B6424" w:rsidRPr="0033517B">
        <w:rPr>
          <w:rFonts w:ascii="Times New Roman" w:hAnsi="Times New Roman" w:cs="Times New Roman"/>
          <w:sz w:val="24"/>
          <w:szCs w:val="24"/>
        </w:rPr>
        <w:t xml:space="preserve">That the </w:t>
      </w:r>
      <w:r w:rsidR="007F57C8" w:rsidRPr="0033517B">
        <w:rPr>
          <w:rFonts w:ascii="Times New Roman" w:hAnsi="Times New Roman" w:cs="Times New Roman"/>
          <w:sz w:val="24"/>
          <w:szCs w:val="24"/>
        </w:rPr>
        <w:t>third</w:t>
      </w:r>
      <w:r w:rsidR="000B6424" w:rsidRPr="0033517B">
        <w:rPr>
          <w:rFonts w:ascii="Times New Roman" w:hAnsi="Times New Roman" w:cs="Times New Roman"/>
          <w:sz w:val="24"/>
          <w:szCs w:val="24"/>
        </w:rPr>
        <w:t xml:space="preserve"> </w:t>
      </w:r>
      <w:r w:rsidR="00DC3BBD" w:rsidRPr="0033517B">
        <w:rPr>
          <w:rFonts w:ascii="Times New Roman" w:hAnsi="Times New Roman" w:cs="Times New Roman"/>
          <w:sz w:val="24"/>
          <w:szCs w:val="24"/>
        </w:rPr>
        <w:t>r</w:t>
      </w:r>
      <w:r w:rsidR="000B6424" w:rsidRPr="0033517B">
        <w:rPr>
          <w:rFonts w:ascii="Times New Roman" w:hAnsi="Times New Roman" w:cs="Times New Roman"/>
          <w:sz w:val="24"/>
          <w:szCs w:val="24"/>
        </w:rPr>
        <w:t xml:space="preserve">espondent appoint a replacement executor </w:t>
      </w:r>
    </w:p>
    <w:p w:rsidR="00034A9E" w:rsidRDefault="000243CD" w:rsidP="00FC49EF">
      <w:pPr>
        <w:spacing w:after="0" w:line="240" w:lineRule="auto"/>
        <w:ind w:left="1260" w:hanging="540"/>
        <w:jc w:val="both"/>
        <w:rPr>
          <w:rFonts w:ascii="Times New Roman" w:hAnsi="Times New Roman" w:cs="Times New Roman"/>
          <w:sz w:val="24"/>
          <w:szCs w:val="24"/>
        </w:rPr>
      </w:pPr>
      <w:r w:rsidRPr="0033517B">
        <w:rPr>
          <w:rFonts w:ascii="Times New Roman" w:hAnsi="Times New Roman" w:cs="Times New Roman"/>
          <w:sz w:val="24"/>
          <w:szCs w:val="24"/>
        </w:rPr>
        <w:t xml:space="preserve">    </w:t>
      </w:r>
      <w:r w:rsidR="000B6424" w:rsidRPr="0033517B">
        <w:rPr>
          <w:rFonts w:ascii="Times New Roman" w:hAnsi="Times New Roman" w:cs="Times New Roman"/>
          <w:sz w:val="24"/>
          <w:szCs w:val="24"/>
        </w:rPr>
        <w:t>within 7 days of service of this order on him</w:t>
      </w:r>
      <w:r w:rsidR="00EC475C" w:rsidRPr="0033517B">
        <w:rPr>
          <w:rFonts w:ascii="Times New Roman" w:hAnsi="Times New Roman" w:cs="Times New Roman"/>
          <w:sz w:val="24"/>
          <w:szCs w:val="24"/>
        </w:rPr>
        <w:t>.”</w:t>
      </w:r>
      <w:r w:rsidR="00034A9E" w:rsidRPr="0033517B">
        <w:rPr>
          <w:rFonts w:ascii="Times New Roman" w:hAnsi="Times New Roman" w:cs="Times New Roman"/>
          <w:sz w:val="24"/>
          <w:szCs w:val="24"/>
        </w:rPr>
        <w:t xml:space="preserve"> </w:t>
      </w:r>
    </w:p>
    <w:p w:rsidR="002F658C" w:rsidRDefault="002F658C" w:rsidP="0021435D">
      <w:pPr>
        <w:spacing w:after="0" w:line="240" w:lineRule="auto"/>
        <w:ind w:left="567"/>
        <w:jc w:val="both"/>
        <w:rPr>
          <w:rFonts w:ascii="Times New Roman" w:hAnsi="Times New Roman" w:cs="Times New Roman"/>
          <w:sz w:val="24"/>
          <w:szCs w:val="24"/>
        </w:rPr>
      </w:pPr>
    </w:p>
    <w:p w:rsidR="002F658C" w:rsidRDefault="002F658C" w:rsidP="0021435D">
      <w:pPr>
        <w:spacing w:after="0" w:line="240" w:lineRule="auto"/>
        <w:ind w:left="567"/>
        <w:jc w:val="both"/>
        <w:rPr>
          <w:rFonts w:ascii="Times New Roman" w:hAnsi="Times New Roman" w:cs="Times New Roman"/>
          <w:sz w:val="24"/>
          <w:szCs w:val="24"/>
        </w:rPr>
      </w:pPr>
    </w:p>
    <w:p w:rsidR="002F658C" w:rsidRDefault="002F658C" w:rsidP="0021435D">
      <w:pPr>
        <w:spacing w:after="0" w:line="240" w:lineRule="auto"/>
        <w:ind w:left="567"/>
        <w:jc w:val="both"/>
        <w:rPr>
          <w:rFonts w:ascii="Times New Roman" w:hAnsi="Times New Roman" w:cs="Times New Roman"/>
          <w:sz w:val="24"/>
          <w:szCs w:val="24"/>
        </w:rPr>
      </w:pPr>
    </w:p>
    <w:p w:rsidR="002F658C" w:rsidRDefault="002F658C" w:rsidP="0021435D">
      <w:pPr>
        <w:spacing w:after="0" w:line="240" w:lineRule="auto"/>
        <w:ind w:left="567"/>
        <w:jc w:val="both"/>
        <w:rPr>
          <w:rFonts w:ascii="Times New Roman" w:hAnsi="Times New Roman" w:cs="Times New Roman"/>
          <w:sz w:val="24"/>
          <w:szCs w:val="24"/>
        </w:rPr>
      </w:pPr>
    </w:p>
    <w:p w:rsidR="002F658C" w:rsidRPr="0033517B" w:rsidRDefault="002F658C" w:rsidP="008D2152">
      <w:pPr>
        <w:spacing w:after="0" w:line="240" w:lineRule="auto"/>
        <w:jc w:val="both"/>
        <w:rPr>
          <w:rFonts w:ascii="Times New Roman" w:hAnsi="Times New Roman" w:cs="Times New Roman"/>
          <w:sz w:val="24"/>
          <w:szCs w:val="24"/>
        </w:rPr>
      </w:pPr>
    </w:p>
    <w:p w:rsidR="003D3A08" w:rsidRPr="0033517B" w:rsidRDefault="006C2831" w:rsidP="00C81A18">
      <w:pPr>
        <w:spacing w:after="0" w:line="480" w:lineRule="auto"/>
        <w:jc w:val="both"/>
        <w:rPr>
          <w:rFonts w:ascii="Times New Roman" w:hAnsi="Times New Roman" w:cs="Times New Roman"/>
          <w:b/>
          <w:sz w:val="24"/>
          <w:szCs w:val="24"/>
        </w:rPr>
      </w:pPr>
      <w:r w:rsidRPr="0033517B">
        <w:rPr>
          <w:rFonts w:ascii="Times New Roman" w:hAnsi="Times New Roman" w:cs="Times New Roman"/>
          <w:b/>
          <w:sz w:val="24"/>
          <w:szCs w:val="24"/>
        </w:rPr>
        <w:lastRenderedPageBreak/>
        <w:t>BACKGROUND FACTS</w:t>
      </w:r>
    </w:p>
    <w:p w:rsidR="008230C7" w:rsidRPr="0033517B" w:rsidRDefault="003D3A08" w:rsidP="00B84418">
      <w:pPr>
        <w:spacing w:after="0" w:line="480" w:lineRule="auto"/>
        <w:ind w:firstLine="1440"/>
        <w:jc w:val="both"/>
        <w:rPr>
          <w:rFonts w:ascii="Times New Roman" w:eastAsia="Calibri" w:hAnsi="Times New Roman" w:cs="Times New Roman"/>
          <w:sz w:val="24"/>
          <w:szCs w:val="24"/>
        </w:rPr>
      </w:pPr>
      <w:r w:rsidRPr="0033517B">
        <w:rPr>
          <w:rFonts w:ascii="Times New Roman" w:hAnsi="Times New Roman" w:cs="Times New Roman"/>
          <w:sz w:val="24"/>
          <w:szCs w:val="24"/>
        </w:rPr>
        <w:t>The facts of the matt</w:t>
      </w:r>
      <w:r w:rsidR="00034A9E" w:rsidRPr="0033517B">
        <w:rPr>
          <w:rFonts w:ascii="Times New Roman" w:hAnsi="Times New Roman" w:cs="Times New Roman"/>
          <w:sz w:val="24"/>
          <w:szCs w:val="24"/>
        </w:rPr>
        <w:t xml:space="preserve">er are largely common cause. </w:t>
      </w:r>
      <w:r w:rsidRPr="0033517B">
        <w:rPr>
          <w:rFonts w:ascii="Times New Roman" w:hAnsi="Times New Roman" w:cs="Times New Roman"/>
          <w:sz w:val="24"/>
          <w:szCs w:val="24"/>
        </w:rPr>
        <w:t xml:space="preserve"> </w:t>
      </w:r>
      <w:r w:rsidRPr="0033517B">
        <w:rPr>
          <w:rFonts w:ascii="Times New Roman" w:eastAsia="Calibri" w:hAnsi="Times New Roman" w:cs="Times New Roman"/>
          <w:sz w:val="24"/>
          <w:szCs w:val="24"/>
        </w:rPr>
        <w:t>The appellant was married to the late Sam</w:t>
      </w:r>
      <w:r w:rsidR="00034A9E" w:rsidRPr="0033517B">
        <w:rPr>
          <w:rFonts w:ascii="Times New Roman" w:eastAsia="Calibri" w:hAnsi="Times New Roman" w:cs="Times New Roman"/>
          <w:sz w:val="24"/>
          <w:szCs w:val="24"/>
        </w:rPr>
        <w:t>uel</w:t>
      </w:r>
      <w:r w:rsidRPr="0033517B">
        <w:rPr>
          <w:rFonts w:ascii="Times New Roman" w:eastAsia="Calibri" w:hAnsi="Times New Roman" w:cs="Times New Roman"/>
          <w:sz w:val="24"/>
          <w:szCs w:val="24"/>
        </w:rPr>
        <w:t xml:space="preserve"> Zachary Dick Munangatire</w:t>
      </w:r>
      <w:r w:rsidR="000B6424" w:rsidRPr="0033517B">
        <w:rPr>
          <w:rFonts w:ascii="Times New Roman" w:eastAsia="Calibri" w:hAnsi="Times New Roman" w:cs="Times New Roman"/>
          <w:sz w:val="24"/>
          <w:szCs w:val="24"/>
        </w:rPr>
        <w:t xml:space="preserve"> (the deceased)</w:t>
      </w:r>
      <w:r w:rsidRPr="0033517B">
        <w:rPr>
          <w:rFonts w:ascii="Times New Roman" w:eastAsia="Calibri" w:hAnsi="Times New Roman" w:cs="Times New Roman"/>
          <w:sz w:val="24"/>
          <w:szCs w:val="24"/>
        </w:rPr>
        <w:t xml:space="preserve"> in 1970 in terms of the civil laws of the United Kingdom. </w:t>
      </w:r>
      <w:r w:rsidR="007B4492" w:rsidRPr="0033517B">
        <w:rPr>
          <w:rFonts w:ascii="Times New Roman" w:eastAsia="Calibri" w:hAnsi="Times New Roman" w:cs="Times New Roman"/>
          <w:sz w:val="24"/>
          <w:szCs w:val="24"/>
        </w:rPr>
        <w:t>They were both resident in the United Kingdom. Following their return to Zimbabwe and d</w:t>
      </w:r>
      <w:r w:rsidRPr="0033517B">
        <w:rPr>
          <w:rFonts w:ascii="Times New Roman" w:eastAsia="Calibri" w:hAnsi="Times New Roman" w:cs="Times New Roman"/>
          <w:sz w:val="24"/>
          <w:szCs w:val="24"/>
        </w:rPr>
        <w:t>uring the</w:t>
      </w:r>
      <w:r w:rsidR="007B4492" w:rsidRPr="0033517B">
        <w:rPr>
          <w:rFonts w:ascii="Times New Roman" w:eastAsia="Calibri" w:hAnsi="Times New Roman" w:cs="Times New Roman"/>
          <w:sz w:val="24"/>
          <w:szCs w:val="24"/>
        </w:rPr>
        <w:t xml:space="preserve"> subsistence of the marriage, the</w:t>
      </w:r>
      <w:r w:rsidR="0074231A" w:rsidRPr="0033517B">
        <w:rPr>
          <w:rFonts w:ascii="Times New Roman" w:eastAsia="Calibri" w:hAnsi="Times New Roman" w:cs="Times New Roman"/>
          <w:sz w:val="24"/>
          <w:szCs w:val="24"/>
        </w:rPr>
        <w:t xml:space="preserve">y </w:t>
      </w:r>
      <w:r w:rsidR="0005303B" w:rsidRPr="0033517B">
        <w:rPr>
          <w:rFonts w:ascii="Times New Roman" w:eastAsia="Calibri" w:hAnsi="Times New Roman" w:cs="Times New Roman"/>
          <w:sz w:val="24"/>
          <w:szCs w:val="24"/>
        </w:rPr>
        <w:t>in 1989</w:t>
      </w:r>
      <w:r w:rsidR="0005303B">
        <w:rPr>
          <w:rFonts w:ascii="Times New Roman" w:eastAsia="Calibri" w:hAnsi="Times New Roman" w:cs="Times New Roman"/>
          <w:sz w:val="24"/>
          <w:szCs w:val="24"/>
        </w:rPr>
        <w:t xml:space="preserve"> </w:t>
      </w:r>
      <w:r w:rsidR="004336D3" w:rsidRPr="0033517B">
        <w:rPr>
          <w:rFonts w:ascii="Times New Roman" w:eastAsia="Calibri" w:hAnsi="Times New Roman" w:cs="Times New Roman"/>
          <w:sz w:val="24"/>
          <w:szCs w:val="24"/>
        </w:rPr>
        <w:t>purchased a house namely, No. 36 </w:t>
      </w:r>
      <w:r w:rsidR="000F043C" w:rsidRPr="0033517B">
        <w:rPr>
          <w:rFonts w:ascii="Times New Roman" w:eastAsia="Calibri" w:hAnsi="Times New Roman" w:cs="Times New Roman"/>
          <w:sz w:val="24"/>
          <w:szCs w:val="24"/>
        </w:rPr>
        <w:t>Marlborough</w:t>
      </w:r>
      <w:r w:rsidRPr="0033517B">
        <w:rPr>
          <w:rFonts w:ascii="Times New Roman" w:eastAsia="Calibri" w:hAnsi="Times New Roman" w:cs="Times New Roman"/>
          <w:sz w:val="24"/>
          <w:szCs w:val="24"/>
        </w:rPr>
        <w:t xml:space="preserve"> Drive Harare </w:t>
      </w:r>
      <w:r w:rsidR="00F51B38" w:rsidRPr="0033517B">
        <w:rPr>
          <w:rFonts w:ascii="Times New Roman" w:eastAsia="Calibri" w:hAnsi="Times New Roman" w:cs="Times New Roman"/>
          <w:sz w:val="24"/>
          <w:szCs w:val="24"/>
        </w:rPr>
        <w:t xml:space="preserve">(hereinafter </w:t>
      </w:r>
      <w:r w:rsidR="00CE06FF" w:rsidRPr="0033517B">
        <w:rPr>
          <w:rFonts w:ascii="Times New Roman" w:eastAsia="Calibri" w:hAnsi="Times New Roman" w:cs="Times New Roman"/>
          <w:sz w:val="24"/>
          <w:szCs w:val="24"/>
        </w:rPr>
        <w:t>referred</w:t>
      </w:r>
      <w:r w:rsidR="004F1030" w:rsidRPr="0033517B">
        <w:rPr>
          <w:rFonts w:ascii="Times New Roman" w:eastAsia="Calibri" w:hAnsi="Times New Roman" w:cs="Times New Roman"/>
          <w:sz w:val="24"/>
          <w:szCs w:val="24"/>
        </w:rPr>
        <w:t xml:space="preserve"> to as the “m</w:t>
      </w:r>
      <w:r w:rsidR="00F51B38" w:rsidRPr="0033517B">
        <w:rPr>
          <w:rFonts w:ascii="Times New Roman" w:eastAsia="Calibri" w:hAnsi="Times New Roman" w:cs="Times New Roman"/>
          <w:sz w:val="24"/>
          <w:szCs w:val="24"/>
        </w:rPr>
        <w:t>atrimonial home”)</w:t>
      </w:r>
      <w:r w:rsidR="007B4492" w:rsidRPr="0033517B">
        <w:rPr>
          <w:rFonts w:ascii="Times New Roman" w:eastAsia="Calibri" w:hAnsi="Times New Roman" w:cs="Times New Roman"/>
          <w:sz w:val="24"/>
          <w:szCs w:val="24"/>
        </w:rPr>
        <w:t>. T</w:t>
      </w:r>
      <w:r w:rsidR="0074231A" w:rsidRPr="0033517B">
        <w:rPr>
          <w:rFonts w:ascii="Times New Roman" w:eastAsia="Calibri" w:hAnsi="Times New Roman" w:cs="Times New Roman"/>
          <w:sz w:val="24"/>
          <w:szCs w:val="24"/>
        </w:rPr>
        <w:t>he matrimonial home</w:t>
      </w:r>
      <w:r w:rsidRPr="0033517B">
        <w:rPr>
          <w:rFonts w:ascii="Times New Roman" w:eastAsia="Calibri" w:hAnsi="Times New Roman" w:cs="Times New Roman"/>
          <w:sz w:val="24"/>
          <w:szCs w:val="24"/>
        </w:rPr>
        <w:t xml:space="preserve"> was registere</w:t>
      </w:r>
      <w:r w:rsidR="007A38EE" w:rsidRPr="0033517B">
        <w:rPr>
          <w:rFonts w:ascii="Times New Roman" w:eastAsia="Calibri" w:hAnsi="Times New Roman" w:cs="Times New Roman"/>
          <w:sz w:val="24"/>
          <w:szCs w:val="24"/>
        </w:rPr>
        <w:t>d in the deceased’s name. Sometime d</w:t>
      </w:r>
      <w:r w:rsidR="005D237A" w:rsidRPr="0033517B">
        <w:rPr>
          <w:rFonts w:ascii="Times New Roman" w:eastAsia="Calibri" w:hAnsi="Times New Roman" w:cs="Times New Roman"/>
          <w:sz w:val="24"/>
          <w:szCs w:val="24"/>
        </w:rPr>
        <w:t>uring</w:t>
      </w:r>
      <w:r w:rsidRPr="0033517B">
        <w:rPr>
          <w:rFonts w:ascii="Times New Roman" w:eastAsia="Calibri" w:hAnsi="Times New Roman" w:cs="Times New Roman"/>
          <w:sz w:val="24"/>
          <w:szCs w:val="24"/>
        </w:rPr>
        <w:t xml:space="preserve"> the 1990’s the deceased began an </w:t>
      </w:r>
      <w:r w:rsidR="00705C10" w:rsidRPr="0033517B">
        <w:rPr>
          <w:rFonts w:ascii="Times New Roman" w:eastAsia="Calibri" w:hAnsi="Times New Roman" w:cs="Times New Roman"/>
          <w:sz w:val="24"/>
          <w:szCs w:val="24"/>
        </w:rPr>
        <w:t xml:space="preserve">adulterous </w:t>
      </w:r>
      <w:r w:rsidR="007A38EE" w:rsidRPr="0033517B">
        <w:rPr>
          <w:rFonts w:ascii="Times New Roman" w:eastAsia="Calibri" w:hAnsi="Times New Roman" w:cs="Times New Roman"/>
          <w:sz w:val="24"/>
          <w:szCs w:val="24"/>
        </w:rPr>
        <w:t xml:space="preserve">relationship </w:t>
      </w:r>
      <w:r w:rsidRPr="0033517B">
        <w:rPr>
          <w:rFonts w:ascii="Times New Roman" w:eastAsia="Calibri" w:hAnsi="Times New Roman" w:cs="Times New Roman"/>
          <w:sz w:val="24"/>
          <w:szCs w:val="24"/>
        </w:rPr>
        <w:t xml:space="preserve">with the </w:t>
      </w:r>
      <w:r w:rsidR="000F043C" w:rsidRPr="0033517B">
        <w:rPr>
          <w:rFonts w:ascii="Times New Roman" w:eastAsia="Calibri" w:hAnsi="Times New Roman" w:cs="Times New Roman"/>
          <w:sz w:val="24"/>
          <w:szCs w:val="24"/>
        </w:rPr>
        <w:t>second</w:t>
      </w:r>
      <w:r w:rsidRPr="0033517B">
        <w:rPr>
          <w:rFonts w:ascii="Times New Roman" w:eastAsia="Calibri" w:hAnsi="Times New Roman" w:cs="Times New Roman"/>
          <w:sz w:val="24"/>
          <w:szCs w:val="24"/>
        </w:rPr>
        <w:t xml:space="preserve"> respondent</w:t>
      </w:r>
      <w:r w:rsidR="004319BD" w:rsidRPr="0033517B">
        <w:rPr>
          <w:rFonts w:ascii="Times New Roman" w:eastAsia="Calibri" w:hAnsi="Times New Roman" w:cs="Times New Roman"/>
          <w:sz w:val="24"/>
          <w:szCs w:val="24"/>
        </w:rPr>
        <w:t xml:space="preserve">. </w:t>
      </w:r>
      <w:r w:rsidR="007A38EE" w:rsidRPr="0033517B">
        <w:rPr>
          <w:rFonts w:ascii="Times New Roman" w:eastAsia="Calibri" w:hAnsi="Times New Roman" w:cs="Times New Roman"/>
          <w:sz w:val="24"/>
          <w:szCs w:val="24"/>
        </w:rPr>
        <w:t>T</w:t>
      </w:r>
      <w:r w:rsidRPr="0033517B">
        <w:rPr>
          <w:rFonts w:ascii="Times New Roman" w:eastAsia="Calibri" w:hAnsi="Times New Roman" w:cs="Times New Roman"/>
          <w:sz w:val="24"/>
          <w:szCs w:val="24"/>
        </w:rPr>
        <w:t xml:space="preserve">he appellant </w:t>
      </w:r>
      <w:r w:rsidR="004F1030" w:rsidRPr="0033517B">
        <w:rPr>
          <w:rFonts w:ascii="Times New Roman" w:eastAsia="Calibri" w:hAnsi="Times New Roman" w:cs="Times New Roman"/>
          <w:sz w:val="24"/>
          <w:szCs w:val="24"/>
        </w:rPr>
        <w:t>was dissatisfied with this</w:t>
      </w:r>
      <w:r w:rsidR="007A38EE" w:rsidRPr="0033517B">
        <w:rPr>
          <w:rFonts w:ascii="Times New Roman" w:eastAsia="Calibri" w:hAnsi="Times New Roman" w:cs="Times New Roman"/>
          <w:sz w:val="24"/>
          <w:szCs w:val="24"/>
        </w:rPr>
        <w:t xml:space="preserve"> state of affairs and </w:t>
      </w:r>
      <w:r w:rsidRPr="0033517B">
        <w:rPr>
          <w:rFonts w:ascii="Times New Roman" w:eastAsia="Calibri" w:hAnsi="Times New Roman" w:cs="Times New Roman"/>
          <w:sz w:val="24"/>
          <w:szCs w:val="24"/>
        </w:rPr>
        <w:t>instituted divorce proceedings in 1996</w:t>
      </w:r>
      <w:r w:rsidR="0074231A" w:rsidRPr="0033517B">
        <w:rPr>
          <w:rFonts w:ascii="Times New Roman" w:eastAsia="Calibri" w:hAnsi="Times New Roman" w:cs="Times New Roman"/>
          <w:sz w:val="24"/>
          <w:szCs w:val="24"/>
        </w:rPr>
        <w:t xml:space="preserve">. She however decided </w:t>
      </w:r>
      <w:r w:rsidR="007A38EE" w:rsidRPr="0033517B">
        <w:rPr>
          <w:rFonts w:ascii="Times New Roman" w:eastAsia="Calibri" w:hAnsi="Times New Roman" w:cs="Times New Roman"/>
          <w:sz w:val="24"/>
          <w:szCs w:val="24"/>
        </w:rPr>
        <w:t>to</w:t>
      </w:r>
      <w:r w:rsidR="0074231A" w:rsidRPr="0033517B">
        <w:rPr>
          <w:rFonts w:ascii="Times New Roman" w:eastAsia="Calibri" w:hAnsi="Times New Roman" w:cs="Times New Roman"/>
          <w:sz w:val="24"/>
          <w:szCs w:val="24"/>
        </w:rPr>
        <w:t xml:space="preserve"> return to</w:t>
      </w:r>
      <w:r w:rsidRPr="0033517B">
        <w:rPr>
          <w:rFonts w:ascii="Times New Roman" w:eastAsia="Calibri" w:hAnsi="Times New Roman" w:cs="Times New Roman"/>
          <w:sz w:val="24"/>
          <w:szCs w:val="24"/>
        </w:rPr>
        <w:t xml:space="preserve"> the Un</w:t>
      </w:r>
      <w:r w:rsidR="007A38EE" w:rsidRPr="0033517B">
        <w:rPr>
          <w:rFonts w:ascii="Times New Roman" w:eastAsia="Calibri" w:hAnsi="Times New Roman" w:cs="Times New Roman"/>
          <w:sz w:val="24"/>
          <w:szCs w:val="24"/>
        </w:rPr>
        <w:t>ited Kingdom in 1998 before the divorce was finalised</w:t>
      </w:r>
      <w:r w:rsidRPr="0033517B">
        <w:rPr>
          <w:rFonts w:ascii="Times New Roman" w:eastAsia="Calibri" w:hAnsi="Times New Roman" w:cs="Times New Roman"/>
          <w:sz w:val="24"/>
          <w:szCs w:val="24"/>
        </w:rPr>
        <w:t>.</w:t>
      </w:r>
    </w:p>
    <w:p w:rsidR="004319BD" w:rsidRPr="0033517B" w:rsidRDefault="004319BD" w:rsidP="00C81A18">
      <w:pPr>
        <w:spacing w:after="0" w:line="480" w:lineRule="auto"/>
        <w:ind w:firstLine="1134"/>
        <w:jc w:val="both"/>
        <w:rPr>
          <w:rFonts w:ascii="Times New Roman" w:eastAsia="Calibri" w:hAnsi="Times New Roman" w:cs="Times New Roman"/>
          <w:sz w:val="24"/>
          <w:szCs w:val="24"/>
        </w:rPr>
      </w:pPr>
    </w:p>
    <w:p w:rsidR="007A38EE" w:rsidRPr="0033517B" w:rsidRDefault="0005303B" w:rsidP="006F374D">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33517B">
        <w:rPr>
          <w:rFonts w:ascii="Times New Roman" w:eastAsia="Calibri" w:hAnsi="Times New Roman" w:cs="Times New Roman"/>
          <w:sz w:val="24"/>
          <w:szCs w:val="24"/>
        </w:rPr>
        <w:t>fter the departure of the appellant</w:t>
      </w:r>
      <w:r>
        <w:rPr>
          <w:rFonts w:ascii="Times New Roman" w:eastAsia="Calibri" w:hAnsi="Times New Roman" w:cs="Times New Roman"/>
          <w:sz w:val="24"/>
          <w:szCs w:val="24"/>
        </w:rPr>
        <w:t xml:space="preserve"> t</w:t>
      </w:r>
      <w:r w:rsidR="003D3A08" w:rsidRPr="0033517B">
        <w:rPr>
          <w:rFonts w:ascii="Times New Roman" w:eastAsia="Calibri" w:hAnsi="Times New Roman" w:cs="Times New Roman"/>
          <w:sz w:val="24"/>
          <w:szCs w:val="24"/>
        </w:rPr>
        <w:t xml:space="preserve">he deceased and the </w:t>
      </w:r>
      <w:r w:rsidR="000F043C" w:rsidRPr="0033517B">
        <w:rPr>
          <w:rFonts w:ascii="Times New Roman" w:eastAsia="Calibri" w:hAnsi="Times New Roman" w:cs="Times New Roman"/>
          <w:sz w:val="24"/>
          <w:szCs w:val="24"/>
        </w:rPr>
        <w:t>second</w:t>
      </w:r>
      <w:r w:rsidR="003D3A08" w:rsidRPr="0033517B">
        <w:rPr>
          <w:rFonts w:ascii="Times New Roman" w:eastAsia="Calibri" w:hAnsi="Times New Roman" w:cs="Times New Roman"/>
          <w:sz w:val="24"/>
          <w:szCs w:val="24"/>
        </w:rPr>
        <w:t xml:space="preserve"> respondent began to cohabit at the matrimonial home</w:t>
      </w:r>
      <w:r w:rsidR="007B4492" w:rsidRPr="0033517B">
        <w:rPr>
          <w:rFonts w:ascii="Times New Roman" w:eastAsia="Calibri" w:hAnsi="Times New Roman" w:cs="Times New Roman"/>
          <w:sz w:val="24"/>
          <w:szCs w:val="24"/>
        </w:rPr>
        <w:t>. I</w:t>
      </w:r>
      <w:r w:rsidR="003D3A08" w:rsidRPr="0033517B">
        <w:rPr>
          <w:rFonts w:ascii="Times New Roman" w:eastAsia="Calibri" w:hAnsi="Times New Roman" w:cs="Times New Roman"/>
          <w:sz w:val="24"/>
          <w:szCs w:val="24"/>
        </w:rPr>
        <w:t xml:space="preserve">n 2001, the </w:t>
      </w:r>
      <w:r w:rsidR="008F7C0A" w:rsidRPr="0033517B">
        <w:rPr>
          <w:rFonts w:ascii="Times New Roman" w:eastAsia="Calibri" w:hAnsi="Times New Roman" w:cs="Times New Roman"/>
          <w:sz w:val="24"/>
          <w:szCs w:val="24"/>
        </w:rPr>
        <w:t>second</w:t>
      </w:r>
      <w:r w:rsidR="003D3A08" w:rsidRPr="0033517B">
        <w:rPr>
          <w:rFonts w:ascii="Times New Roman" w:eastAsia="Calibri" w:hAnsi="Times New Roman" w:cs="Times New Roman"/>
          <w:sz w:val="24"/>
          <w:szCs w:val="24"/>
        </w:rPr>
        <w:t xml:space="preserve"> respondent together with the deceased relocated to the United Kingdom</w:t>
      </w:r>
      <w:r w:rsidR="003D3A08" w:rsidRPr="0033517B">
        <w:rPr>
          <w:rFonts w:ascii="Times New Roman" w:eastAsia="Calibri" w:hAnsi="Times New Roman" w:cs="Times New Roman"/>
          <w:sz w:val="24"/>
          <w:szCs w:val="24"/>
          <w:vertAlign w:val="superscript"/>
        </w:rPr>
        <w:t xml:space="preserve"> </w:t>
      </w:r>
      <w:r w:rsidR="003D3A08" w:rsidRPr="0033517B">
        <w:rPr>
          <w:rFonts w:ascii="Times New Roman" w:eastAsia="Calibri" w:hAnsi="Times New Roman" w:cs="Times New Roman"/>
          <w:sz w:val="24"/>
          <w:szCs w:val="24"/>
        </w:rPr>
        <w:t xml:space="preserve">and </w:t>
      </w:r>
      <w:r w:rsidR="00240C31">
        <w:rPr>
          <w:rFonts w:ascii="Times New Roman" w:eastAsia="Calibri" w:hAnsi="Times New Roman" w:cs="Times New Roman"/>
          <w:sz w:val="24"/>
          <w:szCs w:val="24"/>
        </w:rPr>
        <w:t xml:space="preserve">the </w:t>
      </w:r>
      <w:r w:rsidR="008F7C0A" w:rsidRPr="0033517B">
        <w:rPr>
          <w:rFonts w:ascii="Times New Roman" w:eastAsia="Calibri" w:hAnsi="Times New Roman" w:cs="Times New Roman"/>
          <w:sz w:val="24"/>
          <w:szCs w:val="24"/>
        </w:rPr>
        <w:t>second</w:t>
      </w:r>
      <w:r w:rsidR="003D3A08" w:rsidRPr="0033517B">
        <w:rPr>
          <w:rFonts w:ascii="Times New Roman" w:eastAsia="Calibri" w:hAnsi="Times New Roman" w:cs="Times New Roman"/>
          <w:sz w:val="24"/>
          <w:szCs w:val="24"/>
        </w:rPr>
        <w:t xml:space="preserve"> respondent’s brother remained</w:t>
      </w:r>
      <w:r w:rsidR="007B4492" w:rsidRPr="0033517B">
        <w:rPr>
          <w:rFonts w:ascii="Times New Roman" w:eastAsia="Calibri" w:hAnsi="Times New Roman" w:cs="Times New Roman"/>
          <w:sz w:val="24"/>
          <w:szCs w:val="24"/>
        </w:rPr>
        <w:t xml:space="preserve"> resident</w:t>
      </w:r>
      <w:r w:rsidR="003D3A08" w:rsidRPr="0033517B">
        <w:rPr>
          <w:rFonts w:ascii="Times New Roman" w:eastAsia="Calibri" w:hAnsi="Times New Roman" w:cs="Times New Roman"/>
          <w:sz w:val="24"/>
          <w:szCs w:val="24"/>
        </w:rPr>
        <w:t xml:space="preserve"> at the </w:t>
      </w:r>
      <w:r w:rsidR="00F51B38" w:rsidRPr="0033517B">
        <w:rPr>
          <w:rFonts w:ascii="Times New Roman" w:eastAsia="Calibri" w:hAnsi="Times New Roman" w:cs="Times New Roman"/>
          <w:sz w:val="24"/>
          <w:szCs w:val="24"/>
        </w:rPr>
        <w:t>matrimonial home. T</w:t>
      </w:r>
      <w:r w:rsidR="003D3A08" w:rsidRPr="0033517B">
        <w:rPr>
          <w:rFonts w:ascii="Times New Roman" w:eastAsia="Calibri" w:hAnsi="Times New Roman" w:cs="Times New Roman"/>
          <w:sz w:val="24"/>
          <w:szCs w:val="24"/>
        </w:rPr>
        <w:t xml:space="preserve">he deceased instructed his sister’s son to </w:t>
      </w:r>
      <w:r w:rsidR="00F51B38" w:rsidRPr="0033517B">
        <w:rPr>
          <w:rFonts w:ascii="Times New Roman" w:eastAsia="Calibri" w:hAnsi="Times New Roman" w:cs="Times New Roman"/>
          <w:sz w:val="24"/>
          <w:szCs w:val="24"/>
        </w:rPr>
        <w:t xml:space="preserve">also </w:t>
      </w:r>
      <w:r w:rsidR="003D3A08" w:rsidRPr="0033517B">
        <w:rPr>
          <w:rFonts w:ascii="Times New Roman" w:eastAsia="Calibri" w:hAnsi="Times New Roman" w:cs="Times New Roman"/>
          <w:sz w:val="24"/>
          <w:szCs w:val="24"/>
        </w:rPr>
        <w:t xml:space="preserve">stay at the </w:t>
      </w:r>
      <w:r w:rsidR="00F51B38" w:rsidRPr="0033517B">
        <w:rPr>
          <w:rFonts w:ascii="Times New Roman" w:eastAsia="Calibri" w:hAnsi="Times New Roman" w:cs="Times New Roman"/>
          <w:sz w:val="24"/>
          <w:szCs w:val="24"/>
        </w:rPr>
        <w:t>matrimonial home</w:t>
      </w:r>
      <w:r w:rsidR="00EC475C" w:rsidRPr="0033517B">
        <w:rPr>
          <w:rFonts w:ascii="Times New Roman" w:eastAsia="Calibri" w:hAnsi="Times New Roman" w:cs="Times New Roman"/>
          <w:sz w:val="24"/>
          <w:szCs w:val="24"/>
        </w:rPr>
        <w:t xml:space="preserve"> in order</w:t>
      </w:r>
      <w:r w:rsidR="003D3A08" w:rsidRPr="0033517B">
        <w:rPr>
          <w:rFonts w:ascii="Times New Roman" w:eastAsia="Calibri" w:hAnsi="Times New Roman" w:cs="Times New Roman"/>
          <w:sz w:val="24"/>
          <w:szCs w:val="24"/>
        </w:rPr>
        <w:t xml:space="preserve"> to safeguard his interests. </w:t>
      </w:r>
    </w:p>
    <w:p w:rsidR="004319BD" w:rsidRPr="0033517B" w:rsidRDefault="004319BD" w:rsidP="00C81A18">
      <w:pPr>
        <w:spacing w:after="0" w:line="480" w:lineRule="auto"/>
        <w:ind w:firstLine="1134"/>
        <w:jc w:val="both"/>
        <w:rPr>
          <w:rFonts w:ascii="Times New Roman" w:eastAsia="Calibri" w:hAnsi="Times New Roman" w:cs="Times New Roman"/>
          <w:sz w:val="24"/>
          <w:szCs w:val="24"/>
        </w:rPr>
      </w:pPr>
    </w:p>
    <w:p w:rsidR="003D3A08" w:rsidRPr="0033517B" w:rsidRDefault="007A38EE" w:rsidP="006F374D">
      <w:pPr>
        <w:spacing w:after="0"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As fate would have it</w:t>
      </w:r>
      <w:r w:rsidR="009A589B" w:rsidRPr="0033517B">
        <w:rPr>
          <w:rFonts w:ascii="Times New Roman" w:eastAsia="Calibri" w:hAnsi="Times New Roman" w:cs="Times New Roman"/>
          <w:sz w:val="24"/>
          <w:szCs w:val="24"/>
        </w:rPr>
        <w:t>,</w:t>
      </w:r>
      <w:r w:rsidRPr="0033517B">
        <w:rPr>
          <w:rFonts w:ascii="Times New Roman" w:eastAsia="Calibri" w:hAnsi="Times New Roman" w:cs="Times New Roman"/>
          <w:sz w:val="24"/>
          <w:szCs w:val="24"/>
        </w:rPr>
        <w:t xml:space="preserve"> the deceased unfortunately passed away o</w:t>
      </w:r>
      <w:r w:rsidR="003D3A08" w:rsidRPr="0033517B">
        <w:rPr>
          <w:rFonts w:ascii="Times New Roman" w:eastAsia="Calibri" w:hAnsi="Times New Roman" w:cs="Times New Roman"/>
          <w:sz w:val="24"/>
          <w:szCs w:val="24"/>
        </w:rPr>
        <w:t xml:space="preserve">n </w:t>
      </w:r>
      <w:r w:rsidR="004C1906">
        <w:rPr>
          <w:rFonts w:ascii="Times New Roman" w:eastAsia="Calibri" w:hAnsi="Times New Roman" w:cs="Times New Roman"/>
          <w:sz w:val="24"/>
          <w:szCs w:val="24"/>
        </w:rPr>
        <w:t xml:space="preserve">                          </w:t>
      </w:r>
      <w:r w:rsidR="003D3A08" w:rsidRPr="0033517B">
        <w:rPr>
          <w:rFonts w:ascii="Times New Roman" w:eastAsia="Calibri" w:hAnsi="Times New Roman" w:cs="Times New Roman"/>
          <w:sz w:val="24"/>
          <w:szCs w:val="24"/>
        </w:rPr>
        <w:t>12 Novem</w:t>
      </w:r>
      <w:r w:rsidRPr="0033517B">
        <w:rPr>
          <w:rFonts w:ascii="Times New Roman" w:eastAsia="Calibri" w:hAnsi="Times New Roman" w:cs="Times New Roman"/>
          <w:sz w:val="24"/>
          <w:szCs w:val="24"/>
        </w:rPr>
        <w:t>ber 2012</w:t>
      </w:r>
      <w:r w:rsidR="009B0978" w:rsidRPr="0033517B">
        <w:rPr>
          <w:rFonts w:ascii="Times New Roman" w:eastAsia="Calibri" w:hAnsi="Times New Roman" w:cs="Times New Roman"/>
          <w:sz w:val="24"/>
          <w:szCs w:val="24"/>
        </w:rPr>
        <w:t>.</w:t>
      </w:r>
      <w:r w:rsidR="00034A9E" w:rsidRPr="0033517B">
        <w:rPr>
          <w:rFonts w:ascii="Times New Roman" w:eastAsia="Calibri" w:hAnsi="Times New Roman" w:cs="Times New Roman"/>
          <w:sz w:val="24"/>
          <w:szCs w:val="24"/>
        </w:rPr>
        <w:t xml:space="preserve"> A</w:t>
      </w:r>
      <w:r w:rsidR="003D3A08" w:rsidRPr="0033517B">
        <w:rPr>
          <w:rFonts w:ascii="Times New Roman" w:eastAsia="Calibri" w:hAnsi="Times New Roman" w:cs="Times New Roman"/>
          <w:sz w:val="24"/>
          <w:szCs w:val="24"/>
        </w:rPr>
        <w:t>t the time of his death</w:t>
      </w:r>
      <w:r w:rsidR="00034A9E" w:rsidRPr="0033517B">
        <w:rPr>
          <w:rFonts w:ascii="Times New Roman" w:eastAsia="Calibri" w:hAnsi="Times New Roman" w:cs="Times New Roman"/>
          <w:sz w:val="24"/>
          <w:szCs w:val="24"/>
        </w:rPr>
        <w:t xml:space="preserve"> </w:t>
      </w:r>
      <w:r w:rsidR="003D3A08" w:rsidRPr="0033517B">
        <w:rPr>
          <w:rFonts w:ascii="Times New Roman" w:eastAsia="Calibri" w:hAnsi="Times New Roman" w:cs="Times New Roman"/>
          <w:sz w:val="24"/>
          <w:szCs w:val="24"/>
        </w:rPr>
        <w:t xml:space="preserve">he was no longer cohabiting with the </w:t>
      </w:r>
      <w:r w:rsidR="007F57C8" w:rsidRPr="0033517B">
        <w:rPr>
          <w:rFonts w:ascii="Times New Roman" w:eastAsia="Calibri" w:hAnsi="Times New Roman" w:cs="Times New Roman"/>
          <w:sz w:val="24"/>
          <w:szCs w:val="24"/>
        </w:rPr>
        <w:t>second</w:t>
      </w:r>
      <w:r w:rsidR="003D3A08" w:rsidRPr="0033517B">
        <w:rPr>
          <w:rFonts w:ascii="Times New Roman" w:eastAsia="Calibri" w:hAnsi="Times New Roman" w:cs="Times New Roman"/>
          <w:sz w:val="24"/>
          <w:szCs w:val="24"/>
        </w:rPr>
        <w:t xml:space="preserve"> respondent.</w:t>
      </w:r>
    </w:p>
    <w:p w:rsidR="009B0978" w:rsidRPr="0033517B" w:rsidRDefault="009B0978" w:rsidP="00C81A18">
      <w:pPr>
        <w:spacing w:after="0" w:line="480" w:lineRule="auto"/>
        <w:ind w:firstLine="1134"/>
        <w:jc w:val="both"/>
        <w:rPr>
          <w:rFonts w:ascii="Times New Roman" w:eastAsia="Calibri" w:hAnsi="Times New Roman" w:cs="Times New Roman"/>
          <w:sz w:val="24"/>
          <w:szCs w:val="24"/>
          <w:vertAlign w:val="superscript"/>
        </w:rPr>
      </w:pPr>
    </w:p>
    <w:p w:rsidR="00956CE6" w:rsidRPr="0033517B" w:rsidRDefault="0005303B" w:rsidP="006F374D">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Pr="0033517B">
        <w:rPr>
          <w:rFonts w:ascii="Times New Roman" w:eastAsia="Calibri" w:hAnsi="Times New Roman" w:cs="Times New Roman"/>
          <w:sz w:val="24"/>
          <w:szCs w:val="24"/>
        </w:rPr>
        <w:t>n 2013</w:t>
      </w:r>
      <w:r>
        <w:rPr>
          <w:rFonts w:ascii="Times New Roman" w:eastAsia="Calibri" w:hAnsi="Times New Roman" w:cs="Times New Roman"/>
          <w:sz w:val="24"/>
          <w:szCs w:val="24"/>
        </w:rPr>
        <w:t xml:space="preserve"> t</w:t>
      </w:r>
      <w:r w:rsidR="003D3A08" w:rsidRPr="0033517B">
        <w:rPr>
          <w:rFonts w:ascii="Times New Roman" w:eastAsia="Calibri" w:hAnsi="Times New Roman" w:cs="Times New Roman"/>
          <w:sz w:val="24"/>
          <w:szCs w:val="24"/>
        </w:rPr>
        <w:t xml:space="preserve">he </w:t>
      </w:r>
      <w:r w:rsidR="008F7C0A" w:rsidRPr="0033517B">
        <w:rPr>
          <w:rFonts w:ascii="Times New Roman" w:eastAsia="Calibri" w:hAnsi="Times New Roman" w:cs="Times New Roman"/>
          <w:sz w:val="24"/>
          <w:szCs w:val="24"/>
        </w:rPr>
        <w:t>first</w:t>
      </w:r>
      <w:r w:rsidR="003D3A08" w:rsidRPr="0033517B">
        <w:rPr>
          <w:rFonts w:ascii="Times New Roman" w:eastAsia="Calibri" w:hAnsi="Times New Roman" w:cs="Times New Roman"/>
          <w:sz w:val="24"/>
          <w:szCs w:val="24"/>
        </w:rPr>
        <w:t xml:space="preserve"> respondent, an estates administrator</w:t>
      </w:r>
      <w:r w:rsidR="002B2694" w:rsidRPr="0033517B">
        <w:rPr>
          <w:rFonts w:ascii="Times New Roman" w:eastAsia="Calibri" w:hAnsi="Times New Roman" w:cs="Times New Roman"/>
          <w:sz w:val="24"/>
          <w:szCs w:val="24"/>
        </w:rPr>
        <w:t>,</w:t>
      </w:r>
      <w:r w:rsidR="003D3A08" w:rsidRPr="0033517B">
        <w:rPr>
          <w:rFonts w:ascii="Times New Roman" w:eastAsia="Calibri" w:hAnsi="Times New Roman" w:cs="Times New Roman"/>
          <w:sz w:val="24"/>
          <w:szCs w:val="24"/>
        </w:rPr>
        <w:t xml:space="preserve"> was appointed as the executrix dative of </w:t>
      </w:r>
      <w:r w:rsidR="0069727E" w:rsidRPr="0033517B">
        <w:rPr>
          <w:rFonts w:ascii="Times New Roman" w:eastAsia="Calibri" w:hAnsi="Times New Roman" w:cs="Times New Roman"/>
          <w:sz w:val="24"/>
          <w:szCs w:val="24"/>
        </w:rPr>
        <w:t xml:space="preserve">the deceased’s estate. </w:t>
      </w:r>
      <w:r w:rsidR="00EC475C" w:rsidRPr="0033517B">
        <w:rPr>
          <w:rFonts w:ascii="Times New Roman" w:eastAsia="Calibri" w:hAnsi="Times New Roman" w:cs="Times New Roman"/>
          <w:sz w:val="24"/>
          <w:szCs w:val="24"/>
        </w:rPr>
        <w:t xml:space="preserve">Following </w:t>
      </w:r>
      <w:r w:rsidR="008F7C0A" w:rsidRPr="0033517B">
        <w:rPr>
          <w:rFonts w:ascii="Times New Roman" w:eastAsia="Calibri" w:hAnsi="Times New Roman" w:cs="Times New Roman"/>
          <w:sz w:val="24"/>
          <w:szCs w:val="24"/>
        </w:rPr>
        <w:t>first</w:t>
      </w:r>
      <w:r w:rsidR="00EC475C" w:rsidRPr="0033517B">
        <w:rPr>
          <w:rFonts w:ascii="Times New Roman" w:eastAsia="Calibri" w:hAnsi="Times New Roman" w:cs="Times New Roman"/>
          <w:sz w:val="24"/>
          <w:szCs w:val="24"/>
        </w:rPr>
        <w:t xml:space="preserve"> </w:t>
      </w:r>
      <w:r w:rsidR="001C4E05" w:rsidRPr="0033517B">
        <w:rPr>
          <w:rFonts w:ascii="Times New Roman" w:eastAsia="Calibri" w:hAnsi="Times New Roman" w:cs="Times New Roman"/>
          <w:sz w:val="24"/>
          <w:szCs w:val="24"/>
        </w:rPr>
        <w:t>respondent’s appointment</w:t>
      </w:r>
      <w:r w:rsidR="008E77F6" w:rsidRPr="0033517B">
        <w:rPr>
          <w:rFonts w:ascii="Times New Roman" w:eastAsia="Calibri" w:hAnsi="Times New Roman" w:cs="Times New Roman"/>
          <w:sz w:val="24"/>
          <w:szCs w:val="24"/>
        </w:rPr>
        <w:t xml:space="preserve"> </w:t>
      </w:r>
      <w:r w:rsidR="008F7C0A" w:rsidRPr="0033517B">
        <w:rPr>
          <w:rFonts w:ascii="Times New Roman" w:eastAsia="Calibri" w:hAnsi="Times New Roman" w:cs="Times New Roman"/>
          <w:sz w:val="24"/>
          <w:szCs w:val="24"/>
        </w:rPr>
        <w:t>the first</w:t>
      </w:r>
      <w:r w:rsidR="00EC475C" w:rsidRPr="0033517B">
        <w:rPr>
          <w:rFonts w:ascii="Times New Roman" w:eastAsia="Calibri" w:hAnsi="Times New Roman" w:cs="Times New Roman"/>
          <w:sz w:val="24"/>
          <w:szCs w:val="24"/>
        </w:rPr>
        <w:t xml:space="preserve"> and final distribution account was </w:t>
      </w:r>
      <w:r w:rsidR="001C4E05" w:rsidRPr="0033517B">
        <w:rPr>
          <w:rFonts w:ascii="Times New Roman" w:eastAsia="Calibri" w:hAnsi="Times New Roman" w:cs="Times New Roman"/>
          <w:sz w:val="24"/>
          <w:szCs w:val="24"/>
        </w:rPr>
        <w:t>prepared</w:t>
      </w:r>
      <w:r w:rsidR="00EC475C" w:rsidRPr="0033517B">
        <w:rPr>
          <w:rFonts w:ascii="Times New Roman" w:eastAsia="Calibri" w:hAnsi="Times New Roman" w:cs="Times New Roman"/>
          <w:sz w:val="24"/>
          <w:szCs w:val="24"/>
        </w:rPr>
        <w:t xml:space="preserve">. The sole asset of the estate was the matrimonial home. </w:t>
      </w:r>
      <w:r w:rsidR="00956CE6" w:rsidRPr="0033517B">
        <w:rPr>
          <w:rFonts w:ascii="Times New Roman" w:eastAsia="Calibri" w:hAnsi="Times New Roman" w:cs="Times New Roman"/>
          <w:sz w:val="24"/>
          <w:szCs w:val="24"/>
        </w:rPr>
        <w:t xml:space="preserve">The </w:t>
      </w:r>
      <w:r w:rsidR="008F7C0A" w:rsidRPr="0033517B">
        <w:rPr>
          <w:rFonts w:ascii="Times New Roman" w:eastAsia="Calibri" w:hAnsi="Times New Roman" w:cs="Times New Roman"/>
          <w:sz w:val="24"/>
          <w:szCs w:val="24"/>
        </w:rPr>
        <w:t>second</w:t>
      </w:r>
      <w:r w:rsidR="0074231A" w:rsidRPr="0033517B">
        <w:rPr>
          <w:rFonts w:ascii="Times New Roman" w:eastAsia="Calibri" w:hAnsi="Times New Roman" w:cs="Times New Roman"/>
          <w:sz w:val="24"/>
          <w:szCs w:val="24"/>
        </w:rPr>
        <w:t xml:space="preserve"> respondent</w:t>
      </w:r>
      <w:r w:rsidR="00956CE6" w:rsidRPr="0033517B">
        <w:rPr>
          <w:rFonts w:ascii="Times New Roman" w:eastAsia="Calibri" w:hAnsi="Times New Roman" w:cs="Times New Roman"/>
          <w:sz w:val="24"/>
          <w:szCs w:val="24"/>
        </w:rPr>
        <w:t xml:space="preserve"> submitted a c</w:t>
      </w:r>
      <w:r w:rsidR="0074231A" w:rsidRPr="0033517B">
        <w:rPr>
          <w:rFonts w:ascii="Times New Roman" w:eastAsia="Calibri" w:hAnsi="Times New Roman" w:cs="Times New Roman"/>
          <w:sz w:val="24"/>
          <w:szCs w:val="24"/>
        </w:rPr>
        <w:t xml:space="preserve">laim against the </w:t>
      </w:r>
      <w:r w:rsidR="004F1030" w:rsidRPr="0033517B">
        <w:rPr>
          <w:rFonts w:ascii="Times New Roman" w:eastAsia="Calibri" w:hAnsi="Times New Roman" w:cs="Times New Roman"/>
          <w:sz w:val="24"/>
          <w:szCs w:val="24"/>
        </w:rPr>
        <w:t>e</w:t>
      </w:r>
      <w:r w:rsidR="0074231A" w:rsidRPr="0033517B">
        <w:rPr>
          <w:rFonts w:ascii="Times New Roman" w:eastAsia="Calibri" w:hAnsi="Times New Roman" w:cs="Times New Roman"/>
          <w:sz w:val="24"/>
          <w:szCs w:val="24"/>
        </w:rPr>
        <w:t xml:space="preserve">state for </w:t>
      </w:r>
      <w:r w:rsidR="00956CE6" w:rsidRPr="0033517B">
        <w:rPr>
          <w:rFonts w:ascii="Times New Roman" w:eastAsia="Calibri" w:hAnsi="Times New Roman" w:cs="Times New Roman"/>
          <w:sz w:val="24"/>
          <w:szCs w:val="24"/>
        </w:rPr>
        <w:t xml:space="preserve">improvements that she had </w:t>
      </w:r>
      <w:r w:rsidR="001C4E05" w:rsidRPr="0033517B">
        <w:rPr>
          <w:rFonts w:ascii="Times New Roman" w:eastAsia="Calibri" w:hAnsi="Times New Roman" w:cs="Times New Roman"/>
          <w:sz w:val="24"/>
          <w:szCs w:val="24"/>
        </w:rPr>
        <w:lastRenderedPageBreak/>
        <w:t xml:space="preserve">effected on the property </w:t>
      </w:r>
      <w:r w:rsidR="0074231A" w:rsidRPr="0033517B">
        <w:rPr>
          <w:rFonts w:ascii="Times New Roman" w:eastAsia="Calibri" w:hAnsi="Times New Roman" w:cs="Times New Roman"/>
          <w:sz w:val="24"/>
          <w:szCs w:val="24"/>
        </w:rPr>
        <w:t>during the time that she cohabited with the deceased. She</w:t>
      </w:r>
      <w:r w:rsidR="001C4E05" w:rsidRPr="0033517B">
        <w:rPr>
          <w:rFonts w:ascii="Times New Roman" w:eastAsia="Calibri" w:hAnsi="Times New Roman" w:cs="Times New Roman"/>
          <w:sz w:val="24"/>
          <w:szCs w:val="24"/>
        </w:rPr>
        <w:t xml:space="preserve"> also</w:t>
      </w:r>
      <w:r w:rsidR="0074231A" w:rsidRPr="0033517B">
        <w:rPr>
          <w:rFonts w:ascii="Times New Roman" w:eastAsia="Calibri" w:hAnsi="Times New Roman" w:cs="Times New Roman"/>
          <w:sz w:val="24"/>
          <w:szCs w:val="24"/>
        </w:rPr>
        <w:t xml:space="preserve"> submitted a claim for the</w:t>
      </w:r>
      <w:r w:rsidR="00956CE6" w:rsidRPr="0033517B">
        <w:rPr>
          <w:rFonts w:ascii="Times New Roman" w:eastAsia="Calibri" w:hAnsi="Times New Roman" w:cs="Times New Roman"/>
          <w:sz w:val="24"/>
          <w:szCs w:val="24"/>
        </w:rPr>
        <w:t xml:space="preserve"> mainten</w:t>
      </w:r>
      <w:r>
        <w:rPr>
          <w:rFonts w:ascii="Times New Roman" w:eastAsia="Calibri" w:hAnsi="Times New Roman" w:cs="Times New Roman"/>
          <w:sz w:val="24"/>
          <w:szCs w:val="24"/>
        </w:rPr>
        <w:t>ance of</w:t>
      </w:r>
      <w:r w:rsidR="009A589B" w:rsidRPr="0033517B">
        <w:rPr>
          <w:rFonts w:ascii="Times New Roman" w:eastAsia="Calibri" w:hAnsi="Times New Roman" w:cs="Times New Roman"/>
          <w:sz w:val="24"/>
          <w:szCs w:val="24"/>
        </w:rPr>
        <w:t xml:space="preserve"> the</w:t>
      </w:r>
      <w:r w:rsidR="0074231A" w:rsidRPr="0033517B">
        <w:rPr>
          <w:rFonts w:ascii="Times New Roman" w:eastAsia="Calibri" w:hAnsi="Times New Roman" w:cs="Times New Roman"/>
          <w:sz w:val="24"/>
          <w:szCs w:val="24"/>
        </w:rPr>
        <w:t xml:space="preserve"> two</w:t>
      </w:r>
      <w:r w:rsidR="009A589B" w:rsidRPr="0033517B">
        <w:rPr>
          <w:rFonts w:ascii="Times New Roman" w:eastAsia="Calibri" w:hAnsi="Times New Roman" w:cs="Times New Roman"/>
          <w:sz w:val="24"/>
          <w:szCs w:val="24"/>
        </w:rPr>
        <w:t xml:space="preserve"> minor children which</w:t>
      </w:r>
      <w:r w:rsidR="00956CE6" w:rsidRPr="0033517B">
        <w:rPr>
          <w:rFonts w:ascii="Times New Roman" w:eastAsia="Calibri" w:hAnsi="Times New Roman" w:cs="Times New Roman"/>
          <w:sz w:val="24"/>
          <w:szCs w:val="24"/>
        </w:rPr>
        <w:t xml:space="preserve"> she had with the deceased. The amount</w:t>
      </w:r>
      <w:r w:rsidR="0013721C" w:rsidRPr="0033517B">
        <w:rPr>
          <w:rFonts w:ascii="Times New Roman" w:eastAsia="Calibri" w:hAnsi="Times New Roman" w:cs="Times New Roman"/>
          <w:sz w:val="24"/>
          <w:szCs w:val="24"/>
        </w:rPr>
        <w:t>s claimed, which were</w:t>
      </w:r>
      <w:r w:rsidR="00956CE6" w:rsidRPr="0033517B">
        <w:rPr>
          <w:rFonts w:ascii="Times New Roman" w:eastAsia="Calibri" w:hAnsi="Times New Roman" w:cs="Times New Roman"/>
          <w:sz w:val="24"/>
          <w:szCs w:val="24"/>
        </w:rPr>
        <w:t xml:space="preserve"> accepted by the </w:t>
      </w:r>
      <w:r w:rsidR="008F7C0A" w:rsidRPr="0033517B">
        <w:rPr>
          <w:rFonts w:ascii="Times New Roman" w:eastAsia="Calibri" w:hAnsi="Times New Roman" w:cs="Times New Roman"/>
          <w:sz w:val="24"/>
          <w:szCs w:val="24"/>
        </w:rPr>
        <w:t>first</w:t>
      </w:r>
      <w:r w:rsidR="0074231A" w:rsidRPr="0033517B">
        <w:rPr>
          <w:rFonts w:ascii="Times New Roman" w:eastAsia="Calibri" w:hAnsi="Times New Roman" w:cs="Times New Roman"/>
          <w:sz w:val="24"/>
          <w:szCs w:val="24"/>
        </w:rPr>
        <w:t xml:space="preserve"> respondent was equivalent to</w:t>
      </w:r>
      <w:r w:rsidR="00956CE6" w:rsidRPr="0033517B">
        <w:rPr>
          <w:rFonts w:ascii="Times New Roman" w:eastAsia="Calibri" w:hAnsi="Times New Roman" w:cs="Times New Roman"/>
          <w:sz w:val="24"/>
          <w:szCs w:val="24"/>
        </w:rPr>
        <w:t xml:space="preserve"> the total value of the matrimonial home.</w:t>
      </w:r>
    </w:p>
    <w:p w:rsidR="008E77F6" w:rsidRPr="0033517B" w:rsidRDefault="008E77F6" w:rsidP="00C81A18">
      <w:pPr>
        <w:spacing w:after="0" w:line="480" w:lineRule="auto"/>
        <w:ind w:firstLine="1134"/>
        <w:jc w:val="both"/>
        <w:rPr>
          <w:rFonts w:ascii="Times New Roman" w:eastAsia="Calibri" w:hAnsi="Times New Roman" w:cs="Times New Roman"/>
          <w:sz w:val="24"/>
          <w:szCs w:val="24"/>
        </w:rPr>
      </w:pPr>
    </w:p>
    <w:p w:rsidR="007C02AB" w:rsidRPr="0033517B" w:rsidRDefault="003D3A08" w:rsidP="00B66875">
      <w:pPr>
        <w:spacing w:after="0"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The appel</w:t>
      </w:r>
      <w:r w:rsidR="00F51B38" w:rsidRPr="0033517B">
        <w:rPr>
          <w:rFonts w:ascii="Times New Roman" w:eastAsia="Calibri" w:hAnsi="Times New Roman" w:cs="Times New Roman"/>
          <w:sz w:val="24"/>
          <w:szCs w:val="24"/>
        </w:rPr>
        <w:t>lant</w:t>
      </w:r>
      <w:r w:rsidR="00956CE6" w:rsidRPr="0033517B">
        <w:rPr>
          <w:rFonts w:ascii="Times New Roman" w:eastAsia="Calibri" w:hAnsi="Times New Roman" w:cs="Times New Roman"/>
          <w:sz w:val="24"/>
          <w:szCs w:val="24"/>
        </w:rPr>
        <w:t xml:space="preserve"> was dissatisfied with the distribution account</w:t>
      </w:r>
      <w:r w:rsidR="00E26285" w:rsidRPr="0033517B">
        <w:rPr>
          <w:rFonts w:ascii="Times New Roman" w:eastAsia="Calibri" w:hAnsi="Times New Roman" w:cs="Times New Roman"/>
          <w:sz w:val="24"/>
          <w:szCs w:val="24"/>
        </w:rPr>
        <w:t>. T</w:t>
      </w:r>
      <w:r w:rsidR="00956CE6" w:rsidRPr="0033517B">
        <w:rPr>
          <w:rFonts w:ascii="Times New Roman" w:eastAsia="Calibri" w:hAnsi="Times New Roman" w:cs="Times New Roman"/>
          <w:sz w:val="24"/>
          <w:szCs w:val="24"/>
        </w:rPr>
        <w:t xml:space="preserve">his gave rise to </w:t>
      </w:r>
      <w:r w:rsidR="00E26285" w:rsidRPr="0033517B">
        <w:rPr>
          <w:rFonts w:ascii="Times New Roman" w:eastAsia="Calibri" w:hAnsi="Times New Roman" w:cs="Times New Roman"/>
          <w:sz w:val="24"/>
          <w:szCs w:val="24"/>
        </w:rPr>
        <w:t>her filing an</w:t>
      </w:r>
      <w:r w:rsidR="00956CE6" w:rsidRPr="0033517B">
        <w:rPr>
          <w:rFonts w:ascii="Times New Roman" w:eastAsia="Calibri" w:hAnsi="Times New Roman" w:cs="Times New Roman"/>
          <w:sz w:val="24"/>
          <w:szCs w:val="24"/>
        </w:rPr>
        <w:t xml:space="preserve"> application for</w:t>
      </w:r>
      <w:r w:rsidR="0074231A" w:rsidRPr="0033517B">
        <w:rPr>
          <w:rFonts w:ascii="Times New Roman" w:eastAsia="Calibri" w:hAnsi="Times New Roman" w:cs="Times New Roman"/>
          <w:sz w:val="24"/>
          <w:szCs w:val="24"/>
        </w:rPr>
        <w:t xml:space="preserve"> a</w:t>
      </w:r>
      <w:r w:rsidR="00E26285" w:rsidRPr="0033517B">
        <w:rPr>
          <w:rFonts w:ascii="Times New Roman" w:eastAsia="Calibri" w:hAnsi="Times New Roman" w:cs="Times New Roman"/>
          <w:sz w:val="24"/>
          <w:szCs w:val="24"/>
        </w:rPr>
        <w:t xml:space="preserve"> </w:t>
      </w:r>
      <w:r w:rsidR="004F1030" w:rsidRPr="0033517B">
        <w:rPr>
          <w:rFonts w:ascii="Times New Roman" w:eastAsia="Calibri" w:hAnsi="Times New Roman" w:cs="Times New Roman"/>
          <w:i/>
          <w:sz w:val="24"/>
          <w:szCs w:val="24"/>
        </w:rPr>
        <w:t>declaratu</w:t>
      </w:r>
      <w:r w:rsidR="00BD0526" w:rsidRPr="0033517B">
        <w:rPr>
          <w:rFonts w:ascii="Times New Roman" w:eastAsia="Calibri" w:hAnsi="Times New Roman" w:cs="Times New Roman"/>
          <w:i/>
          <w:sz w:val="24"/>
          <w:szCs w:val="24"/>
        </w:rPr>
        <w:t>r</w:t>
      </w:r>
      <w:r w:rsidR="00E26285" w:rsidRPr="0033517B">
        <w:rPr>
          <w:rFonts w:ascii="Times New Roman" w:eastAsia="Calibri" w:hAnsi="Times New Roman" w:cs="Times New Roman"/>
          <w:sz w:val="24"/>
          <w:szCs w:val="24"/>
        </w:rPr>
        <w:t xml:space="preserve"> set out above</w:t>
      </w:r>
      <w:r w:rsidR="00956CE6" w:rsidRPr="0033517B">
        <w:rPr>
          <w:rFonts w:ascii="Times New Roman" w:eastAsia="Calibri" w:hAnsi="Times New Roman" w:cs="Times New Roman"/>
          <w:sz w:val="24"/>
          <w:szCs w:val="24"/>
        </w:rPr>
        <w:t xml:space="preserve">. </w:t>
      </w:r>
      <w:r w:rsidR="0074231A" w:rsidRPr="0033517B">
        <w:rPr>
          <w:rFonts w:ascii="Times New Roman" w:eastAsia="Calibri" w:hAnsi="Times New Roman" w:cs="Times New Roman"/>
          <w:sz w:val="24"/>
          <w:szCs w:val="24"/>
        </w:rPr>
        <w:t xml:space="preserve"> D</w:t>
      </w:r>
      <w:r w:rsidR="00E26285" w:rsidRPr="0033517B">
        <w:rPr>
          <w:rFonts w:ascii="Times New Roman" w:eastAsia="Calibri" w:hAnsi="Times New Roman" w:cs="Times New Roman"/>
          <w:sz w:val="24"/>
          <w:szCs w:val="24"/>
        </w:rPr>
        <w:t>uring the course of the hearing the appellant</w:t>
      </w:r>
      <w:r w:rsidR="00BB4BF7" w:rsidRPr="0033517B">
        <w:rPr>
          <w:rFonts w:ascii="Times New Roman" w:eastAsia="Calibri" w:hAnsi="Times New Roman" w:cs="Times New Roman"/>
          <w:sz w:val="24"/>
          <w:szCs w:val="24"/>
        </w:rPr>
        <w:t xml:space="preserve"> abandoned the alternative r</w:t>
      </w:r>
      <w:r w:rsidR="00E26285" w:rsidRPr="0033517B">
        <w:rPr>
          <w:rFonts w:ascii="Times New Roman" w:eastAsia="Calibri" w:hAnsi="Times New Roman" w:cs="Times New Roman"/>
          <w:sz w:val="24"/>
          <w:szCs w:val="24"/>
        </w:rPr>
        <w:t xml:space="preserve">elief sought </w:t>
      </w:r>
      <w:r w:rsidR="00BB4BF7" w:rsidRPr="0033517B">
        <w:rPr>
          <w:rFonts w:ascii="Times New Roman" w:eastAsia="Calibri" w:hAnsi="Times New Roman" w:cs="Times New Roman"/>
          <w:sz w:val="24"/>
          <w:szCs w:val="24"/>
        </w:rPr>
        <w:t xml:space="preserve">before the court </w:t>
      </w:r>
      <w:r w:rsidR="00BB4BF7" w:rsidRPr="0033517B">
        <w:rPr>
          <w:rFonts w:ascii="Times New Roman" w:eastAsia="Calibri" w:hAnsi="Times New Roman" w:cs="Times New Roman"/>
          <w:i/>
          <w:sz w:val="24"/>
          <w:szCs w:val="24"/>
        </w:rPr>
        <w:t>a quo</w:t>
      </w:r>
      <w:r w:rsidR="00956CE6" w:rsidRPr="0033517B">
        <w:rPr>
          <w:rFonts w:ascii="Times New Roman" w:eastAsia="Calibri" w:hAnsi="Times New Roman" w:cs="Times New Roman"/>
          <w:sz w:val="24"/>
          <w:szCs w:val="24"/>
        </w:rPr>
        <w:t xml:space="preserve"> and pursued the main claim on the basis that as the sole sur</w:t>
      </w:r>
      <w:r w:rsidR="00E26285" w:rsidRPr="0033517B">
        <w:rPr>
          <w:rFonts w:ascii="Times New Roman" w:eastAsia="Calibri" w:hAnsi="Times New Roman" w:cs="Times New Roman"/>
          <w:sz w:val="24"/>
          <w:szCs w:val="24"/>
        </w:rPr>
        <w:t xml:space="preserve">viving spouse </w:t>
      </w:r>
      <w:r w:rsidR="004F1030" w:rsidRPr="0033517B">
        <w:rPr>
          <w:rFonts w:ascii="Times New Roman" w:eastAsia="Calibri" w:hAnsi="Times New Roman" w:cs="Times New Roman"/>
          <w:sz w:val="24"/>
          <w:szCs w:val="24"/>
        </w:rPr>
        <w:t xml:space="preserve">she </w:t>
      </w:r>
      <w:r w:rsidR="00E26285" w:rsidRPr="0033517B">
        <w:rPr>
          <w:rFonts w:ascii="Times New Roman" w:eastAsia="Calibri" w:hAnsi="Times New Roman" w:cs="Times New Roman"/>
          <w:sz w:val="24"/>
          <w:szCs w:val="24"/>
        </w:rPr>
        <w:t>was entitled to be</w:t>
      </w:r>
      <w:r w:rsidR="00956CE6" w:rsidRPr="0033517B">
        <w:rPr>
          <w:rFonts w:ascii="Times New Roman" w:eastAsia="Calibri" w:hAnsi="Times New Roman" w:cs="Times New Roman"/>
          <w:sz w:val="24"/>
          <w:szCs w:val="24"/>
        </w:rPr>
        <w:t xml:space="preserve"> award</w:t>
      </w:r>
      <w:r w:rsidR="00E26285" w:rsidRPr="0033517B">
        <w:rPr>
          <w:rFonts w:ascii="Times New Roman" w:eastAsia="Calibri" w:hAnsi="Times New Roman" w:cs="Times New Roman"/>
          <w:sz w:val="24"/>
          <w:szCs w:val="24"/>
        </w:rPr>
        <w:t>ed</w:t>
      </w:r>
      <w:r w:rsidR="00956CE6" w:rsidRPr="0033517B">
        <w:rPr>
          <w:rFonts w:ascii="Times New Roman" w:eastAsia="Calibri" w:hAnsi="Times New Roman" w:cs="Times New Roman"/>
          <w:sz w:val="24"/>
          <w:szCs w:val="24"/>
        </w:rPr>
        <w:t xml:space="preserve"> the matrimonial home.</w:t>
      </w:r>
    </w:p>
    <w:p w:rsidR="004F1030" w:rsidRPr="0033517B" w:rsidRDefault="004F1030" w:rsidP="002F658C">
      <w:pPr>
        <w:spacing w:after="0" w:line="480" w:lineRule="auto"/>
        <w:jc w:val="both"/>
        <w:rPr>
          <w:rFonts w:ascii="Times New Roman" w:eastAsia="Calibri" w:hAnsi="Times New Roman" w:cs="Times New Roman"/>
          <w:sz w:val="24"/>
          <w:szCs w:val="24"/>
        </w:rPr>
      </w:pPr>
    </w:p>
    <w:p w:rsidR="00027D23" w:rsidRPr="0033517B" w:rsidRDefault="00027D23" w:rsidP="00C81A18">
      <w:pPr>
        <w:spacing w:after="0" w:line="480" w:lineRule="auto"/>
        <w:jc w:val="both"/>
        <w:rPr>
          <w:rFonts w:ascii="Times New Roman" w:eastAsia="Calibri" w:hAnsi="Times New Roman" w:cs="Times New Roman"/>
          <w:b/>
          <w:sz w:val="24"/>
          <w:szCs w:val="24"/>
        </w:rPr>
      </w:pPr>
      <w:r w:rsidRPr="0033517B">
        <w:rPr>
          <w:rFonts w:ascii="Times New Roman" w:eastAsia="Calibri" w:hAnsi="Times New Roman" w:cs="Times New Roman"/>
          <w:b/>
          <w:sz w:val="24"/>
          <w:szCs w:val="24"/>
        </w:rPr>
        <w:t xml:space="preserve">PROCEEDINGS BEFORE THE COURT </w:t>
      </w:r>
      <w:r w:rsidRPr="0033517B">
        <w:rPr>
          <w:rFonts w:ascii="Times New Roman" w:eastAsia="Calibri" w:hAnsi="Times New Roman" w:cs="Times New Roman"/>
          <w:b/>
          <w:i/>
          <w:sz w:val="24"/>
          <w:szCs w:val="24"/>
        </w:rPr>
        <w:t>A QUO</w:t>
      </w:r>
    </w:p>
    <w:p w:rsidR="003D3A08" w:rsidRPr="0033517B" w:rsidRDefault="00F51B38" w:rsidP="006F374D">
      <w:pPr>
        <w:spacing w:after="0"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 xml:space="preserve">The appellant </w:t>
      </w:r>
      <w:r w:rsidR="00956CE6" w:rsidRPr="0033517B">
        <w:rPr>
          <w:rFonts w:ascii="Times New Roman" w:eastAsia="Calibri" w:hAnsi="Times New Roman" w:cs="Times New Roman"/>
          <w:sz w:val="24"/>
          <w:szCs w:val="24"/>
        </w:rPr>
        <w:t>alleged that as she was the sole surviving spouse of the deceased</w:t>
      </w:r>
      <w:r w:rsidR="00E26285" w:rsidRPr="0033517B">
        <w:rPr>
          <w:rFonts w:ascii="Times New Roman" w:eastAsia="Calibri" w:hAnsi="Times New Roman" w:cs="Times New Roman"/>
          <w:sz w:val="24"/>
          <w:szCs w:val="24"/>
        </w:rPr>
        <w:t>, she</w:t>
      </w:r>
      <w:r w:rsidR="00956CE6" w:rsidRPr="0033517B">
        <w:rPr>
          <w:rFonts w:ascii="Times New Roman" w:eastAsia="Calibri" w:hAnsi="Times New Roman" w:cs="Times New Roman"/>
          <w:sz w:val="24"/>
          <w:szCs w:val="24"/>
        </w:rPr>
        <w:t xml:space="preserve"> was entitled to</w:t>
      </w:r>
      <w:r w:rsidR="00527F9C" w:rsidRPr="0033517B">
        <w:rPr>
          <w:rFonts w:ascii="Times New Roman" w:eastAsia="Calibri" w:hAnsi="Times New Roman" w:cs="Times New Roman"/>
          <w:sz w:val="24"/>
          <w:szCs w:val="24"/>
        </w:rPr>
        <w:t xml:space="preserve"> the matrimonial home</w:t>
      </w:r>
      <w:r w:rsidR="00E26285" w:rsidRPr="0033517B">
        <w:rPr>
          <w:rFonts w:ascii="Times New Roman" w:eastAsia="Calibri" w:hAnsi="Times New Roman" w:cs="Times New Roman"/>
          <w:sz w:val="24"/>
          <w:szCs w:val="24"/>
        </w:rPr>
        <w:t>,</w:t>
      </w:r>
      <w:r w:rsidR="00527F9C" w:rsidRPr="0033517B">
        <w:rPr>
          <w:rFonts w:ascii="Times New Roman" w:eastAsia="Calibri" w:hAnsi="Times New Roman" w:cs="Times New Roman"/>
          <w:sz w:val="24"/>
          <w:szCs w:val="24"/>
        </w:rPr>
        <w:t xml:space="preserve"> to the exclusion of the </w:t>
      </w:r>
      <w:r w:rsidR="00F4021B" w:rsidRPr="0033517B">
        <w:rPr>
          <w:rFonts w:ascii="Times New Roman" w:eastAsia="Calibri" w:hAnsi="Times New Roman" w:cs="Times New Roman"/>
          <w:sz w:val="24"/>
          <w:szCs w:val="24"/>
        </w:rPr>
        <w:t>second</w:t>
      </w:r>
      <w:r w:rsidR="00527F9C" w:rsidRPr="0033517B">
        <w:rPr>
          <w:rFonts w:ascii="Times New Roman" w:eastAsia="Calibri" w:hAnsi="Times New Roman" w:cs="Times New Roman"/>
          <w:sz w:val="24"/>
          <w:szCs w:val="24"/>
        </w:rPr>
        <w:t xml:space="preserve"> </w:t>
      </w:r>
      <w:r w:rsidR="00972D13" w:rsidRPr="0033517B">
        <w:rPr>
          <w:rFonts w:ascii="Times New Roman" w:eastAsia="Calibri" w:hAnsi="Times New Roman" w:cs="Times New Roman"/>
          <w:sz w:val="24"/>
          <w:szCs w:val="24"/>
        </w:rPr>
        <w:t>respondent’s</w:t>
      </w:r>
      <w:r w:rsidR="00527F9C" w:rsidRPr="0033517B">
        <w:rPr>
          <w:rFonts w:ascii="Times New Roman" w:eastAsia="Calibri" w:hAnsi="Times New Roman" w:cs="Times New Roman"/>
          <w:sz w:val="24"/>
          <w:szCs w:val="24"/>
        </w:rPr>
        <w:t xml:space="preserve"> claims. She further alleged that the </w:t>
      </w:r>
      <w:r w:rsidR="00F4021B" w:rsidRPr="0033517B">
        <w:rPr>
          <w:rFonts w:ascii="Times New Roman" w:eastAsia="Calibri" w:hAnsi="Times New Roman" w:cs="Times New Roman"/>
          <w:sz w:val="24"/>
          <w:szCs w:val="24"/>
        </w:rPr>
        <w:t>first</w:t>
      </w:r>
      <w:r w:rsidR="00527F9C" w:rsidRPr="0033517B">
        <w:rPr>
          <w:rFonts w:ascii="Times New Roman" w:eastAsia="Calibri" w:hAnsi="Times New Roman" w:cs="Times New Roman"/>
          <w:sz w:val="24"/>
          <w:szCs w:val="24"/>
        </w:rPr>
        <w:t xml:space="preserve"> respondent</w:t>
      </w:r>
      <w:r w:rsidR="004F1030" w:rsidRPr="0033517B">
        <w:rPr>
          <w:rFonts w:ascii="Times New Roman" w:eastAsia="Calibri" w:hAnsi="Times New Roman" w:cs="Times New Roman"/>
          <w:sz w:val="24"/>
          <w:szCs w:val="24"/>
        </w:rPr>
        <w:t xml:space="preserve"> (the executrix)</w:t>
      </w:r>
      <w:r w:rsidRPr="0033517B">
        <w:rPr>
          <w:rFonts w:ascii="Times New Roman" w:eastAsia="Calibri" w:hAnsi="Times New Roman" w:cs="Times New Roman"/>
          <w:sz w:val="24"/>
          <w:szCs w:val="24"/>
        </w:rPr>
        <w:t xml:space="preserve"> </w:t>
      </w:r>
      <w:r w:rsidR="003D3A08" w:rsidRPr="0033517B">
        <w:rPr>
          <w:rFonts w:ascii="Times New Roman" w:eastAsia="Calibri" w:hAnsi="Times New Roman" w:cs="Times New Roman"/>
          <w:sz w:val="24"/>
          <w:szCs w:val="24"/>
        </w:rPr>
        <w:t xml:space="preserve">had </w:t>
      </w:r>
      <w:r w:rsidR="004F1030" w:rsidRPr="0033517B">
        <w:rPr>
          <w:rFonts w:ascii="Times New Roman" w:eastAsia="Calibri" w:hAnsi="Times New Roman" w:cs="Times New Roman"/>
          <w:sz w:val="24"/>
          <w:szCs w:val="24"/>
        </w:rPr>
        <w:t>not determined</w:t>
      </w:r>
      <w:r w:rsidR="003D3A08" w:rsidRPr="0033517B">
        <w:rPr>
          <w:rFonts w:ascii="Times New Roman" w:eastAsia="Calibri" w:hAnsi="Times New Roman" w:cs="Times New Roman"/>
          <w:sz w:val="24"/>
          <w:szCs w:val="24"/>
        </w:rPr>
        <w:t xml:space="preserve"> the legal status</w:t>
      </w:r>
      <w:r w:rsidR="0074231A" w:rsidRPr="0033517B">
        <w:rPr>
          <w:rFonts w:ascii="Times New Roman" w:eastAsia="Calibri" w:hAnsi="Times New Roman" w:cs="Times New Roman"/>
          <w:sz w:val="24"/>
          <w:szCs w:val="24"/>
        </w:rPr>
        <w:t xml:space="preserve"> </w:t>
      </w:r>
      <w:r w:rsidR="004F1030" w:rsidRPr="0033517B">
        <w:rPr>
          <w:rFonts w:ascii="Times New Roman" w:eastAsia="Calibri" w:hAnsi="Times New Roman" w:cs="Times New Roman"/>
          <w:sz w:val="24"/>
          <w:szCs w:val="24"/>
        </w:rPr>
        <w:t>of</w:t>
      </w:r>
      <w:r w:rsidR="0074231A" w:rsidRPr="0033517B">
        <w:rPr>
          <w:rFonts w:ascii="Times New Roman" w:eastAsia="Calibri" w:hAnsi="Times New Roman" w:cs="Times New Roman"/>
          <w:sz w:val="24"/>
          <w:szCs w:val="24"/>
        </w:rPr>
        <w:t xml:space="preserve"> </w:t>
      </w:r>
      <w:r w:rsidR="003D3A08" w:rsidRPr="0033517B">
        <w:rPr>
          <w:rFonts w:ascii="Times New Roman" w:eastAsia="Calibri" w:hAnsi="Times New Roman" w:cs="Times New Roman"/>
          <w:sz w:val="24"/>
          <w:szCs w:val="24"/>
        </w:rPr>
        <w:t>the property in qu</w:t>
      </w:r>
      <w:r w:rsidR="00F248ED" w:rsidRPr="0033517B">
        <w:rPr>
          <w:rFonts w:ascii="Times New Roman" w:eastAsia="Calibri" w:hAnsi="Times New Roman" w:cs="Times New Roman"/>
          <w:sz w:val="24"/>
          <w:szCs w:val="24"/>
        </w:rPr>
        <w:t xml:space="preserve">estion and that she </w:t>
      </w:r>
      <w:r w:rsidR="003D3A08" w:rsidRPr="0033517B">
        <w:rPr>
          <w:rFonts w:ascii="Times New Roman" w:eastAsia="Calibri" w:hAnsi="Times New Roman" w:cs="Times New Roman"/>
          <w:sz w:val="24"/>
          <w:szCs w:val="24"/>
        </w:rPr>
        <w:t>had accepted</w:t>
      </w:r>
      <w:r w:rsidR="002B2694" w:rsidRPr="0033517B">
        <w:rPr>
          <w:rFonts w:ascii="Times New Roman" w:eastAsia="Calibri" w:hAnsi="Times New Roman" w:cs="Times New Roman"/>
          <w:sz w:val="24"/>
          <w:szCs w:val="24"/>
        </w:rPr>
        <w:t>,</w:t>
      </w:r>
      <w:r w:rsidR="003D3A08" w:rsidRPr="0033517B">
        <w:rPr>
          <w:rFonts w:ascii="Times New Roman" w:eastAsia="Calibri" w:hAnsi="Times New Roman" w:cs="Times New Roman"/>
          <w:sz w:val="24"/>
          <w:szCs w:val="24"/>
        </w:rPr>
        <w:t xml:space="preserve"> without any inquiry, a claim for maintenance against the deceased estate lodged by the </w:t>
      </w:r>
      <w:r w:rsidR="00F4021B" w:rsidRPr="0033517B">
        <w:rPr>
          <w:rFonts w:ascii="Times New Roman" w:eastAsia="Calibri" w:hAnsi="Times New Roman" w:cs="Times New Roman"/>
          <w:sz w:val="24"/>
          <w:szCs w:val="24"/>
        </w:rPr>
        <w:t>second</w:t>
      </w:r>
      <w:r w:rsidR="0074231A" w:rsidRPr="0033517B">
        <w:rPr>
          <w:rFonts w:ascii="Times New Roman" w:eastAsia="Calibri" w:hAnsi="Times New Roman" w:cs="Times New Roman"/>
          <w:sz w:val="24"/>
          <w:szCs w:val="24"/>
        </w:rPr>
        <w:t xml:space="preserve"> respondent on behalf of the minor</w:t>
      </w:r>
      <w:r w:rsidR="003D3A08" w:rsidRPr="0033517B">
        <w:rPr>
          <w:rFonts w:ascii="Times New Roman" w:eastAsia="Calibri" w:hAnsi="Times New Roman" w:cs="Times New Roman"/>
          <w:sz w:val="24"/>
          <w:szCs w:val="24"/>
        </w:rPr>
        <w:t xml:space="preserve"> children</w:t>
      </w:r>
      <w:r w:rsidR="0074231A" w:rsidRPr="0033517B">
        <w:rPr>
          <w:rFonts w:ascii="Times New Roman" w:eastAsia="Calibri" w:hAnsi="Times New Roman" w:cs="Times New Roman"/>
          <w:sz w:val="24"/>
          <w:szCs w:val="24"/>
        </w:rPr>
        <w:t xml:space="preserve"> of the deceased</w:t>
      </w:r>
      <w:r w:rsidR="00972D13" w:rsidRPr="0033517B">
        <w:rPr>
          <w:rFonts w:ascii="Times New Roman" w:eastAsia="Calibri" w:hAnsi="Times New Roman" w:cs="Times New Roman"/>
          <w:sz w:val="24"/>
          <w:szCs w:val="24"/>
        </w:rPr>
        <w:t>.</w:t>
      </w:r>
      <w:r w:rsidR="003D3A08" w:rsidRPr="0033517B">
        <w:rPr>
          <w:rFonts w:ascii="Times New Roman" w:eastAsia="Calibri" w:hAnsi="Times New Roman" w:cs="Times New Roman"/>
          <w:sz w:val="24"/>
          <w:szCs w:val="24"/>
        </w:rPr>
        <w:t xml:space="preserve">  </w:t>
      </w:r>
    </w:p>
    <w:p w:rsidR="006F374D" w:rsidRPr="0033517B" w:rsidRDefault="006F374D" w:rsidP="006F374D">
      <w:pPr>
        <w:spacing w:after="0" w:line="480" w:lineRule="auto"/>
        <w:ind w:firstLine="1440"/>
        <w:jc w:val="both"/>
        <w:rPr>
          <w:rFonts w:ascii="Times New Roman" w:eastAsia="Calibri" w:hAnsi="Times New Roman" w:cs="Times New Roman"/>
          <w:sz w:val="24"/>
          <w:szCs w:val="24"/>
        </w:rPr>
      </w:pPr>
    </w:p>
    <w:p w:rsidR="00332811" w:rsidRPr="0033517B" w:rsidRDefault="00BD0526" w:rsidP="00AA34C9">
      <w:pPr>
        <w:spacing w:after="0"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The appellant was of the view that</w:t>
      </w:r>
      <w:r w:rsidR="004F1030" w:rsidRPr="0033517B">
        <w:rPr>
          <w:rFonts w:ascii="Times New Roman" w:eastAsia="Calibri" w:hAnsi="Times New Roman" w:cs="Times New Roman"/>
          <w:sz w:val="24"/>
          <w:szCs w:val="24"/>
        </w:rPr>
        <w:t xml:space="preserve"> as the surviving spouse</w:t>
      </w:r>
      <w:r w:rsidRPr="0033517B">
        <w:rPr>
          <w:rFonts w:ascii="Times New Roman" w:eastAsia="Calibri" w:hAnsi="Times New Roman" w:cs="Times New Roman"/>
          <w:sz w:val="24"/>
          <w:szCs w:val="24"/>
        </w:rPr>
        <w:t xml:space="preserve"> she was entitled to the </w:t>
      </w:r>
      <w:r w:rsidR="00332811" w:rsidRPr="0033517B">
        <w:rPr>
          <w:rFonts w:ascii="Times New Roman" w:eastAsia="Calibri" w:hAnsi="Times New Roman" w:cs="Times New Roman"/>
          <w:sz w:val="24"/>
          <w:szCs w:val="24"/>
        </w:rPr>
        <w:t>Marlborough</w:t>
      </w:r>
      <w:r w:rsidRPr="0033517B">
        <w:rPr>
          <w:rFonts w:ascii="Times New Roman" w:eastAsia="Calibri" w:hAnsi="Times New Roman" w:cs="Times New Roman"/>
          <w:sz w:val="24"/>
          <w:szCs w:val="24"/>
        </w:rPr>
        <w:t xml:space="preserve"> house on the basis that</w:t>
      </w:r>
      <w:r w:rsidR="004F1030" w:rsidRPr="0033517B">
        <w:rPr>
          <w:rFonts w:ascii="Times New Roman" w:eastAsia="Calibri" w:hAnsi="Times New Roman" w:cs="Times New Roman"/>
          <w:sz w:val="24"/>
          <w:szCs w:val="24"/>
        </w:rPr>
        <w:t>,</w:t>
      </w:r>
      <w:r w:rsidRPr="0033517B">
        <w:rPr>
          <w:rFonts w:ascii="Times New Roman" w:eastAsia="Calibri" w:hAnsi="Times New Roman" w:cs="Times New Roman"/>
          <w:sz w:val="24"/>
          <w:szCs w:val="24"/>
        </w:rPr>
        <w:t xml:space="preserve"> </w:t>
      </w:r>
      <w:r w:rsidR="004F1030" w:rsidRPr="0033517B">
        <w:rPr>
          <w:rFonts w:ascii="Times New Roman" w:eastAsia="Calibri" w:hAnsi="Times New Roman" w:cs="Times New Roman"/>
          <w:sz w:val="24"/>
          <w:szCs w:val="24"/>
        </w:rPr>
        <w:t>it was their</w:t>
      </w:r>
      <w:r w:rsidR="002B377D" w:rsidRPr="0033517B">
        <w:rPr>
          <w:rFonts w:ascii="Times New Roman" w:eastAsia="Calibri" w:hAnsi="Times New Roman" w:cs="Times New Roman"/>
          <w:sz w:val="24"/>
          <w:szCs w:val="24"/>
        </w:rPr>
        <w:t xml:space="preserve"> matrimonial home</w:t>
      </w:r>
      <w:r w:rsidRPr="0033517B">
        <w:rPr>
          <w:rFonts w:ascii="Times New Roman" w:eastAsia="Calibri" w:hAnsi="Times New Roman" w:cs="Times New Roman"/>
          <w:sz w:val="24"/>
          <w:szCs w:val="24"/>
        </w:rPr>
        <w:t xml:space="preserve">. </w:t>
      </w:r>
      <w:r w:rsidR="000A446C" w:rsidRPr="0033517B">
        <w:rPr>
          <w:rFonts w:ascii="Times New Roman" w:eastAsia="Calibri" w:hAnsi="Times New Roman" w:cs="Times New Roman"/>
          <w:sz w:val="24"/>
          <w:szCs w:val="24"/>
        </w:rPr>
        <w:t xml:space="preserve">She was aggrieved that the </w:t>
      </w:r>
      <w:r w:rsidR="002F5D62" w:rsidRPr="0033517B">
        <w:rPr>
          <w:rFonts w:ascii="Times New Roman" w:eastAsia="Calibri" w:hAnsi="Times New Roman" w:cs="Times New Roman"/>
          <w:sz w:val="24"/>
          <w:szCs w:val="24"/>
        </w:rPr>
        <w:t>executrix</w:t>
      </w:r>
      <w:r w:rsidR="000A446C" w:rsidRPr="0033517B">
        <w:rPr>
          <w:rFonts w:ascii="Times New Roman" w:eastAsia="Calibri" w:hAnsi="Times New Roman" w:cs="Times New Roman"/>
          <w:sz w:val="24"/>
          <w:szCs w:val="24"/>
        </w:rPr>
        <w:t xml:space="preserve"> had accepted the claims by the second respondent which had the effect of dispossessing her of the property.</w:t>
      </w:r>
      <w:r w:rsidRPr="0033517B">
        <w:rPr>
          <w:rFonts w:ascii="Times New Roman" w:eastAsia="Calibri" w:hAnsi="Times New Roman" w:cs="Times New Roman"/>
          <w:sz w:val="24"/>
          <w:szCs w:val="24"/>
        </w:rPr>
        <w:t xml:space="preserve"> Sh</w:t>
      </w:r>
      <w:r w:rsidR="00A50F62" w:rsidRPr="0033517B">
        <w:rPr>
          <w:rFonts w:ascii="Times New Roman" w:eastAsia="Calibri" w:hAnsi="Times New Roman" w:cs="Times New Roman"/>
          <w:sz w:val="24"/>
          <w:szCs w:val="24"/>
        </w:rPr>
        <w:t>e was also unhappy with the</w:t>
      </w:r>
      <w:r w:rsidR="003D3A08" w:rsidRPr="0033517B">
        <w:rPr>
          <w:rFonts w:ascii="Times New Roman" w:eastAsia="Calibri" w:hAnsi="Times New Roman" w:cs="Times New Roman"/>
          <w:sz w:val="24"/>
          <w:szCs w:val="24"/>
        </w:rPr>
        <w:t xml:space="preserve"> </w:t>
      </w:r>
      <w:r w:rsidR="00332811" w:rsidRPr="0033517B">
        <w:rPr>
          <w:rFonts w:ascii="Times New Roman" w:eastAsia="Calibri" w:hAnsi="Times New Roman" w:cs="Times New Roman"/>
          <w:sz w:val="24"/>
          <w:szCs w:val="24"/>
        </w:rPr>
        <w:t>third</w:t>
      </w:r>
      <w:r w:rsidR="003D3A08" w:rsidRPr="0033517B">
        <w:rPr>
          <w:rFonts w:ascii="Times New Roman" w:eastAsia="Calibri" w:hAnsi="Times New Roman" w:cs="Times New Roman"/>
          <w:sz w:val="24"/>
          <w:szCs w:val="24"/>
        </w:rPr>
        <w:t xml:space="preserve"> respondent </w:t>
      </w:r>
      <w:r w:rsidR="004F1030" w:rsidRPr="0033517B">
        <w:rPr>
          <w:rFonts w:ascii="Times New Roman" w:eastAsia="Calibri" w:hAnsi="Times New Roman" w:cs="Times New Roman"/>
          <w:sz w:val="24"/>
          <w:szCs w:val="24"/>
        </w:rPr>
        <w:t>for</w:t>
      </w:r>
      <w:r w:rsidR="00A50F62" w:rsidRPr="0033517B">
        <w:rPr>
          <w:rFonts w:ascii="Times New Roman" w:eastAsia="Calibri" w:hAnsi="Times New Roman" w:cs="Times New Roman"/>
          <w:sz w:val="24"/>
          <w:szCs w:val="24"/>
        </w:rPr>
        <w:t xml:space="preserve"> lack of </w:t>
      </w:r>
      <w:r w:rsidR="003D3A08" w:rsidRPr="0033517B">
        <w:rPr>
          <w:rFonts w:ascii="Times New Roman" w:eastAsia="Calibri" w:hAnsi="Times New Roman" w:cs="Times New Roman"/>
          <w:sz w:val="24"/>
          <w:szCs w:val="24"/>
        </w:rPr>
        <w:t xml:space="preserve">a definitive answer </w:t>
      </w:r>
      <w:r w:rsidR="009A7BF0" w:rsidRPr="0033517B">
        <w:rPr>
          <w:rFonts w:ascii="Times New Roman" w:eastAsia="Calibri" w:hAnsi="Times New Roman" w:cs="Times New Roman"/>
          <w:sz w:val="24"/>
          <w:szCs w:val="24"/>
        </w:rPr>
        <w:t>on</w:t>
      </w:r>
      <w:r w:rsidR="003D3A08" w:rsidRPr="0033517B">
        <w:rPr>
          <w:rFonts w:ascii="Times New Roman" w:eastAsia="Calibri" w:hAnsi="Times New Roman" w:cs="Times New Roman"/>
          <w:sz w:val="24"/>
          <w:szCs w:val="24"/>
        </w:rPr>
        <w:t xml:space="preserve"> </w:t>
      </w:r>
      <w:r w:rsidR="00F248ED" w:rsidRPr="0033517B">
        <w:rPr>
          <w:rFonts w:ascii="Times New Roman" w:eastAsia="Calibri" w:hAnsi="Times New Roman" w:cs="Times New Roman"/>
          <w:sz w:val="24"/>
          <w:szCs w:val="24"/>
        </w:rPr>
        <w:t>the legal status of the matrimonial home</w:t>
      </w:r>
      <w:r w:rsidR="000A446C" w:rsidRPr="0033517B">
        <w:rPr>
          <w:rFonts w:ascii="Times New Roman" w:eastAsia="Calibri" w:hAnsi="Times New Roman" w:cs="Times New Roman"/>
          <w:sz w:val="24"/>
          <w:szCs w:val="24"/>
        </w:rPr>
        <w:t xml:space="preserve"> as she considered herself the sole surviving spouse</w:t>
      </w:r>
      <w:r w:rsidR="00332811" w:rsidRPr="0033517B">
        <w:rPr>
          <w:rFonts w:ascii="Times New Roman" w:eastAsia="Calibri" w:hAnsi="Times New Roman" w:cs="Times New Roman"/>
          <w:sz w:val="24"/>
          <w:szCs w:val="24"/>
        </w:rPr>
        <w:t>.</w:t>
      </w:r>
    </w:p>
    <w:p w:rsidR="00E205F7" w:rsidRPr="0033517B" w:rsidRDefault="000A446C" w:rsidP="006F374D">
      <w:pPr>
        <w:spacing w:after="0"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lastRenderedPageBreak/>
        <w:t xml:space="preserve"> </w:t>
      </w:r>
      <w:r w:rsidR="0028444A" w:rsidRPr="0033517B">
        <w:rPr>
          <w:rFonts w:ascii="Times New Roman" w:eastAsia="Calibri" w:hAnsi="Times New Roman" w:cs="Times New Roman"/>
          <w:sz w:val="24"/>
          <w:szCs w:val="24"/>
        </w:rPr>
        <w:t>On the basis</w:t>
      </w:r>
      <w:r w:rsidR="003D3A08" w:rsidRPr="0033517B">
        <w:rPr>
          <w:rFonts w:ascii="Times New Roman" w:eastAsia="Calibri" w:hAnsi="Times New Roman" w:cs="Times New Roman"/>
          <w:sz w:val="24"/>
          <w:szCs w:val="24"/>
        </w:rPr>
        <w:t xml:space="preserve"> </w:t>
      </w:r>
      <w:r w:rsidR="0013721C" w:rsidRPr="0033517B">
        <w:rPr>
          <w:rFonts w:ascii="Times New Roman" w:eastAsia="Calibri" w:hAnsi="Times New Roman" w:cs="Times New Roman"/>
          <w:sz w:val="24"/>
          <w:szCs w:val="24"/>
        </w:rPr>
        <w:t xml:space="preserve">of </w:t>
      </w:r>
      <w:r w:rsidR="003D3A08" w:rsidRPr="0033517B">
        <w:rPr>
          <w:rFonts w:ascii="Times New Roman" w:eastAsia="Calibri" w:hAnsi="Times New Roman" w:cs="Times New Roman"/>
          <w:sz w:val="24"/>
          <w:szCs w:val="24"/>
        </w:rPr>
        <w:t>the</w:t>
      </w:r>
      <w:r w:rsidR="0013721C" w:rsidRPr="0033517B">
        <w:rPr>
          <w:rFonts w:ascii="Times New Roman" w:eastAsia="Calibri" w:hAnsi="Times New Roman" w:cs="Times New Roman"/>
          <w:sz w:val="24"/>
          <w:szCs w:val="24"/>
        </w:rPr>
        <w:t xml:space="preserve"> above,</w:t>
      </w:r>
      <w:r w:rsidR="003D3A08" w:rsidRPr="0033517B">
        <w:rPr>
          <w:rFonts w:ascii="Times New Roman" w:eastAsia="Calibri" w:hAnsi="Times New Roman" w:cs="Times New Roman"/>
          <w:sz w:val="24"/>
          <w:szCs w:val="24"/>
        </w:rPr>
        <w:t xml:space="preserve"> appellant sought an order declarin</w:t>
      </w:r>
      <w:r w:rsidR="00A50F62" w:rsidRPr="0033517B">
        <w:rPr>
          <w:rFonts w:ascii="Times New Roman" w:eastAsia="Calibri" w:hAnsi="Times New Roman" w:cs="Times New Roman"/>
          <w:sz w:val="24"/>
          <w:szCs w:val="24"/>
        </w:rPr>
        <w:t xml:space="preserve">g the </w:t>
      </w:r>
      <w:r w:rsidR="00E205F7" w:rsidRPr="0033517B">
        <w:rPr>
          <w:rFonts w:ascii="Times New Roman" w:eastAsia="Calibri" w:hAnsi="Times New Roman" w:cs="Times New Roman"/>
          <w:sz w:val="24"/>
          <w:szCs w:val="24"/>
        </w:rPr>
        <w:t>Marlborough</w:t>
      </w:r>
      <w:r w:rsidR="00A50F62" w:rsidRPr="0033517B">
        <w:rPr>
          <w:rFonts w:ascii="Times New Roman" w:eastAsia="Calibri" w:hAnsi="Times New Roman" w:cs="Times New Roman"/>
          <w:sz w:val="24"/>
          <w:szCs w:val="24"/>
        </w:rPr>
        <w:t xml:space="preserve"> house to be matrimonial property</w:t>
      </w:r>
      <w:r w:rsidR="003D3A08" w:rsidRPr="0033517B">
        <w:rPr>
          <w:rFonts w:ascii="Times New Roman" w:eastAsia="Calibri" w:hAnsi="Times New Roman" w:cs="Times New Roman"/>
          <w:sz w:val="24"/>
          <w:szCs w:val="24"/>
        </w:rPr>
        <w:t xml:space="preserve"> a</w:t>
      </w:r>
      <w:r w:rsidR="00972D13" w:rsidRPr="0033517B">
        <w:rPr>
          <w:rFonts w:ascii="Times New Roman" w:eastAsia="Calibri" w:hAnsi="Times New Roman" w:cs="Times New Roman"/>
          <w:sz w:val="24"/>
          <w:szCs w:val="24"/>
        </w:rPr>
        <w:t>nd</w:t>
      </w:r>
      <w:r w:rsidR="004F1030" w:rsidRPr="0033517B">
        <w:rPr>
          <w:rFonts w:ascii="Times New Roman" w:eastAsia="Calibri" w:hAnsi="Times New Roman" w:cs="Times New Roman"/>
          <w:sz w:val="24"/>
          <w:szCs w:val="24"/>
        </w:rPr>
        <w:t xml:space="preserve"> a further</w:t>
      </w:r>
      <w:r w:rsidR="00972D13" w:rsidRPr="0033517B">
        <w:rPr>
          <w:rFonts w:ascii="Times New Roman" w:eastAsia="Calibri" w:hAnsi="Times New Roman" w:cs="Times New Roman"/>
          <w:sz w:val="24"/>
          <w:szCs w:val="24"/>
        </w:rPr>
        <w:t xml:space="preserve"> </w:t>
      </w:r>
      <w:r w:rsidR="004F1030" w:rsidRPr="0033517B">
        <w:rPr>
          <w:rFonts w:ascii="Times New Roman" w:eastAsia="Calibri" w:hAnsi="Times New Roman" w:cs="Times New Roman"/>
          <w:sz w:val="24"/>
          <w:szCs w:val="24"/>
        </w:rPr>
        <w:t>order declaring her</w:t>
      </w:r>
      <w:r w:rsidR="00972D13" w:rsidRPr="0033517B">
        <w:rPr>
          <w:rFonts w:ascii="Times New Roman" w:eastAsia="Calibri" w:hAnsi="Times New Roman" w:cs="Times New Roman"/>
          <w:sz w:val="24"/>
          <w:szCs w:val="24"/>
        </w:rPr>
        <w:t xml:space="preserve"> </w:t>
      </w:r>
      <w:r w:rsidR="00A50F62" w:rsidRPr="0033517B">
        <w:rPr>
          <w:rFonts w:ascii="Times New Roman" w:eastAsia="Calibri" w:hAnsi="Times New Roman" w:cs="Times New Roman"/>
          <w:sz w:val="24"/>
          <w:szCs w:val="24"/>
        </w:rPr>
        <w:t>as the</w:t>
      </w:r>
      <w:r w:rsidR="003D3A08" w:rsidRPr="0033517B">
        <w:rPr>
          <w:rFonts w:ascii="Times New Roman" w:eastAsia="Calibri" w:hAnsi="Times New Roman" w:cs="Times New Roman"/>
          <w:sz w:val="24"/>
          <w:szCs w:val="24"/>
        </w:rPr>
        <w:t xml:space="preserve"> surviving spouse of the deceased</w:t>
      </w:r>
      <w:r w:rsidR="00C2559E" w:rsidRPr="0033517B">
        <w:rPr>
          <w:rFonts w:ascii="Times New Roman" w:eastAsia="Calibri" w:hAnsi="Times New Roman" w:cs="Times New Roman"/>
          <w:sz w:val="24"/>
          <w:szCs w:val="24"/>
        </w:rPr>
        <w:t>, the</w:t>
      </w:r>
      <w:r w:rsidR="003D3A08" w:rsidRPr="0033517B">
        <w:rPr>
          <w:rFonts w:ascii="Times New Roman" w:eastAsia="Calibri" w:hAnsi="Times New Roman" w:cs="Times New Roman"/>
          <w:sz w:val="24"/>
          <w:szCs w:val="24"/>
        </w:rPr>
        <w:t xml:space="preserve"> sole beneficiary of the said</w:t>
      </w:r>
      <w:r w:rsidR="0028444A" w:rsidRPr="0033517B">
        <w:rPr>
          <w:rFonts w:ascii="Times New Roman" w:eastAsia="Calibri" w:hAnsi="Times New Roman" w:cs="Times New Roman"/>
          <w:sz w:val="24"/>
          <w:szCs w:val="24"/>
        </w:rPr>
        <w:t xml:space="preserve"> property.</w:t>
      </w:r>
    </w:p>
    <w:p w:rsidR="0013721C" w:rsidRPr="0033517B" w:rsidRDefault="0013721C" w:rsidP="006F374D">
      <w:pPr>
        <w:spacing w:after="0" w:line="480" w:lineRule="auto"/>
        <w:ind w:firstLine="1440"/>
        <w:jc w:val="both"/>
        <w:rPr>
          <w:rFonts w:ascii="Times New Roman" w:eastAsia="Calibri" w:hAnsi="Times New Roman" w:cs="Times New Roman"/>
          <w:sz w:val="24"/>
          <w:szCs w:val="24"/>
        </w:rPr>
      </w:pPr>
    </w:p>
    <w:p w:rsidR="00972D13" w:rsidRPr="0033517B" w:rsidRDefault="00BB4BF7" w:rsidP="006F374D">
      <w:pPr>
        <w:spacing w:after="0"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 xml:space="preserve">The </w:t>
      </w:r>
      <w:r w:rsidR="00F4021B" w:rsidRPr="0033517B">
        <w:rPr>
          <w:rFonts w:ascii="Times New Roman" w:eastAsia="Calibri" w:hAnsi="Times New Roman" w:cs="Times New Roman"/>
          <w:sz w:val="24"/>
          <w:szCs w:val="24"/>
        </w:rPr>
        <w:t>first</w:t>
      </w:r>
      <w:r w:rsidRPr="0033517B">
        <w:rPr>
          <w:rFonts w:ascii="Times New Roman" w:eastAsia="Calibri" w:hAnsi="Times New Roman" w:cs="Times New Roman"/>
          <w:sz w:val="24"/>
          <w:szCs w:val="24"/>
        </w:rPr>
        <w:t xml:space="preserve"> and </w:t>
      </w:r>
      <w:r w:rsidR="00F4021B" w:rsidRPr="0033517B">
        <w:rPr>
          <w:rFonts w:ascii="Times New Roman" w:eastAsia="Calibri" w:hAnsi="Times New Roman" w:cs="Times New Roman"/>
          <w:sz w:val="24"/>
          <w:szCs w:val="24"/>
        </w:rPr>
        <w:t>second</w:t>
      </w:r>
      <w:r w:rsidRPr="0033517B">
        <w:rPr>
          <w:rFonts w:ascii="Times New Roman" w:eastAsia="Calibri" w:hAnsi="Times New Roman" w:cs="Times New Roman"/>
          <w:sz w:val="24"/>
          <w:szCs w:val="24"/>
        </w:rPr>
        <w:t xml:space="preserve"> respondents opposed the application. It was denied that the </w:t>
      </w:r>
      <w:r w:rsidR="00F4021B" w:rsidRPr="0033517B">
        <w:rPr>
          <w:rFonts w:ascii="Times New Roman" w:eastAsia="Calibri" w:hAnsi="Times New Roman" w:cs="Times New Roman"/>
          <w:sz w:val="24"/>
          <w:szCs w:val="24"/>
        </w:rPr>
        <w:t>first</w:t>
      </w:r>
      <w:r w:rsidRPr="0033517B">
        <w:rPr>
          <w:rFonts w:ascii="Times New Roman" w:eastAsia="Calibri" w:hAnsi="Times New Roman" w:cs="Times New Roman"/>
          <w:sz w:val="24"/>
          <w:szCs w:val="24"/>
        </w:rPr>
        <w:t xml:space="preserve"> respondent exhibited any partiality towards the </w:t>
      </w:r>
      <w:r w:rsidR="00F4021B" w:rsidRPr="0033517B">
        <w:rPr>
          <w:rFonts w:ascii="Times New Roman" w:eastAsia="Calibri" w:hAnsi="Times New Roman" w:cs="Times New Roman"/>
          <w:sz w:val="24"/>
          <w:szCs w:val="24"/>
        </w:rPr>
        <w:t>second</w:t>
      </w:r>
      <w:r w:rsidRPr="0033517B">
        <w:rPr>
          <w:rFonts w:ascii="Times New Roman" w:eastAsia="Calibri" w:hAnsi="Times New Roman" w:cs="Times New Roman"/>
          <w:sz w:val="24"/>
          <w:szCs w:val="24"/>
        </w:rPr>
        <w:t xml:space="preserve"> respondent in any </w:t>
      </w:r>
      <w:r w:rsidR="00972D13" w:rsidRPr="0033517B">
        <w:rPr>
          <w:rFonts w:ascii="Times New Roman" w:eastAsia="Calibri" w:hAnsi="Times New Roman" w:cs="Times New Roman"/>
          <w:sz w:val="24"/>
          <w:szCs w:val="24"/>
        </w:rPr>
        <w:t>way. The</w:t>
      </w:r>
      <w:r w:rsidRPr="0033517B">
        <w:rPr>
          <w:rFonts w:ascii="Times New Roman" w:eastAsia="Calibri" w:hAnsi="Times New Roman" w:cs="Times New Roman"/>
          <w:sz w:val="24"/>
          <w:szCs w:val="24"/>
        </w:rPr>
        <w:t xml:space="preserve"> </w:t>
      </w:r>
      <w:r w:rsidR="00F4021B" w:rsidRPr="0033517B">
        <w:rPr>
          <w:rFonts w:ascii="Times New Roman" w:eastAsia="Calibri" w:hAnsi="Times New Roman" w:cs="Times New Roman"/>
          <w:sz w:val="24"/>
          <w:szCs w:val="24"/>
        </w:rPr>
        <w:t>first</w:t>
      </w:r>
      <w:r w:rsidRPr="0033517B">
        <w:rPr>
          <w:rFonts w:ascii="Times New Roman" w:eastAsia="Calibri" w:hAnsi="Times New Roman" w:cs="Times New Roman"/>
          <w:sz w:val="24"/>
          <w:szCs w:val="24"/>
        </w:rPr>
        <w:t xml:space="preserve"> respondent submitted that she had taken into account all claims made </w:t>
      </w:r>
      <w:r w:rsidR="004F1030" w:rsidRPr="0033517B">
        <w:rPr>
          <w:rFonts w:ascii="Times New Roman" w:eastAsia="Calibri" w:hAnsi="Times New Roman" w:cs="Times New Roman"/>
          <w:sz w:val="24"/>
          <w:szCs w:val="24"/>
        </w:rPr>
        <w:t>against</w:t>
      </w:r>
      <w:r w:rsidRPr="0033517B">
        <w:rPr>
          <w:rFonts w:ascii="Times New Roman" w:eastAsia="Calibri" w:hAnsi="Times New Roman" w:cs="Times New Roman"/>
          <w:sz w:val="24"/>
          <w:szCs w:val="24"/>
        </w:rPr>
        <w:t xml:space="preserve"> the deceased’s estate and </w:t>
      </w:r>
      <w:r w:rsidR="004F1030" w:rsidRPr="0033517B">
        <w:rPr>
          <w:rFonts w:ascii="Times New Roman" w:eastAsia="Calibri" w:hAnsi="Times New Roman" w:cs="Times New Roman"/>
          <w:sz w:val="24"/>
          <w:szCs w:val="24"/>
        </w:rPr>
        <w:t xml:space="preserve">had </w:t>
      </w:r>
      <w:r w:rsidRPr="0033517B">
        <w:rPr>
          <w:rFonts w:ascii="Times New Roman" w:eastAsia="Calibri" w:hAnsi="Times New Roman" w:cs="Times New Roman"/>
          <w:sz w:val="24"/>
          <w:szCs w:val="24"/>
        </w:rPr>
        <w:t xml:space="preserve">drafted a distribution plan which was subject to inspection and challenge in terms of the </w:t>
      </w:r>
      <w:r w:rsidR="00FB4665" w:rsidRPr="0033517B">
        <w:rPr>
          <w:rFonts w:ascii="Times New Roman" w:eastAsia="Calibri" w:hAnsi="Times New Roman" w:cs="Times New Roman"/>
          <w:sz w:val="24"/>
          <w:szCs w:val="24"/>
        </w:rPr>
        <w:t>law. She</w:t>
      </w:r>
      <w:r w:rsidR="0028444A" w:rsidRPr="0033517B">
        <w:rPr>
          <w:rFonts w:ascii="Times New Roman" w:eastAsia="Calibri" w:hAnsi="Times New Roman" w:cs="Times New Roman"/>
          <w:sz w:val="24"/>
          <w:szCs w:val="24"/>
        </w:rPr>
        <w:t xml:space="preserve"> denied that </w:t>
      </w:r>
      <w:r w:rsidR="0013721C" w:rsidRPr="0033517B">
        <w:rPr>
          <w:rFonts w:ascii="Times New Roman" w:eastAsia="Calibri" w:hAnsi="Times New Roman" w:cs="Times New Roman"/>
          <w:sz w:val="24"/>
          <w:szCs w:val="24"/>
        </w:rPr>
        <w:t xml:space="preserve">in any event </w:t>
      </w:r>
      <w:r w:rsidR="0028444A" w:rsidRPr="0033517B">
        <w:rPr>
          <w:rFonts w:ascii="Times New Roman" w:eastAsia="Calibri" w:hAnsi="Times New Roman" w:cs="Times New Roman"/>
          <w:sz w:val="24"/>
          <w:szCs w:val="24"/>
        </w:rPr>
        <w:t>the appellant</w:t>
      </w:r>
      <w:r w:rsidRPr="0033517B">
        <w:rPr>
          <w:rFonts w:ascii="Times New Roman" w:eastAsia="Calibri" w:hAnsi="Times New Roman" w:cs="Times New Roman"/>
          <w:sz w:val="24"/>
          <w:szCs w:val="24"/>
        </w:rPr>
        <w:t xml:space="preserve"> was entitled to the immoveable property as she had not reside</w:t>
      </w:r>
      <w:r w:rsidR="00972D13" w:rsidRPr="0033517B">
        <w:rPr>
          <w:rFonts w:ascii="Times New Roman" w:eastAsia="Calibri" w:hAnsi="Times New Roman" w:cs="Times New Roman"/>
          <w:sz w:val="24"/>
          <w:szCs w:val="24"/>
        </w:rPr>
        <w:t>d</w:t>
      </w:r>
      <w:r w:rsidRPr="0033517B">
        <w:rPr>
          <w:rFonts w:ascii="Times New Roman" w:eastAsia="Calibri" w:hAnsi="Times New Roman" w:cs="Times New Roman"/>
          <w:sz w:val="24"/>
          <w:szCs w:val="24"/>
        </w:rPr>
        <w:t xml:space="preserve"> in the property immediately before the death of the </w:t>
      </w:r>
      <w:r w:rsidR="00FB4665" w:rsidRPr="0033517B">
        <w:rPr>
          <w:rFonts w:ascii="Times New Roman" w:eastAsia="Calibri" w:hAnsi="Times New Roman" w:cs="Times New Roman"/>
          <w:sz w:val="24"/>
          <w:szCs w:val="24"/>
        </w:rPr>
        <w:t xml:space="preserve">deceased. </w:t>
      </w:r>
    </w:p>
    <w:p w:rsidR="00540A2F" w:rsidRPr="0033517B" w:rsidRDefault="00540A2F" w:rsidP="00540A2F">
      <w:pPr>
        <w:spacing w:after="0" w:line="480" w:lineRule="auto"/>
        <w:ind w:firstLine="1134"/>
        <w:jc w:val="both"/>
        <w:rPr>
          <w:rFonts w:ascii="Times New Roman" w:eastAsia="Calibri" w:hAnsi="Times New Roman" w:cs="Times New Roman"/>
          <w:sz w:val="24"/>
          <w:szCs w:val="24"/>
        </w:rPr>
      </w:pPr>
    </w:p>
    <w:p w:rsidR="00C2559E" w:rsidRPr="0033517B" w:rsidRDefault="00FB4665" w:rsidP="006F374D">
      <w:pPr>
        <w:spacing w:after="0"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 xml:space="preserve">The </w:t>
      </w:r>
      <w:r w:rsidR="00C2559E" w:rsidRPr="0033517B">
        <w:rPr>
          <w:rFonts w:ascii="Times New Roman" w:eastAsia="Calibri" w:hAnsi="Times New Roman" w:cs="Times New Roman"/>
          <w:sz w:val="24"/>
          <w:szCs w:val="24"/>
        </w:rPr>
        <w:t>second</w:t>
      </w:r>
      <w:r w:rsidRPr="0033517B">
        <w:rPr>
          <w:rFonts w:ascii="Times New Roman" w:eastAsia="Calibri" w:hAnsi="Times New Roman" w:cs="Times New Roman"/>
          <w:sz w:val="24"/>
          <w:szCs w:val="24"/>
        </w:rPr>
        <w:t xml:space="preserve"> respondent submitted that she was entitled to lodge claims for maintenance against the estate of the deceased as he was the father of two of her children. She a</w:t>
      </w:r>
      <w:r w:rsidR="00972D13" w:rsidRPr="0033517B">
        <w:rPr>
          <w:rFonts w:ascii="Times New Roman" w:eastAsia="Calibri" w:hAnsi="Times New Roman" w:cs="Times New Roman"/>
          <w:sz w:val="24"/>
          <w:szCs w:val="24"/>
        </w:rPr>
        <w:t>lso submitted that at the time t</w:t>
      </w:r>
      <w:r w:rsidRPr="0033517B">
        <w:rPr>
          <w:rFonts w:ascii="Times New Roman" w:eastAsia="Calibri" w:hAnsi="Times New Roman" w:cs="Times New Roman"/>
          <w:sz w:val="24"/>
          <w:szCs w:val="24"/>
        </w:rPr>
        <w:t>hat she moved in and cohabited with the deceased he was in financial difficulties and she assisted him by paying off the mortgage on the property. She also effected developments on the property such as</w:t>
      </w:r>
      <w:r w:rsidR="00972D13" w:rsidRPr="0033517B">
        <w:rPr>
          <w:rFonts w:ascii="Times New Roman" w:eastAsia="Calibri" w:hAnsi="Times New Roman" w:cs="Times New Roman"/>
          <w:sz w:val="24"/>
          <w:szCs w:val="24"/>
        </w:rPr>
        <w:t xml:space="preserve"> </w:t>
      </w:r>
      <w:r w:rsidR="0005303B">
        <w:rPr>
          <w:rFonts w:ascii="Times New Roman" w:eastAsia="Calibri" w:hAnsi="Times New Roman" w:cs="Times New Roman"/>
          <w:sz w:val="24"/>
          <w:szCs w:val="24"/>
        </w:rPr>
        <w:t>build</w:t>
      </w:r>
      <w:r w:rsidR="00972D13" w:rsidRPr="0033517B">
        <w:rPr>
          <w:rFonts w:ascii="Times New Roman" w:eastAsia="Calibri" w:hAnsi="Times New Roman" w:cs="Times New Roman"/>
          <w:sz w:val="24"/>
          <w:szCs w:val="24"/>
        </w:rPr>
        <w:t>ing a</w:t>
      </w:r>
      <w:r w:rsidR="0028444A" w:rsidRPr="0033517B">
        <w:rPr>
          <w:rFonts w:ascii="Times New Roman" w:eastAsia="Calibri" w:hAnsi="Times New Roman" w:cs="Times New Roman"/>
          <w:sz w:val="24"/>
          <w:szCs w:val="24"/>
        </w:rPr>
        <w:t xml:space="preserve"> cottage, garage</w:t>
      </w:r>
      <w:r w:rsidR="0005303B">
        <w:rPr>
          <w:rFonts w:ascii="Times New Roman" w:eastAsia="Calibri" w:hAnsi="Times New Roman" w:cs="Times New Roman"/>
          <w:sz w:val="24"/>
          <w:szCs w:val="24"/>
        </w:rPr>
        <w:t xml:space="preserve"> and</w:t>
      </w:r>
      <w:r w:rsidR="0028444A" w:rsidRPr="0033517B">
        <w:rPr>
          <w:rFonts w:ascii="Times New Roman" w:eastAsia="Calibri" w:hAnsi="Times New Roman" w:cs="Times New Roman"/>
          <w:sz w:val="24"/>
          <w:szCs w:val="24"/>
        </w:rPr>
        <w:t xml:space="preserve"> wall</w:t>
      </w:r>
      <w:r w:rsidRPr="0033517B">
        <w:rPr>
          <w:rFonts w:ascii="Times New Roman" w:eastAsia="Calibri" w:hAnsi="Times New Roman" w:cs="Times New Roman"/>
          <w:sz w:val="24"/>
          <w:szCs w:val="24"/>
        </w:rPr>
        <w:t xml:space="preserve"> around the property,</w:t>
      </w:r>
      <w:r w:rsidR="0005303B">
        <w:rPr>
          <w:rFonts w:ascii="Times New Roman" w:eastAsia="Calibri" w:hAnsi="Times New Roman" w:cs="Times New Roman"/>
          <w:sz w:val="24"/>
          <w:szCs w:val="24"/>
        </w:rPr>
        <w:t xml:space="preserve"> as well as</w:t>
      </w:r>
      <w:r w:rsidRPr="0033517B">
        <w:rPr>
          <w:rFonts w:ascii="Times New Roman" w:eastAsia="Calibri" w:hAnsi="Times New Roman" w:cs="Times New Roman"/>
          <w:sz w:val="24"/>
          <w:szCs w:val="24"/>
        </w:rPr>
        <w:t xml:space="preserve"> tiling the kitchen, carpeting the lounge and renovating the bedroom and bathrooms</w:t>
      </w:r>
      <w:r w:rsidR="0028444A" w:rsidRPr="0033517B">
        <w:rPr>
          <w:rFonts w:ascii="Times New Roman" w:eastAsia="Calibri" w:hAnsi="Times New Roman" w:cs="Times New Roman"/>
          <w:sz w:val="24"/>
          <w:szCs w:val="24"/>
        </w:rPr>
        <w:t>.</w:t>
      </w:r>
      <w:r w:rsidRPr="0033517B">
        <w:rPr>
          <w:rFonts w:ascii="Times New Roman" w:eastAsia="Calibri" w:hAnsi="Times New Roman" w:cs="Times New Roman"/>
          <w:sz w:val="24"/>
          <w:szCs w:val="24"/>
        </w:rPr>
        <w:t xml:space="preserve"> It was her submission that upon the death of the deceased she was entitled to claim maintenance for her minor children and the cost of the renovations that she had effected during the time she cohabited with the </w:t>
      </w:r>
      <w:r w:rsidR="00972D13" w:rsidRPr="0033517B">
        <w:rPr>
          <w:rFonts w:ascii="Times New Roman" w:eastAsia="Calibri" w:hAnsi="Times New Roman" w:cs="Times New Roman"/>
          <w:sz w:val="24"/>
          <w:szCs w:val="24"/>
        </w:rPr>
        <w:t>deceased. She</w:t>
      </w:r>
      <w:r w:rsidR="003C0DD2" w:rsidRPr="0033517B">
        <w:rPr>
          <w:rFonts w:ascii="Times New Roman" w:eastAsia="Calibri" w:hAnsi="Times New Roman" w:cs="Times New Roman"/>
          <w:sz w:val="24"/>
          <w:szCs w:val="24"/>
        </w:rPr>
        <w:t xml:space="preserve"> alleged that since the sole asset of the deceased’s estate was the immoveable property it should be sold so as to enable the executor to pay out her claim on the estate.</w:t>
      </w:r>
    </w:p>
    <w:p w:rsidR="0013721C" w:rsidRPr="0033517B" w:rsidRDefault="0013721C" w:rsidP="006F374D">
      <w:pPr>
        <w:spacing w:after="0" w:line="480" w:lineRule="auto"/>
        <w:ind w:firstLine="1440"/>
        <w:jc w:val="both"/>
        <w:rPr>
          <w:rFonts w:ascii="Times New Roman" w:eastAsia="Calibri" w:hAnsi="Times New Roman" w:cs="Times New Roman"/>
          <w:sz w:val="24"/>
          <w:szCs w:val="24"/>
        </w:rPr>
      </w:pPr>
    </w:p>
    <w:p w:rsidR="003D3A08" w:rsidRPr="0033517B" w:rsidRDefault="003D3A08" w:rsidP="006F374D">
      <w:pPr>
        <w:spacing w:after="0"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 xml:space="preserve">The court </w:t>
      </w:r>
      <w:r w:rsidRPr="0033517B">
        <w:rPr>
          <w:rFonts w:ascii="Times New Roman" w:eastAsia="Calibri" w:hAnsi="Times New Roman" w:cs="Times New Roman"/>
          <w:i/>
          <w:sz w:val="24"/>
          <w:szCs w:val="24"/>
        </w:rPr>
        <w:t>a quo</w:t>
      </w:r>
      <w:r w:rsidR="00A50F62" w:rsidRPr="0033517B">
        <w:rPr>
          <w:rFonts w:ascii="Times New Roman" w:eastAsia="Calibri" w:hAnsi="Times New Roman" w:cs="Times New Roman"/>
          <w:sz w:val="24"/>
          <w:szCs w:val="24"/>
        </w:rPr>
        <w:t xml:space="preserve"> was asked to determine in the main</w:t>
      </w:r>
      <w:r w:rsidR="0028444A" w:rsidRPr="0033517B">
        <w:rPr>
          <w:rFonts w:ascii="Times New Roman" w:eastAsia="Calibri" w:hAnsi="Times New Roman" w:cs="Times New Roman"/>
          <w:sz w:val="24"/>
          <w:szCs w:val="24"/>
        </w:rPr>
        <w:t xml:space="preserve"> an interpretation of</w:t>
      </w:r>
      <w:r w:rsidRPr="0033517B">
        <w:rPr>
          <w:rFonts w:ascii="Times New Roman" w:eastAsia="Calibri" w:hAnsi="Times New Roman" w:cs="Times New Roman"/>
          <w:sz w:val="24"/>
          <w:szCs w:val="24"/>
        </w:rPr>
        <w:t xml:space="preserve"> s</w:t>
      </w:r>
      <w:r w:rsidR="00F76F55" w:rsidRPr="0033517B">
        <w:rPr>
          <w:rFonts w:ascii="Times New Roman" w:eastAsia="Calibri" w:hAnsi="Times New Roman" w:cs="Times New Roman"/>
          <w:sz w:val="24"/>
          <w:szCs w:val="24"/>
        </w:rPr>
        <w:t xml:space="preserve"> </w:t>
      </w:r>
      <w:r w:rsidRPr="0033517B">
        <w:rPr>
          <w:rFonts w:ascii="Times New Roman" w:eastAsia="Calibri" w:hAnsi="Times New Roman" w:cs="Times New Roman"/>
          <w:sz w:val="24"/>
          <w:szCs w:val="24"/>
        </w:rPr>
        <w:t>3A of the Deceased Estates Succession Act [</w:t>
      </w:r>
      <w:r w:rsidRPr="0033517B">
        <w:rPr>
          <w:rFonts w:ascii="Times New Roman" w:eastAsia="Calibri" w:hAnsi="Times New Roman" w:cs="Times New Roman"/>
          <w:i/>
          <w:sz w:val="24"/>
          <w:szCs w:val="24"/>
        </w:rPr>
        <w:t>Chapter 6:02</w:t>
      </w:r>
      <w:r w:rsidRPr="0033517B">
        <w:rPr>
          <w:rFonts w:ascii="Times New Roman" w:eastAsia="Calibri" w:hAnsi="Times New Roman" w:cs="Times New Roman"/>
          <w:sz w:val="24"/>
          <w:szCs w:val="24"/>
        </w:rPr>
        <w:t>]</w:t>
      </w:r>
      <w:r w:rsidR="00F248ED" w:rsidRPr="0033517B">
        <w:rPr>
          <w:rFonts w:ascii="Times New Roman" w:eastAsia="Calibri" w:hAnsi="Times New Roman" w:cs="Times New Roman"/>
          <w:sz w:val="24"/>
          <w:szCs w:val="24"/>
        </w:rPr>
        <w:t xml:space="preserve"> (hereinafter referred to as the “Deceased </w:t>
      </w:r>
      <w:r w:rsidR="00F248ED" w:rsidRPr="0033517B">
        <w:rPr>
          <w:rFonts w:ascii="Times New Roman" w:eastAsia="Calibri" w:hAnsi="Times New Roman" w:cs="Times New Roman"/>
          <w:sz w:val="24"/>
          <w:szCs w:val="24"/>
        </w:rPr>
        <w:lastRenderedPageBreak/>
        <w:t>Estates Succession Act”</w:t>
      </w:r>
      <w:r w:rsidR="00A50F62" w:rsidRPr="0033517B">
        <w:rPr>
          <w:rFonts w:ascii="Times New Roman" w:eastAsia="Calibri" w:hAnsi="Times New Roman" w:cs="Times New Roman"/>
          <w:sz w:val="24"/>
          <w:szCs w:val="24"/>
        </w:rPr>
        <w:t>. The court</w:t>
      </w:r>
      <w:r w:rsidR="00972D13" w:rsidRPr="0033517B">
        <w:rPr>
          <w:rFonts w:ascii="Times New Roman" w:eastAsia="Calibri" w:hAnsi="Times New Roman" w:cs="Times New Roman"/>
          <w:sz w:val="24"/>
          <w:szCs w:val="24"/>
        </w:rPr>
        <w:t xml:space="preserve"> </w:t>
      </w:r>
      <w:r w:rsidR="0028444A" w:rsidRPr="0033517B">
        <w:rPr>
          <w:rFonts w:ascii="Times New Roman" w:eastAsia="Calibri" w:hAnsi="Times New Roman" w:cs="Times New Roman"/>
          <w:i/>
          <w:sz w:val="24"/>
          <w:szCs w:val="24"/>
        </w:rPr>
        <w:t>a quo</w:t>
      </w:r>
      <w:r w:rsidR="0028444A" w:rsidRPr="0033517B">
        <w:rPr>
          <w:rFonts w:ascii="Times New Roman" w:eastAsia="Calibri" w:hAnsi="Times New Roman" w:cs="Times New Roman"/>
          <w:sz w:val="24"/>
          <w:szCs w:val="24"/>
        </w:rPr>
        <w:t xml:space="preserve"> </w:t>
      </w:r>
      <w:r w:rsidR="00972D13" w:rsidRPr="0033517B">
        <w:rPr>
          <w:rFonts w:ascii="Times New Roman" w:eastAsia="Calibri" w:hAnsi="Times New Roman" w:cs="Times New Roman"/>
          <w:sz w:val="24"/>
          <w:szCs w:val="24"/>
        </w:rPr>
        <w:t>in interpreting the provision</w:t>
      </w:r>
      <w:r w:rsidR="00A50F62" w:rsidRPr="0033517B">
        <w:rPr>
          <w:rFonts w:ascii="Times New Roman" w:eastAsia="Calibri" w:hAnsi="Times New Roman" w:cs="Times New Roman"/>
          <w:sz w:val="24"/>
          <w:szCs w:val="24"/>
        </w:rPr>
        <w:t xml:space="preserve"> held that the section had two requirements which had </w:t>
      </w:r>
      <w:r w:rsidRPr="0033517B">
        <w:rPr>
          <w:rFonts w:ascii="Times New Roman" w:eastAsia="Calibri" w:hAnsi="Times New Roman" w:cs="Times New Roman"/>
          <w:sz w:val="24"/>
          <w:szCs w:val="24"/>
        </w:rPr>
        <w:t>to be satisfied b</w:t>
      </w:r>
      <w:r w:rsidR="00F248ED" w:rsidRPr="0033517B">
        <w:rPr>
          <w:rFonts w:ascii="Times New Roman" w:eastAsia="Calibri" w:hAnsi="Times New Roman" w:cs="Times New Roman"/>
          <w:sz w:val="24"/>
          <w:szCs w:val="24"/>
        </w:rPr>
        <w:t>efore a person could inherit</w:t>
      </w:r>
      <w:r w:rsidR="0028444A" w:rsidRPr="0033517B">
        <w:rPr>
          <w:rFonts w:ascii="Times New Roman" w:eastAsia="Calibri" w:hAnsi="Times New Roman" w:cs="Times New Roman"/>
          <w:sz w:val="24"/>
          <w:szCs w:val="24"/>
        </w:rPr>
        <w:t xml:space="preserve"> the</w:t>
      </w:r>
      <w:r w:rsidRPr="0033517B">
        <w:rPr>
          <w:rFonts w:ascii="Times New Roman" w:eastAsia="Calibri" w:hAnsi="Times New Roman" w:cs="Times New Roman"/>
          <w:sz w:val="24"/>
          <w:szCs w:val="24"/>
        </w:rPr>
        <w:t xml:space="preserve"> matrimonial property as the surviving spouse. Firstly, one had to prove that</w:t>
      </w:r>
      <w:r w:rsidR="009A7BF0" w:rsidRPr="0033517B">
        <w:rPr>
          <w:rFonts w:ascii="Times New Roman" w:eastAsia="Calibri" w:hAnsi="Times New Roman" w:cs="Times New Roman"/>
          <w:sz w:val="24"/>
          <w:szCs w:val="24"/>
        </w:rPr>
        <w:t>,</w:t>
      </w:r>
      <w:r w:rsidRPr="0033517B">
        <w:rPr>
          <w:rFonts w:ascii="Times New Roman" w:eastAsia="Calibri" w:hAnsi="Times New Roman" w:cs="Times New Roman"/>
          <w:sz w:val="24"/>
          <w:szCs w:val="24"/>
        </w:rPr>
        <w:t xml:space="preserve"> legally, </w:t>
      </w:r>
      <w:r w:rsidR="009A7BF0" w:rsidRPr="0033517B">
        <w:rPr>
          <w:rFonts w:ascii="Times New Roman" w:eastAsia="Calibri" w:hAnsi="Times New Roman" w:cs="Times New Roman"/>
          <w:sz w:val="24"/>
          <w:szCs w:val="24"/>
        </w:rPr>
        <w:t>he or she was t</w:t>
      </w:r>
      <w:r w:rsidRPr="0033517B">
        <w:rPr>
          <w:rFonts w:ascii="Times New Roman" w:eastAsia="Calibri" w:hAnsi="Times New Roman" w:cs="Times New Roman"/>
          <w:sz w:val="24"/>
          <w:szCs w:val="24"/>
        </w:rPr>
        <w:t>he surviving spouse. Secon</w:t>
      </w:r>
      <w:r w:rsidR="00F248ED" w:rsidRPr="0033517B">
        <w:rPr>
          <w:rFonts w:ascii="Times New Roman" w:eastAsia="Calibri" w:hAnsi="Times New Roman" w:cs="Times New Roman"/>
          <w:sz w:val="24"/>
          <w:szCs w:val="24"/>
        </w:rPr>
        <w:t xml:space="preserve">dly, the surviving spouse </w:t>
      </w:r>
      <w:r w:rsidR="0005303B">
        <w:rPr>
          <w:rFonts w:ascii="Times New Roman" w:eastAsia="Calibri" w:hAnsi="Times New Roman" w:cs="Times New Roman"/>
          <w:sz w:val="24"/>
          <w:szCs w:val="24"/>
        </w:rPr>
        <w:t>must prove</w:t>
      </w:r>
      <w:r w:rsidR="00382D36" w:rsidRPr="0033517B">
        <w:rPr>
          <w:rFonts w:ascii="Times New Roman" w:eastAsia="Calibri" w:hAnsi="Times New Roman" w:cs="Times New Roman"/>
          <w:sz w:val="24"/>
          <w:szCs w:val="24"/>
        </w:rPr>
        <w:t xml:space="preserve"> that he or she was living </w:t>
      </w:r>
      <w:r w:rsidR="00A50F62" w:rsidRPr="0033517B">
        <w:rPr>
          <w:rFonts w:ascii="Times New Roman" w:eastAsia="Calibri" w:hAnsi="Times New Roman" w:cs="Times New Roman"/>
          <w:sz w:val="24"/>
          <w:szCs w:val="24"/>
        </w:rPr>
        <w:t>at the property in question</w:t>
      </w:r>
      <w:r w:rsidRPr="0033517B">
        <w:rPr>
          <w:rFonts w:ascii="Times New Roman" w:eastAsia="Calibri" w:hAnsi="Times New Roman" w:cs="Times New Roman"/>
          <w:sz w:val="24"/>
          <w:szCs w:val="24"/>
        </w:rPr>
        <w:t xml:space="preserve"> </w:t>
      </w:r>
      <w:r w:rsidR="00A50F62" w:rsidRPr="0033517B">
        <w:rPr>
          <w:rFonts w:ascii="Times New Roman" w:eastAsia="Calibri" w:hAnsi="Times New Roman" w:cs="Times New Roman"/>
          <w:sz w:val="24"/>
          <w:szCs w:val="24"/>
        </w:rPr>
        <w:t>“</w:t>
      </w:r>
      <w:r w:rsidRPr="0033517B">
        <w:rPr>
          <w:rFonts w:ascii="Times New Roman" w:eastAsia="Calibri" w:hAnsi="Times New Roman" w:cs="Times New Roman"/>
          <w:sz w:val="24"/>
          <w:szCs w:val="24"/>
        </w:rPr>
        <w:t>immediately before the death of the deceased</w:t>
      </w:r>
      <w:r w:rsidR="00A50F62" w:rsidRPr="0033517B">
        <w:rPr>
          <w:rFonts w:ascii="Times New Roman" w:eastAsia="Calibri" w:hAnsi="Times New Roman" w:cs="Times New Roman"/>
          <w:sz w:val="24"/>
          <w:szCs w:val="24"/>
        </w:rPr>
        <w:t>”</w:t>
      </w:r>
      <w:r w:rsidRPr="0033517B">
        <w:rPr>
          <w:rFonts w:ascii="Times New Roman" w:eastAsia="Calibri" w:hAnsi="Times New Roman" w:cs="Times New Roman"/>
          <w:sz w:val="24"/>
          <w:szCs w:val="24"/>
        </w:rPr>
        <w:t xml:space="preserve">.  </w:t>
      </w:r>
    </w:p>
    <w:p w:rsidR="00F76F55" w:rsidRPr="0033517B" w:rsidRDefault="00F76F55" w:rsidP="00C81A18">
      <w:pPr>
        <w:spacing w:after="0" w:line="480" w:lineRule="auto"/>
        <w:ind w:firstLine="1134"/>
        <w:jc w:val="both"/>
        <w:rPr>
          <w:rFonts w:ascii="Times New Roman" w:eastAsia="Calibri" w:hAnsi="Times New Roman" w:cs="Times New Roman"/>
          <w:sz w:val="24"/>
          <w:szCs w:val="24"/>
        </w:rPr>
      </w:pPr>
    </w:p>
    <w:p w:rsidR="0015749C" w:rsidRPr="0033517B" w:rsidRDefault="0015749C" w:rsidP="006F374D">
      <w:pPr>
        <w:spacing w:after="0"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 xml:space="preserve">The court </w:t>
      </w:r>
      <w:r w:rsidRPr="0033517B">
        <w:rPr>
          <w:rFonts w:ascii="Times New Roman" w:eastAsia="Calibri" w:hAnsi="Times New Roman" w:cs="Times New Roman"/>
          <w:i/>
          <w:sz w:val="24"/>
          <w:szCs w:val="24"/>
        </w:rPr>
        <w:t>a quo</w:t>
      </w:r>
      <w:r w:rsidRPr="0033517B">
        <w:rPr>
          <w:rFonts w:ascii="Times New Roman" w:eastAsia="Calibri" w:hAnsi="Times New Roman" w:cs="Times New Roman"/>
          <w:sz w:val="24"/>
          <w:szCs w:val="24"/>
        </w:rPr>
        <w:t xml:space="preserve"> found that the appellant was the surviving spouse but it held that she was not entitled to inherit under s</w:t>
      </w:r>
      <w:r w:rsidR="00F76F55" w:rsidRPr="0033517B">
        <w:rPr>
          <w:rFonts w:ascii="Times New Roman" w:eastAsia="Calibri" w:hAnsi="Times New Roman" w:cs="Times New Roman"/>
          <w:sz w:val="24"/>
          <w:szCs w:val="24"/>
        </w:rPr>
        <w:t xml:space="preserve"> </w:t>
      </w:r>
      <w:r w:rsidRPr="0033517B">
        <w:rPr>
          <w:rFonts w:ascii="Times New Roman" w:eastAsia="Calibri" w:hAnsi="Times New Roman" w:cs="Times New Roman"/>
          <w:sz w:val="24"/>
          <w:szCs w:val="24"/>
        </w:rPr>
        <w:t>3A of the Deceased Estates Succession Act because she was not staying at the property immediately before the</w:t>
      </w:r>
      <w:r w:rsidR="00D437A5" w:rsidRPr="0033517B">
        <w:rPr>
          <w:rFonts w:ascii="Times New Roman" w:eastAsia="Calibri" w:hAnsi="Times New Roman" w:cs="Times New Roman"/>
          <w:sz w:val="24"/>
          <w:szCs w:val="24"/>
        </w:rPr>
        <w:t xml:space="preserve"> death of the deceased</w:t>
      </w:r>
      <w:r w:rsidRPr="0033517B">
        <w:rPr>
          <w:rFonts w:ascii="Times New Roman" w:eastAsia="Calibri" w:hAnsi="Times New Roman" w:cs="Times New Roman"/>
          <w:sz w:val="24"/>
          <w:szCs w:val="24"/>
        </w:rPr>
        <w:t xml:space="preserve">. </w:t>
      </w:r>
      <w:r w:rsidR="004F1030" w:rsidRPr="0033517B">
        <w:rPr>
          <w:rFonts w:ascii="Times New Roman" w:eastAsia="Calibri" w:hAnsi="Times New Roman" w:cs="Times New Roman"/>
          <w:sz w:val="24"/>
          <w:szCs w:val="24"/>
        </w:rPr>
        <w:t>The court did</w:t>
      </w:r>
      <w:r w:rsidRPr="0033517B">
        <w:rPr>
          <w:rFonts w:ascii="Times New Roman" w:eastAsia="Calibri" w:hAnsi="Times New Roman" w:cs="Times New Roman"/>
          <w:sz w:val="24"/>
          <w:szCs w:val="24"/>
        </w:rPr>
        <w:t xml:space="preserve"> not make a determination concerning the removal of the </w:t>
      </w:r>
      <w:r w:rsidR="00F76F55" w:rsidRPr="0033517B">
        <w:rPr>
          <w:rFonts w:ascii="Times New Roman" w:eastAsia="Calibri" w:hAnsi="Times New Roman" w:cs="Times New Roman"/>
          <w:sz w:val="24"/>
          <w:szCs w:val="24"/>
        </w:rPr>
        <w:t>first</w:t>
      </w:r>
      <w:r w:rsidRPr="0033517B">
        <w:rPr>
          <w:rFonts w:ascii="Times New Roman" w:eastAsia="Calibri" w:hAnsi="Times New Roman" w:cs="Times New Roman"/>
          <w:sz w:val="24"/>
          <w:szCs w:val="24"/>
        </w:rPr>
        <w:t xml:space="preserve"> respondent because counsel for the appellant had not persisted with the matter in a bid to bring finality to the administration of the estate. </w:t>
      </w:r>
    </w:p>
    <w:p w:rsidR="00F76F55" w:rsidRPr="0033517B" w:rsidRDefault="00F76F55" w:rsidP="00C81A18">
      <w:pPr>
        <w:spacing w:after="0" w:line="480" w:lineRule="auto"/>
        <w:ind w:firstLine="1134"/>
        <w:jc w:val="both"/>
        <w:rPr>
          <w:rFonts w:ascii="Times New Roman" w:eastAsia="Calibri" w:hAnsi="Times New Roman" w:cs="Times New Roman"/>
          <w:sz w:val="24"/>
          <w:szCs w:val="24"/>
        </w:rPr>
      </w:pPr>
    </w:p>
    <w:p w:rsidR="0015749C" w:rsidRPr="0033517B" w:rsidRDefault="00F248ED" w:rsidP="006F374D">
      <w:pPr>
        <w:spacing w:after="0"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The court</w:t>
      </w:r>
      <w:r w:rsidR="009A7BF0" w:rsidRPr="0033517B">
        <w:rPr>
          <w:rFonts w:ascii="Times New Roman" w:eastAsia="Calibri" w:hAnsi="Times New Roman" w:cs="Times New Roman"/>
          <w:sz w:val="24"/>
          <w:szCs w:val="24"/>
        </w:rPr>
        <w:t>,</w:t>
      </w:r>
      <w:r w:rsidR="00D27650" w:rsidRPr="0033517B">
        <w:rPr>
          <w:rFonts w:ascii="Times New Roman" w:eastAsia="Calibri" w:hAnsi="Times New Roman" w:cs="Times New Roman"/>
          <w:sz w:val="24"/>
          <w:szCs w:val="24"/>
        </w:rPr>
        <w:t xml:space="preserve"> </w:t>
      </w:r>
      <w:r w:rsidR="00DE3544" w:rsidRPr="0033517B">
        <w:rPr>
          <w:rFonts w:ascii="Times New Roman" w:eastAsia="Calibri" w:hAnsi="Times New Roman" w:cs="Times New Roman"/>
          <w:sz w:val="24"/>
          <w:szCs w:val="24"/>
        </w:rPr>
        <w:t>however, stated</w:t>
      </w:r>
      <w:r w:rsidR="004F1030" w:rsidRPr="0033517B">
        <w:rPr>
          <w:rFonts w:ascii="Times New Roman" w:eastAsia="Calibri" w:hAnsi="Times New Roman" w:cs="Times New Roman"/>
          <w:sz w:val="24"/>
          <w:szCs w:val="24"/>
        </w:rPr>
        <w:t>,</w:t>
      </w:r>
      <w:r w:rsidR="00DE3544" w:rsidRPr="0033517B">
        <w:rPr>
          <w:rFonts w:ascii="Times New Roman" w:eastAsia="Calibri" w:hAnsi="Times New Roman" w:cs="Times New Roman"/>
          <w:sz w:val="24"/>
          <w:szCs w:val="24"/>
        </w:rPr>
        <w:t xml:space="preserve"> </w:t>
      </w:r>
      <w:r w:rsidR="00D27650" w:rsidRPr="0033517B">
        <w:rPr>
          <w:rFonts w:ascii="Times New Roman" w:eastAsia="Calibri" w:hAnsi="Times New Roman" w:cs="Times New Roman"/>
          <w:i/>
          <w:sz w:val="24"/>
          <w:szCs w:val="24"/>
        </w:rPr>
        <w:t>obiter</w:t>
      </w:r>
      <w:r w:rsidR="004F1030" w:rsidRPr="0033517B">
        <w:rPr>
          <w:rFonts w:ascii="Times New Roman" w:eastAsia="Calibri" w:hAnsi="Times New Roman" w:cs="Times New Roman"/>
          <w:i/>
          <w:sz w:val="24"/>
          <w:szCs w:val="24"/>
        </w:rPr>
        <w:t>,</w:t>
      </w:r>
      <w:r w:rsidR="0015749C" w:rsidRPr="0033517B">
        <w:rPr>
          <w:rFonts w:ascii="Times New Roman" w:eastAsia="Calibri" w:hAnsi="Times New Roman" w:cs="Times New Roman"/>
          <w:sz w:val="24"/>
          <w:szCs w:val="24"/>
        </w:rPr>
        <w:t xml:space="preserve"> t</w:t>
      </w:r>
      <w:r w:rsidRPr="0033517B">
        <w:rPr>
          <w:rFonts w:ascii="Times New Roman" w:eastAsia="Calibri" w:hAnsi="Times New Roman" w:cs="Times New Roman"/>
          <w:sz w:val="24"/>
          <w:szCs w:val="24"/>
        </w:rPr>
        <w:t xml:space="preserve">hat it was improper for the </w:t>
      </w:r>
      <w:r w:rsidR="00F76F55" w:rsidRPr="0033517B">
        <w:rPr>
          <w:rFonts w:ascii="Times New Roman" w:eastAsia="Calibri" w:hAnsi="Times New Roman" w:cs="Times New Roman"/>
          <w:sz w:val="24"/>
          <w:szCs w:val="24"/>
        </w:rPr>
        <w:t>first</w:t>
      </w:r>
      <w:r w:rsidRPr="0033517B">
        <w:rPr>
          <w:rFonts w:ascii="Times New Roman" w:eastAsia="Calibri" w:hAnsi="Times New Roman" w:cs="Times New Roman"/>
          <w:sz w:val="24"/>
          <w:szCs w:val="24"/>
        </w:rPr>
        <w:t xml:space="preserve"> </w:t>
      </w:r>
      <w:r w:rsidR="0015749C" w:rsidRPr="0033517B">
        <w:rPr>
          <w:rFonts w:ascii="Times New Roman" w:eastAsia="Calibri" w:hAnsi="Times New Roman" w:cs="Times New Roman"/>
          <w:sz w:val="24"/>
          <w:szCs w:val="24"/>
        </w:rPr>
        <w:t>respondent to have included a claim for maintenance in the distribution account when such a claim had not been adjudicated upon. The court further held t</w:t>
      </w:r>
      <w:r w:rsidR="003C0DD2" w:rsidRPr="0033517B">
        <w:rPr>
          <w:rFonts w:ascii="Times New Roman" w:eastAsia="Calibri" w:hAnsi="Times New Roman" w:cs="Times New Roman"/>
          <w:sz w:val="24"/>
          <w:szCs w:val="24"/>
        </w:rPr>
        <w:t xml:space="preserve">hat although the </w:t>
      </w:r>
      <w:r w:rsidR="00382D36" w:rsidRPr="0033517B">
        <w:rPr>
          <w:rFonts w:ascii="Times New Roman" w:eastAsia="Calibri" w:hAnsi="Times New Roman" w:cs="Times New Roman"/>
          <w:sz w:val="24"/>
          <w:szCs w:val="24"/>
        </w:rPr>
        <w:t>alternative</w:t>
      </w:r>
      <w:r w:rsidR="003C0DD2" w:rsidRPr="0033517B">
        <w:rPr>
          <w:rFonts w:ascii="Times New Roman" w:eastAsia="Calibri" w:hAnsi="Times New Roman" w:cs="Times New Roman"/>
          <w:sz w:val="24"/>
          <w:szCs w:val="24"/>
        </w:rPr>
        <w:t xml:space="preserve"> claim had been abandoned </w:t>
      </w:r>
      <w:r w:rsidR="00DE3544" w:rsidRPr="0033517B">
        <w:rPr>
          <w:rFonts w:ascii="Times New Roman" w:eastAsia="Calibri" w:hAnsi="Times New Roman" w:cs="Times New Roman"/>
          <w:sz w:val="24"/>
          <w:szCs w:val="24"/>
        </w:rPr>
        <w:t>there were in</w:t>
      </w:r>
      <w:r w:rsidR="0015749C" w:rsidRPr="0033517B">
        <w:rPr>
          <w:rFonts w:ascii="Times New Roman" w:eastAsia="Calibri" w:hAnsi="Times New Roman" w:cs="Times New Roman"/>
          <w:sz w:val="24"/>
          <w:szCs w:val="24"/>
        </w:rPr>
        <w:t>sufficient grounds advanced for the removal of</w:t>
      </w:r>
      <w:r w:rsidRPr="0033517B">
        <w:rPr>
          <w:rFonts w:ascii="Times New Roman" w:eastAsia="Calibri" w:hAnsi="Times New Roman" w:cs="Times New Roman"/>
          <w:sz w:val="24"/>
          <w:szCs w:val="24"/>
        </w:rPr>
        <w:t xml:space="preserve"> the</w:t>
      </w:r>
      <w:r w:rsidR="0015749C" w:rsidRPr="0033517B">
        <w:rPr>
          <w:rFonts w:ascii="Times New Roman" w:eastAsia="Calibri" w:hAnsi="Times New Roman" w:cs="Times New Roman"/>
          <w:sz w:val="24"/>
          <w:szCs w:val="24"/>
        </w:rPr>
        <w:t xml:space="preserve"> </w:t>
      </w:r>
      <w:r w:rsidR="00C2559E" w:rsidRPr="0033517B">
        <w:rPr>
          <w:rFonts w:ascii="Times New Roman" w:eastAsia="Calibri" w:hAnsi="Times New Roman" w:cs="Times New Roman"/>
          <w:sz w:val="24"/>
          <w:szCs w:val="24"/>
        </w:rPr>
        <w:t>first</w:t>
      </w:r>
      <w:r w:rsidR="0015749C" w:rsidRPr="0033517B">
        <w:rPr>
          <w:rFonts w:ascii="Times New Roman" w:eastAsia="Calibri" w:hAnsi="Times New Roman" w:cs="Times New Roman"/>
          <w:sz w:val="24"/>
          <w:szCs w:val="24"/>
        </w:rPr>
        <w:t xml:space="preserve"> respondent</w:t>
      </w:r>
      <w:r w:rsidRPr="0033517B">
        <w:rPr>
          <w:rFonts w:ascii="Times New Roman" w:eastAsia="Calibri" w:hAnsi="Times New Roman" w:cs="Times New Roman"/>
          <w:sz w:val="24"/>
          <w:szCs w:val="24"/>
        </w:rPr>
        <w:t xml:space="preserve"> as</w:t>
      </w:r>
      <w:r w:rsidR="00DE3544" w:rsidRPr="0033517B">
        <w:rPr>
          <w:rFonts w:ascii="Times New Roman" w:eastAsia="Calibri" w:hAnsi="Times New Roman" w:cs="Times New Roman"/>
          <w:sz w:val="24"/>
          <w:szCs w:val="24"/>
        </w:rPr>
        <w:t xml:space="preserve"> the executrix dative.</w:t>
      </w:r>
      <w:r w:rsidR="00E757C2" w:rsidRPr="0033517B">
        <w:rPr>
          <w:rFonts w:ascii="Times New Roman" w:eastAsia="Calibri" w:hAnsi="Times New Roman" w:cs="Times New Roman"/>
          <w:sz w:val="24"/>
          <w:szCs w:val="24"/>
        </w:rPr>
        <w:t xml:space="preserve">  </w:t>
      </w:r>
      <w:r w:rsidR="00DE3544" w:rsidRPr="0033517B">
        <w:rPr>
          <w:rFonts w:ascii="Times New Roman" w:eastAsia="Calibri" w:hAnsi="Times New Roman" w:cs="Times New Roman"/>
          <w:sz w:val="24"/>
          <w:szCs w:val="24"/>
        </w:rPr>
        <w:t>As a result</w:t>
      </w:r>
      <w:r w:rsidR="00034C8C" w:rsidRPr="0033517B">
        <w:rPr>
          <w:rFonts w:ascii="Times New Roman" w:eastAsia="Calibri" w:hAnsi="Times New Roman" w:cs="Times New Roman"/>
          <w:sz w:val="24"/>
          <w:szCs w:val="24"/>
        </w:rPr>
        <w:t>,</w:t>
      </w:r>
      <w:r w:rsidR="0015749C" w:rsidRPr="0033517B">
        <w:rPr>
          <w:rFonts w:ascii="Times New Roman" w:eastAsia="Calibri" w:hAnsi="Times New Roman" w:cs="Times New Roman"/>
          <w:sz w:val="24"/>
          <w:szCs w:val="24"/>
        </w:rPr>
        <w:t xml:space="preserve"> the application for a </w:t>
      </w:r>
      <w:r w:rsidR="0015749C" w:rsidRPr="0033517B">
        <w:rPr>
          <w:rFonts w:ascii="Times New Roman" w:eastAsia="Calibri" w:hAnsi="Times New Roman" w:cs="Times New Roman"/>
          <w:i/>
          <w:sz w:val="24"/>
          <w:szCs w:val="24"/>
        </w:rPr>
        <w:t>declaratur</w:t>
      </w:r>
      <w:r w:rsidR="0015749C" w:rsidRPr="0033517B">
        <w:rPr>
          <w:rFonts w:ascii="Times New Roman" w:eastAsia="Calibri" w:hAnsi="Times New Roman" w:cs="Times New Roman"/>
          <w:sz w:val="24"/>
          <w:szCs w:val="24"/>
        </w:rPr>
        <w:t xml:space="preserve"> was dismissed</w:t>
      </w:r>
      <w:r w:rsidR="00034C8C" w:rsidRPr="0033517B">
        <w:rPr>
          <w:rFonts w:ascii="Times New Roman" w:eastAsia="Calibri" w:hAnsi="Times New Roman" w:cs="Times New Roman"/>
          <w:sz w:val="24"/>
          <w:szCs w:val="24"/>
        </w:rPr>
        <w:t xml:space="preserve">. </w:t>
      </w:r>
      <w:r w:rsidR="0015749C" w:rsidRPr="0033517B">
        <w:rPr>
          <w:rFonts w:ascii="Times New Roman" w:eastAsia="Calibri" w:hAnsi="Times New Roman" w:cs="Times New Roman"/>
          <w:sz w:val="24"/>
          <w:szCs w:val="24"/>
        </w:rPr>
        <w:t xml:space="preserve"> </w:t>
      </w:r>
    </w:p>
    <w:p w:rsidR="00F37E93" w:rsidRPr="0033517B" w:rsidRDefault="00F37E93" w:rsidP="00540A2F">
      <w:pPr>
        <w:spacing w:after="0" w:line="480" w:lineRule="auto"/>
        <w:jc w:val="both"/>
        <w:rPr>
          <w:rFonts w:ascii="Times New Roman" w:eastAsia="Calibri" w:hAnsi="Times New Roman" w:cs="Times New Roman"/>
          <w:sz w:val="24"/>
          <w:szCs w:val="24"/>
        </w:rPr>
      </w:pPr>
    </w:p>
    <w:p w:rsidR="00027D23" w:rsidRPr="0033517B" w:rsidRDefault="00DE3544" w:rsidP="00C81A18">
      <w:pPr>
        <w:spacing w:after="0" w:line="480" w:lineRule="auto"/>
        <w:jc w:val="both"/>
        <w:rPr>
          <w:rFonts w:ascii="Times New Roman" w:eastAsia="Calibri" w:hAnsi="Times New Roman" w:cs="Times New Roman"/>
          <w:b/>
          <w:sz w:val="24"/>
          <w:szCs w:val="24"/>
        </w:rPr>
      </w:pPr>
      <w:r w:rsidRPr="0033517B">
        <w:rPr>
          <w:rFonts w:ascii="Times New Roman" w:eastAsia="Calibri" w:hAnsi="Times New Roman" w:cs="Times New Roman"/>
          <w:b/>
          <w:sz w:val="24"/>
          <w:szCs w:val="24"/>
        </w:rPr>
        <w:t>PROCEEDINGS ON APPEAL</w:t>
      </w:r>
    </w:p>
    <w:p w:rsidR="0015749C" w:rsidRPr="0033517B" w:rsidRDefault="0015749C" w:rsidP="006F374D">
      <w:pPr>
        <w:spacing w:after="0"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 xml:space="preserve">Aggrieved by the decision of the court </w:t>
      </w:r>
      <w:r w:rsidRPr="0033517B">
        <w:rPr>
          <w:rFonts w:ascii="Times New Roman" w:eastAsia="Calibri" w:hAnsi="Times New Roman" w:cs="Times New Roman"/>
          <w:i/>
          <w:sz w:val="24"/>
          <w:szCs w:val="24"/>
        </w:rPr>
        <w:t>a quo</w:t>
      </w:r>
      <w:r w:rsidR="00FD28A2" w:rsidRPr="0033517B">
        <w:rPr>
          <w:rFonts w:ascii="Times New Roman" w:eastAsia="Calibri" w:hAnsi="Times New Roman" w:cs="Times New Roman"/>
          <w:sz w:val="24"/>
          <w:szCs w:val="24"/>
        </w:rPr>
        <w:t>, the appellant noted an</w:t>
      </w:r>
      <w:r w:rsidR="00F248ED" w:rsidRPr="0033517B">
        <w:rPr>
          <w:rFonts w:ascii="Times New Roman" w:eastAsia="Calibri" w:hAnsi="Times New Roman" w:cs="Times New Roman"/>
          <w:sz w:val="24"/>
          <w:szCs w:val="24"/>
        </w:rPr>
        <w:t xml:space="preserve"> appeal on </w:t>
      </w:r>
      <w:r w:rsidR="005D237A" w:rsidRPr="0033517B">
        <w:rPr>
          <w:rFonts w:ascii="Times New Roman" w:eastAsia="Calibri" w:hAnsi="Times New Roman" w:cs="Times New Roman"/>
          <w:sz w:val="24"/>
          <w:szCs w:val="24"/>
        </w:rPr>
        <w:t>the following grounds</w:t>
      </w:r>
      <w:r w:rsidRPr="0033517B">
        <w:rPr>
          <w:rFonts w:ascii="Times New Roman" w:eastAsia="Calibri" w:hAnsi="Times New Roman" w:cs="Times New Roman"/>
          <w:sz w:val="24"/>
          <w:szCs w:val="24"/>
        </w:rPr>
        <w:t>:</w:t>
      </w:r>
    </w:p>
    <w:p w:rsidR="0015749C" w:rsidRPr="0033517B" w:rsidRDefault="00FD28A2" w:rsidP="00ED56AB">
      <w:pPr>
        <w:numPr>
          <w:ilvl w:val="0"/>
          <w:numId w:val="4"/>
        </w:numPr>
        <w:spacing w:after="0" w:line="240" w:lineRule="auto"/>
        <w:ind w:left="714" w:hanging="357"/>
        <w:contextualSpacing/>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w:t>
      </w:r>
      <w:r w:rsidR="0015749C" w:rsidRPr="0033517B">
        <w:rPr>
          <w:rFonts w:ascii="Times New Roman" w:eastAsia="Calibri" w:hAnsi="Times New Roman" w:cs="Times New Roman"/>
          <w:sz w:val="24"/>
          <w:szCs w:val="24"/>
        </w:rPr>
        <w:t xml:space="preserve">The court </w:t>
      </w:r>
      <w:r w:rsidR="0015749C" w:rsidRPr="0033517B">
        <w:rPr>
          <w:rFonts w:ascii="Times New Roman" w:eastAsia="Calibri" w:hAnsi="Times New Roman" w:cs="Times New Roman"/>
          <w:i/>
          <w:sz w:val="24"/>
          <w:szCs w:val="24"/>
        </w:rPr>
        <w:t>a quo</w:t>
      </w:r>
      <w:r w:rsidR="0015749C" w:rsidRPr="0033517B">
        <w:rPr>
          <w:rFonts w:ascii="Times New Roman" w:eastAsia="Calibri" w:hAnsi="Times New Roman" w:cs="Times New Roman"/>
          <w:sz w:val="24"/>
          <w:szCs w:val="24"/>
        </w:rPr>
        <w:t xml:space="preserve"> erred and misdirected itself in finding that a spouse who is on separation pending divorce is not entitled to the protection afforded by s 3 and 3A of the Deceased Estate Succession Act [</w:t>
      </w:r>
      <w:r w:rsidR="0015749C" w:rsidRPr="0033517B">
        <w:rPr>
          <w:rFonts w:ascii="Times New Roman" w:eastAsia="Calibri" w:hAnsi="Times New Roman" w:cs="Times New Roman"/>
          <w:i/>
          <w:sz w:val="24"/>
          <w:szCs w:val="24"/>
        </w:rPr>
        <w:t>Chapter 6:02</w:t>
      </w:r>
      <w:r w:rsidR="0015749C" w:rsidRPr="0033517B">
        <w:rPr>
          <w:rFonts w:ascii="Times New Roman" w:eastAsia="Calibri" w:hAnsi="Times New Roman" w:cs="Times New Roman"/>
          <w:sz w:val="24"/>
          <w:szCs w:val="24"/>
        </w:rPr>
        <w:t>]</w:t>
      </w:r>
      <w:r w:rsidR="00ED56AB" w:rsidRPr="0033517B">
        <w:rPr>
          <w:rFonts w:ascii="Times New Roman" w:eastAsia="Calibri" w:hAnsi="Times New Roman" w:cs="Times New Roman"/>
          <w:sz w:val="24"/>
          <w:szCs w:val="24"/>
        </w:rPr>
        <w:t>.</w:t>
      </w:r>
    </w:p>
    <w:p w:rsidR="0015749C" w:rsidRPr="0033517B" w:rsidRDefault="0015749C" w:rsidP="00ED56AB">
      <w:pPr>
        <w:numPr>
          <w:ilvl w:val="0"/>
          <w:numId w:val="4"/>
        </w:numPr>
        <w:spacing w:after="0" w:line="240" w:lineRule="auto"/>
        <w:ind w:left="714" w:hanging="357"/>
        <w:contextualSpacing/>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 xml:space="preserve">The court </w:t>
      </w:r>
      <w:r w:rsidRPr="0033517B">
        <w:rPr>
          <w:rFonts w:ascii="Times New Roman" w:eastAsia="Calibri" w:hAnsi="Times New Roman" w:cs="Times New Roman"/>
          <w:i/>
          <w:sz w:val="24"/>
          <w:szCs w:val="24"/>
        </w:rPr>
        <w:t>a quo</w:t>
      </w:r>
      <w:r w:rsidRPr="0033517B">
        <w:rPr>
          <w:rFonts w:ascii="Times New Roman" w:eastAsia="Calibri" w:hAnsi="Times New Roman" w:cs="Times New Roman"/>
          <w:sz w:val="24"/>
          <w:szCs w:val="24"/>
        </w:rPr>
        <w:t xml:space="preserve"> erred and misdirected itself in interpreting the phrase “lived immediately before the person’s death in s 3A of the Deceased Estate Succession Act </w:t>
      </w:r>
      <w:r w:rsidRPr="0033517B">
        <w:rPr>
          <w:rFonts w:ascii="Times New Roman" w:eastAsia="Calibri" w:hAnsi="Times New Roman" w:cs="Times New Roman"/>
          <w:sz w:val="24"/>
          <w:szCs w:val="24"/>
        </w:rPr>
        <w:lastRenderedPageBreak/>
        <w:t>[</w:t>
      </w:r>
      <w:r w:rsidRPr="0033517B">
        <w:rPr>
          <w:rFonts w:ascii="Times New Roman" w:eastAsia="Calibri" w:hAnsi="Times New Roman" w:cs="Times New Roman"/>
          <w:i/>
          <w:sz w:val="24"/>
          <w:szCs w:val="24"/>
        </w:rPr>
        <w:t>Chapter 6:02</w:t>
      </w:r>
      <w:r w:rsidRPr="0033517B">
        <w:rPr>
          <w:rFonts w:ascii="Times New Roman" w:eastAsia="Calibri" w:hAnsi="Times New Roman" w:cs="Times New Roman"/>
          <w:sz w:val="24"/>
          <w:szCs w:val="24"/>
        </w:rPr>
        <w:t>] to exclude a spouse from inheriting the only matrimonial home of the parties to the marriage.</w:t>
      </w:r>
    </w:p>
    <w:p w:rsidR="0015749C" w:rsidRPr="0033517B" w:rsidRDefault="0015749C" w:rsidP="00ED56AB">
      <w:pPr>
        <w:numPr>
          <w:ilvl w:val="0"/>
          <w:numId w:val="4"/>
        </w:numPr>
        <w:spacing w:after="0" w:line="240" w:lineRule="auto"/>
        <w:ind w:left="714" w:hanging="357"/>
        <w:contextualSpacing/>
        <w:jc w:val="both"/>
        <w:rPr>
          <w:rFonts w:ascii="Times New Roman" w:eastAsia="Calibri" w:hAnsi="Times New Roman" w:cs="Times New Roman"/>
          <w:i/>
          <w:sz w:val="24"/>
          <w:szCs w:val="24"/>
        </w:rPr>
      </w:pPr>
      <w:r w:rsidRPr="0033517B">
        <w:rPr>
          <w:rFonts w:ascii="Times New Roman" w:eastAsia="Calibri" w:hAnsi="Times New Roman" w:cs="Times New Roman"/>
          <w:sz w:val="24"/>
          <w:szCs w:val="24"/>
        </w:rPr>
        <w:t xml:space="preserve">The court </w:t>
      </w:r>
      <w:r w:rsidRPr="0033517B">
        <w:rPr>
          <w:rFonts w:ascii="Times New Roman" w:eastAsia="Calibri" w:hAnsi="Times New Roman" w:cs="Times New Roman"/>
          <w:i/>
          <w:sz w:val="24"/>
          <w:szCs w:val="24"/>
        </w:rPr>
        <w:t>a quo</w:t>
      </w:r>
      <w:r w:rsidRPr="0033517B">
        <w:rPr>
          <w:rFonts w:ascii="Times New Roman" w:eastAsia="Calibri" w:hAnsi="Times New Roman" w:cs="Times New Roman"/>
          <w:sz w:val="24"/>
          <w:szCs w:val="24"/>
        </w:rPr>
        <w:t xml:space="preserve"> erred further and misdirected itself when it failed to consider and properly take into account that the </w:t>
      </w:r>
      <w:r w:rsidR="00ED56AB" w:rsidRPr="0033517B">
        <w:rPr>
          <w:rFonts w:ascii="Times New Roman" w:eastAsia="Calibri" w:hAnsi="Times New Roman" w:cs="Times New Roman"/>
          <w:sz w:val="24"/>
          <w:szCs w:val="24"/>
        </w:rPr>
        <w:t>Marlborough</w:t>
      </w:r>
      <w:r w:rsidRPr="0033517B">
        <w:rPr>
          <w:rFonts w:ascii="Times New Roman" w:eastAsia="Calibri" w:hAnsi="Times New Roman" w:cs="Times New Roman"/>
          <w:sz w:val="24"/>
          <w:szCs w:val="24"/>
        </w:rPr>
        <w:t xml:space="preserve"> property is the only property where the Appellant and the deceased last lived together as husband </w:t>
      </w:r>
      <w:r w:rsidRPr="0033517B">
        <w:rPr>
          <w:rFonts w:ascii="Times New Roman" w:eastAsia="Calibri" w:hAnsi="Times New Roman" w:cs="Times New Roman"/>
          <w:i/>
          <w:sz w:val="24"/>
          <w:szCs w:val="24"/>
        </w:rPr>
        <w:t>and wife.</w:t>
      </w:r>
    </w:p>
    <w:p w:rsidR="0015749C" w:rsidRPr="0033517B" w:rsidRDefault="0015749C" w:rsidP="0021435D">
      <w:pPr>
        <w:numPr>
          <w:ilvl w:val="0"/>
          <w:numId w:val="4"/>
        </w:numPr>
        <w:spacing w:after="0" w:line="240" w:lineRule="auto"/>
        <w:ind w:left="714" w:hanging="357"/>
        <w:contextualSpacing/>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 xml:space="preserve">The court a quo further erred and misdirected itself in its failure to consider and properly take into account that once the </w:t>
      </w:r>
      <w:r w:rsidR="00A94629" w:rsidRPr="0033517B">
        <w:rPr>
          <w:rFonts w:ascii="Times New Roman" w:eastAsia="Calibri" w:hAnsi="Times New Roman" w:cs="Times New Roman"/>
          <w:sz w:val="24"/>
          <w:szCs w:val="24"/>
        </w:rPr>
        <w:t>second</w:t>
      </w:r>
      <w:r w:rsidRPr="0033517B">
        <w:rPr>
          <w:rFonts w:ascii="Times New Roman" w:eastAsia="Calibri" w:hAnsi="Times New Roman" w:cs="Times New Roman"/>
          <w:sz w:val="24"/>
          <w:szCs w:val="24"/>
        </w:rPr>
        <w:t xml:space="preserve"> </w:t>
      </w:r>
      <w:r w:rsidR="00ED56AB" w:rsidRPr="0033517B">
        <w:rPr>
          <w:rFonts w:ascii="Times New Roman" w:eastAsia="Calibri" w:hAnsi="Times New Roman" w:cs="Times New Roman"/>
          <w:sz w:val="24"/>
          <w:szCs w:val="24"/>
        </w:rPr>
        <w:t>r</w:t>
      </w:r>
      <w:r w:rsidRPr="0033517B">
        <w:rPr>
          <w:rFonts w:ascii="Times New Roman" w:eastAsia="Calibri" w:hAnsi="Times New Roman" w:cs="Times New Roman"/>
          <w:sz w:val="24"/>
          <w:szCs w:val="24"/>
        </w:rPr>
        <w:t xml:space="preserve">espondent and her relatives occupied the matrimonial home, it became impossible for the </w:t>
      </w:r>
      <w:r w:rsidR="00ED56AB" w:rsidRPr="0033517B">
        <w:rPr>
          <w:rFonts w:ascii="Times New Roman" w:eastAsia="Calibri" w:hAnsi="Times New Roman" w:cs="Times New Roman"/>
          <w:sz w:val="24"/>
          <w:szCs w:val="24"/>
        </w:rPr>
        <w:t>a</w:t>
      </w:r>
      <w:r w:rsidRPr="0033517B">
        <w:rPr>
          <w:rFonts w:ascii="Times New Roman" w:eastAsia="Calibri" w:hAnsi="Times New Roman" w:cs="Times New Roman"/>
          <w:sz w:val="24"/>
          <w:szCs w:val="24"/>
        </w:rPr>
        <w:t>ppellant to occupy the same home during her visits to Zimbabwe.</w:t>
      </w:r>
      <w:r w:rsidR="00FD28A2" w:rsidRPr="0033517B">
        <w:rPr>
          <w:rFonts w:ascii="Times New Roman" w:eastAsia="Calibri" w:hAnsi="Times New Roman" w:cs="Times New Roman"/>
          <w:sz w:val="24"/>
          <w:szCs w:val="24"/>
        </w:rPr>
        <w:t>”</w:t>
      </w:r>
    </w:p>
    <w:p w:rsidR="00B66875" w:rsidRPr="0033517B" w:rsidRDefault="00B66875" w:rsidP="00B66875">
      <w:pPr>
        <w:spacing w:after="0" w:line="240" w:lineRule="auto"/>
        <w:ind w:left="714"/>
        <w:contextualSpacing/>
        <w:jc w:val="both"/>
        <w:rPr>
          <w:rFonts w:ascii="Times New Roman" w:eastAsia="Calibri" w:hAnsi="Times New Roman" w:cs="Times New Roman"/>
          <w:sz w:val="24"/>
          <w:szCs w:val="24"/>
        </w:rPr>
      </w:pPr>
    </w:p>
    <w:p w:rsidR="002B377D" w:rsidRPr="0033517B" w:rsidRDefault="002B377D" w:rsidP="00540A2F">
      <w:pPr>
        <w:spacing w:after="0" w:line="480" w:lineRule="auto"/>
        <w:ind w:firstLine="1134"/>
        <w:contextualSpacing/>
        <w:jc w:val="both"/>
        <w:rPr>
          <w:rFonts w:ascii="Times New Roman" w:eastAsia="Calibri" w:hAnsi="Times New Roman" w:cs="Times New Roman"/>
          <w:sz w:val="24"/>
          <w:szCs w:val="24"/>
        </w:rPr>
      </w:pPr>
    </w:p>
    <w:p w:rsidR="0015749C" w:rsidRPr="0033517B" w:rsidRDefault="0015749C" w:rsidP="00540A2F">
      <w:pPr>
        <w:spacing w:after="0" w:line="480" w:lineRule="auto"/>
        <w:ind w:firstLine="1134"/>
        <w:contextualSpacing/>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 xml:space="preserve">From the four grounds of appeal raised </w:t>
      </w:r>
      <w:r w:rsidR="00E90D70" w:rsidRPr="0033517B">
        <w:rPr>
          <w:rFonts w:ascii="Times New Roman" w:eastAsia="Calibri" w:hAnsi="Times New Roman" w:cs="Times New Roman"/>
          <w:sz w:val="24"/>
          <w:szCs w:val="24"/>
        </w:rPr>
        <w:t xml:space="preserve">by the appellant it was submitted by both parties </w:t>
      </w:r>
      <w:r w:rsidRPr="0033517B">
        <w:rPr>
          <w:rFonts w:ascii="Times New Roman" w:eastAsia="Calibri" w:hAnsi="Times New Roman" w:cs="Times New Roman"/>
          <w:sz w:val="24"/>
          <w:szCs w:val="24"/>
        </w:rPr>
        <w:t>th</w:t>
      </w:r>
      <w:r w:rsidR="005D237A" w:rsidRPr="0033517B">
        <w:rPr>
          <w:rFonts w:ascii="Times New Roman" w:eastAsia="Calibri" w:hAnsi="Times New Roman" w:cs="Times New Roman"/>
          <w:sz w:val="24"/>
          <w:szCs w:val="24"/>
        </w:rPr>
        <w:t>at this matter can be disposed of</w:t>
      </w:r>
      <w:r w:rsidR="001C4E05" w:rsidRPr="0033517B">
        <w:rPr>
          <w:rFonts w:ascii="Times New Roman" w:eastAsia="Calibri" w:hAnsi="Times New Roman" w:cs="Times New Roman"/>
          <w:sz w:val="24"/>
          <w:szCs w:val="24"/>
        </w:rPr>
        <w:t xml:space="preserve"> on one issue</w:t>
      </w:r>
      <w:r w:rsidR="009A7BF0" w:rsidRPr="0033517B">
        <w:rPr>
          <w:rFonts w:ascii="Times New Roman" w:eastAsia="Calibri" w:hAnsi="Times New Roman" w:cs="Times New Roman"/>
          <w:sz w:val="24"/>
          <w:szCs w:val="24"/>
        </w:rPr>
        <w:t>,</w:t>
      </w:r>
      <w:r w:rsidR="001C4E05" w:rsidRPr="0033517B">
        <w:rPr>
          <w:rFonts w:ascii="Times New Roman" w:eastAsia="Calibri" w:hAnsi="Times New Roman" w:cs="Times New Roman"/>
          <w:sz w:val="24"/>
          <w:szCs w:val="24"/>
        </w:rPr>
        <w:t xml:space="preserve"> which is whether</w:t>
      </w:r>
      <w:r w:rsidRPr="0033517B">
        <w:rPr>
          <w:rFonts w:ascii="Times New Roman" w:eastAsia="Calibri" w:hAnsi="Times New Roman" w:cs="Times New Roman"/>
          <w:sz w:val="24"/>
          <w:szCs w:val="24"/>
        </w:rPr>
        <w:t xml:space="preserve"> the appellant was entitled</w:t>
      </w:r>
      <w:r w:rsidR="00DE3544" w:rsidRPr="0033517B">
        <w:rPr>
          <w:rFonts w:ascii="Times New Roman" w:eastAsia="Calibri" w:hAnsi="Times New Roman" w:cs="Times New Roman"/>
          <w:sz w:val="24"/>
          <w:szCs w:val="24"/>
        </w:rPr>
        <w:t xml:space="preserve"> to </w:t>
      </w:r>
      <w:r w:rsidR="004F1030" w:rsidRPr="0033517B">
        <w:rPr>
          <w:rFonts w:ascii="Times New Roman" w:eastAsia="Calibri" w:hAnsi="Times New Roman" w:cs="Times New Roman"/>
          <w:sz w:val="24"/>
          <w:szCs w:val="24"/>
        </w:rPr>
        <w:t>receive from the estate</w:t>
      </w:r>
      <w:r w:rsidR="00DE3544" w:rsidRPr="0033517B">
        <w:rPr>
          <w:rFonts w:ascii="Times New Roman" w:eastAsia="Calibri" w:hAnsi="Times New Roman" w:cs="Times New Roman"/>
          <w:sz w:val="24"/>
          <w:szCs w:val="24"/>
        </w:rPr>
        <w:t xml:space="preserve"> the property in question in terms of</w:t>
      </w:r>
      <w:r w:rsidRPr="0033517B">
        <w:rPr>
          <w:rFonts w:ascii="Times New Roman" w:eastAsia="Calibri" w:hAnsi="Times New Roman" w:cs="Times New Roman"/>
          <w:sz w:val="24"/>
          <w:szCs w:val="24"/>
        </w:rPr>
        <w:t xml:space="preserve"> s 3A of the Decea</w:t>
      </w:r>
      <w:r w:rsidR="00DE3544" w:rsidRPr="0033517B">
        <w:rPr>
          <w:rFonts w:ascii="Times New Roman" w:eastAsia="Calibri" w:hAnsi="Times New Roman" w:cs="Times New Roman"/>
          <w:sz w:val="24"/>
          <w:szCs w:val="24"/>
        </w:rPr>
        <w:t>sed Estates Succession Act [</w:t>
      </w:r>
      <w:r w:rsidR="00DE3544" w:rsidRPr="0033517B">
        <w:rPr>
          <w:rFonts w:ascii="Times New Roman" w:eastAsia="Calibri" w:hAnsi="Times New Roman" w:cs="Times New Roman"/>
          <w:i/>
          <w:sz w:val="24"/>
          <w:szCs w:val="24"/>
        </w:rPr>
        <w:t>Chapter 6:02</w:t>
      </w:r>
      <w:r w:rsidR="00DE3544" w:rsidRPr="0033517B">
        <w:rPr>
          <w:rFonts w:ascii="Times New Roman" w:eastAsia="Calibri" w:hAnsi="Times New Roman" w:cs="Times New Roman"/>
          <w:sz w:val="24"/>
          <w:szCs w:val="24"/>
        </w:rPr>
        <w:t>] (the Act).</w:t>
      </w:r>
      <w:r w:rsidRPr="0033517B">
        <w:rPr>
          <w:rFonts w:ascii="Times New Roman" w:eastAsia="Calibri" w:hAnsi="Times New Roman" w:cs="Times New Roman"/>
          <w:sz w:val="24"/>
          <w:szCs w:val="24"/>
        </w:rPr>
        <w:tab/>
      </w:r>
    </w:p>
    <w:p w:rsidR="00A94629" w:rsidRPr="0033517B" w:rsidRDefault="00A94629" w:rsidP="00540A2F">
      <w:pPr>
        <w:spacing w:after="0" w:line="480" w:lineRule="auto"/>
        <w:ind w:firstLine="720"/>
        <w:contextualSpacing/>
        <w:jc w:val="both"/>
        <w:rPr>
          <w:rFonts w:ascii="Times New Roman" w:eastAsia="Calibri" w:hAnsi="Times New Roman" w:cs="Times New Roman"/>
          <w:sz w:val="24"/>
          <w:szCs w:val="24"/>
        </w:rPr>
      </w:pPr>
    </w:p>
    <w:p w:rsidR="007134E5" w:rsidRPr="0033517B" w:rsidRDefault="00FD28A2" w:rsidP="00540A2F">
      <w:pPr>
        <w:spacing w:after="0" w:line="480" w:lineRule="auto"/>
        <w:ind w:firstLine="1134"/>
        <w:jc w:val="both"/>
        <w:rPr>
          <w:rFonts w:ascii="Times New Roman" w:hAnsi="Times New Roman" w:cs="Times New Roman"/>
          <w:sz w:val="24"/>
          <w:szCs w:val="24"/>
        </w:rPr>
      </w:pPr>
      <w:r w:rsidRPr="0033517B">
        <w:rPr>
          <w:rFonts w:ascii="Times New Roman" w:hAnsi="Times New Roman" w:cs="Times New Roman"/>
          <w:sz w:val="24"/>
          <w:szCs w:val="24"/>
        </w:rPr>
        <w:t>In determining this case it is necessary to interpret s</w:t>
      </w:r>
      <w:r w:rsidR="00F80B45" w:rsidRPr="0033517B">
        <w:rPr>
          <w:rFonts w:ascii="Times New Roman" w:hAnsi="Times New Roman" w:cs="Times New Roman"/>
          <w:sz w:val="24"/>
          <w:szCs w:val="24"/>
        </w:rPr>
        <w:t> </w:t>
      </w:r>
      <w:r w:rsidRPr="0033517B">
        <w:rPr>
          <w:rFonts w:ascii="Times New Roman" w:hAnsi="Times New Roman" w:cs="Times New Roman"/>
          <w:sz w:val="24"/>
          <w:szCs w:val="24"/>
        </w:rPr>
        <w:t>3</w:t>
      </w:r>
      <w:r w:rsidR="00E90D70" w:rsidRPr="0033517B">
        <w:rPr>
          <w:rFonts w:ascii="Times New Roman" w:hAnsi="Times New Roman" w:cs="Times New Roman"/>
          <w:sz w:val="24"/>
          <w:szCs w:val="24"/>
        </w:rPr>
        <w:t>A</w:t>
      </w:r>
      <w:r w:rsidR="00DE3544" w:rsidRPr="0033517B">
        <w:rPr>
          <w:rFonts w:ascii="Times New Roman" w:hAnsi="Times New Roman" w:cs="Times New Roman"/>
          <w:sz w:val="24"/>
          <w:szCs w:val="24"/>
        </w:rPr>
        <w:t xml:space="preserve"> of </w:t>
      </w:r>
      <w:r w:rsidRPr="0033517B">
        <w:rPr>
          <w:rFonts w:ascii="Times New Roman" w:hAnsi="Times New Roman" w:cs="Times New Roman"/>
          <w:sz w:val="24"/>
          <w:szCs w:val="24"/>
        </w:rPr>
        <w:t>the Act</w:t>
      </w:r>
      <w:r w:rsidR="00C057D0" w:rsidRPr="0033517B">
        <w:rPr>
          <w:rFonts w:ascii="Times New Roman" w:hAnsi="Times New Roman" w:cs="Times New Roman"/>
          <w:sz w:val="24"/>
          <w:szCs w:val="24"/>
        </w:rPr>
        <w:t xml:space="preserve"> which deals with t</w:t>
      </w:r>
      <w:r w:rsidR="007134E5" w:rsidRPr="0033517B">
        <w:rPr>
          <w:rFonts w:ascii="Times New Roman" w:hAnsi="Times New Roman" w:cs="Times New Roman"/>
          <w:sz w:val="24"/>
          <w:szCs w:val="24"/>
        </w:rPr>
        <w:t>he law relating to inheritance under intestate succession where the persons involved</w:t>
      </w:r>
      <w:r w:rsidR="00C057D0" w:rsidRPr="0033517B">
        <w:rPr>
          <w:rFonts w:ascii="Times New Roman" w:hAnsi="Times New Roman" w:cs="Times New Roman"/>
          <w:sz w:val="24"/>
          <w:szCs w:val="24"/>
        </w:rPr>
        <w:t xml:space="preserve"> were married under </w:t>
      </w:r>
      <w:r w:rsidR="00872461" w:rsidRPr="0033517B">
        <w:rPr>
          <w:rFonts w:ascii="Times New Roman" w:hAnsi="Times New Roman" w:cs="Times New Roman"/>
          <w:sz w:val="24"/>
          <w:szCs w:val="24"/>
        </w:rPr>
        <w:t xml:space="preserve">the </w:t>
      </w:r>
      <w:r w:rsidR="00C057D0" w:rsidRPr="0033517B">
        <w:rPr>
          <w:rFonts w:ascii="Times New Roman" w:hAnsi="Times New Roman" w:cs="Times New Roman"/>
          <w:sz w:val="24"/>
          <w:szCs w:val="24"/>
        </w:rPr>
        <w:t>general law.</w:t>
      </w:r>
      <w:r w:rsidR="007134E5" w:rsidRPr="0033517B">
        <w:rPr>
          <w:rFonts w:ascii="Times New Roman" w:hAnsi="Times New Roman" w:cs="Times New Roman"/>
          <w:sz w:val="24"/>
          <w:szCs w:val="24"/>
        </w:rPr>
        <w:t xml:space="preserve"> The relevant provision in relation to the</w:t>
      </w:r>
      <w:r w:rsidR="00F248ED" w:rsidRPr="0033517B">
        <w:rPr>
          <w:rFonts w:ascii="Times New Roman" w:hAnsi="Times New Roman" w:cs="Times New Roman"/>
          <w:sz w:val="24"/>
          <w:szCs w:val="24"/>
        </w:rPr>
        <w:t xml:space="preserve"> distribution of the</w:t>
      </w:r>
      <w:r w:rsidR="007134E5" w:rsidRPr="0033517B">
        <w:rPr>
          <w:rFonts w:ascii="Times New Roman" w:hAnsi="Times New Roman" w:cs="Times New Roman"/>
          <w:sz w:val="24"/>
          <w:szCs w:val="24"/>
        </w:rPr>
        <w:t xml:space="preserve"> matrimonial home</w:t>
      </w:r>
      <w:r w:rsidR="00F248ED" w:rsidRPr="0033517B">
        <w:rPr>
          <w:rFonts w:ascii="Times New Roman" w:hAnsi="Times New Roman" w:cs="Times New Roman"/>
          <w:sz w:val="24"/>
          <w:szCs w:val="24"/>
        </w:rPr>
        <w:t xml:space="preserve"> in a</w:t>
      </w:r>
      <w:r w:rsidRPr="0033517B">
        <w:rPr>
          <w:rFonts w:ascii="Times New Roman" w:hAnsi="Times New Roman" w:cs="Times New Roman"/>
          <w:sz w:val="24"/>
          <w:szCs w:val="24"/>
        </w:rPr>
        <w:t xml:space="preserve">n estate </w:t>
      </w:r>
      <w:r w:rsidR="00F248ED" w:rsidRPr="0033517B">
        <w:rPr>
          <w:rFonts w:ascii="Times New Roman" w:hAnsi="Times New Roman" w:cs="Times New Roman"/>
          <w:sz w:val="24"/>
          <w:szCs w:val="24"/>
        </w:rPr>
        <w:t>reads as follows</w:t>
      </w:r>
      <w:r w:rsidR="006708FA" w:rsidRPr="0033517B">
        <w:rPr>
          <w:rFonts w:ascii="Times New Roman" w:hAnsi="Times New Roman" w:cs="Times New Roman"/>
          <w:sz w:val="24"/>
          <w:szCs w:val="24"/>
        </w:rPr>
        <w:t>;</w:t>
      </w:r>
    </w:p>
    <w:p w:rsidR="007134E5" w:rsidRPr="0033517B" w:rsidRDefault="007134E5" w:rsidP="00540A2F">
      <w:pPr>
        <w:spacing w:after="0" w:line="480" w:lineRule="auto"/>
        <w:ind w:left="720"/>
        <w:jc w:val="both"/>
        <w:rPr>
          <w:rFonts w:ascii="Times New Roman" w:hAnsi="Times New Roman" w:cs="Times New Roman"/>
          <w:sz w:val="24"/>
          <w:szCs w:val="24"/>
        </w:rPr>
      </w:pPr>
      <w:r w:rsidRPr="0033517B">
        <w:rPr>
          <w:rFonts w:ascii="Times New Roman" w:hAnsi="Times New Roman" w:cs="Times New Roman"/>
          <w:sz w:val="24"/>
          <w:szCs w:val="24"/>
        </w:rPr>
        <w:t>3A</w:t>
      </w:r>
      <w:r w:rsidR="00F248ED" w:rsidRPr="0033517B">
        <w:rPr>
          <w:rFonts w:ascii="Times New Roman" w:hAnsi="Times New Roman" w:cs="Times New Roman"/>
          <w:sz w:val="24"/>
          <w:szCs w:val="24"/>
        </w:rPr>
        <w:t>.</w:t>
      </w:r>
      <w:r w:rsidRPr="0033517B">
        <w:rPr>
          <w:rFonts w:ascii="Times New Roman" w:hAnsi="Times New Roman" w:cs="Times New Roman"/>
          <w:sz w:val="24"/>
          <w:szCs w:val="24"/>
        </w:rPr>
        <w:t xml:space="preserve"> </w:t>
      </w:r>
      <w:r w:rsidRPr="0033517B">
        <w:rPr>
          <w:rFonts w:ascii="Times New Roman" w:hAnsi="Times New Roman" w:cs="Times New Roman"/>
          <w:b/>
          <w:sz w:val="24"/>
          <w:szCs w:val="24"/>
        </w:rPr>
        <w:t>Inheritance of matrimonial home and household effects</w:t>
      </w:r>
      <w:r w:rsidR="00F248ED" w:rsidRPr="0033517B">
        <w:rPr>
          <w:rFonts w:ascii="Times New Roman" w:hAnsi="Times New Roman" w:cs="Times New Roman"/>
          <w:b/>
          <w:sz w:val="24"/>
          <w:szCs w:val="24"/>
        </w:rPr>
        <w:t>:</w:t>
      </w:r>
    </w:p>
    <w:p w:rsidR="007134E5" w:rsidRPr="0033517B" w:rsidRDefault="007134E5" w:rsidP="00540A2F">
      <w:pPr>
        <w:spacing w:after="0" w:line="480" w:lineRule="auto"/>
        <w:ind w:left="720"/>
        <w:jc w:val="both"/>
        <w:rPr>
          <w:rFonts w:ascii="Times New Roman" w:hAnsi="Times New Roman" w:cs="Times New Roman"/>
          <w:sz w:val="24"/>
          <w:szCs w:val="24"/>
        </w:rPr>
      </w:pPr>
      <w:r w:rsidRPr="0033517B">
        <w:rPr>
          <w:rFonts w:ascii="Times New Roman" w:hAnsi="Times New Roman" w:cs="Times New Roman"/>
          <w:sz w:val="24"/>
          <w:szCs w:val="24"/>
        </w:rPr>
        <w:t>The surviving spouse of every person who, on or after the date of commencement of the Administration of Estates Amendment Act, 1997, dies wholly or partly intestate shall be entitled to receive from the free residue of the estate—</w:t>
      </w:r>
    </w:p>
    <w:p w:rsidR="003D3A08" w:rsidRPr="00FC49EF" w:rsidRDefault="007134E5" w:rsidP="00FC49EF">
      <w:pPr>
        <w:pStyle w:val="ListParagraph"/>
        <w:numPr>
          <w:ilvl w:val="0"/>
          <w:numId w:val="5"/>
        </w:numPr>
        <w:spacing w:after="0" w:line="480" w:lineRule="auto"/>
        <w:jc w:val="both"/>
        <w:rPr>
          <w:rFonts w:ascii="Times New Roman" w:hAnsi="Times New Roman" w:cs="Times New Roman"/>
          <w:sz w:val="24"/>
          <w:szCs w:val="24"/>
        </w:rPr>
      </w:pPr>
      <w:r w:rsidRPr="0033517B">
        <w:rPr>
          <w:rFonts w:ascii="Times New Roman" w:hAnsi="Times New Roman" w:cs="Times New Roman"/>
          <w:sz w:val="24"/>
          <w:szCs w:val="24"/>
        </w:rPr>
        <w:t xml:space="preserve">the house or other domestic premises in which the </w:t>
      </w:r>
      <w:r w:rsidRPr="00FC49EF">
        <w:rPr>
          <w:rFonts w:ascii="Times New Roman" w:hAnsi="Times New Roman" w:cs="Times New Roman"/>
          <w:sz w:val="24"/>
          <w:szCs w:val="24"/>
        </w:rPr>
        <w:t>spouses or the surviving spouse, as the case may be, lived immediately before the person’s death.</w:t>
      </w:r>
    </w:p>
    <w:p w:rsidR="00A94629" w:rsidRPr="0033517B" w:rsidRDefault="00A94629" w:rsidP="00540A2F">
      <w:pPr>
        <w:spacing w:after="0" w:line="480" w:lineRule="auto"/>
        <w:jc w:val="both"/>
        <w:rPr>
          <w:rFonts w:ascii="Times New Roman" w:hAnsi="Times New Roman" w:cs="Times New Roman"/>
          <w:sz w:val="24"/>
          <w:szCs w:val="24"/>
        </w:rPr>
      </w:pPr>
    </w:p>
    <w:p w:rsidR="00A21BB1" w:rsidRPr="0033517B" w:rsidRDefault="0013721C" w:rsidP="006F374D">
      <w:pPr>
        <w:spacing w:after="0" w:line="480" w:lineRule="auto"/>
        <w:ind w:firstLine="1440"/>
        <w:jc w:val="both"/>
        <w:rPr>
          <w:rFonts w:ascii="Times New Roman" w:hAnsi="Times New Roman" w:cs="Times New Roman"/>
          <w:sz w:val="24"/>
          <w:szCs w:val="24"/>
        </w:rPr>
      </w:pPr>
      <w:r w:rsidRPr="0033517B">
        <w:rPr>
          <w:rFonts w:ascii="Times New Roman" w:hAnsi="Times New Roman" w:cs="Times New Roman"/>
          <w:sz w:val="24"/>
          <w:szCs w:val="24"/>
        </w:rPr>
        <w:t xml:space="preserve">It was common cause that the deceased died intestate. </w:t>
      </w:r>
      <w:r w:rsidR="00FD28A2" w:rsidRPr="0033517B">
        <w:rPr>
          <w:rFonts w:ascii="Times New Roman" w:hAnsi="Times New Roman" w:cs="Times New Roman"/>
          <w:sz w:val="24"/>
          <w:szCs w:val="24"/>
        </w:rPr>
        <w:t>The appellant submitted</w:t>
      </w:r>
      <w:r w:rsidR="00FE2A46" w:rsidRPr="0033517B">
        <w:rPr>
          <w:rFonts w:ascii="Times New Roman" w:hAnsi="Times New Roman" w:cs="Times New Roman"/>
          <w:sz w:val="24"/>
          <w:szCs w:val="24"/>
        </w:rPr>
        <w:t xml:space="preserve"> that the court should adopt</w:t>
      </w:r>
      <w:r w:rsidR="00D06F89" w:rsidRPr="0033517B">
        <w:rPr>
          <w:rFonts w:ascii="Times New Roman" w:hAnsi="Times New Roman" w:cs="Times New Roman"/>
          <w:sz w:val="24"/>
          <w:szCs w:val="24"/>
        </w:rPr>
        <w:t xml:space="preserve"> a purposive approach</w:t>
      </w:r>
      <w:r w:rsidR="00FD28A2" w:rsidRPr="0033517B">
        <w:rPr>
          <w:rFonts w:ascii="Times New Roman" w:hAnsi="Times New Roman" w:cs="Times New Roman"/>
          <w:sz w:val="24"/>
          <w:szCs w:val="24"/>
        </w:rPr>
        <w:t xml:space="preserve"> in interpreting s</w:t>
      </w:r>
      <w:r w:rsidR="000A3DAD" w:rsidRPr="0033517B">
        <w:rPr>
          <w:rFonts w:ascii="Times New Roman" w:hAnsi="Times New Roman" w:cs="Times New Roman"/>
          <w:sz w:val="24"/>
          <w:szCs w:val="24"/>
        </w:rPr>
        <w:t xml:space="preserve"> </w:t>
      </w:r>
      <w:r w:rsidR="00FD28A2" w:rsidRPr="0033517B">
        <w:rPr>
          <w:rFonts w:ascii="Times New Roman" w:hAnsi="Times New Roman" w:cs="Times New Roman"/>
          <w:sz w:val="24"/>
          <w:szCs w:val="24"/>
        </w:rPr>
        <w:t>3A of the</w:t>
      </w:r>
      <w:r w:rsidR="00FE2A46" w:rsidRPr="0033517B">
        <w:rPr>
          <w:rFonts w:ascii="Times New Roman" w:hAnsi="Times New Roman" w:cs="Times New Roman"/>
          <w:sz w:val="24"/>
          <w:szCs w:val="24"/>
        </w:rPr>
        <w:t xml:space="preserve"> </w:t>
      </w:r>
      <w:r w:rsidR="00630874" w:rsidRPr="0033517B">
        <w:rPr>
          <w:rFonts w:ascii="Times New Roman" w:hAnsi="Times New Roman" w:cs="Times New Roman"/>
          <w:sz w:val="24"/>
          <w:szCs w:val="24"/>
        </w:rPr>
        <w:t xml:space="preserve">Act. It was submitted by Mrs </w:t>
      </w:r>
      <w:r w:rsidR="00630874" w:rsidRPr="0033517B">
        <w:rPr>
          <w:rFonts w:ascii="Times New Roman" w:hAnsi="Times New Roman" w:cs="Times New Roman"/>
          <w:i/>
          <w:sz w:val="24"/>
          <w:szCs w:val="24"/>
        </w:rPr>
        <w:t>Mtet</w:t>
      </w:r>
      <w:r w:rsidR="00E90D70" w:rsidRPr="0033517B">
        <w:rPr>
          <w:rFonts w:ascii="Times New Roman" w:hAnsi="Times New Roman" w:cs="Times New Roman"/>
          <w:i/>
          <w:sz w:val="24"/>
          <w:szCs w:val="24"/>
        </w:rPr>
        <w:t>wa</w:t>
      </w:r>
      <w:r w:rsidR="009A7BF0" w:rsidRPr="0033517B">
        <w:rPr>
          <w:rFonts w:ascii="Times New Roman" w:hAnsi="Times New Roman" w:cs="Times New Roman"/>
          <w:i/>
          <w:sz w:val="24"/>
          <w:szCs w:val="24"/>
        </w:rPr>
        <w:t>,</w:t>
      </w:r>
      <w:r w:rsidR="00E90D70" w:rsidRPr="0033517B">
        <w:rPr>
          <w:rFonts w:ascii="Times New Roman" w:hAnsi="Times New Roman" w:cs="Times New Roman"/>
          <w:sz w:val="24"/>
          <w:szCs w:val="24"/>
        </w:rPr>
        <w:t xml:space="preserve"> for the appellant</w:t>
      </w:r>
      <w:r w:rsidR="009A7BF0" w:rsidRPr="0033517B">
        <w:rPr>
          <w:rFonts w:ascii="Times New Roman" w:hAnsi="Times New Roman" w:cs="Times New Roman"/>
          <w:sz w:val="24"/>
          <w:szCs w:val="24"/>
        </w:rPr>
        <w:t>,</w:t>
      </w:r>
      <w:r w:rsidR="00E90D70" w:rsidRPr="0033517B">
        <w:rPr>
          <w:rFonts w:ascii="Times New Roman" w:hAnsi="Times New Roman" w:cs="Times New Roman"/>
          <w:sz w:val="24"/>
          <w:szCs w:val="24"/>
        </w:rPr>
        <w:t xml:space="preserve"> that it could not have been the intention of the </w:t>
      </w:r>
      <w:r w:rsidR="00E90D70" w:rsidRPr="0033517B">
        <w:rPr>
          <w:rFonts w:ascii="Times New Roman" w:hAnsi="Times New Roman" w:cs="Times New Roman"/>
          <w:sz w:val="24"/>
          <w:szCs w:val="24"/>
        </w:rPr>
        <w:lastRenderedPageBreak/>
        <w:t xml:space="preserve">legislature that persons who leave Zimbabwe and relocate to the </w:t>
      </w:r>
      <w:r w:rsidR="00D06F89" w:rsidRPr="0033517B">
        <w:rPr>
          <w:rFonts w:ascii="Times New Roman" w:hAnsi="Times New Roman" w:cs="Times New Roman"/>
          <w:sz w:val="24"/>
          <w:szCs w:val="24"/>
        </w:rPr>
        <w:t>diaspora would lose their property on the basis that they had not live</w:t>
      </w:r>
      <w:r w:rsidRPr="0033517B">
        <w:rPr>
          <w:rFonts w:ascii="Times New Roman" w:hAnsi="Times New Roman" w:cs="Times New Roman"/>
          <w:sz w:val="24"/>
          <w:szCs w:val="24"/>
        </w:rPr>
        <w:t>d</w:t>
      </w:r>
      <w:r w:rsidR="00D06F89" w:rsidRPr="0033517B">
        <w:rPr>
          <w:rFonts w:ascii="Times New Roman" w:hAnsi="Times New Roman" w:cs="Times New Roman"/>
          <w:sz w:val="24"/>
          <w:szCs w:val="24"/>
        </w:rPr>
        <w:t xml:space="preserve"> in it </w:t>
      </w:r>
      <w:r w:rsidR="00A67428" w:rsidRPr="0033517B">
        <w:rPr>
          <w:rFonts w:ascii="Times New Roman" w:hAnsi="Times New Roman" w:cs="Times New Roman"/>
          <w:sz w:val="24"/>
          <w:szCs w:val="24"/>
        </w:rPr>
        <w:t>immediately</w:t>
      </w:r>
      <w:r w:rsidR="00D06F89" w:rsidRPr="0033517B">
        <w:rPr>
          <w:rFonts w:ascii="Times New Roman" w:hAnsi="Times New Roman" w:cs="Times New Roman"/>
          <w:sz w:val="24"/>
          <w:szCs w:val="24"/>
        </w:rPr>
        <w:t xml:space="preserve"> before the death of the deceased</w:t>
      </w:r>
      <w:r w:rsidR="00E90D70" w:rsidRPr="0033517B">
        <w:rPr>
          <w:rFonts w:ascii="Times New Roman" w:hAnsi="Times New Roman" w:cs="Times New Roman"/>
          <w:sz w:val="24"/>
          <w:szCs w:val="24"/>
        </w:rPr>
        <w:t>. S</w:t>
      </w:r>
      <w:r w:rsidR="00D06F89" w:rsidRPr="0033517B">
        <w:rPr>
          <w:rFonts w:ascii="Times New Roman" w:hAnsi="Times New Roman" w:cs="Times New Roman"/>
          <w:sz w:val="24"/>
          <w:szCs w:val="24"/>
        </w:rPr>
        <w:t>he further submitted that if a</w:t>
      </w:r>
      <w:r w:rsidR="00E90D70" w:rsidRPr="0033517B">
        <w:rPr>
          <w:rFonts w:ascii="Times New Roman" w:hAnsi="Times New Roman" w:cs="Times New Roman"/>
          <w:sz w:val="24"/>
          <w:szCs w:val="24"/>
        </w:rPr>
        <w:t xml:space="preserve"> literal interpretation is given to the </w:t>
      </w:r>
      <w:r w:rsidR="00630874" w:rsidRPr="0033517B">
        <w:rPr>
          <w:rFonts w:ascii="Times New Roman" w:hAnsi="Times New Roman" w:cs="Times New Roman"/>
          <w:sz w:val="24"/>
          <w:szCs w:val="24"/>
        </w:rPr>
        <w:t>words</w:t>
      </w:r>
      <w:r w:rsidR="00382D36" w:rsidRPr="0033517B">
        <w:rPr>
          <w:rFonts w:ascii="Times New Roman" w:hAnsi="Times New Roman" w:cs="Times New Roman"/>
          <w:sz w:val="24"/>
          <w:szCs w:val="24"/>
        </w:rPr>
        <w:t xml:space="preserve"> ‘lived in</w:t>
      </w:r>
      <w:r w:rsidR="00630874" w:rsidRPr="0033517B">
        <w:rPr>
          <w:rFonts w:ascii="Times New Roman" w:hAnsi="Times New Roman" w:cs="Times New Roman"/>
          <w:sz w:val="24"/>
          <w:szCs w:val="24"/>
        </w:rPr>
        <w:t xml:space="preserve"> immediately</w:t>
      </w:r>
      <w:r w:rsidR="00E90D70" w:rsidRPr="0033517B">
        <w:rPr>
          <w:rFonts w:ascii="Times New Roman" w:hAnsi="Times New Roman" w:cs="Times New Roman"/>
          <w:sz w:val="24"/>
          <w:szCs w:val="24"/>
        </w:rPr>
        <w:t xml:space="preserve"> </w:t>
      </w:r>
      <w:r w:rsidR="00630874" w:rsidRPr="0033517B">
        <w:rPr>
          <w:rFonts w:ascii="Times New Roman" w:hAnsi="Times New Roman" w:cs="Times New Roman"/>
          <w:sz w:val="24"/>
          <w:szCs w:val="24"/>
        </w:rPr>
        <w:t>before’ this would have the effect of disinheriting the surviving spouse thus undermining the whole intention of the Legislature</w:t>
      </w:r>
      <w:r w:rsidR="00A21BB1" w:rsidRPr="0033517B">
        <w:rPr>
          <w:rFonts w:ascii="Times New Roman" w:hAnsi="Times New Roman" w:cs="Times New Roman"/>
          <w:sz w:val="24"/>
          <w:szCs w:val="24"/>
        </w:rPr>
        <w:t>.</w:t>
      </w:r>
    </w:p>
    <w:p w:rsidR="0013721C" w:rsidRPr="0033517B" w:rsidRDefault="0013721C" w:rsidP="006F374D">
      <w:pPr>
        <w:spacing w:after="0" w:line="480" w:lineRule="auto"/>
        <w:ind w:firstLine="1440"/>
        <w:jc w:val="both"/>
        <w:rPr>
          <w:rFonts w:ascii="Times New Roman" w:hAnsi="Times New Roman" w:cs="Times New Roman"/>
          <w:sz w:val="24"/>
          <w:szCs w:val="24"/>
        </w:rPr>
      </w:pPr>
    </w:p>
    <w:p w:rsidR="00A94629" w:rsidRPr="0033517B" w:rsidRDefault="00A73881" w:rsidP="006F374D">
      <w:pPr>
        <w:spacing w:after="0" w:line="480" w:lineRule="auto"/>
        <w:ind w:firstLine="1440"/>
        <w:jc w:val="both"/>
        <w:rPr>
          <w:rFonts w:ascii="Times New Roman" w:hAnsi="Times New Roman" w:cs="Times New Roman"/>
          <w:sz w:val="24"/>
          <w:szCs w:val="24"/>
        </w:rPr>
      </w:pPr>
      <w:r w:rsidRPr="0033517B">
        <w:rPr>
          <w:rFonts w:ascii="Times New Roman" w:hAnsi="Times New Roman" w:cs="Times New Roman"/>
          <w:sz w:val="24"/>
          <w:szCs w:val="24"/>
        </w:rPr>
        <w:t xml:space="preserve">The appellant further </w:t>
      </w:r>
      <w:r w:rsidR="00841F10" w:rsidRPr="0033517B">
        <w:rPr>
          <w:rFonts w:ascii="Times New Roman" w:hAnsi="Times New Roman" w:cs="Times New Roman"/>
          <w:sz w:val="24"/>
          <w:szCs w:val="24"/>
        </w:rPr>
        <w:t>argued</w:t>
      </w:r>
      <w:r w:rsidR="00121D3A" w:rsidRPr="0033517B">
        <w:rPr>
          <w:rFonts w:ascii="Times New Roman" w:hAnsi="Times New Roman" w:cs="Times New Roman"/>
          <w:sz w:val="24"/>
          <w:szCs w:val="24"/>
        </w:rPr>
        <w:t xml:space="preserve"> that the legislature’s intention was to protect</w:t>
      </w:r>
      <w:r w:rsidR="00FE2A46" w:rsidRPr="0033517B">
        <w:rPr>
          <w:rFonts w:ascii="Times New Roman" w:hAnsi="Times New Roman" w:cs="Times New Roman"/>
          <w:sz w:val="24"/>
          <w:szCs w:val="24"/>
        </w:rPr>
        <w:t xml:space="preserve"> the matrimonial home for the benefit of a surviving spouse</w:t>
      </w:r>
      <w:r w:rsidR="00FD28A2" w:rsidRPr="0033517B">
        <w:rPr>
          <w:rFonts w:ascii="Times New Roman" w:hAnsi="Times New Roman" w:cs="Times New Roman"/>
          <w:sz w:val="24"/>
          <w:szCs w:val="24"/>
        </w:rPr>
        <w:t xml:space="preserve"> from greedy relatives who were in the habit of grabbing property from a deceased estate</w:t>
      </w:r>
      <w:r w:rsidR="00FE2A46" w:rsidRPr="0033517B">
        <w:rPr>
          <w:rFonts w:ascii="Times New Roman" w:hAnsi="Times New Roman" w:cs="Times New Roman"/>
          <w:sz w:val="24"/>
          <w:szCs w:val="24"/>
        </w:rPr>
        <w:t>.</w:t>
      </w:r>
      <w:r w:rsidR="00121D3A" w:rsidRPr="0033517B">
        <w:rPr>
          <w:rFonts w:ascii="Times New Roman" w:hAnsi="Times New Roman" w:cs="Times New Roman"/>
          <w:sz w:val="24"/>
          <w:szCs w:val="24"/>
        </w:rPr>
        <w:t xml:space="preserve"> </w:t>
      </w:r>
    </w:p>
    <w:p w:rsidR="00540A2F" w:rsidRPr="0033517B" w:rsidRDefault="00540A2F" w:rsidP="00540A2F">
      <w:pPr>
        <w:spacing w:after="0" w:line="480" w:lineRule="auto"/>
        <w:ind w:firstLine="1134"/>
        <w:jc w:val="both"/>
        <w:rPr>
          <w:rFonts w:ascii="Times New Roman" w:hAnsi="Times New Roman" w:cs="Times New Roman"/>
          <w:sz w:val="24"/>
          <w:szCs w:val="24"/>
        </w:rPr>
      </w:pPr>
    </w:p>
    <w:p w:rsidR="00FE2A46" w:rsidRPr="0033517B" w:rsidRDefault="00841F10" w:rsidP="006F374D">
      <w:pPr>
        <w:spacing w:after="0" w:line="480" w:lineRule="auto"/>
        <w:ind w:firstLine="1440"/>
        <w:jc w:val="both"/>
        <w:rPr>
          <w:rFonts w:ascii="Times New Roman" w:hAnsi="Times New Roman" w:cs="Times New Roman"/>
          <w:sz w:val="24"/>
          <w:szCs w:val="24"/>
        </w:rPr>
      </w:pPr>
      <w:r w:rsidRPr="0033517B">
        <w:rPr>
          <w:rFonts w:ascii="Times New Roman" w:hAnsi="Times New Roman" w:cs="Times New Roman"/>
          <w:sz w:val="24"/>
          <w:szCs w:val="24"/>
        </w:rPr>
        <w:t>The</w:t>
      </w:r>
      <w:r w:rsidR="00D167E0" w:rsidRPr="0033517B">
        <w:rPr>
          <w:rFonts w:ascii="Times New Roman" w:hAnsi="Times New Roman" w:cs="Times New Roman"/>
          <w:sz w:val="24"/>
          <w:szCs w:val="24"/>
        </w:rPr>
        <w:t xml:space="preserve"> appellant argued</w:t>
      </w:r>
      <w:r w:rsidRPr="0033517B">
        <w:rPr>
          <w:rFonts w:ascii="Times New Roman" w:hAnsi="Times New Roman" w:cs="Times New Roman"/>
          <w:sz w:val="24"/>
          <w:szCs w:val="24"/>
        </w:rPr>
        <w:t xml:space="preserve"> that </w:t>
      </w:r>
      <w:r w:rsidR="0013721C" w:rsidRPr="0033517B">
        <w:rPr>
          <w:rFonts w:ascii="Times New Roman" w:hAnsi="Times New Roman" w:cs="Times New Roman"/>
          <w:sz w:val="24"/>
          <w:szCs w:val="24"/>
        </w:rPr>
        <w:t xml:space="preserve">the </w:t>
      </w:r>
      <w:r w:rsidRPr="0033517B">
        <w:rPr>
          <w:rFonts w:ascii="Times New Roman" w:hAnsi="Times New Roman" w:cs="Times New Roman"/>
          <w:sz w:val="24"/>
          <w:szCs w:val="24"/>
        </w:rPr>
        <w:t>absence</w:t>
      </w:r>
      <w:r w:rsidR="00D167E0" w:rsidRPr="0033517B">
        <w:rPr>
          <w:rFonts w:ascii="Times New Roman" w:hAnsi="Times New Roman" w:cs="Times New Roman"/>
          <w:sz w:val="24"/>
          <w:szCs w:val="24"/>
        </w:rPr>
        <w:t xml:space="preserve"> of a spouse, immediately before</w:t>
      </w:r>
      <w:r w:rsidR="00FB6C60" w:rsidRPr="0033517B">
        <w:rPr>
          <w:rFonts w:ascii="Times New Roman" w:hAnsi="Times New Roman" w:cs="Times New Roman"/>
          <w:sz w:val="24"/>
          <w:szCs w:val="24"/>
        </w:rPr>
        <w:t xml:space="preserve"> the death of the deceased,</w:t>
      </w:r>
      <w:r w:rsidRPr="0033517B">
        <w:rPr>
          <w:rFonts w:ascii="Times New Roman" w:hAnsi="Times New Roman" w:cs="Times New Roman"/>
          <w:sz w:val="24"/>
          <w:szCs w:val="24"/>
        </w:rPr>
        <w:t xml:space="preserve"> from a matrimonial home </w:t>
      </w:r>
      <w:r w:rsidR="00D167E0" w:rsidRPr="0033517B">
        <w:rPr>
          <w:rFonts w:ascii="Times New Roman" w:hAnsi="Times New Roman" w:cs="Times New Roman"/>
          <w:sz w:val="24"/>
          <w:szCs w:val="24"/>
        </w:rPr>
        <w:t xml:space="preserve">was not a bar to inherit </w:t>
      </w:r>
      <w:r w:rsidRPr="0033517B">
        <w:rPr>
          <w:rFonts w:ascii="Times New Roman" w:hAnsi="Times New Roman" w:cs="Times New Roman"/>
          <w:sz w:val="24"/>
          <w:szCs w:val="24"/>
        </w:rPr>
        <w:t>in terms of s 3A of</w:t>
      </w:r>
      <w:r w:rsidR="00D167E0" w:rsidRPr="0033517B">
        <w:rPr>
          <w:rFonts w:ascii="Times New Roman" w:hAnsi="Times New Roman" w:cs="Times New Roman"/>
          <w:sz w:val="24"/>
          <w:szCs w:val="24"/>
        </w:rPr>
        <w:t xml:space="preserve"> </w:t>
      </w:r>
      <w:r w:rsidR="00382D36" w:rsidRPr="0033517B">
        <w:rPr>
          <w:rFonts w:ascii="Times New Roman" w:hAnsi="Times New Roman" w:cs="Times New Roman"/>
          <w:sz w:val="24"/>
          <w:szCs w:val="24"/>
        </w:rPr>
        <w:t>the Act</w:t>
      </w:r>
      <w:r w:rsidRPr="0033517B">
        <w:rPr>
          <w:rFonts w:ascii="Times New Roman" w:hAnsi="Times New Roman" w:cs="Times New Roman"/>
          <w:sz w:val="24"/>
          <w:szCs w:val="24"/>
        </w:rPr>
        <w:t xml:space="preserve">. The appellant further averred that </w:t>
      </w:r>
      <w:r w:rsidR="00232B10" w:rsidRPr="0033517B">
        <w:rPr>
          <w:rFonts w:ascii="Times New Roman" w:hAnsi="Times New Roman" w:cs="Times New Roman"/>
          <w:sz w:val="24"/>
          <w:szCs w:val="24"/>
        </w:rPr>
        <w:t>the institution of divorce proceedings did not terminate her civil marriage to the deceased and</w:t>
      </w:r>
      <w:r w:rsidR="009A7BF0" w:rsidRPr="0033517B">
        <w:rPr>
          <w:rFonts w:ascii="Times New Roman" w:hAnsi="Times New Roman" w:cs="Times New Roman"/>
          <w:sz w:val="24"/>
          <w:szCs w:val="24"/>
        </w:rPr>
        <w:t>,</w:t>
      </w:r>
      <w:r w:rsidR="00232B10" w:rsidRPr="0033517B">
        <w:rPr>
          <w:rFonts w:ascii="Times New Roman" w:hAnsi="Times New Roman" w:cs="Times New Roman"/>
          <w:sz w:val="24"/>
          <w:szCs w:val="24"/>
        </w:rPr>
        <w:t xml:space="preserve"> as such</w:t>
      </w:r>
      <w:r w:rsidR="009A7BF0" w:rsidRPr="0033517B">
        <w:rPr>
          <w:rFonts w:ascii="Times New Roman" w:hAnsi="Times New Roman" w:cs="Times New Roman"/>
          <w:sz w:val="24"/>
          <w:szCs w:val="24"/>
        </w:rPr>
        <w:t>,</w:t>
      </w:r>
      <w:r w:rsidR="00232B10" w:rsidRPr="0033517B">
        <w:rPr>
          <w:rFonts w:ascii="Times New Roman" w:hAnsi="Times New Roman" w:cs="Times New Roman"/>
          <w:sz w:val="24"/>
          <w:szCs w:val="24"/>
        </w:rPr>
        <w:t xml:space="preserve"> her civil marriage being valid, she was </w:t>
      </w:r>
      <w:r w:rsidR="00FB6C60" w:rsidRPr="0033517B">
        <w:rPr>
          <w:rFonts w:ascii="Times New Roman" w:hAnsi="Times New Roman" w:cs="Times New Roman"/>
          <w:sz w:val="24"/>
          <w:szCs w:val="24"/>
        </w:rPr>
        <w:t>entitled</w:t>
      </w:r>
      <w:r w:rsidR="00D167E0" w:rsidRPr="0033517B">
        <w:rPr>
          <w:rFonts w:ascii="Times New Roman" w:hAnsi="Times New Roman" w:cs="Times New Roman"/>
          <w:sz w:val="24"/>
          <w:szCs w:val="24"/>
        </w:rPr>
        <w:t xml:space="preserve"> to inherit the matrimonial</w:t>
      </w:r>
      <w:r w:rsidR="00382D36" w:rsidRPr="0033517B">
        <w:rPr>
          <w:rFonts w:ascii="Times New Roman" w:hAnsi="Times New Roman" w:cs="Times New Roman"/>
          <w:sz w:val="24"/>
          <w:szCs w:val="24"/>
        </w:rPr>
        <w:t xml:space="preserve"> home</w:t>
      </w:r>
      <w:r w:rsidR="00D167E0" w:rsidRPr="0033517B">
        <w:rPr>
          <w:rFonts w:ascii="Times New Roman" w:hAnsi="Times New Roman" w:cs="Times New Roman"/>
          <w:sz w:val="24"/>
          <w:szCs w:val="24"/>
        </w:rPr>
        <w:t xml:space="preserve">. </w:t>
      </w:r>
      <w:r w:rsidR="003F58B5" w:rsidRPr="0033517B">
        <w:rPr>
          <w:rFonts w:ascii="Times New Roman" w:hAnsi="Times New Roman" w:cs="Times New Roman"/>
          <w:sz w:val="24"/>
          <w:szCs w:val="24"/>
        </w:rPr>
        <w:t>In effect,</w:t>
      </w:r>
      <w:r w:rsidR="00232B10" w:rsidRPr="0033517B">
        <w:rPr>
          <w:rFonts w:ascii="Times New Roman" w:hAnsi="Times New Roman" w:cs="Times New Roman"/>
          <w:i/>
          <w:sz w:val="24"/>
          <w:szCs w:val="24"/>
        </w:rPr>
        <w:t xml:space="preserve"> </w:t>
      </w:r>
      <w:r w:rsidR="00232B10" w:rsidRPr="0033517B">
        <w:rPr>
          <w:rFonts w:ascii="Times New Roman" w:hAnsi="Times New Roman" w:cs="Times New Roman"/>
          <w:sz w:val="24"/>
          <w:szCs w:val="24"/>
        </w:rPr>
        <w:t xml:space="preserve">the </w:t>
      </w:r>
      <w:r w:rsidR="0062758A" w:rsidRPr="0033517B">
        <w:rPr>
          <w:rFonts w:ascii="Times New Roman" w:hAnsi="Times New Roman" w:cs="Times New Roman"/>
          <w:sz w:val="24"/>
          <w:szCs w:val="24"/>
        </w:rPr>
        <w:t xml:space="preserve">appellant’s case was premised on the fact that appellant’s absence from the matrimonial home did not </w:t>
      </w:r>
      <w:r w:rsidR="004F1030" w:rsidRPr="0033517B">
        <w:rPr>
          <w:rFonts w:ascii="Times New Roman" w:hAnsi="Times New Roman" w:cs="Times New Roman"/>
          <w:sz w:val="24"/>
          <w:szCs w:val="24"/>
        </w:rPr>
        <w:t>disentitle her to the</w:t>
      </w:r>
      <w:r w:rsidR="0062758A" w:rsidRPr="0033517B">
        <w:rPr>
          <w:rFonts w:ascii="Times New Roman" w:hAnsi="Times New Roman" w:cs="Times New Roman"/>
          <w:sz w:val="24"/>
          <w:szCs w:val="24"/>
        </w:rPr>
        <w:t xml:space="preserve"> right to inherit in terms of s</w:t>
      </w:r>
      <w:r w:rsidR="006F2E2A" w:rsidRPr="0033517B">
        <w:rPr>
          <w:rFonts w:ascii="Times New Roman" w:hAnsi="Times New Roman" w:cs="Times New Roman"/>
          <w:sz w:val="24"/>
          <w:szCs w:val="24"/>
        </w:rPr>
        <w:t xml:space="preserve"> </w:t>
      </w:r>
      <w:r w:rsidR="0062758A" w:rsidRPr="0033517B">
        <w:rPr>
          <w:rFonts w:ascii="Times New Roman" w:hAnsi="Times New Roman" w:cs="Times New Roman"/>
          <w:sz w:val="24"/>
          <w:szCs w:val="24"/>
        </w:rPr>
        <w:t>3A of the Act.</w:t>
      </w:r>
    </w:p>
    <w:p w:rsidR="00A94629" w:rsidRPr="0033517B" w:rsidRDefault="00A94629" w:rsidP="00540A2F">
      <w:pPr>
        <w:spacing w:after="0" w:line="480" w:lineRule="auto"/>
        <w:jc w:val="both"/>
        <w:rPr>
          <w:rFonts w:ascii="Times New Roman" w:hAnsi="Times New Roman" w:cs="Times New Roman"/>
          <w:sz w:val="24"/>
          <w:szCs w:val="24"/>
        </w:rPr>
      </w:pPr>
    </w:p>
    <w:p w:rsidR="0062758A" w:rsidRPr="0033517B" w:rsidRDefault="002B2694" w:rsidP="006F374D">
      <w:pPr>
        <w:spacing w:after="0" w:line="480" w:lineRule="auto"/>
        <w:ind w:firstLine="1440"/>
        <w:jc w:val="both"/>
        <w:rPr>
          <w:rFonts w:ascii="Times New Roman" w:hAnsi="Times New Roman" w:cs="Times New Roman"/>
          <w:sz w:val="24"/>
          <w:szCs w:val="24"/>
        </w:rPr>
      </w:pPr>
      <w:r w:rsidRPr="0033517B">
        <w:rPr>
          <w:rFonts w:ascii="Times New Roman" w:hAnsi="Times New Roman" w:cs="Times New Roman"/>
          <w:sz w:val="24"/>
          <w:szCs w:val="24"/>
        </w:rPr>
        <w:t xml:space="preserve">Mr </w:t>
      </w:r>
      <w:r w:rsidRPr="00FC49EF">
        <w:rPr>
          <w:rFonts w:ascii="Times New Roman" w:hAnsi="Times New Roman" w:cs="Times New Roman"/>
          <w:i/>
          <w:sz w:val="24"/>
          <w:szCs w:val="24"/>
        </w:rPr>
        <w:t>Kufaruwenga</w:t>
      </w:r>
      <w:r w:rsidRPr="0033517B">
        <w:rPr>
          <w:rFonts w:ascii="Times New Roman" w:hAnsi="Times New Roman" w:cs="Times New Roman"/>
          <w:sz w:val="24"/>
          <w:szCs w:val="24"/>
        </w:rPr>
        <w:t>, for t</w:t>
      </w:r>
      <w:r w:rsidR="0062758A" w:rsidRPr="0033517B">
        <w:rPr>
          <w:rFonts w:ascii="Times New Roman" w:hAnsi="Times New Roman" w:cs="Times New Roman"/>
          <w:sz w:val="24"/>
          <w:szCs w:val="24"/>
        </w:rPr>
        <w:t>he</w:t>
      </w:r>
      <w:r w:rsidR="005863F7" w:rsidRPr="0033517B">
        <w:rPr>
          <w:rFonts w:ascii="Times New Roman" w:hAnsi="Times New Roman" w:cs="Times New Roman"/>
          <w:sz w:val="24"/>
          <w:szCs w:val="24"/>
        </w:rPr>
        <w:t xml:space="preserve"> </w:t>
      </w:r>
      <w:r w:rsidR="00A94629" w:rsidRPr="0033517B">
        <w:rPr>
          <w:rFonts w:ascii="Times New Roman" w:eastAsia="Calibri" w:hAnsi="Times New Roman" w:cs="Times New Roman"/>
          <w:sz w:val="24"/>
          <w:szCs w:val="24"/>
        </w:rPr>
        <w:t>first</w:t>
      </w:r>
      <w:r w:rsidR="0062758A" w:rsidRPr="0033517B">
        <w:rPr>
          <w:rFonts w:ascii="Times New Roman" w:hAnsi="Times New Roman" w:cs="Times New Roman"/>
          <w:sz w:val="24"/>
          <w:szCs w:val="24"/>
        </w:rPr>
        <w:t xml:space="preserve"> respondent</w:t>
      </w:r>
      <w:r w:rsidR="009A7BF0" w:rsidRPr="0033517B">
        <w:rPr>
          <w:rFonts w:ascii="Times New Roman" w:hAnsi="Times New Roman" w:cs="Times New Roman"/>
          <w:sz w:val="24"/>
          <w:szCs w:val="24"/>
        </w:rPr>
        <w:t>,</w:t>
      </w:r>
      <w:r w:rsidR="0062758A" w:rsidRPr="0033517B">
        <w:rPr>
          <w:rFonts w:ascii="Times New Roman" w:hAnsi="Times New Roman" w:cs="Times New Roman"/>
          <w:sz w:val="24"/>
          <w:szCs w:val="24"/>
        </w:rPr>
        <w:t xml:space="preserve"> o</w:t>
      </w:r>
      <w:r w:rsidR="004C1078" w:rsidRPr="0033517B">
        <w:rPr>
          <w:rFonts w:ascii="Times New Roman" w:hAnsi="Times New Roman" w:cs="Times New Roman"/>
          <w:sz w:val="24"/>
          <w:szCs w:val="24"/>
        </w:rPr>
        <w:t>n the other</w:t>
      </w:r>
      <w:r w:rsidR="009A7BF0" w:rsidRPr="0033517B">
        <w:rPr>
          <w:rFonts w:ascii="Times New Roman" w:hAnsi="Times New Roman" w:cs="Times New Roman"/>
          <w:sz w:val="24"/>
          <w:szCs w:val="24"/>
        </w:rPr>
        <w:t>,</w:t>
      </w:r>
      <w:r w:rsidR="004C1078" w:rsidRPr="0033517B">
        <w:rPr>
          <w:rFonts w:ascii="Times New Roman" w:hAnsi="Times New Roman" w:cs="Times New Roman"/>
          <w:sz w:val="24"/>
          <w:szCs w:val="24"/>
        </w:rPr>
        <w:t xml:space="preserve"> hand submitted</w:t>
      </w:r>
      <w:r w:rsidR="0062758A" w:rsidRPr="0033517B">
        <w:rPr>
          <w:rFonts w:ascii="Times New Roman" w:hAnsi="Times New Roman" w:cs="Times New Roman"/>
          <w:sz w:val="24"/>
          <w:szCs w:val="24"/>
        </w:rPr>
        <w:t xml:space="preserve"> that </w:t>
      </w:r>
      <w:r w:rsidR="005863F7" w:rsidRPr="0033517B">
        <w:rPr>
          <w:rFonts w:ascii="Times New Roman" w:hAnsi="Times New Roman" w:cs="Times New Roman"/>
          <w:sz w:val="24"/>
          <w:szCs w:val="24"/>
        </w:rPr>
        <w:t>the interpretation of s</w:t>
      </w:r>
      <w:r w:rsidR="00BE6A8B" w:rsidRPr="0033517B">
        <w:rPr>
          <w:rFonts w:ascii="Times New Roman" w:hAnsi="Times New Roman" w:cs="Times New Roman"/>
          <w:sz w:val="24"/>
          <w:szCs w:val="24"/>
        </w:rPr>
        <w:t xml:space="preserve"> </w:t>
      </w:r>
      <w:r w:rsidR="005863F7" w:rsidRPr="0033517B">
        <w:rPr>
          <w:rFonts w:ascii="Times New Roman" w:hAnsi="Times New Roman" w:cs="Times New Roman"/>
          <w:sz w:val="24"/>
          <w:szCs w:val="24"/>
        </w:rPr>
        <w:t>3A of</w:t>
      </w:r>
      <w:r w:rsidR="00D167E0" w:rsidRPr="0033517B">
        <w:rPr>
          <w:rFonts w:ascii="Times New Roman" w:hAnsi="Times New Roman" w:cs="Times New Roman"/>
          <w:sz w:val="24"/>
          <w:szCs w:val="24"/>
        </w:rPr>
        <w:t xml:space="preserve"> the</w:t>
      </w:r>
      <w:r w:rsidR="005863F7" w:rsidRPr="0033517B">
        <w:rPr>
          <w:rFonts w:ascii="Times New Roman" w:hAnsi="Times New Roman" w:cs="Times New Roman"/>
          <w:sz w:val="24"/>
          <w:szCs w:val="24"/>
        </w:rPr>
        <w:t xml:space="preserve"> Act</w:t>
      </w:r>
      <w:r w:rsidR="009A7BF0" w:rsidRPr="0033517B">
        <w:rPr>
          <w:rFonts w:ascii="Times New Roman" w:hAnsi="Times New Roman" w:cs="Times New Roman"/>
          <w:sz w:val="24"/>
          <w:szCs w:val="24"/>
        </w:rPr>
        <w:t>,</w:t>
      </w:r>
      <w:r w:rsidR="005863F7" w:rsidRPr="0033517B">
        <w:rPr>
          <w:rFonts w:ascii="Times New Roman" w:hAnsi="Times New Roman" w:cs="Times New Roman"/>
          <w:sz w:val="24"/>
          <w:szCs w:val="24"/>
        </w:rPr>
        <w:t xml:space="preserve"> particularly the phrase ‘</w:t>
      </w:r>
      <w:r w:rsidR="00382D36" w:rsidRPr="0033517B">
        <w:rPr>
          <w:rFonts w:ascii="Times New Roman" w:hAnsi="Times New Roman" w:cs="Times New Roman"/>
          <w:sz w:val="24"/>
          <w:szCs w:val="24"/>
        </w:rPr>
        <w:t xml:space="preserve">lived in </w:t>
      </w:r>
      <w:r w:rsidR="005863F7" w:rsidRPr="0033517B">
        <w:rPr>
          <w:rFonts w:ascii="Times New Roman" w:hAnsi="Times New Roman" w:cs="Times New Roman"/>
          <w:sz w:val="24"/>
          <w:szCs w:val="24"/>
        </w:rPr>
        <w:t xml:space="preserve">immediately </w:t>
      </w:r>
      <w:r w:rsidR="00A9484F" w:rsidRPr="0033517B">
        <w:rPr>
          <w:rFonts w:ascii="Times New Roman" w:hAnsi="Times New Roman" w:cs="Times New Roman"/>
          <w:sz w:val="24"/>
          <w:szCs w:val="24"/>
        </w:rPr>
        <w:t>before’</w:t>
      </w:r>
      <w:r w:rsidR="009A7BF0" w:rsidRPr="0033517B">
        <w:rPr>
          <w:rFonts w:ascii="Times New Roman" w:hAnsi="Times New Roman" w:cs="Times New Roman"/>
          <w:sz w:val="24"/>
          <w:szCs w:val="24"/>
        </w:rPr>
        <w:t>,</w:t>
      </w:r>
      <w:r w:rsidR="00A9484F" w:rsidRPr="0033517B">
        <w:rPr>
          <w:rFonts w:ascii="Times New Roman" w:hAnsi="Times New Roman" w:cs="Times New Roman"/>
          <w:sz w:val="24"/>
          <w:szCs w:val="24"/>
        </w:rPr>
        <w:t xml:space="preserve"> did not assume a wider </w:t>
      </w:r>
      <w:r w:rsidR="005863F7" w:rsidRPr="0033517B">
        <w:rPr>
          <w:rFonts w:ascii="Times New Roman" w:hAnsi="Times New Roman" w:cs="Times New Roman"/>
          <w:sz w:val="24"/>
          <w:szCs w:val="24"/>
        </w:rPr>
        <w:t>meaning so as to cover a spouse who was not physically residing at the immovable property immediately prior to</w:t>
      </w:r>
      <w:r w:rsidR="00FB6C60" w:rsidRPr="0033517B">
        <w:rPr>
          <w:rFonts w:ascii="Times New Roman" w:hAnsi="Times New Roman" w:cs="Times New Roman"/>
          <w:sz w:val="24"/>
          <w:szCs w:val="24"/>
        </w:rPr>
        <w:t xml:space="preserve"> the death of the deceased</w:t>
      </w:r>
      <w:r w:rsidR="005863F7" w:rsidRPr="0033517B">
        <w:rPr>
          <w:rFonts w:ascii="Times New Roman" w:hAnsi="Times New Roman" w:cs="Times New Roman"/>
          <w:sz w:val="24"/>
          <w:szCs w:val="24"/>
        </w:rPr>
        <w:t xml:space="preserve">. The </w:t>
      </w:r>
      <w:r w:rsidR="00A94629" w:rsidRPr="0033517B">
        <w:rPr>
          <w:rFonts w:ascii="Times New Roman" w:eastAsia="Calibri" w:hAnsi="Times New Roman" w:cs="Times New Roman"/>
          <w:sz w:val="24"/>
          <w:szCs w:val="24"/>
        </w:rPr>
        <w:t>first</w:t>
      </w:r>
      <w:r w:rsidR="005863F7" w:rsidRPr="0033517B">
        <w:rPr>
          <w:rFonts w:ascii="Times New Roman" w:hAnsi="Times New Roman" w:cs="Times New Roman"/>
          <w:sz w:val="24"/>
          <w:szCs w:val="24"/>
        </w:rPr>
        <w:t xml:space="preserve"> respondent submitted that although the appellant’s marriage to the deceased</w:t>
      </w:r>
      <w:r w:rsidR="00D167E0" w:rsidRPr="0033517B">
        <w:rPr>
          <w:rFonts w:ascii="Times New Roman" w:hAnsi="Times New Roman" w:cs="Times New Roman"/>
          <w:sz w:val="24"/>
          <w:szCs w:val="24"/>
        </w:rPr>
        <w:t xml:space="preserve"> was still in </w:t>
      </w:r>
      <w:r w:rsidR="00382D36" w:rsidRPr="0033517B">
        <w:rPr>
          <w:rFonts w:ascii="Times New Roman" w:hAnsi="Times New Roman" w:cs="Times New Roman"/>
          <w:sz w:val="24"/>
          <w:szCs w:val="24"/>
        </w:rPr>
        <w:t>existence</w:t>
      </w:r>
      <w:r w:rsidR="00D167E0" w:rsidRPr="0033517B">
        <w:rPr>
          <w:rFonts w:ascii="Times New Roman" w:hAnsi="Times New Roman" w:cs="Times New Roman"/>
          <w:sz w:val="24"/>
          <w:szCs w:val="24"/>
        </w:rPr>
        <w:t>,</w:t>
      </w:r>
      <w:r w:rsidR="005863F7" w:rsidRPr="0033517B">
        <w:rPr>
          <w:rFonts w:ascii="Times New Roman" w:hAnsi="Times New Roman" w:cs="Times New Roman"/>
          <w:sz w:val="24"/>
          <w:szCs w:val="24"/>
        </w:rPr>
        <w:t xml:space="preserve"> there was no longer any matrimonial link between the parties which entitled the appellant to inherit</w:t>
      </w:r>
      <w:r w:rsidR="005A0345" w:rsidRPr="0033517B">
        <w:rPr>
          <w:rFonts w:ascii="Times New Roman" w:hAnsi="Times New Roman" w:cs="Times New Roman"/>
          <w:sz w:val="24"/>
          <w:szCs w:val="24"/>
        </w:rPr>
        <w:t xml:space="preserve"> the matrimonial property in question. The </w:t>
      </w:r>
      <w:r w:rsidR="00A94629" w:rsidRPr="0033517B">
        <w:rPr>
          <w:rFonts w:ascii="Times New Roman" w:eastAsia="Calibri" w:hAnsi="Times New Roman" w:cs="Times New Roman"/>
          <w:sz w:val="24"/>
          <w:szCs w:val="24"/>
        </w:rPr>
        <w:t>first</w:t>
      </w:r>
      <w:r w:rsidR="005A0345" w:rsidRPr="0033517B">
        <w:rPr>
          <w:rFonts w:ascii="Times New Roman" w:hAnsi="Times New Roman" w:cs="Times New Roman"/>
          <w:sz w:val="24"/>
          <w:szCs w:val="24"/>
        </w:rPr>
        <w:t xml:space="preserve"> respon</w:t>
      </w:r>
      <w:r w:rsidR="00382D36" w:rsidRPr="0033517B">
        <w:rPr>
          <w:rFonts w:ascii="Times New Roman" w:hAnsi="Times New Roman" w:cs="Times New Roman"/>
          <w:sz w:val="24"/>
          <w:szCs w:val="24"/>
        </w:rPr>
        <w:t>dent based her submission</w:t>
      </w:r>
      <w:r w:rsidR="005A0345" w:rsidRPr="0033517B">
        <w:rPr>
          <w:rFonts w:ascii="Times New Roman" w:hAnsi="Times New Roman" w:cs="Times New Roman"/>
          <w:sz w:val="24"/>
          <w:szCs w:val="24"/>
        </w:rPr>
        <w:t xml:space="preserve"> on the fact </w:t>
      </w:r>
      <w:r w:rsidR="005A0345" w:rsidRPr="0033517B">
        <w:rPr>
          <w:rFonts w:ascii="Times New Roman" w:hAnsi="Times New Roman" w:cs="Times New Roman"/>
          <w:sz w:val="24"/>
          <w:szCs w:val="24"/>
        </w:rPr>
        <w:lastRenderedPageBreak/>
        <w:t>that the appellant had separated from the deceased and</w:t>
      </w:r>
      <w:r w:rsidR="00D06F89" w:rsidRPr="0033517B">
        <w:rPr>
          <w:rFonts w:ascii="Times New Roman" w:hAnsi="Times New Roman" w:cs="Times New Roman"/>
          <w:sz w:val="24"/>
          <w:szCs w:val="24"/>
        </w:rPr>
        <w:t xml:space="preserve"> therefore</w:t>
      </w:r>
      <w:r w:rsidR="005A0345" w:rsidRPr="0033517B">
        <w:rPr>
          <w:rFonts w:ascii="Times New Roman" w:hAnsi="Times New Roman" w:cs="Times New Roman"/>
          <w:sz w:val="24"/>
          <w:szCs w:val="24"/>
        </w:rPr>
        <w:t xml:space="preserve"> no matr</w:t>
      </w:r>
      <w:r w:rsidR="00D06F89" w:rsidRPr="0033517B">
        <w:rPr>
          <w:rFonts w:ascii="Times New Roman" w:hAnsi="Times New Roman" w:cs="Times New Roman"/>
          <w:sz w:val="24"/>
          <w:szCs w:val="24"/>
        </w:rPr>
        <w:t>imonial link</w:t>
      </w:r>
      <w:r w:rsidR="005A0345" w:rsidRPr="0033517B">
        <w:rPr>
          <w:rFonts w:ascii="Times New Roman" w:hAnsi="Times New Roman" w:cs="Times New Roman"/>
          <w:sz w:val="24"/>
          <w:szCs w:val="24"/>
        </w:rPr>
        <w:t xml:space="preserve"> existed between the parties as evidenced by the institution of the divorce proceedings</w:t>
      </w:r>
      <w:r w:rsidR="00BE6A8B" w:rsidRPr="0033517B">
        <w:rPr>
          <w:rFonts w:ascii="Times New Roman" w:hAnsi="Times New Roman" w:cs="Times New Roman"/>
          <w:sz w:val="24"/>
          <w:szCs w:val="24"/>
        </w:rPr>
        <w:t xml:space="preserve">. </w:t>
      </w:r>
      <w:r w:rsidR="00D167E0" w:rsidRPr="0033517B">
        <w:rPr>
          <w:rFonts w:ascii="Times New Roman" w:hAnsi="Times New Roman" w:cs="Times New Roman"/>
          <w:sz w:val="24"/>
          <w:szCs w:val="24"/>
        </w:rPr>
        <w:t xml:space="preserve">The </w:t>
      </w:r>
      <w:r w:rsidR="00D75D45" w:rsidRPr="0033517B">
        <w:rPr>
          <w:rFonts w:ascii="Times New Roman" w:eastAsia="Calibri" w:hAnsi="Times New Roman" w:cs="Times New Roman"/>
          <w:sz w:val="24"/>
          <w:szCs w:val="24"/>
        </w:rPr>
        <w:t>first</w:t>
      </w:r>
      <w:r w:rsidR="00D167E0" w:rsidRPr="0033517B">
        <w:rPr>
          <w:rFonts w:ascii="Times New Roman" w:hAnsi="Times New Roman" w:cs="Times New Roman"/>
          <w:sz w:val="24"/>
          <w:szCs w:val="24"/>
        </w:rPr>
        <w:t xml:space="preserve"> respondent further argued that </w:t>
      </w:r>
      <w:r w:rsidR="005A0345" w:rsidRPr="0033517B">
        <w:rPr>
          <w:rFonts w:ascii="Times New Roman" w:hAnsi="Times New Roman" w:cs="Times New Roman"/>
          <w:sz w:val="24"/>
          <w:szCs w:val="24"/>
        </w:rPr>
        <w:t>the appellant’s absence from the matrimonial property was permanent</w:t>
      </w:r>
      <w:r w:rsidR="00D167E0" w:rsidRPr="0033517B">
        <w:rPr>
          <w:rFonts w:ascii="Times New Roman" w:hAnsi="Times New Roman" w:cs="Times New Roman"/>
          <w:sz w:val="24"/>
          <w:szCs w:val="24"/>
        </w:rPr>
        <w:t xml:space="preserve"> as she had not returned to the matrimonial home for over 20 years</w:t>
      </w:r>
      <w:r w:rsidR="005A0345" w:rsidRPr="0033517B">
        <w:rPr>
          <w:rFonts w:ascii="Times New Roman" w:hAnsi="Times New Roman" w:cs="Times New Roman"/>
          <w:sz w:val="24"/>
          <w:szCs w:val="24"/>
        </w:rPr>
        <w:t xml:space="preserve">. In the result, the </w:t>
      </w:r>
      <w:r w:rsidR="00D75D45" w:rsidRPr="0033517B">
        <w:rPr>
          <w:rFonts w:ascii="Times New Roman" w:eastAsia="Calibri" w:hAnsi="Times New Roman" w:cs="Times New Roman"/>
          <w:sz w:val="24"/>
          <w:szCs w:val="24"/>
        </w:rPr>
        <w:t>first</w:t>
      </w:r>
      <w:r w:rsidR="005A0345" w:rsidRPr="0033517B">
        <w:rPr>
          <w:rFonts w:ascii="Times New Roman" w:hAnsi="Times New Roman" w:cs="Times New Roman"/>
          <w:sz w:val="24"/>
          <w:szCs w:val="24"/>
        </w:rPr>
        <w:t xml:space="preserve"> respondent was of the view that the appellant had no claim over the matrimonial property as provided for under s</w:t>
      </w:r>
      <w:r w:rsidR="00BE6A8B" w:rsidRPr="0033517B">
        <w:rPr>
          <w:rFonts w:ascii="Times New Roman" w:hAnsi="Times New Roman" w:cs="Times New Roman"/>
          <w:sz w:val="24"/>
          <w:szCs w:val="24"/>
        </w:rPr>
        <w:t xml:space="preserve"> </w:t>
      </w:r>
      <w:r w:rsidR="005A0345" w:rsidRPr="0033517B">
        <w:rPr>
          <w:rFonts w:ascii="Times New Roman" w:hAnsi="Times New Roman" w:cs="Times New Roman"/>
          <w:sz w:val="24"/>
          <w:szCs w:val="24"/>
        </w:rPr>
        <w:t>3A of</w:t>
      </w:r>
      <w:r w:rsidR="009A7BF0" w:rsidRPr="0033517B">
        <w:rPr>
          <w:rFonts w:ascii="Times New Roman" w:hAnsi="Times New Roman" w:cs="Times New Roman"/>
          <w:sz w:val="24"/>
          <w:szCs w:val="24"/>
        </w:rPr>
        <w:t xml:space="preserve"> the</w:t>
      </w:r>
      <w:r w:rsidR="005A0345" w:rsidRPr="0033517B">
        <w:rPr>
          <w:rFonts w:ascii="Times New Roman" w:hAnsi="Times New Roman" w:cs="Times New Roman"/>
          <w:sz w:val="24"/>
          <w:szCs w:val="24"/>
        </w:rPr>
        <w:t xml:space="preserve"> Act.</w:t>
      </w:r>
    </w:p>
    <w:p w:rsidR="00A6499B" w:rsidRPr="0033517B" w:rsidRDefault="00A6499B" w:rsidP="00540A2F">
      <w:pPr>
        <w:spacing w:after="0" w:line="480" w:lineRule="auto"/>
        <w:ind w:firstLine="720"/>
        <w:jc w:val="both"/>
        <w:rPr>
          <w:rFonts w:ascii="Times New Roman" w:hAnsi="Times New Roman" w:cs="Times New Roman"/>
          <w:b/>
          <w:sz w:val="24"/>
          <w:szCs w:val="24"/>
        </w:rPr>
      </w:pPr>
    </w:p>
    <w:p w:rsidR="002605FD" w:rsidRPr="0033517B" w:rsidRDefault="002F658C" w:rsidP="00540A2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w:t>
      </w:r>
      <w:r w:rsidR="002605FD" w:rsidRPr="0033517B">
        <w:rPr>
          <w:rFonts w:ascii="Times New Roman" w:hAnsi="Times New Roman" w:cs="Times New Roman"/>
          <w:b/>
          <w:sz w:val="24"/>
          <w:szCs w:val="24"/>
        </w:rPr>
        <w:t>NALYSIS</w:t>
      </w:r>
    </w:p>
    <w:p w:rsidR="00D06F89" w:rsidRPr="0033517B" w:rsidRDefault="00BC055B" w:rsidP="006F374D">
      <w:pPr>
        <w:spacing w:after="0" w:line="480" w:lineRule="auto"/>
        <w:ind w:firstLine="1440"/>
        <w:jc w:val="both"/>
        <w:rPr>
          <w:rFonts w:ascii="Times New Roman" w:hAnsi="Times New Roman" w:cs="Times New Roman"/>
          <w:sz w:val="24"/>
          <w:szCs w:val="24"/>
        </w:rPr>
      </w:pPr>
      <w:r w:rsidRPr="0033517B">
        <w:rPr>
          <w:rFonts w:ascii="Times New Roman" w:hAnsi="Times New Roman" w:cs="Times New Roman"/>
          <w:sz w:val="24"/>
          <w:szCs w:val="24"/>
        </w:rPr>
        <w:t xml:space="preserve">The problem raised in this case has </w:t>
      </w:r>
      <w:r w:rsidR="002605FD" w:rsidRPr="0033517B">
        <w:rPr>
          <w:rFonts w:ascii="Times New Roman" w:hAnsi="Times New Roman" w:cs="Times New Roman"/>
          <w:sz w:val="24"/>
          <w:szCs w:val="24"/>
        </w:rPr>
        <w:t>presented itself in</w:t>
      </w:r>
      <w:r w:rsidR="003D0418" w:rsidRPr="0033517B">
        <w:rPr>
          <w:rFonts w:ascii="Times New Roman" w:hAnsi="Times New Roman" w:cs="Times New Roman"/>
          <w:sz w:val="24"/>
          <w:szCs w:val="24"/>
        </w:rPr>
        <w:t xml:space="preserve"> a number of cases before</w:t>
      </w:r>
      <w:r w:rsidR="002605FD" w:rsidRPr="0033517B">
        <w:rPr>
          <w:rFonts w:ascii="Times New Roman" w:hAnsi="Times New Roman" w:cs="Times New Roman"/>
          <w:sz w:val="24"/>
          <w:szCs w:val="24"/>
        </w:rPr>
        <w:t xml:space="preserve"> the High Court</w:t>
      </w:r>
      <w:r w:rsidR="003D0418" w:rsidRPr="0033517B">
        <w:rPr>
          <w:rFonts w:ascii="Times New Roman" w:hAnsi="Times New Roman" w:cs="Times New Roman"/>
          <w:sz w:val="24"/>
          <w:szCs w:val="24"/>
        </w:rPr>
        <w:t>. In trying to grapple with the meaning of this section there has been a long line of cases which have interpreted the provision.</w:t>
      </w:r>
    </w:p>
    <w:p w:rsidR="006F374D" w:rsidRPr="0033517B" w:rsidRDefault="006F374D" w:rsidP="006F374D">
      <w:pPr>
        <w:spacing w:after="0" w:line="480" w:lineRule="auto"/>
        <w:ind w:firstLine="1440"/>
        <w:jc w:val="both"/>
        <w:rPr>
          <w:rFonts w:ascii="Times New Roman" w:hAnsi="Times New Roman" w:cs="Times New Roman"/>
          <w:sz w:val="24"/>
          <w:szCs w:val="24"/>
        </w:rPr>
      </w:pPr>
    </w:p>
    <w:p w:rsidR="006F374D" w:rsidRPr="0033517B" w:rsidRDefault="00D06F89" w:rsidP="006F374D">
      <w:pPr>
        <w:spacing w:after="0" w:line="480" w:lineRule="auto"/>
        <w:ind w:firstLine="1440"/>
        <w:jc w:val="both"/>
        <w:rPr>
          <w:rFonts w:ascii="Times New Roman" w:hAnsi="Times New Roman" w:cs="Times New Roman"/>
          <w:sz w:val="24"/>
          <w:szCs w:val="24"/>
        </w:rPr>
      </w:pPr>
      <w:r w:rsidRPr="0033517B">
        <w:rPr>
          <w:rFonts w:ascii="Times New Roman" w:hAnsi="Times New Roman" w:cs="Times New Roman"/>
          <w:sz w:val="24"/>
          <w:szCs w:val="24"/>
        </w:rPr>
        <w:t>In my view</w:t>
      </w:r>
      <w:r w:rsidR="009A7BF0" w:rsidRPr="0033517B">
        <w:rPr>
          <w:rFonts w:ascii="Times New Roman" w:hAnsi="Times New Roman" w:cs="Times New Roman"/>
          <w:sz w:val="24"/>
          <w:szCs w:val="24"/>
        </w:rPr>
        <w:t>,</w:t>
      </w:r>
      <w:r w:rsidRPr="0033517B">
        <w:rPr>
          <w:rFonts w:ascii="Times New Roman" w:hAnsi="Times New Roman" w:cs="Times New Roman"/>
          <w:sz w:val="24"/>
          <w:szCs w:val="24"/>
        </w:rPr>
        <w:t xml:space="preserve"> the court correctly found that the appellant was the surviving spouse of the deceased as their divorce had not been finalised before the death</w:t>
      </w:r>
      <w:r w:rsidR="00D16F7F" w:rsidRPr="0033517B">
        <w:rPr>
          <w:rFonts w:ascii="Times New Roman" w:hAnsi="Times New Roman" w:cs="Times New Roman"/>
          <w:sz w:val="24"/>
          <w:szCs w:val="24"/>
        </w:rPr>
        <w:t xml:space="preserve"> of the deceased. The first requirement</w:t>
      </w:r>
      <w:r w:rsidRPr="0033517B">
        <w:rPr>
          <w:rFonts w:ascii="Times New Roman" w:hAnsi="Times New Roman" w:cs="Times New Roman"/>
          <w:sz w:val="24"/>
          <w:szCs w:val="24"/>
        </w:rPr>
        <w:t xml:space="preserve"> of the provision was thus satisfied.</w:t>
      </w:r>
    </w:p>
    <w:p w:rsidR="004C1078" w:rsidRPr="0033517B" w:rsidRDefault="00D06F89" w:rsidP="006F374D">
      <w:pPr>
        <w:spacing w:after="0" w:line="480" w:lineRule="auto"/>
        <w:ind w:firstLine="1440"/>
        <w:jc w:val="both"/>
        <w:rPr>
          <w:rFonts w:ascii="Times New Roman" w:hAnsi="Times New Roman" w:cs="Times New Roman"/>
          <w:sz w:val="24"/>
          <w:szCs w:val="24"/>
        </w:rPr>
      </w:pPr>
      <w:r w:rsidRPr="0033517B">
        <w:rPr>
          <w:rFonts w:ascii="Times New Roman" w:hAnsi="Times New Roman" w:cs="Times New Roman"/>
          <w:sz w:val="24"/>
          <w:szCs w:val="24"/>
        </w:rPr>
        <w:t xml:space="preserve"> </w:t>
      </w:r>
    </w:p>
    <w:p w:rsidR="004C1078" w:rsidRDefault="00D16F7F" w:rsidP="006F374D">
      <w:pPr>
        <w:spacing w:after="0" w:line="480" w:lineRule="auto"/>
        <w:ind w:firstLine="1440"/>
        <w:jc w:val="both"/>
        <w:rPr>
          <w:rFonts w:ascii="Times New Roman" w:hAnsi="Times New Roman" w:cs="Times New Roman"/>
          <w:sz w:val="24"/>
          <w:szCs w:val="24"/>
        </w:rPr>
      </w:pPr>
      <w:r w:rsidRPr="0033517B">
        <w:rPr>
          <w:rFonts w:ascii="Times New Roman" w:hAnsi="Times New Roman" w:cs="Times New Roman"/>
          <w:sz w:val="24"/>
          <w:szCs w:val="24"/>
        </w:rPr>
        <w:t>On the second requirement</w:t>
      </w:r>
      <w:r w:rsidR="004C1078" w:rsidRPr="0033517B">
        <w:rPr>
          <w:rFonts w:ascii="Times New Roman" w:hAnsi="Times New Roman" w:cs="Times New Roman"/>
          <w:sz w:val="24"/>
          <w:szCs w:val="24"/>
        </w:rPr>
        <w:t xml:space="preserve"> </w:t>
      </w:r>
      <w:r w:rsidR="00D06F89" w:rsidRPr="0033517B">
        <w:rPr>
          <w:rFonts w:ascii="Times New Roman" w:hAnsi="Times New Roman" w:cs="Times New Roman"/>
          <w:sz w:val="24"/>
          <w:szCs w:val="24"/>
        </w:rPr>
        <w:t xml:space="preserve">of the provision relating to the </w:t>
      </w:r>
      <w:r w:rsidR="009D7555" w:rsidRPr="0033517B">
        <w:rPr>
          <w:rFonts w:ascii="Times New Roman" w:hAnsi="Times New Roman" w:cs="Times New Roman"/>
          <w:sz w:val="24"/>
          <w:szCs w:val="24"/>
        </w:rPr>
        <w:t>appellant having lived in the matrimonial home immediately before the death of the deceased</w:t>
      </w:r>
      <w:r w:rsidR="009A7BF0" w:rsidRPr="0033517B">
        <w:rPr>
          <w:rFonts w:ascii="Times New Roman" w:hAnsi="Times New Roman" w:cs="Times New Roman"/>
          <w:sz w:val="24"/>
          <w:szCs w:val="24"/>
        </w:rPr>
        <w:t>,</w:t>
      </w:r>
      <w:r w:rsidR="004C1078" w:rsidRPr="0033517B">
        <w:rPr>
          <w:rFonts w:ascii="Times New Roman" w:hAnsi="Times New Roman" w:cs="Times New Roman"/>
          <w:sz w:val="24"/>
          <w:szCs w:val="24"/>
        </w:rPr>
        <w:t xml:space="preserve"> the court </w:t>
      </w:r>
      <w:r w:rsidR="004C1078" w:rsidRPr="0033517B">
        <w:rPr>
          <w:rFonts w:ascii="Times New Roman" w:hAnsi="Times New Roman" w:cs="Times New Roman"/>
          <w:i/>
          <w:sz w:val="24"/>
          <w:szCs w:val="24"/>
        </w:rPr>
        <w:t>a quo</w:t>
      </w:r>
      <w:r w:rsidR="004C1078" w:rsidRPr="0033517B">
        <w:rPr>
          <w:rFonts w:ascii="Times New Roman" w:hAnsi="Times New Roman" w:cs="Times New Roman"/>
          <w:sz w:val="24"/>
          <w:szCs w:val="24"/>
        </w:rPr>
        <w:t xml:space="preserve"> found that the appellant had failed to satisfy the provision</w:t>
      </w:r>
      <w:r w:rsidR="009D7555" w:rsidRPr="0033517B">
        <w:rPr>
          <w:rFonts w:ascii="Times New Roman" w:hAnsi="Times New Roman" w:cs="Times New Roman"/>
          <w:sz w:val="24"/>
          <w:szCs w:val="24"/>
        </w:rPr>
        <w:t>.</w:t>
      </w:r>
    </w:p>
    <w:p w:rsidR="002F658C" w:rsidRPr="0033517B" w:rsidRDefault="002F658C" w:rsidP="006F374D">
      <w:pPr>
        <w:spacing w:after="0" w:line="480" w:lineRule="auto"/>
        <w:ind w:firstLine="1440"/>
        <w:jc w:val="both"/>
        <w:rPr>
          <w:rFonts w:ascii="Times New Roman" w:hAnsi="Times New Roman" w:cs="Times New Roman"/>
          <w:sz w:val="24"/>
          <w:szCs w:val="24"/>
        </w:rPr>
      </w:pPr>
    </w:p>
    <w:p w:rsidR="006F374D" w:rsidRPr="0033517B" w:rsidRDefault="009D7555" w:rsidP="006F374D">
      <w:pPr>
        <w:spacing w:after="0" w:line="480" w:lineRule="auto"/>
        <w:ind w:firstLine="1440"/>
        <w:jc w:val="both"/>
        <w:rPr>
          <w:rFonts w:ascii="Times New Roman" w:hAnsi="Times New Roman" w:cs="Times New Roman"/>
          <w:sz w:val="24"/>
          <w:szCs w:val="24"/>
        </w:rPr>
      </w:pPr>
      <w:r w:rsidRPr="0033517B">
        <w:rPr>
          <w:rFonts w:ascii="Times New Roman" w:hAnsi="Times New Roman" w:cs="Times New Roman"/>
          <w:sz w:val="24"/>
          <w:szCs w:val="24"/>
        </w:rPr>
        <w:t xml:space="preserve"> It was accepted by both parties that the appellant had not lived in the matrimonial home for over twenty years when the deceased died.</w:t>
      </w:r>
      <w:r w:rsidR="00D06F89" w:rsidRPr="0033517B">
        <w:rPr>
          <w:rFonts w:ascii="Times New Roman" w:hAnsi="Times New Roman" w:cs="Times New Roman"/>
          <w:sz w:val="24"/>
          <w:szCs w:val="24"/>
        </w:rPr>
        <w:t xml:space="preserve"> </w:t>
      </w:r>
      <w:r w:rsidR="004C1078" w:rsidRPr="0033517B">
        <w:rPr>
          <w:rFonts w:ascii="Times New Roman" w:hAnsi="Times New Roman" w:cs="Times New Roman"/>
          <w:sz w:val="24"/>
          <w:szCs w:val="24"/>
        </w:rPr>
        <w:t>This</w:t>
      </w:r>
      <w:r w:rsidR="004F062B" w:rsidRPr="0033517B">
        <w:rPr>
          <w:rFonts w:ascii="Times New Roman" w:hAnsi="Times New Roman" w:cs="Times New Roman"/>
          <w:sz w:val="24"/>
          <w:szCs w:val="24"/>
        </w:rPr>
        <w:t xml:space="preserve"> C</w:t>
      </w:r>
      <w:r w:rsidRPr="0033517B">
        <w:rPr>
          <w:rFonts w:ascii="Times New Roman" w:hAnsi="Times New Roman" w:cs="Times New Roman"/>
          <w:sz w:val="24"/>
          <w:szCs w:val="24"/>
        </w:rPr>
        <w:t>ourt is thus called upon to determin</w:t>
      </w:r>
      <w:r w:rsidR="004C1078" w:rsidRPr="0033517B">
        <w:rPr>
          <w:rFonts w:ascii="Times New Roman" w:hAnsi="Times New Roman" w:cs="Times New Roman"/>
          <w:sz w:val="24"/>
          <w:szCs w:val="24"/>
        </w:rPr>
        <w:t xml:space="preserve">e whether the court </w:t>
      </w:r>
      <w:r w:rsidR="004C1078" w:rsidRPr="0033517B">
        <w:rPr>
          <w:rFonts w:ascii="Times New Roman" w:hAnsi="Times New Roman" w:cs="Times New Roman"/>
          <w:i/>
          <w:sz w:val="24"/>
          <w:szCs w:val="24"/>
        </w:rPr>
        <w:t>a quo</w:t>
      </w:r>
      <w:r w:rsidR="004C1078" w:rsidRPr="0033517B">
        <w:rPr>
          <w:rFonts w:ascii="Times New Roman" w:hAnsi="Times New Roman" w:cs="Times New Roman"/>
          <w:sz w:val="24"/>
          <w:szCs w:val="24"/>
        </w:rPr>
        <w:t xml:space="preserve"> erred in making this finding</w:t>
      </w:r>
      <w:r w:rsidRPr="0033517B">
        <w:rPr>
          <w:rFonts w:ascii="Times New Roman" w:hAnsi="Times New Roman" w:cs="Times New Roman"/>
          <w:sz w:val="24"/>
          <w:szCs w:val="24"/>
        </w:rPr>
        <w:t>.</w:t>
      </w:r>
    </w:p>
    <w:p w:rsidR="009D7555" w:rsidRPr="0033517B" w:rsidRDefault="00D06F89" w:rsidP="006F374D">
      <w:pPr>
        <w:spacing w:after="0" w:line="480" w:lineRule="auto"/>
        <w:ind w:firstLine="1440"/>
        <w:jc w:val="both"/>
        <w:rPr>
          <w:rFonts w:ascii="Times New Roman" w:hAnsi="Times New Roman" w:cs="Times New Roman"/>
          <w:sz w:val="24"/>
          <w:szCs w:val="24"/>
        </w:rPr>
      </w:pPr>
      <w:r w:rsidRPr="0033517B">
        <w:rPr>
          <w:rFonts w:ascii="Times New Roman" w:hAnsi="Times New Roman" w:cs="Times New Roman"/>
          <w:sz w:val="24"/>
          <w:szCs w:val="24"/>
        </w:rPr>
        <w:t xml:space="preserve"> </w:t>
      </w:r>
      <w:r w:rsidR="003D0418" w:rsidRPr="0033517B">
        <w:rPr>
          <w:rFonts w:ascii="Times New Roman" w:hAnsi="Times New Roman" w:cs="Times New Roman"/>
          <w:sz w:val="24"/>
          <w:szCs w:val="24"/>
        </w:rPr>
        <w:t xml:space="preserve">  </w:t>
      </w:r>
    </w:p>
    <w:p w:rsidR="00A353C6" w:rsidRPr="0033517B" w:rsidRDefault="003D0418" w:rsidP="006F374D">
      <w:pPr>
        <w:spacing w:after="0" w:line="480" w:lineRule="auto"/>
        <w:ind w:firstLine="1440"/>
        <w:jc w:val="both"/>
        <w:rPr>
          <w:rFonts w:ascii="Times New Roman" w:hAnsi="Times New Roman" w:cs="Times New Roman"/>
          <w:sz w:val="24"/>
          <w:szCs w:val="24"/>
        </w:rPr>
      </w:pPr>
      <w:r w:rsidRPr="0033517B">
        <w:rPr>
          <w:rFonts w:ascii="Times New Roman" w:hAnsi="Times New Roman" w:cs="Times New Roman"/>
          <w:sz w:val="24"/>
          <w:szCs w:val="24"/>
        </w:rPr>
        <w:lastRenderedPageBreak/>
        <w:t>I</w:t>
      </w:r>
      <w:r w:rsidR="006B6E7C" w:rsidRPr="0033517B">
        <w:rPr>
          <w:rFonts w:ascii="Times New Roman" w:hAnsi="Times New Roman" w:cs="Times New Roman"/>
          <w:sz w:val="24"/>
          <w:szCs w:val="24"/>
        </w:rPr>
        <w:t xml:space="preserve">n the case </w:t>
      </w:r>
      <w:r w:rsidR="00DB1B6E" w:rsidRPr="0033517B">
        <w:rPr>
          <w:rFonts w:ascii="Times New Roman" w:hAnsi="Times New Roman" w:cs="Times New Roman"/>
          <w:sz w:val="24"/>
          <w:szCs w:val="24"/>
        </w:rPr>
        <w:t xml:space="preserve">of </w:t>
      </w:r>
      <w:r w:rsidR="00DB1B6E" w:rsidRPr="0033517B">
        <w:rPr>
          <w:rFonts w:ascii="Times New Roman" w:hAnsi="Times New Roman" w:cs="Times New Roman"/>
          <w:i/>
          <w:sz w:val="24"/>
          <w:szCs w:val="24"/>
        </w:rPr>
        <w:t>Madamombe</w:t>
      </w:r>
      <w:r w:rsidR="001718F4" w:rsidRPr="0033517B">
        <w:rPr>
          <w:rFonts w:ascii="Times New Roman" w:eastAsia="Calibri" w:hAnsi="Times New Roman" w:cs="Times New Roman"/>
          <w:i/>
          <w:sz w:val="24"/>
          <w:szCs w:val="24"/>
        </w:rPr>
        <w:t xml:space="preserve"> v Mada</w:t>
      </w:r>
      <w:r w:rsidR="005D237A" w:rsidRPr="0033517B">
        <w:rPr>
          <w:rFonts w:ascii="Times New Roman" w:eastAsia="Calibri" w:hAnsi="Times New Roman" w:cs="Times New Roman"/>
          <w:i/>
          <w:sz w:val="24"/>
          <w:szCs w:val="24"/>
        </w:rPr>
        <w:t>mombe &amp; O</w:t>
      </w:r>
      <w:r w:rsidR="005F5C35" w:rsidRPr="0033517B">
        <w:rPr>
          <w:rFonts w:ascii="Times New Roman" w:eastAsia="Calibri" w:hAnsi="Times New Roman" w:cs="Times New Roman"/>
          <w:i/>
          <w:sz w:val="24"/>
          <w:szCs w:val="24"/>
        </w:rPr>
        <w:t>rs</w:t>
      </w:r>
      <w:r w:rsidR="005F5C35" w:rsidRPr="0033517B">
        <w:rPr>
          <w:rFonts w:ascii="Times New Roman" w:eastAsia="Calibri" w:hAnsi="Times New Roman" w:cs="Times New Roman"/>
          <w:b/>
          <w:i/>
          <w:sz w:val="24"/>
          <w:szCs w:val="24"/>
        </w:rPr>
        <w:t xml:space="preserve"> </w:t>
      </w:r>
      <w:r w:rsidR="001718F4" w:rsidRPr="0033517B">
        <w:rPr>
          <w:rFonts w:ascii="Times New Roman" w:eastAsia="Calibri" w:hAnsi="Times New Roman" w:cs="Times New Roman"/>
          <w:sz w:val="24"/>
          <w:szCs w:val="24"/>
        </w:rPr>
        <w:t>HH 455-19</w:t>
      </w:r>
      <w:r w:rsidRPr="0033517B">
        <w:rPr>
          <w:rFonts w:ascii="Times New Roman" w:eastAsia="Calibri" w:hAnsi="Times New Roman" w:cs="Times New Roman"/>
          <w:sz w:val="24"/>
          <w:szCs w:val="24"/>
        </w:rPr>
        <w:t xml:space="preserve"> the </w:t>
      </w:r>
      <w:r w:rsidR="004F1030" w:rsidRPr="0033517B">
        <w:rPr>
          <w:rFonts w:ascii="Times New Roman" w:eastAsia="Calibri" w:hAnsi="Times New Roman" w:cs="Times New Roman"/>
          <w:sz w:val="24"/>
          <w:szCs w:val="24"/>
        </w:rPr>
        <w:t xml:space="preserve">High </w:t>
      </w:r>
      <w:r w:rsidRPr="0033517B">
        <w:rPr>
          <w:rFonts w:ascii="Times New Roman" w:eastAsia="Calibri" w:hAnsi="Times New Roman" w:cs="Times New Roman"/>
          <w:sz w:val="24"/>
          <w:szCs w:val="24"/>
        </w:rPr>
        <w:t>C</w:t>
      </w:r>
      <w:r w:rsidR="005F5C35" w:rsidRPr="0033517B">
        <w:rPr>
          <w:rFonts w:ascii="Times New Roman" w:eastAsia="Calibri" w:hAnsi="Times New Roman" w:cs="Times New Roman"/>
          <w:sz w:val="24"/>
          <w:szCs w:val="24"/>
        </w:rPr>
        <w:t xml:space="preserve">ourt </w:t>
      </w:r>
      <w:r w:rsidR="007D31B6" w:rsidRPr="0033517B">
        <w:rPr>
          <w:rFonts w:ascii="Times New Roman" w:eastAsia="Calibri" w:hAnsi="Times New Roman" w:cs="Times New Roman"/>
          <w:sz w:val="24"/>
          <w:szCs w:val="24"/>
        </w:rPr>
        <w:t>interpreted the meaning of the</w:t>
      </w:r>
      <w:r w:rsidR="002605FD" w:rsidRPr="0033517B">
        <w:rPr>
          <w:rFonts w:ascii="Times New Roman" w:eastAsia="Calibri" w:hAnsi="Times New Roman" w:cs="Times New Roman"/>
          <w:sz w:val="24"/>
          <w:szCs w:val="24"/>
        </w:rPr>
        <w:t xml:space="preserve"> phrase as follows</w:t>
      </w:r>
      <w:r w:rsidR="007D31B6" w:rsidRPr="0033517B">
        <w:rPr>
          <w:rFonts w:ascii="Times New Roman" w:eastAsia="Calibri" w:hAnsi="Times New Roman" w:cs="Times New Roman"/>
          <w:sz w:val="24"/>
          <w:szCs w:val="24"/>
        </w:rPr>
        <w:t>:</w:t>
      </w:r>
    </w:p>
    <w:p w:rsidR="003D0418" w:rsidRPr="0033517B" w:rsidRDefault="007D31B6" w:rsidP="002B2694">
      <w:pPr>
        <w:spacing w:after="0" w:line="240" w:lineRule="auto"/>
        <w:ind w:left="72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w:t>
      </w:r>
      <w:r w:rsidR="00A353C6" w:rsidRPr="0033517B">
        <w:rPr>
          <w:rFonts w:ascii="Times New Roman" w:eastAsia="Calibri" w:hAnsi="Times New Roman" w:cs="Times New Roman"/>
          <w:sz w:val="24"/>
          <w:szCs w:val="24"/>
        </w:rPr>
        <w:t>The term ‘lived immediately before the person’s death’ has been interpreted to mean that the surviving spouse must hav</w:t>
      </w:r>
      <w:r w:rsidR="009A7BF0" w:rsidRPr="0033517B">
        <w:rPr>
          <w:rFonts w:ascii="Times New Roman" w:eastAsia="Calibri" w:hAnsi="Times New Roman" w:cs="Times New Roman"/>
          <w:sz w:val="24"/>
          <w:szCs w:val="24"/>
        </w:rPr>
        <w:t>e</w:t>
      </w:r>
      <w:r w:rsidR="00A353C6" w:rsidRPr="0033517B">
        <w:rPr>
          <w:rFonts w:ascii="Times New Roman" w:eastAsia="Calibri" w:hAnsi="Times New Roman" w:cs="Times New Roman"/>
          <w:sz w:val="24"/>
          <w:szCs w:val="24"/>
        </w:rPr>
        <w:t xml:space="preserve"> been resident in that property, if not, there must at least be links that the deceased and surviving spouse still regarded that property as their house in which they lived as husband and wife.</w:t>
      </w:r>
      <w:r w:rsidRPr="0033517B">
        <w:rPr>
          <w:rFonts w:ascii="Times New Roman" w:eastAsia="Calibri" w:hAnsi="Times New Roman" w:cs="Times New Roman"/>
          <w:sz w:val="24"/>
          <w:szCs w:val="24"/>
        </w:rPr>
        <w:t>”</w:t>
      </w:r>
    </w:p>
    <w:p w:rsidR="002B2694" w:rsidRPr="0033517B" w:rsidRDefault="002B2694" w:rsidP="002B2694">
      <w:pPr>
        <w:spacing w:after="0" w:line="240" w:lineRule="auto"/>
        <w:ind w:left="720"/>
        <w:jc w:val="both"/>
        <w:rPr>
          <w:rFonts w:ascii="Times New Roman" w:eastAsia="Calibri" w:hAnsi="Times New Roman" w:cs="Times New Roman"/>
          <w:sz w:val="24"/>
          <w:szCs w:val="24"/>
        </w:rPr>
      </w:pPr>
    </w:p>
    <w:p w:rsidR="002B2694" w:rsidRPr="0033517B" w:rsidRDefault="002B2694" w:rsidP="002B2694">
      <w:pPr>
        <w:spacing w:after="0" w:line="240" w:lineRule="auto"/>
        <w:ind w:left="720"/>
        <w:jc w:val="both"/>
        <w:rPr>
          <w:rFonts w:ascii="Times New Roman" w:eastAsia="Calibri" w:hAnsi="Times New Roman" w:cs="Times New Roman"/>
          <w:sz w:val="24"/>
          <w:szCs w:val="24"/>
        </w:rPr>
      </w:pPr>
    </w:p>
    <w:p w:rsidR="002B2694" w:rsidRPr="0033517B" w:rsidRDefault="002B2694" w:rsidP="002B2694">
      <w:pPr>
        <w:spacing w:after="0" w:line="240" w:lineRule="auto"/>
        <w:ind w:left="720"/>
        <w:jc w:val="both"/>
        <w:rPr>
          <w:rFonts w:ascii="Times New Roman" w:eastAsia="Calibri" w:hAnsi="Times New Roman" w:cs="Times New Roman"/>
          <w:sz w:val="24"/>
          <w:szCs w:val="24"/>
        </w:rPr>
      </w:pPr>
    </w:p>
    <w:p w:rsidR="003D0418" w:rsidRPr="0033517B" w:rsidRDefault="003D0418" w:rsidP="006F374D">
      <w:pPr>
        <w:spacing w:after="0"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 xml:space="preserve">In </w:t>
      </w:r>
      <w:r w:rsidRPr="0033517B">
        <w:rPr>
          <w:rFonts w:ascii="Times New Roman" w:eastAsia="Calibri" w:hAnsi="Times New Roman" w:cs="Times New Roman"/>
          <w:i/>
          <w:sz w:val="24"/>
          <w:szCs w:val="24"/>
        </w:rPr>
        <w:t>Ndoro</w:t>
      </w:r>
      <w:r w:rsidRPr="0033517B">
        <w:rPr>
          <w:rFonts w:ascii="Times New Roman" w:eastAsia="Calibri" w:hAnsi="Times New Roman" w:cs="Times New Roman"/>
          <w:sz w:val="24"/>
          <w:szCs w:val="24"/>
        </w:rPr>
        <w:t xml:space="preserve"> v </w:t>
      </w:r>
      <w:r w:rsidRPr="0033517B">
        <w:rPr>
          <w:rFonts w:ascii="Times New Roman" w:eastAsia="Calibri" w:hAnsi="Times New Roman" w:cs="Times New Roman"/>
          <w:i/>
          <w:sz w:val="24"/>
          <w:szCs w:val="24"/>
        </w:rPr>
        <w:t>Ndoro &amp; Anor</w:t>
      </w:r>
      <w:r w:rsidRPr="0033517B">
        <w:rPr>
          <w:rFonts w:ascii="Times New Roman" w:eastAsia="Calibri" w:hAnsi="Times New Roman" w:cs="Times New Roman"/>
          <w:sz w:val="24"/>
          <w:szCs w:val="24"/>
        </w:rPr>
        <w:t xml:space="preserve"> HH 198-12</w:t>
      </w:r>
      <w:r w:rsidR="009A7BF0" w:rsidRPr="0033517B">
        <w:rPr>
          <w:rFonts w:ascii="Times New Roman" w:eastAsia="Calibri" w:hAnsi="Times New Roman" w:cs="Times New Roman"/>
          <w:sz w:val="24"/>
          <w:szCs w:val="24"/>
        </w:rPr>
        <w:t>,</w:t>
      </w:r>
      <w:r w:rsidRPr="0033517B">
        <w:rPr>
          <w:rFonts w:ascii="Times New Roman" w:eastAsia="Calibri" w:hAnsi="Times New Roman" w:cs="Times New Roman"/>
          <w:sz w:val="24"/>
          <w:szCs w:val="24"/>
        </w:rPr>
        <w:t xml:space="preserve"> the </w:t>
      </w:r>
      <w:r w:rsidR="004F1030" w:rsidRPr="0033517B">
        <w:rPr>
          <w:rFonts w:ascii="Times New Roman" w:eastAsia="Calibri" w:hAnsi="Times New Roman" w:cs="Times New Roman"/>
          <w:sz w:val="24"/>
          <w:szCs w:val="24"/>
        </w:rPr>
        <w:t>High C</w:t>
      </w:r>
      <w:r w:rsidRPr="0033517B">
        <w:rPr>
          <w:rFonts w:ascii="Times New Roman" w:eastAsia="Calibri" w:hAnsi="Times New Roman" w:cs="Times New Roman"/>
          <w:sz w:val="24"/>
          <w:szCs w:val="24"/>
        </w:rPr>
        <w:t>ourt</w:t>
      </w:r>
      <w:r w:rsidR="004F1030" w:rsidRPr="0033517B">
        <w:rPr>
          <w:rFonts w:ascii="Times New Roman" w:eastAsia="Calibri" w:hAnsi="Times New Roman" w:cs="Times New Roman"/>
          <w:sz w:val="24"/>
          <w:szCs w:val="24"/>
        </w:rPr>
        <w:t>,</w:t>
      </w:r>
      <w:r w:rsidRPr="0033517B">
        <w:rPr>
          <w:rFonts w:ascii="Times New Roman" w:eastAsia="Calibri" w:hAnsi="Times New Roman" w:cs="Times New Roman"/>
          <w:sz w:val="24"/>
          <w:szCs w:val="24"/>
        </w:rPr>
        <w:t xml:space="preserve"> after considering evidence on the circumstances of the applicant’s absence from what had been her matrimonial home, concluded that:</w:t>
      </w:r>
    </w:p>
    <w:p w:rsidR="003D0418" w:rsidRPr="0033517B" w:rsidRDefault="003D0418" w:rsidP="006F374D">
      <w:pPr>
        <w:spacing w:after="0" w:line="240" w:lineRule="auto"/>
        <w:ind w:left="72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“In order for a spouse to inherit the house they must show that they lived in that house immediately before the deceased’s death. The applicant in my view has failed to show that she lived at 4 Mimosa road Kadoma immediately before the death of the deceased. The evidence shows that she had left the property. She was not just staying in Norton because of her work commitments but she had separated from the deceased. However, it was clear from the evidence that during the period February 2008 to June 2009 she passed through the property once for a few minutes in order to collect her belongings. This cannot be said to be living at the residence particularly in view of the fact that she had issued summons for divorce in October.”</w:t>
      </w:r>
    </w:p>
    <w:p w:rsidR="003D0418" w:rsidRPr="0033517B" w:rsidRDefault="00BC055B" w:rsidP="00540A2F">
      <w:pPr>
        <w:spacing w:after="0" w:line="480" w:lineRule="auto"/>
        <w:ind w:left="357"/>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 xml:space="preserve"> </w:t>
      </w:r>
    </w:p>
    <w:p w:rsidR="007E3751" w:rsidRPr="0033517B" w:rsidRDefault="007E3751" w:rsidP="007E3751">
      <w:pPr>
        <w:spacing w:after="0" w:line="240" w:lineRule="auto"/>
        <w:ind w:left="357"/>
        <w:jc w:val="both"/>
        <w:rPr>
          <w:rFonts w:ascii="Times New Roman" w:eastAsia="Calibri" w:hAnsi="Times New Roman" w:cs="Times New Roman"/>
          <w:sz w:val="24"/>
          <w:szCs w:val="24"/>
        </w:rPr>
      </w:pPr>
    </w:p>
    <w:p w:rsidR="00630874" w:rsidRPr="0033517B" w:rsidRDefault="006B6E7C" w:rsidP="006F374D">
      <w:pPr>
        <w:spacing w:after="0" w:line="480" w:lineRule="auto"/>
        <w:ind w:firstLine="1440"/>
        <w:jc w:val="both"/>
        <w:rPr>
          <w:rFonts w:ascii="Times New Roman" w:hAnsi="Times New Roman" w:cs="Times New Roman"/>
          <w:sz w:val="24"/>
          <w:szCs w:val="24"/>
        </w:rPr>
      </w:pPr>
      <w:r w:rsidRPr="0033517B">
        <w:rPr>
          <w:rFonts w:ascii="Times New Roman" w:hAnsi="Times New Roman" w:cs="Times New Roman"/>
          <w:sz w:val="24"/>
          <w:szCs w:val="24"/>
        </w:rPr>
        <w:t>In</w:t>
      </w:r>
      <w:r w:rsidR="00630874" w:rsidRPr="0033517B">
        <w:rPr>
          <w:rFonts w:ascii="Times New Roman" w:hAnsi="Times New Roman" w:cs="Times New Roman"/>
          <w:sz w:val="24"/>
          <w:szCs w:val="24"/>
        </w:rPr>
        <w:t xml:space="preserve"> </w:t>
      </w:r>
      <w:r w:rsidR="00630874" w:rsidRPr="0033517B">
        <w:rPr>
          <w:rFonts w:ascii="Times New Roman" w:hAnsi="Times New Roman" w:cs="Times New Roman"/>
          <w:i/>
          <w:sz w:val="24"/>
          <w:szCs w:val="24"/>
        </w:rPr>
        <w:t>Chimhowa &amp; Ors v Chimhowa &amp; Ors</w:t>
      </w:r>
      <w:r w:rsidR="00630874" w:rsidRPr="0033517B">
        <w:rPr>
          <w:rFonts w:ascii="Times New Roman" w:hAnsi="Times New Roman" w:cs="Times New Roman"/>
          <w:b/>
          <w:sz w:val="24"/>
          <w:szCs w:val="24"/>
        </w:rPr>
        <w:t xml:space="preserve"> </w:t>
      </w:r>
      <w:r w:rsidR="00BC055B" w:rsidRPr="0033517B">
        <w:rPr>
          <w:rFonts w:ascii="Times New Roman" w:hAnsi="Times New Roman" w:cs="Times New Roman"/>
          <w:sz w:val="24"/>
          <w:szCs w:val="24"/>
        </w:rPr>
        <w:t>HH 183/12</w:t>
      </w:r>
      <w:r w:rsidR="009A7BF0" w:rsidRPr="0033517B">
        <w:rPr>
          <w:rFonts w:ascii="Times New Roman" w:hAnsi="Times New Roman" w:cs="Times New Roman"/>
          <w:sz w:val="24"/>
          <w:szCs w:val="24"/>
        </w:rPr>
        <w:t>,</w:t>
      </w:r>
      <w:r w:rsidR="00BC055B" w:rsidRPr="0033517B">
        <w:rPr>
          <w:rFonts w:ascii="Times New Roman" w:hAnsi="Times New Roman" w:cs="Times New Roman"/>
          <w:sz w:val="24"/>
          <w:szCs w:val="24"/>
        </w:rPr>
        <w:t xml:space="preserve"> the</w:t>
      </w:r>
      <w:r w:rsidR="00630874" w:rsidRPr="0033517B">
        <w:rPr>
          <w:rFonts w:ascii="Times New Roman" w:hAnsi="Times New Roman" w:cs="Times New Roman"/>
          <w:sz w:val="24"/>
          <w:szCs w:val="24"/>
        </w:rPr>
        <w:t xml:space="preserve"> </w:t>
      </w:r>
      <w:r w:rsidR="004F1030" w:rsidRPr="0033517B">
        <w:rPr>
          <w:rFonts w:ascii="Times New Roman" w:hAnsi="Times New Roman" w:cs="Times New Roman"/>
          <w:sz w:val="24"/>
          <w:szCs w:val="24"/>
        </w:rPr>
        <w:t>High C</w:t>
      </w:r>
      <w:r w:rsidR="00630874" w:rsidRPr="0033517B">
        <w:rPr>
          <w:rFonts w:ascii="Times New Roman" w:hAnsi="Times New Roman" w:cs="Times New Roman"/>
          <w:sz w:val="24"/>
          <w:szCs w:val="24"/>
        </w:rPr>
        <w:t>ourt</w:t>
      </w:r>
      <w:r w:rsidR="004F1030" w:rsidRPr="0033517B">
        <w:rPr>
          <w:rFonts w:ascii="Times New Roman" w:hAnsi="Times New Roman" w:cs="Times New Roman"/>
          <w:sz w:val="24"/>
          <w:szCs w:val="24"/>
        </w:rPr>
        <w:t xml:space="preserve"> further</w:t>
      </w:r>
      <w:r w:rsidR="00630874" w:rsidRPr="0033517B">
        <w:rPr>
          <w:rFonts w:ascii="Times New Roman" w:hAnsi="Times New Roman" w:cs="Times New Roman"/>
          <w:sz w:val="24"/>
          <w:szCs w:val="24"/>
        </w:rPr>
        <w:t xml:space="preserve"> held that the term </w:t>
      </w:r>
      <w:r w:rsidR="009D7555" w:rsidRPr="0033517B">
        <w:rPr>
          <w:rFonts w:ascii="Times New Roman" w:hAnsi="Times New Roman" w:cs="Times New Roman"/>
          <w:sz w:val="24"/>
          <w:szCs w:val="24"/>
        </w:rPr>
        <w:t>‘</w:t>
      </w:r>
      <w:r w:rsidR="00630874" w:rsidRPr="0033517B">
        <w:rPr>
          <w:rFonts w:ascii="Times New Roman" w:hAnsi="Times New Roman" w:cs="Times New Roman"/>
          <w:sz w:val="24"/>
          <w:szCs w:val="24"/>
        </w:rPr>
        <w:t>lived</w:t>
      </w:r>
      <w:r w:rsidR="009D7555" w:rsidRPr="0033517B">
        <w:rPr>
          <w:rFonts w:ascii="Times New Roman" w:hAnsi="Times New Roman" w:cs="Times New Roman"/>
          <w:sz w:val="24"/>
          <w:szCs w:val="24"/>
        </w:rPr>
        <w:t xml:space="preserve"> in immediately before the </w:t>
      </w:r>
      <w:r w:rsidR="002F658C" w:rsidRPr="0033517B">
        <w:rPr>
          <w:rFonts w:ascii="Times New Roman" w:hAnsi="Times New Roman" w:cs="Times New Roman"/>
          <w:sz w:val="24"/>
          <w:szCs w:val="24"/>
        </w:rPr>
        <w:t>deceased’s</w:t>
      </w:r>
      <w:r w:rsidR="00630874" w:rsidRPr="0033517B">
        <w:rPr>
          <w:rFonts w:ascii="Times New Roman" w:hAnsi="Times New Roman" w:cs="Times New Roman"/>
          <w:sz w:val="24"/>
          <w:szCs w:val="24"/>
        </w:rPr>
        <w:t xml:space="preserve"> death</w:t>
      </w:r>
      <w:r w:rsidR="009D7555" w:rsidRPr="0033517B">
        <w:rPr>
          <w:rFonts w:ascii="Times New Roman" w:hAnsi="Times New Roman" w:cs="Times New Roman"/>
          <w:sz w:val="24"/>
          <w:szCs w:val="24"/>
        </w:rPr>
        <w:t>’</w:t>
      </w:r>
      <w:r w:rsidR="00630874" w:rsidRPr="0033517B">
        <w:rPr>
          <w:rFonts w:ascii="Times New Roman" w:hAnsi="Times New Roman" w:cs="Times New Roman"/>
          <w:sz w:val="24"/>
          <w:szCs w:val="24"/>
        </w:rPr>
        <w:t xml:space="preserve"> should be construed only with reference to assets acquired during the course and subsistence of the </w:t>
      </w:r>
      <w:r w:rsidR="009A7BF0" w:rsidRPr="0033517B">
        <w:rPr>
          <w:rFonts w:ascii="Times New Roman" w:hAnsi="Times New Roman" w:cs="Times New Roman"/>
          <w:sz w:val="24"/>
          <w:szCs w:val="24"/>
        </w:rPr>
        <w:t>marriage to the deceased person</w:t>
      </w:r>
      <w:r w:rsidR="00630874" w:rsidRPr="0033517B">
        <w:rPr>
          <w:rFonts w:ascii="Times New Roman" w:hAnsi="Times New Roman" w:cs="Times New Roman"/>
          <w:sz w:val="24"/>
          <w:szCs w:val="24"/>
        </w:rPr>
        <w:t xml:space="preserve"> whose estate is under distribution. The court in </w:t>
      </w:r>
      <w:r w:rsidR="00630874" w:rsidRPr="0033517B">
        <w:rPr>
          <w:rFonts w:ascii="Times New Roman" w:hAnsi="Times New Roman" w:cs="Times New Roman"/>
          <w:i/>
          <w:sz w:val="24"/>
          <w:szCs w:val="24"/>
        </w:rPr>
        <w:t xml:space="preserve">Chimhowa </w:t>
      </w:r>
      <w:r w:rsidR="00630874" w:rsidRPr="0033517B">
        <w:rPr>
          <w:rFonts w:ascii="Times New Roman" w:hAnsi="Times New Roman" w:cs="Times New Roman"/>
          <w:sz w:val="24"/>
          <w:szCs w:val="24"/>
        </w:rPr>
        <w:t>(</w:t>
      </w:r>
      <w:r w:rsidR="00630874" w:rsidRPr="0033517B">
        <w:rPr>
          <w:rFonts w:ascii="Times New Roman" w:hAnsi="Times New Roman" w:cs="Times New Roman"/>
          <w:i/>
          <w:sz w:val="24"/>
          <w:szCs w:val="24"/>
        </w:rPr>
        <w:t>supra</w:t>
      </w:r>
      <w:r w:rsidR="00630874" w:rsidRPr="0033517B">
        <w:rPr>
          <w:rFonts w:ascii="Times New Roman" w:hAnsi="Times New Roman" w:cs="Times New Roman"/>
          <w:sz w:val="24"/>
          <w:szCs w:val="24"/>
        </w:rPr>
        <w:t>) further noted that the legislature, by introducing s3A of the Deceased Estates Succession Act, intended to protect, in the case of widows, that property acquired during the subsistence of their marriage to the deceased persons.</w:t>
      </w:r>
    </w:p>
    <w:p w:rsidR="00027432" w:rsidRPr="0033517B" w:rsidRDefault="00027432" w:rsidP="001D4BC7">
      <w:pPr>
        <w:spacing w:after="0" w:line="480" w:lineRule="auto"/>
        <w:ind w:firstLine="1134"/>
        <w:jc w:val="both"/>
        <w:rPr>
          <w:rFonts w:ascii="Times New Roman" w:hAnsi="Times New Roman" w:cs="Times New Roman"/>
          <w:sz w:val="24"/>
          <w:szCs w:val="24"/>
        </w:rPr>
      </w:pPr>
    </w:p>
    <w:p w:rsidR="00BC055B" w:rsidRPr="0033517B" w:rsidRDefault="00BC055B" w:rsidP="00B51630">
      <w:pPr>
        <w:spacing w:after="0"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 xml:space="preserve">In </w:t>
      </w:r>
      <w:r w:rsidRPr="0033517B">
        <w:rPr>
          <w:rFonts w:ascii="Times New Roman" w:eastAsia="Calibri" w:hAnsi="Times New Roman" w:cs="Times New Roman"/>
          <w:i/>
          <w:sz w:val="24"/>
          <w:szCs w:val="24"/>
        </w:rPr>
        <w:t>Chinzou v Masomera &amp; Ors</w:t>
      </w:r>
      <w:r w:rsidRPr="0033517B">
        <w:rPr>
          <w:rFonts w:ascii="Times New Roman" w:eastAsia="Calibri" w:hAnsi="Times New Roman" w:cs="Times New Roman"/>
          <w:sz w:val="24"/>
          <w:szCs w:val="24"/>
        </w:rPr>
        <w:t xml:space="preserve"> HH</w:t>
      </w:r>
      <w:r w:rsidR="00E3257A" w:rsidRPr="0033517B">
        <w:rPr>
          <w:rFonts w:ascii="Times New Roman" w:eastAsia="Calibri" w:hAnsi="Times New Roman" w:cs="Times New Roman"/>
          <w:sz w:val="24"/>
          <w:szCs w:val="24"/>
        </w:rPr>
        <w:t xml:space="preserve"> </w:t>
      </w:r>
      <w:r w:rsidRPr="0033517B">
        <w:rPr>
          <w:rFonts w:ascii="Times New Roman" w:eastAsia="Calibri" w:hAnsi="Times New Roman" w:cs="Times New Roman"/>
          <w:sz w:val="24"/>
          <w:szCs w:val="24"/>
        </w:rPr>
        <w:t>593/15</w:t>
      </w:r>
      <w:r w:rsidR="009A7BF0" w:rsidRPr="0033517B">
        <w:rPr>
          <w:rFonts w:ascii="Times New Roman" w:eastAsia="Calibri" w:hAnsi="Times New Roman" w:cs="Times New Roman"/>
          <w:sz w:val="24"/>
          <w:szCs w:val="24"/>
        </w:rPr>
        <w:t>,</w:t>
      </w:r>
      <w:r w:rsidRPr="0033517B">
        <w:rPr>
          <w:rFonts w:ascii="Times New Roman" w:eastAsia="Calibri" w:hAnsi="Times New Roman" w:cs="Times New Roman"/>
          <w:sz w:val="24"/>
          <w:szCs w:val="24"/>
        </w:rPr>
        <w:t xml:space="preserve"> the High Court had reason to interpret the provision where the surviving spouse had lived apart from</w:t>
      </w:r>
      <w:r w:rsidR="006B6E7C" w:rsidRPr="0033517B">
        <w:rPr>
          <w:rFonts w:ascii="Times New Roman" w:eastAsia="Calibri" w:hAnsi="Times New Roman" w:cs="Times New Roman"/>
          <w:sz w:val="24"/>
          <w:szCs w:val="24"/>
        </w:rPr>
        <w:t xml:space="preserve"> the deceased for 37 years. T</w:t>
      </w:r>
      <w:r w:rsidR="009A7BF0" w:rsidRPr="0033517B">
        <w:rPr>
          <w:rFonts w:ascii="Times New Roman" w:eastAsia="Calibri" w:hAnsi="Times New Roman" w:cs="Times New Roman"/>
          <w:sz w:val="24"/>
          <w:szCs w:val="24"/>
        </w:rPr>
        <w:t>he c</w:t>
      </w:r>
      <w:r w:rsidRPr="0033517B">
        <w:rPr>
          <w:rFonts w:ascii="Times New Roman" w:eastAsia="Calibri" w:hAnsi="Times New Roman" w:cs="Times New Roman"/>
          <w:sz w:val="24"/>
          <w:szCs w:val="24"/>
        </w:rPr>
        <w:t>ourt stated thus:</w:t>
      </w:r>
    </w:p>
    <w:p w:rsidR="00BC055B" w:rsidRPr="0033517B" w:rsidRDefault="00BC055B" w:rsidP="00B51630">
      <w:pPr>
        <w:spacing w:after="0" w:line="240" w:lineRule="auto"/>
        <w:ind w:left="72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lastRenderedPageBreak/>
        <w:t>“I am of the view that the intention of the legislature was that a surviving spouse in an intestate estat</w:t>
      </w:r>
      <w:r w:rsidR="00027432" w:rsidRPr="0033517B">
        <w:rPr>
          <w:rFonts w:ascii="Times New Roman" w:eastAsia="Calibri" w:hAnsi="Times New Roman" w:cs="Times New Roman"/>
          <w:sz w:val="24"/>
          <w:szCs w:val="24"/>
        </w:rPr>
        <w:t>e</w:t>
      </w:r>
      <w:r w:rsidRPr="0033517B">
        <w:rPr>
          <w:rFonts w:ascii="Times New Roman" w:eastAsia="Calibri" w:hAnsi="Times New Roman" w:cs="Times New Roman"/>
          <w:sz w:val="24"/>
          <w:szCs w:val="24"/>
        </w:rPr>
        <w:t xml:space="preserve"> should not be uprooted from the house or domestic premises he/she lived in immediately before the death </w:t>
      </w:r>
      <w:r w:rsidR="008415E5" w:rsidRPr="0033517B">
        <w:rPr>
          <w:rFonts w:ascii="Times New Roman" w:eastAsia="Calibri" w:hAnsi="Times New Roman" w:cs="Times New Roman"/>
          <w:sz w:val="24"/>
          <w:szCs w:val="24"/>
        </w:rPr>
        <w:t>of the person, provided su</w:t>
      </w:r>
      <w:r w:rsidR="00027432" w:rsidRPr="0033517B">
        <w:rPr>
          <w:rFonts w:ascii="Times New Roman" w:eastAsia="Calibri" w:hAnsi="Times New Roman" w:cs="Times New Roman"/>
          <w:sz w:val="24"/>
          <w:szCs w:val="24"/>
        </w:rPr>
        <w:t>c</w:t>
      </w:r>
      <w:r w:rsidR="008415E5" w:rsidRPr="0033517B">
        <w:rPr>
          <w:rFonts w:ascii="Times New Roman" w:eastAsia="Calibri" w:hAnsi="Times New Roman" w:cs="Times New Roman"/>
          <w:sz w:val="24"/>
          <w:szCs w:val="24"/>
        </w:rPr>
        <w:t xml:space="preserve">h property formed part of the deceased persons estate. In </w:t>
      </w:r>
      <w:r w:rsidR="008415E5" w:rsidRPr="0033517B">
        <w:rPr>
          <w:rFonts w:ascii="Times New Roman" w:eastAsia="Calibri" w:hAnsi="Times New Roman" w:cs="Times New Roman"/>
          <w:i/>
          <w:sz w:val="24"/>
          <w:szCs w:val="24"/>
        </w:rPr>
        <w:t>casu</w:t>
      </w:r>
      <w:r w:rsidR="000F043C" w:rsidRPr="0033517B">
        <w:rPr>
          <w:rFonts w:ascii="Times New Roman" w:eastAsia="Calibri" w:hAnsi="Times New Roman" w:cs="Times New Roman"/>
          <w:sz w:val="24"/>
          <w:szCs w:val="24"/>
        </w:rPr>
        <w:t>,</w:t>
      </w:r>
      <w:r w:rsidR="008415E5" w:rsidRPr="0033517B">
        <w:rPr>
          <w:rFonts w:ascii="Times New Roman" w:eastAsia="Calibri" w:hAnsi="Times New Roman" w:cs="Times New Roman"/>
          <w:sz w:val="24"/>
          <w:szCs w:val="24"/>
        </w:rPr>
        <w:t xml:space="preserve"> the applicant had last lived in the premises 37 years before the death of the deceased. That in my view cannot by any stretch of the imagination be termed immediately before the </w:t>
      </w:r>
      <w:r w:rsidR="00027432" w:rsidRPr="0033517B">
        <w:rPr>
          <w:rFonts w:ascii="Times New Roman" w:eastAsia="Calibri" w:hAnsi="Times New Roman" w:cs="Times New Roman"/>
          <w:sz w:val="24"/>
          <w:szCs w:val="24"/>
        </w:rPr>
        <w:t>deceased’s</w:t>
      </w:r>
      <w:r w:rsidR="008415E5" w:rsidRPr="0033517B">
        <w:rPr>
          <w:rFonts w:ascii="Times New Roman" w:eastAsia="Calibri" w:hAnsi="Times New Roman" w:cs="Times New Roman"/>
          <w:sz w:val="24"/>
          <w:szCs w:val="24"/>
        </w:rPr>
        <w:t xml:space="preserve"> death. The fact that this was the only immoveable property owned by the deceased would still not make it immediately before. I thus conclude that even applying the purposive approach it cannot be said applicant lived in the house immediately before the death of the deceased. She had last been there 37 years ago. Her absence was not because she had gone for employment or such other activi</w:t>
      </w:r>
      <w:r w:rsidR="00027432" w:rsidRPr="0033517B">
        <w:rPr>
          <w:rFonts w:ascii="Times New Roman" w:eastAsia="Calibri" w:hAnsi="Times New Roman" w:cs="Times New Roman"/>
          <w:sz w:val="24"/>
          <w:szCs w:val="24"/>
        </w:rPr>
        <w:t>ties</w:t>
      </w:r>
      <w:r w:rsidR="008415E5" w:rsidRPr="0033517B">
        <w:rPr>
          <w:rFonts w:ascii="Times New Roman" w:eastAsia="Calibri" w:hAnsi="Times New Roman" w:cs="Times New Roman"/>
          <w:sz w:val="24"/>
          <w:szCs w:val="24"/>
        </w:rPr>
        <w:t xml:space="preserve"> as would entitle her </w:t>
      </w:r>
      <w:r w:rsidR="00B51630" w:rsidRPr="0033517B">
        <w:rPr>
          <w:rFonts w:ascii="Times New Roman" w:eastAsia="Calibri" w:hAnsi="Times New Roman" w:cs="Times New Roman"/>
          <w:sz w:val="24"/>
          <w:szCs w:val="24"/>
        </w:rPr>
        <w:t>to come back upon completion …</w:t>
      </w:r>
      <w:r w:rsidR="00027432" w:rsidRPr="0033517B">
        <w:rPr>
          <w:rFonts w:ascii="Times New Roman" w:eastAsia="Calibri" w:hAnsi="Times New Roman" w:cs="Times New Roman"/>
          <w:sz w:val="24"/>
          <w:szCs w:val="24"/>
        </w:rPr>
        <w:t xml:space="preserve">  </w:t>
      </w:r>
      <w:r w:rsidR="006B6E7C" w:rsidRPr="0033517B">
        <w:rPr>
          <w:rFonts w:ascii="Times New Roman" w:eastAsia="Calibri" w:hAnsi="Times New Roman" w:cs="Times New Roman"/>
          <w:sz w:val="24"/>
          <w:szCs w:val="24"/>
        </w:rPr>
        <w:t xml:space="preserve">I am </w:t>
      </w:r>
      <w:r w:rsidR="00FF1042" w:rsidRPr="0033517B">
        <w:rPr>
          <w:rFonts w:ascii="Times New Roman" w:eastAsia="Calibri" w:hAnsi="Times New Roman" w:cs="Times New Roman"/>
          <w:sz w:val="24"/>
          <w:szCs w:val="24"/>
        </w:rPr>
        <w:t>of</w:t>
      </w:r>
      <w:r w:rsidR="006B6E7C" w:rsidRPr="0033517B">
        <w:rPr>
          <w:rFonts w:ascii="Times New Roman" w:eastAsia="Calibri" w:hAnsi="Times New Roman" w:cs="Times New Roman"/>
          <w:sz w:val="24"/>
          <w:szCs w:val="24"/>
        </w:rPr>
        <w:t xml:space="preserve"> the view that on</w:t>
      </w:r>
      <w:r w:rsidR="00FF1042" w:rsidRPr="0033517B">
        <w:rPr>
          <w:rFonts w:ascii="Times New Roman" w:eastAsia="Calibri" w:hAnsi="Times New Roman" w:cs="Times New Roman"/>
          <w:sz w:val="24"/>
          <w:szCs w:val="24"/>
        </w:rPr>
        <w:t>e should have</w:t>
      </w:r>
      <w:r w:rsidR="006B6E7C" w:rsidRPr="0033517B">
        <w:rPr>
          <w:rFonts w:ascii="Times New Roman" w:eastAsia="Calibri" w:hAnsi="Times New Roman" w:cs="Times New Roman"/>
          <w:sz w:val="24"/>
          <w:szCs w:val="24"/>
        </w:rPr>
        <w:t xml:space="preserve"> links of living as husband and wife with the deceased prior</w:t>
      </w:r>
      <w:r w:rsidR="000F043C" w:rsidRPr="0033517B">
        <w:rPr>
          <w:rFonts w:ascii="Times New Roman" w:eastAsia="Calibri" w:hAnsi="Times New Roman" w:cs="Times New Roman"/>
          <w:sz w:val="24"/>
          <w:szCs w:val="24"/>
        </w:rPr>
        <w:t xml:space="preserve"> to the deceased </w:t>
      </w:r>
      <w:r w:rsidR="001D4BC7" w:rsidRPr="0033517B">
        <w:rPr>
          <w:rFonts w:ascii="Times New Roman" w:eastAsia="Calibri" w:hAnsi="Times New Roman" w:cs="Times New Roman"/>
          <w:sz w:val="24"/>
          <w:szCs w:val="24"/>
        </w:rPr>
        <w:t>person’s</w:t>
      </w:r>
      <w:r w:rsidR="000F043C" w:rsidRPr="0033517B">
        <w:rPr>
          <w:rFonts w:ascii="Times New Roman" w:eastAsia="Calibri" w:hAnsi="Times New Roman" w:cs="Times New Roman"/>
          <w:sz w:val="24"/>
          <w:szCs w:val="24"/>
        </w:rPr>
        <w:t xml:space="preserve"> death.</w:t>
      </w:r>
      <w:r w:rsidR="006B6E7C" w:rsidRPr="0033517B">
        <w:rPr>
          <w:rFonts w:ascii="Times New Roman" w:eastAsia="Calibri" w:hAnsi="Times New Roman" w:cs="Times New Roman"/>
          <w:sz w:val="24"/>
          <w:szCs w:val="24"/>
        </w:rPr>
        <w:t xml:space="preserve"> In </w:t>
      </w:r>
      <w:r w:rsidR="006B6E7C" w:rsidRPr="0033517B">
        <w:rPr>
          <w:rFonts w:ascii="Times New Roman" w:eastAsia="Calibri" w:hAnsi="Times New Roman" w:cs="Times New Roman"/>
          <w:i/>
          <w:sz w:val="24"/>
          <w:szCs w:val="24"/>
        </w:rPr>
        <w:t>casu</w:t>
      </w:r>
      <w:r w:rsidR="006B6E7C" w:rsidRPr="0033517B">
        <w:rPr>
          <w:rFonts w:ascii="Times New Roman" w:eastAsia="Calibri" w:hAnsi="Times New Roman" w:cs="Times New Roman"/>
          <w:sz w:val="24"/>
          <w:szCs w:val="24"/>
        </w:rPr>
        <w:t>, such links were no longer there but for the marriage certificate”</w:t>
      </w:r>
      <w:r w:rsidR="00027432" w:rsidRPr="0033517B">
        <w:rPr>
          <w:rFonts w:ascii="Times New Roman" w:eastAsia="Calibri" w:hAnsi="Times New Roman" w:cs="Times New Roman"/>
          <w:sz w:val="24"/>
          <w:szCs w:val="24"/>
        </w:rPr>
        <w:t>.</w:t>
      </w:r>
    </w:p>
    <w:p w:rsidR="00027432" w:rsidRPr="0033517B" w:rsidRDefault="00027432" w:rsidP="00027432">
      <w:pPr>
        <w:spacing w:after="0" w:line="240" w:lineRule="auto"/>
        <w:ind w:left="567"/>
        <w:jc w:val="both"/>
        <w:rPr>
          <w:rFonts w:ascii="Times New Roman" w:eastAsia="Calibri" w:hAnsi="Times New Roman" w:cs="Times New Roman"/>
          <w:sz w:val="24"/>
          <w:szCs w:val="24"/>
        </w:rPr>
      </w:pPr>
    </w:p>
    <w:p w:rsidR="005B7284" w:rsidRPr="0033517B" w:rsidRDefault="005B7284" w:rsidP="006E3C54">
      <w:pPr>
        <w:spacing w:after="0" w:line="480" w:lineRule="auto"/>
        <w:jc w:val="both"/>
        <w:rPr>
          <w:rFonts w:ascii="Times New Roman" w:eastAsia="Calibri" w:hAnsi="Times New Roman" w:cs="Times New Roman"/>
          <w:sz w:val="24"/>
          <w:szCs w:val="24"/>
        </w:rPr>
      </w:pPr>
    </w:p>
    <w:p w:rsidR="0013721C" w:rsidRPr="0033517B" w:rsidRDefault="0013721C" w:rsidP="0013721C">
      <w:pPr>
        <w:spacing w:after="0"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 xml:space="preserve">A close analysis of the above cases shows a distinct pattern in the interpretation of the section in question. Firstly, there must be </w:t>
      </w:r>
      <w:r w:rsidR="004F1030" w:rsidRPr="0033517B">
        <w:rPr>
          <w:rFonts w:ascii="Times New Roman" w:eastAsia="Calibri" w:hAnsi="Times New Roman" w:cs="Times New Roman"/>
          <w:sz w:val="24"/>
          <w:szCs w:val="24"/>
        </w:rPr>
        <w:t xml:space="preserve">a </w:t>
      </w:r>
      <w:r w:rsidRPr="0033517B">
        <w:rPr>
          <w:rFonts w:ascii="Times New Roman" w:eastAsia="Calibri" w:hAnsi="Times New Roman" w:cs="Times New Roman"/>
          <w:sz w:val="24"/>
          <w:szCs w:val="24"/>
        </w:rPr>
        <w:t>matrimonial link between the spouses prior to the death. Secondly, if the parties were separated</w:t>
      </w:r>
      <w:r w:rsidR="009A7BF0" w:rsidRPr="0033517B">
        <w:rPr>
          <w:rFonts w:ascii="Times New Roman" w:eastAsia="Calibri" w:hAnsi="Times New Roman" w:cs="Times New Roman"/>
          <w:sz w:val="24"/>
          <w:szCs w:val="24"/>
        </w:rPr>
        <w:t>,</w:t>
      </w:r>
      <w:r w:rsidRPr="0033517B">
        <w:rPr>
          <w:rFonts w:ascii="Times New Roman" w:eastAsia="Calibri" w:hAnsi="Times New Roman" w:cs="Times New Roman"/>
          <w:sz w:val="24"/>
          <w:szCs w:val="24"/>
        </w:rPr>
        <w:t xml:space="preserve"> what was the reason for such separation? Thirdly, whether the absence from the matrimonial home was temporary or permanent.</w:t>
      </w:r>
    </w:p>
    <w:p w:rsidR="0013721C" w:rsidRPr="0033517B" w:rsidRDefault="0013721C" w:rsidP="006E3C54">
      <w:pPr>
        <w:spacing w:after="0" w:line="480" w:lineRule="auto"/>
        <w:jc w:val="both"/>
        <w:rPr>
          <w:rFonts w:ascii="Times New Roman" w:eastAsia="Calibri" w:hAnsi="Times New Roman" w:cs="Times New Roman"/>
          <w:sz w:val="24"/>
          <w:szCs w:val="24"/>
        </w:rPr>
      </w:pPr>
    </w:p>
    <w:p w:rsidR="00EE1D8D" w:rsidRPr="0033517B" w:rsidRDefault="00EE1D8D" w:rsidP="00B51630">
      <w:pPr>
        <w:spacing w:line="480" w:lineRule="auto"/>
        <w:ind w:firstLine="1440"/>
        <w:jc w:val="both"/>
        <w:rPr>
          <w:rFonts w:ascii="Times New Roman" w:hAnsi="Times New Roman" w:cs="Times New Roman"/>
          <w:sz w:val="24"/>
          <w:szCs w:val="24"/>
          <w:lang w:val="en-US"/>
        </w:rPr>
      </w:pPr>
      <w:r w:rsidRPr="0033517B">
        <w:rPr>
          <w:rFonts w:ascii="Times New Roman" w:hAnsi="Times New Roman" w:cs="Times New Roman"/>
          <w:sz w:val="24"/>
          <w:szCs w:val="24"/>
        </w:rPr>
        <w:t xml:space="preserve">It is trite that when interpreting a statute the first port of call is the </w:t>
      </w:r>
      <w:r w:rsidR="0013721C" w:rsidRPr="0033517B">
        <w:rPr>
          <w:rFonts w:ascii="Times New Roman" w:hAnsi="Times New Roman" w:cs="Times New Roman"/>
          <w:sz w:val="24"/>
          <w:szCs w:val="24"/>
        </w:rPr>
        <w:t>golden</w:t>
      </w:r>
      <w:r w:rsidRPr="0033517B">
        <w:rPr>
          <w:rFonts w:ascii="Times New Roman" w:hAnsi="Times New Roman" w:cs="Times New Roman"/>
          <w:sz w:val="24"/>
          <w:szCs w:val="24"/>
        </w:rPr>
        <w:t xml:space="preserve"> rule. This rule is to the effect that where the languag</w:t>
      </w:r>
      <w:r w:rsidR="00FF1042" w:rsidRPr="0033517B">
        <w:rPr>
          <w:rFonts w:ascii="Times New Roman" w:hAnsi="Times New Roman" w:cs="Times New Roman"/>
          <w:sz w:val="24"/>
          <w:szCs w:val="24"/>
        </w:rPr>
        <w:t xml:space="preserve">e used is plain and </w:t>
      </w:r>
      <w:r w:rsidR="005B7284" w:rsidRPr="0033517B">
        <w:rPr>
          <w:rFonts w:ascii="Times New Roman" w:hAnsi="Times New Roman" w:cs="Times New Roman"/>
          <w:sz w:val="24"/>
          <w:szCs w:val="24"/>
        </w:rPr>
        <w:t>unambiguous</w:t>
      </w:r>
      <w:r w:rsidR="00FF1042" w:rsidRPr="0033517B">
        <w:rPr>
          <w:rFonts w:ascii="Times New Roman" w:hAnsi="Times New Roman" w:cs="Times New Roman"/>
          <w:sz w:val="24"/>
          <w:szCs w:val="24"/>
        </w:rPr>
        <w:t xml:space="preserve"> </w:t>
      </w:r>
      <w:r w:rsidRPr="0033517B">
        <w:rPr>
          <w:rFonts w:ascii="Times New Roman" w:hAnsi="Times New Roman" w:cs="Times New Roman"/>
          <w:sz w:val="24"/>
          <w:szCs w:val="24"/>
        </w:rPr>
        <w:t xml:space="preserve">it should be given its ordinary meaning unless doing so would lead to some absurdity or inconsistency with the </w:t>
      </w:r>
      <w:r w:rsidR="00FF1042" w:rsidRPr="0033517B">
        <w:rPr>
          <w:rFonts w:ascii="Times New Roman" w:hAnsi="Times New Roman" w:cs="Times New Roman"/>
          <w:sz w:val="24"/>
          <w:szCs w:val="24"/>
        </w:rPr>
        <w:t>intention</w:t>
      </w:r>
      <w:r w:rsidRPr="0033517B">
        <w:rPr>
          <w:rFonts w:ascii="Times New Roman" w:hAnsi="Times New Roman" w:cs="Times New Roman"/>
          <w:sz w:val="24"/>
          <w:szCs w:val="24"/>
        </w:rPr>
        <w:t xml:space="preserve"> of the legislature. In </w:t>
      </w:r>
      <w:r w:rsidRPr="0033517B">
        <w:rPr>
          <w:rFonts w:ascii="Times New Roman" w:hAnsi="Times New Roman" w:cs="Times New Roman"/>
          <w:i/>
          <w:sz w:val="24"/>
          <w:szCs w:val="24"/>
          <w:lang w:val="en-US"/>
        </w:rPr>
        <w:t xml:space="preserve">Moyo and Ors v Zvoma and Anor </w:t>
      </w:r>
      <w:r w:rsidRPr="0033517B">
        <w:rPr>
          <w:rFonts w:ascii="Times New Roman" w:hAnsi="Times New Roman" w:cs="Times New Roman"/>
          <w:sz w:val="24"/>
          <w:szCs w:val="24"/>
          <w:lang w:val="en-US"/>
        </w:rPr>
        <w:t>SC 28/10</w:t>
      </w:r>
      <w:r w:rsidR="009A7BF0" w:rsidRPr="0033517B">
        <w:rPr>
          <w:rFonts w:ascii="Times New Roman" w:hAnsi="Times New Roman" w:cs="Times New Roman"/>
          <w:sz w:val="24"/>
          <w:szCs w:val="24"/>
          <w:lang w:val="en-US"/>
        </w:rPr>
        <w:t>,</w:t>
      </w:r>
      <w:r w:rsidR="00932299" w:rsidRPr="0033517B">
        <w:rPr>
          <w:rFonts w:ascii="Times New Roman" w:hAnsi="Times New Roman" w:cs="Times New Roman"/>
          <w:sz w:val="24"/>
          <w:szCs w:val="24"/>
        </w:rPr>
        <w:t xml:space="preserve"> the c</w:t>
      </w:r>
      <w:r w:rsidRPr="0033517B">
        <w:rPr>
          <w:rFonts w:ascii="Times New Roman" w:hAnsi="Times New Roman" w:cs="Times New Roman"/>
          <w:sz w:val="24"/>
          <w:szCs w:val="24"/>
        </w:rPr>
        <w:t>ourt stated:</w:t>
      </w:r>
    </w:p>
    <w:p w:rsidR="00EE1D8D" w:rsidRPr="0033517B" w:rsidRDefault="00EE1D8D" w:rsidP="00B51630">
      <w:pPr>
        <w:spacing w:after="0" w:line="240" w:lineRule="auto"/>
        <w:ind w:left="720"/>
        <w:jc w:val="both"/>
        <w:rPr>
          <w:rFonts w:ascii="Times New Roman" w:hAnsi="Times New Roman" w:cs="Times New Roman"/>
          <w:sz w:val="24"/>
          <w:szCs w:val="24"/>
        </w:rPr>
      </w:pPr>
      <w:r w:rsidRPr="0033517B">
        <w:rPr>
          <w:rFonts w:ascii="Times New Roman" w:hAnsi="Times New Roman" w:cs="Times New Roman"/>
          <w:sz w:val="24"/>
          <w:szCs w:val="24"/>
        </w:rPr>
        <w:t>“When interpreting Statutes, courts are guided primarily by the wording and the context of the Statutes.”</w:t>
      </w:r>
    </w:p>
    <w:p w:rsidR="005B7284" w:rsidRPr="0033517B" w:rsidRDefault="005B7284" w:rsidP="005B7284">
      <w:pPr>
        <w:spacing w:after="0" w:line="240" w:lineRule="auto"/>
        <w:ind w:left="567"/>
        <w:jc w:val="both"/>
        <w:rPr>
          <w:rFonts w:ascii="Times New Roman" w:hAnsi="Times New Roman" w:cs="Times New Roman"/>
          <w:sz w:val="24"/>
          <w:szCs w:val="24"/>
        </w:rPr>
      </w:pPr>
    </w:p>
    <w:p w:rsidR="005B7284" w:rsidRPr="0033517B" w:rsidRDefault="005B7284" w:rsidP="006E3C54">
      <w:pPr>
        <w:spacing w:after="0" w:line="480" w:lineRule="auto"/>
        <w:ind w:left="567"/>
        <w:jc w:val="both"/>
        <w:rPr>
          <w:rFonts w:ascii="Times New Roman" w:hAnsi="Times New Roman" w:cs="Times New Roman"/>
          <w:sz w:val="24"/>
          <w:szCs w:val="24"/>
        </w:rPr>
      </w:pPr>
    </w:p>
    <w:p w:rsidR="00EE1D8D" w:rsidRPr="0033517B" w:rsidRDefault="006C70FC" w:rsidP="00B51630">
      <w:pPr>
        <w:spacing w:line="360" w:lineRule="auto"/>
        <w:ind w:firstLine="1440"/>
        <w:jc w:val="both"/>
        <w:rPr>
          <w:rFonts w:ascii="Times New Roman" w:hAnsi="Times New Roman" w:cs="Times New Roman"/>
          <w:sz w:val="24"/>
          <w:szCs w:val="24"/>
        </w:rPr>
      </w:pPr>
      <w:r w:rsidRPr="0033517B">
        <w:rPr>
          <w:rFonts w:ascii="Times New Roman" w:hAnsi="Times New Roman" w:cs="Times New Roman"/>
          <w:sz w:val="24"/>
          <w:szCs w:val="24"/>
        </w:rPr>
        <w:t>In</w:t>
      </w:r>
      <w:r w:rsidR="00EE1D8D" w:rsidRPr="0033517B">
        <w:rPr>
          <w:rFonts w:ascii="Times New Roman" w:hAnsi="Times New Roman" w:cs="Times New Roman"/>
          <w:sz w:val="24"/>
          <w:szCs w:val="24"/>
        </w:rPr>
        <w:t xml:space="preserve"> </w:t>
      </w:r>
      <w:r w:rsidR="00EE1D8D" w:rsidRPr="0033517B">
        <w:rPr>
          <w:rFonts w:ascii="Times New Roman" w:hAnsi="Times New Roman" w:cs="Times New Roman"/>
          <w:i/>
          <w:sz w:val="24"/>
          <w:szCs w:val="24"/>
        </w:rPr>
        <w:t>Chegutu Municipality v Manyora</w:t>
      </w:r>
      <w:r w:rsidR="00EE1D8D" w:rsidRPr="0033517B">
        <w:rPr>
          <w:rFonts w:ascii="Times New Roman" w:hAnsi="Times New Roman" w:cs="Times New Roman"/>
          <w:sz w:val="24"/>
          <w:szCs w:val="24"/>
        </w:rPr>
        <w:t xml:space="preserve"> 1996</w:t>
      </w:r>
      <w:r w:rsidR="004F1030" w:rsidRPr="0033517B">
        <w:rPr>
          <w:rFonts w:ascii="Times New Roman" w:hAnsi="Times New Roman" w:cs="Times New Roman"/>
          <w:sz w:val="24"/>
          <w:szCs w:val="24"/>
        </w:rPr>
        <w:t xml:space="preserve"> (1)</w:t>
      </w:r>
      <w:r w:rsidR="00EE1D8D" w:rsidRPr="0033517B">
        <w:rPr>
          <w:rFonts w:ascii="Times New Roman" w:hAnsi="Times New Roman" w:cs="Times New Roman"/>
          <w:sz w:val="24"/>
          <w:szCs w:val="24"/>
        </w:rPr>
        <w:t xml:space="preserve"> (ZLR) 262</w:t>
      </w:r>
      <w:r w:rsidR="004F1030" w:rsidRPr="0033517B">
        <w:rPr>
          <w:rFonts w:ascii="Times New Roman" w:hAnsi="Times New Roman" w:cs="Times New Roman"/>
          <w:sz w:val="24"/>
          <w:szCs w:val="24"/>
        </w:rPr>
        <w:t xml:space="preserve"> (S)</w:t>
      </w:r>
      <w:r w:rsidR="00E94053" w:rsidRPr="0033517B">
        <w:rPr>
          <w:rFonts w:ascii="Times New Roman" w:hAnsi="Times New Roman" w:cs="Times New Roman"/>
          <w:sz w:val="24"/>
          <w:szCs w:val="24"/>
        </w:rPr>
        <w:t>,</w:t>
      </w:r>
      <w:r w:rsidR="00EE1D8D" w:rsidRPr="0033517B">
        <w:rPr>
          <w:rFonts w:ascii="Times New Roman" w:hAnsi="Times New Roman" w:cs="Times New Roman"/>
          <w:sz w:val="24"/>
          <w:szCs w:val="24"/>
        </w:rPr>
        <w:t xml:space="preserve"> at </w:t>
      </w:r>
      <w:r w:rsidR="000F043C" w:rsidRPr="0033517B">
        <w:rPr>
          <w:rFonts w:ascii="Times New Roman" w:hAnsi="Times New Roman" w:cs="Times New Roman"/>
          <w:sz w:val="24"/>
          <w:szCs w:val="24"/>
        </w:rPr>
        <w:t>264 D</w:t>
      </w:r>
      <w:r w:rsidR="00EE1D8D" w:rsidRPr="0033517B">
        <w:rPr>
          <w:rFonts w:ascii="Times New Roman" w:hAnsi="Times New Roman" w:cs="Times New Roman"/>
          <w:sz w:val="24"/>
          <w:szCs w:val="24"/>
        </w:rPr>
        <w:t>-E</w:t>
      </w:r>
      <w:r w:rsidRPr="0033517B">
        <w:rPr>
          <w:rFonts w:ascii="Times New Roman" w:hAnsi="Times New Roman" w:cs="Times New Roman"/>
          <w:sz w:val="24"/>
          <w:szCs w:val="24"/>
        </w:rPr>
        <w:t xml:space="preserve"> McNally JA stated:</w:t>
      </w:r>
    </w:p>
    <w:p w:rsidR="006E3C54" w:rsidRPr="0033517B" w:rsidRDefault="006C70FC" w:rsidP="002F658C">
      <w:pPr>
        <w:spacing w:line="240" w:lineRule="auto"/>
        <w:ind w:left="720"/>
        <w:jc w:val="both"/>
        <w:rPr>
          <w:rFonts w:ascii="Times New Roman" w:hAnsi="Times New Roman" w:cs="Times New Roman"/>
          <w:sz w:val="24"/>
          <w:szCs w:val="24"/>
        </w:rPr>
      </w:pPr>
      <w:r w:rsidRPr="0033517B">
        <w:rPr>
          <w:rFonts w:ascii="Times New Roman" w:hAnsi="Times New Roman" w:cs="Times New Roman"/>
          <w:sz w:val="24"/>
          <w:szCs w:val="24"/>
        </w:rPr>
        <w:t xml:space="preserve">“There is no magic about interpretation. Words must be taken in their context. The grammatical and ordinary sense of the word is to be adhered to, as Lord WENSLEDALE said in </w:t>
      </w:r>
      <w:r w:rsidRPr="0033517B">
        <w:rPr>
          <w:rFonts w:ascii="Times New Roman" w:hAnsi="Times New Roman" w:cs="Times New Roman"/>
          <w:i/>
          <w:sz w:val="24"/>
          <w:szCs w:val="24"/>
        </w:rPr>
        <w:t>Grey v Pearson</w:t>
      </w:r>
      <w:r w:rsidRPr="0033517B">
        <w:rPr>
          <w:rFonts w:ascii="Times New Roman" w:hAnsi="Times New Roman" w:cs="Times New Roman"/>
          <w:sz w:val="24"/>
          <w:szCs w:val="24"/>
        </w:rPr>
        <w:t xml:space="preserve"> (1857) 10 ER 1216 at 1234, ‘unless that would lead to some absurdity, or repugnance or inconsistency</w:t>
      </w:r>
      <w:r w:rsidR="00C74F1C" w:rsidRPr="0033517B">
        <w:rPr>
          <w:rFonts w:ascii="Times New Roman" w:hAnsi="Times New Roman" w:cs="Times New Roman"/>
          <w:sz w:val="24"/>
          <w:szCs w:val="24"/>
        </w:rPr>
        <w:t xml:space="preserve"> with the rest of the instrument, in which case the grammatical and ordinary sense of the words may be modified so as to avoid that absurdity and inconsistency, but no further.”</w:t>
      </w:r>
    </w:p>
    <w:p w:rsidR="00EE1D8D" w:rsidRPr="0033517B" w:rsidRDefault="00EE1D8D" w:rsidP="00B51630">
      <w:pPr>
        <w:spacing w:line="480" w:lineRule="auto"/>
        <w:ind w:firstLine="1440"/>
        <w:jc w:val="both"/>
        <w:rPr>
          <w:rFonts w:ascii="Times New Roman" w:hAnsi="Times New Roman" w:cs="Times New Roman"/>
          <w:sz w:val="24"/>
          <w:szCs w:val="24"/>
          <w:lang w:val="en-US"/>
        </w:rPr>
      </w:pPr>
      <w:r w:rsidRPr="0033517B">
        <w:rPr>
          <w:rFonts w:ascii="Times New Roman" w:hAnsi="Times New Roman" w:cs="Times New Roman"/>
          <w:sz w:val="24"/>
          <w:szCs w:val="24"/>
          <w:lang w:val="en-US"/>
        </w:rPr>
        <w:lastRenderedPageBreak/>
        <w:t xml:space="preserve">The same principles were expressed </w:t>
      </w:r>
      <w:r w:rsidR="000F043C" w:rsidRPr="0033517B">
        <w:rPr>
          <w:rFonts w:ascii="Times New Roman" w:hAnsi="Times New Roman" w:cs="Times New Roman"/>
          <w:sz w:val="24"/>
          <w:szCs w:val="24"/>
          <w:lang w:val="en-US"/>
        </w:rPr>
        <w:t xml:space="preserve">in </w:t>
      </w:r>
      <w:r w:rsidR="000F043C" w:rsidRPr="0033517B">
        <w:rPr>
          <w:rFonts w:ascii="Times New Roman" w:hAnsi="Times New Roman" w:cs="Times New Roman"/>
          <w:i/>
          <w:sz w:val="24"/>
          <w:szCs w:val="24"/>
          <w:lang w:val="en-US"/>
        </w:rPr>
        <w:t>Innscor</w:t>
      </w:r>
      <w:r w:rsidRPr="0033517B">
        <w:rPr>
          <w:rFonts w:ascii="Times New Roman" w:hAnsi="Times New Roman" w:cs="Times New Roman"/>
          <w:b/>
          <w:i/>
          <w:sz w:val="24"/>
          <w:szCs w:val="24"/>
          <w:lang w:val="en-US"/>
        </w:rPr>
        <w:t xml:space="preserve"> </w:t>
      </w:r>
      <w:r w:rsidRPr="0033517B">
        <w:rPr>
          <w:rFonts w:ascii="Times New Roman" w:hAnsi="Times New Roman" w:cs="Times New Roman"/>
          <w:i/>
          <w:sz w:val="24"/>
          <w:szCs w:val="24"/>
          <w:lang w:val="en-US"/>
        </w:rPr>
        <w:t>Africa Limited &amp; Another v Competition and Tariff Commission</w:t>
      </w:r>
      <w:r w:rsidRPr="0033517B">
        <w:rPr>
          <w:rFonts w:ascii="Times New Roman" w:hAnsi="Times New Roman" w:cs="Times New Roman"/>
          <w:sz w:val="24"/>
          <w:szCs w:val="24"/>
          <w:lang w:val="en-US"/>
        </w:rPr>
        <w:t xml:space="preserve"> SC 52/18, where the </w:t>
      </w:r>
      <w:r w:rsidR="006E3C54" w:rsidRPr="0033517B">
        <w:rPr>
          <w:rFonts w:ascii="Times New Roman" w:hAnsi="Times New Roman" w:cs="Times New Roman"/>
          <w:sz w:val="24"/>
          <w:szCs w:val="24"/>
          <w:lang w:val="en-US"/>
        </w:rPr>
        <w:t>c</w:t>
      </w:r>
      <w:r w:rsidRPr="0033517B">
        <w:rPr>
          <w:rFonts w:ascii="Times New Roman" w:hAnsi="Times New Roman" w:cs="Times New Roman"/>
          <w:sz w:val="24"/>
          <w:szCs w:val="24"/>
          <w:lang w:val="en-US"/>
        </w:rPr>
        <w:t>ourt further noted that:</w:t>
      </w:r>
    </w:p>
    <w:p w:rsidR="00EE1D8D" w:rsidRPr="0033517B" w:rsidRDefault="00EE1D8D" w:rsidP="00B51630">
      <w:pPr>
        <w:spacing w:after="0" w:line="240" w:lineRule="auto"/>
        <w:ind w:left="720"/>
        <w:jc w:val="both"/>
        <w:rPr>
          <w:rFonts w:ascii="Times New Roman" w:hAnsi="Times New Roman" w:cs="Times New Roman"/>
          <w:sz w:val="24"/>
          <w:szCs w:val="24"/>
        </w:rPr>
      </w:pPr>
      <w:r w:rsidRPr="0033517B">
        <w:rPr>
          <w:rFonts w:ascii="Times New Roman" w:hAnsi="Times New Roman" w:cs="Times New Roman"/>
          <w:sz w:val="24"/>
          <w:szCs w:val="24"/>
        </w:rPr>
        <w:t>“Interpreting words in their context requires the courts to pay due regard not only to the meaning assigned to the grammatical use of language but also the context, which requires consideration of the rest of the statute as well as its subject matter and its content.”</w:t>
      </w:r>
    </w:p>
    <w:p w:rsidR="00FC580E" w:rsidRPr="0033517B" w:rsidRDefault="00FC580E" w:rsidP="0007269D">
      <w:pPr>
        <w:spacing w:after="0" w:line="240" w:lineRule="auto"/>
        <w:ind w:left="567"/>
        <w:jc w:val="both"/>
        <w:rPr>
          <w:rFonts w:ascii="Times New Roman" w:hAnsi="Times New Roman" w:cs="Times New Roman"/>
          <w:sz w:val="24"/>
          <w:szCs w:val="24"/>
        </w:rPr>
      </w:pPr>
    </w:p>
    <w:p w:rsidR="000F043C" w:rsidRPr="0033517B" w:rsidRDefault="000F043C" w:rsidP="00FC580E">
      <w:pPr>
        <w:spacing w:after="0" w:line="480" w:lineRule="auto"/>
        <w:ind w:left="720"/>
        <w:jc w:val="both"/>
        <w:rPr>
          <w:rFonts w:ascii="Times New Roman" w:hAnsi="Times New Roman" w:cs="Times New Roman"/>
          <w:sz w:val="24"/>
          <w:szCs w:val="24"/>
        </w:rPr>
      </w:pPr>
    </w:p>
    <w:p w:rsidR="00927393" w:rsidRPr="0033517B" w:rsidRDefault="009D7555" w:rsidP="00B51630">
      <w:pPr>
        <w:spacing w:after="0" w:line="480" w:lineRule="auto"/>
        <w:ind w:firstLine="1440"/>
        <w:jc w:val="both"/>
        <w:rPr>
          <w:rFonts w:ascii="Times New Roman" w:hAnsi="Times New Roman" w:cs="Times New Roman"/>
          <w:sz w:val="24"/>
          <w:szCs w:val="24"/>
        </w:rPr>
      </w:pPr>
      <w:r w:rsidRPr="0033517B">
        <w:rPr>
          <w:rFonts w:ascii="Times New Roman" w:hAnsi="Times New Roman" w:cs="Times New Roman"/>
          <w:sz w:val="24"/>
          <w:szCs w:val="24"/>
        </w:rPr>
        <w:t xml:space="preserve">Thus, the </w:t>
      </w:r>
      <w:r w:rsidR="00FC49EF">
        <w:rPr>
          <w:rFonts w:ascii="Times New Roman" w:hAnsi="Times New Roman" w:cs="Times New Roman"/>
          <w:sz w:val="24"/>
          <w:szCs w:val="24"/>
        </w:rPr>
        <w:t>c</w:t>
      </w:r>
      <w:r w:rsidR="00EE1D8D" w:rsidRPr="0033517B">
        <w:rPr>
          <w:rFonts w:ascii="Times New Roman" w:hAnsi="Times New Roman" w:cs="Times New Roman"/>
          <w:sz w:val="24"/>
          <w:szCs w:val="24"/>
        </w:rPr>
        <w:t>ourt is called upon to interpret the meaning of the phrase ‘lived in immediately before’ as contained in s</w:t>
      </w:r>
      <w:r w:rsidR="00932299" w:rsidRPr="0033517B">
        <w:rPr>
          <w:rFonts w:ascii="Times New Roman" w:hAnsi="Times New Roman" w:cs="Times New Roman"/>
          <w:sz w:val="24"/>
          <w:szCs w:val="24"/>
        </w:rPr>
        <w:t xml:space="preserve"> </w:t>
      </w:r>
      <w:r w:rsidR="00EE1D8D" w:rsidRPr="0033517B">
        <w:rPr>
          <w:rFonts w:ascii="Times New Roman" w:hAnsi="Times New Roman" w:cs="Times New Roman"/>
          <w:sz w:val="24"/>
          <w:szCs w:val="24"/>
        </w:rPr>
        <w:t xml:space="preserve">3A of the Act. </w:t>
      </w:r>
      <w:r w:rsidR="00A9484F" w:rsidRPr="0033517B">
        <w:rPr>
          <w:rFonts w:ascii="Times New Roman" w:hAnsi="Times New Roman" w:cs="Times New Roman"/>
          <w:sz w:val="24"/>
          <w:szCs w:val="24"/>
        </w:rPr>
        <w:t>The Oxford Dictionary of Current English defines the word “immediately” as without pause or delay.</w:t>
      </w:r>
    </w:p>
    <w:p w:rsidR="00B51630" w:rsidRPr="0033517B" w:rsidRDefault="00B51630" w:rsidP="00B51630">
      <w:pPr>
        <w:spacing w:after="0" w:line="480" w:lineRule="auto"/>
        <w:ind w:firstLine="1440"/>
        <w:jc w:val="both"/>
        <w:rPr>
          <w:rFonts w:ascii="Times New Roman" w:hAnsi="Times New Roman" w:cs="Times New Roman"/>
          <w:sz w:val="24"/>
          <w:szCs w:val="24"/>
        </w:rPr>
      </w:pPr>
    </w:p>
    <w:p w:rsidR="001A41E9" w:rsidRPr="0033517B" w:rsidRDefault="00A9484F" w:rsidP="00B51630">
      <w:pPr>
        <w:spacing w:after="0" w:line="480" w:lineRule="auto"/>
        <w:ind w:firstLine="1440"/>
        <w:jc w:val="both"/>
        <w:rPr>
          <w:rFonts w:ascii="Times New Roman" w:hAnsi="Times New Roman" w:cs="Times New Roman"/>
          <w:sz w:val="24"/>
          <w:szCs w:val="24"/>
        </w:rPr>
      </w:pPr>
      <w:r w:rsidRPr="0033517B">
        <w:rPr>
          <w:rFonts w:ascii="Times New Roman" w:hAnsi="Times New Roman" w:cs="Times New Roman"/>
          <w:sz w:val="24"/>
          <w:szCs w:val="24"/>
        </w:rPr>
        <w:t xml:space="preserve"> It seems to me that the ter</w:t>
      </w:r>
      <w:r w:rsidR="00C74F1C" w:rsidRPr="0033517B">
        <w:rPr>
          <w:rFonts w:ascii="Times New Roman" w:hAnsi="Times New Roman" w:cs="Times New Roman"/>
          <w:sz w:val="24"/>
          <w:szCs w:val="24"/>
        </w:rPr>
        <w:t xml:space="preserve">m “immediately </w:t>
      </w:r>
      <w:r w:rsidR="00B51630" w:rsidRPr="0033517B">
        <w:rPr>
          <w:rFonts w:ascii="Times New Roman" w:hAnsi="Times New Roman" w:cs="Times New Roman"/>
          <w:sz w:val="24"/>
          <w:szCs w:val="24"/>
        </w:rPr>
        <w:t>before” is</w:t>
      </w:r>
      <w:r w:rsidRPr="0033517B">
        <w:rPr>
          <w:rFonts w:ascii="Times New Roman" w:hAnsi="Times New Roman" w:cs="Times New Roman"/>
          <w:sz w:val="24"/>
          <w:szCs w:val="24"/>
        </w:rPr>
        <w:t xml:space="preserve"> clear and </w:t>
      </w:r>
      <w:r w:rsidR="00DA4C35" w:rsidRPr="0033517B">
        <w:rPr>
          <w:rFonts w:ascii="Times New Roman" w:hAnsi="Times New Roman" w:cs="Times New Roman"/>
          <w:sz w:val="24"/>
          <w:szCs w:val="24"/>
        </w:rPr>
        <w:t>unambiguous</w:t>
      </w:r>
      <w:r w:rsidR="00817335" w:rsidRPr="0033517B">
        <w:rPr>
          <w:rFonts w:ascii="Times New Roman" w:hAnsi="Times New Roman" w:cs="Times New Roman"/>
          <w:sz w:val="24"/>
          <w:szCs w:val="24"/>
        </w:rPr>
        <w:t>. It means ex</w:t>
      </w:r>
      <w:r w:rsidR="00927393" w:rsidRPr="0033517B">
        <w:rPr>
          <w:rFonts w:ascii="Times New Roman" w:hAnsi="Times New Roman" w:cs="Times New Roman"/>
          <w:sz w:val="24"/>
          <w:szCs w:val="24"/>
        </w:rPr>
        <w:t xml:space="preserve">actly </w:t>
      </w:r>
      <w:r w:rsidR="00D16F7F" w:rsidRPr="0033517B">
        <w:rPr>
          <w:rFonts w:ascii="Times New Roman" w:hAnsi="Times New Roman" w:cs="Times New Roman"/>
          <w:sz w:val="24"/>
          <w:szCs w:val="24"/>
        </w:rPr>
        <w:t>what it says and such interpretation does not lead to any absurdity.</w:t>
      </w:r>
      <w:r w:rsidR="00927393" w:rsidRPr="0033517B">
        <w:rPr>
          <w:rFonts w:ascii="Times New Roman" w:hAnsi="Times New Roman" w:cs="Times New Roman"/>
          <w:sz w:val="24"/>
          <w:szCs w:val="24"/>
        </w:rPr>
        <w:t xml:space="preserve"> I</w:t>
      </w:r>
      <w:r w:rsidR="00817335" w:rsidRPr="0033517B">
        <w:rPr>
          <w:rFonts w:ascii="Times New Roman" w:hAnsi="Times New Roman" w:cs="Times New Roman"/>
          <w:sz w:val="24"/>
          <w:szCs w:val="24"/>
        </w:rPr>
        <w:t>t was</w:t>
      </w:r>
      <w:r w:rsidR="00927393" w:rsidRPr="0033517B">
        <w:rPr>
          <w:rFonts w:ascii="Times New Roman" w:hAnsi="Times New Roman" w:cs="Times New Roman"/>
          <w:sz w:val="24"/>
          <w:szCs w:val="24"/>
        </w:rPr>
        <w:t xml:space="preserve"> clearly</w:t>
      </w:r>
      <w:r w:rsidR="00817335" w:rsidRPr="0033517B">
        <w:rPr>
          <w:rFonts w:ascii="Times New Roman" w:hAnsi="Times New Roman" w:cs="Times New Roman"/>
          <w:sz w:val="24"/>
          <w:szCs w:val="24"/>
        </w:rPr>
        <w:t xml:space="preserve"> the intention of the legislature to ensure that a surviving spouse </w:t>
      </w:r>
      <w:r w:rsidR="00D16F7F" w:rsidRPr="0033517B">
        <w:rPr>
          <w:rFonts w:ascii="Times New Roman" w:hAnsi="Times New Roman" w:cs="Times New Roman"/>
          <w:sz w:val="24"/>
          <w:szCs w:val="24"/>
        </w:rPr>
        <w:t xml:space="preserve">should </w:t>
      </w:r>
      <w:r w:rsidR="00817335" w:rsidRPr="0033517B">
        <w:rPr>
          <w:rFonts w:ascii="Times New Roman" w:hAnsi="Times New Roman" w:cs="Times New Roman"/>
          <w:sz w:val="24"/>
          <w:szCs w:val="24"/>
        </w:rPr>
        <w:t>only inherit the house that she lived in immediately before the death of the dece</w:t>
      </w:r>
      <w:r w:rsidR="00927393" w:rsidRPr="0033517B">
        <w:rPr>
          <w:rFonts w:ascii="Times New Roman" w:hAnsi="Times New Roman" w:cs="Times New Roman"/>
          <w:sz w:val="24"/>
          <w:szCs w:val="24"/>
        </w:rPr>
        <w:t>ased.</w:t>
      </w:r>
      <w:r w:rsidR="004B321D" w:rsidRPr="0033517B">
        <w:rPr>
          <w:rFonts w:ascii="Times New Roman" w:hAnsi="Times New Roman" w:cs="Times New Roman"/>
          <w:sz w:val="24"/>
          <w:szCs w:val="24"/>
        </w:rPr>
        <w:t xml:space="preserve"> In this way</w:t>
      </w:r>
      <w:r w:rsidR="00E94053" w:rsidRPr="0033517B">
        <w:rPr>
          <w:rFonts w:ascii="Times New Roman" w:hAnsi="Times New Roman" w:cs="Times New Roman"/>
          <w:sz w:val="24"/>
          <w:szCs w:val="24"/>
        </w:rPr>
        <w:t>,</w:t>
      </w:r>
      <w:r w:rsidR="004B321D" w:rsidRPr="0033517B">
        <w:rPr>
          <w:rFonts w:ascii="Times New Roman" w:hAnsi="Times New Roman" w:cs="Times New Roman"/>
          <w:sz w:val="24"/>
          <w:szCs w:val="24"/>
        </w:rPr>
        <w:t xml:space="preserve"> a surviving spouse would no</w:t>
      </w:r>
      <w:r w:rsidR="00C74F1C" w:rsidRPr="0033517B">
        <w:rPr>
          <w:rFonts w:ascii="Times New Roman" w:hAnsi="Times New Roman" w:cs="Times New Roman"/>
          <w:sz w:val="24"/>
          <w:szCs w:val="24"/>
        </w:rPr>
        <w:t>t be rendered homeless</w:t>
      </w:r>
      <w:r w:rsidR="004B321D" w:rsidRPr="0033517B">
        <w:rPr>
          <w:rFonts w:ascii="Times New Roman" w:hAnsi="Times New Roman" w:cs="Times New Roman"/>
          <w:sz w:val="24"/>
          <w:szCs w:val="24"/>
        </w:rPr>
        <w:t>.</w:t>
      </w:r>
      <w:r w:rsidR="00927393" w:rsidRPr="0033517B">
        <w:rPr>
          <w:rFonts w:ascii="Times New Roman" w:hAnsi="Times New Roman" w:cs="Times New Roman"/>
          <w:sz w:val="24"/>
          <w:szCs w:val="24"/>
        </w:rPr>
        <w:t xml:space="preserve"> </w:t>
      </w:r>
      <w:r w:rsidR="00C74F1C" w:rsidRPr="0033517B">
        <w:rPr>
          <w:rFonts w:ascii="Times New Roman" w:hAnsi="Times New Roman" w:cs="Times New Roman"/>
          <w:sz w:val="24"/>
          <w:szCs w:val="24"/>
        </w:rPr>
        <w:t>It does not require the court to adopt a purposive approach to interpret the provision as suggested by the appellant.</w:t>
      </w:r>
      <w:r w:rsidR="004B321D" w:rsidRPr="0033517B">
        <w:rPr>
          <w:rFonts w:ascii="Times New Roman" w:hAnsi="Times New Roman" w:cs="Times New Roman"/>
          <w:sz w:val="24"/>
          <w:szCs w:val="24"/>
        </w:rPr>
        <w:t xml:space="preserve"> </w:t>
      </w:r>
    </w:p>
    <w:p w:rsidR="000F043C" w:rsidRPr="0033517B" w:rsidRDefault="000F043C" w:rsidP="00FC580E">
      <w:pPr>
        <w:spacing w:after="0" w:line="480" w:lineRule="auto"/>
        <w:ind w:firstLine="720"/>
        <w:jc w:val="both"/>
        <w:rPr>
          <w:rFonts w:ascii="Times New Roman" w:hAnsi="Times New Roman" w:cs="Times New Roman"/>
          <w:sz w:val="24"/>
          <w:szCs w:val="24"/>
        </w:rPr>
      </w:pPr>
    </w:p>
    <w:p w:rsidR="002F658C" w:rsidRDefault="004B321D" w:rsidP="002F658C">
      <w:pPr>
        <w:spacing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In my view</w:t>
      </w:r>
      <w:r w:rsidR="00E94053" w:rsidRPr="0033517B">
        <w:rPr>
          <w:rFonts w:ascii="Times New Roman" w:eastAsia="Calibri" w:hAnsi="Times New Roman" w:cs="Times New Roman"/>
          <w:sz w:val="24"/>
          <w:szCs w:val="24"/>
        </w:rPr>
        <w:t>,</w:t>
      </w:r>
      <w:r w:rsidRPr="0033517B">
        <w:rPr>
          <w:rFonts w:ascii="Times New Roman" w:eastAsia="Calibri" w:hAnsi="Times New Roman" w:cs="Times New Roman"/>
          <w:sz w:val="24"/>
          <w:szCs w:val="24"/>
        </w:rPr>
        <w:t xml:space="preserve"> the dispute arising </w:t>
      </w:r>
      <w:r w:rsidR="00C74F1C" w:rsidRPr="0033517B">
        <w:rPr>
          <w:rFonts w:ascii="Times New Roman" w:eastAsia="Calibri" w:hAnsi="Times New Roman" w:cs="Times New Roman"/>
          <w:sz w:val="24"/>
          <w:szCs w:val="24"/>
        </w:rPr>
        <w:t>in this case does not involve purposive interpretation of the provision</w:t>
      </w:r>
      <w:r w:rsidRPr="0033517B">
        <w:rPr>
          <w:rFonts w:ascii="Times New Roman" w:eastAsia="Calibri" w:hAnsi="Times New Roman" w:cs="Times New Roman"/>
          <w:sz w:val="24"/>
          <w:szCs w:val="24"/>
        </w:rPr>
        <w:t>.</w:t>
      </w:r>
      <w:r w:rsidR="002E6D81" w:rsidRPr="0033517B">
        <w:rPr>
          <w:rFonts w:ascii="Times New Roman" w:eastAsia="Calibri" w:hAnsi="Times New Roman" w:cs="Times New Roman"/>
          <w:sz w:val="24"/>
          <w:szCs w:val="24"/>
        </w:rPr>
        <w:t xml:space="preserve"> </w:t>
      </w:r>
      <w:r w:rsidR="006B6E7C" w:rsidRPr="0033517B">
        <w:rPr>
          <w:rFonts w:ascii="Times New Roman" w:eastAsia="Calibri" w:hAnsi="Times New Roman" w:cs="Times New Roman"/>
          <w:sz w:val="24"/>
          <w:szCs w:val="24"/>
        </w:rPr>
        <w:t>T</w:t>
      </w:r>
      <w:r w:rsidR="00810820" w:rsidRPr="0033517B">
        <w:rPr>
          <w:rFonts w:ascii="Times New Roman" w:eastAsia="Calibri" w:hAnsi="Times New Roman" w:cs="Times New Roman"/>
          <w:sz w:val="24"/>
          <w:szCs w:val="24"/>
        </w:rPr>
        <w:t>he contentious issue</w:t>
      </w:r>
      <w:r w:rsidR="002E6D81" w:rsidRPr="0033517B">
        <w:rPr>
          <w:rFonts w:ascii="Times New Roman" w:eastAsia="Calibri" w:hAnsi="Times New Roman" w:cs="Times New Roman"/>
          <w:sz w:val="24"/>
          <w:szCs w:val="24"/>
        </w:rPr>
        <w:t xml:space="preserve"> </w:t>
      </w:r>
      <w:r w:rsidR="00CE21C2" w:rsidRPr="0033517B">
        <w:rPr>
          <w:rFonts w:ascii="Times New Roman" w:eastAsia="Calibri" w:hAnsi="Times New Roman" w:cs="Times New Roman"/>
          <w:sz w:val="24"/>
          <w:szCs w:val="24"/>
        </w:rPr>
        <w:t>relating</w:t>
      </w:r>
      <w:r w:rsidR="007D31B6" w:rsidRPr="0033517B">
        <w:rPr>
          <w:rFonts w:ascii="Times New Roman" w:eastAsia="Calibri" w:hAnsi="Times New Roman" w:cs="Times New Roman"/>
          <w:sz w:val="24"/>
          <w:szCs w:val="24"/>
        </w:rPr>
        <w:t xml:space="preserve"> to whether the appellant lived in the </w:t>
      </w:r>
      <w:r w:rsidR="00810820" w:rsidRPr="0033517B">
        <w:rPr>
          <w:rFonts w:ascii="Times New Roman" w:eastAsia="Calibri" w:hAnsi="Times New Roman" w:cs="Times New Roman"/>
          <w:sz w:val="24"/>
          <w:szCs w:val="24"/>
        </w:rPr>
        <w:t xml:space="preserve">matrimonial </w:t>
      </w:r>
      <w:r w:rsidR="00C466BC" w:rsidRPr="0033517B">
        <w:rPr>
          <w:rFonts w:ascii="Times New Roman" w:eastAsia="Calibri" w:hAnsi="Times New Roman" w:cs="Times New Roman"/>
          <w:sz w:val="24"/>
          <w:szCs w:val="24"/>
        </w:rPr>
        <w:t>house immediately</w:t>
      </w:r>
      <w:r w:rsidR="007D31B6" w:rsidRPr="0033517B">
        <w:rPr>
          <w:rFonts w:ascii="Times New Roman" w:eastAsia="Calibri" w:hAnsi="Times New Roman" w:cs="Times New Roman"/>
          <w:sz w:val="24"/>
          <w:szCs w:val="24"/>
        </w:rPr>
        <w:t xml:space="preserve"> before the deceased’s death</w:t>
      </w:r>
      <w:r w:rsidR="00927393" w:rsidRPr="0033517B">
        <w:rPr>
          <w:rFonts w:ascii="Times New Roman" w:eastAsia="Calibri" w:hAnsi="Times New Roman" w:cs="Times New Roman"/>
          <w:sz w:val="24"/>
          <w:szCs w:val="24"/>
        </w:rPr>
        <w:t xml:space="preserve"> is a question of fact that must be determined by the court depending on the circumstances of each case</w:t>
      </w:r>
      <w:r w:rsidR="007D31B6" w:rsidRPr="0033517B">
        <w:rPr>
          <w:rFonts w:ascii="Times New Roman" w:eastAsia="Calibri" w:hAnsi="Times New Roman" w:cs="Times New Roman"/>
          <w:sz w:val="24"/>
          <w:szCs w:val="24"/>
        </w:rPr>
        <w:t>.</w:t>
      </w:r>
    </w:p>
    <w:p w:rsidR="002F658C" w:rsidRDefault="002F658C" w:rsidP="002F658C">
      <w:pPr>
        <w:spacing w:after="0" w:line="360" w:lineRule="auto"/>
        <w:ind w:firstLine="1440"/>
        <w:jc w:val="both"/>
        <w:rPr>
          <w:rFonts w:ascii="Times New Roman" w:eastAsia="Calibri" w:hAnsi="Times New Roman" w:cs="Times New Roman"/>
          <w:sz w:val="24"/>
          <w:szCs w:val="24"/>
        </w:rPr>
      </w:pPr>
    </w:p>
    <w:p w:rsidR="000F043C" w:rsidRPr="0033517B" w:rsidRDefault="001A41E9" w:rsidP="002F658C">
      <w:pPr>
        <w:spacing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The undisputed facts showed that the appellant had not lived in the house in questi</w:t>
      </w:r>
      <w:r w:rsidR="003440E2" w:rsidRPr="0033517B">
        <w:rPr>
          <w:rFonts w:ascii="Times New Roman" w:eastAsia="Calibri" w:hAnsi="Times New Roman" w:cs="Times New Roman"/>
          <w:sz w:val="24"/>
          <w:szCs w:val="24"/>
        </w:rPr>
        <w:t>on for a period in excess of 20 </w:t>
      </w:r>
      <w:r w:rsidRPr="0033517B">
        <w:rPr>
          <w:rFonts w:ascii="Times New Roman" w:eastAsia="Calibri" w:hAnsi="Times New Roman" w:cs="Times New Roman"/>
          <w:sz w:val="24"/>
          <w:szCs w:val="24"/>
        </w:rPr>
        <w:t>years.</w:t>
      </w:r>
      <w:r w:rsidR="002E6D81" w:rsidRPr="0033517B">
        <w:rPr>
          <w:rFonts w:ascii="Times New Roman" w:eastAsia="Calibri" w:hAnsi="Times New Roman" w:cs="Times New Roman"/>
          <w:sz w:val="24"/>
          <w:szCs w:val="24"/>
        </w:rPr>
        <w:t xml:space="preserve"> The appellant argued that her stay in the U</w:t>
      </w:r>
      <w:r w:rsidR="00C466BC" w:rsidRPr="0033517B">
        <w:rPr>
          <w:rFonts w:ascii="Times New Roman" w:eastAsia="Calibri" w:hAnsi="Times New Roman" w:cs="Times New Roman"/>
          <w:sz w:val="24"/>
          <w:szCs w:val="24"/>
        </w:rPr>
        <w:t xml:space="preserve">nited </w:t>
      </w:r>
      <w:r w:rsidR="002E6D81" w:rsidRPr="0033517B">
        <w:rPr>
          <w:rFonts w:ascii="Times New Roman" w:eastAsia="Calibri" w:hAnsi="Times New Roman" w:cs="Times New Roman"/>
          <w:sz w:val="24"/>
          <w:szCs w:val="24"/>
        </w:rPr>
        <w:lastRenderedPageBreak/>
        <w:t>K</w:t>
      </w:r>
      <w:r w:rsidR="00C466BC" w:rsidRPr="0033517B">
        <w:rPr>
          <w:rFonts w:ascii="Times New Roman" w:eastAsia="Calibri" w:hAnsi="Times New Roman" w:cs="Times New Roman"/>
          <w:sz w:val="24"/>
          <w:szCs w:val="24"/>
        </w:rPr>
        <w:t>ingdom</w:t>
      </w:r>
      <w:r w:rsidR="002E6D81" w:rsidRPr="0033517B">
        <w:rPr>
          <w:rFonts w:ascii="Times New Roman" w:eastAsia="Calibri" w:hAnsi="Times New Roman" w:cs="Times New Roman"/>
          <w:sz w:val="24"/>
          <w:szCs w:val="24"/>
        </w:rPr>
        <w:t xml:space="preserve"> was tem</w:t>
      </w:r>
      <w:r w:rsidR="003F58B5" w:rsidRPr="0033517B">
        <w:rPr>
          <w:rFonts w:ascii="Times New Roman" w:eastAsia="Calibri" w:hAnsi="Times New Roman" w:cs="Times New Roman"/>
          <w:sz w:val="24"/>
          <w:szCs w:val="24"/>
        </w:rPr>
        <w:t>porary and for economic purposes</w:t>
      </w:r>
      <w:r w:rsidR="002E6D81" w:rsidRPr="0033517B">
        <w:rPr>
          <w:rFonts w:ascii="Times New Roman" w:eastAsia="Calibri" w:hAnsi="Times New Roman" w:cs="Times New Roman"/>
          <w:sz w:val="24"/>
          <w:szCs w:val="24"/>
        </w:rPr>
        <w:t xml:space="preserve"> and that her intention was always to return to Zimbabwe.</w:t>
      </w:r>
    </w:p>
    <w:p w:rsidR="0021435D" w:rsidRPr="0033517B" w:rsidRDefault="0021435D" w:rsidP="00932299">
      <w:pPr>
        <w:spacing w:after="0" w:line="480" w:lineRule="auto"/>
        <w:ind w:firstLine="1134"/>
        <w:jc w:val="both"/>
        <w:rPr>
          <w:rFonts w:ascii="Times New Roman" w:eastAsia="Calibri" w:hAnsi="Times New Roman" w:cs="Times New Roman"/>
          <w:sz w:val="24"/>
          <w:szCs w:val="24"/>
        </w:rPr>
      </w:pPr>
    </w:p>
    <w:p w:rsidR="00A353C6" w:rsidRPr="0033517B" w:rsidRDefault="00101AA8" w:rsidP="00076CBF">
      <w:pPr>
        <w:spacing w:after="0"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 xml:space="preserve"> The question </w:t>
      </w:r>
      <w:r w:rsidR="00CE21C2" w:rsidRPr="0033517B">
        <w:rPr>
          <w:rFonts w:ascii="Times New Roman" w:eastAsia="Calibri" w:hAnsi="Times New Roman" w:cs="Times New Roman"/>
          <w:sz w:val="24"/>
          <w:szCs w:val="24"/>
        </w:rPr>
        <w:t xml:space="preserve">for determination was whether the court </w:t>
      </w:r>
      <w:r w:rsidR="00CE21C2" w:rsidRPr="0033517B">
        <w:rPr>
          <w:rFonts w:ascii="Times New Roman" w:eastAsia="Calibri" w:hAnsi="Times New Roman" w:cs="Times New Roman"/>
          <w:i/>
          <w:sz w:val="24"/>
          <w:szCs w:val="24"/>
        </w:rPr>
        <w:t>a quo</w:t>
      </w:r>
      <w:r w:rsidR="00CE21C2" w:rsidRPr="0033517B">
        <w:rPr>
          <w:rFonts w:ascii="Times New Roman" w:eastAsia="Calibri" w:hAnsi="Times New Roman" w:cs="Times New Roman"/>
          <w:sz w:val="24"/>
          <w:szCs w:val="24"/>
        </w:rPr>
        <w:t xml:space="preserve"> was correct in finding that the </w:t>
      </w:r>
      <w:r w:rsidR="00A67428" w:rsidRPr="0033517B">
        <w:rPr>
          <w:rFonts w:ascii="Times New Roman" w:eastAsia="Calibri" w:hAnsi="Times New Roman" w:cs="Times New Roman"/>
          <w:sz w:val="24"/>
          <w:szCs w:val="24"/>
        </w:rPr>
        <w:t>appellant did</w:t>
      </w:r>
      <w:r w:rsidR="00CE21C2" w:rsidRPr="0033517B">
        <w:rPr>
          <w:rFonts w:ascii="Times New Roman" w:eastAsia="Calibri" w:hAnsi="Times New Roman" w:cs="Times New Roman"/>
          <w:sz w:val="24"/>
          <w:szCs w:val="24"/>
        </w:rPr>
        <w:t xml:space="preserve"> not reside in the matrimonial home at the time of the deceased’s death.</w:t>
      </w:r>
      <w:r w:rsidR="001A41E9" w:rsidRPr="0033517B">
        <w:rPr>
          <w:rFonts w:ascii="Times New Roman" w:eastAsia="Calibri" w:hAnsi="Times New Roman" w:cs="Times New Roman"/>
          <w:sz w:val="24"/>
          <w:szCs w:val="24"/>
        </w:rPr>
        <w:t xml:space="preserve"> </w:t>
      </w:r>
      <w:r w:rsidR="00B66875" w:rsidRPr="0033517B">
        <w:rPr>
          <w:rFonts w:ascii="Times New Roman" w:eastAsia="Calibri" w:hAnsi="Times New Roman" w:cs="Times New Roman"/>
          <w:sz w:val="24"/>
          <w:szCs w:val="24"/>
        </w:rPr>
        <w:t xml:space="preserve">  </w:t>
      </w:r>
      <w:r w:rsidRPr="0033517B">
        <w:rPr>
          <w:rFonts w:ascii="Times New Roman" w:eastAsia="Calibri" w:hAnsi="Times New Roman" w:cs="Times New Roman"/>
          <w:sz w:val="24"/>
          <w:szCs w:val="24"/>
        </w:rPr>
        <w:t xml:space="preserve">In </w:t>
      </w:r>
      <w:r w:rsidRPr="0033517B">
        <w:rPr>
          <w:rFonts w:ascii="Times New Roman" w:eastAsia="Calibri" w:hAnsi="Times New Roman" w:cs="Times New Roman"/>
          <w:i/>
          <w:sz w:val="24"/>
          <w:szCs w:val="24"/>
        </w:rPr>
        <w:t>casu</w:t>
      </w:r>
      <w:r w:rsidR="00E94053" w:rsidRPr="0033517B">
        <w:rPr>
          <w:rFonts w:ascii="Times New Roman" w:eastAsia="Calibri" w:hAnsi="Times New Roman" w:cs="Times New Roman"/>
          <w:i/>
          <w:sz w:val="24"/>
          <w:szCs w:val="24"/>
        </w:rPr>
        <w:t>,</w:t>
      </w:r>
      <w:r w:rsidR="002E6D81" w:rsidRPr="0033517B">
        <w:rPr>
          <w:rFonts w:ascii="Times New Roman" w:eastAsia="Calibri" w:hAnsi="Times New Roman" w:cs="Times New Roman"/>
          <w:sz w:val="24"/>
          <w:szCs w:val="24"/>
        </w:rPr>
        <w:t xml:space="preserve"> the appellant never stay</w:t>
      </w:r>
      <w:r w:rsidR="0013721C" w:rsidRPr="0033517B">
        <w:rPr>
          <w:rFonts w:ascii="Times New Roman" w:eastAsia="Calibri" w:hAnsi="Times New Roman" w:cs="Times New Roman"/>
          <w:sz w:val="24"/>
          <w:szCs w:val="24"/>
        </w:rPr>
        <w:t>ed</w:t>
      </w:r>
      <w:r w:rsidR="002E6D81" w:rsidRPr="0033517B">
        <w:rPr>
          <w:rFonts w:ascii="Times New Roman" w:eastAsia="Calibri" w:hAnsi="Times New Roman" w:cs="Times New Roman"/>
          <w:sz w:val="24"/>
          <w:szCs w:val="24"/>
        </w:rPr>
        <w:t xml:space="preserve"> at the matrimonial house</w:t>
      </w:r>
      <w:r w:rsidRPr="0033517B">
        <w:rPr>
          <w:rFonts w:ascii="Times New Roman" w:eastAsia="Calibri" w:hAnsi="Times New Roman" w:cs="Times New Roman"/>
          <w:sz w:val="24"/>
          <w:szCs w:val="24"/>
        </w:rPr>
        <w:t xml:space="preserve"> during the 20 years that she was away. H</w:t>
      </w:r>
      <w:r w:rsidR="002E6D81" w:rsidRPr="0033517B">
        <w:rPr>
          <w:rFonts w:ascii="Times New Roman" w:eastAsia="Calibri" w:hAnsi="Times New Roman" w:cs="Times New Roman"/>
          <w:sz w:val="24"/>
          <w:szCs w:val="24"/>
        </w:rPr>
        <w:t xml:space="preserve">er </w:t>
      </w:r>
      <w:r w:rsidR="00810820" w:rsidRPr="0033517B">
        <w:rPr>
          <w:rFonts w:ascii="Times New Roman" w:eastAsia="Calibri" w:hAnsi="Times New Roman" w:cs="Times New Roman"/>
          <w:sz w:val="24"/>
          <w:szCs w:val="24"/>
        </w:rPr>
        <w:t>two visits to the matrimonial</w:t>
      </w:r>
      <w:r w:rsidR="0013721C" w:rsidRPr="0033517B">
        <w:rPr>
          <w:rFonts w:ascii="Times New Roman" w:eastAsia="Calibri" w:hAnsi="Times New Roman" w:cs="Times New Roman"/>
          <w:sz w:val="24"/>
          <w:szCs w:val="24"/>
        </w:rPr>
        <w:t xml:space="preserve"> house were</w:t>
      </w:r>
      <w:r w:rsidR="002E6D81" w:rsidRPr="0033517B">
        <w:rPr>
          <w:rFonts w:ascii="Times New Roman" w:eastAsia="Calibri" w:hAnsi="Times New Roman" w:cs="Times New Roman"/>
          <w:sz w:val="24"/>
          <w:szCs w:val="24"/>
        </w:rPr>
        <w:t xml:space="preserve"> for purposes of collecting her belongings. </w:t>
      </w:r>
      <w:r w:rsidR="00277658" w:rsidRPr="0033517B">
        <w:rPr>
          <w:rFonts w:ascii="Times New Roman" w:eastAsia="Calibri" w:hAnsi="Times New Roman" w:cs="Times New Roman"/>
          <w:sz w:val="24"/>
          <w:szCs w:val="24"/>
        </w:rPr>
        <w:t xml:space="preserve">She </w:t>
      </w:r>
      <w:r w:rsidRPr="0033517B">
        <w:rPr>
          <w:rFonts w:ascii="Times New Roman" w:eastAsia="Calibri" w:hAnsi="Times New Roman" w:cs="Times New Roman"/>
          <w:sz w:val="24"/>
          <w:szCs w:val="24"/>
        </w:rPr>
        <w:t>had</w:t>
      </w:r>
      <w:r w:rsidR="00D73943" w:rsidRPr="0033517B">
        <w:rPr>
          <w:rFonts w:ascii="Times New Roman" w:eastAsia="Calibri" w:hAnsi="Times New Roman" w:cs="Times New Roman"/>
          <w:sz w:val="24"/>
          <w:szCs w:val="24"/>
        </w:rPr>
        <w:t xml:space="preserve"> instituted divorce procee</w:t>
      </w:r>
      <w:r w:rsidRPr="0033517B">
        <w:rPr>
          <w:rFonts w:ascii="Times New Roman" w:eastAsia="Calibri" w:hAnsi="Times New Roman" w:cs="Times New Roman"/>
          <w:sz w:val="24"/>
          <w:szCs w:val="24"/>
        </w:rPr>
        <w:t xml:space="preserve">dings against the deceased. She did not intend to come back and </w:t>
      </w:r>
      <w:r w:rsidR="00CE21C2" w:rsidRPr="0033517B">
        <w:rPr>
          <w:rFonts w:ascii="Times New Roman" w:eastAsia="Calibri" w:hAnsi="Times New Roman" w:cs="Times New Roman"/>
          <w:sz w:val="24"/>
          <w:szCs w:val="24"/>
        </w:rPr>
        <w:t>live with him.</w:t>
      </w:r>
      <w:r w:rsidRPr="0033517B">
        <w:rPr>
          <w:rFonts w:ascii="Times New Roman" w:eastAsia="Calibri" w:hAnsi="Times New Roman" w:cs="Times New Roman"/>
          <w:sz w:val="24"/>
          <w:szCs w:val="24"/>
        </w:rPr>
        <w:t xml:space="preserve"> </w:t>
      </w:r>
      <w:r w:rsidR="00277658" w:rsidRPr="0033517B">
        <w:rPr>
          <w:rFonts w:ascii="Times New Roman" w:eastAsia="Calibri" w:hAnsi="Times New Roman" w:cs="Times New Roman"/>
          <w:sz w:val="24"/>
          <w:szCs w:val="24"/>
        </w:rPr>
        <w:t>I</w:t>
      </w:r>
      <w:r w:rsidR="00A353C6" w:rsidRPr="0033517B">
        <w:rPr>
          <w:rFonts w:ascii="Times New Roman" w:eastAsia="Calibri" w:hAnsi="Times New Roman" w:cs="Times New Roman"/>
          <w:sz w:val="24"/>
          <w:szCs w:val="24"/>
        </w:rPr>
        <w:t>t is clear that the physical separation of the parties</w:t>
      </w:r>
      <w:r w:rsidR="00E94053" w:rsidRPr="0033517B">
        <w:rPr>
          <w:rFonts w:ascii="Times New Roman" w:eastAsia="Calibri" w:hAnsi="Times New Roman" w:cs="Times New Roman"/>
          <w:sz w:val="24"/>
          <w:szCs w:val="24"/>
        </w:rPr>
        <w:t>,</w:t>
      </w:r>
      <w:r w:rsidR="00A353C6" w:rsidRPr="0033517B">
        <w:rPr>
          <w:rFonts w:ascii="Times New Roman" w:eastAsia="Calibri" w:hAnsi="Times New Roman" w:cs="Times New Roman"/>
          <w:sz w:val="24"/>
          <w:szCs w:val="24"/>
        </w:rPr>
        <w:t xml:space="preserve"> coupled with the issuance of divorce summons whilst staying away from the house</w:t>
      </w:r>
      <w:r w:rsidR="00E94053" w:rsidRPr="0033517B">
        <w:rPr>
          <w:rFonts w:ascii="Times New Roman" w:eastAsia="Calibri" w:hAnsi="Times New Roman" w:cs="Times New Roman"/>
          <w:sz w:val="24"/>
          <w:szCs w:val="24"/>
        </w:rPr>
        <w:t>,</w:t>
      </w:r>
      <w:r w:rsidR="00A353C6" w:rsidRPr="0033517B">
        <w:rPr>
          <w:rFonts w:ascii="Times New Roman" w:eastAsia="Calibri" w:hAnsi="Times New Roman" w:cs="Times New Roman"/>
          <w:sz w:val="24"/>
          <w:szCs w:val="24"/>
        </w:rPr>
        <w:t xml:space="preserve"> ap</w:t>
      </w:r>
      <w:r w:rsidR="00D353B9" w:rsidRPr="0033517B">
        <w:rPr>
          <w:rFonts w:ascii="Times New Roman" w:eastAsia="Calibri" w:hAnsi="Times New Roman" w:cs="Times New Roman"/>
          <w:sz w:val="24"/>
          <w:szCs w:val="24"/>
        </w:rPr>
        <w:t xml:space="preserve">pears to have </w:t>
      </w:r>
      <w:r w:rsidR="00CE21C2" w:rsidRPr="0033517B">
        <w:rPr>
          <w:rFonts w:ascii="Times New Roman" w:eastAsia="Calibri" w:hAnsi="Times New Roman" w:cs="Times New Roman"/>
          <w:sz w:val="24"/>
          <w:szCs w:val="24"/>
        </w:rPr>
        <w:t>led the court to find</w:t>
      </w:r>
      <w:r w:rsidR="00D353B9" w:rsidRPr="0033517B">
        <w:rPr>
          <w:rFonts w:ascii="Times New Roman" w:eastAsia="Calibri" w:hAnsi="Times New Roman" w:cs="Times New Roman"/>
          <w:sz w:val="24"/>
          <w:szCs w:val="24"/>
        </w:rPr>
        <w:t xml:space="preserve"> that appellant</w:t>
      </w:r>
      <w:r w:rsidR="00A353C6" w:rsidRPr="0033517B">
        <w:rPr>
          <w:rFonts w:ascii="Times New Roman" w:eastAsia="Calibri" w:hAnsi="Times New Roman" w:cs="Times New Roman"/>
          <w:sz w:val="24"/>
          <w:szCs w:val="24"/>
        </w:rPr>
        <w:t xml:space="preserve"> was no longer living at the house in question</w:t>
      </w:r>
      <w:r w:rsidR="00CE21C2" w:rsidRPr="0033517B">
        <w:rPr>
          <w:rFonts w:ascii="Times New Roman" w:eastAsia="Calibri" w:hAnsi="Times New Roman" w:cs="Times New Roman"/>
          <w:sz w:val="24"/>
          <w:szCs w:val="24"/>
        </w:rPr>
        <w:t xml:space="preserve"> at the time of the deceased’s death</w:t>
      </w:r>
      <w:r w:rsidR="00A353C6" w:rsidRPr="0033517B">
        <w:rPr>
          <w:rFonts w:ascii="Times New Roman" w:eastAsia="Calibri" w:hAnsi="Times New Roman" w:cs="Times New Roman"/>
          <w:sz w:val="24"/>
          <w:szCs w:val="24"/>
        </w:rPr>
        <w:t>.</w:t>
      </w:r>
      <w:r w:rsidR="00927393" w:rsidRPr="0033517B">
        <w:rPr>
          <w:rFonts w:ascii="Times New Roman" w:eastAsia="Calibri" w:hAnsi="Times New Roman" w:cs="Times New Roman"/>
          <w:sz w:val="24"/>
          <w:szCs w:val="24"/>
        </w:rPr>
        <w:t xml:space="preserve"> The finding by the </w:t>
      </w:r>
      <w:r w:rsidR="004C1078" w:rsidRPr="0033517B">
        <w:rPr>
          <w:rFonts w:ascii="Times New Roman" w:eastAsia="Calibri" w:hAnsi="Times New Roman" w:cs="Times New Roman"/>
          <w:sz w:val="24"/>
          <w:szCs w:val="24"/>
        </w:rPr>
        <w:t xml:space="preserve">court </w:t>
      </w:r>
      <w:r w:rsidR="004C1078" w:rsidRPr="0033517B">
        <w:rPr>
          <w:rFonts w:ascii="Times New Roman" w:eastAsia="Calibri" w:hAnsi="Times New Roman" w:cs="Times New Roman"/>
          <w:i/>
          <w:sz w:val="24"/>
          <w:szCs w:val="24"/>
        </w:rPr>
        <w:t>a quo</w:t>
      </w:r>
      <w:r w:rsidR="004C1078" w:rsidRPr="0033517B">
        <w:rPr>
          <w:rFonts w:ascii="Times New Roman" w:eastAsia="Calibri" w:hAnsi="Times New Roman" w:cs="Times New Roman"/>
          <w:sz w:val="24"/>
          <w:szCs w:val="24"/>
        </w:rPr>
        <w:t xml:space="preserve"> cannot</w:t>
      </w:r>
      <w:r w:rsidR="00CE21C2" w:rsidRPr="0033517B">
        <w:rPr>
          <w:rFonts w:ascii="Times New Roman" w:eastAsia="Calibri" w:hAnsi="Times New Roman" w:cs="Times New Roman"/>
          <w:sz w:val="24"/>
          <w:szCs w:val="24"/>
        </w:rPr>
        <w:t xml:space="preserve"> in my view</w:t>
      </w:r>
      <w:r w:rsidR="004C1078" w:rsidRPr="0033517B">
        <w:rPr>
          <w:rFonts w:ascii="Times New Roman" w:eastAsia="Calibri" w:hAnsi="Times New Roman" w:cs="Times New Roman"/>
          <w:sz w:val="24"/>
          <w:szCs w:val="24"/>
        </w:rPr>
        <w:t xml:space="preserve"> be impugned.</w:t>
      </w:r>
    </w:p>
    <w:p w:rsidR="000F043C" w:rsidRPr="0033517B" w:rsidRDefault="000F043C" w:rsidP="00E627B1">
      <w:pPr>
        <w:spacing w:after="0" w:line="480" w:lineRule="auto"/>
        <w:ind w:firstLine="720"/>
        <w:jc w:val="both"/>
        <w:rPr>
          <w:rFonts w:ascii="Times New Roman" w:eastAsia="Calibri" w:hAnsi="Times New Roman" w:cs="Times New Roman"/>
          <w:sz w:val="24"/>
          <w:szCs w:val="24"/>
        </w:rPr>
      </w:pPr>
    </w:p>
    <w:p w:rsidR="00277658" w:rsidRPr="0033517B" w:rsidRDefault="00AB3724" w:rsidP="002F658C">
      <w:pPr>
        <w:spacing w:after="160"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This is because the appellant</w:t>
      </w:r>
      <w:r w:rsidR="008A7B79" w:rsidRPr="0033517B">
        <w:rPr>
          <w:rFonts w:ascii="Times New Roman" w:eastAsia="Calibri" w:hAnsi="Times New Roman" w:cs="Times New Roman"/>
          <w:sz w:val="24"/>
          <w:szCs w:val="24"/>
        </w:rPr>
        <w:t xml:space="preserve"> exhibited</w:t>
      </w:r>
      <w:r w:rsidR="003A4D0F" w:rsidRPr="0033517B">
        <w:rPr>
          <w:rFonts w:ascii="Times New Roman" w:eastAsia="Calibri" w:hAnsi="Times New Roman" w:cs="Times New Roman"/>
          <w:sz w:val="24"/>
          <w:szCs w:val="24"/>
        </w:rPr>
        <w:t xml:space="preserve"> no intention to come back to the house</w:t>
      </w:r>
      <w:r w:rsidR="00E94053" w:rsidRPr="0033517B">
        <w:rPr>
          <w:rFonts w:ascii="Times New Roman" w:eastAsia="Calibri" w:hAnsi="Times New Roman" w:cs="Times New Roman"/>
          <w:sz w:val="24"/>
          <w:szCs w:val="24"/>
        </w:rPr>
        <w:t>,</w:t>
      </w:r>
      <w:r w:rsidR="003A4D0F" w:rsidRPr="0033517B">
        <w:rPr>
          <w:rFonts w:ascii="Times New Roman" w:eastAsia="Calibri" w:hAnsi="Times New Roman" w:cs="Times New Roman"/>
          <w:sz w:val="24"/>
          <w:szCs w:val="24"/>
        </w:rPr>
        <w:t xml:space="preserve"> having left for the U</w:t>
      </w:r>
      <w:r w:rsidR="00A27FEA" w:rsidRPr="0033517B">
        <w:rPr>
          <w:rFonts w:ascii="Times New Roman" w:eastAsia="Calibri" w:hAnsi="Times New Roman" w:cs="Times New Roman"/>
          <w:sz w:val="24"/>
          <w:szCs w:val="24"/>
        </w:rPr>
        <w:t xml:space="preserve">nited </w:t>
      </w:r>
      <w:r w:rsidR="003A4D0F" w:rsidRPr="0033517B">
        <w:rPr>
          <w:rFonts w:ascii="Times New Roman" w:eastAsia="Calibri" w:hAnsi="Times New Roman" w:cs="Times New Roman"/>
          <w:sz w:val="24"/>
          <w:szCs w:val="24"/>
        </w:rPr>
        <w:t>K</w:t>
      </w:r>
      <w:r w:rsidR="00A27FEA" w:rsidRPr="0033517B">
        <w:rPr>
          <w:rFonts w:ascii="Times New Roman" w:eastAsia="Calibri" w:hAnsi="Times New Roman" w:cs="Times New Roman"/>
          <w:sz w:val="24"/>
          <w:szCs w:val="24"/>
        </w:rPr>
        <w:t>ingdom following</w:t>
      </w:r>
      <w:r w:rsidR="003A4D0F" w:rsidRPr="0033517B">
        <w:rPr>
          <w:rFonts w:ascii="Times New Roman" w:eastAsia="Calibri" w:hAnsi="Times New Roman" w:cs="Times New Roman"/>
          <w:sz w:val="24"/>
          <w:szCs w:val="24"/>
        </w:rPr>
        <w:t xml:space="preserve"> the extra-marital relationship between the deceased and the </w:t>
      </w:r>
      <w:r w:rsidR="000F043C" w:rsidRPr="0033517B">
        <w:rPr>
          <w:rFonts w:ascii="Times New Roman" w:eastAsia="Calibri" w:hAnsi="Times New Roman" w:cs="Times New Roman"/>
          <w:sz w:val="24"/>
          <w:szCs w:val="24"/>
        </w:rPr>
        <w:t>second</w:t>
      </w:r>
      <w:r w:rsidR="00CE21C2" w:rsidRPr="0033517B">
        <w:rPr>
          <w:rFonts w:ascii="Times New Roman" w:eastAsia="Calibri" w:hAnsi="Times New Roman" w:cs="Times New Roman"/>
          <w:sz w:val="24"/>
          <w:szCs w:val="24"/>
        </w:rPr>
        <w:t xml:space="preserve"> respondent.</w:t>
      </w:r>
    </w:p>
    <w:p w:rsidR="002F658C" w:rsidRDefault="002F658C" w:rsidP="00076CBF">
      <w:pPr>
        <w:spacing w:after="0" w:line="480" w:lineRule="auto"/>
        <w:ind w:firstLine="1440"/>
        <w:jc w:val="both"/>
        <w:rPr>
          <w:rFonts w:ascii="Times New Roman" w:eastAsia="Calibri" w:hAnsi="Times New Roman" w:cs="Times New Roman"/>
          <w:sz w:val="24"/>
          <w:szCs w:val="24"/>
        </w:rPr>
      </w:pPr>
    </w:p>
    <w:p w:rsidR="00076CBF" w:rsidRPr="0033517B" w:rsidRDefault="00A27FEA" w:rsidP="002F658C">
      <w:pPr>
        <w:spacing w:after="0"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 xml:space="preserve">The court </w:t>
      </w:r>
      <w:r w:rsidRPr="0033517B">
        <w:rPr>
          <w:rFonts w:ascii="Times New Roman" w:eastAsia="Calibri" w:hAnsi="Times New Roman" w:cs="Times New Roman"/>
          <w:i/>
          <w:sz w:val="24"/>
          <w:szCs w:val="24"/>
        </w:rPr>
        <w:t>a quo</w:t>
      </w:r>
      <w:r w:rsidRPr="0033517B">
        <w:rPr>
          <w:rFonts w:ascii="Times New Roman" w:eastAsia="Calibri" w:hAnsi="Times New Roman" w:cs="Times New Roman"/>
          <w:sz w:val="24"/>
          <w:szCs w:val="24"/>
        </w:rPr>
        <w:t xml:space="preserve"> clearly made a finding of fact in this respect. </w:t>
      </w:r>
      <w:r w:rsidR="00AB3724" w:rsidRPr="0033517B">
        <w:rPr>
          <w:rFonts w:ascii="Times New Roman" w:eastAsia="Calibri" w:hAnsi="Times New Roman" w:cs="Times New Roman"/>
          <w:sz w:val="24"/>
          <w:szCs w:val="24"/>
        </w:rPr>
        <w:t>It has not been alleged that this finding</w:t>
      </w:r>
      <w:r w:rsidR="00CE21C2" w:rsidRPr="0033517B">
        <w:rPr>
          <w:rFonts w:ascii="Times New Roman" w:eastAsia="Calibri" w:hAnsi="Times New Roman" w:cs="Times New Roman"/>
          <w:sz w:val="24"/>
          <w:szCs w:val="24"/>
        </w:rPr>
        <w:t xml:space="preserve"> was so irrational</w:t>
      </w:r>
      <w:r w:rsidRPr="0033517B">
        <w:rPr>
          <w:rFonts w:ascii="Times New Roman" w:eastAsia="Calibri" w:hAnsi="Times New Roman" w:cs="Times New Roman"/>
          <w:sz w:val="24"/>
          <w:szCs w:val="24"/>
        </w:rPr>
        <w:t xml:space="preserve"> as t</w:t>
      </w:r>
      <w:r w:rsidR="004F062B" w:rsidRPr="0033517B">
        <w:rPr>
          <w:rFonts w:ascii="Times New Roman" w:eastAsia="Calibri" w:hAnsi="Times New Roman" w:cs="Times New Roman"/>
          <w:sz w:val="24"/>
          <w:szCs w:val="24"/>
        </w:rPr>
        <w:t>o warrant interference by this C</w:t>
      </w:r>
      <w:r w:rsidRPr="0033517B">
        <w:rPr>
          <w:rFonts w:ascii="Times New Roman" w:eastAsia="Calibri" w:hAnsi="Times New Roman" w:cs="Times New Roman"/>
          <w:sz w:val="24"/>
          <w:szCs w:val="24"/>
        </w:rPr>
        <w:t>ourt.</w:t>
      </w:r>
      <w:r w:rsidR="00AB3724" w:rsidRPr="0033517B">
        <w:rPr>
          <w:rFonts w:ascii="Times New Roman" w:eastAsia="Calibri" w:hAnsi="Times New Roman" w:cs="Times New Roman"/>
          <w:sz w:val="24"/>
          <w:szCs w:val="24"/>
        </w:rPr>
        <w:t xml:space="preserve"> </w:t>
      </w:r>
      <w:r w:rsidR="00CE21C2" w:rsidRPr="0033517B">
        <w:rPr>
          <w:rFonts w:ascii="Times New Roman" w:eastAsia="Calibri" w:hAnsi="Times New Roman" w:cs="Times New Roman"/>
          <w:sz w:val="24"/>
          <w:szCs w:val="24"/>
        </w:rPr>
        <w:t>This</w:t>
      </w:r>
      <w:r w:rsidR="00993B2C" w:rsidRPr="0033517B">
        <w:rPr>
          <w:rFonts w:ascii="Times New Roman" w:eastAsia="Calibri" w:hAnsi="Times New Roman" w:cs="Times New Roman"/>
          <w:sz w:val="24"/>
          <w:szCs w:val="24"/>
        </w:rPr>
        <w:t xml:space="preserve"> </w:t>
      </w:r>
      <w:r w:rsidR="004F062B" w:rsidRPr="0033517B">
        <w:rPr>
          <w:rFonts w:ascii="Times New Roman" w:eastAsia="Calibri" w:hAnsi="Times New Roman" w:cs="Times New Roman"/>
          <w:sz w:val="24"/>
          <w:szCs w:val="24"/>
        </w:rPr>
        <w:t>C</w:t>
      </w:r>
      <w:r w:rsidR="00CE21C2" w:rsidRPr="0033517B">
        <w:rPr>
          <w:rFonts w:ascii="Times New Roman" w:eastAsia="Calibri" w:hAnsi="Times New Roman" w:cs="Times New Roman"/>
          <w:sz w:val="24"/>
          <w:szCs w:val="24"/>
        </w:rPr>
        <w:t>ourt has in various dec</w:t>
      </w:r>
      <w:r w:rsidR="00993B2C" w:rsidRPr="0033517B">
        <w:rPr>
          <w:rFonts w:ascii="Times New Roman" w:eastAsia="Calibri" w:hAnsi="Times New Roman" w:cs="Times New Roman"/>
          <w:sz w:val="24"/>
          <w:szCs w:val="24"/>
        </w:rPr>
        <w:t>isions</w:t>
      </w:r>
      <w:r w:rsidR="004F062B" w:rsidRPr="0033517B">
        <w:rPr>
          <w:rFonts w:ascii="Times New Roman" w:eastAsia="Calibri" w:hAnsi="Times New Roman" w:cs="Times New Roman"/>
          <w:sz w:val="24"/>
          <w:szCs w:val="24"/>
        </w:rPr>
        <w:t xml:space="preserve"> </w:t>
      </w:r>
      <w:r w:rsidR="00364836">
        <w:rPr>
          <w:rFonts w:ascii="Times New Roman" w:eastAsia="Calibri" w:hAnsi="Times New Roman" w:cs="Times New Roman"/>
          <w:sz w:val="24"/>
          <w:szCs w:val="24"/>
        </w:rPr>
        <w:t>(</w:t>
      </w:r>
      <w:r w:rsidR="004F062B" w:rsidRPr="0033517B">
        <w:rPr>
          <w:rFonts w:ascii="Times New Roman" w:eastAsia="Calibri" w:hAnsi="Times New Roman" w:cs="Times New Roman"/>
          <w:sz w:val="24"/>
          <w:szCs w:val="24"/>
        </w:rPr>
        <w:t>of this C</w:t>
      </w:r>
      <w:r w:rsidR="00364836">
        <w:rPr>
          <w:rFonts w:ascii="Times New Roman" w:eastAsia="Calibri" w:hAnsi="Times New Roman" w:cs="Times New Roman"/>
          <w:sz w:val="24"/>
          <w:szCs w:val="24"/>
        </w:rPr>
        <w:t xml:space="preserve">ourt) </w:t>
      </w:r>
      <w:r w:rsidR="00CE21C2" w:rsidRPr="0033517B">
        <w:rPr>
          <w:rFonts w:ascii="Times New Roman" w:eastAsia="Calibri" w:hAnsi="Times New Roman" w:cs="Times New Roman"/>
          <w:sz w:val="24"/>
          <w:szCs w:val="24"/>
        </w:rPr>
        <w:t>stated that it was not for an appellate court</w:t>
      </w:r>
      <w:r w:rsidR="00993B2C" w:rsidRPr="0033517B">
        <w:rPr>
          <w:rFonts w:ascii="Times New Roman" w:eastAsia="Calibri" w:hAnsi="Times New Roman" w:cs="Times New Roman"/>
          <w:sz w:val="24"/>
          <w:szCs w:val="24"/>
        </w:rPr>
        <w:t xml:space="preserve"> to interfere</w:t>
      </w:r>
      <w:r w:rsidR="00CE21C2" w:rsidRPr="0033517B">
        <w:rPr>
          <w:rFonts w:ascii="Times New Roman" w:eastAsia="Calibri" w:hAnsi="Times New Roman" w:cs="Times New Roman"/>
          <w:sz w:val="24"/>
          <w:szCs w:val="24"/>
        </w:rPr>
        <w:t xml:space="preserve"> with a finding of fact by a</w:t>
      </w:r>
      <w:r w:rsidR="00993B2C" w:rsidRPr="0033517B">
        <w:rPr>
          <w:rFonts w:ascii="Times New Roman" w:eastAsia="Calibri" w:hAnsi="Times New Roman" w:cs="Times New Roman"/>
          <w:sz w:val="24"/>
          <w:szCs w:val="24"/>
        </w:rPr>
        <w:t xml:space="preserve"> </w:t>
      </w:r>
      <w:r w:rsidR="00CE21C2" w:rsidRPr="0033517B">
        <w:rPr>
          <w:rFonts w:ascii="Times New Roman" w:eastAsia="Calibri" w:hAnsi="Times New Roman" w:cs="Times New Roman"/>
          <w:sz w:val="24"/>
          <w:szCs w:val="24"/>
        </w:rPr>
        <w:t>lo</w:t>
      </w:r>
      <w:r w:rsidR="00A67428" w:rsidRPr="0033517B">
        <w:rPr>
          <w:rFonts w:ascii="Times New Roman" w:eastAsia="Calibri" w:hAnsi="Times New Roman" w:cs="Times New Roman"/>
          <w:sz w:val="24"/>
          <w:szCs w:val="24"/>
        </w:rPr>
        <w:t xml:space="preserve">wer court unless </w:t>
      </w:r>
      <w:r w:rsidR="0013721C" w:rsidRPr="0033517B">
        <w:rPr>
          <w:rFonts w:ascii="Times New Roman" w:eastAsia="Calibri" w:hAnsi="Times New Roman" w:cs="Times New Roman"/>
          <w:sz w:val="24"/>
          <w:szCs w:val="24"/>
        </w:rPr>
        <w:t>it is satisfied that, having regard to the evidence placed before the trial court</w:t>
      </w:r>
      <w:r w:rsidR="00E94053" w:rsidRPr="0033517B">
        <w:rPr>
          <w:rFonts w:ascii="Times New Roman" w:eastAsia="Calibri" w:hAnsi="Times New Roman" w:cs="Times New Roman"/>
          <w:sz w:val="24"/>
          <w:szCs w:val="24"/>
        </w:rPr>
        <w:t>,</w:t>
      </w:r>
      <w:r w:rsidR="0013721C" w:rsidRPr="0033517B">
        <w:rPr>
          <w:rFonts w:ascii="Times New Roman" w:eastAsia="Calibri" w:hAnsi="Times New Roman" w:cs="Times New Roman"/>
          <w:sz w:val="24"/>
          <w:szCs w:val="24"/>
        </w:rPr>
        <w:t xml:space="preserve"> the finding complained of is so outrageous in its defiance of logic or accepted moral standards that no sensible person who had applied his mind to the question could have arrived at such a conclusion. (See </w:t>
      </w:r>
      <w:r w:rsidR="0013721C" w:rsidRPr="0033517B">
        <w:rPr>
          <w:rFonts w:ascii="Times New Roman" w:eastAsia="Calibri" w:hAnsi="Times New Roman" w:cs="Times New Roman"/>
          <w:i/>
          <w:sz w:val="24"/>
          <w:szCs w:val="24"/>
        </w:rPr>
        <w:t>Hama v National Railways of Zimbabwe</w:t>
      </w:r>
      <w:r w:rsidR="0013721C" w:rsidRPr="0033517B">
        <w:rPr>
          <w:rFonts w:ascii="Times New Roman" w:eastAsia="Calibri" w:hAnsi="Times New Roman" w:cs="Times New Roman"/>
          <w:sz w:val="24"/>
          <w:szCs w:val="24"/>
        </w:rPr>
        <w:t xml:space="preserve"> 1996</w:t>
      </w:r>
      <w:r w:rsidR="00AA34C9">
        <w:rPr>
          <w:rFonts w:ascii="Times New Roman" w:eastAsia="Calibri" w:hAnsi="Times New Roman" w:cs="Times New Roman"/>
          <w:sz w:val="24"/>
          <w:szCs w:val="24"/>
        </w:rPr>
        <w:t xml:space="preserve"> </w:t>
      </w:r>
      <w:r w:rsidR="0013721C" w:rsidRPr="0033517B">
        <w:rPr>
          <w:rFonts w:ascii="Times New Roman" w:eastAsia="Calibri" w:hAnsi="Times New Roman" w:cs="Times New Roman"/>
          <w:sz w:val="24"/>
          <w:szCs w:val="24"/>
        </w:rPr>
        <w:t xml:space="preserve">(1) ZLR 664 </w:t>
      </w:r>
      <w:r w:rsidR="00E94053" w:rsidRPr="0033517B">
        <w:rPr>
          <w:rFonts w:ascii="Times New Roman" w:eastAsia="Calibri" w:hAnsi="Times New Roman" w:cs="Times New Roman"/>
          <w:sz w:val="24"/>
          <w:szCs w:val="24"/>
        </w:rPr>
        <w:t xml:space="preserve">at </w:t>
      </w:r>
      <w:r w:rsidR="0013721C" w:rsidRPr="0033517B">
        <w:rPr>
          <w:rFonts w:ascii="Times New Roman" w:eastAsia="Calibri" w:hAnsi="Times New Roman" w:cs="Times New Roman"/>
          <w:sz w:val="24"/>
          <w:szCs w:val="24"/>
        </w:rPr>
        <w:t>670).</w:t>
      </w:r>
      <w:r w:rsidR="00A67428" w:rsidRPr="0033517B">
        <w:rPr>
          <w:rFonts w:ascii="Times New Roman" w:eastAsia="Calibri" w:hAnsi="Times New Roman" w:cs="Times New Roman"/>
          <w:sz w:val="24"/>
          <w:szCs w:val="24"/>
        </w:rPr>
        <w:t xml:space="preserve"> </w:t>
      </w:r>
    </w:p>
    <w:p w:rsidR="009E727B" w:rsidRPr="0033517B" w:rsidRDefault="00DE7DB5" w:rsidP="00076CBF">
      <w:pPr>
        <w:spacing w:after="0"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lastRenderedPageBreak/>
        <w:t>It was</w:t>
      </w:r>
      <w:r w:rsidR="00993B2C" w:rsidRPr="0033517B">
        <w:rPr>
          <w:rFonts w:ascii="Times New Roman" w:eastAsia="Calibri" w:hAnsi="Times New Roman" w:cs="Times New Roman"/>
          <w:sz w:val="24"/>
          <w:szCs w:val="24"/>
        </w:rPr>
        <w:t xml:space="preserve"> thus</w:t>
      </w:r>
      <w:r w:rsidRPr="0033517B">
        <w:rPr>
          <w:rFonts w:ascii="Times New Roman" w:eastAsia="Calibri" w:hAnsi="Times New Roman" w:cs="Times New Roman"/>
          <w:sz w:val="24"/>
          <w:szCs w:val="24"/>
        </w:rPr>
        <w:t xml:space="preserve"> </w:t>
      </w:r>
      <w:r w:rsidR="00AB3724" w:rsidRPr="0033517B">
        <w:rPr>
          <w:rFonts w:ascii="Times New Roman" w:eastAsia="Calibri" w:hAnsi="Times New Roman" w:cs="Times New Roman"/>
          <w:sz w:val="24"/>
          <w:szCs w:val="24"/>
        </w:rPr>
        <w:t xml:space="preserve">incumbent </w:t>
      </w:r>
      <w:r w:rsidRPr="0033517B">
        <w:rPr>
          <w:rFonts w:ascii="Times New Roman" w:eastAsia="Calibri" w:hAnsi="Times New Roman" w:cs="Times New Roman"/>
          <w:sz w:val="24"/>
          <w:szCs w:val="24"/>
        </w:rPr>
        <w:t>upon the appellant to</w:t>
      </w:r>
      <w:r w:rsidR="00993B2C" w:rsidRPr="0033517B">
        <w:rPr>
          <w:rFonts w:ascii="Times New Roman" w:eastAsia="Calibri" w:hAnsi="Times New Roman" w:cs="Times New Roman"/>
          <w:sz w:val="24"/>
          <w:szCs w:val="24"/>
        </w:rPr>
        <w:t xml:space="preserve"> show that the</w:t>
      </w:r>
      <w:r w:rsidR="00AB3724" w:rsidRPr="0033517B">
        <w:rPr>
          <w:rFonts w:ascii="Times New Roman" w:eastAsia="Calibri" w:hAnsi="Times New Roman" w:cs="Times New Roman"/>
          <w:sz w:val="24"/>
          <w:szCs w:val="24"/>
        </w:rPr>
        <w:t xml:space="preserve"> finding </w:t>
      </w:r>
      <w:r w:rsidR="00993B2C" w:rsidRPr="0033517B">
        <w:rPr>
          <w:rFonts w:ascii="Times New Roman" w:eastAsia="Calibri" w:hAnsi="Times New Roman" w:cs="Times New Roman"/>
          <w:sz w:val="24"/>
          <w:szCs w:val="24"/>
        </w:rPr>
        <w:t xml:space="preserve">by the court </w:t>
      </w:r>
      <w:r w:rsidR="00993B2C" w:rsidRPr="0033517B">
        <w:rPr>
          <w:rFonts w:ascii="Times New Roman" w:eastAsia="Calibri" w:hAnsi="Times New Roman" w:cs="Times New Roman"/>
          <w:i/>
          <w:sz w:val="24"/>
          <w:szCs w:val="24"/>
        </w:rPr>
        <w:t>a quo</w:t>
      </w:r>
      <w:r w:rsidR="00E94053" w:rsidRPr="0033517B">
        <w:rPr>
          <w:rFonts w:ascii="Times New Roman" w:eastAsia="Calibri" w:hAnsi="Times New Roman" w:cs="Times New Roman"/>
          <w:i/>
          <w:sz w:val="24"/>
          <w:szCs w:val="24"/>
        </w:rPr>
        <w:t>,</w:t>
      </w:r>
      <w:r w:rsidR="00993B2C" w:rsidRPr="0033517B">
        <w:rPr>
          <w:rFonts w:ascii="Times New Roman" w:eastAsia="Calibri" w:hAnsi="Times New Roman" w:cs="Times New Roman"/>
          <w:sz w:val="24"/>
          <w:szCs w:val="24"/>
        </w:rPr>
        <w:t xml:space="preserve"> that she was not living in the matrimonial home immediately before the death of the deceased</w:t>
      </w:r>
      <w:r w:rsidR="00E94053" w:rsidRPr="0033517B">
        <w:rPr>
          <w:rFonts w:ascii="Times New Roman" w:eastAsia="Calibri" w:hAnsi="Times New Roman" w:cs="Times New Roman"/>
          <w:sz w:val="24"/>
          <w:szCs w:val="24"/>
        </w:rPr>
        <w:t>,</w:t>
      </w:r>
      <w:r w:rsidR="00993B2C" w:rsidRPr="0033517B">
        <w:rPr>
          <w:rFonts w:ascii="Times New Roman" w:eastAsia="Calibri" w:hAnsi="Times New Roman" w:cs="Times New Roman"/>
          <w:sz w:val="24"/>
          <w:szCs w:val="24"/>
        </w:rPr>
        <w:t xml:space="preserve"> </w:t>
      </w:r>
      <w:r w:rsidR="00AB3724" w:rsidRPr="0033517B">
        <w:rPr>
          <w:rFonts w:ascii="Times New Roman" w:eastAsia="Calibri" w:hAnsi="Times New Roman" w:cs="Times New Roman"/>
          <w:sz w:val="24"/>
          <w:szCs w:val="24"/>
        </w:rPr>
        <w:t>was so irrational that no reasonable court</w:t>
      </w:r>
      <w:r w:rsidR="00CE21C2" w:rsidRPr="0033517B">
        <w:rPr>
          <w:rFonts w:ascii="Times New Roman" w:eastAsia="Calibri" w:hAnsi="Times New Roman" w:cs="Times New Roman"/>
          <w:sz w:val="24"/>
          <w:szCs w:val="24"/>
        </w:rPr>
        <w:t>,</w:t>
      </w:r>
      <w:r w:rsidR="00AB3724" w:rsidRPr="0033517B">
        <w:rPr>
          <w:rFonts w:ascii="Times New Roman" w:eastAsia="Calibri" w:hAnsi="Times New Roman" w:cs="Times New Roman"/>
          <w:sz w:val="24"/>
          <w:szCs w:val="24"/>
        </w:rPr>
        <w:t xml:space="preserve"> applying its mind</w:t>
      </w:r>
      <w:r w:rsidR="00CE21C2" w:rsidRPr="0033517B">
        <w:rPr>
          <w:rFonts w:ascii="Times New Roman" w:eastAsia="Calibri" w:hAnsi="Times New Roman" w:cs="Times New Roman"/>
          <w:sz w:val="24"/>
          <w:szCs w:val="24"/>
        </w:rPr>
        <w:t>,</w:t>
      </w:r>
      <w:r w:rsidR="00AB3724" w:rsidRPr="0033517B">
        <w:rPr>
          <w:rFonts w:ascii="Times New Roman" w:eastAsia="Calibri" w:hAnsi="Times New Roman" w:cs="Times New Roman"/>
          <w:sz w:val="24"/>
          <w:szCs w:val="24"/>
        </w:rPr>
        <w:t xml:space="preserve"> would have come to this conclusion. </w:t>
      </w:r>
      <w:r w:rsidR="00993B2C" w:rsidRPr="0033517B">
        <w:rPr>
          <w:rFonts w:ascii="Times New Roman" w:eastAsia="Calibri" w:hAnsi="Times New Roman" w:cs="Times New Roman"/>
          <w:sz w:val="24"/>
          <w:szCs w:val="24"/>
        </w:rPr>
        <w:t>It is my view that t</w:t>
      </w:r>
      <w:r w:rsidRPr="0033517B">
        <w:rPr>
          <w:rFonts w:ascii="Times New Roman" w:eastAsia="Calibri" w:hAnsi="Times New Roman" w:cs="Times New Roman"/>
          <w:sz w:val="24"/>
          <w:szCs w:val="24"/>
        </w:rPr>
        <w:t xml:space="preserve">he appellant failed to do this. </w:t>
      </w:r>
    </w:p>
    <w:p w:rsidR="009E727B" w:rsidRPr="0033517B" w:rsidRDefault="009E727B" w:rsidP="00F51B38">
      <w:pPr>
        <w:spacing w:after="0" w:line="480" w:lineRule="auto"/>
        <w:jc w:val="both"/>
        <w:rPr>
          <w:rFonts w:ascii="Times New Roman" w:eastAsia="Calibri" w:hAnsi="Times New Roman" w:cs="Times New Roman"/>
          <w:sz w:val="24"/>
          <w:szCs w:val="24"/>
        </w:rPr>
      </w:pPr>
    </w:p>
    <w:p w:rsidR="00D35609" w:rsidRPr="0033517B" w:rsidRDefault="00DE7DB5" w:rsidP="00076CBF">
      <w:pPr>
        <w:spacing w:after="0" w:line="480" w:lineRule="auto"/>
        <w:ind w:firstLine="1440"/>
        <w:jc w:val="both"/>
        <w:rPr>
          <w:rFonts w:ascii="Times New Roman" w:eastAsia="Calibri" w:hAnsi="Times New Roman" w:cs="Times New Roman"/>
          <w:sz w:val="24"/>
          <w:szCs w:val="24"/>
        </w:rPr>
      </w:pPr>
      <w:r w:rsidRPr="0033517B">
        <w:rPr>
          <w:rFonts w:ascii="Times New Roman" w:eastAsia="Calibri" w:hAnsi="Times New Roman" w:cs="Times New Roman"/>
          <w:sz w:val="24"/>
          <w:szCs w:val="24"/>
        </w:rPr>
        <w:t xml:space="preserve">Having failed </w:t>
      </w:r>
      <w:r w:rsidR="004F2D97" w:rsidRPr="0033517B">
        <w:rPr>
          <w:rFonts w:ascii="Times New Roman" w:eastAsia="Calibri" w:hAnsi="Times New Roman" w:cs="Times New Roman"/>
          <w:sz w:val="24"/>
          <w:szCs w:val="24"/>
        </w:rPr>
        <w:t xml:space="preserve">to </w:t>
      </w:r>
      <w:r w:rsidRPr="0033517B">
        <w:rPr>
          <w:rFonts w:ascii="Times New Roman" w:eastAsia="Calibri" w:hAnsi="Times New Roman" w:cs="Times New Roman"/>
          <w:sz w:val="24"/>
          <w:szCs w:val="24"/>
        </w:rPr>
        <w:t>satisfy</w:t>
      </w:r>
      <w:r w:rsidR="00993B2C" w:rsidRPr="0033517B">
        <w:rPr>
          <w:rFonts w:ascii="Times New Roman" w:eastAsia="Calibri" w:hAnsi="Times New Roman" w:cs="Times New Roman"/>
          <w:sz w:val="24"/>
          <w:szCs w:val="24"/>
        </w:rPr>
        <w:t xml:space="preserve"> this Court that she was residing</w:t>
      </w:r>
      <w:r w:rsidRPr="0033517B">
        <w:rPr>
          <w:rFonts w:ascii="Times New Roman" w:eastAsia="Calibri" w:hAnsi="Times New Roman" w:cs="Times New Roman"/>
          <w:sz w:val="24"/>
          <w:szCs w:val="24"/>
        </w:rPr>
        <w:t xml:space="preserve"> at the</w:t>
      </w:r>
      <w:r w:rsidR="004F2D97" w:rsidRPr="0033517B">
        <w:rPr>
          <w:rFonts w:ascii="Times New Roman" w:eastAsia="Calibri" w:hAnsi="Times New Roman" w:cs="Times New Roman"/>
          <w:sz w:val="24"/>
          <w:szCs w:val="24"/>
        </w:rPr>
        <w:t xml:space="preserve"> matrimonial home immediately before</w:t>
      </w:r>
      <w:r w:rsidR="00993B2C" w:rsidRPr="0033517B">
        <w:rPr>
          <w:rFonts w:ascii="Times New Roman" w:eastAsia="Calibri" w:hAnsi="Times New Roman" w:cs="Times New Roman"/>
          <w:sz w:val="24"/>
          <w:szCs w:val="24"/>
        </w:rPr>
        <w:t xml:space="preserve"> the</w:t>
      </w:r>
      <w:r w:rsidRPr="0033517B">
        <w:rPr>
          <w:rFonts w:ascii="Times New Roman" w:eastAsia="Calibri" w:hAnsi="Times New Roman" w:cs="Times New Roman"/>
          <w:sz w:val="24"/>
          <w:szCs w:val="24"/>
        </w:rPr>
        <w:t xml:space="preserve"> death of the deceased, </w:t>
      </w:r>
      <w:r w:rsidR="00364836">
        <w:rPr>
          <w:rFonts w:ascii="Times New Roman" w:eastAsia="Calibri" w:hAnsi="Times New Roman" w:cs="Times New Roman"/>
          <w:sz w:val="24"/>
          <w:szCs w:val="24"/>
        </w:rPr>
        <w:t>the appellant</w:t>
      </w:r>
      <w:r w:rsidR="00993B2C" w:rsidRPr="0033517B">
        <w:rPr>
          <w:rFonts w:ascii="Times New Roman" w:eastAsia="Calibri" w:hAnsi="Times New Roman" w:cs="Times New Roman"/>
          <w:sz w:val="24"/>
          <w:szCs w:val="24"/>
        </w:rPr>
        <w:t xml:space="preserve"> could not succeed. </w:t>
      </w:r>
      <w:r w:rsidRPr="0033517B">
        <w:rPr>
          <w:rFonts w:ascii="Times New Roman" w:eastAsia="Calibri" w:hAnsi="Times New Roman" w:cs="Times New Roman"/>
          <w:sz w:val="24"/>
          <w:szCs w:val="24"/>
        </w:rPr>
        <w:t xml:space="preserve">I </w:t>
      </w:r>
      <w:r w:rsidR="00970606" w:rsidRPr="0033517B">
        <w:rPr>
          <w:rFonts w:ascii="Times New Roman" w:eastAsia="Calibri" w:hAnsi="Times New Roman" w:cs="Times New Roman"/>
          <w:sz w:val="24"/>
          <w:szCs w:val="24"/>
        </w:rPr>
        <w:t xml:space="preserve">thus find that </w:t>
      </w:r>
      <w:r w:rsidR="00240C31">
        <w:rPr>
          <w:rFonts w:ascii="Times New Roman" w:eastAsia="Calibri" w:hAnsi="Times New Roman" w:cs="Times New Roman"/>
          <w:sz w:val="24"/>
          <w:szCs w:val="24"/>
        </w:rPr>
        <w:t xml:space="preserve">the </w:t>
      </w:r>
      <w:r w:rsidR="00970606" w:rsidRPr="0033517B">
        <w:rPr>
          <w:rFonts w:ascii="Times New Roman" w:eastAsia="Calibri" w:hAnsi="Times New Roman" w:cs="Times New Roman"/>
          <w:sz w:val="24"/>
          <w:szCs w:val="24"/>
        </w:rPr>
        <w:t>appellant</w:t>
      </w:r>
      <w:r w:rsidR="001718F4" w:rsidRPr="0033517B">
        <w:rPr>
          <w:rFonts w:ascii="Times New Roman" w:eastAsia="Calibri" w:hAnsi="Times New Roman" w:cs="Times New Roman"/>
          <w:sz w:val="24"/>
          <w:szCs w:val="24"/>
        </w:rPr>
        <w:t xml:space="preserve"> was not living at </w:t>
      </w:r>
      <w:r w:rsidR="00970606" w:rsidRPr="0033517B">
        <w:rPr>
          <w:rFonts w:ascii="Times New Roman" w:eastAsia="Calibri" w:hAnsi="Times New Roman" w:cs="Times New Roman"/>
          <w:sz w:val="24"/>
          <w:szCs w:val="24"/>
        </w:rPr>
        <w:t>House No. 36 Marlborough Drive, Marlborough, Harare</w:t>
      </w:r>
      <w:r w:rsidR="001718F4" w:rsidRPr="0033517B">
        <w:rPr>
          <w:rFonts w:ascii="Times New Roman" w:eastAsia="Calibri" w:hAnsi="Times New Roman" w:cs="Times New Roman"/>
          <w:sz w:val="24"/>
          <w:szCs w:val="24"/>
        </w:rPr>
        <w:t xml:space="preserve"> immedi</w:t>
      </w:r>
      <w:r w:rsidR="00970606" w:rsidRPr="0033517B">
        <w:rPr>
          <w:rFonts w:ascii="Times New Roman" w:eastAsia="Calibri" w:hAnsi="Times New Roman" w:cs="Times New Roman"/>
          <w:sz w:val="24"/>
          <w:szCs w:val="24"/>
        </w:rPr>
        <w:t xml:space="preserve">ately before </w:t>
      </w:r>
      <w:r w:rsidR="00240C31">
        <w:rPr>
          <w:rFonts w:ascii="Times New Roman" w:eastAsia="Calibri" w:hAnsi="Times New Roman" w:cs="Times New Roman"/>
          <w:sz w:val="24"/>
          <w:szCs w:val="24"/>
        </w:rPr>
        <w:t xml:space="preserve">the </w:t>
      </w:r>
      <w:r w:rsidR="00970606" w:rsidRPr="0033517B">
        <w:rPr>
          <w:rFonts w:ascii="Times New Roman" w:eastAsia="Calibri" w:hAnsi="Times New Roman" w:cs="Times New Roman"/>
          <w:sz w:val="24"/>
          <w:szCs w:val="24"/>
        </w:rPr>
        <w:t>deceased’s death. Instead she had settled in</w:t>
      </w:r>
      <w:r w:rsidR="004F2D97" w:rsidRPr="0033517B">
        <w:rPr>
          <w:rFonts w:ascii="Times New Roman" w:eastAsia="Calibri" w:hAnsi="Times New Roman" w:cs="Times New Roman"/>
          <w:sz w:val="24"/>
          <w:szCs w:val="24"/>
        </w:rPr>
        <w:t xml:space="preserve"> the</w:t>
      </w:r>
      <w:r w:rsidR="00970606" w:rsidRPr="0033517B">
        <w:rPr>
          <w:rFonts w:ascii="Times New Roman" w:eastAsia="Calibri" w:hAnsi="Times New Roman" w:cs="Times New Roman"/>
          <w:sz w:val="24"/>
          <w:szCs w:val="24"/>
        </w:rPr>
        <w:t xml:space="preserve"> U</w:t>
      </w:r>
      <w:r w:rsidR="008A7B79" w:rsidRPr="0033517B">
        <w:rPr>
          <w:rFonts w:ascii="Times New Roman" w:eastAsia="Calibri" w:hAnsi="Times New Roman" w:cs="Times New Roman"/>
          <w:sz w:val="24"/>
          <w:szCs w:val="24"/>
        </w:rPr>
        <w:t xml:space="preserve">nited </w:t>
      </w:r>
      <w:r w:rsidR="00970606" w:rsidRPr="0033517B">
        <w:rPr>
          <w:rFonts w:ascii="Times New Roman" w:eastAsia="Calibri" w:hAnsi="Times New Roman" w:cs="Times New Roman"/>
          <w:sz w:val="24"/>
          <w:szCs w:val="24"/>
        </w:rPr>
        <w:t>K</w:t>
      </w:r>
      <w:r w:rsidR="008A7B79" w:rsidRPr="0033517B">
        <w:rPr>
          <w:rFonts w:ascii="Times New Roman" w:eastAsia="Calibri" w:hAnsi="Times New Roman" w:cs="Times New Roman"/>
          <w:sz w:val="24"/>
          <w:szCs w:val="24"/>
        </w:rPr>
        <w:t>ingdom and purchased a property there</w:t>
      </w:r>
      <w:r w:rsidR="001718F4" w:rsidRPr="0033517B">
        <w:rPr>
          <w:rFonts w:ascii="Times New Roman" w:eastAsia="Calibri" w:hAnsi="Times New Roman" w:cs="Times New Roman"/>
          <w:sz w:val="24"/>
          <w:szCs w:val="24"/>
        </w:rPr>
        <w:t>. In the</w:t>
      </w:r>
      <w:r w:rsidRPr="0033517B">
        <w:rPr>
          <w:rFonts w:ascii="Times New Roman" w:eastAsia="Calibri" w:hAnsi="Times New Roman" w:cs="Times New Roman"/>
          <w:sz w:val="24"/>
          <w:szCs w:val="24"/>
        </w:rPr>
        <w:t>se</w:t>
      </w:r>
      <w:r w:rsidR="001718F4" w:rsidRPr="0033517B">
        <w:rPr>
          <w:rFonts w:ascii="Times New Roman" w:eastAsia="Calibri" w:hAnsi="Times New Roman" w:cs="Times New Roman"/>
          <w:sz w:val="24"/>
          <w:szCs w:val="24"/>
        </w:rPr>
        <w:t xml:space="preserve"> circum</w:t>
      </w:r>
      <w:r w:rsidR="008A7B79" w:rsidRPr="0033517B">
        <w:rPr>
          <w:rFonts w:ascii="Times New Roman" w:eastAsia="Calibri" w:hAnsi="Times New Roman" w:cs="Times New Roman"/>
          <w:sz w:val="24"/>
          <w:szCs w:val="24"/>
        </w:rPr>
        <w:t xml:space="preserve">stances, it </w:t>
      </w:r>
      <w:r w:rsidR="001718F4" w:rsidRPr="0033517B">
        <w:rPr>
          <w:rFonts w:ascii="Times New Roman" w:eastAsia="Calibri" w:hAnsi="Times New Roman" w:cs="Times New Roman"/>
          <w:sz w:val="24"/>
          <w:szCs w:val="24"/>
        </w:rPr>
        <w:t>cannot be said by any stretch of</w:t>
      </w:r>
      <w:r w:rsidR="00970606" w:rsidRPr="0033517B">
        <w:rPr>
          <w:rFonts w:ascii="Times New Roman" w:eastAsia="Calibri" w:hAnsi="Times New Roman" w:cs="Times New Roman"/>
          <w:sz w:val="24"/>
          <w:szCs w:val="24"/>
        </w:rPr>
        <w:t xml:space="preserve"> imagination that</w:t>
      </w:r>
      <w:r w:rsidR="00E94053" w:rsidRPr="0033517B">
        <w:rPr>
          <w:rFonts w:ascii="Times New Roman" w:eastAsia="Calibri" w:hAnsi="Times New Roman" w:cs="Times New Roman"/>
          <w:sz w:val="24"/>
          <w:szCs w:val="24"/>
        </w:rPr>
        <w:t>,</w:t>
      </w:r>
      <w:r w:rsidR="00970606" w:rsidRPr="0033517B">
        <w:rPr>
          <w:rFonts w:ascii="Times New Roman" w:eastAsia="Calibri" w:hAnsi="Times New Roman" w:cs="Times New Roman"/>
          <w:sz w:val="24"/>
          <w:szCs w:val="24"/>
        </w:rPr>
        <w:t xml:space="preserve"> by denying her exclusive inheritance </w:t>
      </w:r>
      <w:r w:rsidR="008A7B79" w:rsidRPr="0033517B">
        <w:rPr>
          <w:rFonts w:ascii="Times New Roman" w:eastAsia="Calibri" w:hAnsi="Times New Roman" w:cs="Times New Roman"/>
          <w:sz w:val="24"/>
          <w:szCs w:val="24"/>
        </w:rPr>
        <w:t>to the property</w:t>
      </w:r>
      <w:r w:rsidR="00E94053" w:rsidRPr="0033517B">
        <w:rPr>
          <w:rFonts w:ascii="Times New Roman" w:eastAsia="Calibri" w:hAnsi="Times New Roman" w:cs="Times New Roman"/>
          <w:sz w:val="24"/>
          <w:szCs w:val="24"/>
        </w:rPr>
        <w:t>,</w:t>
      </w:r>
      <w:r w:rsidR="008A7B79" w:rsidRPr="0033517B">
        <w:rPr>
          <w:rFonts w:ascii="Times New Roman" w:eastAsia="Calibri" w:hAnsi="Times New Roman" w:cs="Times New Roman"/>
          <w:sz w:val="24"/>
          <w:szCs w:val="24"/>
        </w:rPr>
        <w:t xml:space="preserve"> the </w:t>
      </w:r>
      <w:r w:rsidR="00970606" w:rsidRPr="0033517B">
        <w:rPr>
          <w:rFonts w:ascii="Times New Roman" w:eastAsia="Calibri" w:hAnsi="Times New Roman" w:cs="Times New Roman"/>
          <w:sz w:val="24"/>
          <w:szCs w:val="24"/>
        </w:rPr>
        <w:t>appellant</w:t>
      </w:r>
      <w:r w:rsidR="008A7B79" w:rsidRPr="0033517B">
        <w:rPr>
          <w:rFonts w:ascii="Times New Roman" w:eastAsia="Calibri" w:hAnsi="Times New Roman" w:cs="Times New Roman"/>
          <w:sz w:val="24"/>
          <w:szCs w:val="24"/>
        </w:rPr>
        <w:t xml:space="preserve"> will be uprooted from the</w:t>
      </w:r>
      <w:r w:rsidR="001718F4" w:rsidRPr="0033517B">
        <w:rPr>
          <w:rFonts w:ascii="Times New Roman" w:eastAsia="Calibri" w:hAnsi="Times New Roman" w:cs="Times New Roman"/>
          <w:sz w:val="24"/>
          <w:szCs w:val="24"/>
        </w:rPr>
        <w:t xml:space="preserve"> home or domestic premises </w:t>
      </w:r>
      <w:r w:rsidR="00E94053" w:rsidRPr="0033517B">
        <w:rPr>
          <w:rFonts w:ascii="Times New Roman" w:eastAsia="Calibri" w:hAnsi="Times New Roman" w:cs="Times New Roman"/>
          <w:sz w:val="24"/>
          <w:szCs w:val="24"/>
        </w:rPr>
        <w:t>where</w:t>
      </w:r>
      <w:r w:rsidR="008A7B79" w:rsidRPr="0033517B">
        <w:rPr>
          <w:rFonts w:ascii="Times New Roman" w:eastAsia="Calibri" w:hAnsi="Times New Roman" w:cs="Times New Roman"/>
          <w:sz w:val="24"/>
          <w:szCs w:val="24"/>
        </w:rPr>
        <w:t xml:space="preserve"> </w:t>
      </w:r>
      <w:r w:rsidR="00970606" w:rsidRPr="0033517B">
        <w:rPr>
          <w:rFonts w:ascii="Times New Roman" w:eastAsia="Calibri" w:hAnsi="Times New Roman" w:cs="Times New Roman"/>
          <w:sz w:val="24"/>
          <w:szCs w:val="24"/>
        </w:rPr>
        <w:t>s</w:t>
      </w:r>
      <w:r w:rsidR="00EF6604" w:rsidRPr="0033517B">
        <w:rPr>
          <w:rFonts w:ascii="Times New Roman" w:eastAsia="Calibri" w:hAnsi="Times New Roman" w:cs="Times New Roman"/>
          <w:sz w:val="24"/>
          <w:szCs w:val="24"/>
        </w:rPr>
        <w:t>he was resident</w:t>
      </w:r>
      <w:r w:rsidR="003137AD" w:rsidRPr="0033517B">
        <w:rPr>
          <w:rFonts w:ascii="Times New Roman" w:eastAsia="Calibri" w:hAnsi="Times New Roman" w:cs="Times New Roman"/>
          <w:sz w:val="24"/>
          <w:szCs w:val="24"/>
        </w:rPr>
        <w:t>, nor would she be rendered homeless</w:t>
      </w:r>
      <w:r w:rsidR="00EF6604" w:rsidRPr="0033517B">
        <w:rPr>
          <w:rFonts w:ascii="Times New Roman" w:eastAsia="Calibri" w:hAnsi="Times New Roman" w:cs="Times New Roman"/>
          <w:sz w:val="24"/>
          <w:szCs w:val="24"/>
        </w:rPr>
        <w:t>.</w:t>
      </w:r>
    </w:p>
    <w:p w:rsidR="00076CBF" w:rsidRPr="0033517B" w:rsidRDefault="00076CBF" w:rsidP="00076CBF">
      <w:pPr>
        <w:spacing w:after="0" w:line="480" w:lineRule="auto"/>
        <w:ind w:firstLine="1440"/>
        <w:jc w:val="both"/>
        <w:rPr>
          <w:rFonts w:ascii="Times New Roman" w:eastAsia="Calibri" w:hAnsi="Times New Roman" w:cs="Times New Roman"/>
          <w:sz w:val="24"/>
          <w:szCs w:val="24"/>
        </w:rPr>
      </w:pPr>
    </w:p>
    <w:p w:rsidR="000F043C" w:rsidRPr="0033517B" w:rsidRDefault="00993B2C" w:rsidP="00076CBF">
      <w:pPr>
        <w:spacing w:after="0" w:line="480" w:lineRule="auto"/>
        <w:ind w:firstLine="1440"/>
        <w:jc w:val="both"/>
        <w:rPr>
          <w:rFonts w:ascii="Times New Roman" w:hAnsi="Times New Roman" w:cs="Times New Roman"/>
          <w:sz w:val="24"/>
          <w:szCs w:val="24"/>
        </w:rPr>
      </w:pPr>
      <w:r w:rsidRPr="0033517B">
        <w:rPr>
          <w:rFonts w:ascii="Times New Roman" w:hAnsi="Times New Roman" w:cs="Times New Roman"/>
          <w:sz w:val="24"/>
          <w:szCs w:val="24"/>
        </w:rPr>
        <w:t>It should also be mentioned</w:t>
      </w:r>
      <w:r w:rsidR="00A67428" w:rsidRPr="0033517B">
        <w:rPr>
          <w:rFonts w:ascii="Times New Roman" w:hAnsi="Times New Roman" w:cs="Times New Roman"/>
          <w:sz w:val="24"/>
          <w:szCs w:val="24"/>
        </w:rPr>
        <w:t xml:space="preserve"> in passing</w:t>
      </w:r>
      <w:r w:rsidRPr="0033517B">
        <w:rPr>
          <w:rFonts w:ascii="Times New Roman" w:hAnsi="Times New Roman" w:cs="Times New Roman"/>
          <w:sz w:val="24"/>
          <w:szCs w:val="24"/>
        </w:rPr>
        <w:t xml:space="preserve"> that </w:t>
      </w:r>
      <w:r w:rsidR="006804E1" w:rsidRPr="0033517B">
        <w:rPr>
          <w:rFonts w:ascii="Times New Roman" w:hAnsi="Times New Roman" w:cs="Times New Roman"/>
          <w:sz w:val="24"/>
          <w:szCs w:val="24"/>
        </w:rPr>
        <w:t xml:space="preserve">the provision entitles a surviving spouse to inherit from the </w:t>
      </w:r>
      <w:r w:rsidR="006804E1" w:rsidRPr="0033517B">
        <w:rPr>
          <w:rFonts w:ascii="Times New Roman" w:hAnsi="Times New Roman" w:cs="Times New Roman"/>
          <w:sz w:val="24"/>
          <w:szCs w:val="24"/>
          <w:u w:val="single"/>
        </w:rPr>
        <w:t>free residue</w:t>
      </w:r>
      <w:r w:rsidR="006804E1" w:rsidRPr="0033517B">
        <w:rPr>
          <w:rFonts w:ascii="Times New Roman" w:hAnsi="Times New Roman" w:cs="Times New Roman"/>
          <w:sz w:val="24"/>
          <w:szCs w:val="24"/>
        </w:rPr>
        <w:t xml:space="preserve"> of the estate.</w:t>
      </w:r>
      <w:r w:rsidR="00D153A1">
        <w:rPr>
          <w:rFonts w:ascii="Times New Roman" w:hAnsi="Times New Roman" w:cs="Times New Roman"/>
          <w:sz w:val="24"/>
          <w:szCs w:val="24"/>
        </w:rPr>
        <w:t xml:space="preserve"> (Underlining is my own).</w:t>
      </w:r>
      <w:r w:rsidR="006804E1" w:rsidRPr="0033517B">
        <w:rPr>
          <w:rFonts w:ascii="Times New Roman" w:hAnsi="Times New Roman" w:cs="Times New Roman"/>
          <w:sz w:val="24"/>
          <w:szCs w:val="24"/>
        </w:rPr>
        <w:t xml:space="preserve"> It need</w:t>
      </w:r>
      <w:r w:rsidR="00E94053" w:rsidRPr="0033517B">
        <w:rPr>
          <w:rFonts w:ascii="Times New Roman" w:hAnsi="Times New Roman" w:cs="Times New Roman"/>
          <w:sz w:val="24"/>
          <w:szCs w:val="24"/>
        </w:rPr>
        <w:t>s</w:t>
      </w:r>
      <w:r w:rsidR="006804E1" w:rsidRPr="0033517B">
        <w:rPr>
          <w:rFonts w:ascii="Times New Roman" w:hAnsi="Times New Roman" w:cs="Times New Roman"/>
          <w:sz w:val="24"/>
          <w:szCs w:val="24"/>
        </w:rPr>
        <w:t xml:space="preserve"> </w:t>
      </w:r>
      <w:r w:rsidR="00E94053" w:rsidRPr="0033517B">
        <w:rPr>
          <w:rFonts w:ascii="Times New Roman" w:hAnsi="Times New Roman" w:cs="Times New Roman"/>
          <w:sz w:val="24"/>
          <w:szCs w:val="24"/>
        </w:rPr>
        <w:t>to</w:t>
      </w:r>
      <w:r w:rsidR="006804E1" w:rsidRPr="0033517B">
        <w:rPr>
          <w:rFonts w:ascii="Times New Roman" w:hAnsi="Times New Roman" w:cs="Times New Roman"/>
          <w:sz w:val="24"/>
          <w:szCs w:val="24"/>
        </w:rPr>
        <w:t xml:space="preserve"> be mentioned that the matrimonial home was the sole property in the deceased’s estate. There were claims against the estate that had to be satisfied. The money could only come from the sale of the matrimonial home as there were no other assets in the estate.</w:t>
      </w:r>
      <w:r w:rsidR="006C70FC" w:rsidRPr="0033517B">
        <w:rPr>
          <w:rFonts w:ascii="Times New Roman" w:hAnsi="Times New Roman" w:cs="Times New Roman"/>
          <w:sz w:val="24"/>
          <w:szCs w:val="24"/>
        </w:rPr>
        <w:t xml:space="preserve"> </w:t>
      </w:r>
      <w:r w:rsidR="00277658" w:rsidRPr="0033517B">
        <w:rPr>
          <w:rFonts w:ascii="Times New Roman" w:hAnsi="Times New Roman" w:cs="Times New Roman"/>
          <w:sz w:val="24"/>
          <w:szCs w:val="24"/>
        </w:rPr>
        <w:t>In the absence of evidence that the property constituted free residue of the estate</w:t>
      </w:r>
      <w:r w:rsidR="00A67428" w:rsidRPr="0033517B">
        <w:rPr>
          <w:rFonts w:ascii="Times New Roman" w:hAnsi="Times New Roman" w:cs="Times New Roman"/>
          <w:sz w:val="24"/>
          <w:szCs w:val="24"/>
        </w:rPr>
        <w:t xml:space="preserve"> the court would also not have been able to issue the </w:t>
      </w:r>
      <w:r w:rsidR="006C70FC" w:rsidRPr="0033517B">
        <w:rPr>
          <w:rFonts w:ascii="Times New Roman" w:hAnsi="Times New Roman" w:cs="Times New Roman"/>
          <w:sz w:val="24"/>
          <w:szCs w:val="24"/>
        </w:rPr>
        <w:t xml:space="preserve">declaratory </w:t>
      </w:r>
      <w:r w:rsidR="00E94053" w:rsidRPr="0033517B">
        <w:rPr>
          <w:rFonts w:ascii="Times New Roman" w:hAnsi="Times New Roman" w:cs="Times New Roman"/>
          <w:sz w:val="24"/>
          <w:szCs w:val="24"/>
        </w:rPr>
        <w:t xml:space="preserve">order </w:t>
      </w:r>
      <w:r w:rsidR="006C70FC" w:rsidRPr="0033517B">
        <w:rPr>
          <w:rFonts w:ascii="Times New Roman" w:hAnsi="Times New Roman" w:cs="Times New Roman"/>
          <w:sz w:val="24"/>
          <w:szCs w:val="24"/>
        </w:rPr>
        <w:t>sought by the appellant.</w:t>
      </w:r>
    </w:p>
    <w:p w:rsidR="00076CBF" w:rsidRPr="0033517B" w:rsidRDefault="00076CBF" w:rsidP="00076CBF">
      <w:pPr>
        <w:spacing w:after="0" w:line="480" w:lineRule="auto"/>
        <w:ind w:firstLine="1440"/>
        <w:jc w:val="both"/>
        <w:rPr>
          <w:rFonts w:ascii="Times New Roman" w:hAnsi="Times New Roman" w:cs="Times New Roman"/>
          <w:sz w:val="24"/>
          <w:szCs w:val="24"/>
        </w:rPr>
      </w:pPr>
    </w:p>
    <w:p w:rsidR="00D35609" w:rsidRPr="0033517B" w:rsidRDefault="00D35609" w:rsidP="00F51B38">
      <w:pPr>
        <w:spacing w:after="0" w:line="480" w:lineRule="auto"/>
        <w:jc w:val="both"/>
        <w:rPr>
          <w:rFonts w:ascii="Times New Roman" w:hAnsi="Times New Roman" w:cs="Times New Roman"/>
          <w:b/>
          <w:sz w:val="24"/>
          <w:szCs w:val="24"/>
        </w:rPr>
      </w:pPr>
      <w:r w:rsidRPr="0033517B">
        <w:rPr>
          <w:rFonts w:ascii="Times New Roman" w:hAnsi="Times New Roman" w:cs="Times New Roman"/>
          <w:b/>
          <w:sz w:val="24"/>
          <w:szCs w:val="24"/>
        </w:rPr>
        <w:t>DISPOSITION</w:t>
      </w:r>
    </w:p>
    <w:p w:rsidR="00EF6604" w:rsidRPr="0033517B" w:rsidRDefault="004F2D97" w:rsidP="00076CBF">
      <w:pPr>
        <w:spacing w:after="160" w:line="480" w:lineRule="auto"/>
        <w:ind w:firstLine="1440"/>
        <w:jc w:val="both"/>
        <w:rPr>
          <w:rFonts w:ascii="Times New Roman" w:eastAsia="Calibri" w:hAnsi="Times New Roman" w:cs="Times New Roman"/>
          <w:sz w:val="24"/>
          <w:szCs w:val="24"/>
        </w:rPr>
      </w:pPr>
      <w:r w:rsidRPr="0033517B">
        <w:rPr>
          <w:rFonts w:ascii="Times New Roman" w:hAnsi="Times New Roman" w:cs="Times New Roman"/>
          <w:sz w:val="24"/>
          <w:szCs w:val="24"/>
        </w:rPr>
        <w:t>It is this</w:t>
      </w:r>
      <w:r w:rsidR="00DE7DB5" w:rsidRPr="0033517B">
        <w:rPr>
          <w:rFonts w:ascii="Times New Roman" w:hAnsi="Times New Roman" w:cs="Times New Roman"/>
          <w:sz w:val="24"/>
          <w:szCs w:val="24"/>
        </w:rPr>
        <w:t xml:space="preserve"> Court’s firm </w:t>
      </w:r>
      <w:r w:rsidR="00D35609" w:rsidRPr="0033517B">
        <w:rPr>
          <w:rFonts w:ascii="Times New Roman" w:hAnsi="Times New Roman" w:cs="Times New Roman"/>
          <w:sz w:val="24"/>
          <w:szCs w:val="24"/>
        </w:rPr>
        <w:t xml:space="preserve">view that the court </w:t>
      </w:r>
      <w:r w:rsidR="00D35609" w:rsidRPr="0033517B">
        <w:rPr>
          <w:rFonts w:ascii="Times New Roman" w:hAnsi="Times New Roman" w:cs="Times New Roman"/>
          <w:i/>
          <w:sz w:val="24"/>
          <w:szCs w:val="24"/>
        </w:rPr>
        <w:t>a quo</w:t>
      </w:r>
      <w:r w:rsidR="00D35609" w:rsidRPr="0033517B">
        <w:rPr>
          <w:rFonts w:ascii="Times New Roman" w:hAnsi="Times New Roman" w:cs="Times New Roman"/>
          <w:sz w:val="24"/>
          <w:szCs w:val="24"/>
        </w:rPr>
        <w:t xml:space="preserve"> was correct in d</w:t>
      </w:r>
      <w:r w:rsidR="00EF6604" w:rsidRPr="0033517B">
        <w:rPr>
          <w:rFonts w:ascii="Times New Roman" w:hAnsi="Times New Roman" w:cs="Times New Roman"/>
          <w:sz w:val="24"/>
          <w:szCs w:val="24"/>
        </w:rPr>
        <w:t>ismissing the appellant’s claim</w:t>
      </w:r>
      <w:r w:rsidR="00D35609" w:rsidRPr="0033517B">
        <w:rPr>
          <w:rFonts w:ascii="Times New Roman" w:hAnsi="Times New Roman" w:cs="Times New Roman"/>
          <w:sz w:val="24"/>
          <w:szCs w:val="24"/>
        </w:rPr>
        <w:t>. Th</w:t>
      </w:r>
      <w:r w:rsidR="00DD03EC" w:rsidRPr="0033517B">
        <w:rPr>
          <w:rFonts w:ascii="Times New Roman" w:hAnsi="Times New Roman" w:cs="Times New Roman"/>
          <w:sz w:val="24"/>
          <w:szCs w:val="24"/>
        </w:rPr>
        <w:t>e evidence as a whole</w:t>
      </w:r>
      <w:r w:rsidR="00D35609" w:rsidRPr="0033517B">
        <w:rPr>
          <w:rFonts w:ascii="Times New Roman" w:hAnsi="Times New Roman" w:cs="Times New Roman"/>
          <w:sz w:val="24"/>
          <w:szCs w:val="24"/>
        </w:rPr>
        <w:t xml:space="preserve"> le</w:t>
      </w:r>
      <w:r w:rsidR="00E94053" w:rsidRPr="0033517B">
        <w:rPr>
          <w:rFonts w:ascii="Times New Roman" w:hAnsi="Times New Roman" w:cs="Times New Roman"/>
          <w:sz w:val="24"/>
          <w:szCs w:val="24"/>
        </w:rPr>
        <w:t>ads to one logical conclusion:</w:t>
      </w:r>
      <w:r w:rsidR="00EF6604" w:rsidRPr="0033517B">
        <w:rPr>
          <w:rFonts w:ascii="Times New Roman" w:hAnsi="Times New Roman" w:cs="Times New Roman"/>
          <w:sz w:val="24"/>
          <w:szCs w:val="24"/>
        </w:rPr>
        <w:t xml:space="preserve"> that the appellant </w:t>
      </w:r>
      <w:r w:rsidR="003137AD" w:rsidRPr="0033517B">
        <w:rPr>
          <w:rFonts w:ascii="Times New Roman" w:hAnsi="Times New Roman" w:cs="Times New Roman"/>
          <w:sz w:val="24"/>
          <w:szCs w:val="24"/>
        </w:rPr>
        <w:lastRenderedPageBreak/>
        <w:t xml:space="preserve">could </w:t>
      </w:r>
      <w:r w:rsidR="00EF6604" w:rsidRPr="0033517B">
        <w:rPr>
          <w:rFonts w:ascii="Times New Roman" w:hAnsi="Times New Roman" w:cs="Times New Roman"/>
          <w:sz w:val="24"/>
          <w:szCs w:val="24"/>
        </w:rPr>
        <w:t xml:space="preserve">not exclusively inherit House No. 36 Marlborough Drive, Marlborough, Harare in terms of s 3A of the Act. </w:t>
      </w:r>
      <w:r w:rsidR="00AB6A8B" w:rsidRPr="0033517B">
        <w:rPr>
          <w:rFonts w:ascii="Times New Roman" w:hAnsi="Times New Roman" w:cs="Times New Roman"/>
          <w:sz w:val="24"/>
          <w:szCs w:val="24"/>
        </w:rPr>
        <w:t>T</w:t>
      </w:r>
      <w:r w:rsidR="00DD03EC" w:rsidRPr="0033517B">
        <w:rPr>
          <w:rFonts w:ascii="Times New Roman" w:hAnsi="Times New Roman" w:cs="Times New Roman"/>
          <w:sz w:val="24"/>
          <w:szCs w:val="24"/>
        </w:rPr>
        <w:t xml:space="preserve">he appellant was not residing at </w:t>
      </w:r>
      <w:r w:rsidR="00AB6A8B" w:rsidRPr="0033517B">
        <w:rPr>
          <w:rFonts w:ascii="Times New Roman" w:hAnsi="Times New Roman" w:cs="Times New Roman"/>
          <w:sz w:val="24"/>
          <w:szCs w:val="24"/>
        </w:rPr>
        <w:t>the matrimonial home</w:t>
      </w:r>
      <w:r w:rsidR="00DD03EC" w:rsidRPr="0033517B">
        <w:rPr>
          <w:rFonts w:ascii="Times New Roman" w:hAnsi="Times New Roman" w:cs="Times New Roman"/>
          <w:sz w:val="24"/>
          <w:szCs w:val="24"/>
        </w:rPr>
        <w:t xml:space="preserve"> immediately before the death of the deceased. There was no evidence that she was temporarily away due to employment</w:t>
      </w:r>
      <w:r w:rsidR="00277658" w:rsidRPr="0033517B">
        <w:rPr>
          <w:rFonts w:ascii="Times New Roman" w:hAnsi="Times New Roman" w:cs="Times New Roman"/>
          <w:sz w:val="24"/>
          <w:szCs w:val="24"/>
        </w:rPr>
        <w:t>,</w:t>
      </w:r>
      <w:r w:rsidR="00DD03EC" w:rsidRPr="0033517B">
        <w:rPr>
          <w:rFonts w:ascii="Times New Roman" w:hAnsi="Times New Roman" w:cs="Times New Roman"/>
          <w:sz w:val="24"/>
          <w:szCs w:val="24"/>
        </w:rPr>
        <w:t xml:space="preserve"> </w:t>
      </w:r>
      <w:r w:rsidR="002B2694" w:rsidRPr="0033517B">
        <w:rPr>
          <w:rFonts w:ascii="Times New Roman" w:hAnsi="Times New Roman" w:cs="Times New Roman"/>
          <w:sz w:val="24"/>
          <w:szCs w:val="24"/>
        </w:rPr>
        <w:t xml:space="preserve">or for </w:t>
      </w:r>
      <w:r w:rsidR="00DD03EC" w:rsidRPr="0033517B">
        <w:rPr>
          <w:rFonts w:ascii="Times New Roman" w:hAnsi="Times New Roman" w:cs="Times New Roman"/>
          <w:sz w:val="24"/>
          <w:szCs w:val="24"/>
        </w:rPr>
        <w:t xml:space="preserve">educational </w:t>
      </w:r>
      <w:r w:rsidR="00277658" w:rsidRPr="0033517B">
        <w:rPr>
          <w:rFonts w:ascii="Times New Roman" w:hAnsi="Times New Roman" w:cs="Times New Roman"/>
          <w:sz w:val="24"/>
          <w:szCs w:val="24"/>
        </w:rPr>
        <w:t xml:space="preserve">or other legitimate </w:t>
      </w:r>
      <w:r w:rsidR="00DD03EC" w:rsidRPr="0033517B">
        <w:rPr>
          <w:rFonts w:ascii="Times New Roman" w:hAnsi="Times New Roman" w:cs="Times New Roman"/>
          <w:sz w:val="24"/>
          <w:szCs w:val="24"/>
        </w:rPr>
        <w:t>purposes.</w:t>
      </w:r>
      <w:r w:rsidR="00DD03EC" w:rsidRPr="0033517B">
        <w:rPr>
          <w:rFonts w:ascii="Times New Roman" w:eastAsia="Calibri" w:hAnsi="Times New Roman" w:cs="Times New Roman"/>
          <w:sz w:val="24"/>
          <w:szCs w:val="24"/>
        </w:rPr>
        <w:t xml:space="preserve"> S</w:t>
      </w:r>
      <w:r w:rsidR="00AB6A8B" w:rsidRPr="0033517B">
        <w:rPr>
          <w:rFonts w:ascii="Times New Roman" w:eastAsia="Calibri" w:hAnsi="Times New Roman" w:cs="Times New Roman"/>
          <w:sz w:val="24"/>
          <w:szCs w:val="24"/>
        </w:rPr>
        <w:t>he was not uprooted from the house or domestic premises she lived in immediately before the death of the</w:t>
      </w:r>
      <w:r w:rsidR="006804E1" w:rsidRPr="0033517B">
        <w:rPr>
          <w:rFonts w:ascii="Times New Roman" w:eastAsia="Calibri" w:hAnsi="Times New Roman" w:cs="Times New Roman"/>
          <w:sz w:val="24"/>
          <w:szCs w:val="24"/>
        </w:rPr>
        <w:t xml:space="preserve"> deceased.</w:t>
      </w:r>
    </w:p>
    <w:p w:rsidR="00277658" w:rsidRPr="0033517B" w:rsidRDefault="00277658" w:rsidP="00277658">
      <w:pPr>
        <w:spacing w:after="160" w:line="240" w:lineRule="auto"/>
        <w:ind w:firstLine="1440"/>
        <w:jc w:val="both"/>
        <w:rPr>
          <w:rFonts w:ascii="Times New Roman" w:hAnsi="Times New Roman" w:cs="Times New Roman"/>
          <w:sz w:val="24"/>
          <w:szCs w:val="24"/>
        </w:rPr>
      </w:pPr>
    </w:p>
    <w:p w:rsidR="00D35609" w:rsidRPr="0033517B" w:rsidRDefault="00D35609" w:rsidP="00076CBF">
      <w:pPr>
        <w:autoSpaceDE w:val="0"/>
        <w:autoSpaceDN w:val="0"/>
        <w:adjustRightInd w:val="0"/>
        <w:spacing w:after="0" w:line="480" w:lineRule="auto"/>
        <w:ind w:firstLine="1440"/>
        <w:jc w:val="both"/>
        <w:rPr>
          <w:rFonts w:ascii="Times New Roman" w:hAnsi="Times New Roman" w:cs="Times New Roman"/>
          <w:sz w:val="24"/>
          <w:szCs w:val="24"/>
        </w:rPr>
      </w:pPr>
      <w:r w:rsidRPr="0033517B">
        <w:rPr>
          <w:rFonts w:ascii="Times New Roman" w:hAnsi="Times New Roman" w:cs="Times New Roman"/>
          <w:sz w:val="24"/>
          <w:szCs w:val="24"/>
        </w:rPr>
        <w:t>Accordingly, I make the following order:</w:t>
      </w:r>
    </w:p>
    <w:p w:rsidR="00D35609" w:rsidRPr="0033517B" w:rsidRDefault="00D35609" w:rsidP="00076CBF">
      <w:pPr>
        <w:autoSpaceDE w:val="0"/>
        <w:autoSpaceDN w:val="0"/>
        <w:adjustRightInd w:val="0"/>
        <w:spacing w:after="0" w:line="480" w:lineRule="auto"/>
        <w:ind w:firstLine="720"/>
        <w:jc w:val="both"/>
        <w:rPr>
          <w:rFonts w:ascii="Times New Roman" w:hAnsi="Times New Roman" w:cs="Times New Roman"/>
          <w:sz w:val="24"/>
          <w:szCs w:val="24"/>
        </w:rPr>
      </w:pPr>
      <w:r w:rsidRPr="0033517B">
        <w:rPr>
          <w:rFonts w:ascii="Times New Roman" w:hAnsi="Times New Roman" w:cs="Times New Roman"/>
          <w:sz w:val="24"/>
          <w:szCs w:val="24"/>
        </w:rPr>
        <w:t xml:space="preserve">1. </w:t>
      </w:r>
      <w:r w:rsidRPr="0033517B">
        <w:rPr>
          <w:rFonts w:ascii="Times New Roman" w:hAnsi="Times New Roman" w:cs="Times New Roman"/>
          <w:sz w:val="24"/>
          <w:szCs w:val="24"/>
        </w:rPr>
        <w:tab/>
        <w:t>The appeal be and is hereby dismissed.</w:t>
      </w:r>
    </w:p>
    <w:p w:rsidR="00804405" w:rsidRPr="0033517B" w:rsidRDefault="00D35609" w:rsidP="00076CBF">
      <w:pPr>
        <w:spacing w:after="0" w:line="480" w:lineRule="auto"/>
        <w:ind w:left="720"/>
        <w:jc w:val="both"/>
        <w:rPr>
          <w:rFonts w:ascii="Times New Roman" w:hAnsi="Times New Roman" w:cs="Times New Roman"/>
          <w:sz w:val="24"/>
          <w:szCs w:val="24"/>
        </w:rPr>
      </w:pPr>
      <w:r w:rsidRPr="0033517B">
        <w:rPr>
          <w:rFonts w:ascii="Times New Roman" w:hAnsi="Times New Roman" w:cs="Times New Roman"/>
          <w:sz w:val="24"/>
          <w:szCs w:val="24"/>
        </w:rPr>
        <w:t xml:space="preserve">2. </w:t>
      </w:r>
      <w:r w:rsidRPr="0033517B">
        <w:rPr>
          <w:rFonts w:ascii="Times New Roman" w:hAnsi="Times New Roman" w:cs="Times New Roman"/>
          <w:sz w:val="24"/>
          <w:szCs w:val="24"/>
        </w:rPr>
        <w:tab/>
        <w:t>The appellant shall pay the respondents</w:t>
      </w:r>
      <w:r w:rsidR="00E94053" w:rsidRPr="0033517B">
        <w:rPr>
          <w:rFonts w:ascii="Times New Roman" w:hAnsi="Times New Roman" w:cs="Times New Roman"/>
          <w:sz w:val="24"/>
          <w:szCs w:val="24"/>
        </w:rPr>
        <w:t>’</w:t>
      </w:r>
      <w:r w:rsidRPr="0033517B">
        <w:rPr>
          <w:rFonts w:ascii="Times New Roman" w:hAnsi="Times New Roman" w:cs="Times New Roman"/>
          <w:sz w:val="24"/>
          <w:szCs w:val="24"/>
        </w:rPr>
        <w:t xml:space="preserve"> costs of suit</w:t>
      </w:r>
    </w:p>
    <w:p w:rsidR="00D35609" w:rsidRPr="0033517B" w:rsidRDefault="00804405" w:rsidP="005571E2">
      <w:pPr>
        <w:spacing w:after="0" w:line="480" w:lineRule="auto"/>
        <w:ind w:firstLine="1080"/>
        <w:jc w:val="both"/>
        <w:rPr>
          <w:rFonts w:ascii="Times New Roman" w:hAnsi="Times New Roman" w:cs="Times New Roman"/>
          <w:sz w:val="24"/>
          <w:szCs w:val="24"/>
        </w:rPr>
      </w:pPr>
      <w:r w:rsidRPr="0033517B">
        <w:rPr>
          <w:rFonts w:ascii="Times New Roman" w:hAnsi="Times New Roman" w:cs="Times New Roman"/>
          <w:sz w:val="24"/>
          <w:szCs w:val="24"/>
        </w:rPr>
        <w:t xml:space="preserve"> </w:t>
      </w:r>
      <w:r w:rsidR="004F2D97" w:rsidRPr="0033517B">
        <w:rPr>
          <w:rFonts w:ascii="Times New Roman" w:hAnsi="Times New Roman" w:cs="Times New Roman"/>
          <w:sz w:val="24"/>
          <w:szCs w:val="24"/>
        </w:rPr>
        <w:t xml:space="preserve"> </w:t>
      </w:r>
      <w:r w:rsidRPr="0033517B">
        <w:rPr>
          <w:rFonts w:ascii="Times New Roman" w:hAnsi="Times New Roman" w:cs="Times New Roman"/>
          <w:sz w:val="24"/>
          <w:szCs w:val="24"/>
        </w:rPr>
        <w:t xml:space="preserve">    </w:t>
      </w:r>
      <w:r w:rsidR="004F2D97" w:rsidRPr="0033517B">
        <w:rPr>
          <w:rFonts w:ascii="Times New Roman" w:hAnsi="Times New Roman" w:cs="Times New Roman"/>
          <w:sz w:val="24"/>
          <w:szCs w:val="24"/>
        </w:rPr>
        <w:t>on an ordinary scale</w:t>
      </w:r>
      <w:r w:rsidR="00D35609" w:rsidRPr="0033517B">
        <w:rPr>
          <w:rFonts w:ascii="Times New Roman" w:hAnsi="Times New Roman" w:cs="Times New Roman"/>
          <w:sz w:val="24"/>
          <w:szCs w:val="24"/>
        </w:rPr>
        <w:t>.</w:t>
      </w:r>
    </w:p>
    <w:p w:rsidR="00D35609" w:rsidRPr="0033517B" w:rsidRDefault="00D35609" w:rsidP="00F51B38">
      <w:pPr>
        <w:spacing w:after="0" w:line="480" w:lineRule="auto"/>
        <w:jc w:val="both"/>
        <w:rPr>
          <w:rFonts w:ascii="Times New Roman" w:hAnsi="Times New Roman" w:cs="Times New Roman"/>
          <w:sz w:val="24"/>
          <w:szCs w:val="24"/>
        </w:rPr>
      </w:pPr>
    </w:p>
    <w:p w:rsidR="006804E1" w:rsidRPr="0033517B" w:rsidRDefault="006804E1" w:rsidP="00F51B38">
      <w:pPr>
        <w:spacing w:after="0" w:line="480" w:lineRule="auto"/>
        <w:jc w:val="both"/>
        <w:rPr>
          <w:rFonts w:ascii="Times New Roman" w:hAnsi="Times New Roman" w:cs="Times New Roman"/>
          <w:sz w:val="24"/>
          <w:szCs w:val="24"/>
        </w:rPr>
      </w:pPr>
    </w:p>
    <w:p w:rsidR="002B77F4" w:rsidRPr="0033517B" w:rsidRDefault="005571E2" w:rsidP="009F0553">
      <w:pPr>
        <w:spacing w:after="0" w:line="480" w:lineRule="auto"/>
        <w:ind w:left="720" w:firstLine="720"/>
        <w:jc w:val="both"/>
        <w:rPr>
          <w:rFonts w:ascii="Times New Roman" w:hAnsi="Times New Roman" w:cs="Times New Roman"/>
          <w:sz w:val="24"/>
          <w:szCs w:val="24"/>
        </w:rPr>
      </w:pPr>
      <w:r>
        <w:rPr>
          <w:rFonts w:ascii="Times New Roman" w:hAnsi="Times New Roman" w:cs="Times New Roman"/>
          <w:b/>
          <w:sz w:val="24"/>
          <w:szCs w:val="24"/>
        </w:rPr>
        <w:t>GARWE JA</w:t>
      </w:r>
      <w:r w:rsidR="002B77F4" w:rsidRPr="0033517B">
        <w:rPr>
          <w:rFonts w:ascii="Times New Roman" w:hAnsi="Times New Roman" w:cs="Times New Roman"/>
          <w:sz w:val="24"/>
          <w:szCs w:val="24"/>
        </w:rPr>
        <w:tab/>
      </w:r>
      <w:r w:rsidR="002B77F4" w:rsidRPr="0033517B">
        <w:rPr>
          <w:rFonts w:ascii="Times New Roman" w:hAnsi="Times New Roman" w:cs="Times New Roman"/>
          <w:sz w:val="24"/>
          <w:szCs w:val="24"/>
        </w:rPr>
        <w:tab/>
      </w:r>
      <w:r>
        <w:rPr>
          <w:rFonts w:ascii="Times New Roman" w:hAnsi="Times New Roman" w:cs="Times New Roman"/>
          <w:sz w:val="24"/>
          <w:szCs w:val="24"/>
        </w:rPr>
        <w:tab/>
      </w:r>
      <w:r w:rsidR="002B77F4" w:rsidRPr="0033517B">
        <w:rPr>
          <w:rFonts w:ascii="Times New Roman" w:hAnsi="Times New Roman" w:cs="Times New Roman"/>
          <w:sz w:val="24"/>
          <w:szCs w:val="24"/>
        </w:rPr>
        <w:t>I agree</w:t>
      </w:r>
    </w:p>
    <w:p w:rsidR="002B77F4" w:rsidRPr="0033517B" w:rsidRDefault="002B77F4" w:rsidP="00F51B38">
      <w:pPr>
        <w:spacing w:after="0" w:line="480" w:lineRule="auto"/>
        <w:jc w:val="both"/>
        <w:rPr>
          <w:rFonts w:ascii="Times New Roman" w:hAnsi="Times New Roman" w:cs="Times New Roman"/>
          <w:sz w:val="24"/>
          <w:szCs w:val="24"/>
        </w:rPr>
      </w:pPr>
    </w:p>
    <w:p w:rsidR="002B77F4" w:rsidRPr="0033517B" w:rsidRDefault="002B77F4" w:rsidP="00F51B38">
      <w:pPr>
        <w:spacing w:after="0" w:line="480" w:lineRule="auto"/>
        <w:jc w:val="both"/>
        <w:rPr>
          <w:rFonts w:ascii="Times New Roman" w:hAnsi="Times New Roman" w:cs="Times New Roman"/>
          <w:sz w:val="24"/>
          <w:szCs w:val="24"/>
        </w:rPr>
      </w:pPr>
    </w:p>
    <w:p w:rsidR="00D35609" w:rsidRDefault="0028743D" w:rsidP="002B77F4">
      <w:pPr>
        <w:spacing w:after="0" w:line="480" w:lineRule="auto"/>
        <w:ind w:left="720" w:firstLine="720"/>
        <w:jc w:val="both"/>
        <w:rPr>
          <w:rFonts w:ascii="Times New Roman" w:hAnsi="Times New Roman" w:cs="Times New Roman"/>
          <w:sz w:val="24"/>
          <w:szCs w:val="24"/>
        </w:rPr>
      </w:pPr>
      <w:r w:rsidRPr="0033517B">
        <w:rPr>
          <w:rFonts w:ascii="Times New Roman" w:hAnsi="Times New Roman" w:cs="Times New Roman"/>
          <w:b/>
          <w:sz w:val="24"/>
          <w:szCs w:val="24"/>
        </w:rPr>
        <w:t>PATEL</w:t>
      </w:r>
      <w:r w:rsidR="00D35609" w:rsidRPr="0033517B">
        <w:rPr>
          <w:rFonts w:ascii="Times New Roman" w:hAnsi="Times New Roman" w:cs="Times New Roman"/>
          <w:b/>
          <w:sz w:val="24"/>
          <w:szCs w:val="24"/>
        </w:rPr>
        <w:t xml:space="preserve"> JA</w:t>
      </w:r>
      <w:r w:rsidR="002B77F4" w:rsidRPr="0033517B">
        <w:rPr>
          <w:rFonts w:ascii="Times New Roman" w:hAnsi="Times New Roman" w:cs="Times New Roman"/>
          <w:sz w:val="24"/>
          <w:szCs w:val="24"/>
        </w:rPr>
        <w:tab/>
      </w:r>
      <w:r w:rsidR="002B77F4" w:rsidRPr="0033517B">
        <w:rPr>
          <w:rFonts w:ascii="Times New Roman" w:hAnsi="Times New Roman" w:cs="Times New Roman"/>
          <w:sz w:val="24"/>
          <w:szCs w:val="24"/>
        </w:rPr>
        <w:tab/>
      </w:r>
      <w:r w:rsidR="005571E2">
        <w:rPr>
          <w:rFonts w:ascii="Times New Roman" w:hAnsi="Times New Roman" w:cs="Times New Roman"/>
          <w:sz w:val="24"/>
          <w:szCs w:val="24"/>
        </w:rPr>
        <w:tab/>
      </w:r>
      <w:r w:rsidR="002B77F4" w:rsidRPr="0033517B">
        <w:rPr>
          <w:rFonts w:ascii="Times New Roman" w:hAnsi="Times New Roman" w:cs="Times New Roman"/>
          <w:sz w:val="24"/>
          <w:szCs w:val="24"/>
        </w:rPr>
        <w:t>I agree</w:t>
      </w:r>
    </w:p>
    <w:p w:rsidR="005571E2" w:rsidRPr="0033517B" w:rsidRDefault="005571E2" w:rsidP="002B77F4">
      <w:pPr>
        <w:spacing w:after="0" w:line="480" w:lineRule="auto"/>
        <w:ind w:left="720" w:firstLine="720"/>
        <w:jc w:val="both"/>
        <w:rPr>
          <w:rFonts w:ascii="Times New Roman" w:hAnsi="Times New Roman" w:cs="Times New Roman"/>
          <w:sz w:val="24"/>
          <w:szCs w:val="24"/>
        </w:rPr>
      </w:pPr>
    </w:p>
    <w:p w:rsidR="003D3A08" w:rsidRPr="0033517B" w:rsidRDefault="003D3A08" w:rsidP="00F51B38">
      <w:pPr>
        <w:spacing w:line="480" w:lineRule="auto"/>
        <w:jc w:val="both"/>
        <w:rPr>
          <w:rFonts w:ascii="Times New Roman" w:hAnsi="Times New Roman" w:cs="Times New Roman"/>
          <w:sz w:val="24"/>
          <w:szCs w:val="24"/>
        </w:rPr>
      </w:pPr>
    </w:p>
    <w:p w:rsidR="0043467D" w:rsidRPr="0033517B" w:rsidRDefault="002B77F4" w:rsidP="00076CBF">
      <w:pPr>
        <w:spacing w:line="360" w:lineRule="auto"/>
        <w:jc w:val="both"/>
        <w:rPr>
          <w:rFonts w:ascii="Times New Roman" w:hAnsi="Times New Roman" w:cs="Times New Roman"/>
          <w:i/>
          <w:sz w:val="24"/>
          <w:szCs w:val="24"/>
        </w:rPr>
      </w:pPr>
      <w:r w:rsidRPr="0033517B">
        <w:rPr>
          <w:rFonts w:ascii="Times New Roman" w:hAnsi="Times New Roman" w:cs="Times New Roman"/>
          <w:i/>
          <w:sz w:val="24"/>
          <w:szCs w:val="24"/>
        </w:rPr>
        <w:t>Mtetwa &amp; Nyambirai,</w:t>
      </w:r>
      <w:r w:rsidR="00DE7DB5" w:rsidRPr="0033517B">
        <w:rPr>
          <w:rFonts w:ascii="Times New Roman" w:hAnsi="Times New Roman" w:cs="Times New Roman"/>
          <w:sz w:val="24"/>
          <w:szCs w:val="24"/>
        </w:rPr>
        <w:t xml:space="preserve"> appellant`s legal practitioners</w:t>
      </w:r>
      <w:r w:rsidR="003D3A08" w:rsidRPr="0033517B">
        <w:rPr>
          <w:rFonts w:ascii="Times New Roman" w:hAnsi="Times New Roman" w:cs="Times New Roman"/>
          <w:i/>
          <w:sz w:val="24"/>
          <w:szCs w:val="24"/>
        </w:rPr>
        <w:t xml:space="preserve"> </w:t>
      </w:r>
    </w:p>
    <w:p w:rsidR="007B5B12" w:rsidRPr="0033517B" w:rsidRDefault="002B77F4" w:rsidP="00076CBF">
      <w:pPr>
        <w:spacing w:line="360" w:lineRule="auto"/>
        <w:jc w:val="both"/>
        <w:rPr>
          <w:rFonts w:ascii="Times New Roman" w:hAnsi="Times New Roman" w:cs="Times New Roman"/>
          <w:sz w:val="24"/>
          <w:szCs w:val="24"/>
        </w:rPr>
      </w:pPr>
      <w:r w:rsidRPr="0033517B">
        <w:rPr>
          <w:rFonts w:ascii="Times New Roman" w:hAnsi="Times New Roman" w:cs="Times New Roman"/>
          <w:i/>
          <w:sz w:val="24"/>
          <w:szCs w:val="24"/>
        </w:rPr>
        <w:t>Dzimba, Jaravaza &amp; Associates</w:t>
      </w:r>
      <w:r w:rsidR="000337FA" w:rsidRPr="0033517B">
        <w:rPr>
          <w:rFonts w:ascii="Times New Roman" w:hAnsi="Times New Roman" w:cs="Times New Roman"/>
          <w:i/>
          <w:sz w:val="24"/>
          <w:szCs w:val="24"/>
        </w:rPr>
        <w:t xml:space="preserve">, </w:t>
      </w:r>
      <w:r w:rsidR="000337FA" w:rsidRPr="0033517B">
        <w:rPr>
          <w:rFonts w:ascii="Times New Roman" w:hAnsi="Times New Roman" w:cs="Times New Roman"/>
          <w:sz w:val="24"/>
          <w:szCs w:val="24"/>
        </w:rPr>
        <w:t>1</w:t>
      </w:r>
      <w:r w:rsidR="000337FA" w:rsidRPr="005571E2">
        <w:rPr>
          <w:rFonts w:ascii="Times New Roman" w:hAnsi="Times New Roman" w:cs="Times New Roman"/>
          <w:sz w:val="24"/>
          <w:szCs w:val="24"/>
          <w:vertAlign w:val="superscript"/>
        </w:rPr>
        <w:t>st</w:t>
      </w:r>
      <w:r w:rsidR="00DE7DB5" w:rsidRPr="0033517B">
        <w:rPr>
          <w:rFonts w:ascii="Times New Roman" w:hAnsi="Times New Roman" w:cs="Times New Roman"/>
          <w:sz w:val="24"/>
          <w:szCs w:val="24"/>
        </w:rPr>
        <w:t xml:space="preserve"> respondent’s</w:t>
      </w:r>
      <w:r w:rsidR="003D3A08" w:rsidRPr="0033517B">
        <w:rPr>
          <w:rFonts w:ascii="Times New Roman" w:hAnsi="Times New Roman" w:cs="Times New Roman"/>
          <w:sz w:val="24"/>
          <w:szCs w:val="24"/>
        </w:rPr>
        <w:t xml:space="preserve"> legal practitioners</w:t>
      </w:r>
    </w:p>
    <w:p w:rsidR="00EE3442" w:rsidRPr="0033517B" w:rsidRDefault="00EE3442" w:rsidP="00F51B38">
      <w:pPr>
        <w:spacing w:line="480" w:lineRule="auto"/>
        <w:jc w:val="both"/>
        <w:rPr>
          <w:rFonts w:ascii="Times New Roman" w:hAnsi="Times New Roman" w:cs="Times New Roman"/>
          <w:sz w:val="24"/>
          <w:szCs w:val="24"/>
        </w:rPr>
      </w:pPr>
    </w:p>
    <w:sectPr w:rsidR="00EE3442" w:rsidRPr="0033517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371" w:rsidRDefault="00B00371" w:rsidP="003D3A08">
      <w:pPr>
        <w:spacing w:after="0" w:line="240" w:lineRule="auto"/>
      </w:pPr>
      <w:r>
        <w:separator/>
      </w:r>
    </w:p>
  </w:endnote>
  <w:endnote w:type="continuationSeparator" w:id="0">
    <w:p w:rsidR="00B00371" w:rsidRDefault="00B00371" w:rsidP="003D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371" w:rsidRDefault="00B00371" w:rsidP="003D3A08">
      <w:pPr>
        <w:spacing w:after="0" w:line="240" w:lineRule="auto"/>
      </w:pPr>
      <w:r>
        <w:separator/>
      </w:r>
    </w:p>
  </w:footnote>
  <w:footnote w:type="continuationSeparator" w:id="0">
    <w:p w:rsidR="00B00371" w:rsidRDefault="00B00371" w:rsidP="003D3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EB2" w:rsidRDefault="00E46218">
    <w:pPr>
      <w:pStyle w:val="Header"/>
    </w:pPr>
    <w:r>
      <w:rPr>
        <w:noProof/>
        <w:lang w:val="en-US"/>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218" w:rsidRPr="002F658C" w:rsidRDefault="002F658C">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 xml:space="preserve">Judgment No. SC </w:t>
                          </w:r>
                          <w:r w:rsidR="001223FC">
                            <w:rPr>
                              <w:rFonts w:ascii="Times New Roman" w:hAnsi="Times New Roman" w:cs="Times New Roman"/>
                              <w:b/>
                              <w:noProof/>
                              <w:sz w:val="24"/>
                              <w:szCs w:val="24"/>
                            </w:rPr>
                            <w:t>143</w:t>
                          </w:r>
                          <w:r>
                            <w:rPr>
                              <w:rFonts w:ascii="Times New Roman" w:hAnsi="Times New Roman" w:cs="Times New Roman"/>
                              <w:b/>
                              <w:noProof/>
                              <w:sz w:val="24"/>
                              <w:szCs w:val="24"/>
                            </w:rPr>
                            <w:t>/</w:t>
                          </w:r>
                          <w:r w:rsidR="00E46218" w:rsidRPr="002F658C">
                            <w:rPr>
                              <w:rFonts w:ascii="Times New Roman" w:hAnsi="Times New Roman" w:cs="Times New Roman"/>
                              <w:b/>
                              <w:noProof/>
                              <w:sz w:val="24"/>
                              <w:szCs w:val="24"/>
                            </w:rPr>
                            <w:t>20</w:t>
                          </w:r>
                        </w:p>
                        <w:p w:rsidR="00E46218" w:rsidRPr="002F658C" w:rsidRDefault="00BA18D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 No. SC 82/</w:t>
                          </w:r>
                          <w:r w:rsidR="00E46218" w:rsidRPr="002F658C">
                            <w:rPr>
                              <w:rFonts w:ascii="Times New Roman" w:hAnsi="Times New Roman" w:cs="Times New Roman"/>
                              <w:b/>
                              <w:noProof/>
                              <w:sz w:val="24"/>
                              <w:szCs w:val="24"/>
                            </w:rPr>
                            <w:t>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46218" w:rsidRPr="002F658C" w:rsidRDefault="002F658C">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 xml:space="preserve">Judgment No. SC </w:t>
                    </w:r>
                    <w:r w:rsidR="001223FC">
                      <w:rPr>
                        <w:rFonts w:ascii="Times New Roman" w:hAnsi="Times New Roman" w:cs="Times New Roman"/>
                        <w:b/>
                        <w:noProof/>
                        <w:sz w:val="24"/>
                        <w:szCs w:val="24"/>
                      </w:rPr>
                      <w:t>143</w:t>
                    </w:r>
                    <w:r>
                      <w:rPr>
                        <w:rFonts w:ascii="Times New Roman" w:hAnsi="Times New Roman" w:cs="Times New Roman"/>
                        <w:b/>
                        <w:noProof/>
                        <w:sz w:val="24"/>
                        <w:szCs w:val="24"/>
                      </w:rPr>
                      <w:t>/</w:t>
                    </w:r>
                    <w:r w:rsidR="00E46218" w:rsidRPr="002F658C">
                      <w:rPr>
                        <w:rFonts w:ascii="Times New Roman" w:hAnsi="Times New Roman" w:cs="Times New Roman"/>
                        <w:b/>
                        <w:noProof/>
                        <w:sz w:val="24"/>
                        <w:szCs w:val="24"/>
                      </w:rPr>
                      <w:t>20</w:t>
                    </w:r>
                  </w:p>
                  <w:p w:rsidR="00E46218" w:rsidRPr="002F658C" w:rsidRDefault="00BA18D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 No. SC 82/</w:t>
                    </w:r>
                    <w:r w:rsidR="00E46218" w:rsidRPr="002F658C">
                      <w:rPr>
                        <w:rFonts w:ascii="Times New Roman" w:hAnsi="Times New Roman" w:cs="Times New Roman"/>
                        <w:b/>
                        <w:noProof/>
                        <w:sz w:val="24"/>
                        <w:szCs w:val="24"/>
                      </w:rPr>
                      <w:t>18</w:t>
                    </w:r>
                  </w:p>
                </w:txbxContent>
              </v:textbox>
              <w10:wrap anchorx="margin" anchory="margin"/>
            </v:shape>
          </w:pict>
        </mc:Fallback>
      </mc:AlternateContent>
    </w:r>
    <w:r>
      <w:rPr>
        <w:noProof/>
        <w:lang w:val="en-US"/>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46218" w:rsidRDefault="00E46218">
                          <w:pPr>
                            <w:spacing w:after="0" w:line="240" w:lineRule="auto"/>
                            <w:rPr>
                              <w:color w:val="FFFFFF" w:themeColor="background1"/>
                            </w:rPr>
                          </w:pPr>
                          <w:r>
                            <w:fldChar w:fldCharType="begin"/>
                          </w:r>
                          <w:r>
                            <w:instrText xml:space="preserve"> PAGE   \* MERGEFORMAT </w:instrText>
                          </w:r>
                          <w:r>
                            <w:fldChar w:fldCharType="separate"/>
                          </w:r>
                          <w:r w:rsidR="000C5ABB" w:rsidRPr="000C5AB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E46218" w:rsidRDefault="00E46218">
                    <w:pPr>
                      <w:spacing w:after="0" w:line="240" w:lineRule="auto"/>
                      <w:rPr>
                        <w:color w:val="FFFFFF" w:themeColor="background1"/>
                      </w:rPr>
                    </w:pPr>
                    <w:r>
                      <w:fldChar w:fldCharType="begin"/>
                    </w:r>
                    <w:r>
                      <w:instrText xml:space="preserve"> PAGE   \* MERGEFORMAT </w:instrText>
                    </w:r>
                    <w:r>
                      <w:fldChar w:fldCharType="separate"/>
                    </w:r>
                    <w:r w:rsidR="000C5ABB" w:rsidRPr="000C5AB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195"/>
    <w:multiLevelType w:val="hybridMultilevel"/>
    <w:tmpl w:val="A5AC3904"/>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9830EC7"/>
    <w:multiLevelType w:val="hybridMultilevel"/>
    <w:tmpl w:val="3416AFC8"/>
    <w:lvl w:ilvl="0" w:tplc="00E828C0">
      <w:start w:val="1"/>
      <w:numFmt w:val="decimal"/>
      <w:lvlText w:val="%1."/>
      <w:lvlJc w:val="left"/>
      <w:pPr>
        <w:ind w:left="720" w:hanging="360"/>
      </w:pPr>
      <w:rPr>
        <w:rFonts w:ascii="Courier New" w:eastAsiaTheme="minorHAnsi" w:hAnsi="Courier New" w:cs="Courier New"/>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5AD31C0"/>
    <w:multiLevelType w:val="hybridMultilevel"/>
    <w:tmpl w:val="41EA41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FEC6F8D"/>
    <w:multiLevelType w:val="hybridMultilevel"/>
    <w:tmpl w:val="D51656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A36786D"/>
    <w:multiLevelType w:val="hybridMultilevel"/>
    <w:tmpl w:val="B7CA412A"/>
    <w:lvl w:ilvl="0" w:tplc="74B8330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D6F143A"/>
    <w:multiLevelType w:val="hybridMultilevel"/>
    <w:tmpl w:val="C1767A2E"/>
    <w:lvl w:ilvl="0" w:tplc="BA78296C">
      <w:start w:val="1"/>
      <w:numFmt w:val="lowerLetter"/>
      <w:lvlText w:val="(%1)"/>
      <w:lvlJc w:val="left"/>
      <w:pPr>
        <w:ind w:left="1140" w:hanging="4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2DF35E5"/>
    <w:multiLevelType w:val="hybridMultilevel"/>
    <w:tmpl w:val="D7BCEF44"/>
    <w:lvl w:ilvl="0" w:tplc="BE3CB6B6">
      <w:start w:val="1"/>
      <w:numFmt w:val="decimal"/>
      <w:lvlText w:val="(%1)"/>
      <w:lvlJc w:val="left"/>
      <w:pPr>
        <w:ind w:left="720" w:hanging="360"/>
      </w:pPr>
      <w:rPr>
        <w:rFonts w:ascii="Times New Roman" w:eastAsia="Calibri" w:hAnsi="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FA406DF"/>
    <w:multiLevelType w:val="hybridMultilevel"/>
    <w:tmpl w:val="9B3E22BC"/>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2"/>
  </w:num>
  <w:num w:numId="2">
    <w:abstractNumId w:val="3"/>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A08"/>
    <w:rsid w:val="000149EF"/>
    <w:rsid w:val="000243CD"/>
    <w:rsid w:val="00026310"/>
    <w:rsid w:val="00027432"/>
    <w:rsid w:val="00027D23"/>
    <w:rsid w:val="000337FA"/>
    <w:rsid w:val="00034A9E"/>
    <w:rsid w:val="00034C8C"/>
    <w:rsid w:val="0005303B"/>
    <w:rsid w:val="000613D2"/>
    <w:rsid w:val="0007269D"/>
    <w:rsid w:val="00076CBF"/>
    <w:rsid w:val="00082850"/>
    <w:rsid w:val="00094198"/>
    <w:rsid w:val="00095B78"/>
    <w:rsid w:val="000A3DAD"/>
    <w:rsid w:val="000A446C"/>
    <w:rsid w:val="000B6424"/>
    <w:rsid w:val="000C0DCF"/>
    <w:rsid w:val="000C1F1F"/>
    <w:rsid w:val="000C5ABB"/>
    <w:rsid w:val="000E1BE3"/>
    <w:rsid w:val="000F043C"/>
    <w:rsid w:val="000F13F5"/>
    <w:rsid w:val="00101AA8"/>
    <w:rsid w:val="00121D3A"/>
    <w:rsid w:val="001223FC"/>
    <w:rsid w:val="0013721C"/>
    <w:rsid w:val="00142ECE"/>
    <w:rsid w:val="00143E32"/>
    <w:rsid w:val="0015749C"/>
    <w:rsid w:val="001718F4"/>
    <w:rsid w:val="00172109"/>
    <w:rsid w:val="00193862"/>
    <w:rsid w:val="001939B7"/>
    <w:rsid w:val="001A41E9"/>
    <w:rsid w:val="001C2FAA"/>
    <w:rsid w:val="001C2FDC"/>
    <w:rsid w:val="001C4E05"/>
    <w:rsid w:val="001D4BC7"/>
    <w:rsid w:val="0021435D"/>
    <w:rsid w:val="00232B10"/>
    <w:rsid w:val="00233093"/>
    <w:rsid w:val="00240C31"/>
    <w:rsid w:val="002605FD"/>
    <w:rsid w:val="00262698"/>
    <w:rsid w:val="00277658"/>
    <w:rsid w:val="0028444A"/>
    <w:rsid w:val="0028743D"/>
    <w:rsid w:val="002A3DFB"/>
    <w:rsid w:val="002B2694"/>
    <w:rsid w:val="002B377D"/>
    <w:rsid w:val="002B77F4"/>
    <w:rsid w:val="002D0097"/>
    <w:rsid w:val="002D292D"/>
    <w:rsid w:val="002D68D3"/>
    <w:rsid w:val="002E6D81"/>
    <w:rsid w:val="002F5D62"/>
    <w:rsid w:val="002F658C"/>
    <w:rsid w:val="00307DB6"/>
    <w:rsid w:val="003137AD"/>
    <w:rsid w:val="00317C55"/>
    <w:rsid w:val="003222AC"/>
    <w:rsid w:val="00323CAF"/>
    <w:rsid w:val="00326607"/>
    <w:rsid w:val="00332811"/>
    <w:rsid w:val="0033517B"/>
    <w:rsid w:val="003440E2"/>
    <w:rsid w:val="00364836"/>
    <w:rsid w:val="003654F2"/>
    <w:rsid w:val="00373D0E"/>
    <w:rsid w:val="00382D36"/>
    <w:rsid w:val="003A055B"/>
    <w:rsid w:val="003A4D0F"/>
    <w:rsid w:val="003C0DD2"/>
    <w:rsid w:val="003D0418"/>
    <w:rsid w:val="003D1A2A"/>
    <w:rsid w:val="003D3A08"/>
    <w:rsid w:val="003F58B5"/>
    <w:rsid w:val="00417F3E"/>
    <w:rsid w:val="00430019"/>
    <w:rsid w:val="004319BD"/>
    <w:rsid w:val="004336D3"/>
    <w:rsid w:val="0043467D"/>
    <w:rsid w:val="00461E6C"/>
    <w:rsid w:val="004A467C"/>
    <w:rsid w:val="004A7426"/>
    <w:rsid w:val="004B2025"/>
    <w:rsid w:val="004B20A4"/>
    <w:rsid w:val="004B321D"/>
    <w:rsid w:val="004C1078"/>
    <w:rsid w:val="004C1906"/>
    <w:rsid w:val="004C77CD"/>
    <w:rsid w:val="004D38DF"/>
    <w:rsid w:val="004F062B"/>
    <w:rsid w:val="004F1030"/>
    <w:rsid w:val="004F2D97"/>
    <w:rsid w:val="004F3313"/>
    <w:rsid w:val="004F3EAF"/>
    <w:rsid w:val="005160F8"/>
    <w:rsid w:val="00527787"/>
    <w:rsid w:val="00527F9C"/>
    <w:rsid w:val="00540A2F"/>
    <w:rsid w:val="005571E2"/>
    <w:rsid w:val="00573BA7"/>
    <w:rsid w:val="005863F7"/>
    <w:rsid w:val="005A0345"/>
    <w:rsid w:val="005A68EB"/>
    <w:rsid w:val="005B7284"/>
    <w:rsid w:val="005D1848"/>
    <w:rsid w:val="005D237A"/>
    <w:rsid w:val="005D591F"/>
    <w:rsid w:val="005E4BF0"/>
    <w:rsid w:val="005F5C35"/>
    <w:rsid w:val="00603974"/>
    <w:rsid w:val="006114ED"/>
    <w:rsid w:val="006225BD"/>
    <w:rsid w:val="0062758A"/>
    <w:rsid w:val="00630874"/>
    <w:rsid w:val="00631DC1"/>
    <w:rsid w:val="00635CE3"/>
    <w:rsid w:val="006658E0"/>
    <w:rsid w:val="006708FA"/>
    <w:rsid w:val="00677998"/>
    <w:rsid w:val="006804E1"/>
    <w:rsid w:val="0069727E"/>
    <w:rsid w:val="006A1694"/>
    <w:rsid w:val="006B6E7C"/>
    <w:rsid w:val="006B79CF"/>
    <w:rsid w:val="006C2831"/>
    <w:rsid w:val="006C3AE7"/>
    <w:rsid w:val="006C70FC"/>
    <w:rsid w:val="006D4646"/>
    <w:rsid w:val="006E33C1"/>
    <w:rsid w:val="006E3C54"/>
    <w:rsid w:val="006E4B63"/>
    <w:rsid w:val="006F2E2A"/>
    <w:rsid w:val="006F374D"/>
    <w:rsid w:val="006F3D52"/>
    <w:rsid w:val="00705C10"/>
    <w:rsid w:val="0071043A"/>
    <w:rsid w:val="007134E5"/>
    <w:rsid w:val="007205AB"/>
    <w:rsid w:val="0073684F"/>
    <w:rsid w:val="0074231A"/>
    <w:rsid w:val="007426DB"/>
    <w:rsid w:val="00742BEF"/>
    <w:rsid w:val="007461BD"/>
    <w:rsid w:val="0079184F"/>
    <w:rsid w:val="007A38EE"/>
    <w:rsid w:val="007B4492"/>
    <w:rsid w:val="007B4844"/>
    <w:rsid w:val="007B5B12"/>
    <w:rsid w:val="007C02AB"/>
    <w:rsid w:val="007D31B6"/>
    <w:rsid w:val="007E3751"/>
    <w:rsid w:val="007F57C8"/>
    <w:rsid w:val="00804405"/>
    <w:rsid w:val="00810820"/>
    <w:rsid w:val="008140DD"/>
    <w:rsid w:val="00817335"/>
    <w:rsid w:val="008230C7"/>
    <w:rsid w:val="008415E5"/>
    <w:rsid w:val="00841F10"/>
    <w:rsid w:val="00872461"/>
    <w:rsid w:val="00881268"/>
    <w:rsid w:val="00896059"/>
    <w:rsid w:val="008A7B79"/>
    <w:rsid w:val="008C297C"/>
    <w:rsid w:val="008C6431"/>
    <w:rsid w:val="008D2152"/>
    <w:rsid w:val="008D59A8"/>
    <w:rsid w:val="008E09C5"/>
    <w:rsid w:val="008E77F6"/>
    <w:rsid w:val="008F49EB"/>
    <w:rsid w:val="008F4BBD"/>
    <w:rsid w:val="008F7C0A"/>
    <w:rsid w:val="0090186E"/>
    <w:rsid w:val="00901ED0"/>
    <w:rsid w:val="00927393"/>
    <w:rsid w:val="00932299"/>
    <w:rsid w:val="009513B2"/>
    <w:rsid w:val="00956CE6"/>
    <w:rsid w:val="009641CD"/>
    <w:rsid w:val="00970606"/>
    <w:rsid w:val="0097070B"/>
    <w:rsid w:val="00972D13"/>
    <w:rsid w:val="00987178"/>
    <w:rsid w:val="00993B2C"/>
    <w:rsid w:val="009A589B"/>
    <w:rsid w:val="009A7BF0"/>
    <w:rsid w:val="009B0978"/>
    <w:rsid w:val="009B1EC9"/>
    <w:rsid w:val="009D7555"/>
    <w:rsid w:val="009E727B"/>
    <w:rsid w:val="009E7631"/>
    <w:rsid w:val="009F0553"/>
    <w:rsid w:val="009F5F31"/>
    <w:rsid w:val="00A20B73"/>
    <w:rsid w:val="00A21BB1"/>
    <w:rsid w:val="00A27FEA"/>
    <w:rsid w:val="00A3140C"/>
    <w:rsid w:val="00A353C6"/>
    <w:rsid w:val="00A407B4"/>
    <w:rsid w:val="00A50F62"/>
    <w:rsid w:val="00A6499B"/>
    <w:rsid w:val="00A67428"/>
    <w:rsid w:val="00A73881"/>
    <w:rsid w:val="00A7390A"/>
    <w:rsid w:val="00A84D40"/>
    <w:rsid w:val="00A94627"/>
    <w:rsid w:val="00A94629"/>
    <w:rsid w:val="00A9484F"/>
    <w:rsid w:val="00A95238"/>
    <w:rsid w:val="00AA34C9"/>
    <w:rsid w:val="00AB3724"/>
    <w:rsid w:val="00AB3B25"/>
    <w:rsid w:val="00AB6A8B"/>
    <w:rsid w:val="00AC359C"/>
    <w:rsid w:val="00AD7B00"/>
    <w:rsid w:val="00AE1A83"/>
    <w:rsid w:val="00AE2BB6"/>
    <w:rsid w:val="00AF22C0"/>
    <w:rsid w:val="00AF4A54"/>
    <w:rsid w:val="00B00371"/>
    <w:rsid w:val="00B22916"/>
    <w:rsid w:val="00B31411"/>
    <w:rsid w:val="00B36567"/>
    <w:rsid w:val="00B51630"/>
    <w:rsid w:val="00B66875"/>
    <w:rsid w:val="00B76977"/>
    <w:rsid w:val="00B84418"/>
    <w:rsid w:val="00B945CF"/>
    <w:rsid w:val="00B95A07"/>
    <w:rsid w:val="00BA18D4"/>
    <w:rsid w:val="00BB13DA"/>
    <w:rsid w:val="00BB2E45"/>
    <w:rsid w:val="00BB4BF7"/>
    <w:rsid w:val="00BB64FE"/>
    <w:rsid w:val="00BC055B"/>
    <w:rsid w:val="00BD0526"/>
    <w:rsid w:val="00BE6A8B"/>
    <w:rsid w:val="00C04E1E"/>
    <w:rsid w:val="00C057D0"/>
    <w:rsid w:val="00C065B2"/>
    <w:rsid w:val="00C2544A"/>
    <w:rsid w:val="00C2559E"/>
    <w:rsid w:val="00C466BC"/>
    <w:rsid w:val="00C6033B"/>
    <w:rsid w:val="00C63FE1"/>
    <w:rsid w:val="00C64092"/>
    <w:rsid w:val="00C74F1C"/>
    <w:rsid w:val="00C81A18"/>
    <w:rsid w:val="00C95DD7"/>
    <w:rsid w:val="00CB2345"/>
    <w:rsid w:val="00CC69EE"/>
    <w:rsid w:val="00CE06FF"/>
    <w:rsid w:val="00CE21C2"/>
    <w:rsid w:val="00CF4120"/>
    <w:rsid w:val="00D00D82"/>
    <w:rsid w:val="00D06F89"/>
    <w:rsid w:val="00D153A1"/>
    <w:rsid w:val="00D167E0"/>
    <w:rsid w:val="00D16F7F"/>
    <w:rsid w:val="00D27650"/>
    <w:rsid w:val="00D325CD"/>
    <w:rsid w:val="00D353B9"/>
    <w:rsid w:val="00D35609"/>
    <w:rsid w:val="00D402FD"/>
    <w:rsid w:val="00D437A5"/>
    <w:rsid w:val="00D56219"/>
    <w:rsid w:val="00D635E8"/>
    <w:rsid w:val="00D73943"/>
    <w:rsid w:val="00D75D45"/>
    <w:rsid w:val="00D834DF"/>
    <w:rsid w:val="00D94DC6"/>
    <w:rsid w:val="00DA4C35"/>
    <w:rsid w:val="00DB1588"/>
    <w:rsid w:val="00DB1B6E"/>
    <w:rsid w:val="00DC27B4"/>
    <w:rsid w:val="00DC3BBD"/>
    <w:rsid w:val="00DD03EC"/>
    <w:rsid w:val="00DE3544"/>
    <w:rsid w:val="00DE7DB5"/>
    <w:rsid w:val="00E00EF9"/>
    <w:rsid w:val="00E16451"/>
    <w:rsid w:val="00E205F7"/>
    <w:rsid w:val="00E25DB2"/>
    <w:rsid w:val="00E26285"/>
    <w:rsid w:val="00E3257A"/>
    <w:rsid w:val="00E46218"/>
    <w:rsid w:val="00E627B1"/>
    <w:rsid w:val="00E64AA9"/>
    <w:rsid w:val="00E757C2"/>
    <w:rsid w:val="00E90D70"/>
    <w:rsid w:val="00E94053"/>
    <w:rsid w:val="00EB00A8"/>
    <w:rsid w:val="00EC475C"/>
    <w:rsid w:val="00EC7B91"/>
    <w:rsid w:val="00ED56AB"/>
    <w:rsid w:val="00EE00BC"/>
    <w:rsid w:val="00EE1D8D"/>
    <w:rsid w:val="00EE3442"/>
    <w:rsid w:val="00EE6D82"/>
    <w:rsid w:val="00EF6604"/>
    <w:rsid w:val="00F15C64"/>
    <w:rsid w:val="00F234D8"/>
    <w:rsid w:val="00F248ED"/>
    <w:rsid w:val="00F31C9E"/>
    <w:rsid w:val="00F37E93"/>
    <w:rsid w:val="00F4021B"/>
    <w:rsid w:val="00F50F54"/>
    <w:rsid w:val="00F51B38"/>
    <w:rsid w:val="00F65E63"/>
    <w:rsid w:val="00F76F55"/>
    <w:rsid w:val="00F80B45"/>
    <w:rsid w:val="00FA1EB2"/>
    <w:rsid w:val="00FB4665"/>
    <w:rsid w:val="00FB6446"/>
    <w:rsid w:val="00FB6C60"/>
    <w:rsid w:val="00FC49EF"/>
    <w:rsid w:val="00FC580E"/>
    <w:rsid w:val="00FD28A2"/>
    <w:rsid w:val="00FE1287"/>
    <w:rsid w:val="00FE2A46"/>
    <w:rsid w:val="00FF104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9FEDB16-D3E4-4858-BEC6-5AFB3F2B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A08"/>
    <w:pPr>
      <w:spacing w:after="200" w:line="276" w:lineRule="auto"/>
    </w:pPr>
  </w:style>
  <w:style w:type="paragraph" w:styleId="Heading1">
    <w:name w:val="heading 1"/>
    <w:basedOn w:val="Normal"/>
    <w:next w:val="Normal"/>
    <w:link w:val="Heading1Char"/>
    <w:uiPriority w:val="9"/>
    <w:qFormat/>
    <w:rsid w:val="004B20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A08"/>
    <w:pPr>
      <w:ind w:left="720"/>
      <w:contextualSpacing/>
    </w:pPr>
  </w:style>
  <w:style w:type="paragraph" w:styleId="Header">
    <w:name w:val="header"/>
    <w:basedOn w:val="Normal"/>
    <w:link w:val="HeaderChar"/>
    <w:uiPriority w:val="99"/>
    <w:unhideWhenUsed/>
    <w:rsid w:val="003D3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A08"/>
  </w:style>
  <w:style w:type="paragraph" w:styleId="FootnoteText">
    <w:name w:val="footnote text"/>
    <w:basedOn w:val="Normal"/>
    <w:link w:val="FootnoteTextChar"/>
    <w:uiPriority w:val="99"/>
    <w:semiHidden/>
    <w:unhideWhenUsed/>
    <w:rsid w:val="003D3A0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3A0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D3A08"/>
    <w:rPr>
      <w:vertAlign w:val="superscript"/>
    </w:rPr>
  </w:style>
  <w:style w:type="paragraph" w:styleId="BalloonText">
    <w:name w:val="Balloon Text"/>
    <w:basedOn w:val="Normal"/>
    <w:link w:val="BalloonTextChar"/>
    <w:uiPriority w:val="99"/>
    <w:semiHidden/>
    <w:unhideWhenUsed/>
    <w:rsid w:val="003A0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55B"/>
    <w:rPr>
      <w:rFonts w:ascii="Tahoma" w:hAnsi="Tahoma" w:cs="Tahoma"/>
      <w:sz w:val="16"/>
      <w:szCs w:val="16"/>
    </w:rPr>
  </w:style>
  <w:style w:type="character" w:customStyle="1" w:styleId="Heading1Char">
    <w:name w:val="Heading 1 Char"/>
    <w:basedOn w:val="DefaultParagraphFont"/>
    <w:link w:val="Heading1"/>
    <w:uiPriority w:val="9"/>
    <w:rsid w:val="004B2025"/>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F51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B38"/>
  </w:style>
  <w:style w:type="paragraph" w:styleId="NoSpacing">
    <w:name w:val="No Spacing"/>
    <w:uiPriority w:val="1"/>
    <w:qFormat/>
    <w:rsid w:val="00F51B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59888">
      <w:bodyDiv w:val="1"/>
      <w:marLeft w:val="0"/>
      <w:marRight w:val="0"/>
      <w:marTop w:val="0"/>
      <w:marBottom w:val="0"/>
      <w:divBdr>
        <w:top w:val="none" w:sz="0" w:space="0" w:color="auto"/>
        <w:left w:val="none" w:sz="0" w:space="0" w:color="auto"/>
        <w:bottom w:val="none" w:sz="0" w:space="0" w:color="auto"/>
        <w:right w:val="none" w:sz="0" w:space="0" w:color="auto"/>
      </w:divBdr>
    </w:div>
    <w:div w:id="659310077">
      <w:bodyDiv w:val="1"/>
      <w:marLeft w:val="0"/>
      <w:marRight w:val="0"/>
      <w:marTop w:val="0"/>
      <w:marBottom w:val="0"/>
      <w:divBdr>
        <w:top w:val="none" w:sz="0" w:space="0" w:color="auto"/>
        <w:left w:val="none" w:sz="0" w:space="0" w:color="auto"/>
        <w:bottom w:val="none" w:sz="0" w:space="0" w:color="auto"/>
        <w:right w:val="none" w:sz="0" w:space="0" w:color="auto"/>
      </w:divBdr>
    </w:div>
    <w:div w:id="975447611">
      <w:bodyDiv w:val="1"/>
      <w:marLeft w:val="0"/>
      <w:marRight w:val="0"/>
      <w:marTop w:val="0"/>
      <w:marBottom w:val="0"/>
      <w:divBdr>
        <w:top w:val="none" w:sz="0" w:space="0" w:color="auto"/>
        <w:left w:val="none" w:sz="0" w:space="0" w:color="auto"/>
        <w:bottom w:val="none" w:sz="0" w:space="0" w:color="auto"/>
        <w:right w:val="none" w:sz="0" w:space="0" w:color="auto"/>
      </w:divBdr>
    </w:div>
    <w:div w:id="1791194770">
      <w:bodyDiv w:val="1"/>
      <w:marLeft w:val="0"/>
      <w:marRight w:val="0"/>
      <w:marTop w:val="0"/>
      <w:marBottom w:val="0"/>
      <w:divBdr>
        <w:top w:val="none" w:sz="0" w:space="0" w:color="auto"/>
        <w:left w:val="none" w:sz="0" w:space="0" w:color="auto"/>
        <w:bottom w:val="none" w:sz="0" w:space="0" w:color="auto"/>
        <w:right w:val="none" w:sz="0" w:space="0" w:color="auto"/>
      </w:divBdr>
    </w:div>
    <w:div w:id="190876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04D55-B08A-49DD-AA8A-6EED28979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3671</Words>
  <Characters>20930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Civil Appeal No. 82/18</vt:lpstr>
    </vt:vector>
  </TitlesOfParts>
  <Company>Judgment No. SC…./2019</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82/18</dc:title>
  <dc:creator>USR</dc:creator>
  <cp:lastModifiedBy>JSC</cp:lastModifiedBy>
  <cp:revision>2</cp:revision>
  <cp:lastPrinted>2020-10-26T12:53:00Z</cp:lastPrinted>
  <dcterms:created xsi:type="dcterms:W3CDTF">2020-10-30T09:44:00Z</dcterms:created>
  <dcterms:modified xsi:type="dcterms:W3CDTF">2020-10-30T09:44:00Z</dcterms:modified>
</cp:coreProperties>
</file>