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837" w:rsidRPr="004E0A2B" w:rsidRDefault="004E0A2B" w:rsidP="0030544D">
      <w:pPr>
        <w:spacing w:after="0"/>
        <w:rPr>
          <w:rFonts w:ascii="Times New Roman" w:hAnsi="Times New Roman" w:cs="Times New Roman"/>
          <w:b/>
          <w:sz w:val="24"/>
          <w:szCs w:val="24"/>
        </w:rPr>
      </w:pPr>
      <w:bookmarkStart w:id="0" w:name="_GoBack"/>
      <w:bookmarkEnd w:id="0"/>
      <w:r w:rsidRPr="004E0A2B">
        <w:rPr>
          <w:rFonts w:ascii="Times New Roman" w:hAnsi="Times New Roman" w:cs="Times New Roman"/>
          <w:b/>
          <w:sz w:val="24"/>
          <w:szCs w:val="24"/>
          <w:u w:val="single"/>
        </w:rPr>
        <w:t>REPORTABLE</w:t>
      </w:r>
      <w:r>
        <w:rPr>
          <w:rFonts w:ascii="Times New Roman" w:hAnsi="Times New Roman" w:cs="Times New Roman"/>
          <w:b/>
          <w:sz w:val="24"/>
          <w:szCs w:val="24"/>
        </w:rPr>
        <w:tab/>
        <w:t>(34)</w:t>
      </w:r>
    </w:p>
    <w:p w:rsidR="0030544D" w:rsidRPr="00F12443" w:rsidRDefault="0030544D" w:rsidP="0030544D">
      <w:pPr>
        <w:spacing w:after="0"/>
        <w:rPr>
          <w:rFonts w:ascii="Times New Roman" w:hAnsi="Times New Roman" w:cs="Times New Roman"/>
          <w:sz w:val="24"/>
          <w:szCs w:val="24"/>
        </w:rPr>
      </w:pPr>
    </w:p>
    <w:p w:rsidR="0030544D" w:rsidRPr="00F12443" w:rsidRDefault="0030544D" w:rsidP="0030544D">
      <w:pPr>
        <w:spacing w:after="0"/>
        <w:rPr>
          <w:rFonts w:ascii="Times New Roman" w:hAnsi="Times New Roman" w:cs="Times New Roman"/>
          <w:sz w:val="24"/>
          <w:szCs w:val="24"/>
        </w:rPr>
      </w:pPr>
    </w:p>
    <w:p w:rsidR="0030544D" w:rsidRPr="00F12443" w:rsidRDefault="0030544D" w:rsidP="0030544D">
      <w:pPr>
        <w:spacing w:after="0"/>
        <w:rPr>
          <w:rFonts w:ascii="Times New Roman" w:hAnsi="Times New Roman" w:cs="Times New Roman"/>
          <w:sz w:val="24"/>
          <w:szCs w:val="24"/>
        </w:rPr>
      </w:pPr>
    </w:p>
    <w:p w:rsidR="0030544D" w:rsidRPr="00F12443" w:rsidRDefault="0030544D" w:rsidP="0030544D">
      <w:pPr>
        <w:spacing w:after="0" w:line="240" w:lineRule="auto"/>
        <w:jc w:val="center"/>
        <w:rPr>
          <w:rFonts w:ascii="Times New Roman" w:hAnsi="Times New Roman" w:cs="Times New Roman"/>
          <w:b/>
          <w:sz w:val="24"/>
          <w:szCs w:val="24"/>
        </w:rPr>
      </w:pPr>
      <w:r w:rsidRPr="00F12443">
        <w:rPr>
          <w:rFonts w:ascii="Times New Roman" w:hAnsi="Times New Roman" w:cs="Times New Roman"/>
          <w:b/>
          <w:sz w:val="24"/>
          <w:szCs w:val="24"/>
        </w:rPr>
        <w:t>ANJIN     INVESTMENTS     (PRIVATE)     LIMITED</w:t>
      </w:r>
    </w:p>
    <w:p w:rsidR="0030544D" w:rsidRPr="00F12443" w:rsidRDefault="0030544D" w:rsidP="0030544D">
      <w:pPr>
        <w:spacing w:after="0" w:line="240" w:lineRule="auto"/>
        <w:jc w:val="center"/>
        <w:rPr>
          <w:rFonts w:ascii="Times New Roman" w:hAnsi="Times New Roman" w:cs="Times New Roman"/>
          <w:b/>
          <w:sz w:val="24"/>
          <w:szCs w:val="24"/>
        </w:rPr>
      </w:pPr>
      <w:r w:rsidRPr="00F12443">
        <w:rPr>
          <w:rFonts w:ascii="Times New Roman" w:hAnsi="Times New Roman" w:cs="Times New Roman"/>
          <w:b/>
          <w:sz w:val="24"/>
          <w:szCs w:val="24"/>
        </w:rPr>
        <w:t>v</w:t>
      </w:r>
    </w:p>
    <w:p w:rsidR="0030544D" w:rsidRPr="00F12443" w:rsidRDefault="0030544D" w:rsidP="0030544D">
      <w:pPr>
        <w:pStyle w:val="ListParagraph"/>
        <w:numPr>
          <w:ilvl w:val="0"/>
          <w:numId w:val="1"/>
        </w:numPr>
        <w:spacing w:after="0" w:line="240" w:lineRule="auto"/>
        <w:ind w:left="0" w:firstLine="0"/>
        <w:jc w:val="center"/>
        <w:rPr>
          <w:rFonts w:ascii="Times New Roman" w:hAnsi="Times New Roman" w:cs="Times New Roman"/>
          <w:b/>
          <w:sz w:val="24"/>
          <w:szCs w:val="24"/>
        </w:rPr>
      </w:pPr>
      <w:r w:rsidRPr="00F12443">
        <w:rPr>
          <w:rFonts w:ascii="Times New Roman" w:hAnsi="Times New Roman" w:cs="Times New Roman"/>
          <w:b/>
          <w:sz w:val="24"/>
          <w:szCs w:val="24"/>
        </w:rPr>
        <w:t xml:space="preserve">    THE     MINISTER     OF     MINES     AND     MINING     DEVELOPMENT     (2)     THE     MINISTER     OF     HOME     AFFAIRS     (3)     THE     COMMISSIONER – GENERAL     OF     THE     ZIMBABWE     REPUBLIC     POLICE</w:t>
      </w:r>
    </w:p>
    <w:p w:rsidR="0030544D" w:rsidRPr="00F12443" w:rsidRDefault="0030544D" w:rsidP="0030544D">
      <w:pPr>
        <w:spacing w:after="0"/>
        <w:jc w:val="both"/>
        <w:rPr>
          <w:rFonts w:ascii="Times New Roman" w:hAnsi="Times New Roman" w:cs="Times New Roman"/>
          <w:sz w:val="24"/>
          <w:szCs w:val="24"/>
        </w:rPr>
      </w:pPr>
    </w:p>
    <w:p w:rsidR="0030544D" w:rsidRPr="00F12443" w:rsidRDefault="0030544D" w:rsidP="0030544D">
      <w:pPr>
        <w:spacing w:after="0"/>
        <w:jc w:val="both"/>
        <w:rPr>
          <w:rFonts w:ascii="Times New Roman" w:hAnsi="Times New Roman" w:cs="Times New Roman"/>
          <w:sz w:val="24"/>
          <w:szCs w:val="24"/>
        </w:rPr>
      </w:pPr>
    </w:p>
    <w:p w:rsidR="0030544D" w:rsidRPr="00F12443" w:rsidRDefault="0030544D" w:rsidP="0030544D">
      <w:pPr>
        <w:spacing w:after="0"/>
        <w:jc w:val="both"/>
        <w:rPr>
          <w:rFonts w:ascii="Times New Roman" w:hAnsi="Times New Roman" w:cs="Times New Roman"/>
          <w:sz w:val="24"/>
          <w:szCs w:val="24"/>
        </w:rPr>
      </w:pPr>
    </w:p>
    <w:p w:rsidR="0030544D" w:rsidRPr="00F12443" w:rsidRDefault="0030544D" w:rsidP="0030544D">
      <w:pPr>
        <w:spacing w:after="0" w:line="240" w:lineRule="auto"/>
        <w:jc w:val="both"/>
        <w:rPr>
          <w:rFonts w:ascii="Times New Roman" w:hAnsi="Times New Roman" w:cs="Times New Roman"/>
          <w:b/>
          <w:sz w:val="24"/>
          <w:szCs w:val="24"/>
        </w:rPr>
      </w:pPr>
      <w:r w:rsidRPr="00F12443">
        <w:rPr>
          <w:rFonts w:ascii="Times New Roman" w:hAnsi="Times New Roman" w:cs="Times New Roman"/>
          <w:b/>
          <w:sz w:val="24"/>
          <w:szCs w:val="24"/>
        </w:rPr>
        <w:t>SUPREME COURT OF ZIMBABWE</w:t>
      </w:r>
    </w:p>
    <w:p w:rsidR="0030544D" w:rsidRPr="00F12443" w:rsidRDefault="0030544D" w:rsidP="0030544D">
      <w:pPr>
        <w:spacing w:after="0" w:line="240" w:lineRule="auto"/>
        <w:jc w:val="both"/>
        <w:rPr>
          <w:rFonts w:ascii="Times New Roman" w:hAnsi="Times New Roman" w:cs="Times New Roman"/>
          <w:b/>
          <w:sz w:val="24"/>
          <w:szCs w:val="24"/>
        </w:rPr>
      </w:pPr>
      <w:r w:rsidRPr="00F12443">
        <w:rPr>
          <w:rFonts w:ascii="Times New Roman" w:hAnsi="Times New Roman" w:cs="Times New Roman"/>
          <w:b/>
          <w:sz w:val="24"/>
          <w:szCs w:val="24"/>
        </w:rPr>
        <w:t>BERE JA</w:t>
      </w:r>
    </w:p>
    <w:p w:rsidR="0030544D" w:rsidRPr="00F12443" w:rsidRDefault="0030544D" w:rsidP="0030544D">
      <w:pPr>
        <w:spacing w:after="0"/>
        <w:jc w:val="both"/>
        <w:rPr>
          <w:rFonts w:ascii="Times New Roman" w:hAnsi="Times New Roman" w:cs="Times New Roman"/>
          <w:b/>
          <w:sz w:val="24"/>
          <w:szCs w:val="24"/>
        </w:rPr>
      </w:pPr>
      <w:r w:rsidRPr="00F12443">
        <w:rPr>
          <w:rFonts w:ascii="Times New Roman" w:hAnsi="Times New Roman" w:cs="Times New Roman"/>
          <w:b/>
          <w:sz w:val="24"/>
          <w:szCs w:val="24"/>
        </w:rPr>
        <w:t xml:space="preserve">HARARE, SEPTEMBER 20, 2018, </w:t>
      </w:r>
      <w:r w:rsidR="00F745FF" w:rsidRPr="00F12443">
        <w:rPr>
          <w:rFonts w:ascii="Times New Roman" w:hAnsi="Times New Roman" w:cs="Times New Roman"/>
          <w:b/>
          <w:sz w:val="24"/>
          <w:szCs w:val="24"/>
        </w:rPr>
        <w:t>MARCH</w:t>
      </w:r>
      <w:r w:rsidRPr="00F12443">
        <w:rPr>
          <w:rFonts w:ascii="Times New Roman" w:hAnsi="Times New Roman" w:cs="Times New Roman"/>
          <w:b/>
          <w:sz w:val="24"/>
          <w:szCs w:val="24"/>
        </w:rPr>
        <w:t xml:space="preserve"> </w:t>
      </w:r>
      <w:r w:rsidR="00F745FF" w:rsidRPr="00F12443">
        <w:rPr>
          <w:rFonts w:ascii="Times New Roman" w:hAnsi="Times New Roman" w:cs="Times New Roman"/>
          <w:b/>
          <w:sz w:val="24"/>
          <w:szCs w:val="24"/>
        </w:rPr>
        <w:t>10</w:t>
      </w:r>
      <w:r w:rsidRPr="00F12443">
        <w:rPr>
          <w:rFonts w:ascii="Times New Roman" w:hAnsi="Times New Roman" w:cs="Times New Roman"/>
          <w:b/>
          <w:sz w:val="24"/>
          <w:szCs w:val="24"/>
        </w:rPr>
        <w:t>, 2020</w:t>
      </w:r>
    </w:p>
    <w:p w:rsidR="0030544D" w:rsidRPr="00F12443" w:rsidRDefault="0030544D" w:rsidP="0030544D">
      <w:pPr>
        <w:spacing w:after="0"/>
        <w:jc w:val="both"/>
        <w:rPr>
          <w:rFonts w:ascii="Times New Roman" w:hAnsi="Times New Roman" w:cs="Times New Roman"/>
          <w:sz w:val="24"/>
          <w:szCs w:val="24"/>
        </w:rPr>
      </w:pPr>
    </w:p>
    <w:p w:rsidR="0030544D" w:rsidRPr="00F12443" w:rsidRDefault="0030544D" w:rsidP="0030544D">
      <w:pPr>
        <w:spacing w:after="0"/>
        <w:jc w:val="both"/>
        <w:rPr>
          <w:rFonts w:ascii="Times New Roman" w:hAnsi="Times New Roman" w:cs="Times New Roman"/>
          <w:sz w:val="24"/>
          <w:szCs w:val="24"/>
        </w:rPr>
      </w:pPr>
    </w:p>
    <w:p w:rsidR="0030544D" w:rsidRPr="00F12443" w:rsidRDefault="0030544D" w:rsidP="0030544D">
      <w:pPr>
        <w:spacing w:after="0"/>
        <w:jc w:val="both"/>
        <w:rPr>
          <w:rFonts w:ascii="Times New Roman" w:hAnsi="Times New Roman" w:cs="Times New Roman"/>
          <w:sz w:val="24"/>
          <w:szCs w:val="24"/>
        </w:rPr>
      </w:pPr>
    </w:p>
    <w:p w:rsidR="0030544D" w:rsidRPr="00F12443" w:rsidRDefault="0030544D" w:rsidP="0030544D">
      <w:pPr>
        <w:spacing w:after="0" w:line="480" w:lineRule="auto"/>
        <w:jc w:val="both"/>
        <w:rPr>
          <w:rFonts w:ascii="Times New Roman" w:hAnsi="Times New Roman" w:cs="Times New Roman"/>
          <w:sz w:val="24"/>
          <w:szCs w:val="24"/>
        </w:rPr>
      </w:pPr>
      <w:r w:rsidRPr="00F12443">
        <w:rPr>
          <w:rFonts w:ascii="Times New Roman" w:hAnsi="Times New Roman" w:cs="Times New Roman"/>
          <w:i/>
          <w:sz w:val="24"/>
          <w:szCs w:val="24"/>
        </w:rPr>
        <w:t>T. Magwaliba,</w:t>
      </w:r>
      <w:r w:rsidRPr="00F12443">
        <w:rPr>
          <w:rFonts w:ascii="Times New Roman" w:hAnsi="Times New Roman" w:cs="Times New Roman"/>
          <w:sz w:val="24"/>
          <w:szCs w:val="24"/>
        </w:rPr>
        <w:t xml:space="preserve"> for the applicant</w:t>
      </w:r>
    </w:p>
    <w:p w:rsidR="0030544D" w:rsidRPr="00F12443" w:rsidRDefault="0030544D" w:rsidP="0030544D">
      <w:pPr>
        <w:spacing w:after="0" w:line="480" w:lineRule="auto"/>
        <w:jc w:val="both"/>
        <w:rPr>
          <w:rFonts w:ascii="Times New Roman" w:hAnsi="Times New Roman" w:cs="Times New Roman"/>
          <w:sz w:val="24"/>
          <w:szCs w:val="24"/>
        </w:rPr>
      </w:pPr>
      <w:r w:rsidRPr="00F12443">
        <w:rPr>
          <w:rFonts w:ascii="Times New Roman" w:hAnsi="Times New Roman" w:cs="Times New Roman"/>
          <w:i/>
          <w:sz w:val="24"/>
          <w:szCs w:val="24"/>
        </w:rPr>
        <w:t>L. Uriri,</w:t>
      </w:r>
      <w:r w:rsidRPr="00F12443">
        <w:rPr>
          <w:rFonts w:ascii="Times New Roman" w:hAnsi="Times New Roman" w:cs="Times New Roman"/>
          <w:sz w:val="24"/>
          <w:szCs w:val="24"/>
        </w:rPr>
        <w:t xml:space="preserve"> for the first respondent</w:t>
      </w:r>
    </w:p>
    <w:p w:rsidR="0030544D" w:rsidRPr="00F12443" w:rsidRDefault="0030544D" w:rsidP="0030544D">
      <w:pPr>
        <w:spacing w:after="0"/>
        <w:jc w:val="both"/>
        <w:rPr>
          <w:rFonts w:ascii="Times New Roman" w:hAnsi="Times New Roman" w:cs="Times New Roman"/>
          <w:sz w:val="24"/>
          <w:szCs w:val="24"/>
        </w:rPr>
      </w:pPr>
      <w:r w:rsidRPr="00F12443">
        <w:rPr>
          <w:rFonts w:ascii="Times New Roman" w:hAnsi="Times New Roman" w:cs="Times New Roman"/>
          <w:sz w:val="24"/>
          <w:szCs w:val="24"/>
        </w:rPr>
        <w:t>No Appearance for the second and third respondents</w:t>
      </w:r>
    </w:p>
    <w:p w:rsidR="0030544D" w:rsidRPr="00F12443" w:rsidRDefault="0030544D" w:rsidP="0030544D">
      <w:pPr>
        <w:spacing w:after="0"/>
        <w:jc w:val="both"/>
        <w:rPr>
          <w:rFonts w:ascii="Times New Roman" w:hAnsi="Times New Roman" w:cs="Times New Roman"/>
          <w:sz w:val="24"/>
          <w:szCs w:val="24"/>
        </w:rPr>
      </w:pPr>
    </w:p>
    <w:p w:rsidR="0030544D" w:rsidRPr="00F12443" w:rsidRDefault="0030544D" w:rsidP="0030544D">
      <w:pPr>
        <w:spacing w:after="0"/>
        <w:jc w:val="both"/>
        <w:rPr>
          <w:rFonts w:ascii="Times New Roman" w:hAnsi="Times New Roman" w:cs="Times New Roman"/>
          <w:sz w:val="24"/>
          <w:szCs w:val="24"/>
        </w:rPr>
      </w:pPr>
    </w:p>
    <w:p w:rsidR="0030544D" w:rsidRPr="00F12443" w:rsidRDefault="0030544D" w:rsidP="0030544D">
      <w:pPr>
        <w:spacing w:after="0"/>
        <w:jc w:val="both"/>
        <w:rPr>
          <w:rFonts w:ascii="Times New Roman" w:hAnsi="Times New Roman" w:cs="Times New Roman"/>
          <w:sz w:val="24"/>
          <w:szCs w:val="24"/>
        </w:rPr>
      </w:pPr>
    </w:p>
    <w:p w:rsidR="0030544D" w:rsidRPr="00F12443" w:rsidRDefault="0030544D" w:rsidP="0030544D">
      <w:pPr>
        <w:spacing w:after="0"/>
        <w:jc w:val="both"/>
        <w:rPr>
          <w:rFonts w:ascii="Times New Roman" w:hAnsi="Times New Roman" w:cs="Times New Roman"/>
          <w:sz w:val="24"/>
          <w:szCs w:val="24"/>
        </w:rPr>
      </w:pPr>
      <w:r w:rsidRPr="00F12443">
        <w:rPr>
          <w:rFonts w:ascii="Times New Roman" w:hAnsi="Times New Roman" w:cs="Times New Roman"/>
          <w:b/>
          <w:sz w:val="24"/>
          <w:szCs w:val="24"/>
          <w:u w:val="single"/>
        </w:rPr>
        <w:t>IN CHAMBERS</w:t>
      </w:r>
    </w:p>
    <w:p w:rsidR="0030544D" w:rsidRPr="00F12443" w:rsidRDefault="0030544D" w:rsidP="0030544D">
      <w:pPr>
        <w:spacing w:after="0"/>
        <w:jc w:val="both"/>
        <w:rPr>
          <w:rFonts w:ascii="Times New Roman" w:hAnsi="Times New Roman" w:cs="Times New Roman"/>
          <w:sz w:val="24"/>
          <w:szCs w:val="24"/>
        </w:rPr>
      </w:pPr>
    </w:p>
    <w:p w:rsidR="0030544D" w:rsidRPr="00F12443" w:rsidRDefault="0030544D" w:rsidP="0030544D">
      <w:pPr>
        <w:spacing w:after="0"/>
        <w:jc w:val="both"/>
        <w:rPr>
          <w:rFonts w:ascii="Times New Roman" w:hAnsi="Times New Roman" w:cs="Times New Roman"/>
          <w:sz w:val="24"/>
          <w:szCs w:val="24"/>
        </w:rPr>
      </w:pPr>
    </w:p>
    <w:p w:rsidR="0030544D" w:rsidRPr="00F12443" w:rsidRDefault="0030544D" w:rsidP="0030544D">
      <w:pPr>
        <w:spacing w:after="0" w:line="480" w:lineRule="auto"/>
        <w:jc w:val="both"/>
        <w:rPr>
          <w:rFonts w:ascii="Times New Roman" w:hAnsi="Times New Roman" w:cs="Times New Roman"/>
          <w:sz w:val="24"/>
          <w:szCs w:val="24"/>
        </w:rPr>
      </w:pPr>
      <w:r w:rsidRPr="00F12443">
        <w:rPr>
          <w:rFonts w:ascii="Times New Roman" w:hAnsi="Times New Roman" w:cs="Times New Roman"/>
          <w:sz w:val="24"/>
          <w:szCs w:val="24"/>
        </w:rPr>
        <w:tab/>
      </w:r>
      <w:r w:rsidRPr="00F12443">
        <w:rPr>
          <w:rFonts w:ascii="Times New Roman" w:hAnsi="Times New Roman" w:cs="Times New Roman"/>
          <w:sz w:val="24"/>
          <w:szCs w:val="24"/>
        </w:rPr>
        <w:tab/>
      </w:r>
      <w:r w:rsidRPr="00F12443">
        <w:rPr>
          <w:rFonts w:ascii="Times New Roman" w:hAnsi="Times New Roman" w:cs="Times New Roman"/>
          <w:b/>
          <w:sz w:val="24"/>
          <w:szCs w:val="24"/>
        </w:rPr>
        <w:t>BERE JA:</w:t>
      </w:r>
      <w:r w:rsidRPr="00F12443">
        <w:rPr>
          <w:rFonts w:ascii="Times New Roman" w:hAnsi="Times New Roman" w:cs="Times New Roman"/>
          <w:sz w:val="24"/>
          <w:szCs w:val="24"/>
        </w:rPr>
        <w:tab/>
        <w:t>This is an opposed chamber application for condonation of late noting of an appeal and extension of time within which to appeal in terms of r 43 of the Supreme Court Rues, 2018.  The applicant seeks an order couched in the following terms:</w:t>
      </w:r>
    </w:p>
    <w:p w:rsidR="0030544D" w:rsidRPr="00F12443" w:rsidRDefault="0030544D" w:rsidP="004C4569">
      <w:pPr>
        <w:spacing w:after="0" w:line="240" w:lineRule="auto"/>
        <w:jc w:val="both"/>
        <w:rPr>
          <w:rFonts w:ascii="Times New Roman" w:hAnsi="Times New Roman" w:cs="Times New Roman"/>
          <w:sz w:val="24"/>
          <w:szCs w:val="24"/>
        </w:rPr>
      </w:pPr>
      <w:r w:rsidRPr="00F12443">
        <w:rPr>
          <w:rFonts w:ascii="Times New Roman" w:hAnsi="Times New Roman" w:cs="Times New Roman"/>
          <w:sz w:val="24"/>
          <w:szCs w:val="24"/>
        </w:rPr>
        <w:tab/>
        <w:t>“It is hereby ordered that</w:t>
      </w:r>
    </w:p>
    <w:p w:rsidR="0030544D" w:rsidRPr="00F12443" w:rsidRDefault="0030544D" w:rsidP="004C4569">
      <w:pPr>
        <w:pStyle w:val="ListParagraph"/>
        <w:numPr>
          <w:ilvl w:val="0"/>
          <w:numId w:val="2"/>
        </w:numPr>
        <w:spacing w:after="0" w:line="240" w:lineRule="auto"/>
        <w:jc w:val="both"/>
        <w:rPr>
          <w:rFonts w:ascii="Times New Roman" w:hAnsi="Times New Roman" w:cs="Times New Roman"/>
          <w:sz w:val="24"/>
          <w:szCs w:val="24"/>
        </w:rPr>
      </w:pPr>
      <w:r w:rsidRPr="00F12443">
        <w:rPr>
          <w:rFonts w:ascii="Times New Roman" w:hAnsi="Times New Roman" w:cs="Times New Roman"/>
          <w:sz w:val="24"/>
          <w:szCs w:val="24"/>
        </w:rPr>
        <w:t>The application for condonation for non-compliance with Rule 38 (1)(b) of the Supreme Court Rules, 2018 be and is hereby granted.</w:t>
      </w:r>
    </w:p>
    <w:p w:rsidR="0030544D" w:rsidRPr="00F12443" w:rsidRDefault="0030544D" w:rsidP="004C4569">
      <w:pPr>
        <w:pStyle w:val="ListParagraph"/>
        <w:numPr>
          <w:ilvl w:val="0"/>
          <w:numId w:val="2"/>
        </w:numPr>
        <w:spacing w:after="0" w:line="240" w:lineRule="auto"/>
        <w:jc w:val="both"/>
        <w:rPr>
          <w:rFonts w:ascii="Times New Roman" w:hAnsi="Times New Roman" w:cs="Times New Roman"/>
          <w:sz w:val="24"/>
          <w:szCs w:val="24"/>
        </w:rPr>
      </w:pPr>
      <w:r w:rsidRPr="00F12443">
        <w:rPr>
          <w:rFonts w:ascii="Times New Roman" w:hAnsi="Times New Roman" w:cs="Times New Roman"/>
          <w:sz w:val="24"/>
          <w:szCs w:val="24"/>
        </w:rPr>
        <w:t>The application for an extension of time to note the applicant’s appeal be and is hereby granted.</w:t>
      </w:r>
    </w:p>
    <w:p w:rsidR="0030544D" w:rsidRPr="00F12443" w:rsidRDefault="0030544D" w:rsidP="004C4569">
      <w:pPr>
        <w:pStyle w:val="ListParagraph"/>
        <w:numPr>
          <w:ilvl w:val="0"/>
          <w:numId w:val="2"/>
        </w:numPr>
        <w:spacing w:after="0" w:line="240" w:lineRule="auto"/>
        <w:jc w:val="both"/>
        <w:rPr>
          <w:rFonts w:ascii="Times New Roman" w:hAnsi="Times New Roman" w:cs="Times New Roman"/>
          <w:sz w:val="24"/>
          <w:szCs w:val="24"/>
        </w:rPr>
      </w:pPr>
      <w:r w:rsidRPr="00F12443">
        <w:rPr>
          <w:rFonts w:ascii="Times New Roman" w:hAnsi="Times New Roman" w:cs="Times New Roman"/>
          <w:sz w:val="24"/>
          <w:szCs w:val="24"/>
        </w:rPr>
        <w:t>The appeal is deemed noted in terms of the Notice of Appeal attached hereto from the date of this order.</w:t>
      </w:r>
    </w:p>
    <w:p w:rsidR="0030544D" w:rsidRPr="00F12443" w:rsidRDefault="0030544D" w:rsidP="004C4569">
      <w:pPr>
        <w:pStyle w:val="ListParagraph"/>
        <w:numPr>
          <w:ilvl w:val="0"/>
          <w:numId w:val="2"/>
        </w:numPr>
        <w:spacing w:after="0" w:line="240" w:lineRule="auto"/>
        <w:jc w:val="both"/>
        <w:rPr>
          <w:rFonts w:ascii="Times New Roman" w:hAnsi="Times New Roman" w:cs="Times New Roman"/>
          <w:sz w:val="24"/>
          <w:szCs w:val="24"/>
        </w:rPr>
      </w:pPr>
      <w:r w:rsidRPr="00F12443">
        <w:rPr>
          <w:rFonts w:ascii="Times New Roman" w:hAnsi="Times New Roman" w:cs="Times New Roman"/>
          <w:sz w:val="24"/>
          <w:szCs w:val="24"/>
        </w:rPr>
        <w:t>Costs of this application shall be costs in the cause.</w:t>
      </w:r>
      <w:r w:rsidR="004C4569" w:rsidRPr="00F12443">
        <w:rPr>
          <w:rFonts w:ascii="Times New Roman" w:hAnsi="Times New Roman" w:cs="Times New Roman"/>
          <w:sz w:val="24"/>
          <w:szCs w:val="24"/>
        </w:rPr>
        <w:t>”</w:t>
      </w:r>
    </w:p>
    <w:p w:rsidR="0030544D" w:rsidRPr="00F12443" w:rsidRDefault="0030544D" w:rsidP="0030544D">
      <w:pPr>
        <w:spacing w:after="0" w:line="480" w:lineRule="auto"/>
        <w:jc w:val="both"/>
        <w:rPr>
          <w:rFonts w:ascii="Times New Roman" w:hAnsi="Times New Roman" w:cs="Times New Roman"/>
          <w:sz w:val="24"/>
          <w:szCs w:val="24"/>
        </w:rPr>
      </w:pPr>
    </w:p>
    <w:p w:rsidR="0030544D" w:rsidRPr="00F12443" w:rsidRDefault="0030544D" w:rsidP="0030544D">
      <w:pPr>
        <w:spacing w:after="0" w:line="480" w:lineRule="auto"/>
        <w:ind w:firstLine="1134"/>
        <w:jc w:val="both"/>
        <w:rPr>
          <w:rFonts w:ascii="Times New Roman" w:hAnsi="Times New Roman" w:cs="Times New Roman"/>
          <w:sz w:val="24"/>
          <w:szCs w:val="24"/>
        </w:rPr>
      </w:pPr>
      <w:r w:rsidRPr="00F12443">
        <w:rPr>
          <w:rFonts w:ascii="Times New Roman" w:hAnsi="Times New Roman" w:cs="Times New Roman"/>
          <w:sz w:val="24"/>
          <w:szCs w:val="24"/>
        </w:rPr>
        <w:t>The facts giving rise to this application can be gleaned from the filed papers and are as follows:</w:t>
      </w:r>
    </w:p>
    <w:p w:rsidR="0030544D" w:rsidRPr="00F12443" w:rsidRDefault="0030544D" w:rsidP="0030544D">
      <w:pPr>
        <w:spacing w:after="0" w:line="480" w:lineRule="auto"/>
        <w:ind w:firstLine="1134"/>
        <w:jc w:val="both"/>
        <w:rPr>
          <w:rFonts w:ascii="Times New Roman" w:hAnsi="Times New Roman" w:cs="Times New Roman"/>
          <w:sz w:val="24"/>
          <w:szCs w:val="24"/>
        </w:rPr>
      </w:pPr>
      <w:r w:rsidRPr="00F12443">
        <w:rPr>
          <w:rFonts w:ascii="Times New Roman" w:hAnsi="Times New Roman" w:cs="Times New Roman"/>
          <w:sz w:val="24"/>
          <w:szCs w:val="24"/>
        </w:rPr>
        <w:lastRenderedPageBreak/>
        <w:t>The applicant had been conducting mining operations in Chiadzwa District from 2009 under a Special Grant and stated that it was in undisturbed possession and occupation until February 2016.  On 22 February 2016, the first respondent wrote a letter to the applicant notifying it that the special grant issued to it had expired therefore the applicant had to cease all mining activities with immediate effect and had to vacate the mining area.  The applicant together with its employees was forced to vacate the mining location on the same date by armed police, leaving it</w:t>
      </w:r>
      <w:r w:rsidR="00F745FF" w:rsidRPr="00F12443">
        <w:rPr>
          <w:rFonts w:ascii="Times New Roman" w:hAnsi="Times New Roman" w:cs="Times New Roman"/>
          <w:sz w:val="24"/>
          <w:szCs w:val="24"/>
        </w:rPr>
        <w:t>s</w:t>
      </w:r>
      <w:r w:rsidRPr="00F12443">
        <w:rPr>
          <w:rFonts w:ascii="Times New Roman" w:hAnsi="Times New Roman" w:cs="Times New Roman"/>
          <w:sz w:val="24"/>
          <w:szCs w:val="24"/>
        </w:rPr>
        <w:t xml:space="preserve"> assets on the site.</w:t>
      </w:r>
    </w:p>
    <w:p w:rsidR="0030544D" w:rsidRPr="00F12443" w:rsidRDefault="0030544D" w:rsidP="0030544D">
      <w:pPr>
        <w:spacing w:after="0" w:line="480" w:lineRule="auto"/>
        <w:ind w:firstLine="1134"/>
        <w:jc w:val="both"/>
        <w:rPr>
          <w:rFonts w:ascii="Times New Roman" w:hAnsi="Times New Roman" w:cs="Times New Roman"/>
          <w:sz w:val="24"/>
          <w:szCs w:val="24"/>
        </w:rPr>
      </w:pPr>
    </w:p>
    <w:p w:rsidR="0030544D" w:rsidRDefault="00F745FF" w:rsidP="0030544D">
      <w:pPr>
        <w:spacing w:after="0" w:line="480" w:lineRule="auto"/>
        <w:ind w:firstLine="1134"/>
        <w:jc w:val="both"/>
        <w:rPr>
          <w:rFonts w:ascii="Times New Roman" w:hAnsi="Times New Roman" w:cs="Times New Roman"/>
          <w:sz w:val="24"/>
          <w:szCs w:val="24"/>
        </w:rPr>
      </w:pPr>
      <w:r w:rsidRPr="00F12443">
        <w:rPr>
          <w:rFonts w:ascii="Times New Roman" w:hAnsi="Times New Roman" w:cs="Times New Roman"/>
          <w:sz w:val="24"/>
          <w:szCs w:val="24"/>
        </w:rPr>
        <w:t>In March 2016 t</w:t>
      </w:r>
      <w:r w:rsidR="0030544D" w:rsidRPr="00F12443">
        <w:rPr>
          <w:rFonts w:ascii="Times New Roman" w:hAnsi="Times New Roman" w:cs="Times New Roman"/>
          <w:sz w:val="24"/>
          <w:szCs w:val="24"/>
        </w:rPr>
        <w:t>he applicant filed an urgent chamber application</w:t>
      </w:r>
      <w:r w:rsidRPr="00F12443">
        <w:rPr>
          <w:rFonts w:ascii="Times New Roman" w:hAnsi="Times New Roman" w:cs="Times New Roman"/>
          <w:sz w:val="24"/>
          <w:szCs w:val="24"/>
        </w:rPr>
        <w:t xml:space="preserve"> in the High Court</w:t>
      </w:r>
      <w:r w:rsidR="0030544D" w:rsidRPr="00F12443">
        <w:rPr>
          <w:rFonts w:ascii="Times New Roman" w:hAnsi="Times New Roman" w:cs="Times New Roman"/>
          <w:sz w:val="24"/>
          <w:szCs w:val="24"/>
        </w:rPr>
        <w:t xml:space="preserve"> against the respondents seeking restoration of the parties’ </w:t>
      </w:r>
      <w:r w:rsidR="0030544D" w:rsidRPr="00F12443">
        <w:rPr>
          <w:rFonts w:ascii="Times New Roman" w:hAnsi="Times New Roman" w:cs="Times New Roman"/>
          <w:i/>
          <w:sz w:val="24"/>
          <w:szCs w:val="24"/>
        </w:rPr>
        <w:t>status quo ante</w:t>
      </w:r>
      <w:r w:rsidR="0030544D" w:rsidRPr="00F12443">
        <w:rPr>
          <w:rFonts w:ascii="Times New Roman" w:hAnsi="Times New Roman" w:cs="Times New Roman"/>
          <w:sz w:val="24"/>
          <w:szCs w:val="24"/>
        </w:rPr>
        <w:t>.  This application was further necessitated by the first respondent’s decision to terminate the applicant’s right to conduct mining operations under a Special Grant.  In the application, the applicant stated that it was</w:t>
      </w:r>
      <w:r w:rsidRPr="00F12443">
        <w:rPr>
          <w:rFonts w:ascii="Times New Roman" w:hAnsi="Times New Roman" w:cs="Times New Roman"/>
          <w:sz w:val="24"/>
          <w:szCs w:val="24"/>
        </w:rPr>
        <w:t xml:space="preserve"> substantially</w:t>
      </w:r>
      <w:r w:rsidR="0030544D" w:rsidRPr="00F12443">
        <w:rPr>
          <w:rFonts w:ascii="Times New Roman" w:hAnsi="Times New Roman" w:cs="Times New Roman"/>
          <w:sz w:val="24"/>
          <w:szCs w:val="24"/>
        </w:rPr>
        <w:t xml:space="preserve"> prejudiced by the respondents’ conduct and resultantly, there was significant financial harm.  In addition to this the applicant </w:t>
      </w:r>
      <w:r w:rsidR="0097240D" w:rsidRPr="00F12443">
        <w:rPr>
          <w:rFonts w:ascii="Times New Roman" w:hAnsi="Times New Roman" w:cs="Times New Roman"/>
          <w:sz w:val="24"/>
          <w:szCs w:val="24"/>
        </w:rPr>
        <w:t xml:space="preserve">sought </w:t>
      </w:r>
      <w:r w:rsidR="001F2E0E" w:rsidRPr="00F12443">
        <w:rPr>
          <w:rFonts w:ascii="Times New Roman" w:hAnsi="Times New Roman" w:cs="Times New Roman"/>
          <w:sz w:val="24"/>
          <w:szCs w:val="24"/>
        </w:rPr>
        <w:t>to justify its continued operations on the strength of the</w:t>
      </w:r>
      <w:r w:rsidR="0030544D" w:rsidRPr="00F12443">
        <w:rPr>
          <w:rFonts w:ascii="Times New Roman" w:hAnsi="Times New Roman" w:cs="Times New Roman"/>
          <w:sz w:val="24"/>
          <w:szCs w:val="24"/>
        </w:rPr>
        <w:t xml:space="preserve"> special grant which it a</w:t>
      </w:r>
      <w:r w:rsidR="0097240D" w:rsidRPr="00F12443">
        <w:rPr>
          <w:rFonts w:ascii="Times New Roman" w:hAnsi="Times New Roman" w:cs="Times New Roman"/>
          <w:sz w:val="24"/>
          <w:szCs w:val="24"/>
        </w:rPr>
        <w:t>lleg</w:t>
      </w:r>
      <w:r w:rsidR="0030544D" w:rsidRPr="00F12443">
        <w:rPr>
          <w:rFonts w:ascii="Times New Roman" w:hAnsi="Times New Roman" w:cs="Times New Roman"/>
          <w:sz w:val="24"/>
          <w:szCs w:val="24"/>
        </w:rPr>
        <w:t>ed had been ceded to it by the first respondent.</w:t>
      </w:r>
    </w:p>
    <w:p w:rsidR="00F12443" w:rsidRDefault="00F12443" w:rsidP="00F12443">
      <w:pPr>
        <w:spacing w:after="0" w:line="240" w:lineRule="auto"/>
        <w:ind w:firstLine="1134"/>
        <w:jc w:val="both"/>
        <w:rPr>
          <w:rFonts w:ascii="Times New Roman" w:hAnsi="Times New Roman" w:cs="Times New Roman"/>
          <w:sz w:val="24"/>
          <w:szCs w:val="24"/>
        </w:rPr>
      </w:pPr>
    </w:p>
    <w:p w:rsidR="00F12443" w:rsidRPr="00F12443" w:rsidRDefault="00F12443" w:rsidP="00F12443">
      <w:pPr>
        <w:spacing w:after="0" w:line="240" w:lineRule="auto"/>
        <w:ind w:firstLine="1134"/>
        <w:jc w:val="both"/>
        <w:rPr>
          <w:rFonts w:ascii="Times New Roman" w:hAnsi="Times New Roman" w:cs="Times New Roman"/>
          <w:sz w:val="24"/>
          <w:szCs w:val="24"/>
        </w:rPr>
      </w:pPr>
    </w:p>
    <w:p w:rsidR="0097240D" w:rsidRPr="00F12443" w:rsidRDefault="0097240D" w:rsidP="0030544D">
      <w:pPr>
        <w:spacing w:after="0" w:line="480" w:lineRule="auto"/>
        <w:ind w:firstLine="1134"/>
        <w:jc w:val="both"/>
        <w:rPr>
          <w:rFonts w:ascii="Times New Roman" w:hAnsi="Times New Roman" w:cs="Times New Roman"/>
          <w:sz w:val="24"/>
          <w:szCs w:val="24"/>
        </w:rPr>
      </w:pPr>
      <w:r w:rsidRPr="00F12443">
        <w:rPr>
          <w:rFonts w:ascii="Times New Roman" w:hAnsi="Times New Roman" w:cs="Times New Roman"/>
          <w:sz w:val="24"/>
          <w:szCs w:val="24"/>
        </w:rPr>
        <w:t xml:space="preserve">That application was opposed by the </w:t>
      </w:r>
      <w:r w:rsidR="001F2E0E" w:rsidRPr="00F12443">
        <w:rPr>
          <w:rFonts w:ascii="Times New Roman" w:hAnsi="Times New Roman" w:cs="Times New Roman"/>
          <w:sz w:val="24"/>
          <w:szCs w:val="24"/>
        </w:rPr>
        <w:t>first respondent</w:t>
      </w:r>
      <w:r w:rsidRPr="00F12443">
        <w:rPr>
          <w:rFonts w:ascii="Times New Roman" w:hAnsi="Times New Roman" w:cs="Times New Roman"/>
          <w:sz w:val="24"/>
          <w:szCs w:val="24"/>
        </w:rPr>
        <w:t xml:space="preserve"> who argued that the matter was not urgent and that the relief sought by the applicant sought to </w:t>
      </w:r>
      <w:r w:rsidR="001F2E0E" w:rsidRPr="00F12443">
        <w:rPr>
          <w:rFonts w:ascii="Times New Roman" w:hAnsi="Times New Roman" w:cs="Times New Roman"/>
          <w:sz w:val="24"/>
          <w:szCs w:val="24"/>
        </w:rPr>
        <w:t>perpetuate an act of</w:t>
      </w:r>
      <w:r w:rsidRPr="00F12443">
        <w:rPr>
          <w:rFonts w:ascii="Times New Roman" w:hAnsi="Times New Roman" w:cs="Times New Roman"/>
          <w:sz w:val="24"/>
          <w:szCs w:val="24"/>
        </w:rPr>
        <w:t xml:space="preserve"> illegality.  </w:t>
      </w:r>
      <w:r w:rsidR="001F2E0E" w:rsidRPr="00F12443">
        <w:rPr>
          <w:rFonts w:ascii="Times New Roman" w:hAnsi="Times New Roman" w:cs="Times New Roman"/>
          <w:sz w:val="24"/>
          <w:szCs w:val="24"/>
        </w:rPr>
        <w:t>It</w:t>
      </w:r>
      <w:r w:rsidRPr="00F12443">
        <w:rPr>
          <w:rFonts w:ascii="Times New Roman" w:hAnsi="Times New Roman" w:cs="Times New Roman"/>
          <w:sz w:val="24"/>
          <w:szCs w:val="24"/>
        </w:rPr>
        <w:t xml:space="preserve"> stated that the applicant had no rights in the special grant as it had expired some years before.  Further, </w:t>
      </w:r>
      <w:r w:rsidR="001F2E0E" w:rsidRPr="00F12443">
        <w:rPr>
          <w:rFonts w:ascii="Times New Roman" w:hAnsi="Times New Roman" w:cs="Times New Roman"/>
          <w:sz w:val="24"/>
          <w:szCs w:val="24"/>
        </w:rPr>
        <w:t>it</w:t>
      </w:r>
      <w:r w:rsidRPr="00F12443">
        <w:rPr>
          <w:rFonts w:ascii="Times New Roman" w:hAnsi="Times New Roman" w:cs="Times New Roman"/>
          <w:sz w:val="24"/>
          <w:szCs w:val="24"/>
        </w:rPr>
        <w:t xml:space="preserve"> stated that the mining grant had been issued to the ‘Zimbabwe Mining Corporation’ and not to the applicant.</w:t>
      </w:r>
    </w:p>
    <w:p w:rsidR="0097240D" w:rsidRDefault="0097240D" w:rsidP="00F12443">
      <w:pPr>
        <w:spacing w:after="0" w:line="240" w:lineRule="auto"/>
        <w:ind w:firstLine="1134"/>
        <w:jc w:val="both"/>
        <w:rPr>
          <w:rFonts w:ascii="Times New Roman" w:hAnsi="Times New Roman" w:cs="Times New Roman"/>
          <w:sz w:val="24"/>
          <w:szCs w:val="24"/>
        </w:rPr>
      </w:pPr>
    </w:p>
    <w:p w:rsidR="00F12443" w:rsidRPr="00F12443" w:rsidRDefault="00F12443" w:rsidP="00F12443">
      <w:pPr>
        <w:spacing w:after="0" w:line="240" w:lineRule="auto"/>
        <w:ind w:firstLine="1134"/>
        <w:jc w:val="both"/>
        <w:rPr>
          <w:rFonts w:ascii="Times New Roman" w:hAnsi="Times New Roman" w:cs="Times New Roman"/>
          <w:sz w:val="24"/>
          <w:szCs w:val="24"/>
        </w:rPr>
      </w:pPr>
    </w:p>
    <w:p w:rsidR="0097240D" w:rsidRPr="00F12443" w:rsidRDefault="0097240D" w:rsidP="0030544D">
      <w:pPr>
        <w:spacing w:after="0" w:line="480" w:lineRule="auto"/>
        <w:ind w:firstLine="1134"/>
        <w:jc w:val="both"/>
        <w:rPr>
          <w:rFonts w:ascii="Times New Roman" w:hAnsi="Times New Roman" w:cs="Times New Roman"/>
          <w:sz w:val="24"/>
          <w:szCs w:val="24"/>
        </w:rPr>
      </w:pPr>
      <w:r w:rsidRPr="00F12443">
        <w:rPr>
          <w:rFonts w:ascii="Times New Roman" w:hAnsi="Times New Roman" w:cs="Times New Roman"/>
          <w:sz w:val="24"/>
          <w:szCs w:val="24"/>
        </w:rPr>
        <w:t xml:space="preserve">The application was argued before the court </w:t>
      </w:r>
      <w:r w:rsidRPr="00F12443">
        <w:rPr>
          <w:rFonts w:ascii="Times New Roman" w:hAnsi="Times New Roman" w:cs="Times New Roman"/>
          <w:i/>
          <w:sz w:val="24"/>
          <w:szCs w:val="24"/>
        </w:rPr>
        <w:t>a quo</w:t>
      </w:r>
      <w:r w:rsidR="001F2E0E" w:rsidRPr="00F12443">
        <w:rPr>
          <w:rFonts w:ascii="Times New Roman" w:hAnsi="Times New Roman" w:cs="Times New Roman"/>
          <w:sz w:val="24"/>
          <w:szCs w:val="24"/>
        </w:rPr>
        <w:t xml:space="preserve"> and</w:t>
      </w:r>
      <w:r w:rsidRPr="00F12443">
        <w:rPr>
          <w:rFonts w:ascii="Times New Roman" w:hAnsi="Times New Roman" w:cs="Times New Roman"/>
          <w:sz w:val="24"/>
          <w:szCs w:val="24"/>
        </w:rPr>
        <w:t xml:space="preserve"> judgment in the matter was handed down on 30 March 2016.  In that judgment, the court </w:t>
      </w:r>
      <w:r w:rsidRPr="00F12443">
        <w:rPr>
          <w:rFonts w:ascii="Times New Roman" w:hAnsi="Times New Roman" w:cs="Times New Roman"/>
          <w:i/>
          <w:sz w:val="24"/>
          <w:szCs w:val="24"/>
        </w:rPr>
        <w:t>a quo</w:t>
      </w:r>
      <w:r w:rsidRPr="00F12443">
        <w:rPr>
          <w:rFonts w:ascii="Times New Roman" w:hAnsi="Times New Roman" w:cs="Times New Roman"/>
          <w:sz w:val="24"/>
          <w:szCs w:val="24"/>
        </w:rPr>
        <w:t xml:space="preserve"> stated that although several </w:t>
      </w:r>
      <w:r w:rsidRPr="00F12443">
        <w:rPr>
          <w:rFonts w:ascii="Times New Roman" w:hAnsi="Times New Roman" w:cs="Times New Roman"/>
          <w:sz w:val="24"/>
          <w:szCs w:val="24"/>
        </w:rPr>
        <w:lastRenderedPageBreak/>
        <w:t xml:space="preserve">points in </w:t>
      </w:r>
      <w:r w:rsidRPr="00F12443">
        <w:rPr>
          <w:rFonts w:ascii="Times New Roman" w:hAnsi="Times New Roman" w:cs="Times New Roman"/>
          <w:i/>
          <w:sz w:val="24"/>
          <w:szCs w:val="24"/>
        </w:rPr>
        <w:t>limine</w:t>
      </w:r>
      <w:r w:rsidRPr="00F12443">
        <w:rPr>
          <w:rFonts w:ascii="Times New Roman" w:hAnsi="Times New Roman" w:cs="Times New Roman"/>
          <w:sz w:val="24"/>
          <w:szCs w:val="24"/>
        </w:rPr>
        <w:t xml:space="preserve"> had been raised by the respondents, it was of the view that the application had to be disposed of on substance and not on technicalities.  On substance, the court </w:t>
      </w:r>
      <w:r w:rsidRPr="00F12443">
        <w:rPr>
          <w:rFonts w:ascii="Times New Roman" w:hAnsi="Times New Roman" w:cs="Times New Roman"/>
          <w:i/>
          <w:sz w:val="24"/>
          <w:szCs w:val="24"/>
        </w:rPr>
        <w:t>a quo</w:t>
      </w:r>
      <w:r w:rsidRPr="00F12443">
        <w:rPr>
          <w:rFonts w:ascii="Times New Roman" w:hAnsi="Times New Roman" w:cs="Times New Roman"/>
          <w:sz w:val="24"/>
          <w:szCs w:val="24"/>
        </w:rPr>
        <w:t xml:space="preserve"> found that the special grant relied on by the applicant had expired five years before it was declared expired in February 2016</w:t>
      </w:r>
      <w:r w:rsidR="001F2E0E" w:rsidRPr="00F12443">
        <w:rPr>
          <w:rFonts w:ascii="Times New Roman" w:hAnsi="Times New Roman" w:cs="Times New Roman"/>
          <w:sz w:val="24"/>
          <w:szCs w:val="24"/>
        </w:rPr>
        <w:t>.</w:t>
      </w:r>
      <w:r w:rsidRPr="00F12443">
        <w:rPr>
          <w:rFonts w:ascii="Times New Roman" w:hAnsi="Times New Roman" w:cs="Times New Roman"/>
          <w:sz w:val="24"/>
          <w:szCs w:val="24"/>
        </w:rPr>
        <w:t xml:space="preserve">  It also held that the clause which allowed the applicant to work on sit</w:t>
      </w:r>
      <w:r w:rsidR="001F2E0E" w:rsidRPr="00F12443">
        <w:rPr>
          <w:rFonts w:ascii="Times New Roman" w:hAnsi="Times New Roman" w:cs="Times New Roman"/>
          <w:sz w:val="24"/>
          <w:szCs w:val="24"/>
        </w:rPr>
        <w:t>e</w:t>
      </w:r>
      <w:r w:rsidRPr="00F12443">
        <w:rPr>
          <w:rFonts w:ascii="Times New Roman" w:hAnsi="Times New Roman" w:cs="Times New Roman"/>
          <w:sz w:val="24"/>
          <w:szCs w:val="24"/>
        </w:rPr>
        <w:t>s ceded to it for an indefinite period was contrary to the peremptory provisions of s 291 of the Mines and Minerals Act [</w:t>
      </w:r>
      <w:r w:rsidRPr="00F12443">
        <w:rPr>
          <w:rFonts w:ascii="Times New Roman" w:hAnsi="Times New Roman" w:cs="Times New Roman"/>
          <w:i/>
          <w:sz w:val="24"/>
          <w:szCs w:val="24"/>
        </w:rPr>
        <w:t>Chapter 21:05</w:t>
      </w:r>
      <w:r w:rsidRPr="00F12443">
        <w:rPr>
          <w:rFonts w:ascii="Times New Roman" w:hAnsi="Times New Roman" w:cs="Times New Roman"/>
          <w:sz w:val="24"/>
          <w:szCs w:val="24"/>
        </w:rPr>
        <w:t>].  Resultantly the applicant’s application was dismissed.</w:t>
      </w:r>
    </w:p>
    <w:p w:rsidR="001F2E0E" w:rsidRDefault="001F2E0E" w:rsidP="00F12443">
      <w:pPr>
        <w:spacing w:after="0" w:line="240" w:lineRule="auto"/>
        <w:ind w:firstLine="1134"/>
        <w:jc w:val="both"/>
        <w:rPr>
          <w:rFonts w:ascii="Times New Roman" w:hAnsi="Times New Roman" w:cs="Times New Roman"/>
          <w:sz w:val="24"/>
          <w:szCs w:val="24"/>
        </w:rPr>
      </w:pPr>
    </w:p>
    <w:p w:rsidR="00F12443" w:rsidRPr="00F12443" w:rsidRDefault="00F12443" w:rsidP="00F12443">
      <w:pPr>
        <w:spacing w:after="0" w:line="240" w:lineRule="auto"/>
        <w:ind w:firstLine="1134"/>
        <w:jc w:val="both"/>
        <w:rPr>
          <w:rFonts w:ascii="Times New Roman" w:hAnsi="Times New Roman" w:cs="Times New Roman"/>
          <w:sz w:val="24"/>
          <w:szCs w:val="24"/>
        </w:rPr>
      </w:pPr>
    </w:p>
    <w:p w:rsidR="001F2E0E" w:rsidRPr="00F12443" w:rsidRDefault="001F2E0E" w:rsidP="0030544D">
      <w:pPr>
        <w:spacing w:after="0" w:line="480" w:lineRule="auto"/>
        <w:ind w:firstLine="1134"/>
        <w:jc w:val="both"/>
        <w:rPr>
          <w:rFonts w:ascii="Times New Roman" w:hAnsi="Times New Roman" w:cs="Times New Roman"/>
          <w:sz w:val="24"/>
          <w:szCs w:val="24"/>
        </w:rPr>
      </w:pPr>
      <w:r w:rsidRPr="00F12443">
        <w:rPr>
          <w:rFonts w:ascii="Times New Roman" w:hAnsi="Times New Roman" w:cs="Times New Roman"/>
          <w:sz w:val="24"/>
          <w:szCs w:val="24"/>
        </w:rPr>
        <w:t xml:space="preserve">Mr </w:t>
      </w:r>
      <w:r w:rsidRPr="00F12443">
        <w:rPr>
          <w:rFonts w:ascii="Times New Roman" w:hAnsi="Times New Roman" w:cs="Times New Roman"/>
          <w:i/>
          <w:sz w:val="24"/>
          <w:szCs w:val="24"/>
        </w:rPr>
        <w:t>Magwaliba</w:t>
      </w:r>
      <w:r w:rsidRPr="00F12443">
        <w:rPr>
          <w:rFonts w:ascii="Times New Roman" w:hAnsi="Times New Roman" w:cs="Times New Roman"/>
          <w:sz w:val="24"/>
          <w:szCs w:val="24"/>
        </w:rPr>
        <w:t xml:space="preserve"> for the applican</w:t>
      </w:r>
      <w:r w:rsidR="00F745FF" w:rsidRPr="00F12443">
        <w:rPr>
          <w:rFonts w:ascii="Times New Roman" w:hAnsi="Times New Roman" w:cs="Times New Roman"/>
          <w:sz w:val="24"/>
          <w:szCs w:val="24"/>
        </w:rPr>
        <w:t>t argued that the explanation of</w:t>
      </w:r>
      <w:r w:rsidRPr="00F12443">
        <w:rPr>
          <w:rFonts w:ascii="Times New Roman" w:hAnsi="Times New Roman" w:cs="Times New Roman"/>
          <w:sz w:val="24"/>
          <w:szCs w:val="24"/>
        </w:rPr>
        <w:t xml:space="preserve"> the delay in filing the appeal was reasonable as the applicant sought to deal with his Constitutional Court application before seeking remedy in the Supreme Court.</w:t>
      </w:r>
    </w:p>
    <w:p w:rsidR="0097240D" w:rsidRDefault="0097240D" w:rsidP="00F12443">
      <w:pPr>
        <w:spacing w:after="0" w:line="240" w:lineRule="auto"/>
        <w:ind w:firstLine="1134"/>
        <w:jc w:val="both"/>
        <w:rPr>
          <w:rFonts w:ascii="Times New Roman" w:hAnsi="Times New Roman" w:cs="Times New Roman"/>
          <w:sz w:val="24"/>
          <w:szCs w:val="24"/>
        </w:rPr>
      </w:pPr>
    </w:p>
    <w:p w:rsidR="00F12443" w:rsidRPr="00F12443" w:rsidRDefault="00F12443" w:rsidP="00F12443">
      <w:pPr>
        <w:spacing w:after="0" w:line="240" w:lineRule="auto"/>
        <w:ind w:firstLine="1134"/>
        <w:jc w:val="both"/>
        <w:rPr>
          <w:rFonts w:ascii="Times New Roman" w:hAnsi="Times New Roman" w:cs="Times New Roman"/>
          <w:sz w:val="24"/>
          <w:szCs w:val="24"/>
        </w:rPr>
      </w:pPr>
    </w:p>
    <w:p w:rsidR="0097240D" w:rsidRPr="00F12443" w:rsidRDefault="0097240D" w:rsidP="0030544D">
      <w:pPr>
        <w:spacing w:after="0" w:line="480" w:lineRule="auto"/>
        <w:ind w:firstLine="1134"/>
        <w:jc w:val="both"/>
        <w:rPr>
          <w:rFonts w:ascii="Times New Roman" w:hAnsi="Times New Roman" w:cs="Times New Roman"/>
          <w:sz w:val="24"/>
          <w:szCs w:val="24"/>
        </w:rPr>
      </w:pPr>
      <w:r w:rsidRPr="00F12443">
        <w:rPr>
          <w:rFonts w:ascii="Times New Roman" w:hAnsi="Times New Roman" w:cs="Times New Roman"/>
          <w:sz w:val="24"/>
          <w:szCs w:val="24"/>
        </w:rPr>
        <w:t xml:space="preserve">In addressing prospects of success in the intended appeal Mr </w:t>
      </w:r>
      <w:r w:rsidRPr="00F12443">
        <w:rPr>
          <w:rFonts w:ascii="Times New Roman" w:hAnsi="Times New Roman" w:cs="Times New Roman"/>
          <w:i/>
          <w:sz w:val="24"/>
          <w:szCs w:val="24"/>
        </w:rPr>
        <w:t>Magwaliba</w:t>
      </w:r>
      <w:r w:rsidRPr="00F12443">
        <w:rPr>
          <w:rFonts w:ascii="Times New Roman" w:hAnsi="Times New Roman" w:cs="Times New Roman"/>
          <w:sz w:val="24"/>
          <w:szCs w:val="24"/>
        </w:rPr>
        <w:t xml:space="preserve">, for the applicant submitted that the court </w:t>
      </w:r>
      <w:r w:rsidRPr="00F12443">
        <w:rPr>
          <w:rFonts w:ascii="Times New Roman" w:hAnsi="Times New Roman" w:cs="Times New Roman"/>
          <w:i/>
          <w:sz w:val="24"/>
          <w:szCs w:val="24"/>
        </w:rPr>
        <w:t>a quo</w:t>
      </w:r>
      <w:r w:rsidRPr="00F12443">
        <w:rPr>
          <w:rFonts w:ascii="Times New Roman" w:hAnsi="Times New Roman" w:cs="Times New Roman"/>
          <w:sz w:val="24"/>
          <w:szCs w:val="24"/>
        </w:rPr>
        <w:t xml:space="preserve"> erred in finding that the special grant had expired and thus the applicant had not acquired any rights through the grant.</w:t>
      </w:r>
      <w:r w:rsidR="001F2E0E" w:rsidRPr="00F12443">
        <w:rPr>
          <w:rFonts w:ascii="Times New Roman" w:hAnsi="Times New Roman" w:cs="Times New Roman"/>
          <w:sz w:val="24"/>
          <w:szCs w:val="24"/>
        </w:rPr>
        <w:t xml:space="preserve">  He further contended that the question of legality or unlawfulness on the part of the applicant was irrelevant.</w:t>
      </w:r>
      <w:r w:rsidRPr="00F12443">
        <w:rPr>
          <w:rFonts w:ascii="Times New Roman" w:hAnsi="Times New Roman" w:cs="Times New Roman"/>
          <w:sz w:val="24"/>
          <w:szCs w:val="24"/>
        </w:rPr>
        <w:t xml:space="preserve">  He </w:t>
      </w:r>
      <w:r w:rsidR="001F2E0E" w:rsidRPr="00F12443">
        <w:rPr>
          <w:rFonts w:ascii="Times New Roman" w:hAnsi="Times New Roman" w:cs="Times New Roman"/>
          <w:sz w:val="24"/>
          <w:szCs w:val="24"/>
        </w:rPr>
        <w:t>also</w:t>
      </w:r>
      <w:r w:rsidRPr="00F12443">
        <w:rPr>
          <w:rFonts w:ascii="Times New Roman" w:hAnsi="Times New Roman" w:cs="Times New Roman"/>
          <w:sz w:val="24"/>
          <w:szCs w:val="24"/>
        </w:rPr>
        <w:t xml:space="preserve"> contended that the court </w:t>
      </w:r>
      <w:r w:rsidRPr="00F12443">
        <w:rPr>
          <w:rFonts w:ascii="Times New Roman" w:hAnsi="Times New Roman" w:cs="Times New Roman"/>
          <w:i/>
          <w:sz w:val="24"/>
          <w:szCs w:val="24"/>
        </w:rPr>
        <w:t>a quo</w:t>
      </w:r>
      <w:r w:rsidRPr="00F12443">
        <w:rPr>
          <w:rFonts w:ascii="Times New Roman" w:hAnsi="Times New Roman" w:cs="Times New Roman"/>
          <w:sz w:val="24"/>
          <w:szCs w:val="24"/>
        </w:rPr>
        <w:t xml:space="preserve"> had erred in not finding that the applicant was entitled to an order restoring the status </w:t>
      </w:r>
      <w:r w:rsidRPr="00F12443">
        <w:rPr>
          <w:rFonts w:ascii="Times New Roman" w:hAnsi="Times New Roman" w:cs="Times New Roman"/>
          <w:i/>
          <w:sz w:val="24"/>
          <w:szCs w:val="24"/>
        </w:rPr>
        <w:t>quo ante</w:t>
      </w:r>
      <w:r w:rsidRPr="00F12443">
        <w:rPr>
          <w:rFonts w:ascii="Times New Roman" w:hAnsi="Times New Roman" w:cs="Times New Roman"/>
          <w:sz w:val="24"/>
          <w:szCs w:val="24"/>
        </w:rPr>
        <w:t xml:space="preserve"> when it had established that it was in peaceful and undisturbed possession of the mining location and further that the court </w:t>
      </w:r>
      <w:r w:rsidRPr="00F12443">
        <w:rPr>
          <w:rFonts w:ascii="Times New Roman" w:hAnsi="Times New Roman" w:cs="Times New Roman"/>
          <w:i/>
          <w:sz w:val="24"/>
          <w:szCs w:val="24"/>
        </w:rPr>
        <w:t>a quo</w:t>
      </w:r>
      <w:r w:rsidRPr="00F12443">
        <w:rPr>
          <w:rFonts w:ascii="Times New Roman" w:hAnsi="Times New Roman" w:cs="Times New Roman"/>
          <w:sz w:val="24"/>
          <w:szCs w:val="24"/>
        </w:rPr>
        <w:t xml:space="preserve"> had also erred in finding that the first respondent was entitled to summarily cancel the special grant, even without following due process.</w:t>
      </w:r>
    </w:p>
    <w:p w:rsidR="0097240D" w:rsidRDefault="0097240D" w:rsidP="00F12443">
      <w:pPr>
        <w:spacing w:after="0" w:line="240" w:lineRule="auto"/>
        <w:ind w:firstLine="1134"/>
        <w:jc w:val="both"/>
        <w:rPr>
          <w:rFonts w:ascii="Times New Roman" w:hAnsi="Times New Roman" w:cs="Times New Roman"/>
          <w:sz w:val="24"/>
          <w:szCs w:val="24"/>
        </w:rPr>
      </w:pPr>
    </w:p>
    <w:p w:rsidR="00F12443" w:rsidRPr="00F12443" w:rsidRDefault="00F12443" w:rsidP="00F12443">
      <w:pPr>
        <w:spacing w:after="0" w:line="240" w:lineRule="auto"/>
        <w:ind w:firstLine="1134"/>
        <w:jc w:val="both"/>
        <w:rPr>
          <w:rFonts w:ascii="Times New Roman" w:hAnsi="Times New Roman" w:cs="Times New Roman"/>
          <w:sz w:val="24"/>
          <w:szCs w:val="24"/>
        </w:rPr>
      </w:pPr>
    </w:p>
    <w:p w:rsidR="0097240D" w:rsidRDefault="0097240D" w:rsidP="0030544D">
      <w:pPr>
        <w:spacing w:after="0" w:line="480" w:lineRule="auto"/>
        <w:ind w:firstLine="1134"/>
        <w:jc w:val="both"/>
        <w:rPr>
          <w:rFonts w:ascii="Times New Roman" w:hAnsi="Times New Roman" w:cs="Times New Roman"/>
          <w:sz w:val="24"/>
          <w:szCs w:val="24"/>
        </w:rPr>
      </w:pPr>
      <w:r w:rsidRPr="00F12443">
        <w:rPr>
          <w:rFonts w:ascii="Times New Roman" w:hAnsi="Times New Roman" w:cs="Times New Roman"/>
          <w:i/>
          <w:sz w:val="24"/>
          <w:szCs w:val="24"/>
        </w:rPr>
        <w:t>Per contra</w:t>
      </w:r>
      <w:r w:rsidRPr="00F12443">
        <w:rPr>
          <w:rFonts w:ascii="Times New Roman" w:hAnsi="Times New Roman" w:cs="Times New Roman"/>
          <w:sz w:val="24"/>
          <w:szCs w:val="24"/>
        </w:rPr>
        <w:t xml:space="preserve">, Mr </w:t>
      </w:r>
      <w:r w:rsidRPr="00F12443">
        <w:rPr>
          <w:rFonts w:ascii="Times New Roman" w:hAnsi="Times New Roman" w:cs="Times New Roman"/>
          <w:i/>
          <w:sz w:val="24"/>
          <w:szCs w:val="24"/>
        </w:rPr>
        <w:t>Uriri</w:t>
      </w:r>
      <w:r w:rsidRPr="00F12443">
        <w:rPr>
          <w:rFonts w:ascii="Times New Roman" w:hAnsi="Times New Roman" w:cs="Times New Roman"/>
          <w:sz w:val="24"/>
          <w:szCs w:val="24"/>
        </w:rPr>
        <w:t xml:space="preserve"> for the first respondent argued that the applicant, in deciding not to </w:t>
      </w:r>
      <w:r w:rsidR="00F745FF" w:rsidRPr="00F12443">
        <w:rPr>
          <w:rFonts w:ascii="Times New Roman" w:hAnsi="Times New Roman" w:cs="Times New Roman"/>
          <w:sz w:val="24"/>
          <w:szCs w:val="24"/>
        </w:rPr>
        <w:t>appeal</w:t>
      </w:r>
      <w:r w:rsidRPr="00F12443">
        <w:rPr>
          <w:rFonts w:ascii="Times New Roman" w:hAnsi="Times New Roman" w:cs="Times New Roman"/>
          <w:sz w:val="24"/>
          <w:szCs w:val="24"/>
        </w:rPr>
        <w:t xml:space="preserve"> and instead choosing to approach the Constitutional Court had deliberately lost its right to appeal.  He further stated that by approaching the Constitutional Court, the applicant </w:t>
      </w:r>
      <w:r w:rsidRPr="00F12443">
        <w:rPr>
          <w:rFonts w:ascii="Times New Roman" w:hAnsi="Times New Roman" w:cs="Times New Roman"/>
          <w:sz w:val="24"/>
          <w:szCs w:val="24"/>
        </w:rPr>
        <w:lastRenderedPageBreak/>
        <w:t>showed acquiescence</w:t>
      </w:r>
      <w:r w:rsidR="005A6AD4" w:rsidRPr="00F12443">
        <w:rPr>
          <w:rFonts w:ascii="Times New Roman" w:hAnsi="Times New Roman" w:cs="Times New Roman"/>
          <w:sz w:val="24"/>
          <w:szCs w:val="24"/>
        </w:rPr>
        <w:t xml:space="preserve"> of the judgment of the High Court.  Counsel further argued that the applicant, by raising issues of entitlement to the special grant had invited the court </w:t>
      </w:r>
      <w:r w:rsidR="005A6AD4" w:rsidRPr="00F12443">
        <w:rPr>
          <w:rFonts w:ascii="Times New Roman" w:hAnsi="Times New Roman" w:cs="Times New Roman"/>
          <w:i/>
          <w:sz w:val="24"/>
          <w:szCs w:val="24"/>
        </w:rPr>
        <w:t>a quo</w:t>
      </w:r>
      <w:r w:rsidR="005A6AD4" w:rsidRPr="00F12443">
        <w:rPr>
          <w:rFonts w:ascii="Times New Roman" w:hAnsi="Times New Roman" w:cs="Times New Roman"/>
          <w:sz w:val="24"/>
          <w:szCs w:val="24"/>
        </w:rPr>
        <w:t xml:space="preserve"> to make a determination on the substantive issue between the parties and that the court had proceeded to properly do so, as a result of which he opined that the applicant had no prospects of success on appeal.</w:t>
      </w:r>
    </w:p>
    <w:p w:rsidR="00F12443" w:rsidRPr="00F12443" w:rsidRDefault="00F12443" w:rsidP="0030544D">
      <w:pPr>
        <w:spacing w:after="0" w:line="480" w:lineRule="auto"/>
        <w:ind w:firstLine="1134"/>
        <w:jc w:val="both"/>
        <w:rPr>
          <w:rFonts w:ascii="Times New Roman" w:hAnsi="Times New Roman" w:cs="Times New Roman"/>
          <w:sz w:val="24"/>
          <w:szCs w:val="24"/>
        </w:rPr>
      </w:pPr>
    </w:p>
    <w:p w:rsidR="005A6AD4" w:rsidRPr="00F12443" w:rsidRDefault="005A6AD4" w:rsidP="005A6AD4">
      <w:pPr>
        <w:spacing w:after="0" w:line="480" w:lineRule="auto"/>
        <w:jc w:val="both"/>
        <w:rPr>
          <w:rFonts w:ascii="Times New Roman" w:hAnsi="Times New Roman" w:cs="Times New Roman"/>
          <w:sz w:val="24"/>
          <w:szCs w:val="24"/>
        </w:rPr>
      </w:pPr>
      <w:r w:rsidRPr="00F12443">
        <w:rPr>
          <w:rFonts w:ascii="Times New Roman" w:hAnsi="Times New Roman" w:cs="Times New Roman"/>
          <w:b/>
          <w:sz w:val="24"/>
          <w:szCs w:val="24"/>
        </w:rPr>
        <w:t>APPLICATION OF THE LAW TO THE FACTS</w:t>
      </w:r>
    </w:p>
    <w:p w:rsidR="005A6AD4" w:rsidRPr="00F12443" w:rsidRDefault="005A6AD4" w:rsidP="005A6AD4">
      <w:pPr>
        <w:spacing w:after="0" w:line="480" w:lineRule="auto"/>
        <w:jc w:val="both"/>
        <w:rPr>
          <w:rFonts w:ascii="Times New Roman" w:hAnsi="Times New Roman" w:cs="Times New Roman"/>
          <w:sz w:val="24"/>
          <w:szCs w:val="24"/>
        </w:rPr>
      </w:pPr>
      <w:r w:rsidRPr="00F12443">
        <w:rPr>
          <w:rFonts w:ascii="Times New Roman" w:hAnsi="Times New Roman" w:cs="Times New Roman"/>
          <w:sz w:val="24"/>
          <w:szCs w:val="24"/>
        </w:rPr>
        <w:tab/>
      </w:r>
      <w:r w:rsidRPr="00F12443">
        <w:rPr>
          <w:rFonts w:ascii="Times New Roman" w:hAnsi="Times New Roman" w:cs="Times New Roman"/>
          <w:sz w:val="24"/>
          <w:szCs w:val="24"/>
        </w:rPr>
        <w:tab/>
        <w:t xml:space="preserve">In the case of </w:t>
      </w:r>
      <w:r w:rsidRPr="00F12443">
        <w:rPr>
          <w:rFonts w:ascii="Times New Roman" w:hAnsi="Times New Roman" w:cs="Times New Roman"/>
          <w:i/>
          <w:sz w:val="24"/>
          <w:szCs w:val="24"/>
        </w:rPr>
        <w:t>Tel-One (Pvt) Ltd v Communication and Allied Services Workers Union of Zimbabwe</w:t>
      </w:r>
      <w:r w:rsidRPr="00F12443">
        <w:rPr>
          <w:rFonts w:ascii="Times New Roman" w:hAnsi="Times New Roman" w:cs="Times New Roman"/>
          <w:sz w:val="24"/>
          <w:szCs w:val="24"/>
        </w:rPr>
        <w:t xml:space="preserve"> SC 01/06, GWAUNZA JA (as she then was) said the following:</w:t>
      </w:r>
    </w:p>
    <w:p w:rsidR="005A6AD4" w:rsidRPr="00F12443" w:rsidRDefault="005A6AD4" w:rsidP="001F2E0E">
      <w:pPr>
        <w:spacing w:after="0" w:line="240" w:lineRule="auto"/>
        <w:ind w:left="720"/>
        <w:jc w:val="both"/>
        <w:rPr>
          <w:rFonts w:ascii="Times New Roman" w:hAnsi="Times New Roman" w:cs="Times New Roman"/>
          <w:sz w:val="24"/>
          <w:szCs w:val="24"/>
        </w:rPr>
      </w:pPr>
      <w:r w:rsidRPr="00F12443">
        <w:rPr>
          <w:rFonts w:ascii="Times New Roman" w:hAnsi="Times New Roman" w:cs="Times New Roman"/>
          <w:sz w:val="24"/>
          <w:szCs w:val="24"/>
        </w:rPr>
        <w:t>“Essentially, in an application of this nature, the applicant must satisfy the court firstly, that he has a reasonable explanation for the delay in question and secondly that his prospects of success on appeal are good.”</w:t>
      </w:r>
    </w:p>
    <w:p w:rsidR="005A6AD4" w:rsidRPr="00F12443" w:rsidRDefault="005A6AD4" w:rsidP="005A6AD4">
      <w:pPr>
        <w:spacing w:after="0" w:line="480" w:lineRule="auto"/>
        <w:jc w:val="both"/>
        <w:rPr>
          <w:rFonts w:ascii="Times New Roman" w:hAnsi="Times New Roman" w:cs="Times New Roman"/>
          <w:sz w:val="24"/>
          <w:szCs w:val="24"/>
        </w:rPr>
      </w:pPr>
    </w:p>
    <w:p w:rsidR="005A6AD4" w:rsidRPr="00F12443" w:rsidRDefault="005A6AD4" w:rsidP="005A6AD4">
      <w:pPr>
        <w:spacing w:after="0" w:line="480" w:lineRule="auto"/>
        <w:jc w:val="both"/>
        <w:rPr>
          <w:rFonts w:ascii="Times New Roman" w:hAnsi="Times New Roman" w:cs="Times New Roman"/>
          <w:sz w:val="24"/>
          <w:szCs w:val="24"/>
        </w:rPr>
      </w:pPr>
      <w:r w:rsidRPr="00F12443">
        <w:rPr>
          <w:rFonts w:ascii="Times New Roman" w:hAnsi="Times New Roman" w:cs="Times New Roman"/>
          <w:sz w:val="24"/>
          <w:szCs w:val="24"/>
        </w:rPr>
        <w:tab/>
      </w:r>
      <w:r w:rsidRPr="00F12443">
        <w:rPr>
          <w:rFonts w:ascii="Times New Roman" w:hAnsi="Times New Roman" w:cs="Times New Roman"/>
          <w:sz w:val="24"/>
          <w:szCs w:val="24"/>
        </w:rPr>
        <w:tab/>
        <w:t xml:space="preserve">Further, in the case of </w:t>
      </w:r>
      <w:r w:rsidRPr="00F12443">
        <w:rPr>
          <w:rFonts w:ascii="Times New Roman" w:hAnsi="Times New Roman" w:cs="Times New Roman"/>
          <w:i/>
          <w:sz w:val="24"/>
          <w:szCs w:val="24"/>
        </w:rPr>
        <w:t>Florence Chimunda v Arnold Zimuto</w:t>
      </w:r>
      <w:r w:rsidRPr="00F12443">
        <w:rPr>
          <w:rStyle w:val="FootnoteReference"/>
          <w:rFonts w:ascii="Times New Roman" w:hAnsi="Times New Roman" w:cs="Times New Roman"/>
          <w:i/>
          <w:sz w:val="24"/>
          <w:szCs w:val="24"/>
        </w:rPr>
        <w:footnoteReference w:id="1"/>
      </w:r>
      <w:r w:rsidRPr="00F12443">
        <w:rPr>
          <w:rFonts w:ascii="Times New Roman" w:hAnsi="Times New Roman" w:cs="Times New Roman"/>
          <w:i/>
          <w:sz w:val="24"/>
          <w:szCs w:val="24"/>
        </w:rPr>
        <w:t xml:space="preserve"> </w:t>
      </w:r>
      <w:r w:rsidRPr="00F12443">
        <w:rPr>
          <w:rFonts w:ascii="Times New Roman" w:hAnsi="Times New Roman" w:cs="Times New Roman"/>
          <w:sz w:val="24"/>
          <w:szCs w:val="24"/>
        </w:rPr>
        <w:t xml:space="preserve">the court per ZIYAMBI JA held that the approach of the courts when dealing with </w:t>
      </w:r>
      <w:r w:rsidR="001F2E0E" w:rsidRPr="00F12443">
        <w:rPr>
          <w:rFonts w:ascii="Times New Roman" w:hAnsi="Times New Roman" w:cs="Times New Roman"/>
          <w:sz w:val="24"/>
          <w:szCs w:val="24"/>
        </w:rPr>
        <w:t>applications</w:t>
      </w:r>
      <w:r w:rsidRPr="00F12443">
        <w:rPr>
          <w:rFonts w:ascii="Times New Roman" w:hAnsi="Times New Roman" w:cs="Times New Roman"/>
          <w:sz w:val="24"/>
          <w:szCs w:val="24"/>
        </w:rPr>
        <w:t xml:space="preserve"> of this nature is to consider the cumulative effect of the following:</w:t>
      </w:r>
    </w:p>
    <w:p w:rsidR="005A6AD4" w:rsidRPr="00F12443" w:rsidRDefault="005A6AD4" w:rsidP="004C4569">
      <w:pPr>
        <w:spacing w:after="0" w:line="240" w:lineRule="auto"/>
        <w:ind w:firstLine="720"/>
        <w:jc w:val="both"/>
        <w:rPr>
          <w:rFonts w:ascii="Times New Roman" w:hAnsi="Times New Roman" w:cs="Times New Roman"/>
          <w:sz w:val="24"/>
          <w:szCs w:val="24"/>
        </w:rPr>
      </w:pPr>
      <w:r w:rsidRPr="00F12443">
        <w:rPr>
          <w:rFonts w:ascii="Times New Roman" w:hAnsi="Times New Roman" w:cs="Times New Roman"/>
          <w:sz w:val="24"/>
          <w:szCs w:val="24"/>
        </w:rPr>
        <w:t>“i.</w:t>
      </w:r>
      <w:r w:rsidRPr="00F12443">
        <w:rPr>
          <w:rFonts w:ascii="Times New Roman" w:hAnsi="Times New Roman" w:cs="Times New Roman"/>
          <w:sz w:val="24"/>
          <w:szCs w:val="24"/>
        </w:rPr>
        <w:tab/>
        <w:t>The extent of the delay.</w:t>
      </w:r>
    </w:p>
    <w:p w:rsidR="005A6AD4" w:rsidRPr="00F12443" w:rsidRDefault="005A6AD4" w:rsidP="004C4569">
      <w:pPr>
        <w:spacing w:after="0" w:line="240" w:lineRule="auto"/>
        <w:ind w:left="1440" w:hanging="720"/>
        <w:jc w:val="both"/>
        <w:rPr>
          <w:rFonts w:ascii="Times New Roman" w:hAnsi="Times New Roman" w:cs="Times New Roman"/>
          <w:sz w:val="24"/>
          <w:szCs w:val="24"/>
        </w:rPr>
      </w:pPr>
      <w:r w:rsidRPr="00F12443">
        <w:rPr>
          <w:rFonts w:ascii="Times New Roman" w:hAnsi="Times New Roman" w:cs="Times New Roman"/>
          <w:sz w:val="24"/>
          <w:szCs w:val="24"/>
        </w:rPr>
        <w:t>ii.</w:t>
      </w:r>
      <w:r w:rsidRPr="00F12443">
        <w:rPr>
          <w:rFonts w:ascii="Times New Roman" w:hAnsi="Times New Roman" w:cs="Times New Roman"/>
          <w:sz w:val="24"/>
          <w:szCs w:val="24"/>
        </w:rPr>
        <w:tab/>
        <w:t>The reasonableness of the explanation tendered therefor:</w:t>
      </w:r>
      <w:r w:rsidRPr="00F12443">
        <w:rPr>
          <w:rFonts w:ascii="Times New Roman" w:hAnsi="Times New Roman" w:cs="Times New Roman"/>
          <w:sz w:val="24"/>
          <w:szCs w:val="24"/>
        </w:rPr>
        <w:tab/>
      </w:r>
    </w:p>
    <w:p w:rsidR="005A6AD4" w:rsidRPr="00F12443" w:rsidRDefault="005A6AD4" w:rsidP="004C4569">
      <w:pPr>
        <w:spacing w:after="0" w:line="240" w:lineRule="auto"/>
        <w:ind w:left="1440" w:hanging="720"/>
        <w:jc w:val="both"/>
        <w:rPr>
          <w:rFonts w:ascii="Times New Roman" w:hAnsi="Times New Roman" w:cs="Times New Roman"/>
          <w:sz w:val="24"/>
          <w:szCs w:val="24"/>
        </w:rPr>
      </w:pPr>
      <w:r w:rsidRPr="00F12443">
        <w:rPr>
          <w:rFonts w:ascii="Times New Roman" w:hAnsi="Times New Roman" w:cs="Times New Roman"/>
          <w:sz w:val="24"/>
          <w:szCs w:val="24"/>
        </w:rPr>
        <w:t>iii.</w:t>
      </w:r>
      <w:r w:rsidRPr="00F12443">
        <w:rPr>
          <w:rFonts w:ascii="Times New Roman" w:hAnsi="Times New Roman" w:cs="Times New Roman"/>
          <w:sz w:val="24"/>
          <w:szCs w:val="24"/>
        </w:rPr>
        <w:tab/>
        <w:t>The prospects of success on appeal</w:t>
      </w:r>
    </w:p>
    <w:p w:rsidR="005A6AD4" w:rsidRPr="00F12443" w:rsidRDefault="005A6AD4" w:rsidP="004C4569">
      <w:pPr>
        <w:spacing w:after="0" w:line="240" w:lineRule="auto"/>
        <w:ind w:left="1440" w:hanging="720"/>
        <w:jc w:val="both"/>
        <w:rPr>
          <w:rFonts w:ascii="Times New Roman" w:hAnsi="Times New Roman" w:cs="Times New Roman"/>
          <w:sz w:val="24"/>
          <w:szCs w:val="24"/>
        </w:rPr>
      </w:pPr>
      <w:r w:rsidRPr="00F12443">
        <w:rPr>
          <w:rFonts w:ascii="Times New Roman" w:hAnsi="Times New Roman" w:cs="Times New Roman"/>
          <w:sz w:val="24"/>
          <w:szCs w:val="24"/>
        </w:rPr>
        <w:t>iv.</w:t>
      </w:r>
      <w:r w:rsidRPr="00F12443">
        <w:rPr>
          <w:rFonts w:ascii="Times New Roman" w:hAnsi="Times New Roman" w:cs="Times New Roman"/>
          <w:sz w:val="24"/>
          <w:szCs w:val="24"/>
        </w:rPr>
        <w:tab/>
        <w:t>The prejudice if any, that is likely to be caused to the respondent should the application be granted; and</w:t>
      </w:r>
    </w:p>
    <w:p w:rsidR="005A6AD4" w:rsidRPr="00F12443" w:rsidRDefault="005A6AD4" w:rsidP="005A6AD4">
      <w:pPr>
        <w:spacing w:after="0" w:line="480" w:lineRule="auto"/>
        <w:ind w:left="1440" w:hanging="720"/>
        <w:jc w:val="both"/>
        <w:rPr>
          <w:rFonts w:ascii="Times New Roman" w:hAnsi="Times New Roman" w:cs="Times New Roman"/>
          <w:sz w:val="24"/>
          <w:szCs w:val="24"/>
        </w:rPr>
      </w:pPr>
      <w:r w:rsidRPr="00F12443">
        <w:rPr>
          <w:rFonts w:ascii="Times New Roman" w:hAnsi="Times New Roman" w:cs="Times New Roman"/>
          <w:sz w:val="24"/>
          <w:szCs w:val="24"/>
        </w:rPr>
        <w:t>v.</w:t>
      </w:r>
      <w:r w:rsidRPr="00F12443">
        <w:rPr>
          <w:rFonts w:ascii="Times New Roman" w:hAnsi="Times New Roman" w:cs="Times New Roman"/>
          <w:sz w:val="24"/>
          <w:szCs w:val="24"/>
        </w:rPr>
        <w:tab/>
        <w:t>The need to bring finality to the proceedings.”</w:t>
      </w:r>
    </w:p>
    <w:p w:rsidR="005A6AD4" w:rsidRPr="00F12443" w:rsidRDefault="005A6AD4" w:rsidP="005A6AD4">
      <w:pPr>
        <w:spacing w:after="0" w:line="480" w:lineRule="auto"/>
        <w:jc w:val="both"/>
        <w:rPr>
          <w:rFonts w:ascii="Times New Roman" w:hAnsi="Times New Roman" w:cs="Times New Roman"/>
          <w:sz w:val="24"/>
          <w:szCs w:val="24"/>
        </w:rPr>
      </w:pPr>
    </w:p>
    <w:p w:rsidR="005A6AD4" w:rsidRPr="00F12443" w:rsidRDefault="005A6AD4" w:rsidP="005A6AD4">
      <w:pPr>
        <w:spacing w:after="0" w:line="480" w:lineRule="auto"/>
        <w:jc w:val="both"/>
        <w:rPr>
          <w:rFonts w:ascii="Times New Roman" w:hAnsi="Times New Roman" w:cs="Times New Roman"/>
          <w:b/>
          <w:sz w:val="24"/>
          <w:szCs w:val="24"/>
        </w:rPr>
      </w:pPr>
      <w:r w:rsidRPr="00F12443">
        <w:rPr>
          <w:rFonts w:ascii="Times New Roman" w:hAnsi="Times New Roman" w:cs="Times New Roman"/>
          <w:b/>
          <w:sz w:val="24"/>
          <w:szCs w:val="24"/>
        </w:rPr>
        <w:t>EXTENT OF THE DELAY AND REASONABLENESS OF THE EXPLANATION</w:t>
      </w:r>
    </w:p>
    <w:p w:rsidR="005A6AD4" w:rsidRPr="00F12443" w:rsidRDefault="005A6AD4" w:rsidP="005A6AD4">
      <w:pPr>
        <w:spacing w:after="0" w:line="480" w:lineRule="auto"/>
        <w:jc w:val="both"/>
        <w:rPr>
          <w:rFonts w:ascii="Times New Roman" w:hAnsi="Times New Roman" w:cs="Times New Roman"/>
          <w:sz w:val="24"/>
          <w:szCs w:val="24"/>
        </w:rPr>
      </w:pPr>
      <w:r w:rsidRPr="00F12443">
        <w:rPr>
          <w:rFonts w:ascii="Times New Roman" w:hAnsi="Times New Roman" w:cs="Times New Roman"/>
          <w:sz w:val="24"/>
          <w:szCs w:val="24"/>
        </w:rPr>
        <w:tab/>
      </w:r>
      <w:r w:rsidRPr="00F12443">
        <w:rPr>
          <w:rFonts w:ascii="Times New Roman" w:hAnsi="Times New Roman" w:cs="Times New Roman"/>
          <w:sz w:val="24"/>
          <w:szCs w:val="24"/>
        </w:rPr>
        <w:tab/>
        <w:t xml:space="preserve">In the case of </w:t>
      </w:r>
      <w:r w:rsidRPr="00F12443">
        <w:rPr>
          <w:rFonts w:ascii="Times New Roman" w:hAnsi="Times New Roman" w:cs="Times New Roman"/>
          <w:i/>
          <w:sz w:val="24"/>
          <w:szCs w:val="24"/>
        </w:rPr>
        <w:t>Ganda v First Mutual Life Assurance Society</w:t>
      </w:r>
      <w:r w:rsidRPr="00F12443">
        <w:rPr>
          <w:rStyle w:val="FootnoteReference"/>
          <w:rFonts w:ascii="Times New Roman" w:hAnsi="Times New Roman" w:cs="Times New Roman"/>
          <w:i/>
          <w:sz w:val="24"/>
          <w:szCs w:val="24"/>
        </w:rPr>
        <w:footnoteReference w:id="2"/>
      </w:r>
      <w:r w:rsidRPr="00F12443">
        <w:rPr>
          <w:rFonts w:ascii="Times New Roman" w:hAnsi="Times New Roman" w:cs="Times New Roman"/>
          <w:i/>
          <w:sz w:val="24"/>
          <w:szCs w:val="24"/>
        </w:rPr>
        <w:t xml:space="preserve"> </w:t>
      </w:r>
      <w:r w:rsidRPr="00F12443">
        <w:rPr>
          <w:rFonts w:ascii="Times New Roman" w:hAnsi="Times New Roman" w:cs="Times New Roman"/>
          <w:sz w:val="24"/>
          <w:szCs w:val="24"/>
        </w:rPr>
        <w:t>SC 01/05, it was stated that:</w:t>
      </w:r>
    </w:p>
    <w:p w:rsidR="005A6AD4" w:rsidRPr="00F12443" w:rsidRDefault="005A6AD4" w:rsidP="004C4569">
      <w:pPr>
        <w:spacing w:after="0" w:line="240" w:lineRule="auto"/>
        <w:ind w:left="720"/>
        <w:jc w:val="both"/>
        <w:rPr>
          <w:rFonts w:ascii="Times New Roman" w:hAnsi="Times New Roman" w:cs="Times New Roman"/>
          <w:sz w:val="24"/>
          <w:szCs w:val="24"/>
        </w:rPr>
      </w:pPr>
      <w:r w:rsidRPr="00F12443">
        <w:rPr>
          <w:rFonts w:ascii="Times New Roman" w:hAnsi="Times New Roman" w:cs="Times New Roman"/>
          <w:sz w:val="24"/>
          <w:szCs w:val="24"/>
        </w:rPr>
        <w:t xml:space="preserve">“In addition, it is pertinent to note that it has been stated in a number of cases that a person seeking condonation of the late noting of an appeal should give a reasonable </w:t>
      </w:r>
      <w:r w:rsidRPr="00F12443">
        <w:rPr>
          <w:rFonts w:ascii="Times New Roman" w:hAnsi="Times New Roman" w:cs="Times New Roman"/>
          <w:sz w:val="24"/>
          <w:szCs w:val="24"/>
        </w:rPr>
        <w:lastRenderedPageBreak/>
        <w:t>explanation, not only for the delay in noting the appeal, but also for the delay in seeking condonation …”</w:t>
      </w:r>
    </w:p>
    <w:p w:rsidR="003512BB" w:rsidRPr="00F12443" w:rsidRDefault="003512BB" w:rsidP="003512BB">
      <w:pPr>
        <w:spacing w:after="0" w:line="480" w:lineRule="auto"/>
        <w:jc w:val="both"/>
        <w:rPr>
          <w:rFonts w:ascii="Times New Roman" w:hAnsi="Times New Roman" w:cs="Times New Roman"/>
          <w:sz w:val="24"/>
          <w:szCs w:val="24"/>
        </w:rPr>
      </w:pPr>
    </w:p>
    <w:p w:rsidR="003512BB" w:rsidRPr="00F12443" w:rsidRDefault="003512BB" w:rsidP="003512BB">
      <w:pPr>
        <w:spacing w:after="0" w:line="480" w:lineRule="auto"/>
        <w:jc w:val="both"/>
        <w:rPr>
          <w:rFonts w:ascii="Times New Roman" w:hAnsi="Times New Roman" w:cs="Times New Roman"/>
          <w:sz w:val="24"/>
          <w:szCs w:val="24"/>
        </w:rPr>
      </w:pPr>
      <w:r w:rsidRPr="00F12443">
        <w:rPr>
          <w:rFonts w:ascii="Times New Roman" w:hAnsi="Times New Roman" w:cs="Times New Roman"/>
          <w:sz w:val="24"/>
          <w:szCs w:val="24"/>
        </w:rPr>
        <w:tab/>
      </w:r>
      <w:r w:rsidRPr="00F12443">
        <w:rPr>
          <w:rFonts w:ascii="Times New Roman" w:hAnsi="Times New Roman" w:cs="Times New Roman"/>
          <w:sz w:val="24"/>
          <w:szCs w:val="24"/>
        </w:rPr>
        <w:tab/>
        <w:t>From the record, the judgment which the applicant seeks to appeal against was handed down on 30 March 2016 and the present application was filed on 13 July 2018 following the handing down of the Constitutional Court judgment on 29 June 2018.  The extent of the delay is therefore 2 years 3 months.  It is apparent that the delay was quite inordinate.</w:t>
      </w:r>
    </w:p>
    <w:p w:rsidR="003512BB" w:rsidRPr="00F12443" w:rsidRDefault="003512BB" w:rsidP="003512BB">
      <w:pPr>
        <w:spacing w:after="0" w:line="480" w:lineRule="auto"/>
        <w:jc w:val="both"/>
        <w:rPr>
          <w:rFonts w:ascii="Times New Roman" w:hAnsi="Times New Roman" w:cs="Times New Roman"/>
          <w:sz w:val="24"/>
          <w:szCs w:val="24"/>
        </w:rPr>
      </w:pPr>
    </w:p>
    <w:p w:rsidR="003512BB" w:rsidRPr="00F12443" w:rsidRDefault="003512BB" w:rsidP="003512BB">
      <w:pPr>
        <w:spacing w:after="0" w:line="480" w:lineRule="auto"/>
        <w:jc w:val="both"/>
        <w:rPr>
          <w:rFonts w:ascii="Times New Roman" w:hAnsi="Times New Roman" w:cs="Times New Roman"/>
          <w:sz w:val="24"/>
          <w:szCs w:val="24"/>
        </w:rPr>
      </w:pPr>
      <w:r w:rsidRPr="00F12443">
        <w:rPr>
          <w:rFonts w:ascii="Times New Roman" w:hAnsi="Times New Roman" w:cs="Times New Roman"/>
          <w:sz w:val="24"/>
          <w:szCs w:val="24"/>
        </w:rPr>
        <w:tab/>
      </w:r>
      <w:r w:rsidRPr="00F12443">
        <w:rPr>
          <w:rFonts w:ascii="Times New Roman" w:hAnsi="Times New Roman" w:cs="Times New Roman"/>
          <w:sz w:val="24"/>
          <w:szCs w:val="24"/>
        </w:rPr>
        <w:tab/>
        <w:t>The applicant stated that it did not file a Notice of Appeal at the time it was supposed to because it had filed an application in the Constitutional Court under c</w:t>
      </w:r>
      <w:r w:rsidR="00F745FF" w:rsidRPr="00F12443">
        <w:rPr>
          <w:rFonts w:ascii="Times New Roman" w:hAnsi="Times New Roman" w:cs="Times New Roman"/>
          <w:sz w:val="24"/>
          <w:szCs w:val="24"/>
        </w:rPr>
        <w:t>ase number CCZ 38/2016.  In that</w:t>
      </w:r>
      <w:r w:rsidRPr="00F12443">
        <w:rPr>
          <w:rFonts w:ascii="Times New Roman" w:hAnsi="Times New Roman" w:cs="Times New Roman"/>
          <w:sz w:val="24"/>
          <w:szCs w:val="24"/>
        </w:rPr>
        <w:t xml:space="preserve"> application, the applicant sought relief in terms of s 85 (1)(a) of the Constitution of Zimbabwe against the respondents together with ‘ZMDC and ZCDC.’  In my view the explanation for the delay is unreasonable in the sense that the time lines for an appeal have no relevance to any form of remedy desired in the Constitutional Court.  It was not necessary for the applicant to either wait for or link its appeal to the outcome of the Constitutional Court application.</w:t>
      </w:r>
    </w:p>
    <w:p w:rsidR="003512BB" w:rsidRDefault="003512BB" w:rsidP="00F12443">
      <w:pPr>
        <w:spacing w:after="0" w:line="240" w:lineRule="auto"/>
        <w:jc w:val="both"/>
        <w:rPr>
          <w:rFonts w:ascii="Times New Roman" w:hAnsi="Times New Roman" w:cs="Times New Roman"/>
          <w:sz w:val="24"/>
          <w:szCs w:val="24"/>
        </w:rPr>
      </w:pPr>
    </w:p>
    <w:p w:rsidR="00F12443" w:rsidRPr="00F12443" w:rsidRDefault="00F12443" w:rsidP="00F12443">
      <w:pPr>
        <w:spacing w:after="0" w:line="240" w:lineRule="auto"/>
        <w:jc w:val="both"/>
        <w:rPr>
          <w:rFonts w:ascii="Times New Roman" w:hAnsi="Times New Roman" w:cs="Times New Roman"/>
          <w:sz w:val="24"/>
          <w:szCs w:val="24"/>
        </w:rPr>
      </w:pPr>
    </w:p>
    <w:p w:rsidR="003512BB" w:rsidRPr="00F12443" w:rsidRDefault="003512BB" w:rsidP="003512BB">
      <w:pPr>
        <w:spacing w:after="0" w:line="480" w:lineRule="auto"/>
        <w:jc w:val="both"/>
        <w:rPr>
          <w:rFonts w:ascii="Times New Roman" w:hAnsi="Times New Roman" w:cs="Times New Roman"/>
          <w:sz w:val="24"/>
          <w:szCs w:val="24"/>
        </w:rPr>
      </w:pPr>
      <w:r w:rsidRPr="00F12443">
        <w:rPr>
          <w:rFonts w:ascii="Times New Roman" w:hAnsi="Times New Roman" w:cs="Times New Roman"/>
          <w:sz w:val="24"/>
          <w:szCs w:val="24"/>
        </w:rPr>
        <w:tab/>
      </w:r>
      <w:r w:rsidRPr="00F12443">
        <w:rPr>
          <w:rFonts w:ascii="Times New Roman" w:hAnsi="Times New Roman" w:cs="Times New Roman"/>
          <w:sz w:val="24"/>
          <w:szCs w:val="24"/>
        </w:rPr>
        <w:tab/>
        <w:t>It was therefore unreasonable for the applicant to awake from his slumber after the dismissal of his application in the Constitutional Court on 29 June 2018 to file the instant application.</w:t>
      </w:r>
    </w:p>
    <w:p w:rsidR="004C4569" w:rsidRPr="00F12443" w:rsidRDefault="004C4569" w:rsidP="003512BB">
      <w:pPr>
        <w:spacing w:after="0" w:line="480" w:lineRule="auto"/>
        <w:jc w:val="both"/>
        <w:rPr>
          <w:rFonts w:ascii="Times New Roman" w:hAnsi="Times New Roman" w:cs="Times New Roman"/>
          <w:sz w:val="24"/>
          <w:szCs w:val="24"/>
        </w:rPr>
      </w:pPr>
    </w:p>
    <w:p w:rsidR="003512BB" w:rsidRPr="00F12443" w:rsidRDefault="003512BB" w:rsidP="003512BB">
      <w:pPr>
        <w:spacing w:after="0" w:line="480" w:lineRule="auto"/>
        <w:jc w:val="both"/>
        <w:rPr>
          <w:rFonts w:ascii="Times New Roman" w:hAnsi="Times New Roman" w:cs="Times New Roman"/>
          <w:b/>
          <w:sz w:val="24"/>
          <w:szCs w:val="24"/>
        </w:rPr>
      </w:pPr>
      <w:r w:rsidRPr="00F12443">
        <w:rPr>
          <w:rFonts w:ascii="Times New Roman" w:hAnsi="Times New Roman" w:cs="Times New Roman"/>
          <w:b/>
          <w:sz w:val="24"/>
          <w:szCs w:val="24"/>
        </w:rPr>
        <w:t>PROSPECTS OF SUCCESS</w:t>
      </w:r>
    </w:p>
    <w:p w:rsidR="003512BB" w:rsidRPr="00F12443" w:rsidRDefault="003512BB" w:rsidP="003512BB">
      <w:pPr>
        <w:spacing w:after="0" w:line="480" w:lineRule="auto"/>
        <w:jc w:val="both"/>
        <w:rPr>
          <w:rFonts w:ascii="Times New Roman" w:hAnsi="Times New Roman" w:cs="Times New Roman"/>
          <w:sz w:val="24"/>
          <w:szCs w:val="24"/>
        </w:rPr>
      </w:pPr>
      <w:r w:rsidRPr="00F12443">
        <w:rPr>
          <w:rFonts w:ascii="Times New Roman" w:hAnsi="Times New Roman" w:cs="Times New Roman"/>
          <w:sz w:val="24"/>
          <w:szCs w:val="24"/>
        </w:rPr>
        <w:tab/>
      </w:r>
      <w:r w:rsidRPr="00F12443">
        <w:rPr>
          <w:rFonts w:ascii="Times New Roman" w:hAnsi="Times New Roman" w:cs="Times New Roman"/>
          <w:sz w:val="24"/>
          <w:szCs w:val="24"/>
        </w:rPr>
        <w:tab/>
        <w:t xml:space="preserve">In the case of </w:t>
      </w:r>
      <w:r w:rsidRPr="00F12443">
        <w:rPr>
          <w:rFonts w:ascii="Times New Roman" w:hAnsi="Times New Roman" w:cs="Times New Roman"/>
          <w:i/>
          <w:sz w:val="24"/>
          <w:szCs w:val="24"/>
        </w:rPr>
        <w:t>Kombayi v Berkout</w:t>
      </w:r>
      <w:r w:rsidRPr="00F12443">
        <w:rPr>
          <w:rStyle w:val="FootnoteReference"/>
          <w:rFonts w:ascii="Times New Roman" w:hAnsi="Times New Roman" w:cs="Times New Roman"/>
          <w:i/>
          <w:sz w:val="24"/>
          <w:szCs w:val="24"/>
        </w:rPr>
        <w:footnoteReference w:id="3"/>
      </w:r>
      <w:r w:rsidRPr="00F12443">
        <w:rPr>
          <w:rFonts w:ascii="Times New Roman" w:hAnsi="Times New Roman" w:cs="Times New Roman"/>
          <w:i/>
          <w:sz w:val="24"/>
          <w:szCs w:val="24"/>
        </w:rPr>
        <w:t>,</w:t>
      </w:r>
      <w:r w:rsidRPr="00F12443">
        <w:rPr>
          <w:rFonts w:ascii="Times New Roman" w:hAnsi="Times New Roman" w:cs="Times New Roman"/>
          <w:sz w:val="24"/>
          <w:szCs w:val="24"/>
        </w:rPr>
        <w:t xml:space="preserve"> KORSAH JA stated thus:</w:t>
      </w:r>
    </w:p>
    <w:p w:rsidR="003512BB" w:rsidRPr="00F12443" w:rsidRDefault="003512BB" w:rsidP="004C4569">
      <w:pPr>
        <w:spacing w:after="0" w:line="240" w:lineRule="auto"/>
        <w:ind w:left="720"/>
        <w:jc w:val="both"/>
        <w:rPr>
          <w:rFonts w:ascii="Times New Roman" w:hAnsi="Times New Roman" w:cs="Times New Roman"/>
          <w:sz w:val="24"/>
          <w:szCs w:val="24"/>
        </w:rPr>
      </w:pPr>
      <w:r w:rsidRPr="00F12443">
        <w:rPr>
          <w:rFonts w:ascii="Times New Roman" w:hAnsi="Times New Roman" w:cs="Times New Roman"/>
          <w:sz w:val="24"/>
          <w:szCs w:val="24"/>
        </w:rPr>
        <w:t xml:space="preserve">“The broad principles the court will follow in determining whether to condone the late noting of an appeal are: the extent of the delay; the reasonableness of the explanation for the delay; and the prospects of success.  </w:t>
      </w:r>
      <w:r w:rsidRPr="00F12443">
        <w:rPr>
          <w:rFonts w:ascii="Times New Roman" w:hAnsi="Times New Roman" w:cs="Times New Roman"/>
          <w:sz w:val="24"/>
          <w:szCs w:val="24"/>
          <w:u w:val="single"/>
        </w:rPr>
        <w:t xml:space="preserve">If the tardiness of the applicant is extreme, </w:t>
      </w:r>
      <w:r w:rsidRPr="00F12443">
        <w:rPr>
          <w:rFonts w:ascii="Times New Roman" w:hAnsi="Times New Roman" w:cs="Times New Roman"/>
          <w:sz w:val="24"/>
          <w:szCs w:val="24"/>
          <w:u w:val="single"/>
        </w:rPr>
        <w:lastRenderedPageBreak/>
        <w:t>condonation will be granted only on his showing good grounds for the success of his appeal</w:t>
      </w:r>
      <w:r w:rsidRPr="00F12443">
        <w:rPr>
          <w:rFonts w:ascii="Times New Roman" w:hAnsi="Times New Roman" w:cs="Times New Roman"/>
          <w:sz w:val="24"/>
          <w:szCs w:val="24"/>
        </w:rPr>
        <w:t>.” (my emphasis)</w:t>
      </w:r>
    </w:p>
    <w:p w:rsidR="003512BB" w:rsidRPr="00F12443" w:rsidRDefault="003512BB" w:rsidP="003512BB">
      <w:pPr>
        <w:spacing w:after="0" w:line="480" w:lineRule="auto"/>
        <w:jc w:val="both"/>
        <w:rPr>
          <w:rFonts w:ascii="Times New Roman" w:hAnsi="Times New Roman" w:cs="Times New Roman"/>
          <w:sz w:val="24"/>
          <w:szCs w:val="24"/>
        </w:rPr>
      </w:pPr>
    </w:p>
    <w:p w:rsidR="004C4569" w:rsidRPr="00F12443" w:rsidRDefault="004C4569" w:rsidP="004C4569">
      <w:pPr>
        <w:spacing w:after="0" w:line="240" w:lineRule="auto"/>
        <w:jc w:val="both"/>
        <w:rPr>
          <w:rFonts w:ascii="Times New Roman" w:hAnsi="Times New Roman" w:cs="Times New Roman"/>
          <w:sz w:val="24"/>
          <w:szCs w:val="24"/>
        </w:rPr>
      </w:pPr>
    </w:p>
    <w:p w:rsidR="003512BB" w:rsidRPr="00F12443" w:rsidRDefault="003512BB" w:rsidP="003512BB">
      <w:pPr>
        <w:spacing w:after="0" w:line="480" w:lineRule="auto"/>
        <w:jc w:val="both"/>
        <w:rPr>
          <w:rFonts w:ascii="Times New Roman" w:hAnsi="Times New Roman" w:cs="Times New Roman"/>
          <w:sz w:val="24"/>
          <w:szCs w:val="24"/>
        </w:rPr>
      </w:pPr>
      <w:r w:rsidRPr="00F12443">
        <w:rPr>
          <w:rFonts w:ascii="Times New Roman" w:hAnsi="Times New Roman" w:cs="Times New Roman"/>
          <w:sz w:val="24"/>
          <w:szCs w:val="24"/>
        </w:rPr>
        <w:tab/>
      </w:r>
      <w:r w:rsidRPr="00F12443">
        <w:rPr>
          <w:rFonts w:ascii="Times New Roman" w:hAnsi="Times New Roman" w:cs="Times New Roman"/>
          <w:sz w:val="24"/>
          <w:szCs w:val="24"/>
        </w:rPr>
        <w:tab/>
        <w:t>As alluded to in the above case, it is imperative for an applicant making an application for condonation for the late noting of an appeal, to demonstrate to the court that the appeal enjoys prospects of success on the merits.  The issue to be determined in the intended appeal is whether the first respondent could summarily cancel the special grant without following due process.</w:t>
      </w:r>
    </w:p>
    <w:p w:rsidR="003512BB" w:rsidRPr="00F12443" w:rsidRDefault="003512BB" w:rsidP="003512BB">
      <w:pPr>
        <w:spacing w:after="0" w:line="480" w:lineRule="auto"/>
        <w:jc w:val="both"/>
        <w:rPr>
          <w:rFonts w:ascii="Times New Roman" w:hAnsi="Times New Roman" w:cs="Times New Roman"/>
          <w:sz w:val="24"/>
          <w:szCs w:val="24"/>
        </w:rPr>
      </w:pPr>
    </w:p>
    <w:p w:rsidR="003512BB" w:rsidRPr="00F12443" w:rsidRDefault="003512BB" w:rsidP="003512BB">
      <w:pPr>
        <w:spacing w:after="0" w:line="480" w:lineRule="auto"/>
        <w:jc w:val="both"/>
        <w:rPr>
          <w:rFonts w:ascii="Times New Roman" w:hAnsi="Times New Roman" w:cs="Times New Roman"/>
          <w:sz w:val="24"/>
          <w:szCs w:val="24"/>
        </w:rPr>
      </w:pPr>
      <w:r w:rsidRPr="00F12443">
        <w:rPr>
          <w:rFonts w:ascii="Times New Roman" w:hAnsi="Times New Roman" w:cs="Times New Roman"/>
          <w:sz w:val="24"/>
          <w:szCs w:val="24"/>
        </w:rPr>
        <w:tab/>
      </w:r>
      <w:r w:rsidRPr="00F12443">
        <w:rPr>
          <w:rFonts w:ascii="Times New Roman" w:hAnsi="Times New Roman" w:cs="Times New Roman"/>
          <w:sz w:val="24"/>
          <w:szCs w:val="24"/>
        </w:rPr>
        <w:tab/>
        <w:t xml:space="preserve">The requirements and defences for a spoliation order were </w:t>
      </w:r>
      <w:r w:rsidR="001F2E0E" w:rsidRPr="00F12443">
        <w:rPr>
          <w:rFonts w:ascii="Times New Roman" w:hAnsi="Times New Roman" w:cs="Times New Roman"/>
          <w:sz w:val="24"/>
          <w:szCs w:val="24"/>
        </w:rPr>
        <w:t>re-stated</w:t>
      </w:r>
      <w:r w:rsidRPr="00F12443">
        <w:rPr>
          <w:rFonts w:ascii="Times New Roman" w:hAnsi="Times New Roman" w:cs="Times New Roman"/>
          <w:sz w:val="24"/>
          <w:szCs w:val="24"/>
        </w:rPr>
        <w:t xml:space="preserve"> in the case of </w:t>
      </w:r>
      <w:r w:rsidRPr="00F12443">
        <w:rPr>
          <w:rFonts w:ascii="Times New Roman" w:hAnsi="Times New Roman" w:cs="Times New Roman"/>
          <w:i/>
          <w:sz w:val="24"/>
          <w:szCs w:val="24"/>
        </w:rPr>
        <w:t>Augustine Banga &amp; 2 Ors v Solom Zawe</w:t>
      </w:r>
      <w:r w:rsidRPr="00F12443">
        <w:rPr>
          <w:rFonts w:ascii="Times New Roman" w:hAnsi="Times New Roman" w:cs="Times New Roman"/>
          <w:sz w:val="24"/>
          <w:szCs w:val="24"/>
        </w:rPr>
        <w:t xml:space="preserve"> SC 54/14 by GWAUNZA JA (as she then was) to be as follows:</w:t>
      </w:r>
    </w:p>
    <w:p w:rsidR="003512BB" w:rsidRPr="00F12443" w:rsidRDefault="003512BB" w:rsidP="004C4569">
      <w:pPr>
        <w:spacing w:after="0" w:line="240" w:lineRule="auto"/>
        <w:ind w:left="1440" w:hanging="720"/>
        <w:jc w:val="both"/>
        <w:rPr>
          <w:rFonts w:ascii="Times New Roman" w:hAnsi="Times New Roman" w:cs="Times New Roman"/>
          <w:sz w:val="24"/>
          <w:szCs w:val="24"/>
        </w:rPr>
      </w:pPr>
      <w:r w:rsidRPr="00F12443">
        <w:rPr>
          <w:rFonts w:ascii="Times New Roman" w:hAnsi="Times New Roman" w:cs="Times New Roman"/>
          <w:sz w:val="24"/>
          <w:szCs w:val="24"/>
        </w:rPr>
        <w:t>“(i)</w:t>
      </w:r>
      <w:r w:rsidRPr="00F12443">
        <w:rPr>
          <w:rFonts w:ascii="Times New Roman" w:hAnsi="Times New Roman" w:cs="Times New Roman"/>
          <w:sz w:val="24"/>
          <w:szCs w:val="24"/>
        </w:rPr>
        <w:tab/>
        <w:t>the applicant was in peaceful and undisturbed possession of the thing; and</w:t>
      </w:r>
    </w:p>
    <w:p w:rsidR="003512BB" w:rsidRDefault="003512BB" w:rsidP="003512BB">
      <w:pPr>
        <w:spacing w:after="0" w:line="480" w:lineRule="auto"/>
        <w:ind w:left="1440" w:hanging="720"/>
        <w:jc w:val="both"/>
        <w:rPr>
          <w:rFonts w:ascii="Times New Roman" w:hAnsi="Times New Roman" w:cs="Times New Roman"/>
          <w:sz w:val="24"/>
          <w:szCs w:val="24"/>
        </w:rPr>
      </w:pPr>
      <w:r w:rsidRPr="00F12443">
        <w:rPr>
          <w:rFonts w:ascii="Times New Roman" w:hAnsi="Times New Roman" w:cs="Times New Roman"/>
          <w:sz w:val="24"/>
          <w:szCs w:val="24"/>
        </w:rPr>
        <w:t>(ii)</w:t>
      </w:r>
      <w:r w:rsidRPr="00F12443">
        <w:rPr>
          <w:rFonts w:ascii="Times New Roman" w:hAnsi="Times New Roman" w:cs="Times New Roman"/>
          <w:sz w:val="24"/>
          <w:szCs w:val="24"/>
        </w:rPr>
        <w:tab/>
        <w:t>he was unlawfully deprived of such possession.”</w:t>
      </w:r>
    </w:p>
    <w:p w:rsidR="00F12443" w:rsidRPr="00F12443" w:rsidRDefault="00F12443" w:rsidP="00F12443">
      <w:pPr>
        <w:spacing w:after="0" w:line="240" w:lineRule="auto"/>
        <w:ind w:left="1440" w:hanging="720"/>
        <w:jc w:val="both"/>
        <w:rPr>
          <w:rFonts w:ascii="Times New Roman" w:hAnsi="Times New Roman" w:cs="Times New Roman"/>
          <w:sz w:val="24"/>
          <w:szCs w:val="24"/>
        </w:rPr>
      </w:pPr>
    </w:p>
    <w:p w:rsidR="003512BB" w:rsidRPr="00F12443" w:rsidRDefault="003512BB" w:rsidP="003512BB">
      <w:pPr>
        <w:spacing w:after="0" w:line="480" w:lineRule="auto"/>
        <w:jc w:val="both"/>
        <w:rPr>
          <w:rFonts w:ascii="Times New Roman" w:hAnsi="Times New Roman" w:cs="Times New Roman"/>
          <w:sz w:val="24"/>
          <w:szCs w:val="24"/>
        </w:rPr>
      </w:pPr>
      <w:r w:rsidRPr="00F12443">
        <w:rPr>
          <w:rFonts w:ascii="Times New Roman" w:hAnsi="Times New Roman" w:cs="Times New Roman"/>
          <w:sz w:val="24"/>
          <w:szCs w:val="24"/>
        </w:rPr>
        <w:tab/>
      </w:r>
      <w:r w:rsidRPr="00F12443">
        <w:rPr>
          <w:rFonts w:ascii="Times New Roman" w:hAnsi="Times New Roman" w:cs="Times New Roman"/>
          <w:sz w:val="24"/>
          <w:szCs w:val="24"/>
        </w:rPr>
        <w:tab/>
        <w:t xml:space="preserve">In the case of </w:t>
      </w:r>
      <w:r w:rsidRPr="00F12443">
        <w:rPr>
          <w:rFonts w:ascii="Times New Roman" w:hAnsi="Times New Roman" w:cs="Times New Roman"/>
          <w:i/>
          <w:sz w:val="24"/>
          <w:szCs w:val="24"/>
        </w:rPr>
        <w:t>Botha and Anor v Barrett</w:t>
      </w:r>
      <w:r w:rsidRPr="00F12443">
        <w:rPr>
          <w:rFonts w:ascii="Times New Roman" w:hAnsi="Times New Roman" w:cs="Times New Roman"/>
          <w:sz w:val="24"/>
          <w:szCs w:val="24"/>
        </w:rPr>
        <w:t xml:space="preserve"> 1996 (2) ZLR 73 (S) at 79E, also cited by the learned judge </w:t>
      </w:r>
      <w:r w:rsidRPr="00F12443">
        <w:rPr>
          <w:rFonts w:ascii="Times New Roman" w:hAnsi="Times New Roman" w:cs="Times New Roman"/>
          <w:i/>
          <w:sz w:val="24"/>
          <w:szCs w:val="24"/>
        </w:rPr>
        <w:t>a quo</w:t>
      </w:r>
      <w:r w:rsidRPr="00F12443">
        <w:rPr>
          <w:rFonts w:ascii="Times New Roman" w:hAnsi="Times New Roman" w:cs="Times New Roman"/>
          <w:sz w:val="24"/>
          <w:szCs w:val="24"/>
        </w:rPr>
        <w:t>, the court qualified “unlawful deprivation” to mean that the respondent</w:t>
      </w:r>
      <w:r w:rsidR="009B7125" w:rsidRPr="00F12443">
        <w:rPr>
          <w:rFonts w:ascii="Times New Roman" w:hAnsi="Times New Roman" w:cs="Times New Roman"/>
          <w:sz w:val="24"/>
          <w:szCs w:val="24"/>
        </w:rPr>
        <w:t xml:space="preserve"> deprived the applicant of possession ‘</w:t>
      </w:r>
      <w:r w:rsidR="009B7125" w:rsidRPr="00F12443">
        <w:rPr>
          <w:rFonts w:ascii="Times New Roman" w:hAnsi="Times New Roman" w:cs="Times New Roman"/>
          <w:i/>
          <w:sz w:val="24"/>
          <w:szCs w:val="24"/>
        </w:rPr>
        <w:t>forcibly and wrongfully against his consent’.</w:t>
      </w:r>
      <w:r w:rsidR="009B7125" w:rsidRPr="00F12443">
        <w:rPr>
          <w:rFonts w:ascii="Times New Roman" w:hAnsi="Times New Roman" w:cs="Times New Roman"/>
          <w:sz w:val="24"/>
          <w:szCs w:val="24"/>
        </w:rPr>
        <w:t xml:space="preserve">  The court </w:t>
      </w:r>
      <w:r w:rsidR="009B7125" w:rsidRPr="00F12443">
        <w:rPr>
          <w:rFonts w:ascii="Times New Roman" w:hAnsi="Times New Roman" w:cs="Times New Roman"/>
          <w:i/>
          <w:sz w:val="24"/>
          <w:szCs w:val="24"/>
        </w:rPr>
        <w:t>a quo</w:t>
      </w:r>
      <w:r w:rsidR="009B7125" w:rsidRPr="00F12443">
        <w:rPr>
          <w:rFonts w:ascii="Times New Roman" w:hAnsi="Times New Roman" w:cs="Times New Roman"/>
          <w:sz w:val="24"/>
          <w:szCs w:val="24"/>
        </w:rPr>
        <w:t xml:space="preserve"> went on to list the valid defences against a spoliation claim, among them that:</w:t>
      </w:r>
    </w:p>
    <w:p w:rsidR="009B7125" w:rsidRPr="00F12443" w:rsidRDefault="009B7125" w:rsidP="004C4569">
      <w:pPr>
        <w:spacing w:after="0" w:line="240" w:lineRule="auto"/>
        <w:ind w:left="1440" w:hanging="720"/>
        <w:jc w:val="both"/>
        <w:rPr>
          <w:rFonts w:ascii="Times New Roman" w:hAnsi="Times New Roman" w:cs="Times New Roman"/>
          <w:sz w:val="24"/>
          <w:szCs w:val="24"/>
        </w:rPr>
      </w:pPr>
      <w:r w:rsidRPr="00F12443">
        <w:rPr>
          <w:rFonts w:ascii="Times New Roman" w:hAnsi="Times New Roman" w:cs="Times New Roman"/>
          <w:sz w:val="24"/>
          <w:szCs w:val="24"/>
        </w:rPr>
        <w:t>“(i)</w:t>
      </w:r>
      <w:r w:rsidRPr="00F12443">
        <w:rPr>
          <w:rFonts w:ascii="Times New Roman" w:hAnsi="Times New Roman" w:cs="Times New Roman"/>
          <w:sz w:val="24"/>
          <w:szCs w:val="24"/>
        </w:rPr>
        <w:tab/>
        <w:t>the applicant was not in peaceful and undisturbed possession of the thing in question at the time of dispossession, and;</w:t>
      </w:r>
    </w:p>
    <w:p w:rsidR="009B7125" w:rsidRPr="00F12443" w:rsidRDefault="009B7125" w:rsidP="004C4569">
      <w:pPr>
        <w:spacing w:after="0" w:line="240" w:lineRule="auto"/>
        <w:ind w:left="1440" w:hanging="720"/>
        <w:jc w:val="both"/>
        <w:rPr>
          <w:rFonts w:ascii="Times New Roman" w:hAnsi="Times New Roman" w:cs="Times New Roman"/>
          <w:sz w:val="24"/>
          <w:szCs w:val="24"/>
        </w:rPr>
      </w:pPr>
      <w:r w:rsidRPr="00F12443">
        <w:rPr>
          <w:rFonts w:ascii="Times New Roman" w:hAnsi="Times New Roman" w:cs="Times New Roman"/>
          <w:sz w:val="24"/>
          <w:szCs w:val="24"/>
        </w:rPr>
        <w:t>(ii)</w:t>
      </w:r>
      <w:r w:rsidRPr="00F12443">
        <w:rPr>
          <w:rFonts w:ascii="Times New Roman" w:hAnsi="Times New Roman" w:cs="Times New Roman"/>
          <w:sz w:val="24"/>
          <w:szCs w:val="24"/>
        </w:rPr>
        <w:tab/>
        <w:t>the dispossession was not unlawful and therefore did not constitute spoliation.”</w:t>
      </w:r>
    </w:p>
    <w:p w:rsidR="009B7125" w:rsidRPr="00F12443" w:rsidRDefault="009B7125" w:rsidP="00F12443">
      <w:pPr>
        <w:spacing w:after="0" w:line="240" w:lineRule="auto"/>
        <w:jc w:val="both"/>
        <w:rPr>
          <w:rFonts w:ascii="Times New Roman" w:hAnsi="Times New Roman" w:cs="Times New Roman"/>
          <w:sz w:val="24"/>
          <w:szCs w:val="24"/>
        </w:rPr>
      </w:pPr>
    </w:p>
    <w:p w:rsidR="004C4569" w:rsidRDefault="004C4569" w:rsidP="004C4569">
      <w:pPr>
        <w:spacing w:after="0" w:line="240" w:lineRule="auto"/>
        <w:jc w:val="both"/>
        <w:rPr>
          <w:rFonts w:ascii="Times New Roman" w:hAnsi="Times New Roman" w:cs="Times New Roman"/>
          <w:sz w:val="24"/>
          <w:szCs w:val="24"/>
        </w:rPr>
      </w:pPr>
    </w:p>
    <w:p w:rsidR="00F12443" w:rsidRPr="00F12443" w:rsidRDefault="00F12443" w:rsidP="004C4569">
      <w:pPr>
        <w:spacing w:after="0" w:line="240" w:lineRule="auto"/>
        <w:jc w:val="both"/>
        <w:rPr>
          <w:rFonts w:ascii="Times New Roman" w:hAnsi="Times New Roman" w:cs="Times New Roman"/>
          <w:sz w:val="24"/>
          <w:szCs w:val="24"/>
        </w:rPr>
      </w:pPr>
    </w:p>
    <w:p w:rsidR="009B7125" w:rsidRPr="00F12443" w:rsidRDefault="009B7125" w:rsidP="009B7125">
      <w:pPr>
        <w:spacing w:after="0" w:line="480" w:lineRule="auto"/>
        <w:jc w:val="both"/>
        <w:rPr>
          <w:rFonts w:ascii="Times New Roman" w:hAnsi="Times New Roman" w:cs="Times New Roman"/>
          <w:sz w:val="24"/>
          <w:szCs w:val="24"/>
        </w:rPr>
      </w:pPr>
      <w:r w:rsidRPr="00F12443">
        <w:rPr>
          <w:rFonts w:ascii="Times New Roman" w:hAnsi="Times New Roman" w:cs="Times New Roman"/>
          <w:sz w:val="24"/>
          <w:szCs w:val="24"/>
        </w:rPr>
        <w:tab/>
      </w:r>
      <w:r w:rsidRPr="00F12443">
        <w:rPr>
          <w:rFonts w:ascii="Times New Roman" w:hAnsi="Times New Roman" w:cs="Times New Roman"/>
          <w:sz w:val="24"/>
          <w:szCs w:val="24"/>
        </w:rPr>
        <w:tab/>
        <w:t xml:space="preserve">In the case of </w:t>
      </w:r>
      <w:r w:rsidRPr="00F12443">
        <w:rPr>
          <w:rFonts w:ascii="Times New Roman" w:hAnsi="Times New Roman" w:cs="Times New Roman"/>
          <w:i/>
          <w:sz w:val="24"/>
          <w:szCs w:val="24"/>
        </w:rPr>
        <w:t>Chesveto v Minister of Local Government and Town Planning</w:t>
      </w:r>
      <w:r w:rsidRPr="00F12443">
        <w:rPr>
          <w:rFonts w:ascii="Times New Roman" w:hAnsi="Times New Roman" w:cs="Times New Roman"/>
          <w:sz w:val="24"/>
          <w:szCs w:val="24"/>
        </w:rPr>
        <w:t xml:space="preserve"> 1984 (1) ZLR 240(H) REYNOLDS J at 250 A-D stated that:</w:t>
      </w:r>
    </w:p>
    <w:p w:rsidR="009B7125" w:rsidRDefault="009B7125" w:rsidP="004C4569">
      <w:pPr>
        <w:spacing w:after="0" w:line="240" w:lineRule="auto"/>
        <w:ind w:left="720"/>
        <w:jc w:val="both"/>
        <w:rPr>
          <w:rFonts w:ascii="Times New Roman" w:hAnsi="Times New Roman" w:cs="Times New Roman"/>
          <w:sz w:val="24"/>
          <w:szCs w:val="24"/>
        </w:rPr>
      </w:pPr>
      <w:r w:rsidRPr="00F12443">
        <w:rPr>
          <w:rFonts w:ascii="Times New Roman" w:hAnsi="Times New Roman" w:cs="Times New Roman"/>
          <w:sz w:val="24"/>
          <w:szCs w:val="24"/>
        </w:rPr>
        <w:t xml:space="preserve">“It is a well-recognised principle that in spoliation proceedings </w:t>
      </w:r>
      <w:r w:rsidRPr="00F12443">
        <w:rPr>
          <w:rFonts w:ascii="Times New Roman" w:hAnsi="Times New Roman" w:cs="Times New Roman"/>
          <w:sz w:val="24"/>
          <w:szCs w:val="24"/>
          <w:u w:val="single"/>
        </w:rPr>
        <w:t xml:space="preserve">it need only be proved that </w:t>
      </w:r>
      <w:r w:rsidR="00980123" w:rsidRPr="00F12443">
        <w:rPr>
          <w:rFonts w:ascii="Times New Roman" w:hAnsi="Times New Roman" w:cs="Times New Roman"/>
          <w:sz w:val="24"/>
          <w:szCs w:val="24"/>
          <w:u w:val="single"/>
        </w:rPr>
        <w:t>t</w:t>
      </w:r>
      <w:r w:rsidRPr="00F12443">
        <w:rPr>
          <w:rFonts w:ascii="Times New Roman" w:hAnsi="Times New Roman" w:cs="Times New Roman"/>
          <w:sz w:val="24"/>
          <w:szCs w:val="24"/>
          <w:u w:val="single"/>
        </w:rPr>
        <w:t>he applicant was in possession of something and that there was a forcible or wrongful interference with his possession of that thing</w:t>
      </w:r>
      <w:r w:rsidRPr="00F12443">
        <w:rPr>
          <w:rFonts w:ascii="Times New Roman" w:hAnsi="Times New Roman" w:cs="Times New Roman"/>
          <w:sz w:val="24"/>
          <w:szCs w:val="24"/>
        </w:rPr>
        <w:t xml:space="preserve"> – that </w:t>
      </w:r>
      <w:r w:rsidRPr="00F12443">
        <w:rPr>
          <w:rFonts w:ascii="Times New Roman" w:hAnsi="Times New Roman" w:cs="Times New Roman"/>
          <w:i/>
          <w:sz w:val="24"/>
          <w:szCs w:val="24"/>
        </w:rPr>
        <w:t xml:space="preserve">spoliatus ante omnia restituendus est (Beukes v Crous &amp; Another </w:t>
      </w:r>
      <w:r w:rsidRPr="00F12443">
        <w:rPr>
          <w:rFonts w:ascii="Times New Roman" w:hAnsi="Times New Roman" w:cs="Times New Roman"/>
          <w:sz w:val="24"/>
          <w:szCs w:val="24"/>
        </w:rPr>
        <w:t xml:space="preserve"> 1975 (4) SA 215 (NC)).  </w:t>
      </w:r>
      <w:r w:rsidRPr="00F12443">
        <w:rPr>
          <w:rFonts w:ascii="Times New Roman" w:hAnsi="Times New Roman" w:cs="Times New Roman"/>
          <w:sz w:val="24"/>
          <w:szCs w:val="24"/>
          <w:u w:val="single"/>
        </w:rPr>
        <w:t xml:space="preserve">Lawfulness of possession does not enter into it.  The purpose of the mandament van spolie is to </w:t>
      </w:r>
      <w:r w:rsidRPr="00F12443">
        <w:rPr>
          <w:rFonts w:ascii="Times New Roman" w:hAnsi="Times New Roman" w:cs="Times New Roman"/>
          <w:sz w:val="24"/>
          <w:szCs w:val="24"/>
          <w:u w:val="single"/>
        </w:rPr>
        <w:lastRenderedPageBreak/>
        <w:t xml:space="preserve">preserve law </w:t>
      </w:r>
      <w:r w:rsidR="00980123" w:rsidRPr="00F12443">
        <w:rPr>
          <w:rFonts w:ascii="Times New Roman" w:hAnsi="Times New Roman" w:cs="Times New Roman"/>
          <w:sz w:val="24"/>
          <w:szCs w:val="24"/>
          <w:u w:val="single"/>
        </w:rPr>
        <w:t xml:space="preserve">and </w:t>
      </w:r>
      <w:r w:rsidRPr="00F12443">
        <w:rPr>
          <w:rFonts w:ascii="Times New Roman" w:hAnsi="Times New Roman" w:cs="Times New Roman"/>
          <w:sz w:val="24"/>
          <w:szCs w:val="24"/>
          <w:u w:val="single"/>
        </w:rPr>
        <w:t>order and to discourage persons from taking the law into their own hands.</w:t>
      </w:r>
      <w:r w:rsidRPr="00F12443">
        <w:rPr>
          <w:rFonts w:ascii="Times New Roman" w:hAnsi="Times New Roman" w:cs="Times New Roman"/>
          <w:sz w:val="24"/>
          <w:szCs w:val="24"/>
        </w:rPr>
        <w:t xml:space="preserve">  To give effect to these objectives, it is necessary for the </w:t>
      </w:r>
      <w:r w:rsidRPr="00F12443">
        <w:rPr>
          <w:rFonts w:ascii="Times New Roman" w:hAnsi="Times New Roman" w:cs="Times New Roman"/>
          <w:i/>
          <w:sz w:val="24"/>
          <w:szCs w:val="24"/>
        </w:rPr>
        <w:t>status quo ante</w:t>
      </w:r>
      <w:r w:rsidRPr="00F12443">
        <w:rPr>
          <w:rFonts w:ascii="Times New Roman" w:hAnsi="Times New Roman" w:cs="Times New Roman"/>
          <w:sz w:val="24"/>
          <w:szCs w:val="24"/>
        </w:rPr>
        <w:t xml:space="preserve"> to be restored until such time that a competent court of law assesses the relative merits of the claims of each party.  Thus it is my view that the lawfulness or otherwise of the applicant’s possession of the property in question does not fall for consideration at all.” (my emphasis)</w:t>
      </w:r>
    </w:p>
    <w:p w:rsidR="00F12443" w:rsidRDefault="00F12443" w:rsidP="004C4569">
      <w:pPr>
        <w:spacing w:after="0" w:line="240" w:lineRule="auto"/>
        <w:ind w:left="720"/>
        <w:jc w:val="both"/>
        <w:rPr>
          <w:rFonts w:ascii="Times New Roman" w:hAnsi="Times New Roman" w:cs="Times New Roman"/>
          <w:sz w:val="24"/>
          <w:szCs w:val="24"/>
        </w:rPr>
      </w:pPr>
    </w:p>
    <w:p w:rsidR="00F12443" w:rsidRDefault="00F12443" w:rsidP="004C4569">
      <w:pPr>
        <w:spacing w:after="0" w:line="240" w:lineRule="auto"/>
        <w:ind w:left="720"/>
        <w:jc w:val="both"/>
        <w:rPr>
          <w:rFonts w:ascii="Times New Roman" w:hAnsi="Times New Roman" w:cs="Times New Roman"/>
          <w:sz w:val="24"/>
          <w:szCs w:val="24"/>
        </w:rPr>
      </w:pPr>
    </w:p>
    <w:p w:rsidR="00F12443" w:rsidRPr="00F12443" w:rsidRDefault="00F12443" w:rsidP="004C4569">
      <w:pPr>
        <w:spacing w:after="0" w:line="240" w:lineRule="auto"/>
        <w:ind w:left="720"/>
        <w:jc w:val="both"/>
        <w:rPr>
          <w:rFonts w:ascii="Times New Roman" w:hAnsi="Times New Roman" w:cs="Times New Roman"/>
          <w:sz w:val="24"/>
          <w:szCs w:val="24"/>
        </w:rPr>
      </w:pPr>
    </w:p>
    <w:p w:rsidR="009B7125" w:rsidRDefault="009B7125" w:rsidP="009B7125">
      <w:pPr>
        <w:spacing w:after="0" w:line="480" w:lineRule="auto"/>
        <w:jc w:val="both"/>
        <w:rPr>
          <w:rFonts w:ascii="Times New Roman" w:hAnsi="Times New Roman" w:cs="Times New Roman"/>
          <w:sz w:val="24"/>
          <w:szCs w:val="24"/>
        </w:rPr>
      </w:pPr>
      <w:r w:rsidRPr="00F12443">
        <w:rPr>
          <w:rFonts w:ascii="Times New Roman" w:hAnsi="Times New Roman" w:cs="Times New Roman"/>
          <w:sz w:val="24"/>
          <w:szCs w:val="24"/>
        </w:rPr>
        <w:tab/>
      </w:r>
      <w:r w:rsidRPr="00F12443">
        <w:rPr>
          <w:rFonts w:ascii="Times New Roman" w:hAnsi="Times New Roman" w:cs="Times New Roman"/>
          <w:sz w:val="24"/>
          <w:szCs w:val="24"/>
        </w:rPr>
        <w:tab/>
        <w:t>From the cited cases, the position</w:t>
      </w:r>
      <w:r w:rsidR="001F2E0E" w:rsidRPr="00F12443">
        <w:rPr>
          <w:rFonts w:ascii="Times New Roman" w:hAnsi="Times New Roman" w:cs="Times New Roman"/>
          <w:sz w:val="24"/>
          <w:szCs w:val="24"/>
        </w:rPr>
        <w:t xml:space="preserve"> of the law is quite clear</w:t>
      </w:r>
      <w:r w:rsidR="00980123" w:rsidRPr="00F12443">
        <w:rPr>
          <w:rFonts w:ascii="Times New Roman" w:hAnsi="Times New Roman" w:cs="Times New Roman"/>
          <w:sz w:val="24"/>
          <w:szCs w:val="24"/>
        </w:rPr>
        <w:t xml:space="preserve"> in</w:t>
      </w:r>
      <w:r w:rsidRPr="00F12443">
        <w:rPr>
          <w:rFonts w:ascii="Times New Roman" w:hAnsi="Times New Roman" w:cs="Times New Roman"/>
          <w:sz w:val="24"/>
          <w:szCs w:val="24"/>
        </w:rPr>
        <w:t xml:space="preserve"> that an application for a spoliation order is not co</w:t>
      </w:r>
      <w:r w:rsidR="00980123" w:rsidRPr="00F12443">
        <w:rPr>
          <w:rFonts w:ascii="Times New Roman" w:hAnsi="Times New Roman" w:cs="Times New Roman"/>
          <w:sz w:val="24"/>
          <w:szCs w:val="24"/>
        </w:rPr>
        <w:t>ncerned with the legality or otherwise</w:t>
      </w:r>
      <w:r w:rsidRPr="00F12443">
        <w:rPr>
          <w:rFonts w:ascii="Times New Roman" w:hAnsi="Times New Roman" w:cs="Times New Roman"/>
          <w:sz w:val="24"/>
          <w:szCs w:val="24"/>
        </w:rPr>
        <w:t xml:space="preserve"> of the </w:t>
      </w:r>
      <w:r w:rsidR="001F2E0E" w:rsidRPr="00F12443">
        <w:rPr>
          <w:rFonts w:ascii="Times New Roman" w:hAnsi="Times New Roman" w:cs="Times New Roman"/>
          <w:sz w:val="24"/>
          <w:szCs w:val="24"/>
        </w:rPr>
        <w:t>applicant</w:t>
      </w:r>
      <w:r w:rsidR="00980123" w:rsidRPr="00F12443">
        <w:rPr>
          <w:rFonts w:ascii="Times New Roman" w:hAnsi="Times New Roman" w:cs="Times New Roman"/>
          <w:sz w:val="24"/>
          <w:szCs w:val="24"/>
        </w:rPr>
        <w:t>’s conduct</w:t>
      </w:r>
      <w:r w:rsidRPr="00F12443">
        <w:rPr>
          <w:rFonts w:ascii="Times New Roman" w:hAnsi="Times New Roman" w:cs="Times New Roman"/>
          <w:sz w:val="24"/>
          <w:szCs w:val="24"/>
        </w:rPr>
        <w:t>.  The court would be called upon to determine whether one was in</w:t>
      </w:r>
      <w:r w:rsidR="00980123" w:rsidRPr="00F12443">
        <w:rPr>
          <w:rFonts w:ascii="Times New Roman" w:hAnsi="Times New Roman" w:cs="Times New Roman"/>
          <w:sz w:val="24"/>
          <w:szCs w:val="24"/>
        </w:rPr>
        <w:t xml:space="preserve"> a</w:t>
      </w:r>
      <w:r w:rsidR="001F2E0E" w:rsidRPr="00F12443">
        <w:rPr>
          <w:rFonts w:ascii="Times New Roman" w:hAnsi="Times New Roman" w:cs="Times New Roman"/>
          <w:sz w:val="24"/>
          <w:szCs w:val="24"/>
        </w:rPr>
        <w:t xml:space="preserve"> </w:t>
      </w:r>
      <w:r w:rsidRPr="00F12443">
        <w:rPr>
          <w:rFonts w:ascii="Times New Roman" w:hAnsi="Times New Roman" w:cs="Times New Roman"/>
          <w:sz w:val="24"/>
          <w:szCs w:val="24"/>
        </w:rPr>
        <w:t>peaceful</w:t>
      </w:r>
      <w:r w:rsidR="00980123" w:rsidRPr="00F12443">
        <w:rPr>
          <w:rFonts w:ascii="Times New Roman" w:hAnsi="Times New Roman" w:cs="Times New Roman"/>
          <w:sz w:val="24"/>
          <w:szCs w:val="24"/>
        </w:rPr>
        <w:t xml:space="preserve"> and undisturbed</w:t>
      </w:r>
      <w:r w:rsidRPr="00F12443">
        <w:rPr>
          <w:rFonts w:ascii="Times New Roman" w:hAnsi="Times New Roman" w:cs="Times New Roman"/>
          <w:sz w:val="24"/>
          <w:szCs w:val="24"/>
        </w:rPr>
        <w:t xml:space="preserve"> possession and whether he was dispossessed unlawfully. </w:t>
      </w:r>
    </w:p>
    <w:p w:rsidR="00F12443" w:rsidRPr="00F12443" w:rsidRDefault="00F12443" w:rsidP="009B7125">
      <w:pPr>
        <w:spacing w:after="0" w:line="480" w:lineRule="auto"/>
        <w:jc w:val="both"/>
        <w:rPr>
          <w:rFonts w:ascii="Times New Roman" w:hAnsi="Times New Roman" w:cs="Times New Roman"/>
          <w:sz w:val="24"/>
          <w:szCs w:val="24"/>
        </w:rPr>
      </w:pPr>
    </w:p>
    <w:p w:rsidR="009B7125" w:rsidRPr="00F12443" w:rsidRDefault="009B7125" w:rsidP="009B7125">
      <w:pPr>
        <w:spacing w:after="0" w:line="480" w:lineRule="auto"/>
        <w:jc w:val="both"/>
        <w:rPr>
          <w:rFonts w:ascii="Times New Roman" w:hAnsi="Times New Roman" w:cs="Times New Roman"/>
          <w:sz w:val="24"/>
          <w:szCs w:val="24"/>
        </w:rPr>
      </w:pPr>
      <w:r w:rsidRPr="00F12443">
        <w:rPr>
          <w:rFonts w:ascii="Times New Roman" w:hAnsi="Times New Roman" w:cs="Times New Roman"/>
          <w:sz w:val="24"/>
          <w:szCs w:val="24"/>
        </w:rPr>
        <w:tab/>
      </w:r>
      <w:r w:rsidRPr="00F12443">
        <w:rPr>
          <w:rFonts w:ascii="Times New Roman" w:hAnsi="Times New Roman" w:cs="Times New Roman"/>
          <w:sz w:val="24"/>
          <w:szCs w:val="24"/>
        </w:rPr>
        <w:tab/>
        <w:t xml:space="preserve">The situation that confronted the court </w:t>
      </w:r>
      <w:r w:rsidRPr="00F12443">
        <w:rPr>
          <w:rFonts w:ascii="Times New Roman" w:hAnsi="Times New Roman" w:cs="Times New Roman"/>
          <w:i/>
          <w:sz w:val="24"/>
          <w:szCs w:val="24"/>
        </w:rPr>
        <w:t>a quo</w:t>
      </w:r>
      <w:r w:rsidRPr="00F12443">
        <w:rPr>
          <w:rFonts w:ascii="Times New Roman" w:hAnsi="Times New Roman" w:cs="Times New Roman"/>
          <w:sz w:val="24"/>
          <w:szCs w:val="24"/>
        </w:rPr>
        <w:t xml:space="preserve"> was adequately dealt with in a recent decision of this Court, viz, </w:t>
      </w:r>
      <w:r w:rsidRPr="00F12443">
        <w:rPr>
          <w:rFonts w:ascii="Times New Roman" w:hAnsi="Times New Roman" w:cs="Times New Roman"/>
          <w:i/>
          <w:sz w:val="24"/>
          <w:szCs w:val="24"/>
        </w:rPr>
        <w:t>Minister of Mines and Mining Development and 2 others vs Gran</w:t>
      </w:r>
      <w:r w:rsidR="004C4569" w:rsidRPr="00F12443">
        <w:rPr>
          <w:rFonts w:ascii="Times New Roman" w:hAnsi="Times New Roman" w:cs="Times New Roman"/>
          <w:i/>
          <w:sz w:val="24"/>
          <w:szCs w:val="24"/>
        </w:rPr>
        <w:t>d</w:t>
      </w:r>
      <w:r w:rsidRPr="00F12443">
        <w:rPr>
          <w:rFonts w:ascii="Times New Roman" w:hAnsi="Times New Roman" w:cs="Times New Roman"/>
          <w:i/>
          <w:sz w:val="24"/>
          <w:szCs w:val="24"/>
        </w:rPr>
        <w:t>well Holdings (Private) Limited and 2 others</w:t>
      </w:r>
      <w:r w:rsidR="00F436AB" w:rsidRPr="00F12443">
        <w:rPr>
          <w:rStyle w:val="FootnoteReference"/>
          <w:rFonts w:ascii="Times New Roman" w:hAnsi="Times New Roman" w:cs="Times New Roman"/>
          <w:i/>
          <w:sz w:val="24"/>
          <w:szCs w:val="24"/>
        </w:rPr>
        <w:footnoteReference w:id="4"/>
      </w:r>
      <w:r w:rsidR="00F436AB" w:rsidRPr="00F12443">
        <w:rPr>
          <w:rFonts w:ascii="Times New Roman" w:hAnsi="Times New Roman" w:cs="Times New Roman"/>
          <w:i/>
          <w:sz w:val="24"/>
          <w:szCs w:val="24"/>
        </w:rPr>
        <w:t xml:space="preserve"> </w:t>
      </w:r>
      <w:r w:rsidR="00F436AB" w:rsidRPr="00F12443">
        <w:rPr>
          <w:rFonts w:ascii="Times New Roman" w:hAnsi="Times New Roman" w:cs="Times New Roman"/>
          <w:sz w:val="24"/>
          <w:szCs w:val="24"/>
        </w:rPr>
        <w:t>which reaffirmed the requirements for spoliation.</w:t>
      </w:r>
    </w:p>
    <w:p w:rsidR="00F436AB" w:rsidRPr="00F12443" w:rsidRDefault="00F436AB" w:rsidP="00F12443">
      <w:pPr>
        <w:spacing w:after="0" w:line="240" w:lineRule="auto"/>
        <w:jc w:val="both"/>
        <w:rPr>
          <w:rFonts w:ascii="Times New Roman" w:hAnsi="Times New Roman" w:cs="Times New Roman"/>
          <w:sz w:val="24"/>
          <w:szCs w:val="24"/>
        </w:rPr>
      </w:pPr>
    </w:p>
    <w:p w:rsidR="00F436AB" w:rsidRPr="00F12443" w:rsidRDefault="00F436AB" w:rsidP="009B7125">
      <w:pPr>
        <w:spacing w:after="0" w:line="480" w:lineRule="auto"/>
        <w:jc w:val="both"/>
        <w:rPr>
          <w:rFonts w:ascii="Times New Roman" w:hAnsi="Times New Roman" w:cs="Times New Roman"/>
          <w:sz w:val="24"/>
          <w:szCs w:val="24"/>
        </w:rPr>
      </w:pPr>
      <w:r w:rsidRPr="00F12443">
        <w:rPr>
          <w:rFonts w:ascii="Times New Roman" w:hAnsi="Times New Roman" w:cs="Times New Roman"/>
          <w:sz w:val="24"/>
          <w:szCs w:val="24"/>
        </w:rPr>
        <w:tab/>
      </w:r>
      <w:r w:rsidRPr="00F12443">
        <w:rPr>
          <w:rFonts w:ascii="Times New Roman" w:hAnsi="Times New Roman" w:cs="Times New Roman"/>
          <w:sz w:val="24"/>
          <w:szCs w:val="24"/>
        </w:rPr>
        <w:tab/>
        <w:t xml:space="preserve">The case which was placed before the court </w:t>
      </w:r>
      <w:r w:rsidRPr="00F12443">
        <w:rPr>
          <w:rFonts w:ascii="Times New Roman" w:hAnsi="Times New Roman" w:cs="Times New Roman"/>
          <w:i/>
          <w:sz w:val="24"/>
          <w:szCs w:val="24"/>
        </w:rPr>
        <w:t>a quo</w:t>
      </w:r>
      <w:r w:rsidRPr="00F12443">
        <w:rPr>
          <w:rFonts w:ascii="Times New Roman" w:hAnsi="Times New Roman" w:cs="Times New Roman"/>
          <w:sz w:val="24"/>
          <w:szCs w:val="24"/>
        </w:rPr>
        <w:t xml:space="preserve"> was by way of an urgent </w:t>
      </w:r>
      <w:r w:rsidR="001F2E0E" w:rsidRPr="00F12443">
        <w:rPr>
          <w:rFonts w:ascii="Times New Roman" w:hAnsi="Times New Roman" w:cs="Times New Roman"/>
          <w:sz w:val="24"/>
          <w:szCs w:val="24"/>
        </w:rPr>
        <w:t xml:space="preserve">chamber </w:t>
      </w:r>
      <w:r w:rsidRPr="00F12443">
        <w:rPr>
          <w:rFonts w:ascii="Times New Roman" w:hAnsi="Times New Roman" w:cs="Times New Roman"/>
          <w:sz w:val="24"/>
          <w:szCs w:val="24"/>
        </w:rPr>
        <w:t xml:space="preserve">application which sought to have the status </w:t>
      </w:r>
      <w:r w:rsidRPr="00F12443">
        <w:rPr>
          <w:rFonts w:ascii="Times New Roman" w:hAnsi="Times New Roman" w:cs="Times New Roman"/>
          <w:i/>
          <w:sz w:val="24"/>
          <w:szCs w:val="24"/>
        </w:rPr>
        <w:t>quo</w:t>
      </w:r>
      <w:r w:rsidR="004C4569" w:rsidRPr="00F12443">
        <w:rPr>
          <w:rFonts w:ascii="Times New Roman" w:hAnsi="Times New Roman" w:cs="Times New Roman"/>
          <w:i/>
          <w:sz w:val="24"/>
          <w:szCs w:val="24"/>
        </w:rPr>
        <w:t xml:space="preserve"> ante</w:t>
      </w:r>
      <w:r w:rsidRPr="00F12443">
        <w:rPr>
          <w:rFonts w:ascii="Times New Roman" w:hAnsi="Times New Roman" w:cs="Times New Roman"/>
          <w:sz w:val="24"/>
          <w:szCs w:val="24"/>
        </w:rPr>
        <w:t xml:space="preserve"> of the parties restored after the applicant had been evicted from its mining activ</w:t>
      </w:r>
      <w:r w:rsidR="004C4569" w:rsidRPr="00F12443">
        <w:rPr>
          <w:rFonts w:ascii="Times New Roman" w:hAnsi="Times New Roman" w:cs="Times New Roman"/>
          <w:sz w:val="24"/>
          <w:szCs w:val="24"/>
        </w:rPr>
        <w:t>ities without due process on 22 </w:t>
      </w:r>
      <w:r w:rsidRPr="00F12443">
        <w:rPr>
          <w:rFonts w:ascii="Times New Roman" w:hAnsi="Times New Roman" w:cs="Times New Roman"/>
          <w:sz w:val="24"/>
          <w:szCs w:val="24"/>
        </w:rPr>
        <w:t>February 2016.</w:t>
      </w:r>
    </w:p>
    <w:p w:rsidR="00F436AB" w:rsidRPr="00F12443" w:rsidRDefault="00F436AB" w:rsidP="009B7125">
      <w:pPr>
        <w:spacing w:after="0" w:line="480" w:lineRule="auto"/>
        <w:jc w:val="both"/>
        <w:rPr>
          <w:rFonts w:ascii="Times New Roman" w:hAnsi="Times New Roman" w:cs="Times New Roman"/>
          <w:sz w:val="24"/>
          <w:szCs w:val="24"/>
        </w:rPr>
      </w:pPr>
    </w:p>
    <w:p w:rsidR="00F436AB" w:rsidRDefault="00F436AB" w:rsidP="009B7125">
      <w:pPr>
        <w:spacing w:after="0" w:line="480" w:lineRule="auto"/>
        <w:jc w:val="both"/>
        <w:rPr>
          <w:rFonts w:ascii="Times New Roman" w:hAnsi="Times New Roman" w:cs="Times New Roman"/>
          <w:sz w:val="24"/>
          <w:szCs w:val="24"/>
        </w:rPr>
      </w:pPr>
      <w:r w:rsidRPr="00F12443">
        <w:rPr>
          <w:rFonts w:ascii="Times New Roman" w:hAnsi="Times New Roman" w:cs="Times New Roman"/>
          <w:sz w:val="24"/>
          <w:szCs w:val="24"/>
        </w:rPr>
        <w:tab/>
      </w:r>
      <w:r w:rsidRPr="00F12443">
        <w:rPr>
          <w:rFonts w:ascii="Times New Roman" w:hAnsi="Times New Roman" w:cs="Times New Roman"/>
          <w:sz w:val="24"/>
          <w:szCs w:val="24"/>
        </w:rPr>
        <w:tab/>
        <w:t xml:space="preserve">The judgment of the court </w:t>
      </w:r>
      <w:r w:rsidRPr="00F12443">
        <w:rPr>
          <w:rFonts w:ascii="Times New Roman" w:hAnsi="Times New Roman" w:cs="Times New Roman"/>
          <w:i/>
          <w:sz w:val="24"/>
          <w:szCs w:val="24"/>
        </w:rPr>
        <w:t>a quo</w:t>
      </w:r>
      <w:r w:rsidRPr="00F12443">
        <w:rPr>
          <w:rFonts w:ascii="Times New Roman" w:hAnsi="Times New Roman" w:cs="Times New Roman"/>
          <w:sz w:val="24"/>
          <w:szCs w:val="24"/>
        </w:rPr>
        <w:t xml:space="preserve"> completely ignored dealing with the issue to do with spoliation and decided to deal with the application on the substantive issues between the parties, that is, on the existence or otherwise of the special grant which applicant claimed to have.  In my view, it is doubtful if such issues could have been adequately determined in an urgent chamber application. </w:t>
      </w:r>
    </w:p>
    <w:p w:rsidR="00F12443" w:rsidRPr="00F12443" w:rsidRDefault="00F12443" w:rsidP="009B7125">
      <w:pPr>
        <w:spacing w:after="0" w:line="480" w:lineRule="auto"/>
        <w:jc w:val="both"/>
        <w:rPr>
          <w:rFonts w:ascii="Times New Roman" w:hAnsi="Times New Roman" w:cs="Times New Roman"/>
          <w:sz w:val="24"/>
          <w:szCs w:val="24"/>
        </w:rPr>
      </w:pPr>
    </w:p>
    <w:p w:rsidR="00F436AB" w:rsidRDefault="00F436AB" w:rsidP="009B7125">
      <w:pPr>
        <w:spacing w:after="0" w:line="480" w:lineRule="auto"/>
        <w:jc w:val="both"/>
        <w:rPr>
          <w:rFonts w:ascii="Times New Roman" w:hAnsi="Times New Roman" w:cs="Times New Roman"/>
          <w:sz w:val="24"/>
          <w:szCs w:val="24"/>
        </w:rPr>
      </w:pPr>
      <w:r w:rsidRPr="00F12443">
        <w:rPr>
          <w:rFonts w:ascii="Times New Roman" w:hAnsi="Times New Roman" w:cs="Times New Roman"/>
          <w:sz w:val="24"/>
          <w:szCs w:val="24"/>
        </w:rPr>
        <w:lastRenderedPageBreak/>
        <w:tab/>
      </w:r>
      <w:r w:rsidRPr="00F12443">
        <w:rPr>
          <w:rFonts w:ascii="Times New Roman" w:hAnsi="Times New Roman" w:cs="Times New Roman"/>
          <w:sz w:val="24"/>
          <w:szCs w:val="24"/>
        </w:rPr>
        <w:tab/>
        <w:t xml:space="preserve">It does seem to me, as argued by Mr </w:t>
      </w:r>
      <w:r w:rsidRPr="00F12443">
        <w:rPr>
          <w:rFonts w:ascii="Times New Roman" w:hAnsi="Times New Roman" w:cs="Times New Roman"/>
          <w:i/>
          <w:sz w:val="24"/>
          <w:szCs w:val="24"/>
        </w:rPr>
        <w:t xml:space="preserve">Magwaliba </w:t>
      </w:r>
      <w:r w:rsidRPr="00F12443">
        <w:rPr>
          <w:rFonts w:ascii="Times New Roman" w:hAnsi="Times New Roman" w:cs="Times New Roman"/>
          <w:sz w:val="24"/>
          <w:szCs w:val="24"/>
        </w:rPr>
        <w:t>that the dominant issue that the court ought to have dealt with was the issue of spoliation.  It was a misdirection for the court not to deal with this issue and focus exclusively on the substantive rights of the parties which could have been dealt with on the return day.</w:t>
      </w:r>
    </w:p>
    <w:p w:rsidR="00F12443" w:rsidRPr="00F12443" w:rsidRDefault="00F12443" w:rsidP="00F12443">
      <w:pPr>
        <w:spacing w:after="0" w:line="240" w:lineRule="auto"/>
        <w:jc w:val="both"/>
        <w:rPr>
          <w:rFonts w:ascii="Times New Roman" w:hAnsi="Times New Roman" w:cs="Times New Roman"/>
          <w:sz w:val="24"/>
          <w:szCs w:val="24"/>
        </w:rPr>
      </w:pPr>
    </w:p>
    <w:p w:rsidR="00F436AB" w:rsidRPr="00F12443" w:rsidRDefault="00F436AB" w:rsidP="009B7125">
      <w:pPr>
        <w:spacing w:after="0" w:line="480" w:lineRule="auto"/>
        <w:jc w:val="both"/>
        <w:rPr>
          <w:rFonts w:ascii="Times New Roman" w:hAnsi="Times New Roman" w:cs="Times New Roman"/>
          <w:sz w:val="24"/>
          <w:szCs w:val="24"/>
        </w:rPr>
      </w:pPr>
      <w:r w:rsidRPr="00F12443">
        <w:rPr>
          <w:rFonts w:ascii="Times New Roman" w:hAnsi="Times New Roman" w:cs="Times New Roman"/>
          <w:sz w:val="24"/>
          <w:szCs w:val="24"/>
        </w:rPr>
        <w:tab/>
      </w:r>
      <w:r w:rsidRPr="00F12443">
        <w:rPr>
          <w:rFonts w:ascii="Times New Roman" w:hAnsi="Times New Roman" w:cs="Times New Roman"/>
          <w:sz w:val="24"/>
          <w:szCs w:val="24"/>
        </w:rPr>
        <w:tab/>
        <w:t>It is precisely because of this that I believe that there are prospects of success in the intended appeal.</w:t>
      </w:r>
    </w:p>
    <w:p w:rsidR="00F436AB" w:rsidRPr="00F12443" w:rsidRDefault="00F436AB" w:rsidP="00F12443">
      <w:pPr>
        <w:spacing w:after="0" w:line="240" w:lineRule="auto"/>
        <w:jc w:val="both"/>
        <w:rPr>
          <w:rFonts w:ascii="Times New Roman" w:hAnsi="Times New Roman" w:cs="Times New Roman"/>
          <w:sz w:val="24"/>
          <w:szCs w:val="24"/>
        </w:rPr>
      </w:pPr>
    </w:p>
    <w:p w:rsidR="00F436AB" w:rsidRPr="00F12443" w:rsidRDefault="00F436AB" w:rsidP="009B7125">
      <w:pPr>
        <w:spacing w:after="0" w:line="480" w:lineRule="auto"/>
        <w:jc w:val="both"/>
        <w:rPr>
          <w:rFonts w:ascii="Times New Roman" w:hAnsi="Times New Roman" w:cs="Times New Roman"/>
          <w:sz w:val="24"/>
          <w:szCs w:val="24"/>
        </w:rPr>
      </w:pPr>
      <w:r w:rsidRPr="00F12443">
        <w:rPr>
          <w:rFonts w:ascii="Times New Roman" w:hAnsi="Times New Roman" w:cs="Times New Roman"/>
          <w:sz w:val="24"/>
          <w:szCs w:val="24"/>
        </w:rPr>
        <w:tab/>
      </w:r>
      <w:r w:rsidRPr="00F12443">
        <w:rPr>
          <w:rFonts w:ascii="Times New Roman" w:hAnsi="Times New Roman" w:cs="Times New Roman"/>
          <w:sz w:val="24"/>
          <w:szCs w:val="24"/>
        </w:rPr>
        <w:tab/>
        <w:t xml:space="preserve">I accept there was tardiness on the part of the applicant as argued by Mr </w:t>
      </w:r>
      <w:r w:rsidRPr="00F12443">
        <w:rPr>
          <w:rFonts w:ascii="Times New Roman" w:hAnsi="Times New Roman" w:cs="Times New Roman"/>
          <w:i/>
          <w:sz w:val="24"/>
          <w:szCs w:val="24"/>
        </w:rPr>
        <w:t>Uriri</w:t>
      </w:r>
      <w:r w:rsidRPr="00F12443">
        <w:rPr>
          <w:rFonts w:ascii="Times New Roman" w:hAnsi="Times New Roman" w:cs="Times New Roman"/>
          <w:sz w:val="24"/>
          <w:szCs w:val="24"/>
        </w:rPr>
        <w:t xml:space="preserve"> but the prospects of success on appeal has titled the balance in favour of the applicant.  As observed by CHIDYAUSIKU J (as he then was) in the case of </w:t>
      </w:r>
      <w:r w:rsidRPr="00F12443">
        <w:rPr>
          <w:rFonts w:ascii="Times New Roman" w:hAnsi="Times New Roman" w:cs="Times New Roman"/>
          <w:i/>
          <w:sz w:val="24"/>
          <w:szCs w:val="24"/>
        </w:rPr>
        <w:t>Lovemore Sango vs Chairman of Public Service Commission and Anor</w:t>
      </w:r>
      <w:r w:rsidRPr="00F12443">
        <w:rPr>
          <w:rStyle w:val="FootnoteReference"/>
          <w:rFonts w:ascii="Times New Roman" w:hAnsi="Times New Roman" w:cs="Times New Roman"/>
          <w:i/>
          <w:sz w:val="24"/>
          <w:szCs w:val="24"/>
        </w:rPr>
        <w:footnoteReference w:id="5"/>
      </w:r>
      <w:r w:rsidRPr="00F12443">
        <w:rPr>
          <w:rFonts w:ascii="Times New Roman" w:hAnsi="Times New Roman" w:cs="Times New Roman"/>
          <w:i/>
          <w:sz w:val="24"/>
          <w:szCs w:val="24"/>
        </w:rPr>
        <w:t>:</w:t>
      </w:r>
    </w:p>
    <w:p w:rsidR="00F436AB" w:rsidRPr="00F12443" w:rsidRDefault="00F436AB" w:rsidP="004C4569">
      <w:pPr>
        <w:spacing w:after="0" w:line="240" w:lineRule="auto"/>
        <w:ind w:left="720"/>
        <w:jc w:val="both"/>
        <w:rPr>
          <w:rFonts w:ascii="Times New Roman" w:hAnsi="Times New Roman" w:cs="Times New Roman"/>
          <w:sz w:val="24"/>
          <w:szCs w:val="24"/>
        </w:rPr>
      </w:pPr>
      <w:r w:rsidRPr="00F12443">
        <w:rPr>
          <w:rFonts w:ascii="Times New Roman" w:hAnsi="Times New Roman" w:cs="Times New Roman"/>
          <w:sz w:val="24"/>
          <w:szCs w:val="24"/>
        </w:rPr>
        <w:t xml:space="preserve">“In deciding whether to condone the delay or not two </w:t>
      </w:r>
      <w:r w:rsidR="004C4569" w:rsidRPr="00F12443">
        <w:rPr>
          <w:rFonts w:ascii="Times New Roman" w:hAnsi="Times New Roman" w:cs="Times New Roman"/>
          <w:sz w:val="24"/>
          <w:szCs w:val="24"/>
        </w:rPr>
        <w:t>factors</w:t>
      </w:r>
      <w:r w:rsidRPr="00F12443">
        <w:rPr>
          <w:rFonts w:ascii="Times New Roman" w:hAnsi="Times New Roman" w:cs="Times New Roman"/>
          <w:sz w:val="24"/>
          <w:szCs w:val="24"/>
        </w:rPr>
        <w:t xml:space="preserve"> are of paramount importance.  Firstly, the period of the delay and the reasons for such a delay.  Secondly, the </w:t>
      </w:r>
      <w:r w:rsidR="004C4569" w:rsidRPr="00F12443">
        <w:rPr>
          <w:rFonts w:ascii="Times New Roman" w:hAnsi="Times New Roman" w:cs="Times New Roman"/>
          <w:sz w:val="24"/>
          <w:szCs w:val="24"/>
        </w:rPr>
        <w:t>prospects</w:t>
      </w:r>
      <w:r w:rsidRPr="00F12443">
        <w:rPr>
          <w:rFonts w:ascii="Times New Roman" w:hAnsi="Times New Roman" w:cs="Times New Roman"/>
          <w:sz w:val="24"/>
          <w:szCs w:val="24"/>
        </w:rPr>
        <w:t xml:space="preserve"> of success on the merits.”</w:t>
      </w:r>
    </w:p>
    <w:p w:rsidR="004C4569" w:rsidRPr="00F12443" w:rsidRDefault="004C4569" w:rsidP="00F12443">
      <w:pPr>
        <w:spacing w:after="0" w:line="240" w:lineRule="auto"/>
        <w:jc w:val="both"/>
        <w:rPr>
          <w:rFonts w:ascii="Times New Roman" w:hAnsi="Times New Roman" w:cs="Times New Roman"/>
          <w:sz w:val="24"/>
          <w:szCs w:val="24"/>
        </w:rPr>
      </w:pPr>
    </w:p>
    <w:p w:rsidR="004C4569" w:rsidRPr="00F12443" w:rsidRDefault="004C4569" w:rsidP="004C4569">
      <w:pPr>
        <w:spacing w:after="0" w:line="240" w:lineRule="auto"/>
        <w:jc w:val="both"/>
        <w:rPr>
          <w:rFonts w:ascii="Times New Roman" w:hAnsi="Times New Roman" w:cs="Times New Roman"/>
          <w:sz w:val="24"/>
          <w:szCs w:val="24"/>
        </w:rPr>
      </w:pPr>
    </w:p>
    <w:p w:rsidR="004C4569" w:rsidRPr="00F12443" w:rsidRDefault="004C4569" w:rsidP="009B7125">
      <w:pPr>
        <w:spacing w:after="0" w:line="480" w:lineRule="auto"/>
        <w:jc w:val="both"/>
        <w:rPr>
          <w:rFonts w:ascii="Times New Roman" w:hAnsi="Times New Roman" w:cs="Times New Roman"/>
          <w:sz w:val="24"/>
          <w:szCs w:val="24"/>
        </w:rPr>
      </w:pPr>
      <w:r w:rsidRPr="00F12443">
        <w:rPr>
          <w:rFonts w:ascii="Times New Roman" w:hAnsi="Times New Roman" w:cs="Times New Roman"/>
          <w:sz w:val="24"/>
          <w:szCs w:val="24"/>
        </w:rPr>
        <w:tab/>
      </w:r>
      <w:r w:rsidRPr="00F12443">
        <w:rPr>
          <w:rFonts w:ascii="Times New Roman" w:hAnsi="Times New Roman" w:cs="Times New Roman"/>
          <w:sz w:val="24"/>
          <w:szCs w:val="24"/>
        </w:rPr>
        <w:tab/>
        <w:t>In the result I make the following order:</w:t>
      </w:r>
    </w:p>
    <w:p w:rsidR="004C4569" w:rsidRPr="00F12443" w:rsidRDefault="004C4569" w:rsidP="004C4569">
      <w:pPr>
        <w:pStyle w:val="ListParagraph"/>
        <w:numPr>
          <w:ilvl w:val="0"/>
          <w:numId w:val="4"/>
        </w:numPr>
        <w:spacing w:after="0" w:line="480" w:lineRule="auto"/>
        <w:jc w:val="both"/>
        <w:rPr>
          <w:rFonts w:ascii="Times New Roman" w:hAnsi="Times New Roman" w:cs="Times New Roman"/>
          <w:sz w:val="24"/>
          <w:szCs w:val="24"/>
        </w:rPr>
      </w:pPr>
      <w:r w:rsidRPr="00F12443">
        <w:rPr>
          <w:rFonts w:ascii="Times New Roman" w:hAnsi="Times New Roman" w:cs="Times New Roman"/>
          <w:sz w:val="24"/>
          <w:szCs w:val="24"/>
        </w:rPr>
        <w:t>The application for</w:t>
      </w:r>
      <w:r w:rsidR="00980123" w:rsidRPr="00F12443">
        <w:rPr>
          <w:rFonts w:ascii="Times New Roman" w:hAnsi="Times New Roman" w:cs="Times New Roman"/>
          <w:sz w:val="24"/>
          <w:szCs w:val="24"/>
        </w:rPr>
        <w:t xml:space="preserve"> condonation of</w:t>
      </w:r>
      <w:r w:rsidRPr="00F12443">
        <w:rPr>
          <w:rFonts w:ascii="Times New Roman" w:hAnsi="Times New Roman" w:cs="Times New Roman"/>
          <w:sz w:val="24"/>
          <w:szCs w:val="24"/>
        </w:rPr>
        <w:t xml:space="preserve"> non-compliance with Rule 38(1) of the Supreme Court Rules, 2018 be and is hereby granted.</w:t>
      </w:r>
    </w:p>
    <w:p w:rsidR="004C4569" w:rsidRPr="00F12443" w:rsidRDefault="004C4569" w:rsidP="004C4569">
      <w:pPr>
        <w:pStyle w:val="ListParagraph"/>
        <w:numPr>
          <w:ilvl w:val="0"/>
          <w:numId w:val="4"/>
        </w:numPr>
        <w:spacing w:after="0" w:line="480" w:lineRule="auto"/>
        <w:jc w:val="both"/>
        <w:rPr>
          <w:rFonts w:ascii="Times New Roman" w:hAnsi="Times New Roman" w:cs="Times New Roman"/>
          <w:sz w:val="24"/>
          <w:szCs w:val="24"/>
        </w:rPr>
      </w:pPr>
      <w:r w:rsidRPr="00F12443">
        <w:rPr>
          <w:rFonts w:ascii="Times New Roman" w:hAnsi="Times New Roman" w:cs="Times New Roman"/>
          <w:sz w:val="24"/>
          <w:szCs w:val="24"/>
        </w:rPr>
        <w:t>The application for an extension of time to note the applicant’s appeal be and is hereby granted.</w:t>
      </w:r>
    </w:p>
    <w:p w:rsidR="004C4569" w:rsidRPr="00F12443" w:rsidRDefault="004C4569" w:rsidP="004C4569">
      <w:pPr>
        <w:pStyle w:val="ListParagraph"/>
        <w:numPr>
          <w:ilvl w:val="0"/>
          <w:numId w:val="4"/>
        </w:numPr>
        <w:spacing w:after="0" w:line="480" w:lineRule="auto"/>
        <w:jc w:val="both"/>
        <w:rPr>
          <w:rFonts w:ascii="Times New Roman" w:hAnsi="Times New Roman" w:cs="Times New Roman"/>
          <w:sz w:val="24"/>
          <w:szCs w:val="24"/>
        </w:rPr>
      </w:pPr>
      <w:r w:rsidRPr="00F12443">
        <w:rPr>
          <w:rFonts w:ascii="Times New Roman" w:hAnsi="Times New Roman" w:cs="Times New Roman"/>
          <w:sz w:val="24"/>
          <w:szCs w:val="24"/>
        </w:rPr>
        <w:t>The appeal is deemed noted in terms of the notice of appeal attached hereto from the date of this order.</w:t>
      </w:r>
    </w:p>
    <w:p w:rsidR="004C4569" w:rsidRPr="00F12443" w:rsidRDefault="004C4569" w:rsidP="004C4569">
      <w:pPr>
        <w:pStyle w:val="ListParagraph"/>
        <w:numPr>
          <w:ilvl w:val="0"/>
          <w:numId w:val="4"/>
        </w:numPr>
        <w:spacing w:after="0" w:line="480" w:lineRule="auto"/>
        <w:jc w:val="both"/>
        <w:rPr>
          <w:rFonts w:ascii="Times New Roman" w:hAnsi="Times New Roman" w:cs="Times New Roman"/>
          <w:sz w:val="24"/>
          <w:szCs w:val="24"/>
        </w:rPr>
      </w:pPr>
      <w:r w:rsidRPr="00F12443">
        <w:rPr>
          <w:rFonts w:ascii="Times New Roman" w:hAnsi="Times New Roman" w:cs="Times New Roman"/>
          <w:sz w:val="24"/>
          <w:szCs w:val="24"/>
        </w:rPr>
        <w:t>Costs of this application shall be costs in the cause.</w:t>
      </w:r>
    </w:p>
    <w:p w:rsidR="00F12443" w:rsidRDefault="00F12443" w:rsidP="004C4569">
      <w:pPr>
        <w:spacing w:after="0" w:line="480" w:lineRule="auto"/>
        <w:jc w:val="both"/>
        <w:rPr>
          <w:rFonts w:ascii="Times New Roman" w:hAnsi="Times New Roman" w:cs="Times New Roman"/>
          <w:i/>
          <w:sz w:val="24"/>
          <w:szCs w:val="24"/>
        </w:rPr>
      </w:pPr>
    </w:p>
    <w:p w:rsidR="004C4569" w:rsidRPr="00F12443" w:rsidRDefault="004C4569" w:rsidP="004C4569">
      <w:pPr>
        <w:spacing w:after="0" w:line="480" w:lineRule="auto"/>
        <w:jc w:val="both"/>
        <w:rPr>
          <w:rFonts w:ascii="Times New Roman" w:hAnsi="Times New Roman" w:cs="Times New Roman"/>
          <w:sz w:val="24"/>
          <w:szCs w:val="24"/>
        </w:rPr>
      </w:pPr>
      <w:r w:rsidRPr="00F12443">
        <w:rPr>
          <w:rFonts w:ascii="Times New Roman" w:hAnsi="Times New Roman" w:cs="Times New Roman"/>
          <w:i/>
          <w:sz w:val="24"/>
          <w:szCs w:val="24"/>
        </w:rPr>
        <w:t>Hussein Ranchhod &amp; Co.,</w:t>
      </w:r>
      <w:r w:rsidRPr="00F12443">
        <w:rPr>
          <w:rFonts w:ascii="Times New Roman" w:hAnsi="Times New Roman" w:cs="Times New Roman"/>
          <w:sz w:val="24"/>
          <w:szCs w:val="24"/>
        </w:rPr>
        <w:t xml:space="preserve"> applicant’s legal practitioners</w:t>
      </w:r>
    </w:p>
    <w:p w:rsidR="004C4569" w:rsidRPr="00F12443" w:rsidRDefault="004C4569" w:rsidP="00F12443">
      <w:pPr>
        <w:spacing w:after="0" w:line="240" w:lineRule="auto"/>
        <w:jc w:val="both"/>
        <w:rPr>
          <w:rFonts w:ascii="Times New Roman" w:hAnsi="Times New Roman" w:cs="Times New Roman"/>
          <w:sz w:val="24"/>
          <w:szCs w:val="24"/>
        </w:rPr>
      </w:pPr>
      <w:r w:rsidRPr="00F12443">
        <w:rPr>
          <w:rFonts w:ascii="Times New Roman" w:hAnsi="Times New Roman" w:cs="Times New Roman"/>
          <w:i/>
          <w:sz w:val="24"/>
          <w:szCs w:val="24"/>
        </w:rPr>
        <w:t>Civil Division of The Attorney-General’s Office,</w:t>
      </w:r>
      <w:r w:rsidRPr="00F12443">
        <w:rPr>
          <w:rFonts w:ascii="Times New Roman" w:hAnsi="Times New Roman" w:cs="Times New Roman"/>
          <w:sz w:val="24"/>
          <w:szCs w:val="24"/>
        </w:rPr>
        <w:t xml:space="preserve"> 1</w:t>
      </w:r>
      <w:r w:rsidRPr="00F12443">
        <w:rPr>
          <w:rFonts w:ascii="Times New Roman" w:hAnsi="Times New Roman" w:cs="Times New Roman"/>
          <w:sz w:val="24"/>
          <w:szCs w:val="24"/>
          <w:vertAlign w:val="superscript"/>
        </w:rPr>
        <w:t>st</w:t>
      </w:r>
      <w:r w:rsidRPr="00F12443">
        <w:rPr>
          <w:rFonts w:ascii="Times New Roman" w:hAnsi="Times New Roman" w:cs="Times New Roman"/>
          <w:sz w:val="24"/>
          <w:szCs w:val="24"/>
        </w:rPr>
        <w:t xml:space="preserve"> respondent’s legal practitioners.</w:t>
      </w:r>
    </w:p>
    <w:sectPr w:rsidR="004C4569" w:rsidRPr="00F1244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AD4" w:rsidRDefault="00F16AD4" w:rsidP="0030544D">
      <w:pPr>
        <w:spacing w:after="0" w:line="240" w:lineRule="auto"/>
      </w:pPr>
      <w:r>
        <w:separator/>
      </w:r>
    </w:p>
  </w:endnote>
  <w:endnote w:type="continuationSeparator" w:id="0">
    <w:p w:rsidR="00F16AD4" w:rsidRDefault="00F16AD4" w:rsidP="00305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AD4" w:rsidRDefault="00F16AD4" w:rsidP="0030544D">
      <w:pPr>
        <w:spacing w:after="0" w:line="240" w:lineRule="auto"/>
      </w:pPr>
      <w:r>
        <w:separator/>
      </w:r>
    </w:p>
  </w:footnote>
  <w:footnote w:type="continuationSeparator" w:id="0">
    <w:p w:rsidR="00F16AD4" w:rsidRDefault="00F16AD4" w:rsidP="0030544D">
      <w:pPr>
        <w:spacing w:after="0" w:line="240" w:lineRule="auto"/>
      </w:pPr>
      <w:r>
        <w:continuationSeparator/>
      </w:r>
    </w:p>
  </w:footnote>
  <w:footnote w:id="1">
    <w:p w:rsidR="009B7125" w:rsidRDefault="009B7125">
      <w:pPr>
        <w:pStyle w:val="FootnoteText"/>
      </w:pPr>
      <w:r>
        <w:rPr>
          <w:rStyle w:val="FootnoteReference"/>
        </w:rPr>
        <w:footnoteRef/>
      </w:r>
      <w:r>
        <w:t xml:space="preserve"> SC 76/14</w:t>
      </w:r>
    </w:p>
  </w:footnote>
  <w:footnote w:id="2">
    <w:p w:rsidR="009B7125" w:rsidRDefault="009B7125">
      <w:pPr>
        <w:pStyle w:val="FootnoteText"/>
      </w:pPr>
      <w:r>
        <w:rPr>
          <w:rStyle w:val="FootnoteReference"/>
        </w:rPr>
        <w:footnoteRef/>
      </w:r>
      <w:r>
        <w:t xml:space="preserve"> SC 01/05</w:t>
      </w:r>
    </w:p>
  </w:footnote>
  <w:footnote w:id="3">
    <w:p w:rsidR="009B7125" w:rsidRDefault="009B7125">
      <w:pPr>
        <w:pStyle w:val="FootnoteText"/>
      </w:pPr>
      <w:r>
        <w:rPr>
          <w:rStyle w:val="FootnoteReference"/>
        </w:rPr>
        <w:footnoteRef/>
      </w:r>
      <w:r>
        <w:t xml:space="preserve"> 1988(1) ZLR</w:t>
      </w:r>
    </w:p>
  </w:footnote>
  <w:footnote w:id="4">
    <w:p w:rsidR="00F436AB" w:rsidRDefault="00F436AB">
      <w:pPr>
        <w:pStyle w:val="FootnoteText"/>
      </w:pPr>
      <w:r>
        <w:rPr>
          <w:rStyle w:val="FootnoteReference"/>
        </w:rPr>
        <w:footnoteRef/>
      </w:r>
      <w:r>
        <w:t xml:space="preserve"> SC 34/18/1</w:t>
      </w:r>
    </w:p>
  </w:footnote>
  <w:footnote w:id="5">
    <w:p w:rsidR="00F436AB" w:rsidRDefault="00F436AB">
      <w:pPr>
        <w:pStyle w:val="FootnoteText"/>
      </w:pPr>
      <w:r>
        <w:rPr>
          <w:rStyle w:val="FootnoteReference"/>
        </w:rPr>
        <w:footnoteRef/>
      </w:r>
      <w:r>
        <w:t xml:space="preserve"> </w:t>
      </w:r>
      <w:r w:rsidR="001F2E0E">
        <w:t>HH28/96 at p. 2 of the cyclostyled judgment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125" w:rsidRDefault="009B7125">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25" w:rsidRPr="004E0A2B" w:rsidRDefault="009B7125">
                          <w:pPr>
                            <w:spacing w:after="0" w:line="240" w:lineRule="auto"/>
                            <w:jc w:val="right"/>
                            <w:rPr>
                              <w:rFonts w:ascii="Times New Roman" w:hAnsi="Times New Roman" w:cs="Times New Roman"/>
                              <w:b/>
                              <w:noProof/>
                            </w:rPr>
                          </w:pPr>
                          <w:r w:rsidRPr="004E0A2B">
                            <w:rPr>
                              <w:rFonts w:ascii="Times New Roman" w:hAnsi="Times New Roman" w:cs="Times New Roman"/>
                              <w:b/>
                              <w:noProof/>
                            </w:rPr>
                            <w:t xml:space="preserve">Judgment No. SC </w:t>
                          </w:r>
                          <w:r w:rsidR="004E0A2B" w:rsidRPr="004E0A2B">
                            <w:rPr>
                              <w:rFonts w:ascii="Times New Roman" w:hAnsi="Times New Roman" w:cs="Times New Roman"/>
                              <w:b/>
                              <w:noProof/>
                            </w:rPr>
                            <w:t>39</w:t>
                          </w:r>
                          <w:r w:rsidRPr="004E0A2B">
                            <w:rPr>
                              <w:rFonts w:ascii="Times New Roman" w:hAnsi="Times New Roman" w:cs="Times New Roman"/>
                              <w:b/>
                              <w:noProof/>
                            </w:rPr>
                            <w:t>/20</w:t>
                          </w:r>
                        </w:p>
                        <w:p w:rsidR="009B7125" w:rsidRPr="004E0A2B" w:rsidRDefault="009B7125">
                          <w:pPr>
                            <w:spacing w:after="0" w:line="240" w:lineRule="auto"/>
                            <w:jc w:val="right"/>
                            <w:rPr>
                              <w:rFonts w:ascii="Times New Roman" w:hAnsi="Times New Roman" w:cs="Times New Roman"/>
                              <w:b/>
                              <w:noProof/>
                            </w:rPr>
                          </w:pPr>
                          <w:r w:rsidRPr="004E0A2B">
                            <w:rPr>
                              <w:rFonts w:ascii="Times New Roman" w:hAnsi="Times New Roman" w:cs="Times New Roman"/>
                              <w:b/>
                              <w:noProof/>
                            </w:rPr>
                            <w:t>Civil Appeal No. SC 549/18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9B7125" w:rsidRPr="004E0A2B" w:rsidRDefault="009B7125">
                    <w:pPr>
                      <w:spacing w:after="0" w:line="240" w:lineRule="auto"/>
                      <w:jc w:val="right"/>
                      <w:rPr>
                        <w:rFonts w:ascii="Times New Roman" w:hAnsi="Times New Roman" w:cs="Times New Roman"/>
                        <w:b/>
                        <w:noProof/>
                      </w:rPr>
                    </w:pPr>
                    <w:r w:rsidRPr="004E0A2B">
                      <w:rPr>
                        <w:rFonts w:ascii="Times New Roman" w:hAnsi="Times New Roman" w:cs="Times New Roman"/>
                        <w:b/>
                        <w:noProof/>
                      </w:rPr>
                      <w:t xml:space="preserve">Judgment No. SC </w:t>
                    </w:r>
                    <w:r w:rsidR="004E0A2B" w:rsidRPr="004E0A2B">
                      <w:rPr>
                        <w:rFonts w:ascii="Times New Roman" w:hAnsi="Times New Roman" w:cs="Times New Roman"/>
                        <w:b/>
                        <w:noProof/>
                      </w:rPr>
                      <w:t>39</w:t>
                    </w:r>
                    <w:r w:rsidRPr="004E0A2B">
                      <w:rPr>
                        <w:rFonts w:ascii="Times New Roman" w:hAnsi="Times New Roman" w:cs="Times New Roman"/>
                        <w:b/>
                        <w:noProof/>
                      </w:rPr>
                      <w:t>/20</w:t>
                    </w:r>
                  </w:p>
                  <w:p w:rsidR="009B7125" w:rsidRPr="004E0A2B" w:rsidRDefault="009B7125">
                    <w:pPr>
                      <w:spacing w:after="0" w:line="240" w:lineRule="auto"/>
                      <w:jc w:val="right"/>
                      <w:rPr>
                        <w:rFonts w:ascii="Times New Roman" w:hAnsi="Times New Roman" w:cs="Times New Roman"/>
                        <w:b/>
                        <w:noProof/>
                      </w:rPr>
                    </w:pPr>
                    <w:r w:rsidRPr="004E0A2B">
                      <w:rPr>
                        <w:rFonts w:ascii="Times New Roman" w:hAnsi="Times New Roman" w:cs="Times New Roman"/>
                        <w:b/>
                        <w:noProof/>
                      </w:rPr>
                      <w:t>Civil Appeal No. SC 549/18</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9B7125" w:rsidRDefault="009B7125">
                          <w:pPr>
                            <w:spacing w:after="0" w:line="240" w:lineRule="auto"/>
                            <w:rPr>
                              <w:color w:val="FFFFFF" w:themeColor="background1"/>
                            </w:rPr>
                          </w:pPr>
                          <w:r>
                            <w:fldChar w:fldCharType="begin"/>
                          </w:r>
                          <w:r>
                            <w:instrText xml:space="preserve"> PAGE   \* MERGEFORMAT </w:instrText>
                          </w:r>
                          <w:r>
                            <w:fldChar w:fldCharType="separate"/>
                          </w:r>
                          <w:r w:rsidR="00AD160C" w:rsidRPr="00AD160C">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9B7125" w:rsidRDefault="009B7125">
                    <w:pPr>
                      <w:spacing w:after="0" w:line="240" w:lineRule="auto"/>
                      <w:rPr>
                        <w:color w:val="FFFFFF" w:themeColor="background1"/>
                      </w:rPr>
                    </w:pPr>
                    <w:r>
                      <w:fldChar w:fldCharType="begin"/>
                    </w:r>
                    <w:r>
                      <w:instrText xml:space="preserve"> PAGE   \* MERGEFORMAT </w:instrText>
                    </w:r>
                    <w:r>
                      <w:fldChar w:fldCharType="separate"/>
                    </w:r>
                    <w:r w:rsidR="00AD160C" w:rsidRPr="00AD160C">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342BD"/>
    <w:multiLevelType w:val="hybridMultilevel"/>
    <w:tmpl w:val="9E466032"/>
    <w:lvl w:ilvl="0" w:tplc="AB2ADE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D56A21"/>
    <w:multiLevelType w:val="hybridMultilevel"/>
    <w:tmpl w:val="6E6212D8"/>
    <w:lvl w:ilvl="0" w:tplc="B4E41C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FE38E9"/>
    <w:multiLevelType w:val="hybridMultilevel"/>
    <w:tmpl w:val="1750B03E"/>
    <w:lvl w:ilvl="0" w:tplc="552AA108">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7CF50B0E"/>
    <w:multiLevelType w:val="hybridMultilevel"/>
    <w:tmpl w:val="B2FC22B8"/>
    <w:lvl w:ilvl="0" w:tplc="E244CB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44D"/>
    <w:rsid w:val="000A0D81"/>
    <w:rsid w:val="001F2E0E"/>
    <w:rsid w:val="002E1A7A"/>
    <w:rsid w:val="0030544D"/>
    <w:rsid w:val="003112B0"/>
    <w:rsid w:val="003512BB"/>
    <w:rsid w:val="00496013"/>
    <w:rsid w:val="004C4569"/>
    <w:rsid w:val="004E0A2B"/>
    <w:rsid w:val="005A6AD4"/>
    <w:rsid w:val="006755B8"/>
    <w:rsid w:val="00771837"/>
    <w:rsid w:val="007A66A0"/>
    <w:rsid w:val="0097240D"/>
    <w:rsid w:val="00980123"/>
    <w:rsid w:val="009B7125"/>
    <w:rsid w:val="00AD160C"/>
    <w:rsid w:val="00B26F7A"/>
    <w:rsid w:val="00F12443"/>
    <w:rsid w:val="00F16AD4"/>
    <w:rsid w:val="00F436AB"/>
    <w:rsid w:val="00F74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4420106-8905-4D8F-AB56-73BB6F28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44D"/>
  </w:style>
  <w:style w:type="paragraph" w:styleId="Footer">
    <w:name w:val="footer"/>
    <w:basedOn w:val="Normal"/>
    <w:link w:val="FooterChar"/>
    <w:uiPriority w:val="99"/>
    <w:unhideWhenUsed/>
    <w:rsid w:val="00305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44D"/>
  </w:style>
  <w:style w:type="paragraph" w:styleId="ListParagraph">
    <w:name w:val="List Paragraph"/>
    <w:basedOn w:val="Normal"/>
    <w:uiPriority w:val="34"/>
    <w:qFormat/>
    <w:rsid w:val="0030544D"/>
    <w:pPr>
      <w:ind w:left="720"/>
      <w:contextualSpacing/>
    </w:pPr>
  </w:style>
  <w:style w:type="paragraph" w:styleId="FootnoteText">
    <w:name w:val="footnote text"/>
    <w:basedOn w:val="Normal"/>
    <w:link w:val="FootnoteTextChar"/>
    <w:uiPriority w:val="99"/>
    <w:semiHidden/>
    <w:unhideWhenUsed/>
    <w:rsid w:val="005A6A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6AD4"/>
    <w:rPr>
      <w:sz w:val="20"/>
      <w:szCs w:val="20"/>
    </w:rPr>
  </w:style>
  <w:style w:type="character" w:styleId="FootnoteReference">
    <w:name w:val="footnote reference"/>
    <w:basedOn w:val="DefaultParagraphFont"/>
    <w:uiPriority w:val="99"/>
    <w:semiHidden/>
    <w:unhideWhenUsed/>
    <w:rsid w:val="005A6AD4"/>
    <w:rPr>
      <w:vertAlign w:val="superscript"/>
    </w:rPr>
  </w:style>
  <w:style w:type="paragraph" w:styleId="BalloonText">
    <w:name w:val="Balloon Text"/>
    <w:basedOn w:val="Normal"/>
    <w:link w:val="BalloonTextChar"/>
    <w:uiPriority w:val="99"/>
    <w:semiHidden/>
    <w:unhideWhenUsed/>
    <w:rsid w:val="00F124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4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C2EB5-9ACD-4874-9B7A-BC2E10437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2010</Words>
  <Characters>11462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2020-03-09T07:12:00Z</cp:lastPrinted>
  <dcterms:created xsi:type="dcterms:W3CDTF">2020-05-19T07:06:00Z</dcterms:created>
  <dcterms:modified xsi:type="dcterms:W3CDTF">2020-05-19T07:06:00Z</dcterms:modified>
</cp:coreProperties>
</file>